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050EC" w14:textId="77777777" w:rsidR="00F2632E" w:rsidRPr="007523AB" w:rsidRDefault="00F2632E" w:rsidP="00F634F3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r w:rsidRPr="007523AB">
        <w:rPr>
          <w:rFonts w:ascii="Times New Roman" w:hAnsi="Times New Roman" w:cs="Times New Roman"/>
          <w:b/>
          <w:color w:val="000000" w:themeColor="text1"/>
        </w:rPr>
        <w:t>Short Communication</w:t>
      </w:r>
    </w:p>
    <w:p w14:paraId="3A2D3E48" w14:textId="77777777" w:rsidR="005D0459" w:rsidRPr="007523AB" w:rsidRDefault="005D0459" w:rsidP="00F634F3">
      <w:pPr>
        <w:spacing w:line="480" w:lineRule="auto"/>
        <w:rPr>
          <w:rFonts w:ascii="Times New Roman" w:hAnsi="Times New Roman" w:cs="Times New Roman"/>
          <w:b/>
          <w:color w:val="000000" w:themeColor="text1"/>
          <w:kern w:val="0"/>
        </w:rPr>
      </w:pPr>
      <w:r w:rsidRPr="007523AB">
        <w:rPr>
          <w:rFonts w:ascii="Times New Roman" w:hAnsi="Times New Roman" w:cs="Times New Roman"/>
          <w:b/>
          <w:color w:val="000000" w:themeColor="text1"/>
        </w:rPr>
        <w:t>C</w:t>
      </w:r>
      <w:r w:rsidR="001F30D6" w:rsidRPr="007523AB">
        <w:rPr>
          <w:rFonts w:ascii="Times New Roman" w:hAnsi="Times New Roman" w:cs="Times New Roman"/>
          <w:b/>
          <w:color w:val="000000" w:themeColor="text1"/>
        </w:rPr>
        <w:t xml:space="preserve">ryptic </w:t>
      </w:r>
      <w:r w:rsidRPr="007523AB">
        <w:rPr>
          <w:rFonts w:ascii="Times New Roman" w:hAnsi="Times New Roman" w:cs="Times New Roman"/>
          <w:b/>
          <w:color w:val="000000" w:themeColor="text1"/>
        </w:rPr>
        <w:t xml:space="preserve">Exon Activation </w:t>
      </w:r>
      <w:r w:rsidR="001F30D6" w:rsidRPr="007523AB">
        <w:rPr>
          <w:rFonts w:ascii="Times New Roman" w:hAnsi="Times New Roman" w:cs="Times New Roman"/>
          <w:b/>
          <w:color w:val="000000" w:themeColor="text1"/>
        </w:rPr>
        <w:t xml:space="preserve">in </w:t>
      </w:r>
      <w:r w:rsidR="001F30D6" w:rsidRPr="007523AB">
        <w:rPr>
          <w:rFonts w:ascii="Times New Roman" w:hAnsi="Times New Roman" w:cs="Times New Roman"/>
          <w:b/>
          <w:i/>
          <w:color w:val="000000" w:themeColor="text1"/>
          <w:kern w:val="0"/>
        </w:rPr>
        <w:t>SLC12A3</w:t>
      </w:r>
      <w:r w:rsidR="00AC2E06" w:rsidRPr="007523AB">
        <w:rPr>
          <w:rFonts w:ascii="Times New Roman" w:hAnsi="Times New Roman" w:cs="Times New Roman"/>
          <w:b/>
          <w:color w:val="000000" w:themeColor="text1"/>
          <w:kern w:val="0"/>
        </w:rPr>
        <w:t xml:space="preserve"> in </w:t>
      </w:r>
      <w:r w:rsidR="001F30D6" w:rsidRPr="007523AB">
        <w:rPr>
          <w:rFonts w:ascii="Times New Roman" w:hAnsi="Times New Roman" w:cs="Times New Roman"/>
          <w:b/>
          <w:color w:val="000000" w:themeColor="text1"/>
          <w:kern w:val="0"/>
        </w:rPr>
        <w:t xml:space="preserve">Gitelman </w:t>
      </w:r>
      <w:r w:rsidRPr="007523AB">
        <w:rPr>
          <w:rFonts w:ascii="Times New Roman" w:hAnsi="Times New Roman" w:cs="Times New Roman"/>
          <w:b/>
          <w:color w:val="000000" w:themeColor="text1"/>
          <w:kern w:val="0"/>
        </w:rPr>
        <w:t>Syndrome</w:t>
      </w:r>
      <w:r w:rsidR="00AC2E06" w:rsidRPr="007523AB">
        <w:rPr>
          <w:rFonts w:ascii="Times New Roman" w:hAnsi="Times New Roman" w:cs="Times New Roman"/>
          <w:b/>
          <w:color w:val="000000" w:themeColor="text1"/>
          <w:kern w:val="0"/>
        </w:rPr>
        <w:t xml:space="preserve"> </w:t>
      </w:r>
      <w:r w:rsidRPr="007523AB">
        <w:rPr>
          <w:rFonts w:ascii="Times New Roman" w:hAnsi="Times New Roman" w:cs="Times New Roman"/>
          <w:b/>
          <w:color w:val="000000" w:themeColor="text1"/>
          <w:kern w:val="0"/>
        </w:rPr>
        <w:t xml:space="preserve"> </w:t>
      </w:r>
    </w:p>
    <w:p w14:paraId="74BB341C" w14:textId="77777777" w:rsidR="00D329A6" w:rsidRPr="007523AB" w:rsidRDefault="00D329A6" w:rsidP="00F634F3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4CCAFBD9" w14:textId="77777777" w:rsidR="00D329A6" w:rsidRPr="007523AB" w:rsidRDefault="00D329A6" w:rsidP="00F634F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7523AB">
        <w:rPr>
          <w:rFonts w:ascii="Times New Roman" w:hAnsi="Times New Roman" w:cs="Times New Roman"/>
          <w:color w:val="000000" w:themeColor="text1"/>
        </w:rPr>
        <w:t>Kandai Nozu</w:t>
      </w:r>
      <w:r w:rsidR="006E18F7" w:rsidRPr="007523AB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AA5EB6" w:rsidRPr="007523AB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7523AB">
        <w:rPr>
          <w:rFonts w:ascii="Times New Roman" w:hAnsi="Times New Roman" w:cs="Times New Roman"/>
          <w:color w:val="000000" w:themeColor="text1"/>
        </w:rPr>
        <w:t xml:space="preserve">, </w:t>
      </w:r>
      <w:r w:rsidR="00AA5EB6" w:rsidRPr="007523AB">
        <w:rPr>
          <w:rFonts w:ascii="Times New Roman" w:hAnsi="Times New Roman" w:cs="Times New Roman"/>
          <w:color w:val="000000" w:themeColor="text1"/>
        </w:rPr>
        <w:t>Yoshimi Nozu</w:t>
      </w:r>
      <w:r w:rsidR="00AA5EB6" w:rsidRPr="007523AB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AA5EB6" w:rsidRPr="007523AB">
        <w:rPr>
          <w:rFonts w:ascii="Times New Roman" w:hAnsi="Times New Roman" w:cs="Times New Roman"/>
          <w:color w:val="000000" w:themeColor="text1"/>
        </w:rPr>
        <w:t xml:space="preserve">, </w:t>
      </w:r>
      <w:r w:rsidRPr="007523AB">
        <w:rPr>
          <w:rFonts w:ascii="Times New Roman" w:hAnsi="Times New Roman" w:cs="Times New Roman"/>
          <w:color w:val="000000" w:themeColor="text1"/>
        </w:rPr>
        <w:t>Keita Nakanishi</w:t>
      </w:r>
      <w:r w:rsidR="00AA5EB6" w:rsidRPr="007523AB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7523AB">
        <w:rPr>
          <w:rFonts w:ascii="Times New Roman" w:hAnsi="Times New Roman" w:cs="Times New Roman"/>
          <w:color w:val="000000" w:themeColor="text1"/>
        </w:rPr>
        <w:t>, Takao Konomoto</w:t>
      </w:r>
      <w:r w:rsidR="00AA5EB6" w:rsidRPr="007523AB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7523AB">
        <w:rPr>
          <w:rFonts w:ascii="Times New Roman" w:hAnsi="Times New Roman" w:cs="Times New Roman"/>
          <w:color w:val="000000" w:themeColor="text1"/>
        </w:rPr>
        <w:t>, Tomoko Horinouchi</w:t>
      </w:r>
      <w:r w:rsidR="00AA5EB6" w:rsidRPr="007523AB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7523AB">
        <w:rPr>
          <w:rFonts w:ascii="Times New Roman" w:hAnsi="Times New Roman" w:cs="Times New Roman"/>
          <w:color w:val="000000" w:themeColor="text1"/>
        </w:rPr>
        <w:t>, Akemi Shono</w:t>
      </w:r>
      <w:r w:rsidR="00AA5EB6" w:rsidRPr="007523AB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7523AB">
        <w:rPr>
          <w:rFonts w:ascii="Times New Roman" w:hAnsi="Times New Roman" w:cs="Times New Roman"/>
          <w:color w:val="000000" w:themeColor="text1"/>
        </w:rPr>
        <w:t xml:space="preserve">, </w:t>
      </w:r>
      <w:r w:rsidR="00604F07" w:rsidRPr="007523AB">
        <w:rPr>
          <w:rFonts w:ascii="Times New Roman" w:hAnsi="Times New Roman" w:cs="Times New Roman"/>
          <w:color w:val="000000" w:themeColor="text1"/>
        </w:rPr>
        <w:t>Naoya Morisada</w:t>
      </w:r>
      <w:r w:rsidR="00604F07" w:rsidRPr="007523AB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604F07" w:rsidRPr="007523AB">
        <w:rPr>
          <w:rFonts w:ascii="Times New Roman" w:hAnsi="Times New Roman" w:cs="Times New Roman"/>
          <w:color w:val="000000" w:themeColor="text1"/>
        </w:rPr>
        <w:t xml:space="preserve">, </w:t>
      </w:r>
      <w:r w:rsidRPr="007523AB">
        <w:rPr>
          <w:rFonts w:ascii="Times New Roman" w:hAnsi="Times New Roman" w:cs="Times New Roman"/>
          <w:color w:val="000000" w:themeColor="text1"/>
        </w:rPr>
        <w:t>Shogo Minamikawa</w:t>
      </w:r>
      <w:r w:rsidR="00AA5EB6" w:rsidRPr="007523AB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7523AB">
        <w:rPr>
          <w:rFonts w:ascii="Times New Roman" w:hAnsi="Times New Roman" w:cs="Times New Roman"/>
          <w:color w:val="000000" w:themeColor="text1"/>
        </w:rPr>
        <w:t>, Tomohiko Yamamura</w:t>
      </w:r>
      <w:r w:rsidR="00AA5EB6" w:rsidRPr="007523AB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7523AB">
        <w:rPr>
          <w:rFonts w:ascii="Times New Roman" w:hAnsi="Times New Roman" w:cs="Times New Roman"/>
          <w:color w:val="000000" w:themeColor="text1"/>
        </w:rPr>
        <w:t>, Junya Fujimura</w:t>
      </w:r>
      <w:r w:rsidR="00AA5EB6" w:rsidRPr="007523AB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7523AB">
        <w:rPr>
          <w:rFonts w:ascii="Times New Roman" w:hAnsi="Times New Roman" w:cs="Times New Roman"/>
          <w:color w:val="000000" w:themeColor="text1"/>
        </w:rPr>
        <w:t>, Koichi Nakanishi</w:t>
      </w:r>
      <w:r w:rsidR="00AA5EB6" w:rsidRPr="007523AB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Pr="007523AB">
        <w:rPr>
          <w:rFonts w:ascii="Times New Roman" w:hAnsi="Times New Roman" w:cs="Times New Roman"/>
          <w:color w:val="000000" w:themeColor="text1"/>
        </w:rPr>
        <w:t>, Takeshi Ninchoji</w:t>
      </w:r>
      <w:r w:rsidR="00AA5EB6" w:rsidRPr="007523AB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7523AB">
        <w:rPr>
          <w:rFonts w:ascii="Times New Roman" w:hAnsi="Times New Roman" w:cs="Times New Roman"/>
          <w:color w:val="000000" w:themeColor="text1"/>
        </w:rPr>
        <w:t>, Hiroshi Kaito</w:t>
      </w:r>
      <w:r w:rsidR="00AA5EB6" w:rsidRPr="007523AB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7523AB">
        <w:rPr>
          <w:rFonts w:ascii="Times New Roman" w:hAnsi="Times New Roman" w:cs="Times New Roman"/>
          <w:color w:val="000000" w:themeColor="text1"/>
        </w:rPr>
        <w:t xml:space="preserve">, </w:t>
      </w:r>
      <w:r w:rsidR="00604F07" w:rsidRPr="007523AB">
        <w:rPr>
          <w:rFonts w:ascii="Times New Roman" w:hAnsi="Times New Roman" w:cs="Times New Roman"/>
          <w:color w:val="000000" w:themeColor="text1"/>
        </w:rPr>
        <w:t>Ichiro Morioka</w:t>
      </w:r>
      <w:r w:rsidR="00604F07" w:rsidRPr="007523AB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604F07" w:rsidRPr="007523AB">
        <w:rPr>
          <w:rFonts w:ascii="Times New Roman" w:hAnsi="Times New Roman" w:cs="Times New Roman"/>
          <w:color w:val="000000" w:themeColor="text1"/>
        </w:rPr>
        <w:t xml:space="preserve">, </w:t>
      </w:r>
      <w:r w:rsidR="00DD001E" w:rsidRPr="007523AB">
        <w:rPr>
          <w:rFonts w:ascii="Times New Roman" w:hAnsi="Times New Roman" w:cs="Times New Roman"/>
          <w:color w:val="000000" w:themeColor="text1"/>
        </w:rPr>
        <w:t>Mariko Taniguchi-Ikeda</w:t>
      </w:r>
      <w:r w:rsidR="00DD001E" w:rsidRPr="007523AB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DD001E" w:rsidRPr="007523AB">
        <w:rPr>
          <w:rFonts w:ascii="Times New Roman" w:hAnsi="Times New Roman" w:cs="Times New Roman"/>
          <w:color w:val="000000" w:themeColor="text1"/>
        </w:rPr>
        <w:t xml:space="preserve">, </w:t>
      </w:r>
      <w:r w:rsidR="0001759E" w:rsidRPr="007523AB">
        <w:rPr>
          <w:rFonts w:ascii="Times New Roman" w:hAnsi="Times New Roman" w:cs="Times New Roman"/>
          <w:color w:val="000000" w:themeColor="text1"/>
        </w:rPr>
        <w:t>Igor Vorechovsky</w:t>
      </w:r>
      <w:r w:rsidR="00AA5EB6" w:rsidRPr="007523AB">
        <w:rPr>
          <w:rFonts w:ascii="Times New Roman" w:hAnsi="Times New Roman" w:cs="Times New Roman"/>
          <w:color w:val="000000" w:themeColor="text1"/>
          <w:vertAlign w:val="superscript"/>
        </w:rPr>
        <w:t>4</w:t>
      </w:r>
      <w:r w:rsidR="0001759E" w:rsidRPr="007523AB">
        <w:rPr>
          <w:rFonts w:ascii="Times New Roman" w:hAnsi="Times New Roman" w:cs="Times New Roman"/>
          <w:color w:val="000000" w:themeColor="text1"/>
        </w:rPr>
        <w:t xml:space="preserve">, </w:t>
      </w:r>
      <w:r w:rsidR="00863F37" w:rsidRPr="007523AB">
        <w:rPr>
          <w:rFonts w:ascii="Times New Roman" w:hAnsi="Times New Roman" w:cs="Times New Roman"/>
          <w:color w:val="000000" w:themeColor="text1"/>
        </w:rPr>
        <w:t xml:space="preserve">and </w:t>
      </w:r>
      <w:r w:rsidRPr="007523AB">
        <w:rPr>
          <w:rFonts w:ascii="Times New Roman" w:hAnsi="Times New Roman" w:cs="Times New Roman"/>
          <w:color w:val="000000" w:themeColor="text1"/>
        </w:rPr>
        <w:t>Kazumoto Iijima</w:t>
      </w:r>
      <w:r w:rsidR="00AA5EB6" w:rsidRPr="007523AB">
        <w:rPr>
          <w:rFonts w:ascii="Times New Roman" w:hAnsi="Times New Roman" w:cs="Times New Roman"/>
          <w:color w:val="000000" w:themeColor="text1"/>
          <w:vertAlign w:val="superscript"/>
        </w:rPr>
        <w:t>1</w:t>
      </w:r>
    </w:p>
    <w:p w14:paraId="222CA068" w14:textId="77777777" w:rsidR="003A3AD7" w:rsidRPr="007523AB" w:rsidRDefault="003A3AD7" w:rsidP="00F634F3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251270D4" w14:textId="77777777" w:rsidR="00636A38" w:rsidRPr="007523AB" w:rsidRDefault="00863F37" w:rsidP="00F634F3">
      <w:pPr>
        <w:pStyle w:val="ListParagraph"/>
        <w:spacing w:line="480" w:lineRule="auto"/>
        <w:ind w:leftChars="0" w:left="0"/>
        <w:rPr>
          <w:rFonts w:ascii="Times New Roman" w:hAnsi="Times New Roman" w:cs="Times New Roman"/>
          <w:color w:val="000000" w:themeColor="text1"/>
        </w:rPr>
      </w:pPr>
      <w:r w:rsidRPr="007523AB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3A3AD7" w:rsidRPr="007523AB">
        <w:rPr>
          <w:rFonts w:ascii="Times New Roman" w:hAnsi="Times New Roman" w:cs="Times New Roman"/>
          <w:color w:val="000000" w:themeColor="text1"/>
        </w:rPr>
        <w:t>Department of Pediatrics, Kobe University Graduate School of Medicine</w:t>
      </w:r>
      <w:r w:rsidR="00AA5EB6" w:rsidRPr="007523AB">
        <w:rPr>
          <w:rFonts w:ascii="Times New Roman" w:hAnsi="Times New Roman" w:cs="Times New Roman"/>
          <w:color w:val="000000" w:themeColor="text1"/>
        </w:rPr>
        <w:t>, Kobe</w:t>
      </w:r>
      <w:r w:rsidRPr="007523AB">
        <w:rPr>
          <w:rFonts w:ascii="Times New Roman" w:hAnsi="Times New Roman" w:cs="Times New Roman"/>
          <w:color w:val="000000" w:themeColor="text1"/>
        </w:rPr>
        <w:t xml:space="preserve">, Japan; </w:t>
      </w:r>
      <w:r w:rsidRPr="007523AB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AA5EB6" w:rsidRPr="007523AB">
        <w:rPr>
          <w:rFonts w:ascii="Times New Roman" w:hAnsi="Times New Roman" w:cs="Times New Roman"/>
          <w:color w:val="000000" w:themeColor="text1"/>
        </w:rPr>
        <w:t>Department of Pediatrics, Faculty of Medicine, University of Miyazaki</w:t>
      </w:r>
      <w:r w:rsidRPr="007523AB">
        <w:rPr>
          <w:rFonts w:ascii="Times New Roman" w:hAnsi="Times New Roman" w:cs="Times New Roman"/>
          <w:color w:val="000000" w:themeColor="text1"/>
        </w:rPr>
        <w:t>, Miyazaki, Japan;</w:t>
      </w:r>
    </w:p>
    <w:p w14:paraId="4F7F2D96" w14:textId="77777777" w:rsidR="00E31D8B" w:rsidRPr="007523AB" w:rsidRDefault="00863F37" w:rsidP="00F634F3">
      <w:pPr>
        <w:pStyle w:val="ListParagraph"/>
        <w:spacing w:line="480" w:lineRule="auto"/>
        <w:ind w:leftChars="0" w:left="0"/>
        <w:rPr>
          <w:rFonts w:ascii="Times New Roman" w:hAnsi="Times New Roman" w:cs="Times New Roman"/>
          <w:color w:val="000000" w:themeColor="text1"/>
        </w:rPr>
      </w:pPr>
      <w:r w:rsidRPr="007523AB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="003A3AD7" w:rsidRPr="007523AB">
        <w:rPr>
          <w:rFonts w:ascii="Times New Roman" w:hAnsi="Times New Roman" w:cs="Times New Roman"/>
          <w:color w:val="000000" w:themeColor="text1"/>
        </w:rPr>
        <w:t>Department of Pediatrics, Wakayama Medical University, Wakayama</w:t>
      </w:r>
      <w:r w:rsidRPr="007523AB">
        <w:rPr>
          <w:rFonts w:ascii="Times New Roman" w:hAnsi="Times New Roman" w:cs="Times New Roman"/>
          <w:color w:val="000000" w:themeColor="text1"/>
        </w:rPr>
        <w:t>;</w:t>
      </w:r>
      <w:r w:rsidR="008F390A" w:rsidRPr="007523AB">
        <w:rPr>
          <w:rFonts w:ascii="Times New Roman" w:hAnsi="Times New Roman" w:cs="Times New Roman"/>
          <w:color w:val="000000" w:themeColor="text1"/>
        </w:rPr>
        <w:t xml:space="preserve"> </w:t>
      </w:r>
    </w:p>
    <w:p w14:paraId="5D04B2A6" w14:textId="77777777" w:rsidR="003A3AD7" w:rsidRPr="007523AB" w:rsidRDefault="00863F37" w:rsidP="00F634F3">
      <w:pPr>
        <w:pStyle w:val="ListParagraph"/>
        <w:spacing w:line="480" w:lineRule="auto"/>
        <w:ind w:leftChars="0" w:left="0"/>
        <w:rPr>
          <w:rFonts w:ascii="Times New Roman" w:hAnsi="Times New Roman" w:cs="Times New Roman"/>
          <w:color w:val="000000" w:themeColor="text1"/>
        </w:rPr>
      </w:pPr>
      <w:r w:rsidRPr="007523AB">
        <w:rPr>
          <w:rFonts w:ascii="Times New Roman" w:hAnsi="Times New Roman" w:cs="Times New Roman"/>
          <w:color w:val="000000" w:themeColor="text1"/>
          <w:vertAlign w:val="superscript"/>
        </w:rPr>
        <w:t>4</w:t>
      </w:r>
      <w:r w:rsidR="003A3AD7" w:rsidRPr="007523AB">
        <w:rPr>
          <w:rFonts w:ascii="Times New Roman" w:hAnsi="Times New Roman" w:cs="Times New Roman"/>
          <w:color w:val="000000" w:themeColor="text1"/>
        </w:rPr>
        <w:t>University of Southampton Faculty of Medicine, Southampton, United Kingdom</w:t>
      </w:r>
    </w:p>
    <w:p w14:paraId="18467E5F" w14:textId="77777777" w:rsidR="003A3AD7" w:rsidRPr="007523AB" w:rsidRDefault="003A3AD7" w:rsidP="00F634F3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636AC3D9" w14:textId="77777777" w:rsidR="006E18F7" w:rsidRPr="007523AB" w:rsidRDefault="008B19AD" w:rsidP="00F634F3">
      <w:pPr>
        <w:spacing w:line="480" w:lineRule="auto"/>
        <w:jc w:val="left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7523AB">
        <w:rPr>
          <w:rFonts w:ascii="Times New Roman" w:hAnsi="Times New Roman" w:cs="Times New Roman"/>
          <w:b/>
          <w:color w:val="000000" w:themeColor="text1"/>
          <w:kern w:val="0"/>
        </w:rPr>
        <w:t>Running</w:t>
      </w:r>
      <w:r w:rsidR="00E80B6C" w:rsidRPr="007523AB">
        <w:rPr>
          <w:rFonts w:ascii="Times New Roman" w:hAnsi="Times New Roman" w:cs="Times New Roman"/>
          <w:b/>
          <w:color w:val="000000" w:themeColor="text1"/>
          <w:kern w:val="0"/>
        </w:rPr>
        <w:t xml:space="preserve"> title</w:t>
      </w:r>
      <w:r w:rsidR="00E80B6C" w:rsidRPr="007523AB">
        <w:rPr>
          <w:rStyle w:val="Hyperlink"/>
          <w:rFonts w:ascii="Times New Roman" w:hAnsi="Times New Roman" w:cs="Times New Roman"/>
          <w:b/>
          <w:color w:val="000000" w:themeColor="text1"/>
          <w:u w:val="none"/>
        </w:rPr>
        <w:t xml:space="preserve">: </w:t>
      </w:r>
      <w:r w:rsidR="00E80B6C" w:rsidRPr="007523AB">
        <w:rPr>
          <w:rStyle w:val="Hyperlink"/>
          <w:rFonts w:ascii="Times New Roman" w:hAnsi="Times New Roman" w:cs="Times New Roman"/>
          <w:color w:val="000000" w:themeColor="text1"/>
          <w:u w:val="none"/>
        </w:rPr>
        <w:t>Novel splice site activation in Gitelman syndrome</w:t>
      </w:r>
      <w:r w:rsidR="00BA46F2" w:rsidRPr="007523AB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 </w:t>
      </w:r>
    </w:p>
    <w:p w14:paraId="11E844A9" w14:textId="77777777" w:rsidR="003A3AD7" w:rsidRPr="007523AB" w:rsidRDefault="003A3AD7" w:rsidP="00F634F3">
      <w:pPr>
        <w:spacing w:line="480" w:lineRule="auto"/>
        <w:jc w:val="left"/>
        <w:rPr>
          <w:rStyle w:val="Hyperlink"/>
          <w:rFonts w:ascii="Times New Roman" w:hAnsi="Times New Roman" w:cs="Times New Roman"/>
          <w:color w:val="000000" w:themeColor="text1"/>
        </w:rPr>
      </w:pPr>
    </w:p>
    <w:p w14:paraId="169EBF4B" w14:textId="77777777" w:rsidR="00A1767D" w:rsidRPr="007523AB" w:rsidRDefault="00A1767D" w:rsidP="00F634F3">
      <w:pPr>
        <w:spacing w:line="480" w:lineRule="auto"/>
        <w:jc w:val="left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7523AB">
        <w:rPr>
          <w:rFonts w:ascii="Times New Roman" w:hAnsi="Times New Roman" w:cs="Times New Roman"/>
          <w:b/>
          <w:color w:val="000000" w:themeColor="text1"/>
        </w:rPr>
        <w:lastRenderedPageBreak/>
        <w:t xml:space="preserve">COI Statement: </w:t>
      </w:r>
      <w:r w:rsidRPr="007523AB">
        <w:rPr>
          <w:rFonts w:ascii="Times New Roman" w:hAnsi="Times New Roman" w:cs="Times New Roman"/>
          <w:color w:val="000000" w:themeColor="text1"/>
        </w:rPr>
        <w:t>The authors have nothing to disclose.</w:t>
      </w:r>
    </w:p>
    <w:p w14:paraId="631D670D" w14:textId="77777777" w:rsidR="00513877" w:rsidRPr="007523AB" w:rsidRDefault="00513877" w:rsidP="00F634F3">
      <w:pPr>
        <w:spacing w:line="480" w:lineRule="auto"/>
        <w:jc w:val="left"/>
        <w:rPr>
          <w:rFonts w:ascii="Times New Roman" w:hAnsi="Times New Roman" w:cs="Times New Roman"/>
          <w:color w:val="000000" w:themeColor="text1"/>
        </w:rPr>
      </w:pPr>
      <w:r w:rsidRPr="007523AB">
        <w:rPr>
          <w:rFonts w:ascii="Times New Roman" w:hAnsi="Times New Roman" w:cs="Times New Roman"/>
          <w:b/>
          <w:color w:val="000000" w:themeColor="text1"/>
        </w:rPr>
        <w:t>Support sources:</w:t>
      </w:r>
      <w:r w:rsidRPr="007523AB">
        <w:rPr>
          <w:rFonts w:ascii="Times New Roman" w:hAnsi="Times New Roman" w:cs="Times New Roman"/>
          <w:color w:val="000000" w:themeColor="text1"/>
        </w:rPr>
        <w:t xml:space="preserve"> This study was supported by a grant from the Ministry of Health, Labour, and Welfare (Japan) for Research on Rare Intractable Diseases in the Kidney and Urinary Tract (H24-nanchitou (nan)-ippan-041 to Kazumoto Iijima) in the “Research on Measures for Intractable Diseases” Project, and </w:t>
      </w:r>
      <w:r w:rsidR="00C632D8" w:rsidRPr="007523AB">
        <w:rPr>
          <w:rFonts w:ascii="Times New Roman" w:hAnsi="Times New Roman" w:cs="Times New Roman"/>
          <w:color w:val="000000" w:themeColor="text1"/>
        </w:rPr>
        <w:t xml:space="preserve">a Grant-in-Aid for Scientific Research (KAKENHI) from the </w:t>
      </w:r>
      <w:r w:rsidR="00C632D8" w:rsidRPr="007523AB">
        <w:rPr>
          <w:rStyle w:val="st"/>
          <w:rFonts w:ascii="Times New Roman" w:hAnsi="Times New Roman"/>
          <w:color w:val="000000" w:themeColor="text1"/>
        </w:rPr>
        <w:t xml:space="preserve">Ministry of Education, Culture, Sports, Science and Technology of Japan (Subject ID: </w:t>
      </w:r>
      <w:r w:rsidR="00C632D8" w:rsidRPr="007523AB">
        <w:rPr>
          <w:rFonts w:ascii="Times New Roman" w:hAnsi="Times New Roman" w:cs="Times New Roman"/>
          <w:color w:val="000000" w:themeColor="text1"/>
        </w:rPr>
        <w:t>25893131 to Kandai Nozu and 26293203 to Kazumoto Iijima).</w:t>
      </w:r>
    </w:p>
    <w:p w14:paraId="7A075082" w14:textId="77777777" w:rsidR="00A1767D" w:rsidRPr="007523AB" w:rsidRDefault="00A1767D" w:rsidP="00F634F3">
      <w:pPr>
        <w:spacing w:line="480" w:lineRule="auto"/>
        <w:jc w:val="left"/>
        <w:rPr>
          <w:rFonts w:ascii="Times New Roman" w:hAnsi="Times New Roman" w:cs="Times New Roman"/>
          <w:color w:val="000000" w:themeColor="text1"/>
        </w:rPr>
      </w:pPr>
    </w:p>
    <w:p w14:paraId="05A895EC" w14:textId="77777777" w:rsidR="00A1767D" w:rsidRPr="007523AB" w:rsidRDefault="00A1767D" w:rsidP="00F634F3">
      <w:pPr>
        <w:spacing w:line="480" w:lineRule="auto"/>
        <w:jc w:val="left"/>
        <w:rPr>
          <w:rFonts w:ascii="Times New Roman" w:hAnsi="Times New Roman" w:cs="Times New Roman"/>
          <w:b/>
          <w:color w:val="000000" w:themeColor="text1"/>
        </w:rPr>
      </w:pPr>
      <w:r w:rsidRPr="007523AB">
        <w:rPr>
          <w:rStyle w:val="Hyperlink"/>
          <w:rFonts w:ascii="Times New Roman" w:hAnsi="Times New Roman" w:cs="Times New Roman"/>
          <w:b/>
          <w:color w:val="000000" w:themeColor="text1"/>
          <w:u w:val="none"/>
        </w:rPr>
        <w:t xml:space="preserve">Key words: </w:t>
      </w:r>
      <w:r w:rsidRPr="007523AB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Salt-losing tubulopathy, </w:t>
      </w:r>
      <w:r w:rsidRPr="007523AB">
        <w:rPr>
          <w:rStyle w:val="Hyperlink"/>
          <w:rFonts w:ascii="Times New Roman" w:hAnsi="Times New Roman" w:cs="Times New Roman"/>
          <w:i/>
          <w:color w:val="000000" w:themeColor="text1"/>
          <w:u w:val="none"/>
        </w:rPr>
        <w:t>SLC12A3</w:t>
      </w:r>
      <w:r w:rsidRPr="007523AB">
        <w:rPr>
          <w:rStyle w:val="Hyperlink"/>
          <w:rFonts w:ascii="Times New Roman" w:hAnsi="Times New Roman" w:cs="Times New Roman"/>
          <w:color w:val="000000" w:themeColor="text1"/>
          <w:u w:val="none"/>
        </w:rPr>
        <w:t>, mutation, splicing, intron, transposon</w:t>
      </w:r>
    </w:p>
    <w:p w14:paraId="2F8C3A9A" w14:textId="77777777" w:rsidR="00A1767D" w:rsidRPr="007523AB" w:rsidRDefault="00A1767D" w:rsidP="00F634F3">
      <w:pPr>
        <w:spacing w:line="480" w:lineRule="auto"/>
        <w:jc w:val="left"/>
        <w:rPr>
          <w:rFonts w:ascii="Times New Roman" w:hAnsi="Times New Roman" w:cs="Times New Roman"/>
          <w:color w:val="000000" w:themeColor="text1"/>
        </w:rPr>
      </w:pPr>
      <w:r w:rsidRPr="007523AB">
        <w:rPr>
          <w:rFonts w:ascii="Times New Roman" w:hAnsi="Times New Roman" w:cs="Times New Roman"/>
          <w:b/>
          <w:color w:val="000000" w:themeColor="text1"/>
        </w:rPr>
        <w:t>Word count:</w:t>
      </w:r>
      <w:r w:rsidR="006E2918" w:rsidRPr="007523AB">
        <w:rPr>
          <w:rFonts w:ascii="Times New Roman" w:hAnsi="Times New Roman" w:cs="Times New Roman"/>
          <w:color w:val="000000" w:themeColor="text1"/>
        </w:rPr>
        <w:t xml:space="preserve"> 1041</w:t>
      </w:r>
    </w:p>
    <w:p w14:paraId="31B104CE" w14:textId="77777777" w:rsidR="00A1767D" w:rsidRPr="007523AB" w:rsidRDefault="00A1767D" w:rsidP="00F634F3">
      <w:pPr>
        <w:spacing w:line="480" w:lineRule="auto"/>
        <w:jc w:val="left"/>
        <w:rPr>
          <w:rFonts w:ascii="Times New Roman" w:hAnsi="Times New Roman" w:cs="Times New Roman"/>
          <w:color w:val="000000" w:themeColor="text1"/>
        </w:rPr>
      </w:pPr>
    </w:p>
    <w:p w14:paraId="6F122B06" w14:textId="77777777" w:rsidR="00A1767D" w:rsidRPr="007523AB" w:rsidRDefault="00A1767D" w:rsidP="00F634F3">
      <w:pPr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kern w:val="0"/>
        </w:rPr>
      </w:pPr>
      <w:r w:rsidRPr="007523AB">
        <w:rPr>
          <w:rFonts w:ascii="Times New Roman" w:hAnsi="Times New Roman" w:cs="Times New Roman"/>
          <w:b/>
          <w:color w:val="000000" w:themeColor="text1"/>
          <w:kern w:val="0"/>
        </w:rPr>
        <w:t>Corresponding author:</w:t>
      </w:r>
    </w:p>
    <w:p w14:paraId="27097D5E" w14:textId="77777777" w:rsidR="00A1767D" w:rsidRPr="007523AB" w:rsidRDefault="00A1767D" w:rsidP="00F634F3">
      <w:pPr>
        <w:spacing w:line="480" w:lineRule="auto"/>
        <w:jc w:val="left"/>
        <w:rPr>
          <w:rFonts w:ascii="Times New Roman" w:hAnsi="Times New Roman" w:cs="Times New Roman"/>
          <w:color w:val="000000" w:themeColor="text1"/>
          <w:kern w:val="0"/>
        </w:rPr>
      </w:pP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Kandai Nozu, M.D., Ph.D. </w:t>
      </w:r>
    </w:p>
    <w:p w14:paraId="321B401D" w14:textId="77777777" w:rsidR="00A1767D" w:rsidRPr="007523AB" w:rsidRDefault="00A1767D" w:rsidP="00F634F3">
      <w:pPr>
        <w:spacing w:line="480" w:lineRule="auto"/>
        <w:jc w:val="left"/>
        <w:rPr>
          <w:rFonts w:ascii="Times New Roman" w:hAnsi="Times New Roman" w:cs="Times New Roman"/>
          <w:color w:val="000000" w:themeColor="text1"/>
        </w:rPr>
      </w:pPr>
      <w:r w:rsidRPr="007523AB">
        <w:rPr>
          <w:rFonts w:ascii="Times New Roman" w:hAnsi="Times New Roman" w:cs="Times New Roman"/>
          <w:color w:val="000000" w:themeColor="text1"/>
        </w:rPr>
        <w:t xml:space="preserve">Department of Pediatrics, </w:t>
      </w:r>
    </w:p>
    <w:p w14:paraId="5A775E84" w14:textId="77777777" w:rsidR="00A1767D" w:rsidRPr="007523AB" w:rsidRDefault="00A1767D" w:rsidP="00F634F3">
      <w:pPr>
        <w:spacing w:line="480" w:lineRule="auto"/>
        <w:jc w:val="left"/>
        <w:rPr>
          <w:rFonts w:ascii="Times New Roman" w:hAnsi="Times New Roman" w:cs="Times New Roman"/>
          <w:color w:val="000000" w:themeColor="text1"/>
        </w:rPr>
      </w:pPr>
      <w:r w:rsidRPr="007523AB">
        <w:rPr>
          <w:rFonts w:ascii="Times New Roman" w:hAnsi="Times New Roman" w:cs="Times New Roman"/>
          <w:color w:val="000000" w:themeColor="text1"/>
        </w:rPr>
        <w:t xml:space="preserve">Kobe University Graduate School of Medicine, </w:t>
      </w:r>
    </w:p>
    <w:p w14:paraId="3071E0D2" w14:textId="77777777" w:rsidR="00A1767D" w:rsidRPr="007523AB" w:rsidRDefault="00A1767D" w:rsidP="00F634F3">
      <w:pPr>
        <w:spacing w:line="480" w:lineRule="auto"/>
        <w:jc w:val="left"/>
        <w:rPr>
          <w:rFonts w:ascii="Times New Roman" w:hAnsi="Times New Roman" w:cs="Times New Roman"/>
          <w:color w:val="000000" w:themeColor="text1"/>
        </w:rPr>
      </w:pPr>
      <w:r w:rsidRPr="007523AB">
        <w:rPr>
          <w:rFonts w:ascii="Times New Roman" w:hAnsi="Times New Roman" w:cs="Times New Roman"/>
          <w:color w:val="000000" w:themeColor="text1"/>
        </w:rPr>
        <w:lastRenderedPageBreak/>
        <w:t>7-5-1 Kusunoki-cho, Chuo, Kobe, Hyogo 6500017, Japan.</w:t>
      </w:r>
    </w:p>
    <w:p w14:paraId="1BCA9D3A" w14:textId="77777777" w:rsidR="00A1767D" w:rsidRPr="007523AB" w:rsidRDefault="00A1767D" w:rsidP="00F634F3">
      <w:pPr>
        <w:spacing w:line="480" w:lineRule="auto"/>
        <w:jc w:val="left"/>
        <w:rPr>
          <w:rFonts w:ascii="Times New Roman" w:hAnsi="Times New Roman" w:cs="Times New Roman"/>
          <w:color w:val="000000" w:themeColor="text1"/>
        </w:rPr>
      </w:pPr>
      <w:r w:rsidRPr="007523AB">
        <w:rPr>
          <w:rFonts w:ascii="Times New Roman" w:hAnsi="Times New Roman" w:cs="Times New Roman"/>
          <w:color w:val="000000" w:themeColor="text1"/>
        </w:rPr>
        <w:t>Tel.: +81-78-382-6090; Fax: +81-78-382-6099</w:t>
      </w:r>
    </w:p>
    <w:p w14:paraId="46FE71BE" w14:textId="77777777" w:rsidR="00A1767D" w:rsidRPr="007523AB" w:rsidRDefault="00A1767D" w:rsidP="00F634F3">
      <w:pPr>
        <w:spacing w:line="480" w:lineRule="auto"/>
        <w:jc w:val="left"/>
        <w:rPr>
          <w:rStyle w:val="Hyperlink"/>
          <w:rFonts w:ascii="Times New Roman" w:hAnsi="Times New Roman" w:cs="Times New Roman"/>
          <w:color w:val="000000" w:themeColor="text1"/>
        </w:rPr>
      </w:pPr>
      <w:r w:rsidRPr="007523AB">
        <w:rPr>
          <w:rFonts w:ascii="Times New Roman" w:hAnsi="Times New Roman" w:cs="Times New Roman"/>
          <w:color w:val="000000" w:themeColor="text1"/>
        </w:rPr>
        <w:t xml:space="preserve">E-mail: </w:t>
      </w:r>
      <w:hyperlink r:id="rId7" w:history="1">
        <w:r w:rsidRPr="007523AB">
          <w:rPr>
            <w:rStyle w:val="Hyperlink"/>
            <w:rFonts w:ascii="Times New Roman" w:hAnsi="Times New Roman" w:cs="Times New Roman"/>
            <w:color w:val="000000" w:themeColor="text1"/>
          </w:rPr>
          <w:t>nozu@med.kobe-u.ac.jp</w:t>
        </w:r>
      </w:hyperlink>
    </w:p>
    <w:p w14:paraId="2A5E5E4A" w14:textId="77777777" w:rsidR="00A1767D" w:rsidRPr="007523AB" w:rsidRDefault="00A1767D" w:rsidP="00F634F3">
      <w:pPr>
        <w:spacing w:line="480" w:lineRule="auto"/>
        <w:jc w:val="left"/>
        <w:rPr>
          <w:rFonts w:ascii="Times New Roman" w:hAnsi="Times New Roman" w:cs="Times New Roman"/>
          <w:color w:val="000000" w:themeColor="text1"/>
        </w:rPr>
      </w:pPr>
    </w:p>
    <w:p w14:paraId="015415AD" w14:textId="77777777" w:rsidR="00841A9E" w:rsidRPr="007523AB" w:rsidRDefault="00841A9E" w:rsidP="00F634F3">
      <w:pPr>
        <w:spacing w:line="480" w:lineRule="auto"/>
        <w:jc w:val="left"/>
        <w:rPr>
          <w:rFonts w:ascii="Times New Roman" w:hAnsi="Times New Roman" w:cs="Times New Roman"/>
          <w:b/>
          <w:color w:val="000000" w:themeColor="text1"/>
        </w:rPr>
      </w:pPr>
      <w:r w:rsidRPr="007523AB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11D04AB1" w14:textId="77777777" w:rsidR="00D329A6" w:rsidRPr="007523AB" w:rsidRDefault="00D329A6" w:rsidP="00F634F3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  <w:r w:rsidRPr="007523AB">
        <w:rPr>
          <w:rFonts w:ascii="Times New Roman" w:hAnsi="Times New Roman" w:cs="Times New Roman"/>
          <w:b/>
          <w:color w:val="000000" w:themeColor="text1"/>
        </w:rPr>
        <w:lastRenderedPageBreak/>
        <w:t>Abstract</w:t>
      </w:r>
    </w:p>
    <w:p w14:paraId="7ECE2EA8" w14:textId="77777777" w:rsidR="00A61774" w:rsidRPr="007523AB" w:rsidRDefault="0072163D" w:rsidP="00C63086">
      <w:pPr>
        <w:pStyle w:val="NormalWeb"/>
        <w:spacing w:line="480" w:lineRule="auto"/>
        <w:rPr>
          <w:color w:val="000000" w:themeColor="text1"/>
          <w:sz w:val="24"/>
          <w:szCs w:val="24"/>
        </w:rPr>
      </w:pPr>
      <w:r w:rsidRPr="007523AB">
        <w:rPr>
          <w:rFonts w:ascii="TimesNewRoman" w:hAnsi="TimesNewRoman"/>
          <w:color w:val="000000" w:themeColor="text1"/>
          <w:sz w:val="24"/>
          <w:szCs w:val="24"/>
        </w:rPr>
        <w:t>Gitelman syndrome (GS) is an autosomal recessive renal tubulopathy</w:t>
      </w:r>
      <w:r w:rsidRPr="007523AB">
        <w:rPr>
          <w:rFonts w:ascii="Century" w:hAnsi="Century"/>
          <w:color w:val="000000" w:themeColor="text1"/>
          <w:sz w:val="24"/>
          <w:szCs w:val="24"/>
        </w:rPr>
        <w:t> </w:t>
      </w:r>
      <w:r w:rsidRPr="007523AB">
        <w:rPr>
          <w:rFonts w:ascii="TimesNewRoman" w:hAnsi="TimesNewRoman"/>
          <w:color w:val="000000" w:themeColor="text1"/>
          <w:sz w:val="24"/>
          <w:szCs w:val="24"/>
        </w:rPr>
        <w:t>characterized by hypokalemic metabolic alkalosis with hypocalciuria and hypomagnesemia. GS clinical symptoms range from mild weakness to muscular cramps,</w:t>
      </w:r>
      <w:r w:rsidRPr="007523AB">
        <w:rPr>
          <w:rFonts w:ascii="Century" w:hAnsi="Century"/>
          <w:color w:val="000000" w:themeColor="text1"/>
          <w:sz w:val="24"/>
          <w:szCs w:val="24"/>
        </w:rPr>
        <w:t> </w:t>
      </w:r>
      <w:r w:rsidRPr="007523AB">
        <w:rPr>
          <w:rFonts w:ascii="TimesNewRoman" w:hAnsi="TimesNewRoman"/>
          <w:color w:val="000000" w:themeColor="text1"/>
          <w:sz w:val="24"/>
          <w:szCs w:val="24"/>
        </w:rPr>
        <w:t xml:space="preserve">paralysis or even sudden death as a result of cardiac arrhythmia. GS is caused by loss-of-function mutations in </w:t>
      </w:r>
      <w:r w:rsidR="004E1D51" w:rsidRPr="007523AB">
        <w:rPr>
          <w:rFonts w:ascii="TimesNewRoman" w:hAnsi="TimesNewRoman"/>
          <w:color w:val="000000" w:themeColor="text1"/>
          <w:sz w:val="24"/>
          <w:szCs w:val="24"/>
        </w:rPr>
        <w:t xml:space="preserve">the </w:t>
      </w:r>
      <w:r w:rsidRPr="007523AB">
        <w:rPr>
          <w:rFonts w:ascii="TimesNewRoman,Italic" w:hAnsi="TimesNewRoman,Italic"/>
          <w:i/>
          <w:color w:val="000000" w:themeColor="text1"/>
          <w:sz w:val="24"/>
          <w:szCs w:val="24"/>
        </w:rPr>
        <w:t>SLC12A3</w:t>
      </w:r>
      <w:r w:rsidRPr="007523AB">
        <w:rPr>
          <w:rFonts w:ascii="TimesNewRoman,Italic" w:hAnsi="TimesNewRoman,Italic"/>
          <w:color w:val="000000" w:themeColor="text1"/>
          <w:sz w:val="24"/>
          <w:szCs w:val="24"/>
        </w:rPr>
        <w:t xml:space="preserve"> </w:t>
      </w:r>
      <w:r w:rsidRPr="007523AB">
        <w:rPr>
          <w:rFonts w:ascii="TimesNewRoman" w:hAnsi="TimesNewRoman"/>
          <w:color w:val="000000" w:themeColor="text1"/>
          <w:sz w:val="24"/>
          <w:szCs w:val="24"/>
        </w:rPr>
        <w:t xml:space="preserve">gene, but molecular mechanisms underlying such a wide range of symptoms are poorly understood. Here we report cryptic exon activation in </w:t>
      </w:r>
      <w:r w:rsidRPr="007523AB">
        <w:rPr>
          <w:rFonts w:ascii="TimesNewRoman,Italic" w:hAnsi="TimesNewRoman,Italic"/>
          <w:i/>
          <w:color w:val="000000" w:themeColor="text1"/>
          <w:sz w:val="24"/>
          <w:szCs w:val="24"/>
        </w:rPr>
        <w:t>SLC12A3</w:t>
      </w:r>
      <w:r w:rsidRPr="007523AB">
        <w:rPr>
          <w:rFonts w:ascii="TimesNewRoman,Italic" w:hAnsi="TimesNewRoman,Italic"/>
          <w:color w:val="000000" w:themeColor="text1"/>
          <w:sz w:val="24"/>
          <w:szCs w:val="24"/>
        </w:rPr>
        <w:t xml:space="preserve"> </w:t>
      </w:r>
      <w:r w:rsidRPr="007523AB">
        <w:rPr>
          <w:rFonts w:ascii="TimesNewRoman" w:hAnsi="TimesNewRoman"/>
          <w:color w:val="000000" w:themeColor="text1"/>
          <w:sz w:val="24"/>
          <w:szCs w:val="24"/>
        </w:rPr>
        <w:t xml:space="preserve">intron 12 in a clinically asymptomatic GS, resulting from an intronic mutation c.1669+297T&gt;G that created a new acceptor splice site. The cryptic exon was sandwiched between the L3 transposon upstream and a mammalian interspersed repeat downstream, possibly contributing to inclusion of the cryptic exon in mature transcripts. The mutation was identified by targeted next-generation sequencing of candidate genes in GS patients </w:t>
      </w:r>
      <w:r w:rsidR="004E1D51" w:rsidRPr="007523AB">
        <w:rPr>
          <w:rFonts w:ascii="TimesNewRoman" w:hAnsi="TimesNewRoman"/>
          <w:color w:val="000000" w:themeColor="text1"/>
          <w:sz w:val="24"/>
          <w:szCs w:val="24"/>
        </w:rPr>
        <w:t xml:space="preserve">with missing </w:t>
      </w:r>
      <w:r w:rsidRPr="007523AB">
        <w:rPr>
          <w:rFonts w:ascii="TimesNewRoman" w:hAnsi="TimesNewRoman"/>
          <w:color w:val="000000" w:themeColor="text1"/>
          <w:sz w:val="24"/>
          <w:szCs w:val="24"/>
        </w:rPr>
        <w:t xml:space="preserve">pathogenic </w:t>
      </w:r>
      <w:r w:rsidR="004E1D51" w:rsidRPr="007523AB">
        <w:rPr>
          <w:rFonts w:ascii="TimesNewRoman,Italic" w:hAnsi="TimesNewRoman,Italic"/>
          <w:i/>
          <w:color w:val="000000" w:themeColor="text1"/>
          <w:sz w:val="24"/>
          <w:szCs w:val="24"/>
        </w:rPr>
        <w:t xml:space="preserve">SLC12A3 </w:t>
      </w:r>
      <w:r w:rsidRPr="007523AB">
        <w:rPr>
          <w:rFonts w:ascii="TimesNewRoman" w:hAnsi="TimesNewRoman"/>
          <w:color w:val="000000" w:themeColor="text1"/>
          <w:sz w:val="24"/>
          <w:szCs w:val="24"/>
        </w:rPr>
        <w:t>allele</w:t>
      </w:r>
      <w:r w:rsidR="004E1D51" w:rsidRPr="007523AB">
        <w:rPr>
          <w:rFonts w:ascii="TimesNewRoman" w:hAnsi="TimesNewRoman"/>
          <w:color w:val="000000" w:themeColor="text1"/>
          <w:sz w:val="24"/>
          <w:szCs w:val="24"/>
        </w:rPr>
        <w:t>s</w:t>
      </w:r>
      <w:r w:rsidRPr="007523AB">
        <w:rPr>
          <w:rFonts w:ascii="TimesNewRoman" w:hAnsi="TimesNewRoman"/>
          <w:color w:val="000000" w:themeColor="text1"/>
          <w:sz w:val="24"/>
          <w:szCs w:val="24"/>
        </w:rPr>
        <w:t>. Together, this work illustrates the power of next-generation sequencing to identify causal mutations in intronic regions in asymptomatic individuals at risk of developing potentially fatal disease complications, improving clinical management of these cases.</w:t>
      </w:r>
    </w:p>
    <w:p w14:paraId="46E0DDE0" w14:textId="77777777" w:rsidR="00A61774" w:rsidRPr="007523AB" w:rsidRDefault="003E56F2" w:rsidP="00F634F3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kern w:val="0"/>
        </w:rPr>
      </w:pPr>
      <w:r w:rsidRPr="007523AB">
        <w:rPr>
          <w:rFonts w:ascii="Times New Roman" w:hAnsi="Times New Roman" w:cs="Times New Roman"/>
          <w:b/>
          <w:color w:val="000000" w:themeColor="text1"/>
          <w:kern w:val="0"/>
        </w:rPr>
        <w:lastRenderedPageBreak/>
        <w:t>Introduction</w:t>
      </w:r>
    </w:p>
    <w:p w14:paraId="3BACBFC1" w14:textId="77777777" w:rsidR="00E31D8B" w:rsidRPr="007523AB" w:rsidRDefault="00A61774" w:rsidP="00F634F3">
      <w:pPr>
        <w:widowControl/>
        <w:autoSpaceDE w:val="0"/>
        <w:autoSpaceDN w:val="0"/>
        <w:adjustRightInd w:val="0"/>
        <w:spacing w:line="480" w:lineRule="auto"/>
        <w:ind w:firstLine="960"/>
        <w:jc w:val="left"/>
        <w:rPr>
          <w:rFonts w:ascii="Times New Roman" w:hAnsi="Times New Roman" w:cs="Times New Roman"/>
          <w:color w:val="000000" w:themeColor="text1"/>
          <w:kern w:val="0"/>
        </w:rPr>
      </w:pP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Gitelman syndrome (GS, OMIM 263800) is one of the most common autosomal recessive </w:t>
      </w:r>
      <w:r w:rsidR="00C61C9D" w:rsidRPr="007523AB">
        <w:rPr>
          <w:rFonts w:ascii="Times New Roman" w:hAnsi="Times New Roman" w:cs="Times New Roman"/>
          <w:color w:val="000000" w:themeColor="text1"/>
          <w:kern w:val="0"/>
        </w:rPr>
        <w:t>kidney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 tubulopathies</w:t>
      </w:r>
      <w:r w:rsidR="001C652C" w:rsidRPr="007523AB">
        <w:rPr>
          <w:rFonts w:ascii="Times New Roman" w:hAnsi="Times New Roman" w:cs="Times New Roman"/>
          <w:color w:val="000000" w:themeColor="text1"/>
          <w:kern w:val="0"/>
        </w:rPr>
        <w:t>,</w:t>
      </w:r>
      <w:r w:rsidR="005D5B84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5D5B84" w:rsidRPr="007523AB">
        <w:rPr>
          <w:rFonts w:ascii="Times New Roman" w:hAnsi="Times New Roman" w:cs="Times New Roman"/>
          <w:color w:val="000000" w:themeColor="text1"/>
        </w:rPr>
        <w:t xml:space="preserve">with an estimated prevalence of 1:40,000 in Caucasians </w:t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  <w:fldChar w:fldCharType="begin">
          <w:fldData xml:space="preserve">PEVuZE5vdGU+PENpdGU+PEF1dGhvcj5TZXliZXJ0aDwvQXV0aG9yPjxZZWFyPjIwMDg8L1llYXI+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</w:fldData>
        </w:fldChar>
      </w:r>
      <w:r w:rsidR="00450A94" w:rsidRPr="007523AB">
        <w:rPr>
          <w:rFonts w:ascii="Times New Roman" w:hAnsi="Times New Roman" w:cs="Times New Roman"/>
          <w:color w:val="000000" w:themeColor="text1"/>
          <w:kern w:val="0"/>
        </w:rPr>
        <w:instrText xml:space="preserve"> ADDIN EN.CITE </w:instrText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  <w:fldChar w:fldCharType="begin">
          <w:fldData xml:space="preserve">PEVuZE5vdGU+PENpdGU+PEF1dGhvcj5TZXliZXJ0aDwvQXV0aG9yPjxZZWFyPjIwMDg8L1llYXI+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</w:fldData>
        </w:fldChar>
      </w:r>
      <w:r w:rsidR="00450A94" w:rsidRPr="007523AB">
        <w:rPr>
          <w:rFonts w:ascii="Times New Roman" w:hAnsi="Times New Roman" w:cs="Times New Roman"/>
          <w:color w:val="000000" w:themeColor="text1"/>
          <w:kern w:val="0"/>
        </w:rPr>
        <w:instrText xml:space="preserve"> ADDIN EN.CITE.DATA </w:instrText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  <w:fldChar w:fldCharType="end"/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  <w:fldChar w:fldCharType="separate"/>
      </w:r>
      <w:hyperlink w:anchor="_ENREF_1" w:tooltip="Seyberth, 2008 #12" w:history="1">
        <w:r w:rsidR="0072163D" w:rsidRPr="007523AB">
          <w:rPr>
            <w:rFonts w:ascii="Times New Roman" w:hAnsi="Times New Roman" w:cs="Times New Roman"/>
            <w:noProof/>
            <w:color w:val="000000" w:themeColor="text1"/>
            <w:kern w:val="0"/>
            <w:vertAlign w:val="superscript"/>
          </w:rPr>
          <w:t>1</w:t>
        </w:r>
      </w:hyperlink>
      <w:r w:rsidR="008B19AD" w:rsidRPr="007523AB">
        <w:rPr>
          <w:rFonts w:ascii="Times New Roman" w:hAnsi="Times New Roman" w:cs="Times New Roman"/>
          <w:noProof/>
          <w:color w:val="000000" w:themeColor="text1"/>
          <w:kern w:val="0"/>
          <w:vertAlign w:val="superscript"/>
        </w:rPr>
        <w:t xml:space="preserve">, </w:t>
      </w:r>
      <w:hyperlink w:anchor="_ENREF_2" w:tooltip="Seyberth, 2011 #11" w:history="1">
        <w:r w:rsidR="0072163D" w:rsidRPr="007523AB">
          <w:rPr>
            <w:rFonts w:ascii="Times New Roman" w:hAnsi="Times New Roman" w:cs="Times New Roman"/>
            <w:noProof/>
            <w:color w:val="000000" w:themeColor="text1"/>
            <w:kern w:val="0"/>
            <w:vertAlign w:val="superscript"/>
          </w:rPr>
          <w:t>2</w:t>
        </w:r>
      </w:hyperlink>
      <w:r w:rsidR="00373903" w:rsidRPr="007523AB">
        <w:rPr>
          <w:rFonts w:ascii="Times New Roman" w:hAnsi="Times New Roman" w:cs="Times New Roman"/>
          <w:color w:val="000000" w:themeColor="text1"/>
          <w:kern w:val="0"/>
        </w:rPr>
        <w:fldChar w:fldCharType="end"/>
      </w:r>
      <w:r w:rsidR="005D5B84" w:rsidRPr="007523AB">
        <w:rPr>
          <w:rFonts w:ascii="Times New Roman" w:hAnsi="Times New Roman" w:cs="Times New Roman"/>
          <w:color w:val="000000" w:themeColor="text1"/>
          <w:kern w:val="0"/>
        </w:rPr>
        <w:t xml:space="preserve">. GS is 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>characterized by hypokalemia, hypomagnesemia, metabolic alkalosis, and hypocalciuria</w:t>
      </w:r>
      <w:r w:rsidR="00B8232D" w:rsidRPr="007523AB">
        <w:rPr>
          <w:rFonts w:ascii="Times New Roman" w:hAnsi="Times New Roman" w:cs="Times New Roman"/>
          <w:color w:val="000000" w:themeColor="text1"/>
          <w:kern w:val="0"/>
        </w:rPr>
        <w:t>,</w:t>
      </w:r>
      <w:r w:rsidR="005D5B84" w:rsidRPr="007523AB">
        <w:rPr>
          <w:rFonts w:ascii="Times New Roman" w:hAnsi="Times New Roman" w:cs="Times New Roman"/>
          <w:color w:val="000000" w:themeColor="text1"/>
          <w:kern w:val="0"/>
        </w:rPr>
        <w:t xml:space="preserve"> and</w:t>
      </w:r>
      <w:r w:rsidR="00237DED" w:rsidRPr="007523AB">
        <w:rPr>
          <w:rFonts w:ascii="Times New Roman" w:hAnsi="Times New Roman" w:cs="Times New Roman"/>
          <w:color w:val="000000" w:themeColor="text1"/>
          <w:kern w:val="0"/>
        </w:rPr>
        <w:t xml:space="preserve"> usually </w:t>
      </w:r>
      <w:r w:rsidR="004A7B51" w:rsidRPr="007523AB">
        <w:rPr>
          <w:rFonts w:ascii="Times New Roman" w:hAnsi="Times New Roman" w:cs="Times New Roman"/>
          <w:color w:val="000000" w:themeColor="text1"/>
          <w:kern w:val="0"/>
        </w:rPr>
        <w:t>manifest</w:t>
      </w:r>
      <w:r w:rsidR="00B8232D" w:rsidRPr="007523AB">
        <w:rPr>
          <w:rFonts w:ascii="Times New Roman" w:hAnsi="Times New Roman" w:cs="Times New Roman"/>
          <w:color w:val="000000" w:themeColor="text1"/>
          <w:kern w:val="0"/>
        </w:rPr>
        <w:t>s</w:t>
      </w:r>
      <w:r w:rsidR="004A7B51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B8232D" w:rsidRPr="007523AB">
        <w:rPr>
          <w:rFonts w:ascii="Times New Roman" w:hAnsi="Times New Roman" w:cs="Times New Roman"/>
          <w:color w:val="000000" w:themeColor="text1"/>
          <w:kern w:val="0"/>
        </w:rPr>
        <w:t>as</w:t>
      </w:r>
      <w:r w:rsidR="00237DED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4A7B51" w:rsidRPr="007523AB">
        <w:rPr>
          <w:rFonts w:ascii="Times New Roman" w:hAnsi="Times New Roman" w:cs="Times New Roman"/>
          <w:color w:val="000000" w:themeColor="text1"/>
          <w:kern w:val="0"/>
        </w:rPr>
        <w:t>m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>ild weakness, cramps, and general fatigue</w:t>
      </w:r>
      <w:r w:rsidR="00B8232D" w:rsidRPr="007523AB">
        <w:rPr>
          <w:rFonts w:ascii="Times New Roman" w:hAnsi="Times New Roman" w:cs="Times New Roman"/>
          <w:color w:val="000000" w:themeColor="text1"/>
          <w:kern w:val="0"/>
        </w:rPr>
        <w:t>.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B8232D" w:rsidRPr="007523AB">
        <w:rPr>
          <w:rFonts w:ascii="Times New Roman" w:hAnsi="Times New Roman" w:cs="Times New Roman"/>
          <w:color w:val="000000" w:themeColor="text1"/>
          <w:kern w:val="0"/>
        </w:rPr>
        <w:t>However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>,</w:t>
      </w:r>
      <w:r w:rsidR="00C61C9D" w:rsidRPr="007523AB">
        <w:rPr>
          <w:rFonts w:ascii="Times New Roman" w:hAnsi="Times New Roman" w:cs="Times New Roman"/>
          <w:color w:val="000000" w:themeColor="text1"/>
          <w:kern w:val="0"/>
        </w:rPr>
        <w:t xml:space="preserve"> some GS cases are </w:t>
      </w:r>
      <w:r w:rsidR="0002058F" w:rsidRPr="007523AB">
        <w:rPr>
          <w:rFonts w:ascii="Times New Roman" w:hAnsi="Times New Roman" w:cs="Times New Roman"/>
          <w:color w:val="000000" w:themeColor="text1"/>
          <w:kern w:val="0"/>
        </w:rPr>
        <w:t xml:space="preserve">clinically </w:t>
      </w:r>
      <w:r w:rsidR="00C61C9D" w:rsidRPr="007523AB">
        <w:rPr>
          <w:rFonts w:ascii="Times New Roman" w:hAnsi="Times New Roman" w:cs="Times New Roman"/>
          <w:color w:val="000000" w:themeColor="text1"/>
          <w:kern w:val="0"/>
        </w:rPr>
        <w:t>asymptomatic or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237DED" w:rsidRPr="007523AB">
        <w:rPr>
          <w:rFonts w:ascii="Times New Roman" w:hAnsi="Times New Roman" w:cs="Times New Roman"/>
          <w:color w:val="000000" w:themeColor="text1"/>
          <w:kern w:val="0"/>
        </w:rPr>
        <w:t xml:space="preserve">are not 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>diagnosed until late childhood or adulthood</w:t>
      </w:r>
      <w:r w:rsidR="00244750" w:rsidRPr="007523AB">
        <w:rPr>
          <w:rFonts w:ascii="Times New Roman" w:hAnsi="Times New Roman" w:cs="Times New Roman"/>
          <w:color w:val="000000" w:themeColor="text1"/>
          <w:kern w:val="0"/>
          <w:vertAlign w:val="superscript"/>
        </w:rPr>
        <w:t xml:space="preserve"> </w:t>
      </w:r>
      <w:hyperlink w:anchor="_ENREF_3" w:tooltip="Cruz, 2001 #35" w:history="1">
        <w:r w:rsidR="00373903" w:rsidRPr="007523AB">
          <w:rPr>
            <w:rFonts w:ascii="Times New Roman" w:hAnsi="Times New Roman" w:cs="Times New Roman"/>
            <w:color w:val="000000" w:themeColor="text1"/>
            <w:kern w:val="0"/>
            <w:vertAlign w:val="superscript"/>
          </w:rPr>
          <w:fldChar w:fldCharType="begin"/>
        </w:r>
        <w:r w:rsidR="0072163D" w:rsidRPr="007523AB">
          <w:rPr>
            <w:rFonts w:ascii="Times New Roman" w:hAnsi="Times New Roman" w:cs="Times New Roman"/>
            <w:color w:val="000000" w:themeColor="text1"/>
            <w:kern w:val="0"/>
            <w:vertAlign w:val="superscript"/>
          </w:rPr>
          <w:instrText xml:space="preserve"> ADDIN EN.CITE &lt;EndNote&gt;&lt;Cite&gt;&lt;Author&gt;Cruz&lt;/Author&gt;&lt;Year&gt;2001&lt;/Year&gt;&lt;RecNum&gt;35&lt;/RecNum&gt;&lt;DisplayText&gt;&lt;style face="superscript"&gt;3&lt;/style&gt;&lt;/DisplayText&gt;&lt;record&gt;&lt;rec-number&gt;35&lt;/rec-number&gt;&lt;foreign-keys&gt;&lt;key app="EN" db-id="5v255r0zr92reoexvzyxspebvpf0rzrp52zd"&gt;35&lt;/key&gt;&lt;/foreign-keys&gt;&lt;ref-type name="Journal Article"&gt;17&lt;/ref-type&gt;&lt;contributors&gt;&lt;authors&gt;&lt;author&gt;Cruz, D. N.&lt;/author&gt;&lt;author&gt;Shaer, A. J.&lt;/author&gt;&lt;author&gt;Bia, M. J.&lt;/author&gt;&lt;author&gt;Lifton, R. P.&lt;/author&gt;&lt;author&gt;Simon, D. B.&lt;/author&gt;&lt;author&gt;Yale, Gitelman&amp;apos;s&lt;/author&gt;&lt;author&gt;Bartter&amp;apos;s Syndrome Collaborative Study, Group&lt;/author&gt;&lt;/authors&gt;&lt;/contributors&gt;&lt;auth-address&gt;Department of Medicine, Yale University School of Medicine, New Haven, Connecticut 06520-8029, USA. dinna.cruz@yale.edu&lt;/auth-address&gt;&lt;titles&gt;&lt;title&gt;Gitelman&amp;apos;s syndrome revisited: an evaluation of symptoms and health-related quality of life&lt;/title&gt;&lt;secondary-title&gt;Kidney Int&lt;/secondary-title&gt;&lt;alt-title&gt;Kidney international&lt;/alt-title&gt;&lt;/titles&gt;&lt;periodical&gt;&lt;full-title&gt;Kidney Int&lt;/full-title&gt;&lt;abbr-1&gt;Kidney international&lt;/abbr-1&gt;&lt;/periodical&gt;&lt;alt-periodical&gt;&lt;full-title&gt;Kidney Int&lt;/full-title&gt;&lt;abbr-1&gt;Kidney international&lt;/abbr-1&gt;&lt;/alt-periodical&gt;&lt;pages&gt;710-7&lt;/pages&gt;&lt;volume&gt;59&lt;/volume&gt;&lt;number&gt;2&lt;/number&gt;&lt;keywords&gt;&lt;keyword&gt;Adolescent&lt;/keyword&gt;&lt;keyword&gt;Adult&lt;/keyword&gt;&lt;keyword&gt;Aged&lt;/keyword&gt;&lt;keyword&gt;Bartter Syndrome/complications/*physiopathology&lt;/keyword&gt;&lt;keyword&gt;Female&lt;/keyword&gt;&lt;keyword&gt;*Health Status&lt;/keyword&gt;&lt;keyword&gt;Humans&lt;/keyword&gt;&lt;keyword&gt;Kidney Diseases/etiology&lt;/keyword&gt;&lt;keyword&gt;Male&lt;/keyword&gt;&lt;keyword&gt;Middle Aged&lt;/keyword&gt;&lt;keyword&gt;Musculoskeletal Diseases/etiology&lt;/keyword&gt;&lt;keyword&gt;*Quality of Life&lt;/keyword&gt;&lt;/keywords&gt;&lt;dates&gt;&lt;year&gt;2001&lt;/year&gt;&lt;pub-dates&gt;&lt;date&gt;Feb&lt;/date&gt;&lt;/pub-dates&gt;&lt;/dates&gt;&lt;isbn&gt;0085-2538 (Print)&amp;#xD;0085-2538 (Linking)&lt;/isbn&gt;&lt;accession-num&gt;11168953&lt;/accession-num&gt;&lt;urls&gt;&lt;related-urls&gt;&lt;url&gt;http://www.ncbi.nlm.nih.gov/pubmed/11168953&lt;/url&gt;&lt;/related-urls&gt;&lt;/urls&gt;&lt;electronic-resource-num&gt;10.1046/j.1523-1755.2001.059002710.x&lt;/electronic-resource-num&gt;&lt;/record&gt;&lt;/Cite&gt;&lt;/EndNote&gt;</w:instrTex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  <w:vertAlign w:val="superscript"/>
          </w:rPr>
          <w:fldChar w:fldCharType="separate"/>
        </w:r>
        <w:r w:rsidR="0072163D" w:rsidRPr="007523AB">
          <w:rPr>
            <w:rFonts w:ascii="Times New Roman" w:hAnsi="Times New Roman" w:cs="Times New Roman"/>
            <w:noProof/>
            <w:color w:val="000000" w:themeColor="text1"/>
            <w:kern w:val="0"/>
            <w:vertAlign w:val="superscript"/>
          </w:rPr>
          <w:t>3</w: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  <w:vertAlign w:val="superscript"/>
          </w:rPr>
          <w:fldChar w:fldCharType="end"/>
        </w:r>
      </w:hyperlink>
      <w:r w:rsidR="00E31D8B" w:rsidRPr="007523AB">
        <w:rPr>
          <w:rFonts w:ascii="Times New Roman" w:hAnsi="Times New Roman" w:cs="Times New Roman"/>
          <w:color w:val="000000" w:themeColor="text1"/>
          <w:kern w:val="0"/>
        </w:rPr>
        <w:t>, but molecular mechanisms for the variable penetrance and age of onset are poorly understood.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</w:p>
    <w:p w14:paraId="6D451FBC" w14:textId="77777777" w:rsidR="00DC2EC8" w:rsidRPr="007523AB" w:rsidRDefault="00A1317D" w:rsidP="00F634F3">
      <w:pPr>
        <w:widowControl/>
        <w:autoSpaceDE w:val="0"/>
        <w:autoSpaceDN w:val="0"/>
        <w:adjustRightInd w:val="0"/>
        <w:spacing w:line="480" w:lineRule="auto"/>
        <w:ind w:firstLine="960"/>
        <w:jc w:val="left"/>
        <w:rPr>
          <w:rFonts w:ascii="Times New Roman" w:hAnsi="Times New Roman" w:cs="Times New Roman"/>
          <w:color w:val="000000" w:themeColor="text1"/>
          <w:kern w:val="0"/>
        </w:rPr>
      </w:pPr>
      <w:r w:rsidRPr="007523AB">
        <w:rPr>
          <w:rFonts w:ascii="Times New Roman" w:hAnsi="Times New Roman" w:cs="Times New Roman"/>
          <w:color w:val="000000" w:themeColor="text1"/>
          <w:kern w:val="0"/>
        </w:rPr>
        <w:t>GS is caused by</w:t>
      </w:r>
      <w:r w:rsidR="00237DED" w:rsidRPr="007523AB">
        <w:rPr>
          <w:rFonts w:ascii="Times New Roman" w:hAnsi="Times New Roman" w:cs="Times New Roman"/>
          <w:color w:val="000000" w:themeColor="text1"/>
          <w:kern w:val="0"/>
        </w:rPr>
        <w:t xml:space="preserve"> mutations </w:t>
      </w:r>
      <w:r w:rsidR="003E56F2" w:rsidRPr="007523AB">
        <w:rPr>
          <w:rFonts w:ascii="Times New Roman" w:hAnsi="Times New Roman" w:cs="Times New Roman"/>
          <w:color w:val="000000" w:themeColor="text1"/>
          <w:kern w:val="0"/>
        </w:rPr>
        <w:t xml:space="preserve">in the </w:t>
      </w:r>
      <w:r w:rsidR="00B8232D" w:rsidRPr="007523AB">
        <w:rPr>
          <w:rFonts w:ascii="Times New Roman" w:hAnsi="Times New Roman" w:cs="Times New Roman"/>
          <w:color w:val="000000" w:themeColor="text1"/>
          <w:kern w:val="0"/>
        </w:rPr>
        <w:t>solute carrier family 12 member 3 gene (</w:t>
      </w:r>
      <w:r w:rsidR="003E56F2" w:rsidRPr="007523AB">
        <w:rPr>
          <w:rFonts w:ascii="Times New Roman" w:hAnsi="Times New Roman" w:cs="Times New Roman"/>
          <w:i/>
          <w:color w:val="000000" w:themeColor="text1"/>
          <w:kern w:val="0"/>
        </w:rPr>
        <w:t>SLC12A3</w:t>
      </w:r>
      <w:r w:rsidR="00B8232D" w:rsidRPr="007523AB">
        <w:rPr>
          <w:rFonts w:ascii="Times New Roman" w:hAnsi="Times New Roman" w:cs="Times New Roman"/>
          <w:color w:val="000000" w:themeColor="text1"/>
          <w:kern w:val="0"/>
        </w:rPr>
        <w:t>)</w:t>
      </w:r>
      <w:r w:rsidR="00C61C9D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hyperlink w:anchor="_ENREF_4" w:tooltip="Simon, 1996 #26" w:history="1"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begin">
            <w:fldData xml:space="preserve">PEVuZE5vdGU+PENpdGU+PEF1dGhvcj5TaW1vbjwvQXV0aG9yPjxZZWFyPjE5OTY8L1llYXI+PFJl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</w:fldData>
          </w:fldChar>
        </w:r>
        <w:r w:rsidR="0072163D" w:rsidRPr="007523AB">
          <w:rPr>
            <w:rFonts w:ascii="Times New Roman" w:hAnsi="Times New Roman" w:cs="Times New Roman"/>
            <w:color w:val="000000" w:themeColor="text1"/>
            <w:kern w:val="0"/>
          </w:rPr>
          <w:instrText xml:space="preserve"> ADDIN EN.CITE </w:instrTex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begin">
            <w:fldData xml:space="preserve">PEVuZE5vdGU+PENpdGU+PEF1dGhvcj5TaW1vbjwvQXV0aG9yPjxZZWFyPjE5OTY8L1llYXI+PFJl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</w:fldData>
          </w:fldChar>
        </w:r>
        <w:r w:rsidR="0072163D" w:rsidRPr="007523AB">
          <w:rPr>
            <w:rFonts w:ascii="Times New Roman" w:hAnsi="Times New Roman" w:cs="Times New Roman"/>
            <w:color w:val="000000" w:themeColor="text1"/>
            <w:kern w:val="0"/>
          </w:rPr>
          <w:instrText xml:space="preserve"> ADDIN EN.CITE.DATA </w:instrTex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end"/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separate"/>
        </w:r>
        <w:r w:rsidR="0072163D" w:rsidRPr="007523AB">
          <w:rPr>
            <w:rFonts w:ascii="Times New Roman" w:hAnsi="Times New Roman" w:cs="Times New Roman"/>
            <w:noProof/>
            <w:color w:val="000000" w:themeColor="text1"/>
            <w:kern w:val="0"/>
            <w:vertAlign w:val="superscript"/>
          </w:rPr>
          <w:t>4</w: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end"/>
        </w:r>
      </w:hyperlink>
      <w:r w:rsidR="00493F87" w:rsidRPr="007523AB">
        <w:rPr>
          <w:rFonts w:ascii="Times New Roman" w:hAnsi="Times New Roman" w:cs="Times New Roman"/>
          <w:color w:val="000000" w:themeColor="text1"/>
          <w:kern w:val="0"/>
        </w:rPr>
        <w:t xml:space="preserve"> that </w:t>
      </w:r>
      <w:r w:rsidR="004A7B51" w:rsidRPr="007523AB">
        <w:rPr>
          <w:rFonts w:ascii="Times New Roman" w:hAnsi="Times New Roman" w:cs="Times New Roman"/>
          <w:color w:val="000000" w:themeColor="text1"/>
          <w:kern w:val="0"/>
        </w:rPr>
        <w:t>encod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>e</w:t>
      </w:r>
      <w:r w:rsidR="00493F87" w:rsidRPr="007523AB">
        <w:rPr>
          <w:rFonts w:ascii="Times New Roman" w:hAnsi="Times New Roman" w:cs="Times New Roman"/>
          <w:color w:val="000000" w:themeColor="text1"/>
          <w:kern w:val="0"/>
        </w:rPr>
        <w:t>s</w:t>
      </w:r>
      <w:r w:rsidR="004A7B51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C61C9D" w:rsidRPr="007523AB">
        <w:rPr>
          <w:rFonts w:ascii="Times New Roman" w:hAnsi="Times New Roman" w:cs="Times New Roman"/>
          <w:color w:val="000000" w:themeColor="text1"/>
          <w:kern w:val="0"/>
        </w:rPr>
        <w:t xml:space="preserve">the thiazide-sensitive sodium–chloride cotransporter NCCT </w:t>
      </w:r>
      <w:hyperlink w:anchor="_ENREF_4" w:tooltip="Simon, 1996 #26" w:history="1"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begin">
            <w:fldData xml:space="preserve">PEVuZE5vdGU+PENpdGU+PEF1dGhvcj5TaW1vbjwvQXV0aG9yPjxZZWFyPjE5OTY8L1llYXI+PFJl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</w:fldData>
          </w:fldChar>
        </w:r>
        <w:r w:rsidR="0072163D" w:rsidRPr="007523AB">
          <w:rPr>
            <w:rFonts w:ascii="Times New Roman" w:hAnsi="Times New Roman" w:cs="Times New Roman"/>
            <w:color w:val="000000" w:themeColor="text1"/>
            <w:kern w:val="0"/>
          </w:rPr>
          <w:instrText xml:space="preserve"> ADDIN EN.CITE </w:instrTex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begin">
            <w:fldData xml:space="preserve">PEVuZE5vdGU+PENpdGU+PEF1dGhvcj5TaW1vbjwvQXV0aG9yPjxZZWFyPjE5OTY8L1llYXI+PFJl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</w:fldData>
          </w:fldChar>
        </w:r>
        <w:r w:rsidR="0072163D" w:rsidRPr="007523AB">
          <w:rPr>
            <w:rFonts w:ascii="Times New Roman" w:hAnsi="Times New Roman" w:cs="Times New Roman"/>
            <w:color w:val="000000" w:themeColor="text1"/>
            <w:kern w:val="0"/>
          </w:rPr>
          <w:instrText xml:space="preserve"> ADDIN EN.CITE.DATA </w:instrTex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end"/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separate"/>
        </w:r>
        <w:r w:rsidR="0072163D" w:rsidRPr="007523AB">
          <w:rPr>
            <w:rFonts w:ascii="Times New Roman" w:hAnsi="Times New Roman" w:cs="Times New Roman"/>
            <w:noProof/>
            <w:color w:val="000000" w:themeColor="text1"/>
            <w:kern w:val="0"/>
            <w:vertAlign w:val="superscript"/>
          </w:rPr>
          <w:t>4</w: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end"/>
        </w:r>
      </w:hyperlink>
      <w:r w:rsidR="00A61774" w:rsidRPr="007523AB">
        <w:rPr>
          <w:rFonts w:ascii="Times New Roman" w:hAnsi="Times New Roman" w:cs="Times New Roman"/>
          <w:color w:val="000000" w:themeColor="text1"/>
          <w:kern w:val="0"/>
        </w:rPr>
        <w:t xml:space="preserve">. The </w:t>
      </w:r>
      <w:r w:rsidR="009319B6" w:rsidRPr="007523AB">
        <w:rPr>
          <w:rFonts w:ascii="Times New Roman" w:hAnsi="Times New Roman" w:cs="Times New Roman"/>
          <w:color w:val="000000" w:themeColor="text1"/>
          <w:kern w:val="0"/>
        </w:rPr>
        <w:t xml:space="preserve">loss of </w:t>
      </w:r>
      <w:r w:rsidR="00E64918" w:rsidRPr="007523AB">
        <w:rPr>
          <w:rFonts w:ascii="Times New Roman" w:hAnsi="Times New Roman" w:cs="Times New Roman"/>
          <w:color w:val="000000" w:themeColor="text1"/>
          <w:kern w:val="0"/>
        </w:rPr>
        <w:t xml:space="preserve">NCCT </w:t>
      </w:r>
      <w:r w:rsidR="009319B6" w:rsidRPr="007523AB">
        <w:rPr>
          <w:rFonts w:ascii="Times New Roman" w:hAnsi="Times New Roman" w:cs="Times New Roman"/>
          <w:color w:val="000000" w:themeColor="text1"/>
          <w:kern w:val="0"/>
        </w:rPr>
        <w:t xml:space="preserve">function </w:t>
      </w:r>
      <w:r w:rsidR="00A61774" w:rsidRPr="007523AB">
        <w:rPr>
          <w:rFonts w:ascii="Times New Roman" w:hAnsi="Times New Roman" w:cs="Times New Roman"/>
          <w:color w:val="000000" w:themeColor="text1"/>
          <w:kern w:val="0"/>
        </w:rPr>
        <w:t>leads to a decrease in sodium and chloride reabsorption in the distal convoluted tubule</w:t>
      </w:r>
      <w:r w:rsidR="00E64918" w:rsidRPr="007523AB">
        <w:rPr>
          <w:rFonts w:ascii="Times New Roman" w:hAnsi="Times New Roman" w:cs="Times New Roman"/>
          <w:color w:val="000000" w:themeColor="text1"/>
          <w:kern w:val="0"/>
        </w:rPr>
        <w:t>,</w:t>
      </w:r>
      <w:r w:rsidR="00A61774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B8232D" w:rsidRPr="007523AB">
        <w:rPr>
          <w:rFonts w:ascii="Times New Roman" w:hAnsi="Times New Roman" w:cs="Times New Roman"/>
          <w:color w:val="000000" w:themeColor="text1"/>
          <w:kern w:val="0"/>
        </w:rPr>
        <w:t>causing</w:t>
      </w:r>
      <w:r w:rsidR="004A7B51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9319B6" w:rsidRPr="007523AB">
        <w:rPr>
          <w:rFonts w:ascii="Times New Roman" w:hAnsi="Times New Roman" w:cs="Times New Roman"/>
          <w:color w:val="000000" w:themeColor="text1"/>
          <w:kern w:val="0"/>
        </w:rPr>
        <w:t xml:space="preserve">salt-wasting tubulopathy. To date, </w:t>
      </w:r>
      <w:r w:rsidR="0001759E" w:rsidRPr="007523AB">
        <w:rPr>
          <w:rFonts w:ascii="Times New Roman" w:hAnsi="Times New Roman" w:cs="Times New Roman"/>
          <w:color w:val="000000" w:themeColor="text1"/>
          <w:kern w:val="0"/>
        </w:rPr>
        <w:t>more than</w:t>
      </w:r>
      <w:r w:rsidR="009319B6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01759E" w:rsidRPr="007523AB">
        <w:rPr>
          <w:rFonts w:ascii="Times New Roman" w:hAnsi="Times New Roman" w:cs="Times New Roman"/>
          <w:color w:val="000000" w:themeColor="text1"/>
          <w:kern w:val="0"/>
        </w:rPr>
        <w:t xml:space="preserve">400 </w:t>
      </w:r>
      <w:r w:rsidR="009319B6" w:rsidRPr="007523AB">
        <w:rPr>
          <w:rFonts w:ascii="Times New Roman" w:hAnsi="Times New Roman" w:cs="Times New Roman"/>
          <w:color w:val="000000" w:themeColor="text1"/>
          <w:kern w:val="0"/>
        </w:rPr>
        <w:t xml:space="preserve">different </w:t>
      </w:r>
      <w:r w:rsidR="00B8232D" w:rsidRPr="007523AB">
        <w:rPr>
          <w:rFonts w:ascii="Times New Roman" w:hAnsi="Times New Roman" w:cs="Times New Roman"/>
          <w:i/>
          <w:color w:val="000000" w:themeColor="text1"/>
          <w:kern w:val="0"/>
        </w:rPr>
        <w:t>SLC12A3</w:t>
      </w:r>
      <w:r w:rsidR="00B8232D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9319B6" w:rsidRPr="007523AB">
        <w:rPr>
          <w:rFonts w:ascii="Times New Roman" w:hAnsi="Times New Roman" w:cs="Times New Roman"/>
          <w:color w:val="000000" w:themeColor="text1"/>
          <w:kern w:val="0"/>
        </w:rPr>
        <w:t xml:space="preserve">mutations have been identified in </w:t>
      </w:r>
      <w:r w:rsidR="00530F9C" w:rsidRPr="007523AB">
        <w:rPr>
          <w:rFonts w:ascii="Times New Roman" w:hAnsi="Times New Roman" w:cs="Times New Roman"/>
          <w:color w:val="000000" w:themeColor="text1"/>
          <w:kern w:val="0"/>
        </w:rPr>
        <w:t>GS</w:t>
      </w:r>
      <w:r w:rsidR="00DA165A" w:rsidRPr="007523AB">
        <w:rPr>
          <w:rFonts w:ascii="Times New Roman" w:hAnsi="Times New Roman" w:cs="Times New Roman"/>
          <w:color w:val="000000" w:themeColor="text1"/>
          <w:kern w:val="0"/>
        </w:rPr>
        <w:t>, however, a</w:t>
      </w:r>
      <w:r w:rsidR="00371708" w:rsidRPr="007523AB">
        <w:rPr>
          <w:rFonts w:ascii="Times New Roman" w:hAnsi="Times New Roman" w:cs="Times New Roman"/>
          <w:color w:val="000000" w:themeColor="text1"/>
          <w:kern w:val="0"/>
        </w:rPr>
        <w:t>s many as 20-41% patients</w:t>
      </w:r>
      <w:r w:rsidR="003B5C30" w:rsidRPr="007523AB">
        <w:rPr>
          <w:rFonts w:ascii="Times New Roman" w:hAnsi="Times New Roman" w:cs="Times New Roman"/>
          <w:color w:val="000000" w:themeColor="text1"/>
          <w:kern w:val="0"/>
        </w:rPr>
        <w:t xml:space="preserve"> were </w:t>
      </w:r>
      <w:r w:rsidR="00530F9C" w:rsidRPr="007523AB">
        <w:rPr>
          <w:rFonts w:ascii="Times New Roman" w:hAnsi="Times New Roman" w:cs="Times New Roman"/>
          <w:color w:val="000000" w:themeColor="text1"/>
          <w:kern w:val="0"/>
        </w:rPr>
        <w:t xml:space="preserve">found </w:t>
      </w:r>
      <w:r w:rsidR="003B5C30" w:rsidRPr="007523AB">
        <w:rPr>
          <w:rFonts w:ascii="Times New Roman" w:hAnsi="Times New Roman" w:cs="Times New Roman"/>
          <w:color w:val="000000" w:themeColor="text1"/>
          <w:kern w:val="0"/>
        </w:rPr>
        <w:t>only with a single</w:t>
      </w:r>
      <w:r w:rsidR="00DC2EC8" w:rsidRPr="007523AB">
        <w:rPr>
          <w:rFonts w:ascii="Times New Roman" w:hAnsi="Times New Roman" w:cs="Times New Roman"/>
          <w:color w:val="000000" w:themeColor="text1"/>
          <w:kern w:val="0"/>
        </w:rPr>
        <w:t xml:space="preserve"> pathogenic allele</w:t>
      </w:r>
      <w:r w:rsidR="003B5C30" w:rsidRPr="007523AB">
        <w:rPr>
          <w:rFonts w:ascii="Times New Roman" w:hAnsi="Times New Roman" w:cs="Times New Roman"/>
          <w:color w:val="000000" w:themeColor="text1"/>
          <w:kern w:val="0"/>
        </w:rPr>
        <w:t>,</w:t>
      </w:r>
      <w:r w:rsidR="00E64918" w:rsidRPr="007523AB">
        <w:rPr>
          <w:rFonts w:ascii="Times New Roman" w:hAnsi="Times New Roman" w:cs="Times New Roman"/>
          <w:color w:val="000000" w:themeColor="text1"/>
          <w:kern w:val="0"/>
        </w:rPr>
        <w:t xml:space="preserve"> suggesting that the mutation screening </w:t>
      </w:r>
      <w:r w:rsidR="00DC2EC8" w:rsidRPr="007523AB">
        <w:rPr>
          <w:rFonts w:ascii="Times New Roman" w:hAnsi="Times New Roman" w:cs="Times New Roman"/>
          <w:color w:val="000000" w:themeColor="text1"/>
          <w:kern w:val="0"/>
        </w:rPr>
        <w:t>i</w:t>
      </w:r>
      <w:r w:rsidR="00B8232D" w:rsidRPr="007523AB">
        <w:rPr>
          <w:rFonts w:ascii="Times New Roman" w:hAnsi="Times New Roman" w:cs="Times New Roman"/>
          <w:color w:val="000000" w:themeColor="text1"/>
          <w:kern w:val="0"/>
        </w:rPr>
        <w:t xml:space="preserve">s </w:t>
      </w:r>
      <w:r w:rsidR="00E64918" w:rsidRPr="007523AB">
        <w:rPr>
          <w:rFonts w:ascii="Times New Roman" w:hAnsi="Times New Roman" w:cs="Times New Roman"/>
          <w:color w:val="000000" w:themeColor="text1"/>
          <w:kern w:val="0"/>
        </w:rPr>
        <w:t>unsatisfactory</w:t>
      </w:r>
      <w:r w:rsidR="008150DD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hyperlink w:anchor="_ENREF_3" w:tooltip="Cruz, 2001 #35" w:history="1"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begin">
            <w:fldData xml:space="preserve">PEVuZE5vdGU+PENpdGU+PEF1dGhvcj5Db2x1c3NpPC9BdXRob3I+PFllYXI+MjAwNzwvWWVhcj48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</w:fldData>
          </w:fldChar>
        </w:r>
        <w:r w:rsidR="0072163D" w:rsidRPr="007523AB">
          <w:rPr>
            <w:rFonts w:ascii="Times New Roman" w:hAnsi="Times New Roman" w:cs="Times New Roman"/>
            <w:color w:val="000000" w:themeColor="text1"/>
            <w:kern w:val="0"/>
          </w:rPr>
          <w:instrText xml:space="preserve"> ADDIN EN.CITE </w:instrTex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begin">
            <w:fldData xml:space="preserve">PEVuZE5vdGU+PENpdGU+PEF1dGhvcj5Db2x1c3NpPC9BdXRob3I+PFllYXI+MjAwNzwvWWVhcj48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</w:fldData>
          </w:fldChar>
        </w:r>
        <w:r w:rsidR="0072163D" w:rsidRPr="007523AB">
          <w:rPr>
            <w:rFonts w:ascii="Times New Roman" w:hAnsi="Times New Roman" w:cs="Times New Roman"/>
            <w:color w:val="000000" w:themeColor="text1"/>
            <w:kern w:val="0"/>
          </w:rPr>
          <w:instrText xml:space="preserve"> ADDIN EN.CITE.DATA </w:instrTex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end"/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separate"/>
        </w:r>
        <w:r w:rsidR="0072163D" w:rsidRPr="007523AB">
          <w:rPr>
            <w:rFonts w:ascii="Times New Roman" w:hAnsi="Times New Roman" w:cs="Times New Roman"/>
            <w:noProof/>
            <w:color w:val="000000" w:themeColor="text1"/>
            <w:kern w:val="0"/>
            <w:vertAlign w:val="superscript"/>
          </w:rPr>
          <w:t>3-8</w: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end"/>
        </w:r>
      </w:hyperlink>
      <w:r w:rsidR="009319B6" w:rsidRPr="007523AB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r w:rsidR="001E0EF2" w:rsidRPr="007523AB">
        <w:rPr>
          <w:rFonts w:ascii="Times New Roman" w:hAnsi="Times New Roman" w:cs="Times New Roman"/>
          <w:color w:val="000000" w:themeColor="text1"/>
          <w:kern w:val="0"/>
        </w:rPr>
        <w:t>Although</w:t>
      </w:r>
      <w:r w:rsidR="003B5C30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F0019E" w:rsidRPr="007523AB">
        <w:rPr>
          <w:rFonts w:ascii="Times New Roman" w:hAnsi="Times New Roman" w:cs="Times New Roman"/>
          <w:color w:val="000000" w:themeColor="text1"/>
          <w:kern w:val="0"/>
        </w:rPr>
        <w:t xml:space="preserve">employing </w:t>
      </w:r>
      <w:r w:rsidR="003B5C30" w:rsidRPr="007523AB">
        <w:rPr>
          <w:rFonts w:ascii="Times New Roman" w:hAnsi="Times New Roman" w:cs="Times New Roman"/>
          <w:color w:val="000000" w:themeColor="text1"/>
          <w:kern w:val="0"/>
        </w:rPr>
        <w:t xml:space="preserve">reverse transcription (RT)-PCR </w:t>
      </w:r>
      <w:r w:rsidR="001E0EF2" w:rsidRPr="007523AB">
        <w:rPr>
          <w:rFonts w:ascii="Times New Roman" w:hAnsi="Times New Roman" w:cs="Times New Roman"/>
          <w:color w:val="000000" w:themeColor="text1"/>
          <w:kern w:val="0"/>
        </w:rPr>
        <w:t xml:space="preserve">that </w:t>
      </w:r>
      <w:r w:rsidR="003B5C30" w:rsidRPr="007523AB">
        <w:rPr>
          <w:rFonts w:ascii="Times New Roman" w:hAnsi="Times New Roman" w:cs="Times New Roman"/>
          <w:color w:val="000000" w:themeColor="text1"/>
          <w:kern w:val="0"/>
        </w:rPr>
        <w:t>may help identify deep intronic mutations result</w:t>
      </w:r>
      <w:r w:rsidR="00272CAE" w:rsidRPr="007523AB">
        <w:rPr>
          <w:rFonts w:ascii="Times New Roman" w:hAnsi="Times New Roman" w:cs="Times New Roman"/>
          <w:color w:val="000000" w:themeColor="text1"/>
          <w:kern w:val="0"/>
        </w:rPr>
        <w:t>ing</w:t>
      </w:r>
      <w:r w:rsidR="003B5C30" w:rsidRPr="007523AB">
        <w:rPr>
          <w:rFonts w:ascii="Times New Roman" w:hAnsi="Times New Roman" w:cs="Times New Roman"/>
          <w:color w:val="000000" w:themeColor="text1"/>
          <w:kern w:val="0"/>
        </w:rPr>
        <w:t xml:space="preserve"> in </w:t>
      </w:r>
      <w:r w:rsidR="00DA165A" w:rsidRPr="007523AB">
        <w:rPr>
          <w:rFonts w:ascii="Times New Roman" w:hAnsi="Times New Roman" w:cs="Times New Roman"/>
          <w:color w:val="000000" w:themeColor="text1"/>
          <w:kern w:val="0"/>
        </w:rPr>
        <w:t>RNA processing a</w:t>
      </w:r>
      <w:r w:rsidR="003B5C30" w:rsidRPr="007523AB">
        <w:rPr>
          <w:rFonts w:ascii="Times New Roman" w:hAnsi="Times New Roman" w:cs="Times New Roman"/>
          <w:color w:val="000000" w:themeColor="text1"/>
          <w:kern w:val="0"/>
        </w:rPr>
        <w:t xml:space="preserve">bnormalities </w:t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  <w:fldChar w:fldCharType="begin">
          <w:fldData xml:space="preserve">PEVuZE5vdGU+PENpdGU+PEF1dGhvcj5MbzwvQXV0aG9yPjxZZWFyPjIwMTE8L1llYXI+PFJlY051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</w:fldData>
        </w:fldChar>
      </w:r>
      <w:r w:rsidR="008B19AD" w:rsidRPr="007523AB">
        <w:rPr>
          <w:rFonts w:ascii="Times New Roman" w:hAnsi="Times New Roman" w:cs="Times New Roman"/>
          <w:color w:val="000000" w:themeColor="text1"/>
          <w:kern w:val="0"/>
        </w:rPr>
        <w:instrText xml:space="preserve"> ADDIN EN.CITE </w:instrText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  <w:fldChar w:fldCharType="begin">
          <w:fldData xml:space="preserve">PEVuZE5vdGU+PENpdGU+PEF1dGhvcj5MbzwvQXV0aG9yPjxZZWFyPjIwMTE8L1llYXI+PFJlY051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</w:fldData>
        </w:fldChar>
      </w:r>
      <w:r w:rsidR="008B19AD" w:rsidRPr="007523AB">
        <w:rPr>
          <w:rFonts w:ascii="Times New Roman" w:hAnsi="Times New Roman" w:cs="Times New Roman"/>
          <w:color w:val="000000" w:themeColor="text1"/>
          <w:kern w:val="0"/>
        </w:rPr>
        <w:instrText xml:space="preserve"> ADDIN EN.CITE.DATA </w:instrText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  <w:fldChar w:fldCharType="end"/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  <w:fldChar w:fldCharType="separate"/>
      </w:r>
      <w:hyperlink w:anchor="_ENREF_9" w:tooltip="Lo, 2011 #5" w:history="1">
        <w:r w:rsidR="0072163D" w:rsidRPr="007523AB">
          <w:rPr>
            <w:rFonts w:ascii="Times New Roman" w:hAnsi="Times New Roman" w:cs="Times New Roman"/>
            <w:noProof/>
            <w:color w:val="000000" w:themeColor="text1"/>
            <w:kern w:val="0"/>
            <w:vertAlign w:val="superscript"/>
          </w:rPr>
          <w:t>9</w:t>
        </w:r>
      </w:hyperlink>
      <w:r w:rsidR="008B19AD" w:rsidRPr="007523AB">
        <w:rPr>
          <w:rFonts w:ascii="Times New Roman" w:hAnsi="Times New Roman" w:cs="Times New Roman"/>
          <w:noProof/>
          <w:color w:val="000000" w:themeColor="text1"/>
          <w:kern w:val="0"/>
          <w:vertAlign w:val="superscript"/>
        </w:rPr>
        <w:t xml:space="preserve">, </w:t>
      </w:r>
      <w:hyperlink w:anchor="_ENREF_10" w:tooltip="Nozu, 2009 #8" w:history="1">
        <w:r w:rsidR="0072163D" w:rsidRPr="007523AB">
          <w:rPr>
            <w:rFonts w:ascii="Times New Roman" w:hAnsi="Times New Roman" w:cs="Times New Roman"/>
            <w:noProof/>
            <w:color w:val="000000" w:themeColor="text1"/>
            <w:kern w:val="0"/>
            <w:vertAlign w:val="superscript"/>
          </w:rPr>
          <w:t>10</w:t>
        </w:r>
      </w:hyperlink>
      <w:r w:rsidR="00373903" w:rsidRPr="007523AB">
        <w:rPr>
          <w:rFonts w:ascii="Times New Roman" w:hAnsi="Times New Roman" w:cs="Times New Roman"/>
          <w:color w:val="000000" w:themeColor="text1"/>
          <w:kern w:val="0"/>
        </w:rPr>
        <w:fldChar w:fldCharType="end"/>
      </w:r>
      <w:r w:rsidR="001E0EF2" w:rsidRPr="007523AB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r w:rsidR="00C851C7" w:rsidRPr="007523AB">
        <w:rPr>
          <w:rFonts w:ascii="Times New Roman" w:hAnsi="Times New Roman" w:cs="Times New Roman"/>
          <w:color w:val="000000" w:themeColor="text1"/>
          <w:kern w:val="0"/>
        </w:rPr>
        <w:t>this method may</w:t>
      </w:r>
      <w:r w:rsidR="003B5C30" w:rsidRPr="007523AB">
        <w:rPr>
          <w:rFonts w:ascii="Times New Roman" w:hAnsi="Times New Roman" w:cs="Times New Roman"/>
          <w:color w:val="000000" w:themeColor="text1"/>
          <w:kern w:val="0"/>
        </w:rPr>
        <w:t xml:space="preserve"> not identify all aberrant mRNAs.</w:t>
      </w:r>
      <w:r w:rsidR="00C851C7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AE3200" w:rsidRPr="007523AB">
        <w:rPr>
          <w:rFonts w:ascii="Times New Roman" w:hAnsi="Times New Roman" w:cs="Times New Roman"/>
          <w:color w:val="000000" w:themeColor="text1"/>
          <w:kern w:val="0"/>
        </w:rPr>
        <w:t>T</w:t>
      </w:r>
      <w:r w:rsidR="001E0EF2" w:rsidRPr="007523AB">
        <w:rPr>
          <w:rFonts w:ascii="Times New Roman" w:hAnsi="Times New Roman" w:cs="Times New Roman"/>
          <w:color w:val="000000" w:themeColor="text1"/>
          <w:kern w:val="0"/>
        </w:rPr>
        <w:t xml:space="preserve">he reason for the large fraction of missing </w:t>
      </w:r>
      <w:r w:rsidR="00605340" w:rsidRPr="007523AB">
        <w:rPr>
          <w:rFonts w:ascii="Times New Roman" w:hAnsi="Times New Roman" w:cs="Times New Roman"/>
          <w:color w:val="000000" w:themeColor="text1"/>
          <w:kern w:val="0"/>
        </w:rPr>
        <w:t xml:space="preserve">GS </w:t>
      </w:r>
      <w:r w:rsidR="00A72F6E" w:rsidRPr="007523AB">
        <w:rPr>
          <w:rFonts w:ascii="Times New Roman" w:hAnsi="Times New Roman" w:cs="Times New Roman"/>
          <w:color w:val="000000" w:themeColor="text1"/>
          <w:kern w:val="0"/>
        </w:rPr>
        <w:t>alleles is poorly</w:t>
      </w:r>
      <w:r w:rsidR="001E0EF2" w:rsidRPr="007523AB">
        <w:rPr>
          <w:rFonts w:ascii="Times New Roman" w:hAnsi="Times New Roman" w:cs="Times New Roman"/>
          <w:color w:val="000000" w:themeColor="text1"/>
          <w:kern w:val="0"/>
        </w:rPr>
        <w:t xml:space="preserve"> understood</w:t>
      </w:r>
      <w:r w:rsidR="00105F6C" w:rsidRPr="007523AB">
        <w:rPr>
          <w:rFonts w:ascii="Times New Roman" w:hAnsi="Times New Roman" w:cs="Times New Roman"/>
          <w:color w:val="000000" w:themeColor="text1"/>
          <w:kern w:val="0"/>
        </w:rPr>
        <w:t>.</w:t>
      </w:r>
    </w:p>
    <w:p w14:paraId="0FDF5A39" w14:textId="77777777" w:rsidR="00036F66" w:rsidRPr="007523AB" w:rsidRDefault="00812581" w:rsidP="00F634F3">
      <w:pPr>
        <w:widowControl/>
        <w:autoSpaceDE w:val="0"/>
        <w:autoSpaceDN w:val="0"/>
        <w:adjustRightInd w:val="0"/>
        <w:spacing w:line="480" w:lineRule="auto"/>
        <w:ind w:firstLine="960"/>
        <w:jc w:val="left"/>
        <w:rPr>
          <w:rFonts w:ascii="Times New Roman" w:hAnsi="Times New Roman" w:cs="Times New Roman"/>
          <w:color w:val="000000" w:themeColor="text1"/>
          <w:kern w:val="0"/>
        </w:rPr>
      </w:pPr>
      <w:r w:rsidRPr="007523AB">
        <w:rPr>
          <w:rFonts w:ascii="Times New Roman" w:hAnsi="Times New Roman" w:cs="Times New Roman"/>
          <w:color w:val="000000" w:themeColor="text1"/>
          <w:kern w:val="0"/>
        </w:rPr>
        <w:t>Here</w:t>
      </w:r>
      <w:r w:rsidR="003572C5" w:rsidRPr="007523AB">
        <w:rPr>
          <w:rFonts w:ascii="Times New Roman" w:hAnsi="Times New Roman" w:cs="Times New Roman"/>
          <w:color w:val="000000" w:themeColor="text1"/>
          <w:kern w:val="0"/>
        </w:rPr>
        <w:t>,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 we report</w:t>
      </w:r>
      <w:r w:rsidR="009319B6" w:rsidRPr="007523AB">
        <w:rPr>
          <w:rFonts w:ascii="Times New Roman" w:hAnsi="Times New Roman" w:cs="Times New Roman"/>
          <w:color w:val="000000" w:themeColor="text1"/>
          <w:kern w:val="0"/>
        </w:rPr>
        <w:t xml:space="preserve"> a </w:t>
      </w:r>
      <w:r w:rsidR="00693AD9" w:rsidRPr="007523AB">
        <w:rPr>
          <w:rFonts w:ascii="Times New Roman" w:hAnsi="Times New Roman" w:cs="Times New Roman"/>
          <w:color w:val="000000" w:themeColor="text1"/>
          <w:kern w:val="0"/>
        </w:rPr>
        <w:t xml:space="preserve">case </w:t>
      </w:r>
      <w:r w:rsidR="00E64918" w:rsidRPr="007523AB">
        <w:rPr>
          <w:rFonts w:ascii="Times New Roman" w:hAnsi="Times New Roman" w:cs="Times New Roman"/>
          <w:color w:val="000000" w:themeColor="text1"/>
          <w:kern w:val="0"/>
        </w:rPr>
        <w:t xml:space="preserve">of </w:t>
      </w:r>
      <w:r w:rsidR="00693AD9" w:rsidRPr="007523AB">
        <w:rPr>
          <w:rFonts w:ascii="Times New Roman" w:hAnsi="Times New Roman" w:cs="Times New Roman"/>
          <w:color w:val="000000" w:themeColor="text1"/>
          <w:kern w:val="0"/>
        </w:rPr>
        <w:t xml:space="preserve">latent </w:t>
      </w:r>
      <w:r w:rsidR="009319B6" w:rsidRPr="007523AB">
        <w:rPr>
          <w:rFonts w:ascii="Times New Roman" w:hAnsi="Times New Roman" w:cs="Times New Roman"/>
          <w:color w:val="000000" w:themeColor="text1"/>
          <w:kern w:val="0"/>
        </w:rPr>
        <w:t>GS</w:t>
      </w:r>
      <w:r w:rsidR="00DA165A" w:rsidRPr="007523AB">
        <w:rPr>
          <w:rFonts w:ascii="Times New Roman" w:hAnsi="Times New Roman" w:cs="Times New Roman"/>
          <w:color w:val="000000" w:themeColor="text1"/>
          <w:kern w:val="0"/>
        </w:rPr>
        <w:t xml:space="preserve"> caused by</w:t>
      </w:r>
      <w:r w:rsidR="00693AD9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272CAE" w:rsidRPr="007523AB">
        <w:rPr>
          <w:rFonts w:ascii="Times New Roman" w:hAnsi="Times New Roman" w:cs="Times New Roman"/>
          <w:color w:val="000000" w:themeColor="text1"/>
          <w:kern w:val="0"/>
        </w:rPr>
        <w:t xml:space="preserve">a </w:t>
      </w:r>
      <w:r w:rsidR="00DA165A" w:rsidRPr="007523AB">
        <w:rPr>
          <w:rFonts w:ascii="Times New Roman" w:hAnsi="Times New Roman" w:cs="Times New Roman"/>
          <w:color w:val="000000" w:themeColor="text1"/>
          <w:kern w:val="0"/>
        </w:rPr>
        <w:t xml:space="preserve">partial </w:t>
      </w:r>
      <w:r w:rsidR="00693AD9" w:rsidRPr="007523AB">
        <w:rPr>
          <w:rFonts w:ascii="Times New Roman" w:hAnsi="Times New Roman" w:cs="Times New Roman"/>
          <w:color w:val="000000" w:themeColor="text1"/>
          <w:kern w:val="0"/>
        </w:rPr>
        <w:t xml:space="preserve">cryptic exon activation in </w:t>
      </w:r>
      <w:r w:rsidR="00DF7FE8" w:rsidRPr="007523AB">
        <w:rPr>
          <w:rFonts w:ascii="Times New Roman" w:hAnsi="Times New Roman" w:cs="Times New Roman"/>
          <w:i/>
          <w:color w:val="000000" w:themeColor="text1"/>
          <w:kern w:val="0"/>
        </w:rPr>
        <w:t>SLC12A3</w:t>
      </w:r>
      <w:r w:rsidR="00272CAE" w:rsidRPr="007523AB">
        <w:rPr>
          <w:rFonts w:ascii="Times New Roman" w:hAnsi="Times New Roman" w:cs="Times New Roman"/>
          <w:color w:val="000000" w:themeColor="text1"/>
          <w:kern w:val="0"/>
        </w:rPr>
        <w:t xml:space="preserve"> intron 12</w:t>
      </w:r>
      <w:r w:rsidR="00DA165A" w:rsidRPr="007523AB">
        <w:rPr>
          <w:rFonts w:ascii="Times New Roman" w:hAnsi="Times New Roman" w:cs="Times New Roman"/>
          <w:i/>
          <w:color w:val="000000" w:themeColor="text1"/>
          <w:kern w:val="0"/>
        </w:rPr>
        <w:t xml:space="preserve">. </w:t>
      </w:r>
      <w:r w:rsidR="00DA165A" w:rsidRPr="007523AB">
        <w:rPr>
          <w:rFonts w:ascii="Times New Roman" w:hAnsi="Times New Roman" w:cs="Times New Roman"/>
          <w:color w:val="000000" w:themeColor="text1"/>
          <w:kern w:val="0"/>
        </w:rPr>
        <w:t>Identification of the new exon</w:t>
      </w:r>
      <w:r w:rsidR="00693AD9" w:rsidRPr="007523AB">
        <w:rPr>
          <w:rFonts w:ascii="Times New Roman" w:hAnsi="Times New Roman" w:cs="Times New Roman"/>
          <w:i/>
          <w:color w:val="000000" w:themeColor="text1"/>
          <w:kern w:val="0"/>
        </w:rPr>
        <w:t xml:space="preserve"> </w:t>
      </w:r>
      <w:r w:rsidR="00DA165A" w:rsidRPr="007523AB">
        <w:rPr>
          <w:rFonts w:ascii="Times New Roman" w:hAnsi="Times New Roman" w:cs="Times New Roman"/>
          <w:color w:val="000000" w:themeColor="text1"/>
          <w:kern w:val="0"/>
        </w:rPr>
        <w:t xml:space="preserve">was facilitated </w:t>
      </w:r>
      <w:r w:rsidR="00693AD9" w:rsidRPr="007523AB">
        <w:rPr>
          <w:rFonts w:ascii="Times New Roman" w:hAnsi="Times New Roman" w:cs="Times New Roman"/>
          <w:color w:val="000000" w:themeColor="text1"/>
          <w:kern w:val="0"/>
        </w:rPr>
        <w:t xml:space="preserve">by 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>next</w:t>
      </w:r>
      <w:r w:rsidR="003572C5" w:rsidRPr="007523AB">
        <w:rPr>
          <w:rFonts w:ascii="Times New Roman" w:hAnsi="Times New Roman" w:cs="Times New Roman"/>
          <w:color w:val="000000" w:themeColor="text1"/>
          <w:kern w:val="0"/>
        </w:rPr>
        <w:t>-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>generation sequencing</w:t>
      </w:r>
      <w:r w:rsidR="004D3F16" w:rsidRPr="007523AB">
        <w:rPr>
          <w:rFonts w:ascii="Times New Roman" w:hAnsi="Times New Roman" w:cs="Times New Roman"/>
          <w:color w:val="000000" w:themeColor="text1"/>
          <w:kern w:val="0"/>
        </w:rPr>
        <w:t xml:space="preserve"> (NGS)</w:t>
      </w:r>
      <w:r w:rsidR="006E03EA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693AD9" w:rsidRPr="007523AB">
        <w:rPr>
          <w:rFonts w:ascii="Times New Roman" w:hAnsi="Times New Roman" w:cs="Times New Roman"/>
          <w:color w:val="000000" w:themeColor="text1"/>
          <w:kern w:val="0"/>
        </w:rPr>
        <w:t>followed by</w:t>
      </w:r>
      <w:r w:rsidR="00E364FA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6E03EA" w:rsidRPr="007523AB">
        <w:rPr>
          <w:rFonts w:ascii="Times New Roman" w:hAnsi="Times New Roman" w:cs="Times New Roman"/>
          <w:i/>
          <w:color w:val="000000" w:themeColor="text1"/>
          <w:kern w:val="0"/>
        </w:rPr>
        <w:t>in silico</w:t>
      </w:r>
      <w:r w:rsidR="006E03EA" w:rsidRPr="007523AB">
        <w:rPr>
          <w:rFonts w:ascii="Times New Roman" w:hAnsi="Times New Roman" w:cs="Times New Roman"/>
          <w:color w:val="000000" w:themeColor="text1"/>
          <w:kern w:val="0"/>
        </w:rPr>
        <w:t xml:space="preserve"> analysis</w:t>
      </w:r>
      <w:r w:rsidR="00693AD9" w:rsidRPr="007523AB">
        <w:rPr>
          <w:rFonts w:ascii="Times New Roman" w:hAnsi="Times New Roman" w:cs="Times New Roman"/>
          <w:color w:val="000000" w:themeColor="text1"/>
          <w:kern w:val="0"/>
        </w:rPr>
        <w:t xml:space="preserve"> and RT-PCR validation</w:t>
      </w:r>
      <w:r w:rsidR="00DA165A" w:rsidRPr="007523AB">
        <w:rPr>
          <w:rFonts w:ascii="Times New Roman" w:hAnsi="Times New Roman" w:cs="Times New Roman"/>
          <w:color w:val="000000" w:themeColor="text1"/>
          <w:kern w:val="0"/>
        </w:rPr>
        <w:t xml:space="preserve"> of aberrant transcripts</w:t>
      </w:r>
      <w:r w:rsidR="002A45F1" w:rsidRPr="007523AB">
        <w:rPr>
          <w:rFonts w:ascii="Times New Roman" w:hAnsi="Times New Roman" w:cs="Times New Roman"/>
          <w:color w:val="000000" w:themeColor="text1"/>
          <w:kern w:val="0"/>
        </w:rPr>
        <w:t xml:space="preserve">. The </w:t>
      </w:r>
      <w:r w:rsidR="00E364FA" w:rsidRPr="007523AB">
        <w:rPr>
          <w:rFonts w:ascii="Times New Roman" w:hAnsi="Times New Roman" w:cs="Times New Roman"/>
          <w:color w:val="000000" w:themeColor="text1"/>
          <w:kern w:val="0"/>
        </w:rPr>
        <w:t>case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 highlight</w:t>
      </w:r>
      <w:r w:rsidR="00E364FA" w:rsidRPr="007523AB">
        <w:rPr>
          <w:rFonts w:ascii="Times New Roman" w:hAnsi="Times New Roman" w:cs="Times New Roman"/>
          <w:color w:val="000000" w:themeColor="text1"/>
          <w:kern w:val="0"/>
        </w:rPr>
        <w:t>s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 the importance </w:t>
      </w:r>
      <w:r w:rsidR="00E364FA" w:rsidRPr="007523AB">
        <w:rPr>
          <w:rFonts w:ascii="Times New Roman" w:hAnsi="Times New Roman" w:cs="Times New Roman"/>
          <w:color w:val="000000" w:themeColor="text1"/>
          <w:kern w:val="0"/>
        </w:rPr>
        <w:t>of</w:t>
      </w:r>
      <w:r w:rsidR="004D3F16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E65CC3" w:rsidRPr="007523AB">
        <w:rPr>
          <w:rFonts w:ascii="Times New Roman" w:hAnsi="Times New Roman" w:cs="Times New Roman"/>
          <w:color w:val="000000" w:themeColor="text1"/>
          <w:kern w:val="0"/>
        </w:rPr>
        <w:t>detecting i</w:t>
      </w:r>
      <w:r w:rsidR="00E364FA" w:rsidRPr="007523AB">
        <w:rPr>
          <w:rFonts w:ascii="Times New Roman" w:hAnsi="Times New Roman" w:cs="Times New Roman"/>
          <w:color w:val="000000" w:themeColor="text1"/>
          <w:kern w:val="0"/>
        </w:rPr>
        <w:t xml:space="preserve">ntronic variants </w:t>
      </w:r>
      <w:r w:rsidR="00206F33" w:rsidRPr="007523AB">
        <w:rPr>
          <w:rFonts w:ascii="Times New Roman" w:hAnsi="Times New Roman" w:cs="Times New Roman"/>
          <w:color w:val="000000" w:themeColor="text1"/>
          <w:kern w:val="0"/>
        </w:rPr>
        <w:t xml:space="preserve">in </w:t>
      </w:r>
      <w:r w:rsidR="00DA165A" w:rsidRPr="007523AB">
        <w:rPr>
          <w:rFonts w:ascii="Times New Roman" w:hAnsi="Times New Roman" w:cs="Times New Roman"/>
          <w:color w:val="000000" w:themeColor="text1"/>
          <w:kern w:val="0"/>
        </w:rPr>
        <w:t xml:space="preserve">low-penetrance </w:t>
      </w:r>
      <w:r w:rsidR="00E65CC3" w:rsidRPr="007523AB">
        <w:rPr>
          <w:rFonts w:ascii="Times New Roman" w:hAnsi="Times New Roman" w:cs="Times New Roman"/>
          <w:color w:val="000000" w:themeColor="text1"/>
          <w:kern w:val="0"/>
        </w:rPr>
        <w:t xml:space="preserve">genetic conditions </w:t>
      </w:r>
      <w:r w:rsidR="00E90A13" w:rsidRPr="007523AB">
        <w:rPr>
          <w:rFonts w:ascii="Times New Roman" w:hAnsi="Times New Roman" w:cs="Times New Roman"/>
          <w:color w:val="000000" w:themeColor="text1"/>
          <w:kern w:val="0"/>
        </w:rPr>
        <w:t>at risk of potentially fatal complications</w:t>
      </w:r>
      <w:r w:rsidR="00DA165A" w:rsidRPr="007523AB">
        <w:rPr>
          <w:rFonts w:ascii="Times New Roman" w:hAnsi="Times New Roman" w:cs="Times New Roman"/>
          <w:color w:val="000000" w:themeColor="text1"/>
          <w:kern w:val="0"/>
        </w:rPr>
        <w:t xml:space="preserve">, permitting more </w:t>
      </w:r>
      <w:r w:rsidR="00D27073" w:rsidRPr="007523AB">
        <w:rPr>
          <w:rFonts w:ascii="Times New Roman" w:hAnsi="Times New Roman" w:cs="Times New Roman"/>
          <w:color w:val="000000" w:themeColor="text1"/>
          <w:kern w:val="0"/>
        </w:rPr>
        <w:t xml:space="preserve">a </w:t>
      </w:r>
      <w:r w:rsidR="00DA165A" w:rsidRPr="007523AB">
        <w:rPr>
          <w:rFonts w:ascii="Times New Roman" w:hAnsi="Times New Roman" w:cs="Times New Roman"/>
          <w:color w:val="000000" w:themeColor="text1"/>
          <w:kern w:val="0"/>
        </w:rPr>
        <w:t xml:space="preserve">focused </w:t>
      </w:r>
      <w:r w:rsidR="00E65CC3" w:rsidRPr="007523AB">
        <w:rPr>
          <w:rFonts w:ascii="Times New Roman" w:hAnsi="Times New Roman" w:cs="Times New Roman"/>
          <w:color w:val="000000" w:themeColor="text1"/>
          <w:kern w:val="0"/>
        </w:rPr>
        <w:t>management of affected families</w:t>
      </w:r>
      <w:r w:rsidR="004D3F16" w:rsidRPr="007523AB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</w:p>
    <w:p w14:paraId="0694F7FB" w14:textId="77777777" w:rsidR="00230450" w:rsidRPr="007523AB" w:rsidRDefault="00230450" w:rsidP="00F634F3">
      <w:pPr>
        <w:widowControl/>
        <w:autoSpaceDE w:val="0"/>
        <w:autoSpaceDN w:val="0"/>
        <w:adjustRightInd w:val="0"/>
        <w:spacing w:line="480" w:lineRule="auto"/>
        <w:ind w:firstLine="960"/>
        <w:jc w:val="left"/>
        <w:rPr>
          <w:rFonts w:ascii="Times New Roman" w:hAnsi="Times New Roman" w:cs="Times New Roman"/>
          <w:color w:val="000000" w:themeColor="text1"/>
          <w:kern w:val="0"/>
        </w:rPr>
      </w:pPr>
    </w:p>
    <w:p w14:paraId="1BF9FF4C" w14:textId="77777777" w:rsidR="00036F66" w:rsidRPr="007523AB" w:rsidRDefault="00036F66" w:rsidP="00F634F3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kern w:val="0"/>
        </w:rPr>
      </w:pPr>
      <w:r w:rsidRPr="007523AB">
        <w:rPr>
          <w:rFonts w:ascii="Times New Roman" w:hAnsi="Times New Roman" w:cs="Times New Roman"/>
          <w:b/>
          <w:color w:val="000000" w:themeColor="text1"/>
          <w:kern w:val="0"/>
        </w:rPr>
        <w:t xml:space="preserve">Materials and </w:t>
      </w:r>
      <w:r w:rsidR="003572C5" w:rsidRPr="007523AB">
        <w:rPr>
          <w:rFonts w:ascii="Times New Roman" w:hAnsi="Times New Roman" w:cs="Times New Roman"/>
          <w:b/>
          <w:color w:val="000000" w:themeColor="text1"/>
          <w:kern w:val="0"/>
        </w:rPr>
        <w:t>Methods</w:t>
      </w:r>
    </w:p>
    <w:p w14:paraId="60C3D967" w14:textId="77777777" w:rsidR="00493F87" w:rsidRPr="007523AB" w:rsidRDefault="00036F66" w:rsidP="00F634F3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color w:val="000000" w:themeColor="text1"/>
          <w:kern w:val="0"/>
        </w:rPr>
      </w:pP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The </w:t>
      </w:r>
      <w:r w:rsidR="00C01F07" w:rsidRPr="007523AB">
        <w:rPr>
          <w:rFonts w:ascii="Times New Roman" w:hAnsi="Times New Roman" w:cs="Times New Roman"/>
          <w:color w:val="000000" w:themeColor="text1"/>
          <w:kern w:val="0"/>
        </w:rPr>
        <w:t>proband was a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3572C5" w:rsidRPr="007523AB">
        <w:rPr>
          <w:rFonts w:ascii="Times New Roman" w:hAnsi="Times New Roman" w:cs="Times New Roman"/>
          <w:color w:val="000000" w:themeColor="text1"/>
          <w:kern w:val="0"/>
        </w:rPr>
        <w:t>5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>-year-old girl</w:t>
      </w:r>
      <w:r w:rsidR="00C01F07" w:rsidRPr="007523AB">
        <w:rPr>
          <w:rFonts w:ascii="Times New Roman" w:hAnsi="Times New Roman" w:cs="Times New Roman"/>
          <w:color w:val="000000" w:themeColor="text1"/>
          <w:kern w:val="0"/>
        </w:rPr>
        <w:t xml:space="preserve"> diagnosed </w:t>
      </w:r>
      <w:r w:rsidR="00B16282" w:rsidRPr="007523AB">
        <w:rPr>
          <w:rFonts w:ascii="Times New Roman" w:hAnsi="Times New Roman" w:cs="Times New Roman"/>
          <w:color w:val="000000" w:themeColor="text1"/>
          <w:kern w:val="0"/>
        </w:rPr>
        <w:t xml:space="preserve">by chance </w:t>
      </w:r>
      <w:r w:rsidR="00C01F07" w:rsidRPr="007523AB">
        <w:rPr>
          <w:rFonts w:ascii="Times New Roman" w:hAnsi="Times New Roman" w:cs="Times New Roman"/>
          <w:color w:val="000000" w:themeColor="text1"/>
          <w:kern w:val="0"/>
        </w:rPr>
        <w:t>with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 xml:space="preserve"> mild pro</w:t>
      </w:r>
      <w:r w:rsidR="00536DCD" w:rsidRPr="007523AB">
        <w:rPr>
          <w:rFonts w:ascii="Times New Roman" w:hAnsi="Times New Roman" w:cs="Times New Roman"/>
          <w:color w:val="000000" w:themeColor="text1"/>
          <w:kern w:val="0"/>
        </w:rPr>
        <w:t>teinuria (urinary protein/crea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>ti</w:t>
      </w:r>
      <w:r w:rsidR="00536DCD" w:rsidRPr="007523AB">
        <w:rPr>
          <w:rFonts w:ascii="Times New Roman" w:hAnsi="Times New Roman" w:cs="Times New Roman"/>
          <w:color w:val="000000" w:themeColor="text1"/>
          <w:kern w:val="0"/>
        </w:rPr>
        <w:t>ni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>n</w:t>
      </w:r>
      <w:r w:rsidR="00AF2C71" w:rsidRPr="007523AB">
        <w:rPr>
          <w:rFonts w:ascii="Times New Roman" w:hAnsi="Times New Roman" w:cs="Times New Roman"/>
          <w:color w:val="000000" w:themeColor="text1"/>
          <w:kern w:val="0"/>
        </w:rPr>
        <w:t>e: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 xml:space="preserve"> 0.4</w:t>
      </w:r>
      <w:r w:rsidR="0047303B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>g/gCr)</w:t>
      </w:r>
      <w:r w:rsidR="00C01F07" w:rsidRPr="007523AB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>hypokalemia</w:t>
      </w:r>
      <w:r w:rsidR="00AF2C71" w:rsidRPr="007523AB">
        <w:rPr>
          <w:rFonts w:ascii="Times New Roman" w:hAnsi="Times New Roman" w:cs="Times New Roman"/>
          <w:color w:val="000000" w:themeColor="text1"/>
          <w:kern w:val="0"/>
        </w:rPr>
        <w:t xml:space="preserve"> (2.7</w:t>
      </w:r>
      <w:r w:rsidR="0047303B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AF2C71" w:rsidRPr="007523AB">
        <w:rPr>
          <w:rFonts w:ascii="Times New Roman" w:hAnsi="Times New Roman" w:cs="Times New Roman"/>
          <w:color w:val="000000" w:themeColor="text1"/>
          <w:kern w:val="0"/>
        </w:rPr>
        <w:t>mEq/L)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>, hypomagnesemia</w:t>
      </w:r>
      <w:r w:rsidR="00AF2C71" w:rsidRPr="007523AB">
        <w:rPr>
          <w:rFonts w:ascii="Times New Roman" w:hAnsi="Times New Roman" w:cs="Times New Roman"/>
          <w:color w:val="000000" w:themeColor="text1"/>
          <w:kern w:val="0"/>
        </w:rPr>
        <w:t xml:space="preserve"> (1.5</w:t>
      </w:r>
      <w:r w:rsidR="0047303B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AF2C71" w:rsidRPr="007523AB">
        <w:rPr>
          <w:rFonts w:ascii="Times New Roman" w:hAnsi="Times New Roman" w:cs="Times New Roman"/>
          <w:color w:val="000000" w:themeColor="text1"/>
          <w:kern w:val="0"/>
        </w:rPr>
        <w:t>mg/dL)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>, metabolic alkalosis</w:t>
      </w:r>
      <w:r w:rsidR="00AF2C71" w:rsidRPr="007523AB">
        <w:rPr>
          <w:rFonts w:ascii="Times New Roman" w:hAnsi="Times New Roman" w:cs="Times New Roman"/>
          <w:color w:val="000000" w:themeColor="text1"/>
          <w:kern w:val="0"/>
        </w:rPr>
        <w:t xml:space="preserve"> (HCO3</w:t>
      </w:r>
      <w:r w:rsidR="003572C5" w:rsidRPr="007523AB">
        <w:rPr>
          <w:rFonts w:ascii="Times New Roman" w:hAnsi="Times New Roman" w:cs="Times New Roman"/>
          <w:color w:val="000000" w:themeColor="text1"/>
          <w:kern w:val="0"/>
          <w:vertAlign w:val="superscript"/>
        </w:rPr>
        <w:sym w:font="Symbol" w:char="F02D"/>
      </w:r>
      <w:r w:rsidR="00AF2C71" w:rsidRPr="007523AB">
        <w:rPr>
          <w:rFonts w:ascii="Times New Roman" w:hAnsi="Times New Roman" w:cs="Times New Roman"/>
          <w:color w:val="000000" w:themeColor="text1"/>
          <w:kern w:val="0"/>
        </w:rPr>
        <w:t>: 26.7</w:t>
      </w:r>
      <w:r w:rsidR="0029067E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8A2DA1" w:rsidRPr="007523AB">
        <w:rPr>
          <w:rFonts w:ascii="Times New Roman" w:hAnsi="Times New Roman" w:cs="Times New Roman"/>
          <w:color w:val="000000" w:themeColor="text1"/>
          <w:kern w:val="0"/>
        </w:rPr>
        <w:t>mEq/L</w:t>
      </w:r>
      <w:r w:rsidR="00AF2C71" w:rsidRPr="007523AB">
        <w:rPr>
          <w:rFonts w:ascii="Times New Roman" w:hAnsi="Times New Roman" w:cs="Times New Roman"/>
          <w:color w:val="000000" w:themeColor="text1"/>
          <w:kern w:val="0"/>
        </w:rPr>
        <w:t>)</w:t>
      </w:r>
      <w:r w:rsidR="00D81875" w:rsidRPr="007523AB">
        <w:rPr>
          <w:rFonts w:ascii="Times New Roman" w:hAnsi="Times New Roman" w:cs="Times New Roman"/>
          <w:color w:val="000000" w:themeColor="text1"/>
          <w:kern w:val="0"/>
        </w:rPr>
        <w:t>,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 xml:space="preserve"> and hypocalciuria</w:t>
      </w:r>
      <w:r w:rsidR="00AF2C71" w:rsidRPr="007523AB">
        <w:rPr>
          <w:rFonts w:ascii="Times New Roman" w:hAnsi="Times New Roman" w:cs="Times New Roman"/>
          <w:color w:val="000000" w:themeColor="text1"/>
          <w:kern w:val="0"/>
        </w:rPr>
        <w:t xml:space="preserve"> (urinary calcium/creatinine: 0.005</w:t>
      </w:r>
      <w:r w:rsidR="00017EF5" w:rsidRPr="007523AB">
        <w:rPr>
          <w:rFonts w:ascii="Times New Roman" w:hAnsi="Times New Roman" w:cs="Times New Roman"/>
          <w:color w:val="000000" w:themeColor="text1"/>
          <w:kern w:val="0"/>
        </w:rPr>
        <w:t xml:space="preserve"> mg/mg</w:t>
      </w:r>
      <w:r w:rsidR="00AF2C71" w:rsidRPr="007523AB">
        <w:rPr>
          <w:rFonts w:ascii="Times New Roman" w:hAnsi="Times New Roman" w:cs="Times New Roman"/>
          <w:color w:val="000000" w:themeColor="text1"/>
          <w:kern w:val="0"/>
        </w:rPr>
        <w:t>)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r w:rsidR="00831B94" w:rsidRPr="007523AB">
        <w:rPr>
          <w:rFonts w:ascii="Times New Roman" w:hAnsi="Times New Roman" w:cs="Times New Roman"/>
          <w:color w:val="000000" w:themeColor="text1"/>
          <w:kern w:val="0"/>
        </w:rPr>
        <w:t>The laboratory findings were indicative of GS, but s</w:t>
      </w:r>
      <w:r w:rsidR="00AF2C71" w:rsidRPr="007523AB">
        <w:rPr>
          <w:rFonts w:ascii="Times New Roman" w:hAnsi="Times New Roman" w:cs="Times New Roman"/>
          <w:color w:val="000000" w:themeColor="text1"/>
          <w:kern w:val="0"/>
        </w:rPr>
        <w:t xml:space="preserve">he </w:t>
      </w:r>
      <w:r w:rsidR="00D81875" w:rsidRPr="007523AB">
        <w:rPr>
          <w:rFonts w:ascii="Times New Roman" w:hAnsi="Times New Roman" w:cs="Times New Roman"/>
          <w:color w:val="000000" w:themeColor="text1"/>
          <w:kern w:val="0"/>
        </w:rPr>
        <w:t xml:space="preserve">had </w:t>
      </w:r>
      <w:r w:rsidR="00C01F07" w:rsidRPr="007523AB">
        <w:rPr>
          <w:rFonts w:ascii="Times New Roman" w:hAnsi="Times New Roman" w:cs="Times New Roman"/>
          <w:color w:val="000000" w:themeColor="text1"/>
          <w:kern w:val="0"/>
        </w:rPr>
        <w:t xml:space="preserve">not </w:t>
      </w:r>
      <w:r w:rsidR="009B6DBE" w:rsidRPr="007523AB">
        <w:rPr>
          <w:rFonts w:ascii="Times New Roman" w:hAnsi="Times New Roman" w:cs="Times New Roman"/>
          <w:color w:val="000000" w:themeColor="text1"/>
          <w:kern w:val="0"/>
        </w:rPr>
        <w:t>suffered</w:t>
      </w:r>
      <w:r w:rsidR="00C01F07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AF2C71" w:rsidRPr="007523AB">
        <w:rPr>
          <w:rFonts w:ascii="Times New Roman" w:hAnsi="Times New Roman" w:cs="Times New Roman"/>
          <w:color w:val="000000" w:themeColor="text1"/>
          <w:kern w:val="0"/>
        </w:rPr>
        <w:t xml:space="preserve">any </w:t>
      </w:r>
      <w:r w:rsidR="00C01F07" w:rsidRPr="007523AB">
        <w:rPr>
          <w:rFonts w:ascii="Times New Roman" w:hAnsi="Times New Roman" w:cs="Times New Roman"/>
          <w:color w:val="000000" w:themeColor="text1"/>
          <w:kern w:val="0"/>
        </w:rPr>
        <w:t xml:space="preserve">overt </w:t>
      </w:r>
      <w:r w:rsidR="00AF2C71" w:rsidRPr="007523AB">
        <w:rPr>
          <w:rFonts w:ascii="Times New Roman" w:hAnsi="Times New Roman" w:cs="Times New Roman"/>
          <w:color w:val="000000" w:themeColor="text1"/>
          <w:kern w:val="0"/>
        </w:rPr>
        <w:t>clinical symptoms</w:t>
      </w:r>
      <w:r w:rsidR="00355EC9" w:rsidRPr="007523AB">
        <w:rPr>
          <w:rFonts w:ascii="Times New Roman" w:hAnsi="Times New Roman" w:cs="Times New Roman"/>
          <w:color w:val="000000" w:themeColor="text1"/>
          <w:kern w:val="0"/>
        </w:rPr>
        <w:t>.</w:t>
      </w:r>
      <w:r w:rsidR="0029067E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</w:p>
    <w:p w14:paraId="5478399B" w14:textId="77777777" w:rsidR="00AF2C71" w:rsidRPr="007523AB" w:rsidRDefault="00AF2C71" w:rsidP="00F634F3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color w:val="000000" w:themeColor="text1"/>
          <w:kern w:val="0"/>
        </w:rPr>
      </w:pPr>
      <w:r w:rsidRPr="007523AB">
        <w:rPr>
          <w:rFonts w:ascii="Times New Roman" w:hAnsi="Times New Roman" w:cs="Times New Roman"/>
          <w:color w:val="000000" w:themeColor="text1"/>
        </w:rPr>
        <w:lastRenderedPageBreak/>
        <w:t>All procedures were reviewed and approved by the Institutional Review Board of Kobe University School of Medicine. Informed consent was obtained from all patients or their parents.</w:t>
      </w:r>
    </w:p>
    <w:p w14:paraId="2346CC72" w14:textId="77777777" w:rsidR="00E304F6" w:rsidRPr="007523AB" w:rsidRDefault="0001759E" w:rsidP="007A32FF">
      <w:pPr>
        <w:spacing w:line="480" w:lineRule="auto"/>
        <w:jc w:val="left"/>
        <w:rPr>
          <w:rFonts w:ascii="Times New Roman" w:hAnsi="Times New Roman" w:cs="Times New Roman"/>
          <w:color w:val="000000" w:themeColor="text1"/>
          <w:kern w:val="0"/>
        </w:rPr>
      </w:pPr>
      <w:r w:rsidRPr="007523AB">
        <w:rPr>
          <w:rFonts w:ascii="Times New Roman" w:hAnsi="Times New Roman" w:cs="Times New Roman"/>
          <w:color w:val="000000" w:themeColor="text1"/>
        </w:rPr>
        <w:t xml:space="preserve">NGS samples were prepared using a HaloPlex target enrichment system kit </w:t>
      </w:r>
      <w:r w:rsidR="00D81875" w:rsidRPr="007523AB">
        <w:rPr>
          <w:rFonts w:ascii="Times New Roman" w:hAnsi="Times New Roman" w:cs="Times New Roman"/>
          <w:color w:val="000000" w:themeColor="text1"/>
        </w:rPr>
        <w:t xml:space="preserve">according to </w:t>
      </w:r>
      <w:r w:rsidRPr="007523AB">
        <w:rPr>
          <w:rFonts w:ascii="Times New Roman" w:hAnsi="Times New Roman" w:cs="Times New Roman"/>
          <w:color w:val="000000" w:themeColor="text1"/>
        </w:rPr>
        <w:t>the manufacture</w:t>
      </w:r>
      <w:r w:rsidR="00D81875" w:rsidRPr="007523AB">
        <w:rPr>
          <w:rFonts w:ascii="Times New Roman" w:hAnsi="Times New Roman" w:cs="Times New Roman"/>
          <w:color w:val="000000" w:themeColor="text1"/>
        </w:rPr>
        <w:t>r</w:t>
      </w:r>
      <w:r w:rsidRPr="007523AB">
        <w:rPr>
          <w:rFonts w:ascii="Times New Roman" w:hAnsi="Times New Roman" w:cs="Times New Roman"/>
          <w:color w:val="000000" w:themeColor="text1"/>
        </w:rPr>
        <w:t>’s instruction</w:t>
      </w:r>
      <w:r w:rsidR="00D81875" w:rsidRPr="007523AB">
        <w:rPr>
          <w:rFonts w:ascii="Times New Roman" w:hAnsi="Times New Roman" w:cs="Times New Roman"/>
          <w:color w:val="000000" w:themeColor="text1"/>
        </w:rPr>
        <w:t>s</w:t>
      </w:r>
      <w:r w:rsidRPr="007523AB">
        <w:rPr>
          <w:rFonts w:ascii="Times New Roman" w:hAnsi="Times New Roman" w:cs="Times New Roman"/>
          <w:color w:val="000000" w:themeColor="text1"/>
        </w:rPr>
        <w:t xml:space="preserve"> (Agilent Technologies, Santa Clara, CA)</w:t>
      </w:r>
      <w:r w:rsidR="0029067E" w:rsidRPr="007523AB">
        <w:rPr>
          <w:rFonts w:ascii="Times New Roman" w:hAnsi="Times New Roman" w:cs="Times New Roman"/>
          <w:color w:val="000000" w:themeColor="text1"/>
        </w:rPr>
        <w:t xml:space="preserve"> </w:t>
      </w:r>
      <w:r w:rsidRPr="007523AB">
        <w:rPr>
          <w:rFonts w:ascii="Times New Roman" w:hAnsi="Times New Roman" w:cs="Times New Roman"/>
          <w:color w:val="000000" w:themeColor="text1"/>
        </w:rPr>
        <w:t>to capture 12 genes</w:t>
      </w:r>
      <w:r w:rsidR="0029067E" w:rsidRPr="007523AB">
        <w:rPr>
          <w:rFonts w:ascii="Times New Roman" w:hAnsi="Times New Roman" w:cs="Times New Roman"/>
          <w:color w:val="000000" w:themeColor="text1"/>
        </w:rPr>
        <w:t xml:space="preserve"> (Supplemental Table 1)</w:t>
      </w:r>
      <w:r w:rsidR="00C01F07" w:rsidRPr="007523AB">
        <w:rPr>
          <w:rFonts w:ascii="Times New Roman" w:hAnsi="Times New Roman" w:cs="Times New Roman"/>
          <w:color w:val="000000" w:themeColor="text1"/>
        </w:rPr>
        <w:t>, including</w:t>
      </w:r>
      <w:r w:rsidRPr="007523AB">
        <w:rPr>
          <w:rFonts w:ascii="Times New Roman" w:hAnsi="Times New Roman" w:cs="Times New Roman"/>
          <w:color w:val="000000" w:themeColor="text1"/>
        </w:rPr>
        <w:t xml:space="preserve"> </w:t>
      </w:r>
      <w:r w:rsidRPr="007523AB">
        <w:rPr>
          <w:rFonts w:ascii="Times New Roman" w:hAnsi="Times New Roman" w:cs="Times New Roman"/>
          <w:i/>
          <w:color w:val="000000" w:themeColor="text1"/>
        </w:rPr>
        <w:t>SLC12A3</w:t>
      </w:r>
      <w:r w:rsidRPr="007523AB">
        <w:rPr>
          <w:rFonts w:ascii="Times New Roman" w:hAnsi="Times New Roman" w:cs="Times New Roman"/>
          <w:color w:val="000000" w:themeColor="text1"/>
        </w:rPr>
        <w:t xml:space="preserve">, </w:t>
      </w:r>
      <w:r w:rsidRPr="007523AB">
        <w:rPr>
          <w:rFonts w:ascii="Times New Roman" w:hAnsi="Times New Roman" w:cs="Times New Roman"/>
          <w:i/>
          <w:color w:val="000000" w:themeColor="text1"/>
        </w:rPr>
        <w:t>CLCNKB</w:t>
      </w:r>
      <w:r w:rsidRPr="007523AB">
        <w:rPr>
          <w:rFonts w:ascii="Times New Roman" w:hAnsi="Times New Roman" w:cs="Times New Roman"/>
          <w:color w:val="000000" w:themeColor="text1"/>
        </w:rPr>
        <w:t xml:space="preserve">, </w:t>
      </w:r>
      <w:r w:rsidRPr="007523AB">
        <w:rPr>
          <w:rFonts w:ascii="Times New Roman" w:hAnsi="Times New Roman" w:cs="Times New Roman"/>
          <w:i/>
          <w:color w:val="000000" w:themeColor="text1"/>
        </w:rPr>
        <w:t>SLC12A1</w:t>
      </w:r>
      <w:r w:rsidRPr="007523AB">
        <w:rPr>
          <w:rFonts w:ascii="Times New Roman" w:hAnsi="Times New Roman" w:cs="Times New Roman"/>
          <w:color w:val="000000" w:themeColor="text1"/>
        </w:rPr>
        <w:t xml:space="preserve">, </w:t>
      </w:r>
      <w:r w:rsidRPr="007523AB">
        <w:rPr>
          <w:rFonts w:ascii="Times New Roman" w:hAnsi="Times New Roman" w:cs="Times New Roman"/>
          <w:i/>
          <w:color w:val="000000" w:themeColor="text1"/>
        </w:rPr>
        <w:t>KCNJ1</w:t>
      </w:r>
      <w:r w:rsidR="00D81875" w:rsidRPr="007523AB">
        <w:rPr>
          <w:rFonts w:ascii="Times New Roman" w:hAnsi="Times New Roman" w:cs="Times New Roman"/>
          <w:color w:val="000000" w:themeColor="text1"/>
        </w:rPr>
        <w:t>,</w:t>
      </w:r>
      <w:r w:rsidR="00FC2B64" w:rsidRPr="007523AB">
        <w:rPr>
          <w:rFonts w:ascii="Times New Roman" w:hAnsi="Times New Roman" w:cs="Times New Roman"/>
          <w:color w:val="000000" w:themeColor="text1"/>
        </w:rPr>
        <w:t xml:space="preserve"> and other </w:t>
      </w:r>
      <w:r w:rsidRPr="007523AB">
        <w:rPr>
          <w:rFonts w:ascii="Times New Roman" w:hAnsi="Times New Roman" w:cs="Times New Roman"/>
          <w:color w:val="000000" w:themeColor="text1"/>
        </w:rPr>
        <w:t>genes</w:t>
      </w:r>
      <w:r w:rsidR="00AC002D" w:rsidRPr="007523AB">
        <w:rPr>
          <w:rFonts w:ascii="Times New Roman" w:hAnsi="Times New Roman" w:cs="Times New Roman"/>
          <w:color w:val="000000" w:themeColor="text1"/>
        </w:rPr>
        <w:t xml:space="preserve"> associated with hypokalemia</w:t>
      </w:r>
      <w:r w:rsidR="00C70AAF" w:rsidRPr="007523AB">
        <w:rPr>
          <w:rFonts w:ascii="Times New Roman" w:hAnsi="Times New Roman" w:cs="Times New Roman"/>
          <w:color w:val="000000" w:themeColor="text1"/>
        </w:rPr>
        <w:t>.</w:t>
      </w:r>
      <w:r w:rsidRPr="007523AB">
        <w:rPr>
          <w:rFonts w:ascii="Times New Roman" w:hAnsi="Times New Roman" w:cs="Times New Roman"/>
          <w:color w:val="000000" w:themeColor="text1"/>
        </w:rPr>
        <w:t xml:space="preserve"> Amplified targe</w:t>
      </w:r>
      <w:r w:rsidR="00C33857" w:rsidRPr="007523AB">
        <w:rPr>
          <w:rFonts w:ascii="Times New Roman" w:hAnsi="Times New Roman" w:cs="Times New Roman"/>
          <w:color w:val="000000" w:themeColor="text1"/>
        </w:rPr>
        <w:t xml:space="preserve">t libraries were sequenced </w:t>
      </w:r>
      <w:r w:rsidR="0029067E" w:rsidRPr="007523AB">
        <w:rPr>
          <w:rFonts w:ascii="Times New Roman" w:hAnsi="Times New Roman" w:cs="Times New Roman"/>
          <w:color w:val="000000" w:themeColor="text1"/>
        </w:rPr>
        <w:t xml:space="preserve">using </w:t>
      </w:r>
      <w:r w:rsidRPr="007523AB">
        <w:rPr>
          <w:rFonts w:ascii="Times New Roman" w:hAnsi="Times New Roman" w:cs="Times New Roman"/>
          <w:color w:val="000000" w:themeColor="text1"/>
        </w:rPr>
        <w:t>MiSeq (Illumina, San Diego, CA),</w:t>
      </w:r>
      <w:r w:rsidR="00C33857" w:rsidRPr="007523AB">
        <w:rPr>
          <w:rFonts w:ascii="Times New Roman" w:hAnsi="Times New Roman" w:cs="Times New Roman"/>
          <w:color w:val="000000" w:themeColor="text1"/>
        </w:rPr>
        <w:t xml:space="preserve"> which was</w:t>
      </w:r>
      <w:r w:rsidRPr="007523AB">
        <w:rPr>
          <w:rFonts w:ascii="Times New Roman" w:hAnsi="Times New Roman" w:cs="Times New Roman"/>
          <w:color w:val="000000" w:themeColor="text1"/>
        </w:rPr>
        <w:t xml:space="preserve"> followed by variant analysis </w:t>
      </w:r>
      <w:r w:rsidR="00C01F07" w:rsidRPr="007523AB">
        <w:rPr>
          <w:rFonts w:ascii="Times New Roman" w:hAnsi="Times New Roman" w:cs="Times New Roman"/>
          <w:color w:val="000000" w:themeColor="text1"/>
        </w:rPr>
        <w:t>with</w:t>
      </w:r>
      <w:r w:rsidRPr="007523AB">
        <w:rPr>
          <w:rFonts w:ascii="Times New Roman" w:hAnsi="Times New Roman" w:cs="Times New Roman"/>
          <w:color w:val="000000" w:themeColor="text1"/>
        </w:rPr>
        <w:t xml:space="preserve"> SureCall </w:t>
      </w:r>
      <w:r w:rsidR="002826BE" w:rsidRPr="007523AB">
        <w:rPr>
          <w:rFonts w:ascii="Times New Roman" w:hAnsi="Times New Roman" w:cs="Times New Roman"/>
          <w:color w:val="000000" w:themeColor="text1"/>
        </w:rPr>
        <w:t>(</w:t>
      </w:r>
      <w:r w:rsidR="00FC1F07" w:rsidRPr="007523AB">
        <w:rPr>
          <w:rFonts w:ascii="Times New Roman" w:hAnsi="Times New Roman" w:cs="Times New Roman"/>
          <w:color w:val="000000" w:themeColor="text1"/>
        </w:rPr>
        <w:t xml:space="preserve">v. 3.0; </w:t>
      </w:r>
      <w:r w:rsidR="002826BE" w:rsidRPr="007523AB">
        <w:rPr>
          <w:rFonts w:ascii="Times New Roman" w:hAnsi="Times New Roman" w:cs="Times New Roman"/>
          <w:color w:val="000000" w:themeColor="text1"/>
        </w:rPr>
        <w:t xml:space="preserve">Agilent Technologies). The </w:t>
      </w:r>
      <w:r w:rsidR="002826BE" w:rsidRPr="007523AB">
        <w:rPr>
          <w:rFonts w:ascii="Times New Roman" w:hAnsi="Times New Roman" w:cs="Times New Roman"/>
          <w:i/>
          <w:color w:val="000000" w:themeColor="text1"/>
        </w:rPr>
        <w:t>SLC12A3</w:t>
      </w:r>
      <w:r w:rsidR="002826BE" w:rsidRPr="007523AB">
        <w:rPr>
          <w:rFonts w:ascii="Times New Roman" w:hAnsi="Times New Roman" w:cs="Times New Roman"/>
          <w:color w:val="000000" w:themeColor="text1"/>
        </w:rPr>
        <w:t xml:space="preserve"> reads were mapped to the human reference sequence NC_000015.9 and NM_000338.2. Exons were numbered according to a previous report</w:t>
      </w:r>
      <w:hyperlink w:anchor="_ENREF_11" w:tooltip="International Human Genome Sequencing, 2004 #57" w:history="1">
        <w:r w:rsidR="00373903" w:rsidRPr="007523AB">
          <w:rPr>
            <w:rFonts w:ascii="Times New Roman" w:hAnsi="Times New Roman" w:cs="Times New Roman"/>
            <w:color w:val="000000" w:themeColor="text1"/>
          </w:rPr>
          <w:fldChar w:fldCharType="begin">
            <w:fldData xml:space="preserve">PEVuZE5vdGU+PENpdGU+PEF1dGhvcj5JbnRlcm5hdGlvbmFsIEh1bWFuIEdlbm9tZSBTZXF1ZW5j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</w:fldData>
          </w:fldChar>
        </w:r>
        <w:r w:rsidR="0072163D" w:rsidRPr="007523AB">
          <w:rPr>
            <w:rFonts w:ascii="Times New Roman" w:hAnsi="Times New Roman" w:cs="Times New Roman"/>
            <w:color w:val="000000" w:themeColor="text1"/>
          </w:rPr>
          <w:instrText xml:space="preserve"> ADDIN EN.CITE </w:instrText>
        </w:r>
        <w:r w:rsidR="00373903" w:rsidRPr="007523AB">
          <w:rPr>
            <w:rFonts w:ascii="Times New Roman" w:hAnsi="Times New Roman" w:cs="Times New Roman"/>
            <w:color w:val="000000" w:themeColor="text1"/>
          </w:rPr>
          <w:fldChar w:fldCharType="begin">
            <w:fldData xml:space="preserve">PEVuZE5vdGU+PENpdGU+PEF1dGhvcj5JbnRlcm5hdGlvbmFsIEh1bWFuIEdlbm9tZSBTZXF1ZW5j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</w:fldData>
          </w:fldChar>
        </w:r>
        <w:r w:rsidR="0072163D" w:rsidRPr="007523AB">
          <w:rPr>
            <w:rFonts w:ascii="Times New Roman" w:hAnsi="Times New Roman" w:cs="Times New Roman"/>
            <w:color w:val="000000" w:themeColor="text1"/>
          </w:rPr>
          <w:instrText xml:space="preserve"> ADDIN EN.CITE.DATA </w:instrText>
        </w:r>
        <w:r w:rsidR="00373903" w:rsidRPr="007523AB">
          <w:rPr>
            <w:rFonts w:ascii="Times New Roman" w:hAnsi="Times New Roman" w:cs="Times New Roman"/>
            <w:color w:val="000000" w:themeColor="text1"/>
          </w:rPr>
        </w:r>
        <w:r w:rsidR="00373903" w:rsidRPr="007523AB">
          <w:rPr>
            <w:rFonts w:ascii="Times New Roman" w:hAnsi="Times New Roman" w:cs="Times New Roman"/>
            <w:color w:val="000000" w:themeColor="text1"/>
          </w:rPr>
          <w:fldChar w:fldCharType="end"/>
        </w:r>
        <w:r w:rsidR="00373903" w:rsidRPr="007523AB">
          <w:rPr>
            <w:rFonts w:ascii="Times New Roman" w:hAnsi="Times New Roman" w:cs="Times New Roman"/>
            <w:color w:val="000000" w:themeColor="text1"/>
          </w:rPr>
        </w:r>
        <w:r w:rsidR="00373903" w:rsidRPr="007523AB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72163D" w:rsidRPr="007523AB">
          <w:rPr>
            <w:rFonts w:ascii="Times New Roman" w:hAnsi="Times New Roman" w:cs="Times New Roman"/>
            <w:noProof/>
            <w:color w:val="000000" w:themeColor="text1"/>
            <w:vertAlign w:val="superscript"/>
          </w:rPr>
          <w:t>11</w:t>
        </w:r>
        <w:r w:rsidR="00373903" w:rsidRPr="007523AB">
          <w:rPr>
            <w:rFonts w:ascii="Times New Roman" w:hAnsi="Times New Roman" w:cs="Times New Roman"/>
            <w:color w:val="000000" w:themeColor="text1"/>
          </w:rPr>
          <w:fldChar w:fldCharType="end"/>
        </w:r>
      </w:hyperlink>
      <w:r w:rsidR="002826BE" w:rsidRPr="007523AB">
        <w:rPr>
          <w:rFonts w:ascii="Times New Roman" w:hAnsi="Times New Roman" w:cs="Times New Roman"/>
          <w:color w:val="000000" w:themeColor="text1"/>
        </w:rPr>
        <w:t>.</w:t>
      </w:r>
      <w:r w:rsidR="007A32FF" w:rsidRPr="007523AB">
        <w:rPr>
          <w:rFonts w:ascii="Times New Roman" w:hAnsi="Times New Roman" w:cs="Times New Roman"/>
          <w:color w:val="000000" w:themeColor="text1"/>
        </w:rPr>
        <w:t xml:space="preserve"> </w:t>
      </w:r>
      <w:r w:rsidR="00C01F07" w:rsidRPr="007523AB">
        <w:rPr>
          <w:rFonts w:ascii="Times New Roman" w:hAnsi="Times New Roman" w:cs="Times New Roman"/>
          <w:color w:val="000000" w:themeColor="text1"/>
          <w:kern w:val="0"/>
        </w:rPr>
        <w:t>R</w:t>
      </w:r>
      <w:r w:rsidR="00E304F6" w:rsidRPr="007523AB">
        <w:rPr>
          <w:rFonts w:ascii="Times New Roman" w:hAnsi="Times New Roman" w:cs="Times New Roman"/>
          <w:color w:val="000000" w:themeColor="text1"/>
          <w:kern w:val="0"/>
        </w:rPr>
        <w:t>are variants</w:t>
      </w:r>
      <w:r w:rsidR="00C01F07" w:rsidRPr="007523AB">
        <w:rPr>
          <w:rFonts w:ascii="Times New Roman" w:hAnsi="Times New Roman" w:cs="Times New Roman"/>
          <w:color w:val="000000" w:themeColor="text1"/>
          <w:kern w:val="0"/>
        </w:rPr>
        <w:t xml:space="preserve"> with</w:t>
      </w:r>
      <w:r w:rsidR="006E03EA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C01F07" w:rsidRPr="007523AB">
        <w:rPr>
          <w:rFonts w:ascii="Times New Roman" w:hAnsi="Times New Roman" w:cs="Times New Roman"/>
          <w:color w:val="000000" w:themeColor="text1"/>
          <w:kern w:val="0"/>
        </w:rPr>
        <w:t xml:space="preserve">a </w:t>
      </w:r>
      <w:r w:rsidR="006E03EA" w:rsidRPr="007523AB">
        <w:rPr>
          <w:rFonts w:ascii="Times New Roman" w:hAnsi="Times New Roman" w:cs="Times New Roman"/>
          <w:color w:val="000000" w:themeColor="text1"/>
          <w:kern w:val="0"/>
        </w:rPr>
        <w:t>f</w:t>
      </w:r>
      <w:r w:rsidR="00E304F6" w:rsidRPr="007523AB">
        <w:rPr>
          <w:rFonts w:ascii="Times New Roman" w:hAnsi="Times New Roman" w:cs="Times New Roman"/>
          <w:color w:val="000000" w:themeColor="text1"/>
          <w:kern w:val="0"/>
        </w:rPr>
        <w:t xml:space="preserve">requency less than 1% </w:t>
      </w:r>
      <w:r w:rsidR="00C01F07" w:rsidRPr="007523AB">
        <w:rPr>
          <w:rFonts w:ascii="Times New Roman" w:hAnsi="Times New Roman" w:cs="Times New Roman"/>
          <w:color w:val="000000" w:themeColor="text1"/>
          <w:kern w:val="0"/>
        </w:rPr>
        <w:t xml:space="preserve">were analyzed using </w:t>
      </w:r>
      <w:r w:rsidR="00E304F6" w:rsidRPr="007523AB">
        <w:rPr>
          <w:rFonts w:ascii="Times New Roman" w:hAnsi="Times New Roman" w:cs="Times New Roman"/>
          <w:color w:val="000000" w:themeColor="text1"/>
          <w:kern w:val="0"/>
        </w:rPr>
        <w:t xml:space="preserve">Human Splicing Finder v3.0 </w:t>
      </w:r>
      <w:r w:rsidR="00A04994" w:rsidRPr="007523AB">
        <w:rPr>
          <w:rFonts w:ascii="Times New Roman" w:hAnsi="Times New Roman" w:cs="Times New Roman"/>
          <w:color w:val="000000" w:themeColor="text1"/>
          <w:kern w:val="0"/>
        </w:rPr>
        <w:t>(</w:t>
      </w:r>
      <w:hyperlink r:id="rId8" w:history="1">
        <w:r w:rsidR="00C01F07" w:rsidRPr="007523AB">
          <w:rPr>
            <w:rStyle w:val="Hyperlink"/>
            <w:rFonts w:ascii="Times New Roman" w:hAnsi="Times New Roman" w:cs="Times New Roman"/>
            <w:color w:val="000000" w:themeColor="text1"/>
            <w:kern w:val="0"/>
          </w:rPr>
          <w:t>http://www.umd.be/HSF3/</w:t>
        </w:r>
      </w:hyperlink>
      <w:r w:rsidR="00A04994" w:rsidRPr="007523AB">
        <w:rPr>
          <w:rFonts w:ascii="Times New Roman" w:hAnsi="Times New Roman" w:cs="Times New Roman"/>
          <w:color w:val="000000" w:themeColor="text1"/>
          <w:kern w:val="0"/>
        </w:rPr>
        <w:t>)</w:t>
      </w:r>
      <w:r w:rsidR="00C01F07" w:rsidRPr="007523AB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r w:rsidR="00A04994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</w:p>
    <w:p w14:paraId="6E1E02C9" w14:textId="77777777" w:rsidR="00AF2C71" w:rsidRPr="007523AB" w:rsidRDefault="00AF2C71" w:rsidP="00F634F3">
      <w:pPr>
        <w:spacing w:line="480" w:lineRule="auto"/>
        <w:outlineLvl w:val="0"/>
        <w:rPr>
          <w:rFonts w:ascii="Times New Roman" w:hAnsi="Times New Roman" w:cs="Times New Roman"/>
          <w:color w:val="000000" w:themeColor="text1"/>
        </w:rPr>
      </w:pPr>
    </w:p>
    <w:p w14:paraId="105DBCE7" w14:textId="77777777" w:rsidR="00E304F6" w:rsidRPr="007523AB" w:rsidRDefault="00E304F6" w:rsidP="00F634F3">
      <w:pPr>
        <w:spacing w:line="480" w:lineRule="auto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7523AB">
        <w:rPr>
          <w:rFonts w:ascii="Times New Roman" w:hAnsi="Times New Roman" w:cs="Times New Roman"/>
          <w:b/>
          <w:color w:val="000000" w:themeColor="text1"/>
        </w:rPr>
        <w:t>Results</w:t>
      </w:r>
    </w:p>
    <w:p w14:paraId="7724A256" w14:textId="77777777" w:rsidR="00123D4A" w:rsidRPr="007523AB" w:rsidRDefault="00C01F07" w:rsidP="00F634F3">
      <w:pPr>
        <w:widowControl/>
        <w:autoSpaceDE w:val="0"/>
        <w:autoSpaceDN w:val="0"/>
        <w:adjustRightInd w:val="0"/>
        <w:spacing w:line="480" w:lineRule="auto"/>
        <w:ind w:firstLine="960"/>
        <w:jc w:val="left"/>
        <w:rPr>
          <w:rFonts w:ascii="Times New Roman" w:hAnsi="Times New Roman" w:cs="Times New Roman"/>
          <w:color w:val="000000" w:themeColor="text1"/>
          <w:kern w:val="0"/>
        </w:rPr>
      </w:pP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Conventional </w:t>
      </w:r>
      <w:r w:rsidR="00DC70CA" w:rsidRPr="007523AB">
        <w:rPr>
          <w:rFonts w:ascii="Times New Roman" w:hAnsi="Times New Roman" w:cs="Times New Roman"/>
          <w:color w:val="000000" w:themeColor="text1"/>
          <w:kern w:val="0"/>
        </w:rPr>
        <w:t>mutation screening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 of </w:t>
      </w:r>
      <w:r w:rsidRPr="007523AB">
        <w:rPr>
          <w:rFonts w:ascii="Times New Roman" w:hAnsi="Times New Roman" w:cs="Times New Roman"/>
          <w:i/>
          <w:color w:val="000000" w:themeColor="text1"/>
          <w:kern w:val="0"/>
        </w:rPr>
        <w:t>SLC12A3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AD7D79" w:rsidRPr="007523AB">
        <w:rPr>
          <w:rFonts w:ascii="Times New Roman" w:hAnsi="Times New Roman" w:cs="Times New Roman"/>
          <w:color w:val="000000" w:themeColor="text1"/>
          <w:kern w:val="0"/>
        </w:rPr>
        <w:t xml:space="preserve">in the proband 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revealed only a single pathogenic allele on the maternal chromosome (c. </w:t>
      </w:r>
      <w:r w:rsidR="009D7668" w:rsidRPr="007523AB">
        <w:rPr>
          <w:rFonts w:ascii="Times New Roman" w:hAnsi="Times New Roman" w:cs="Times New Roman"/>
          <w:color w:val="000000" w:themeColor="text1"/>
          <w:kern w:val="0"/>
        </w:rPr>
        <w:t>2927C&gt;T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, p.Ser976Phe), 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lastRenderedPageBreak/>
        <w:t xml:space="preserve">which was previously reported in </w:t>
      </w:r>
      <w:r w:rsidR="0010297E" w:rsidRPr="007523AB">
        <w:rPr>
          <w:rFonts w:ascii="Times New Roman" w:hAnsi="Times New Roman" w:cs="Times New Roman"/>
          <w:color w:val="000000" w:themeColor="text1"/>
          <w:kern w:val="0"/>
        </w:rPr>
        <w:t>two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 patients</w:t>
      </w:r>
      <w:r w:rsidR="00A21DC6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  <w:fldChar w:fldCharType="begin">
          <w:fldData xml:space="preserve">PEVuZE5vdGU+PENpdGU+PEF1dGhvcj5KYW5nPC9BdXRob3I+PFllYXI+MjAwNjwvWWVhcj48UmVj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</w:fldData>
        </w:fldChar>
      </w:r>
      <w:r w:rsidR="008B19AD" w:rsidRPr="007523AB">
        <w:rPr>
          <w:rFonts w:ascii="Times New Roman" w:hAnsi="Times New Roman" w:cs="Times New Roman"/>
          <w:color w:val="000000" w:themeColor="text1"/>
          <w:kern w:val="0"/>
        </w:rPr>
        <w:instrText xml:space="preserve"> ADDIN EN.CITE </w:instrText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  <w:fldChar w:fldCharType="begin">
          <w:fldData xml:space="preserve">PEVuZE5vdGU+PENpdGU+PEF1dGhvcj5KYW5nPC9BdXRob3I+PFllYXI+MjAwNjwvWWVhcj48UmVj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</w:fldData>
        </w:fldChar>
      </w:r>
      <w:r w:rsidR="008B19AD" w:rsidRPr="007523AB">
        <w:rPr>
          <w:rFonts w:ascii="Times New Roman" w:hAnsi="Times New Roman" w:cs="Times New Roman"/>
          <w:color w:val="000000" w:themeColor="text1"/>
          <w:kern w:val="0"/>
        </w:rPr>
        <w:instrText xml:space="preserve"> ADDIN EN.CITE.DATA </w:instrText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  <w:fldChar w:fldCharType="end"/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  <w:fldChar w:fldCharType="separate"/>
      </w:r>
      <w:hyperlink w:anchor="_ENREF_12" w:tooltip="Jang, 2006 #52" w:history="1">
        <w:r w:rsidR="0072163D" w:rsidRPr="007523AB">
          <w:rPr>
            <w:rFonts w:ascii="Times New Roman" w:hAnsi="Times New Roman" w:cs="Times New Roman"/>
            <w:noProof/>
            <w:color w:val="000000" w:themeColor="text1"/>
            <w:kern w:val="0"/>
            <w:vertAlign w:val="superscript"/>
          </w:rPr>
          <w:t>12</w:t>
        </w:r>
      </w:hyperlink>
      <w:r w:rsidR="008B19AD" w:rsidRPr="007523AB">
        <w:rPr>
          <w:rFonts w:ascii="Times New Roman" w:hAnsi="Times New Roman" w:cs="Times New Roman"/>
          <w:noProof/>
          <w:color w:val="000000" w:themeColor="text1"/>
          <w:kern w:val="0"/>
          <w:vertAlign w:val="superscript"/>
        </w:rPr>
        <w:t xml:space="preserve">, </w:t>
      </w:r>
      <w:hyperlink w:anchor="_ENREF_13" w:tooltip="Nakamura, 2010 #53" w:history="1">
        <w:r w:rsidR="0072163D" w:rsidRPr="007523AB">
          <w:rPr>
            <w:rFonts w:ascii="Times New Roman" w:hAnsi="Times New Roman" w:cs="Times New Roman"/>
            <w:noProof/>
            <w:color w:val="000000" w:themeColor="text1"/>
            <w:kern w:val="0"/>
            <w:vertAlign w:val="superscript"/>
          </w:rPr>
          <w:t>13</w:t>
        </w:r>
      </w:hyperlink>
      <w:r w:rsidR="00373903" w:rsidRPr="007523AB">
        <w:rPr>
          <w:rFonts w:ascii="Times New Roman" w:hAnsi="Times New Roman" w:cs="Times New Roman"/>
          <w:color w:val="000000" w:themeColor="text1"/>
          <w:kern w:val="0"/>
        </w:rPr>
        <w:fldChar w:fldCharType="end"/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r w:rsidR="009F1BA4" w:rsidRPr="007523AB">
        <w:rPr>
          <w:rFonts w:ascii="Times New Roman" w:hAnsi="Times New Roman" w:cs="Times New Roman"/>
          <w:color w:val="000000" w:themeColor="text1"/>
          <w:kern w:val="0"/>
        </w:rPr>
        <w:t>W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 xml:space="preserve">e </w:t>
      </w:r>
      <w:r w:rsidR="009F1BA4" w:rsidRPr="007523AB">
        <w:rPr>
          <w:rFonts w:ascii="Times New Roman" w:hAnsi="Times New Roman" w:cs="Times New Roman"/>
          <w:color w:val="000000" w:themeColor="text1"/>
          <w:kern w:val="0"/>
        </w:rPr>
        <w:t xml:space="preserve">next </w:t>
      </w:r>
      <w:r w:rsidR="00F67EA0" w:rsidRPr="007523AB">
        <w:rPr>
          <w:rFonts w:ascii="Times New Roman" w:hAnsi="Times New Roman" w:cs="Times New Roman"/>
          <w:color w:val="000000" w:themeColor="text1"/>
          <w:kern w:val="0"/>
        </w:rPr>
        <w:t xml:space="preserve">used </w:t>
      </w:r>
      <w:r w:rsidR="00AD7D79" w:rsidRPr="007523AB">
        <w:rPr>
          <w:rFonts w:ascii="Times New Roman" w:hAnsi="Times New Roman" w:cs="Times New Roman"/>
          <w:color w:val="000000" w:themeColor="text1"/>
          <w:kern w:val="0"/>
        </w:rPr>
        <w:t xml:space="preserve">the </w:t>
      </w:r>
      <w:r w:rsidR="00F67EA0" w:rsidRPr="007523AB">
        <w:rPr>
          <w:rFonts w:ascii="Times New Roman" w:hAnsi="Times New Roman" w:cs="Times New Roman"/>
          <w:color w:val="000000" w:themeColor="text1"/>
          <w:kern w:val="0"/>
        </w:rPr>
        <w:t xml:space="preserve">HaloPlex </w:t>
      </w:r>
      <w:r w:rsidR="00AD7D79" w:rsidRPr="007523AB">
        <w:rPr>
          <w:rFonts w:ascii="Times New Roman" w:hAnsi="Times New Roman" w:cs="Times New Roman"/>
          <w:color w:val="000000" w:themeColor="text1"/>
          <w:kern w:val="0"/>
        </w:rPr>
        <w:t xml:space="preserve">target enrichment system 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 xml:space="preserve">analysis </w:t>
      </w:r>
      <w:r w:rsidR="002F002C" w:rsidRPr="007523AB">
        <w:rPr>
          <w:rFonts w:ascii="Times New Roman" w:hAnsi="Times New Roman" w:cs="Times New Roman"/>
          <w:color w:val="000000" w:themeColor="text1"/>
          <w:kern w:val="0"/>
        </w:rPr>
        <w:t>of candidate genes</w:t>
      </w:r>
      <w:r w:rsidR="00526F24" w:rsidRPr="007523AB">
        <w:rPr>
          <w:rFonts w:ascii="Times New Roman" w:hAnsi="Times New Roman" w:cs="Times New Roman"/>
          <w:color w:val="000000" w:themeColor="text1"/>
          <w:kern w:val="0"/>
        </w:rPr>
        <w:t xml:space="preserve"> for</w:t>
      </w:r>
      <w:r w:rsidR="00C33857" w:rsidRPr="007523AB">
        <w:rPr>
          <w:rFonts w:ascii="Times New Roman" w:hAnsi="Times New Roman" w:cs="Times New Roman"/>
          <w:color w:val="000000" w:themeColor="text1"/>
          <w:kern w:val="0"/>
        </w:rPr>
        <w:t xml:space="preserve"> t</w:t>
      </w:r>
      <w:r w:rsidR="00526F24" w:rsidRPr="007523AB">
        <w:rPr>
          <w:rFonts w:ascii="Times New Roman" w:hAnsi="Times New Roman" w:cs="Times New Roman"/>
          <w:color w:val="000000" w:themeColor="text1"/>
          <w:kern w:val="0"/>
        </w:rPr>
        <w:t>ubulopathies</w:t>
      </w:r>
      <w:r w:rsidR="00B5013C" w:rsidRPr="007523AB">
        <w:rPr>
          <w:rFonts w:ascii="Times New Roman" w:hAnsi="Times New Roman" w:cs="Times New Roman"/>
          <w:color w:val="000000" w:themeColor="text1"/>
          <w:kern w:val="0"/>
        </w:rPr>
        <w:t>/pseudo-GS</w:t>
      </w:r>
      <w:r w:rsidR="002F002C" w:rsidRPr="007523AB">
        <w:rPr>
          <w:rFonts w:ascii="Times New Roman" w:hAnsi="Times New Roman" w:cs="Times New Roman"/>
          <w:color w:val="000000" w:themeColor="text1"/>
          <w:kern w:val="0"/>
        </w:rPr>
        <w:t>, including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123D4A" w:rsidRPr="007523AB">
        <w:rPr>
          <w:rFonts w:ascii="Times New Roman" w:hAnsi="Times New Roman" w:cs="Times New Roman"/>
          <w:i/>
          <w:color w:val="000000" w:themeColor="text1"/>
          <w:kern w:val="0"/>
        </w:rPr>
        <w:t>SLC12A3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>. NGS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 xml:space="preserve"> detected 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a total of </w:t>
      </w:r>
      <w:r w:rsidR="00B53684" w:rsidRPr="007523AB">
        <w:rPr>
          <w:rFonts w:ascii="Times New Roman" w:hAnsi="Times New Roman" w:cs="Times New Roman"/>
          <w:color w:val="000000" w:themeColor="text1"/>
          <w:kern w:val="0"/>
        </w:rPr>
        <w:t>88</w:t>
      </w:r>
      <w:r w:rsidR="00311B96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 xml:space="preserve">heterozygous intronic </w:t>
      </w:r>
      <w:r w:rsidR="002F002C" w:rsidRPr="007523AB">
        <w:rPr>
          <w:rFonts w:ascii="Times New Roman" w:hAnsi="Times New Roman" w:cs="Times New Roman"/>
          <w:i/>
          <w:color w:val="000000" w:themeColor="text1"/>
          <w:kern w:val="0"/>
        </w:rPr>
        <w:t xml:space="preserve">SLC12A3 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>variants</w:t>
      </w:r>
      <w:r w:rsidR="00E304F6" w:rsidRPr="007523AB">
        <w:rPr>
          <w:rFonts w:ascii="Times New Roman" w:hAnsi="Times New Roman" w:cs="Times New Roman"/>
          <w:color w:val="000000" w:themeColor="text1"/>
          <w:kern w:val="0"/>
        </w:rPr>
        <w:t xml:space="preserve"> (</w:t>
      </w:r>
      <w:r w:rsidR="00311B96" w:rsidRPr="007523AB">
        <w:rPr>
          <w:rFonts w:ascii="Times New Roman" w:hAnsi="Times New Roman" w:cs="Times New Roman"/>
          <w:color w:val="000000" w:themeColor="text1"/>
          <w:kern w:val="0"/>
        </w:rPr>
        <w:t xml:space="preserve">Figure </w:t>
      </w:r>
      <w:r w:rsidR="0010297E" w:rsidRPr="007523AB">
        <w:rPr>
          <w:rFonts w:ascii="Times New Roman" w:hAnsi="Times New Roman" w:cs="Times New Roman"/>
          <w:color w:val="000000" w:themeColor="text1"/>
          <w:kern w:val="0"/>
        </w:rPr>
        <w:t>1A</w:t>
      </w:r>
      <w:r w:rsidR="002F002C" w:rsidRPr="007523AB">
        <w:rPr>
          <w:rFonts w:ascii="Times New Roman" w:hAnsi="Times New Roman" w:cs="Times New Roman"/>
          <w:color w:val="000000" w:themeColor="text1"/>
          <w:kern w:val="0"/>
        </w:rPr>
        <w:t>)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r w:rsidR="006E1767" w:rsidRPr="007523AB">
        <w:rPr>
          <w:rFonts w:ascii="Times New Roman" w:hAnsi="Times New Roman" w:cs="Times New Roman"/>
          <w:color w:val="000000" w:themeColor="text1"/>
          <w:kern w:val="0"/>
        </w:rPr>
        <w:t xml:space="preserve">Analysis of </w:t>
      </w:r>
      <w:r w:rsidR="00536DCD" w:rsidRPr="007523AB">
        <w:rPr>
          <w:rFonts w:ascii="Times New Roman" w:hAnsi="Times New Roman" w:cs="Times New Roman"/>
          <w:color w:val="000000" w:themeColor="text1"/>
          <w:kern w:val="0"/>
        </w:rPr>
        <w:t xml:space="preserve">variants </w:t>
      </w:r>
      <w:r w:rsidR="005F3E60" w:rsidRPr="007523AB">
        <w:rPr>
          <w:rFonts w:ascii="Times New Roman" w:hAnsi="Times New Roman" w:cs="Times New Roman"/>
          <w:color w:val="000000" w:themeColor="text1"/>
          <w:kern w:val="0"/>
        </w:rPr>
        <w:t xml:space="preserve">with </w:t>
      </w:r>
      <w:r w:rsidR="00F67EA0" w:rsidRPr="007523AB">
        <w:rPr>
          <w:rFonts w:ascii="Times New Roman" w:hAnsi="Times New Roman" w:cs="Times New Roman"/>
          <w:color w:val="000000" w:themeColor="text1"/>
          <w:kern w:val="0"/>
        </w:rPr>
        <w:t xml:space="preserve">a </w:t>
      </w:r>
      <w:r w:rsidR="007534FC" w:rsidRPr="007523AB">
        <w:rPr>
          <w:rFonts w:ascii="Times New Roman" w:hAnsi="Times New Roman" w:cs="Times New Roman"/>
          <w:color w:val="000000" w:themeColor="text1"/>
          <w:kern w:val="0"/>
        </w:rPr>
        <w:t>Minor Allele F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>requency</w:t>
      </w:r>
      <w:r w:rsidR="007534FC" w:rsidRPr="007523AB">
        <w:rPr>
          <w:rFonts w:ascii="Times New Roman" w:hAnsi="Times New Roman" w:cs="Times New Roman"/>
          <w:color w:val="000000" w:themeColor="text1"/>
          <w:kern w:val="0"/>
        </w:rPr>
        <w:t xml:space="preserve"> (MAF)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5F3E60" w:rsidRPr="007523AB">
        <w:rPr>
          <w:rFonts w:ascii="Times New Roman" w:hAnsi="Times New Roman" w:cs="Times New Roman"/>
          <w:color w:val="000000" w:themeColor="text1"/>
          <w:kern w:val="0"/>
        </w:rPr>
        <w:t>of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 xml:space="preserve"> less than 1%</w:t>
      </w:r>
      <w:r w:rsidR="008125A6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6E1767" w:rsidRPr="007523AB">
        <w:rPr>
          <w:rFonts w:ascii="Times New Roman" w:hAnsi="Times New Roman" w:cs="Times New Roman"/>
          <w:color w:val="000000" w:themeColor="text1"/>
          <w:kern w:val="0"/>
        </w:rPr>
        <w:t xml:space="preserve">using </w:t>
      </w:r>
      <w:r w:rsidR="00FE787E" w:rsidRPr="007523AB">
        <w:rPr>
          <w:rFonts w:ascii="Times New Roman" w:hAnsi="Times New Roman" w:cs="Times New Roman"/>
          <w:color w:val="000000" w:themeColor="text1"/>
          <w:kern w:val="0"/>
        </w:rPr>
        <w:t>the</w:t>
      </w:r>
      <w:r w:rsidR="005F3E60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 xml:space="preserve">Human Splicing Finder </w:t>
      </w:r>
      <w:r w:rsidR="005F3E60" w:rsidRPr="007523AB">
        <w:rPr>
          <w:rFonts w:ascii="Times New Roman" w:hAnsi="Times New Roman" w:cs="Times New Roman"/>
          <w:color w:val="000000" w:themeColor="text1"/>
          <w:kern w:val="0"/>
        </w:rPr>
        <w:t>(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>v</w:t>
      </w:r>
      <w:r w:rsidR="00D004EF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>3.0</w:t>
      </w:r>
      <w:r w:rsidR="00F67EA0" w:rsidRPr="007523AB">
        <w:rPr>
          <w:rFonts w:ascii="Times New Roman" w:hAnsi="Times New Roman" w:cs="Times New Roman"/>
          <w:color w:val="000000" w:themeColor="text1"/>
          <w:kern w:val="0"/>
        </w:rPr>
        <w:t xml:space="preserve">) software </w:t>
      </w:r>
      <w:hyperlink w:anchor="_ENREF_14" w:tooltip="Desmet, 2009 #56" w:history="1"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begin"/>
        </w:r>
        <w:r w:rsidR="0072163D" w:rsidRPr="007523AB">
          <w:rPr>
            <w:rFonts w:ascii="Times New Roman" w:hAnsi="Times New Roman" w:cs="Times New Roman"/>
            <w:color w:val="000000" w:themeColor="text1"/>
            <w:kern w:val="0"/>
          </w:rPr>
          <w:instrText xml:space="preserve"> ADDIN EN.CITE &lt;EndNote&gt;&lt;Cite&gt;&lt;Author&gt;Desmet&lt;/Author&gt;&lt;Year&gt;2009&lt;/Year&gt;&lt;RecNum&gt;56&lt;/RecNum&gt;&lt;DisplayText&gt;&lt;style face="superscript"&gt;14&lt;/style&gt;&lt;/DisplayText&gt;&lt;record&gt;&lt;rec-number&gt;56&lt;/rec-number&gt;&lt;foreign-keys&gt;&lt;key app="EN" db-id="5v255r0zr92reoexvzyxspebvpf0rzrp52zd"&gt;56&lt;/key&gt;&lt;/foreign-keys&gt;&lt;ref-type name="Journal Article"&gt;17&lt;/ref-type&gt;&lt;contributors&gt;&lt;authors&gt;&lt;author&gt;Desmet, F. O.&lt;/author&gt;&lt;author&gt;Hamroun, D.&lt;/author&gt;&lt;author&gt;Lalande, M.&lt;/author&gt;&lt;author&gt;Collod-Beroud, G.&lt;/author&gt;&lt;author&gt;Claustres, M.&lt;/author&gt;&lt;author&gt;Beroud, C.&lt;/author&gt;&lt;/authors&gt;&lt;/contributors&gt;&lt;auth-address&gt;INSERM, U827, Montpellier, France.&lt;/auth-address&gt;&lt;titles&gt;&lt;title&gt;Human Splicing Finder: an online bioinformatics tool to predict splicing signals&lt;/title&gt;&lt;secondary-title&gt;Nucleic Acids Res&lt;/secondary-title&gt;&lt;alt-title&gt;Nucleic acids research&lt;/alt-title&gt;&lt;/titles&gt;&lt;periodical&gt;&lt;full-title&gt;Nucleic Acids Res&lt;/full-title&gt;&lt;abbr-1&gt;Nucleic acids research&lt;/abbr-1&gt;&lt;/periodical&gt;&lt;alt-periodical&gt;&lt;full-title&gt;Nucleic Acids Res&lt;/full-title&gt;&lt;abbr-1&gt;Nucleic acids research&lt;/abbr-1&gt;&lt;/alt-periodical&gt;&lt;pages&gt;e67&lt;/pages&gt;&lt;volume&gt;37&lt;/volume&gt;&lt;number&gt;9&lt;/number&gt;&lt;keywords&gt;&lt;keyword&gt;Computational Biology&lt;/keyword&gt;&lt;keyword&gt;Databases, Nucleic Acid&lt;/keyword&gt;&lt;keyword&gt;Enhancer Elements, Genetic&lt;/keyword&gt;&lt;keyword&gt;Humans&lt;/keyword&gt;&lt;keyword&gt;Internet&lt;/keyword&gt;&lt;keyword&gt;*Mutation&lt;/keyword&gt;&lt;keyword&gt;*RNA Splice Sites&lt;/keyword&gt;&lt;keyword&gt;Sequence Analysis, RNA&lt;/keyword&gt;&lt;keyword&gt;Silencer Elements, Transcriptional&lt;/keyword&gt;&lt;keyword&gt;*Software&lt;/keyword&gt;&lt;keyword&gt;User-Computer Interface&lt;/keyword&gt;&lt;/keywords&gt;&lt;dates&gt;&lt;year&gt;2009&lt;/year&gt;&lt;pub-dates&gt;&lt;date&gt;May&lt;/date&gt;&lt;/pub-dates&gt;&lt;/dates&gt;&lt;isbn&gt;1362-4962 (Electronic)&amp;#xD;0305-1048 (Linking)&lt;/isbn&gt;&lt;accession-num&gt;19339519&lt;/accession-num&gt;&lt;urls&gt;&lt;related-urls&gt;&lt;url&gt;http://www.ncbi.nlm.nih.gov/pubmed/19339519&lt;/url&gt;&lt;/related-urls&gt;&lt;/urls&gt;&lt;custom2&gt;2685110&lt;/custom2&gt;&lt;electronic-resource-num&gt;10.1093/nar/gkp215&lt;/electronic-resource-num&gt;&lt;/record&gt;&lt;/Cite&gt;&lt;/EndNote&gt;</w:instrTex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separate"/>
        </w:r>
        <w:r w:rsidR="0072163D" w:rsidRPr="007523AB">
          <w:rPr>
            <w:rFonts w:ascii="Times New Roman" w:hAnsi="Times New Roman" w:cs="Times New Roman"/>
            <w:noProof/>
            <w:color w:val="000000" w:themeColor="text1"/>
            <w:kern w:val="0"/>
            <w:vertAlign w:val="superscript"/>
          </w:rPr>
          <w:t>14</w: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end"/>
        </w:r>
      </w:hyperlink>
      <w:r w:rsidR="006E1767" w:rsidRPr="007523AB">
        <w:rPr>
          <w:rFonts w:ascii="Times New Roman" w:hAnsi="Times New Roman" w:cs="Times New Roman"/>
          <w:color w:val="000000" w:themeColor="text1"/>
          <w:kern w:val="0"/>
        </w:rPr>
        <w:t xml:space="preserve"> revealed</w:t>
      </w:r>
      <w:r w:rsidR="005F3E60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6E1767" w:rsidRPr="007523AB">
        <w:rPr>
          <w:rFonts w:ascii="Times New Roman" w:hAnsi="Times New Roman" w:cs="Times New Roman"/>
          <w:color w:val="000000" w:themeColor="text1"/>
          <w:kern w:val="0"/>
        </w:rPr>
        <w:t xml:space="preserve">a </w:t>
      </w:r>
      <w:r w:rsidR="005F3E60" w:rsidRPr="007523AB">
        <w:rPr>
          <w:rFonts w:ascii="Times New Roman" w:hAnsi="Times New Roman" w:cs="Times New Roman"/>
          <w:color w:val="000000" w:themeColor="text1"/>
          <w:kern w:val="0"/>
        </w:rPr>
        <w:t>single</w:t>
      </w:r>
      <w:r w:rsidR="0010297E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DC4986" w:rsidRPr="007523AB">
        <w:rPr>
          <w:rFonts w:ascii="Times New Roman" w:hAnsi="Times New Roman" w:cs="Times New Roman"/>
          <w:color w:val="000000" w:themeColor="text1"/>
          <w:kern w:val="0"/>
        </w:rPr>
        <w:t xml:space="preserve">heterozygous </w:t>
      </w:r>
      <w:r w:rsidR="00E10DD4" w:rsidRPr="007523AB">
        <w:rPr>
          <w:rFonts w:ascii="Times New Roman" w:hAnsi="Times New Roman" w:cs="Times New Roman"/>
          <w:color w:val="000000" w:themeColor="text1"/>
          <w:kern w:val="0"/>
        </w:rPr>
        <w:t>variant</w:t>
      </w:r>
      <w:r w:rsidR="007A32FF" w:rsidRPr="007523AB">
        <w:rPr>
          <w:rFonts w:ascii="Times New Roman" w:hAnsi="Times New Roman" w:cs="Times New Roman"/>
          <w:color w:val="000000" w:themeColor="text1"/>
          <w:kern w:val="0"/>
        </w:rPr>
        <w:t xml:space="preserve"> predicted to create a new 3</w:t>
      </w:r>
      <w:r w:rsidR="007A32FF" w:rsidRPr="007523AB">
        <w:rPr>
          <w:rFonts w:ascii="Times New Roman" w:hAnsi="Times New Roman" w:cs="Times New Roman"/>
          <w:color w:val="000000" w:themeColor="text1"/>
          <w:kern w:val="0"/>
        </w:rPr>
        <w:sym w:font="Symbol" w:char="F0A2"/>
      </w:r>
      <w:r w:rsidR="007A32FF" w:rsidRPr="007523AB">
        <w:rPr>
          <w:rFonts w:ascii="Times New Roman" w:hAnsi="Times New Roman" w:cs="Times New Roman"/>
          <w:color w:val="000000" w:themeColor="text1"/>
          <w:kern w:val="0"/>
        </w:rPr>
        <w:t xml:space="preserve"> splice site</w:t>
      </w:r>
      <w:r w:rsidR="00F67EA0" w:rsidRPr="007523AB">
        <w:rPr>
          <w:rFonts w:ascii="Times New Roman" w:hAnsi="Times New Roman" w:cs="Times New Roman"/>
          <w:color w:val="000000" w:themeColor="text1"/>
          <w:kern w:val="0"/>
        </w:rPr>
        <w:t>,</w:t>
      </w:r>
      <w:r w:rsidR="00E10DD4" w:rsidRPr="007523AB">
        <w:rPr>
          <w:rFonts w:ascii="Times New Roman" w:hAnsi="Times New Roman" w:cs="Times New Roman"/>
          <w:color w:val="000000" w:themeColor="text1"/>
          <w:kern w:val="0"/>
        </w:rPr>
        <w:t xml:space="preserve"> c.1567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>+297T&gt;G</w:t>
      </w:r>
      <w:r w:rsidR="00F67EA0" w:rsidRPr="007523AB">
        <w:rPr>
          <w:rFonts w:ascii="Times New Roman" w:hAnsi="Times New Roman" w:cs="Times New Roman"/>
          <w:color w:val="000000" w:themeColor="text1"/>
          <w:kern w:val="0"/>
        </w:rPr>
        <w:t>,</w:t>
      </w:r>
      <w:r w:rsidR="007A32FF" w:rsidRPr="007523AB">
        <w:rPr>
          <w:rFonts w:ascii="Times New Roman" w:hAnsi="Times New Roman" w:cs="Times New Roman"/>
          <w:color w:val="000000" w:themeColor="text1"/>
          <w:kern w:val="0"/>
        </w:rPr>
        <w:t xml:space="preserve"> located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 xml:space="preserve"> in intron 12</w:t>
      </w:r>
      <w:r w:rsidR="00FE787E" w:rsidRPr="007523AB">
        <w:rPr>
          <w:rFonts w:ascii="Times New Roman" w:hAnsi="Times New Roman" w:cs="Times New Roman"/>
          <w:color w:val="000000" w:themeColor="text1"/>
          <w:kern w:val="0"/>
        </w:rPr>
        <w:t xml:space="preserve">. This change </w:t>
      </w:r>
      <w:r w:rsidR="007A32FF" w:rsidRPr="007523AB">
        <w:rPr>
          <w:rFonts w:ascii="Times New Roman" w:hAnsi="Times New Roman" w:cs="Times New Roman"/>
          <w:color w:val="000000" w:themeColor="text1"/>
          <w:kern w:val="0"/>
        </w:rPr>
        <w:t>had a potential of</w:t>
      </w:r>
      <w:r w:rsidR="00D93BF1" w:rsidRPr="007523AB">
        <w:rPr>
          <w:rFonts w:ascii="Times New Roman" w:hAnsi="Times New Roman" w:cs="Times New Roman"/>
          <w:color w:val="000000" w:themeColor="text1"/>
          <w:kern w:val="0"/>
        </w:rPr>
        <w:t xml:space="preserve"> activating a cryptic exon with a high-score </w:t>
      </w:r>
      <w:r w:rsidR="007A32FF" w:rsidRPr="007523AB">
        <w:rPr>
          <w:rFonts w:ascii="Times New Roman" w:hAnsi="Times New Roman" w:cs="Times New Roman"/>
          <w:color w:val="000000" w:themeColor="text1"/>
          <w:kern w:val="0"/>
        </w:rPr>
        <w:t xml:space="preserve">cryptic </w:t>
      </w:r>
      <w:r w:rsidR="00D93BF1" w:rsidRPr="007523AB">
        <w:rPr>
          <w:rFonts w:ascii="Times New Roman" w:hAnsi="Times New Roman" w:cs="Times New Roman"/>
          <w:color w:val="000000" w:themeColor="text1"/>
          <w:kern w:val="0"/>
        </w:rPr>
        <w:t>5</w:t>
      </w:r>
      <w:r w:rsidR="00F67EA0" w:rsidRPr="007523AB">
        <w:rPr>
          <w:rFonts w:ascii="Times New Roman" w:hAnsi="Times New Roman" w:cs="Times New Roman"/>
          <w:color w:val="000000" w:themeColor="text1"/>
          <w:kern w:val="0"/>
        </w:rPr>
        <w:sym w:font="Symbol" w:char="F0A2"/>
      </w:r>
      <w:r w:rsidR="007C0BCB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7A32FF" w:rsidRPr="007523AB">
        <w:rPr>
          <w:rFonts w:ascii="Times New Roman" w:hAnsi="Times New Roman" w:cs="Times New Roman"/>
          <w:color w:val="000000" w:themeColor="text1"/>
          <w:kern w:val="0"/>
        </w:rPr>
        <w:t xml:space="preserve">splice site </w:t>
      </w:r>
      <w:r w:rsidR="00B155FE" w:rsidRPr="007523AB">
        <w:rPr>
          <w:rFonts w:ascii="Times New Roman" w:hAnsi="Times New Roman" w:cs="Times New Roman"/>
          <w:color w:val="000000" w:themeColor="text1"/>
          <w:kern w:val="0"/>
        </w:rPr>
        <w:t xml:space="preserve">further downstream </w:t>
      </w:r>
      <w:r w:rsidR="00D93BF1" w:rsidRPr="007523AB">
        <w:rPr>
          <w:rFonts w:ascii="Times New Roman" w:hAnsi="Times New Roman" w:cs="Times New Roman"/>
          <w:color w:val="000000" w:themeColor="text1"/>
          <w:kern w:val="0"/>
        </w:rPr>
        <w:t>(Supplement</w:t>
      </w:r>
      <w:r w:rsidR="00BA7D85" w:rsidRPr="007523AB">
        <w:rPr>
          <w:rFonts w:ascii="Times New Roman" w:hAnsi="Times New Roman" w:cs="Times New Roman"/>
          <w:color w:val="000000" w:themeColor="text1"/>
          <w:kern w:val="0"/>
        </w:rPr>
        <w:t>al</w:t>
      </w:r>
      <w:r w:rsidR="0010297E" w:rsidRPr="007523AB">
        <w:rPr>
          <w:rFonts w:ascii="Times New Roman" w:hAnsi="Times New Roman" w:cs="Times New Roman"/>
          <w:color w:val="000000" w:themeColor="text1"/>
          <w:kern w:val="0"/>
        </w:rPr>
        <w:t xml:space="preserve"> Figure</w:t>
      </w:r>
      <w:r w:rsidR="00BA7D85" w:rsidRPr="007523AB">
        <w:rPr>
          <w:rFonts w:ascii="Times New Roman" w:hAnsi="Times New Roman" w:cs="Times New Roman"/>
          <w:color w:val="000000" w:themeColor="text1"/>
          <w:kern w:val="0"/>
        </w:rPr>
        <w:t>s</w:t>
      </w:r>
      <w:r w:rsidR="0010297E" w:rsidRPr="007523AB">
        <w:rPr>
          <w:rFonts w:ascii="Times New Roman" w:hAnsi="Times New Roman" w:cs="Times New Roman"/>
          <w:color w:val="000000" w:themeColor="text1"/>
          <w:kern w:val="0"/>
        </w:rPr>
        <w:t xml:space="preserve"> 1A,B</w:t>
      </w:r>
      <w:r w:rsidR="00D93BF1" w:rsidRPr="007523AB">
        <w:rPr>
          <w:rFonts w:ascii="Times New Roman" w:hAnsi="Times New Roman" w:cs="Times New Roman"/>
          <w:color w:val="000000" w:themeColor="text1"/>
          <w:kern w:val="0"/>
        </w:rPr>
        <w:t>)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>.</w:t>
      </w:r>
      <w:r w:rsidR="00B62082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CB677F" w:rsidRPr="007523AB">
        <w:rPr>
          <w:rFonts w:ascii="Times New Roman" w:hAnsi="Times New Roman" w:cs="Times New Roman"/>
          <w:color w:val="000000" w:themeColor="text1"/>
          <w:kern w:val="0"/>
        </w:rPr>
        <w:t xml:space="preserve">Validation of the putative cryptic exons using 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 xml:space="preserve">RT-PCR </w:t>
      </w:r>
      <w:r w:rsidR="00CB677F" w:rsidRPr="007523AB">
        <w:rPr>
          <w:rFonts w:ascii="Times New Roman" w:hAnsi="Times New Roman" w:cs="Times New Roman"/>
          <w:color w:val="000000" w:themeColor="text1"/>
          <w:kern w:val="0"/>
        </w:rPr>
        <w:t xml:space="preserve">with </w:t>
      </w:r>
      <w:r w:rsidR="00D93BF1" w:rsidRPr="007523AB">
        <w:rPr>
          <w:rFonts w:ascii="Times New Roman" w:hAnsi="Times New Roman" w:cs="Times New Roman"/>
          <w:color w:val="000000" w:themeColor="text1"/>
          <w:kern w:val="0"/>
        </w:rPr>
        <w:t xml:space="preserve">primers in exons </w:t>
      </w:r>
      <w:r w:rsidR="0010297E" w:rsidRPr="007523AB">
        <w:rPr>
          <w:rFonts w:ascii="Times New Roman" w:hAnsi="Times New Roman" w:cs="Times New Roman"/>
          <w:color w:val="000000" w:themeColor="text1"/>
          <w:kern w:val="0"/>
        </w:rPr>
        <w:t>1</w:t>
      </w:r>
      <w:r w:rsidR="00C14481" w:rsidRPr="007523AB">
        <w:rPr>
          <w:rFonts w:ascii="Times New Roman" w:hAnsi="Times New Roman" w:cs="Times New Roman"/>
          <w:color w:val="000000" w:themeColor="text1"/>
          <w:kern w:val="0"/>
        </w:rPr>
        <w:t>2</w:t>
      </w:r>
      <w:r w:rsidR="00D93BF1" w:rsidRPr="007523AB">
        <w:rPr>
          <w:rFonts w:ascii="Times New Roman" w:hAnsi="Times New Roman" w:cs="Times New Roman"/>
          <w:color w:val="000000" w:themeColor="text1"/>
          <w:kern w:val="0"/>
        </w:rPr>
        <w:t xml:space="preserve"> and </w:t>
      </w:r>
      <w:r w:rsidR="0010297E" w:rsidRPr="007523AB">
        <w:rPr>
          <w:rFonts w:ascii="Times New Roman" w:hAnsi="Times New Roman" w:cs="Times New Roman"/>
          <w:color w:val="000000" w:themeColor="text1"/>
          <w:kern w:val="0"/>
        </w:rPr>
        <w:t>1</w:t>
      </w:r>
      <w:r w:rsidR="00C14481" w:rsidRPr="007523AB">
        <w:rPr>
          <w:rFonts w:ascii="Times New Roman" w:hAnsi="Times New Roman" w:cs="Times New Roman"/>
          <w:color w:val="000000" w:themeColor="text1"/>
          <w:kern w:val="0"/>
        </w:rPr>
        <w:t>3</w:t>
      </w:r>
      <w:r w:rsidR="0010297E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D93BF1" w:rsidRPr="007523AB">
        <w:rPr>
          <w:rFonts w:ascii="Times New Roman" w:hAnsi="Times New Roman" w:cs="Times New Roman"/>
          <w:color w:val="000000" w:themeColor="text1"/>
          <w:kern w:val="0"/>
        </w:rPr>
        <w:t>revealed a</w:t>
      </w:r>
      <w:r w:rsidR="00BA7D85" w:rsidRPr="007523AB">
        <w:rPr>
          <w:rFonts w:ascii="Times New Roman" w:hAnsi="Times New Roman" w:cs="Times New Roman"/>
          <w:color w:val="000000" w:themeColor="text1"/>
          <w:kern w:val="0"/>
        </w:rPr>
        <w:t xml:space="preserve"> 108-bp</w:t>
      </w:r>
      <w:r w:rsidR="00D93BF1" w:rsidRPr="007523AB">
        <w:rPr>
          <w:rFonts w:ascii="Times New Roman" w:hAnsi="Times New Roman" w:cs="Times New Roman"/>
          <w:color w:val="000000" w:themeColor="text1"/>
          <w:kern w:val="0"/>
        </w:rPr>
        <w:t xml:space="preserve"> insertion of the new coding sequence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A21DC6" w:rsidRPr="007523AB">
        <w:rPr>
          <w:rFonts w:ascii="Times New Roman" w:hAnsi="Times New Roman" w:cs="Times New Roman"/>
          <w:color w:val="000000" w:themeColor="text1"/>
          <w:kern w:val="0"/>
        </w:rPr>
        <w:t xml:space="preserve">in the patient’s </w:t>
      </w:r>
      <w:r w:rsidR="00A21DC6" w:rsidRPr="007523AB">
        <w:rPr>
          <w:rFonts w:ascii="Times New Roman" w:hAnsi="Times New Roman" w:cs="Times New Roman"/>
          <w:i/>
          <w:color w:val="000000" w:themeColor="text1"/>
          <w:kern w:val="0"/>
        </w:rPr>
        <w:t>SLC12A3</w:t>
      </w:r>
      <w:r w:rsidR="00A21DC6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D93BF1" w:rsidRPr="007523AB">
        <w:rPr>
          <w:rFonts w:ascii="Times New Roman" w:hAnsi="Times New Roman" w:cs="Times New Roman"/>
          <w:color w:val="000000" w:themeColor="text1"/>
          <w:kern w:val="0"/>
        </w:rPr>
        <w:t>mRNA</w:t>
      </w:r>
      <w:r w:rsidR="00E304F6" w:rsidRPr="007523AB">
        <w:rPr>
          <w:rFonts w:ascii="Times New Roman" w:hAnsi="Times New Roman" w:cs="Times New Roman"/>
          <w:color w:val="000000" w:themeColor="text1"/>
          <w:kern w:val="0"/>
        </w:rPr>
        <w:t xml:space="preserve"> (Figure</w:t>
      </w:r>
      <w:r w:rsidR="00F67EA0" w:rsidRPr="007523AB">
        <w:rPr>
          <w:rFonts w:ascii="Times New Roman" w:hAnsi="Times New Roman" w:cs="Times New Roman"/>
          <w:color w:val="000000" w:themeColor="text1"/>
          <w:kern w:val="0"/>
        </w:rPr>
        <w:t>s</w:t>
      </w:r>
      <w:r w:rsidR="00E304F6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6376D9" w:rsidRPr="007523AB">
        <w:rPr>
          <w:rFonts w:ascii="Times New Roman" w:hAnsi="Times New Roman" w:cs="Times New Roman"/>
          <w:color w:val="000000" w:themeColor="text1"/>
          <w:kern w:val="0"/>
        </w:rPr>
        <w:t>1C, D</w:t>
      </w:r>
      <w:r w:rsidR="00E304F6" w:rsidRPr="007523AB">
        <w:rPr>
          <w:rFonts w:ascii="Times New Roman" w:hAnsi="Times New Roman" w:cs="Times New Roman"/>
          <w:color w:val="000000" w:themeColor="text1"/>
          <w:kern w:val="0"/>
        </w:rPr>
        <w:t>)</w:t>
      </w:r>
      <w:r w:rsidR="00BA7D85" w:rsidRPr="007523AB">
        <w:rPr>
          <w:rFonts w:ascii="Times New Roman" w:hAnsi="Times New Roman" w:cs="Times New Roman"/>
          <w:color w:val="000000" w:themeColor="text1"/>
          <w:kern w:val="0"/>
        </w:rPr>
        <w:t xml:space="preserve">, confirming the </w:t>
      </w:r>
      <w:r w:rsidR="00BA7D85" w:rsidRPr="007523AB">
        <w:rPr>
          <w:rFonts w:ascii="Times New Roman" w:hAnsi="Times New Roman" w:cs="Times New Roman"/>
          <w:i/>
          <w:color w:val="000000" w:themeColor="text1"/>
          <w:kern w:val="0"/>
        </w:rPr>
        <w:t>in silico</w:t>
      </w:r>
      <w:r w:rsidR="00BA7D85" w:rsidRPr="007523AB">
        <w:rPr>
          <w:rFonts w:ascii="Times New Roman" w:hAnsi="Times New Roman" w:cs="Times New Roman"/>
          <w:color w:val="000000" w:themeColor="text1"/>
          <w:kern w:val="0"/>
        </w:rPr>
        <w:t xml:space="preserve"> prediction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r w:rsidR="00853AB2" w:rsidRPr="007523AB">
        <w:rPr>
          <w:rFonts w:ascii="Times New Roman" w:hAnsi="Times New Roman" w:cs="Times New Roman"/>
          <w:color w:val="000000" w:themeColor="text1"/>
          <w:kern w:val="0"/>
        </w:rPr>
        <w:t xml:space="preserve">The new exon was sandwiched between the L3 transposon and </w:t>
      </w:r>
      <w:r w:rsidR="0089356B" w:rsidRPr="007523AB">
        <w:rPr>
          <w:rFonts w:ascii="Times New Roman" w:hAnsi="Times New Roman" w:cs="Times New Roman"/>
          <w:color w:val="000000" w:themeColor="text1"/>
          <w:kern w:val="0"/>
        </w:rPr>
        <w:t xml:space="preserve">a </w:t>
      </w:r>
      <w:r w:rsidR="00853AB2" w:rsidRPr="007523AB">
        <w:rPr>
          <w:rFonts w:ascii="Times New Roman" w:hAnsi="Times New Roman" w:cs="Times New Roman"/>
          <w:color w:val="000000" w:themeColor="text1"/>
          <w:kern w:val="0"/>
        </w:rPr>
        <w:t>mammalian interspersed repeat located upstream and downstream, respectively (Fig. 1</w:t>
      </w:r>
      <w:r w:rsidR="007C0BCB" w:rsidRPr="007523AB">
        <w:rPr>
          <w:rFonts w:ascii="Times New Roman" w:hAnsi="Times New Roman" w:cs="Times New Roman"/>
          <w:color w:val="000000" w:themeColor="text1"/>
          <w:kern w:val="0"/>
        </w:rPr>
        <w:t>C,</w:t>
      </w:r>
      <w:r w:rsidR="00853AB2" w:rsidRPr="007523AB">
        <w:rPr>
          <w:rFonts w:ascii="Times New Roman" w:hAnsi="Times New Roman" w:cs="Times New Roman"/>
          <w:color w:val="000000" w:themeColor="text1"/>
          <w:kern w:val="0"/>
        </w:rPr>
        <w:t xml:space="preserve">D and Supplemental Figure </w:t>
      </w:r>
      <w:r w:rsidR="00C14481" w:rsidRPr="007523AB">
        <w:rPr>
          <w:rFonts w:ascii="Times New Roman" w:hAnsi="Times New Roman" w:cs="Times New Roman"/>
          <w:color w:val="000000" w:themeColor="text1"/>
          <w:kern w:val="0"/>
        </w:rPr>
        <w:t>2 and 3</w:t>
      </w:r>
      <w:r w:rsidR="00853AB2" w:rsidRPr="007523AB">
        <w:rPr>
          <w:rFonts w:ascii="Times New Roman" w:hAnsi="Times New Roman" w:cs="Times New Roman"/>
          <w:color w:val="000000" w:themeColor="text1"/>
          <w:kern w:val="0"/>
        </w:rPr>
        <w:t xml:space="preserve">). </w:t>
      </w:r>
      <w:r w:rsidR="00A30F83" w:rsidRPr="007523AB">
        <w:rPr>
          <w:rFonts w:ascii="Times New Roman" w:hAnsi="Times New Roman" w:cs="Times New Roman"/>
          <w:color w:val="000000" w:themeColor="text1"/>
          <w:kern w:val="0"/>
        </w:rPr>
        <w:t xml:space="preserve">The presence of each mutation was confirmed in parental samples (Figure </w:t>
      </w:r>
      <w:r w:rsidR="006376D9" w:rsidRPr="007523AB">
        <w:rPr>
          <w:rFonts w:ascii="Times New Roman" w:hAnsi="Times New Roman" w:cs="Times New Roman"/>
          <w:color w:val="000000" w:themeColor="text1"/>
          <w:kern w:val="0"/>
        </w:rPr>
        <w:t>1E</w:t>
      </w:r>
      <w:r w:rsidR="00A30F83" w:rsidRPr="007523AB">
        <w:rPr>
          <w:rFonts w:ascii="Times New Roman" w:hAnsi="Times New Roman" w:cs="Times New Roman"/>
          <w:color w:val="000000" w:themeColor="text1"/>
          <w:kern w:val="0"/>
        </w:rPr>
        <w:t xml:space="preserve">). 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>Th</w:t>
      </w:r>
      <w:r w:rsidR="0089356B" w:rsidRPr="007523AB">
        <w:rPr>
          <w:rFonts w:ascii="Times New Roman" w:hAnsi="Times New Roman" w:cs="Times New Roman"/>
          <w:color w:val="000000" w:themeColor="text1"/>
          <w:kern w:val="0"/>
        </w:rPr>
        <w:t xml:space="preserve">ese results indicated that </w:t>
      </w:r>
      <w:r w:rsidR="007C0BCB" w:rsidRPr="007523AB">
        <w:rPr>
          <w:rFonts w:ascii="Times New Roman" w:hAnsi="Times New Roman" w:cs="Times New Roman"/>
          <w:color w:val="000000" w:themeColor="text1"/>
          <w:kern w:val="0"/>
        </w:rPr>
        <w:t xml:space="preserve">the </w:t>
      </w:r>
      <w:r w:rsidR="0089356B" w:rsidRPr="007523AB">
        <w:rPr>
          <w:rFonts w:ascii="Times New Roman" w:hAnsi="Times New Roman" w:cs="Times New Roman"/>
          <w:color w:val="000000" w:themeColor="text1"/>
          <w:kern w:val="0"/>
        </w:rPr>
        <w:t xml:space="preserve">GS </w:t>
      </w:r>
      <w:r w:rsidR="007C0BCB" w:rsidRPr="007523AB">
        <w:rPr>
          <w:rFonts w:ascii="Times New Roman" w:hAnsi="Times New Roman" w:cs="Times New Roman"/>
          <w:color w:val="000000" w:themeColor="text1"/>
          <w:kern w:val="0"/>
        </w:rPr>
        <w:t>proband</w:t>
      </w:r>
      <w:r w:rsidR="00B71BD1" w:rsidRPr="007523AB">
        <w:rPr>
          <w:rFonts w:ascii="Times New Roman" w:hAnsi="Times New Roman" w:cs="Times New Roman"/>
          <w:color w:val="000000" w:themeColor="text1"/>
          <w:kern w:val="0"/>
        </w:rPr>
        <w:t xml:space="preserve"> was a compound heterozygote for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5378DE" w:rsidRPr="007523AB">
        <w:rPr>
          <w:rFonts w:ascii="Times New Roman" w:hAnsi="Times New Roman" w:cs="Times New Roman"/>
          <w:i/>
          <w:color w:val="000000" w:themeColor="text1"/>
          <w:kern w:val="0"/>
        </w:rPr>
        <w:t xml:space="preserve">SLC12A3 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>mutations</w:t>
      </w:r>
      <w:r w:rsidR="005378DE" w:rsidRPr="007523AB">
        <w:rPr>
          <w:rFonts w:ascii="Times New Roman" w:hAnsi="Times New Roman" w:cs="Times New Roman"/>
          <w:color w:val="000000" w:themeColor="text1"/>
          <w:kern w:val="0"/>
        </w:rPr>
        <w:t>,</w:t>
      </w:r>
      <w:r w:rsidR="009C5C4D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3519B6" w:rsidRPr="007523AB">
        <w:rPr>
          <w:rFonts w:ascii="Times New Roman" w:hAnsi="Times New Roman" w:cs="Times New Roman"/>
          <w:color w:val="000000" w:themeColor="text1"/>
          <w:kern w:val="0"/>
        </w:rPr>
        <w:t xml:space="preserve">one resulting in amino acid </w:t>
      </w:r>
      <w:r w:rsidR="003519B6" w:rsidRPr="007523AB">
        <w:rPr>
          <w:rFonts w:ascii="Times New Roman" w:hAnsi="Times New Roman" w:cs="Times New Roman"/>
          <w:color w:val="000000" w:themeColor="text1"/>
          <w:kern w:val="0"/>
        </w:rPr>
        <w:lastRenderedPageBreak/>
        <w:t xml:space="preserve">substitution </w:t>
      </w:r>
      <w:r w:rsidR="00133381" w:rsidRPr="007523AB">
        <w:rPr>
          <w:rFonts w:ascii="Times New Roman" w:hAnsi="Times New Roman" w:cs="Times New Roman"/>
          <w:color w:val="000000" w:themeColor="text1"/>
          <w:kern w:val="0"/>
        </w:rPr>
        <w:t>S976F</w:t>
      </w:r>
      <w:r w:rsidR="009C5C4D" w:rsidRPr="007523AB">
        <w:rPr>
          <w:rFonts w:ascii="Times New Roman" w:hAnsi="Times New Roman" w:cs="Times New Roman"/>
          <w:color w:val="000000" w:themeColor="text1"/>
          <w:kern w:val="0"/>
        </w:rPr>
        <w:t xml:space="preserve"> in</w:t>
      </w:r>
      <w:r w:rsidR="00B71BD1" w:rsidRPr="007523AB">
        <w:rPr>
          <w:rFonts w:ascii="Times New Roman" w:hAnsi="Times New Roman" w:cs="Times New Roman"/>
          <w:color w:val="000000" w:themeColor="text1"/>
          <w:kern w:val="0"/>
        </w:rPr>
        <w:t xml:space="preserve"> the </w:t>
      </w:r>
      <w:r w:rsidR="006C2B36" w:rsidRPr="007523AB">
        <w:rPr>
          <w:rFonts w:ascii="Times New Roman" w:hAnsi="Times New Roman" w:cs="Times New Roman"/>
          <w:color w:val="000000" w:themeColor="text1"/>
          <w:kern w:val="0"/>
        </w:rPr>
        <w:t>C-terminal d</w:t>
      </w:r>
      <w:r w:rsidR="009C5C4D" w:rsidRPr="007523AB">
        <w:rPr>
          <w:rFonts w:ascii="Times New Roman" w:hAnsi="Times New Roman" w:cs="Times New Roman"/>
          <w:color w:val="000000" w:themeColor="text1"/>
          <w:kern w:val="0"/>
        </w:rPr>
        <w:t xml:space="preserve">omain </w:t>
      </w:r>
      <w:r w:rsidR="007C0BCB" w:rsidRPr="007523AB">
        <w:rPr>
          <w:rFonts w:ascii="Times New Roman" w:hAnsi="Times New Roman" w:cs="Times New Roman"/>
          <w:color w:val="000000" w:themeColor="text1"/>
          <w:kern w:val="0"/>
        </w:rPr>
        <w:t xml:space="preserve">of NCCT </w:t>
      </w:r>
      <w:r w:rsidR="003519B6" w:rsidRPr="007523AB">
        <w:rPr>
          <w:rFonts w:ascii="Times New Roman" w:hAnsi="Times New Roman" w:cs="Times New Roman"/>
          <w:color w:val="000000" w:themeColor="text1"/>
          <w:kern w:val="0"/>
        </w:rPr>
        <w:t xml:space="preserve">and the other </w:t>
      </w:r>
      <w:r w:rsidR="0089356B" w:rsidRPr="007523AB">
        <w:rPr>
          <w:rFonts w:ascii="Times New Roman" w:hAnsi="Times New Roman" w:cs="Times New Roman"/>
          <w:color w:val="000000" w:themeColor="text1"/>
          <w:kern w:val="0"/>
        </w:rPr>
        <w:t>in</w:t>
      </w:r>
      <w:r w:rsidR="003519B6" w:rsidRPr="007523AB">
        <w:rPr>
          <w:rFonts w:ascii="Times New Roman" w:hAnsi="Times New Roman" w:cs="Times New Roman"/>
          <w:color w:val="000000" w:themeColor="text1"/>
          <w:kern w:val="0"/>
        </w:rPr>
        <w:t xml:space="preserve"> protein truncation</w:t>
      </w:r>
      <w:r w:rsidR="00B62ACA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5378DE" w:rsidRPr="007523AB">
        <w:rPr>
          <w:rFonts w:ascii="Times New Roman" w:hAnsi="Times New Roman" w:cs="Times New Roman"/>
          <w:color w:val="000000" w:themeColor="text1"/>
          <w:kern w:val="0"/>
        </w:rPr>
        <w:t>through</w:t>
      </w:r>
      <w:r w:rsidR="00B62ACA" w:rsidRPr="007523AB">
        <w:rPr>
          <w:rFonts w:ascii="Times New Roman" w:hAnsi="Times New Roman" w:cs="Times New Roman"/>
          <w:color w:val="000000" w:themeColor="text1"/>
          <w:kern w:val="0"/>
        </w:rPr>
        <w:t xml:space="preserve"> cryptic exon</w:t>
      </w:r>
      <w:r w:rsidR="005378DE" w:rsidRPr="007523AB">
        <w:rPr>
          <w:rFonts w:ascii="Times New Roman" w:hAnsi="Times New Roman" w:cs="Times New Roman"/>
          <w:color w:val="000000" w:themeColor="text1"/>
          <w:kern w:val="0"/>
        </w:rPr>
        <w:t xml:space="preserve"> activation</w:t>
      </w:r>
      <w:r w:rsidR="003519B6" w:rsidRPr="007523AB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</w:p>
    <w:p w14:paraId="5374B4D4" w14:textId="77777777" w:rsidR="00E84770" w:rsidRPr="007523AB" w:rsidRDefault="001F65E5" w:rsidP="00F634F3">
      <w:pPr>
        <w:widowControl/>
        <w:autoSpaceDE w:val="0"/>
        <w:autoSpaceDN w:val="0"/>
        <w:adjustRightInd w:val="0"/>
        <w:spacing w:line="480" w:lineRule="auto"/>
        <w:ind w:firstLine="960"/>
        <w:jc w:val="left"/>
        <w:rPr>
          <w:rFonts w:ascii="Times New Roman" w:hAnsi="Times New Roman" w:cs="Times New Roman"/>
          <w:color w:val="000000" w:themeColor="text1"/>
          <w:kern w:val="0"/>
        </w:rPr>
      </w:pPr>
      <w:r w:rsidRPr="007523AB">
        <w:rPr>
          <w:rFonts w:ascii="Times New Roman" w:hAnsi="Times New Roman" w:cs="Times New Roman"/>
          <w:color w:val="000000" w:themeColor="text1"/>
          <w:kern w:val="0"/>
        </w:rPr>
        <w:t>We then</w:t>
      </w:r>
      <w:r w:rsidR="00B53684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FD3CE0" w:rsidRPr="007523AB">
        <w:rPr>
          <w:rFonts w:ascii="Times New Roman" w:hAnsi="Times New Roman" w:cs="Times New Roman"/>
          <w:color w:val="000000" w:themeColor="text1"/>
          <w:kern w:val="0"/>
        </w:rPr>
        <w:t>employed</w:t>
      </w:r>
      <w:r w:rsidR="00B53684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355E6B" w:rsidRPr="007523AB">
        <w:rPr>
          <w:rFonts w:ascii="Times New Roman" w:hAnsi="Times New Roman" w:cs="Times New Roman"/>
          <w:color w:val="000000" w:themeColor="text1"/>
          <w:kern w:val="0"/>
        </w:rPr>
        <w:t xml:space="preserve">NGS </w:t>
      </w:r>
      <w:r w:rsidR="00FD3CE0" w:rsidRPr="007523AB">
        <w:rPr>
          <w:rFonts w:ascii="Times New Roman" w:hAnsi="Times New Roman" w:cs="Times New Roman"/>
          <w:color w:val="000000" w:themeColor="text1"/>
          <w:kern w:val="0"/>
        </w:rPr>
        <w:t>in</w:t>
      </w:r>
      <w:r w:rsidR="00355E6B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B53684" w:rsidRPr="007523AB">
        <w:rPr>
          <w:rFonts w:ascii="Times New Roman" w:hAnsi="Times New Roman" w:cs="Times New Roman"/>
          <w:color w:val="000000" w:themeColor="text1"/>
          <w:kern w:val="0"/>
        </w:rPr>
        <w:t xml:space="preserve">two </w:t>
      </w:r>
      <w:r w:rsidR="00355E6B" w:rsidRPr="007523AB">
        <w:rPr>
          <w:rFonts w:ascii="Times New Roman" w:hAnsi="Times New Roman" w:cs="Times New Roman"/>
          <w:color w:val="000000" w:themeColor="text1"/>
          <w:kern w:val="0"/>
        </w:rPr>
        <w:t xml:space="preserve">more </w:t>
      </w:r>
      <w:r w:rsidR="00F67EA0" w:rsidRPr="007523AB">
        <w:rPr>
          <w:rFonts w:ascii="Times New Roman" w:hAnsi="Times New Roman" w:cs="Times New Roman"/>
          <w:color w:val="000000" w:themeColor="text1"/>
          <w:kern w:val="0"/>
        </w:rPr>
        <w:t xml:space="preserve">GS </w:t>
      </w:r>
      <w:r w:rsidR="00B53684" w:rsidRPr="007523AB">
        <w:rPr>
          <w:rFonts w:ascii="Times New Roman" w:hAnsi="Times New Roman" w:cs="Times New Roman"/>
          <w:color w:val="000000" w:themeColor="text1"/>
          <w:kern w:val="0"/>
        </w:rPr>
        <w:t xml:space="preserve">cases with previously reported deep intronic </w:t>
      </w:r>
      <w:r w:rsidR="00234997" w:rsidRPr="007523AB">
        <w:rPr>
          <w:rFonts w:ascii="Times New Roman" w:hAnsi="Times New Roman" w:cs="Times New Roman"/>
          <w:color w:val="000000" w:themeColor="text1"/>
          <w:kern w:val="0"/>
        </w:rPr>
        <w:t>splicing mutations</w:t>
      </w:r>
      <w:r w:rsidR="00B53684" w:rsidRPr="007523AB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r w:rsidR="00223123" w:rsidRPr="007523AB">
        <w:rPr>
          <w:rFonts w:ascii="Times New Roman" w:hAnsi="Times New Roman" w:cs="Times New Roman"/>
          <w:color w:val="000000" w:themeColor="text1"/>
          <w:kern w:val="0"/>
        </w:rPr>
        <w:t xml:space="preserve">In </w:t>
      </w:r>
      <w:r w:rsidR="006E03EA" w:rsidRPr="007523AB">
        <w:rPr>
          <w:rFonts w:ascii="Times New Roman" w:hAnsi="Times New Roman" w:cs="Times New Roman"/>
          <w:color w:val="000000" w:themeColor="text1"/>
          <w:kern w:val="0"/>
        </w:rPr>
        <w:t>Case 1</w:t>
      </w:r>
      <w:r w:rsidR="00B53684" w:rsidRPr="007523AB">
        <w:rPr>
          <w:rFonts w:ascii="Times New Roman" w:hAnsi="Times New Roman" w:cs="Times New Roman"/>
          <w:color w:val="000000" w:themeColor="text1"/>
          <w:kern w:val="0"/>
        </w:rPr>
        <w:t xml:space="preserve">, NGS detected a total of 30 heterozygous intronic </w:t>
      </w:r>
      <w:r w:rsidR="00B53684" w:rsidRPr="007523AB">
        <w:rPr>
          <w:rFonts w:ascii="Times New Roman" w:hAnsi="Times New Roman" w:cs="Times New Roman"/>
          <w:i/>
          <w:color w:val="000000" w:themeColor="text1"/>
          <w:kern w:val="0"/>
        </w:rPr>
        <w:t xml:space="preserve">SLC12A3 </w:t>
      </w:r>
      <w:r w:rsidR="00B53684" w:rsidRPr="007523AB">
        <w:rPr>
          <w:rFonts w:ascii="Times New Roman" w:hAnsi="Times New Roman" w:cs="Times New Roman"/>
          <w:color w:val="000000" w:themeColor="text1"/>
          <w:kern w:val="0"/>
        </w:rPr>
        <w:t>variants</w:t>
      </w:r>
      <w:r w:rsidR="00F57EA2" w:rsidRPr="007523AB">
        <w:rPr>
          <w:rFonts w:ascii="Times New Roman" w:hAnsi="Times New Roman" w:cs="Times New Roman"/>
          <w:color w:val="000000" w:themeColor="text1"/>
          <w:kern w:val="0"/>
        </w:rPr>
        <w:t>,</w:t>
      </w:r>
      <w:r w:rsidR="00223123" w:rsidRPr="007523AB">
        <w:rPr>
          <w:rFonts w:ascii="Times New Roman" w:hAnsi="Times New Roman" w:cs="Times New Roman"/>
          <w:color w:val="000000" w:themeColor="text1"/>
          <w:kern w:val="0"/>
        </w:rPr>
        <w:t xml:space="preserve"> including mutation</w:t>
      </w:r>
      <w:r w:rsidR="00B53684" w:rsidRPr="007523AB">
        <w:rPr>
          <w:rFonts w:ascii="Times New Roman" w:hAnsi="Times New Roman" w:cs="Times New Roman"/>
          <w:color w:val="000000" w:themeColor="text1"/>
          <w:kern w:val="0"/>
        </w:rPr>
        <w:t xml:space="preserve"> c.1670-191C&gt;T</w:t>
      </w:r>
      <w:r w:rsidR="00F67EA0" w:rsidRPr="007523AB">
        <w:rPr>
          <w:rFonts w:ascii="Times New Roman" w:hAnsi="Times New Roman" w:cs="Times New Roman"/>
          <w:color w:val="000000" w:themeColor="text1"/>
          <w:kern w:val="0"/>
        </w:rPr>
        <w:t>,</w:t>
      </w:r>
      <w:r w:rsidR="00B53684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F57EA2" w:rsidRPr="007523AB">
        <w:rPr>
          <w:rFonts w:ascii="Times New Roman" w:hAnsi="Times New Roman" w:cs="Times New Roman"/>
          <w:color w:val="000000" w:themeColor="text1"/>
          <w:kern w:val="0"/>
        </w:rPr>
        <w:t xml:space="preserve">which </w:t>
      </w:r>
      <w:r w:rsidR="0078088E" w:rsidRPr="007523AB">
        <w:rPr>
          <w:rFonts w:ascii="Times New Roman" w:hAnsi="Times New Roman" w:cs="Times New Roman"/>
          <w:color w:val="000000" w:themeColor="text1"/>
          <w:kern w:val="0"/>
        </w:rPr>
        <w:t>create</w:t>
      </w:r>
      <w:r w:rsidR="00F8562D" w:rsidRPr="007523AB">
        <w:rPr>
          <w:rFonts w:ascii="Times New Roman" w:hAnsi="Times New Roman" w:cs="Times New Roman"/>
          <w:color w:val="000000" w:themeColor="text1"/>
          <w:kern w:val="0"/>
        </w:rPr>
        <w:t>d</w:t>
      </w:r>
      <w:r w:rsidR="0078088E" w:rsidRPr="007523AB">
        <w:rPr>
          <w:rFonts w:ascii="Times New Roman" w:hAnsi="Times New Roman" w:cs="Times New Roman"/>
          <w:color w:val="000000" w:themeColor="text1"/>
          <w:kern w:val="0"/>
        </w:rPr>
        <w:t xml:space="preserve"> a new 5</w:t>
      </w:r>
      <w:r w:rsidR="00F67EA0" w:rsidRPr="007523AB">
        <w:rPr>
          <w:rFonts w:ascii="Times New Roman" w:hAnsi="Times New Roman" w:cs="Times New Roman"/>
          <w:color w:val="000000" w:themeColor="text1"/>
          <w:kern w:val="0"/>
        </w:rPr>
        <w:sym w:font="Symbol" w:char="F0A2"/>
      </w:r>
      <w:r w:rsidR="00B53684" w:rsidRPr="007523AB">
        <w:rPr>
          <w:rFonts w:ascii="Times New Roman" w:hAnsi="Times New Roman" w:cs="Times New Roman"/>
          <w:color w:val="000000" w:themeColor="text1"/>
          <w:kern w:val="0"/>
        </w:rPr>
        <w:t xml:space="preserve"> splice site</w:t>
      </w:r>
      <w:r w:rsidR="00223123" w:rsidRPr="007523AB">
        <w:rPr>
          <w:rFonts w:ascii="Times New Roman" w:hAnsi="Times New Roman" w:cs="Times New Roman"/>
          <w:color w:val="000000" w:themeColor="text1"/>
          <w:kern w:val="0"/>
        </w:rPr>
        <w:t xml:space="preserve"> (Supplemental Figures 4A,B</w:t>
      </w:r>
      <w:r w:rsidR="00B71BD1" w:rsidRPr="007523AB">
        <w:rPr>
          <w:rFonts w:ascii="Times New Roman" w:hAnsi="Times New Roman" w:cs="Times New Roman"/>
          <w:color w:val="000000" w:themeColor="text1"/>
          <w:kern w:val="0"/>
        </w:rPr>
        <w:t>,</w:t>
      </w:r>
      <w:r w:rsidR="006F4E84" w:rsidRPr="007523AB">
        <w:rPr>
          <w:rFonts w:ascii="Times New Roman" w:hAnsi="Times New Roman" w:cs="Times New Roman"/>
          <w:color w:val="000000" w:themeColor="text1"/>
          <w:kern w:val="0"/>
        </w:rPr>
        <w:t>C</w:t>
      </w:r>
      <w:r w:rsidR="00223123" w:rsidRPr="007523AB">
        <w:rPr>
          <w:rFonts w:ascii="Times New Roman" w:hAnsi="Times New Roman" w:cs="Times New Roman"/>
          <w:color w:val="000000" w:themeColor="text1"/>
          <w:kern w:val="0"/>
        </w:rPr>
        <w:t xml:space="preserve">) and </w:t>
      </w:r>
      <w:r w:rsidR="00F67EA0" w:rsidRPr="007523AB">
        <w:rPr>
          <w:rFonts w:ascii="Times New Roman" w:hAnsi="Times New Roman" w:cs="Times New Roman"/>
          <w:color w:val="000000" w:themeColor="text1"/>
          <w:kern w:val="0"/>
        </w:rPr>
        <w:t>activat</w:t>
      </w:r>
      <w:r w:rsidR="00F8562D" w:rsidRPr="007523AB">
        <w:rPr>
          <w:rFonts w:ascii="Times New Roman" w:hAnsi="Times New Roman" w:cs="Times New Roman"/>
          <w:color w:val="000000" w:themeColor="text1"/>
          <w:kern w:val="0"/>
        </w:rPr>
        <w:t>ed</w:t>
      </w:r>
      <w:r w:rsidR="00F67EA0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223123" w:rsidRPr="007523AB">
        <w:rPr>
          <w:rFonts w:ascii="Times New Roman" w:hAnsi="Times New Roman" w:cs="Times New Roman"/>
          <w:color w:val="000000" w:themeColor="text1"/>
          <w:kern w:val="0"/>
        </w:rPr>
        <w:t xml:space="preserve">the </w:t>
      </w:r>
      <w:r w:rsidR="0078088E" w:rsidRPr="007523AB">
        <w:rPr>
          <w:rFonts w:ascii="Times New Roman" w:hAnsi="Times New Roman" w:cs="Times New Roman"/>
          <w:color w:val="000000" w:themeColor="text1"/>
          <w:kern w:val="0"/>
        </w:rPr>
        <w:t>cryptic exon</w:t>
      </w:r>
      <w:r w:rsidR="00F57EA2" w:rsidRPr="007523AB">
        <w:rPr>
          <w:rFonts w:ascii="Times New Roman" w:hAnsi="Times New Roman" w:cs="Times New Roman"/>
          <w:color w:val="000000" w:themeColor="text1"/>
          <w:kern w:val="0"/>
        </w:rPr>
        <w:t>, as reported</w:t>
      </w:r>
      <w:r w:rsidR="0078088E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hyperlink w:anchor="_ENREF_10" w:tooltip="Nozu, 2009 #8" w:history="1"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begin"/>
        </w:r>
        <w:r w:rsidR="0072163D" w:rsidRPr="007523AB">
          <w:rPr>
            <w:rFonts w:ascii="Times New Roman" w:hAnsi="Times New Roman" w:cs="Times New Roman"/>
            <w:color w:val="000000" w:themeColor="text1"/>
            <w:kern w:val="0"/>
          </w:rPr>
          <w:instrText xml:space="preserve"> ADDIN EN.CITE &lt;EndNote&gt;&lt;Cite&gt;&lt;Author&gt;Nozu&lt;/Author&gt;&lt;Year&gt;2009&lt;/Year&gt;&lt;RecNum&gt;8&lt;/RecNum&gt;&lt;DisplayText&gt;&lt;style face="superscript"&gt;10&lt;/style&gt;&lt;/DisplayText&gt;&lt;record&gt;&lt;rec-number&gt;8&lt;/rec-number&gt;&lt;foreign-keys&gt;&lt;key app="EN" db-id="5v255r0zr92reoexvzyxspebvpf0rzrp52zd"&gt;8&lt;/key&gt;&lt;/foreign-keys&gt;&lt;ref-type name="Journal Article"&gt;17&lt;/ref-type&gt;&lt;contributors&gt;&lt;authors&gt;&lt;author&gt;Nozu, K.&lt;/author&gt;&lt;author&gt;Iijima, K.&lt;/author&gt;&lt;author&gt;Nozu, Y.&lt;/author&gt;&lt;author&gt;Ikegami, E.&lt;/author&gt;&lt;author&gt;Imai, T.&lt;/author&gt;&lt;author&gt;Fu, X. J.&lt;/author&gt;&lt;author&gt;Kaito, H.&lt;/author&gt;&lt;author&gt;Nakanishi, K.&lt;/author&gt;&lt;author&gt;Yoshikawa, N.&lt;/author&gt;&lt;author&gt;Matsuo, M.&lt;/author&gt;&lt;/authors&gt;&lt;/contributors&gt;&lt;auth-address&gt;Department of Pediatrics, Kobe University Graduate School of Medicine, Kobe, Hyogo, Japan. nozu@med.kobe-u.ac.jp&lt;/auth-address&gt;&lt;titles&gt;&lt;title&gt;A deep intronic mutation in the SLC12A3 gene leads to Gitelman syndrome&lt;/title&gt;&lt;secondary-title&gt;Pediatr Res&lt;/secondary-title&gt;&lt;alt-title&gt;Pediatric research&lt;/alt-title&gt;&lt;/titles&gt;&lt;pages&gt;590-3&lt;/pages&gt;&lt;volume&gt;66&lt;/volume&gt;&lt;number&gt;5&lt;/number&gt;&lt;keywords&gt;&lt;keyword&gt;Alleles&lt;/keyword&gt;&lt;keyword&gt;Base Sequence&lt;/keyword&gt;&lt;keyword&gt;Child&lt;/keyword&gt;&lt;keyword&gt;DNA Mutational Analysis&lt;/keyword&gt;&lt;keyword&gt;Exons&lt;/keyword&gt;&lt;keyword&gt;Female&lt;/keyword&gt;&lt;keyword&gt;Gitelman Syndrome/*genetics&lt;/keyword&gt;&lt;keyword&gt;Humans&lt;/keyword&gt;&lt;keyword&gt;*Introns&lt;/keyword&gt;&lt;keyword&gt;Male&lt;/keyword&gt;&lt;keyword&gt;Molecular Sequence Data&lt;/keyword&gt;&lt;keyword&gt;*Mutation&lt;/keyword&gt;&lt;keyword&gt;RNA, Messenger/metabolism&lt;/keyword&gt;&lt;keyword&gt;Receptors, Drug/*genetics&lt;/keyword&gt;&lt;keyword&gt;Reverse Transcriptase Polymerase Chain Reaction&lt;/keyword&gt;&lt;keyword&gt;Solute Carrier Family 12, Member 3&lt;/keyword&gt;&lt;keyword&gt;Symporters/*genetics&lt;/keyword&gt;&lt;/keywords&gt;&lt;dates&gt;&lt;year&gt;2009&lt;/year&gt;&lt;pub-dates&gt;&lt;date&gt;Nov&lt;/date&gt;&lt;/pub-dates&gt;&lt;/dates&gt;&lt;isbn&gt;1530-0447 (Electronic)&amp;#xD;0031-3998 (Linking)&lt;/isbn&gt;&lt;accession-num&gt;19668106&lt;/accession-num&gt;&lt;urls&gt;&lt;related-urls&gt;&lt;url&gt;http://www.ncbi.nlm.nih.gov/pubmed/19668106&lt;/url&gt;&lt;/related-urls&gt;&lt;/urls&gt;&lt;electronic-resource-num&gt;10.1203/PDR.0b013e3181b9b4d3&lt;/electronic-resource-num&gt;&lt;/record&gt;&lt;/Cite&gt;&lt;/EndNote&gt;</w:instrTex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separate"/>
        </w:r>
        <w:r w:rsidR="0072163D" w:rsidRPr="007523AB">
          <w:rPr>
            <w:rFonts w:ascii="Times New Roman" w:hAnsi="Times New Roman" w:cs="Times New Roman"/>
            <w:noProof/>
            <w:color w:val="000000" w:themeColor="text1"/>
            <w:kern w:val="0"/>
            <w:vertAlign w:val="superscript"/>
          </w:rPr>
          <w:t>10</w: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end"/>
        </w:r>
      </w:hyperlink>
      <w:r w:rsidR="00B53684" w:rsidRPr="007523AB">
        <w:rPr>
          <w:rFonts w:ascii="Times New Roman" w:hAnsi="Times New Roman" w:cs="Times New Roman"/>
          <w:color w:val="000000" w:themeColor="text1"/>
          <w:kern w:val="0"/>
        </w:rPr>
        <w:t>.</w:t>
      </w:r>
      <w:r w:rsidR="00223123" w:rsidRPr="007523AB">
        <w:rPr>
          <w:rFonts w:ascii="Times New Roman" w:hAnsi="Times New Roman" w:cs="Times New Roman"/>
          <w:color w:val="000000" w:themeColor="text1"/>
          <w:kern w:val="0"/>
        </w:rPr>
        <w:t xml:space="preserve"> In</w:t>
      </w:r>
      <w:r w:rsidR="00E84770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6E03EA" w:rsidRPr="007523AB">
        <w:rPr>
          <w:rFonts w:ascii="Times New Roman" w:hAnsi="Times New Roman" w:cs="Times New Roman"/>
          <w:color w:val="000000" w:themeColor="text1"/>
          <w:kern w:val="0"/>
        </w:rPr>
        <w:t>Case 2</w:t>
      </w:r>
      <w:r w:rsidR="00E84770" w:rsidRPr="007523AB">
        <w:rPr>
          <w:rFonts w:ascii="Times New Roman" w:hAnsi="Times New Roman" w:cs="Times New Roman"/>
          <w:color w:val="000000" w:themeColor="text1"/>
          <w:kern w:val="0"/>
        </w:rPr>
        <w:t xml:space="preserve">, NGS detected a total of 27 heterozygous intronic </w:t>
      </w:r>
      <w:r w:rsidR="00E84770" w:rsidRPr="007523AB">
        <w:rPr>
          <w:rFonts w:ascii="Times New Roman" w:hAnsi="Times New Roman" w:cs="Times New Roman"/>
          <w:i/>
          <w:color w:val="000000" w:themeColor="text1"/>
          <w:kern w:val="0"/>
        </w:rPr>
        <w:t xml:space="preserve">SLC12A3 </w:t>
      </w:r>
      <w:r w:rsidR="00E84770" w:rsidRPr="007523AB">
        <w:rPr>
          <w:rFonts w:ascii="Times New Roman" w:hAnsi="Times New Roman" w:cs="Times New Roman"/>
          <w:color w:val="000000" w:themeColor="text1"/>
          <w:kern w:val="0"/>
        </w:rPr>
        <w:t>variants</w:t>
      </w:r>
      <w:r w:rsidR="00F57EA2" w:rsidRPr="007523AB">
        <w:rPr>
          <w:rFonts w:ascii="Times New Roman" w:hAnsi="Times New Roman" w:cs="Times New Roman"/>
          <w:color w:val="000000" w:themeColor="text1"/>
          <w:kern w:val="0"/>
        </w:rPr>
        <w:t>,</w:t>
      </w:r>
      <w:r w:rsidR="006C2B36" w:rsidRPr="007523AB">
        <w:rPr>
          <w:rFonts w:ascii="Times New Roman" w:hAnsi="Times New Roman" w:cs="Times New Roman"/>
          <w:color w:val="000000" w:themeColor="text1"/>
          <w:kern w:val="0"/>
        </w:rPr>
        <w:t xml:space="preserve"> i</w:t>
      </w:r>
      <w:r w:rsidR="00223123" w:rsidRPr="007523AB">
        <w:rPr>
          <w:rFonts w:ascii="Times New Roman" w:hAnsi="Times New Roman" w:cs="Times New Roman"/>
          <w:color w:val="000000" w:themeColor="text1"/>
          <w:kern w:val="0"/>
        </w:rPr>
        <w:t xml:space="preserve">ncluding </w:t>
      </w:r>
      <w:r w:rsidR="00E84770" w:rsidRPr="007523AB">
        <w:rPr>
          <w:rFonts w:ascii="Times New Roman" w:hAnsi="Times New Roman" w:cs="Times New Roman"/>
          <w:color w:val="000000" w:themeColor="text1"/>
          <w:kern w:val="0"/>
        </w:rPr>
        <w:t xml:space="preserve">variant </w:t>
      </w:r>
      <w:r w:rsidR="0078088E" w:rsidRPr="007523AB">
        <w:rPr>
          <w:rFonts w:ascii="Times New Roman" w:hAnsi="Times New Roman" w:cs="Times New Roman"/>
          <w:color w:val="000000" w:themeColor="text1"/>
          <w:kern w:val="0"/>
        </w:rPr>
        <w:t>c.2548+253C&gt;T</w:t>
      </w:r>
      <w:r w:rsidR="00223123" w:rsidRPr="007523AB">
        <w:rPr>
          <w:rFonts w:ascii="Times New Roman" w:hAnsi="Times New Roman" w:cs="Times New Roman"/>
          <w:color w:val="000000" w:themeColor="text1"/>
          <w:kern w:val="0"/>
        </w:rPr>
        <w:t xml:space="preserve">, which </w:t>
      </w:r>
      <w:r w:rsidR="00E84770" w:rsidRPr="007523AB">
        <w:rPr>
          <w:rFonts w:ascii="Times New Roman" w:hAnsi="Times New Roman" w:cs="Times New Roman"/>
          <w:color w:val="000000" w:themeColor="text1"/>
          <w:kern w:val="0"/>
        </w:rPr>
        <w:t>create</w:t>
      </w:r>
      <w:r w:rsidR="00223123" w:rsidRPr="007523AB">
        <w:rPr>
          <w:rFonts w:ascii="Times New Roman" w:hAnsi="Times New Roman" w:cs="Times New Roman"/>
          <w:color w:val="000000" w:themeColor="text1"/>
          <w:kern w:val="0"/>
        </w:rPr>
        <w:t>s</w:t>
      </w:r>
      <w:r w:rsidR="00E84770" w:rsidRPr="007523AB">
        <w:rPr>
          <w:rFonts w:ascii="Times New Roman" w:hAnsi="Times New Roman" w:cs="Times New Roman"/>
          <w:color w:val="000000" w:themeColor="text1"/>
          <w:kern w:val="0"/>
        </w:rPr>
        <w:t xml:space="preserve"> a new 3</w:t>
      </w:r>
      <w:r w:rsidR="00F67EA0" w:rsidRPr="007523AB">
        <w:rPr>
          <w:rFonts w:ascii="Times New Roman" w:hAnsi="Times New Roman" w:cs="Times New Roman"/>
          <w:color w:val="000000" w:themeColor="text1"/>
          <w:kern w:val="0"/>
        </w:rPr>
        <w:sym w:font="Symbol" w:char="F0A2"/>
      </w:r>
      <w:r w:rsidR="00F57EA2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E84770" w:rsidRPr="007523AB">
        <w:rPr>
          <w:rFonts w:ascii="Times New Roman" w:hAnsi="Times New Roman" w:cs="Times New Roman"/>
          <w:color w:val="000000" w:themeColor="text1"/>
          <w:kern w:val="0"/>
        </w:rPr>
        <w:t>splice site</w:t>
      </w:r>
      <w:r w:rsidR="0078088E" w:rsidRPr="007523AB">
        <w:rPr>
          <w:rFonts w:ascii="Times New Roman" w:hAnsi="Times New Roman" w:cs="Times New Roman"/>
          <w:color w:val="000000" w:themeColor="text1"/>
          <w:kern w:val="0"/>
        </w:rPr>
        <w:t xml:space="preserve"> (Supplemental Figures 5</w:t>
      </w:r>
      <w:r w:rsidR="00E84770" w:rsidRPr="007523AB">
        <w:rPr>
          <w:rFonts w:ascii="Times New Roman" w:hAnsi="Times New Roman" w:cs="Times New Roman"/>
          <w:color w:val="000000" w:themeColor="text1"/>
          <w:kern w:val="0"/>
        </w:rPr>
        <w:t>A,B</w:t>
      </w:r>
      <w:r w:rsidR="006F4E84" w:rsidRPr="007523AB">
        <w:rPr>
          <w:rFonts w:ascii="Times New Roman" w:hAnsi="Times New Roman" w:cs="Times New Roman"/>
          <w:color w:val="000000" w:themeColor="text1"/>
          <w:kern w:val="0"/>
        </w:rPr>
        <w:t>, C</w:t>
      </w:r>
      <w:r w:rsidR="00E84770" w:rsidRPr="007523AB">
        <w:rPr>
          <w:rFonts w:ascii="Times New Roman" w:hAnsi="Times New Roman" w:cs="Times New Roman"/>
          <w:color w:val="000000" w:themeColor="text1"/>
          <w:kern w:val="0"/>
        </w:rPr>
        <w:t>)</w:t>
      </w:r>
      <w:r w:rsidR="006E03EA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hyperlink w:anchor="_ENREF_9" w:tooltip="Lo, 2011 #5" w:history="1"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begin">
            <w:fldData xml:space="preserve">PEVuZE5vdGU+PENpdGU+PEF1dGhvcj5MbzwvQXV0aG9yPjxZZWFyPjIwMTE8L1llYXI+PFJlY051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</w:fldData>
          </w:fldChar>
        </w:r>
        <w:r w:rsidR="0072163D" w:rsidRPr="007523AB">
          <w:rPr>
            <w:rFonts w:ascii="Times New Roman" w:hAnsi="Times New Roman" w:cs="Times New Roman"/>
            <w:color w:val="000000" w:themeColor="text1"/>
            <w:kern w:val="0"/>
          </w:rPr>
          <w:instrText xml:space="preserve"> ADDIN EN.CITE </w:instrTex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begin">
            <w:fldData xml:space="preserve">PEVuZE5vdGU+PENpdGU+PEF1dGhvcj5MbzwvQXV0aG9yPjxZZWFyPjIwMTE8L1llYXI+PFJlY051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</w:fldData>
          </w:fldChar>
        </w:r>
        <w:r w:rsidR="0072163D" w:rsidRPr="007523AB">
          <w:rPr>
            <w:rFonts w:ascii="Times New Roman" w:hAnsi="Times New Roman" w:cs="Times New Roman"/>
            <w:color w:val="000000" w:themeColor="text1"/>
            <w:kern w:val="0"/>
          </w:rPr>
          <w:instrText xml:space="preserve"> ADDIN EN.CITE.DATA </w:instrTex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end"/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separate"/>
        </w:r>
        <w:r w:rsidR="0072163D" w:rsidRPr="007523AB">
          <w:rPr>
            <w:rFonts w:ascii="Times New Roman" w:hAnsi="Times New Roman" w:cs="Times New Roman"/>
            <w:noProof/>
            <w:color w:val="000000" w:themeColor="text1"/>
            <w:kern w:val="0"/>
            <w:vertAlign w:val="superscript"/>
          </w:rPr>
          <w:t>9</w: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end"/>
        </w:r>
      </w:hyperlink>
      <w:r w:rsidR="00E84770" w:rsidRPr="007523AB">
        <w:rPr>
          <w:rFonts w:ascii="Times New Roman" w:hAnsi="Times New Roman" w:cs="Times New Roman"/>
          <w:color w:val="000000" w:themeColor="text1"/>
          <w:kern w:val="0"/>
        </w:rPr>
        <w:t>.</w:t>
      </w:r>
    </w:p>
    <w:p w14:paraId="3F49FEF5" w14:textId="77777777" w:rsidR="00B53684" w:rsidRPr="007523AB" w:rsidRDefault="00B53684" w:rsidP="00F634F3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kern w:val="0"/>
        </w:rPr>
      </w:pPr>
    </w:p>
    <w:p w14:paraId="14C6E3F5" w14:textId="77777777" w:rsidR="00E304F6" w:rsidRPr="007523AB" w:rsidRDefault="00E304F6" w:rsidP="00F634F3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color w:val="000000" w:themeColor="text1"/>
          <w:kern w:val="0"/>
        </w:rPr>
      </w:pPr>
      <w:r w:rsidRPr="007523AB">
        <w:rPr>
          <w:rFonts w:ascii="Times New Roman" w:hAnsi="Times New Roman" w:cs="Times New Roman"/>
          <w:b/>
          <w:color w:val="000000" w:themeColor="text1"/>
          <w:kern w:val="0"/>
        </w:rPr>
        <w:t>Discussion</w:t>
      </w:r>
    </w:p>
    <w:p w14:paraId="2D23F783" w14:textId="77777777" w:rsidR="008C5951" w:rsidRPr="007523AB" w:rsidRDefault="009B0658" w:rsidP="0072163D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color w:val="000000" w:themeColor="text1"/>
          <w:kern w:val="0"/>
        </w:rPr>
      </w:pP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Previously, we reported two deep intronic </w:t>
      </w:r>
      <w:r w:rsidR="009E25D9" w:rsidRPr="007523AB">
        <w:rPr>
          <w:rFonts w:ascii="Times New Roman" w:hAnsi="Times New Roman" w:cs="Times New Roman"/>
          <w:i/>
          <w:color w:val="000000" w:themeColor="text1"/>
          <w:kern w:val="0"/>
        </w:rPr>
        <w:t xml:space="preserve">SLC12A3 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>mutations</w:t>
      </w:r>
      <w:r w:rsidR="009E25D9" w:rsidRPr="007523AB">
        <w:rPr>
          <w:rFonts w:ascii="Times New Roman" w:hAnsi="Times New Roman" w:cs="Times New Roman"/>
          <w:color w:val="000000" w:themeColor="text1"/>
          <w:kern w:val="0"/>
        </w:rPr>
        <w:t>,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 both of which were hotspot</w:t>
      </w:r>
      <w:r w:rsidR="009E25D9" w:rsidRPr="007523AB">
        <w:rPr>
          <w:rFonts w:ascii="Times New Roman" w:hAnsi="Times New Roman" w:cs="Times New Roman"/>
          <w:color w:val="000000" w:themeColor="text1"/>
          <w:kern w:val="0"/>
        </w:rPr>
        <w:t>s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 for </w:t>
      </w:r>
      <w:r w:rsidR="00931D1C" w:rsidRPr="007523AB">
        <w:rPr>
          <w:rFonts w:ascii="Times New Roman" w:hAnsi="Times New Roman" w:cs="Times New Roman"/>
          <w:color w:val="000000" w:themeColor="text1"/>
          <w:kern w:val="0"/>
        </w:rPr>
        <w:t xml:space="preserve">Japanese and </w:t>
      </w:r>
      <w:r w:rsidR="00536DCD" w:rsidRPr="007523AB">
        <w:rPr>
          <w:rFonts w:ascii="Times New Roman" w:hAnsi="Times New Roman" w:cs="Times New Roman"/>
          <w:color w:val="000000" w:themeColor="text1"/>
          <w:kern w:val="0"/>
        </w:rPr>
        <w:t>Taiwanese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311B96" w:rsidRPr="007523AB">
        <w:rPr>
          <w:rFonts w:ascii="Times New Roman" w:hAnsi="Times New Roman" w:cs="Times New Roman"/>
          <w:color w:val="000000" w:themeColor="text1"/>
          <w:kern w:val="0"/>
        </w:rPr>
        <w:t>GS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 patients</w:t>
      </w:r>
      <w:r w:rsidR="00C203A0" w:rsidRPr="007523AB">
        <w:rPr>
          <w:rFonts w:ascii="Times New Roman" w:hAnsi="Times New Roman" w:cs="Times New Roman"/>
          <w:color w:val="000000" w:themeColor="text1"/>
          <w:kern w:val="0"/>
        </w:rPr>
        <w:t>, suggesting that these case</w:t>
      </w:r>
      <w:r w:rsidR="004215D4" w:rsidRPr="007523AB">
        <w:rPr>
          <w:rFonts w:ascii="Times New Roman" w:hAnsi="Times New Roman" w:cs="Times New Roman"/>
          <w:color w:val="000000" w:themeColor="text1"/>
          <w:kern w:val="0"/>
        </w:rPr>
        <w:t>s</w:t>
      </w:r>
      <w:r w:rsidR="00C203A0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9E25D9" w:rsidRPr="007523AB">
        <w:rPr>
          <w:rFonts w:ascii="Times New Roman" w:hAnsi="Times New Roman" w:cs="Times New Roman"/>
          <w:color w:val="000000" w:themeColor="text1"/>
          <w:kern w:val="0"/>
        </w:rPr>
        <w:t xml:space="preserve">might </w:t>
      </w:r>
      <w:r w:rsidR="00C203A0" w:rsidRPr="007523AB">
        <w:rPr>
          <w:rFonts w:ascii="Times New Roman" w:hAnsi="Times New Roman" w:cs="Times New Roman"/>
          <w:color w:val="000000" w:themeColor="text1"/>
          <w:kern w:val="0"/>
        </w:rPr>
        <w:t xml:space="preserve">be </w:t>
      </w:r>
      <w:r w:rsidR="009E25D9" w:rsidRPr="007523AB">
        <w:rPr>
          <w:rFonts w:ascii="Times New Roman" w:hAnsi="Times New Roman" w:cs="Times New Roman"/>
          <w:color w:val="000000" w:themeColor="text1"/>
          <w:kern w:val="0"/>
        </w:rPr>
        <w:t xml:space="preserve">observed </w:t>
      </w:r>
      <w:r w:rsidR="00C203A0" w:rsidRPr="007523AB">
        <w:rPr>
          <w:rFonts w:ascii="Times New Roman" w:hAnsi="Times New Roman" w:cs="Times New Roman"/>
          <w:color w:val="000000" w:themeColor="text1"/>
          <w:kern w:val="0"/>
        </w:rPr>
        <w:t>more frequent</w:t>
      </w:r>
      <w:r w:rsidR="009E25D9" w:rsidRPr="007523AB">
        <w:rPr>
          <w:rFonts w:ascii="Times New Roman" w:hAnsi="Times New Roman" w:cs="Times New Roman"/>
          <w:color w:val="000000" w:themeColor="text1"/>
          <w:kern w:val="0"/>
        </w:rPr>
        <w:t>ly</w:t>
      </w:r>
      <w:r w:rsidR="00A21DC6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  <w:fldChar w:fldCharType="begin">
          <w:fldData xml:space="preserve">PEVuZE5vdGU+PENpdGU+PEF1dGhvcj5MbzwvQXV0aG9yPjxZZWFyPjIwMTE8L1llYXI+PFJlY051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</w:fldData>
        </w:fldChar>
      </w:r>
      <w:r w:rsidR="008B19AD" w:rsidRPr="007523AB">
        <w:rPr>
          <w:rFonts w:ascii="Times New Roman" w:hAnsi="Times New Roman" w:cs="Times New Roman"/>
          <w:color w:val="000000" w:themeColor="text1"/>
          <w:kern w:val="0"/>
        </w:rPr>
        <w:instrText xml:space="preserve"> ADDIN EN.CITE </w:instrText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  <w:fldChar w:fldCharType="begin">
          <w:fldData xml:space="preserve">PEVuZE5vdGU+PENpdGU+PEF1dGhvcj5MbzwvQXV0aG9yPjxZZWFyPjIwMTE8L1llYXI+PFJlY051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</w:fldData>
        </w:fldChar>
      </w:r>
      <w:r w:rsidR="008B19AD" w:rsidRPr="007523AB">
        <w:rPr>
          <w:rFonts w:ascii="Times New Roman" w:hAnsi="Times New Roman" w:cs="Times New Roman"/>
          <w:color w:val="000000" w:themeColor="text1"/>
          <w:kern w:val="0"/>
        </w:rPr>
        <w:instrText xml:space="preserve"> ADDIN EN.CITE.DATA </w:instrText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  <w:fldChar w:fldCharType="end"/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</w:r>
      <w:r w:rsidR="00373903" w:rsidRPr="007523AB">
        <w:rPr>
          <w:rFonts w:ascii="Times New Roman" w:hAnsi="Times New Roman" w:cs="Times New Roman"/>
          <w:color w:val="000000" w:themeColor="text1"/>
          <w:kern w:val="0"/>
        </w:rPr>
        <w:fldChar w:fldCharType="separate"/>
      </w:r>
      <w:hyperlink w:anchor="_ENREF_9" w:tooltip="Lo, 2011 #5" w:history="1">
        <w:r w:rsidR="0072163D" w:rsidRPr="007523AB">
          <w:rPr>
            <w:rFonts w:ascii="Times New Roman" w:hAnsi="Times New Roman" w:cs="Times New Roman"/>
            <w:noProof/>
            <w:color w:val="000000" w:themeColor="text1"/>
            <w:kern w:val="0"/>
            <w:vertAlign w:val="superscript"/>
          </w:rPr>
          <w:t>9</w:t>
        </w:r>
      </w:hyperlink>
      <w:r w:rsidR="008B19AD" w:rsidRPr="007523AB">
        <w:rPr>
          <w:rFonts w:ascii="Times New Roman" w:hAnsi="Times New Roman" w:cs="Times New Roman"/>
          <w:noProof/>
          <w:color w:val="000000" w:themeColor="text1"/>
          <w:kern w:val="0"/>
          <w:vertAlign w:val="superscript"/>
        </w:rPr>
        <w:t xml:space="preserve">, </w:t>
      </w:r>
      <w:hyperlink w:anchor="_ENREF_10" w:tooltip="Nozu, 2009 #8" w:history="1">
        <w:r w:rsidR="0072163D" w:rsidRPr="007523AB">
          <w:rPr>
            <w:rFonts w:ascii="Times New Roman" w:hAnsi="Times New Roman" w:cs="Times New Roman"/>
            <w:noProof/>
            <w:color w:val="000000" w:themeColor="text1"/>
            <w:kern w:val="0"/>
            <w:vertAlign w:val="superscript"/>
          </w:rPr>
          <w:t>10</w:t>
        </w:r>
      </w:hyperlink>
      <w:r w:rsidR="00373903" w:rsidRPr="007523AB">
        <w:rPr>
          <w:rFonts w:ascii="Times New Roman" w:hAnsi="Times New Roman" w:cs="Times New Roman"/>
          <w:color w:val="000000" w:themeColor="text1"/>
          <w:kern w:val="0"/>
        </w:rPr>
        <w:fldChar w:fldCharType="end"/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r w:rsidR="00FE4AE1" w:rsidRPr="007523AB">
        <w:rPr>
          <w:rFonts w:ascii="Times New Roman" w:hAnsi="Times New Roman" w:cs="Times New Roman"/>
          <w:color w:val="000000" w:themeColor="text1"/>
          <w:kern w:val="0"/>
        </w:rPr>
        <w:t xml:space="preserve">In this report, we </w:t>
      </w:r>
      <w:r w:rsidR="009E25D9" w:rsidRPr="007523AB">
        <w:rPr>
          <w:rFonts w:ascii="Times New Roman" w:hAnsi="Times New Roman" w:cs="Times New Roman"/>
          <w:color w:val="000000" w:themeColor="text1"/>
          <w:kern w:val="0"/>
        </w:rPr>
        <w:t xml:space="preserve">used </w:t>
      </w:r>
      <w:r w:rsidR="00C203A0" w:rsidRPr="007523AB">
        <w:rPr>
          <w:rFonts w:ascii="Times New Roman" w:hAnsi="Times New Roman" w:cs="Times New Roman"/>
          <w:color w:val="000000" w:themeColor="text1"/>
          <w:kern w:val="0"/>
        </w:rPr>
        <w:t xml:space="preserve">NGS </w:t>
      </w:r>
      <w:r w:rsidR="00FE4AE1" w:rsidRPr="007523AB">
        <w:rPr>
          <w:rFonts w:ascii="Times New Roman" w:hAnsi="Times New Roman" w:cs="Times New Roman"/>
          <w:color w:val="000000" w:themeColor="text1"/>
          <w:kern w:val="0"/>
        </w:rPr>
        <w:t xml:space="preserve">to detect </w:t>
      </w:r>
      <w:r w:rsidR="006A5C52" w:rsidRPr="007523AB">
        <w:rPr>
          <w:rFonts w:ascii="Times New Roman" w:hAnsi="Times New Roman" w:cs="Times New Roman"/>
          <w:color w:val="000000" w:themeColor="text1"/>
          <w:kern w:val="0"/>
        </w:rPr>
        <w:t xml:space="preserve">missing alleles in </w:t>
      </w:r>
      <w:r w:rsidR="00B71BD1" w:rsidRPr="007523AB">
        <w:rPr>
          <w:rFonts w:ascii="Times New Roman" w:hAnsi="Times New Roman" w:cs="Times New Roman"/>
          <w:color w:val="000000" w:themeColor="text1"/>
          <w:kern w:val="0"/>
        </w:rPr>
        <w:t xml:space="preserve">a </w:t>
      </w:r>
      <w:r w:rsidR="006A5C52" w:rsidRPr="007523AB">
        <w:rPr>
          <w:rFonts w:ascii="Times New Roman" w:hAnsi="Times New Roman" w:cs="Times New Roman"/>
          <w:color w:val="000000" w:themeColor="text1"/>
          <w:kern w:val="0"/>
        </w:rPr>
        <w:t>suspected GS</w:t>
      </w:r>
      <w:r w:rsidR="00FE4AE1" w:rsidRPr="007523AB">
        <w:rPr>
          <w:rFonts w:ascii="Times New Roman" w:hAnsi="Times New Roman" w:cs="Times New Roman"/>
          <w:color w:val="000000" w:themeColor="text1"/>
          <w:kern w:val="0"/>
        </w:rPr>
        <w:t>.</w:t>
      </w:r>
      <w:r w:rsidR="00123D4A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72163D" w:rsidRPr="007523AB">
        <w:rPr>
          <w:rFonts w:ascii="Times New Roman" w:hAnsi="Times New Roman" w:cs="Times New Roman"/>
          <w:color w:val="000000" w:themeColor="text1"/>
          <w:kern w:val="0"/>
        </w:rPr>
        <w:t xml:space="preserve">Our results </w:t>
      </w:r>
      <w:r w:rsidR="00591720" w:rsidRPr="007523AB">
        <w:rPr>
          <w:rFonts w:ascii="Times New Roman" w:hAnsi="Times New Roman" w:cs="Times New Roman"/>
          <w:color w:val="000000" w:themeColor="text1"/>
          <w:kern w:val="0"/>
        </w:rPr>
        <w:t xml:space="preserve">clearly </w:t>
      </w:r>
      <w:r w:rsidR="0072163D" w:rsidRPr="007523AB">
        <w:rPr>
          <w:rFonts w:ascii="Times New Roman" w:hAnsi="Times New Roman" w:cs="Times New Roman"/>
          <w:color w:val="000000" w:themeColor="text1"/>
          <w:kern w:val="0"/>
        </w:rPr>
        <w:t xml:space="preserve">demonstrate that NGS can facilitate their identification in asymptomatic cases that may develop potentially life-threatening </w:t>
      </w:r>
      <w:r w:rsidR="0072163D" w:rsidRPr="007523AB">
        <w:rPr>
          <w:rFonts w:ascii="Times New Roman" w:hAnsi="Times New Roman" w:cs="Times New Roman"/>
          <w:color w:val="000000" w:themeColor="text1"/>
          <w:kern w:val="0"/>
        </w:rPr>
        <w:lastRenderedPageBreak/>
        <w:t>complications later in life. As an example, arrhythmia as a result of hypokalemia can develop in GS children as young as 6 years of age</w:t>
      </w:r>
      <w:hyperlink w:anchor="_ENREF_15" w:tooltip="Bettinelli, 2002 #54" w:history="1"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begin">
            <w:fldData xml:space="preserve">PEVuZE5vdGU+PENpdGU+PEF1dGhvcj5CZXR0aW5lbGxpPC9BdXRob3I+PFllYXI+MjAwMjwvWWVh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</w:fldData>
          </w:fldChar>
        </w:r>
        <w:r w:rsidR="0072163D" w:rsidRPr="007523AB">
          <w:rPr>
            <w:rFonts w:ascii="Times New Roman" w:hAnsi="Times New Roman" w:cs="Times New Roman"/>
            <w:color w:val="000000" w:themeColor="text1"/>
            <w:kern w:val="0"/>
          </w:rPr>
          <w:instrText xml:space="preserve"> ADDIN EN.CITE </w:instrTex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begin">
            <w:fldData xml:space="preserve">PEVuZE5vdGU+PENpdGU+PEF1dGhvcj5CZXR0aW5lbGxpPC9BdXRob3I+PFllYXI+MjAwMjwvWWVh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</w:fldData>
          </w:fldChar>
        </w:r>
        <w:r w:rsidR="0072163D" w:rsidRPr="007523AB">
          <w:rPr>
            <w:rFonts w:ascii="Times New Roman" w:hAnsi="Times New Roman" w:cs="Times New Roman"/>
            <w:color w:val="000000" w:themeColor="text1"/>
            <w:kern w:val="0"/>
          </w:rPr>
          <w:instrText xml:space="preserve"> ADDIN EN.CITE.DATA </w:instrTex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end"/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separate"/>
        </w:r>
        <w:r w:rsidR="0072163D" w:rsidRPr="007523AB">
          <w:rPr>
            <w:rFonts w:ascii="Times New Roman" w:hAnsi="Times New Roman" w:cs="Times New Roman"/>
            <w:noProof/>
            <w:color w:val="000000" w:themeColor="text1"/>
            <w:kern w:val="0"/>
            <w:vertAlign w:val="superscript"/>
          </w:rPr>
          <w:t>15</w: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end"/>
        </w:r>
      </w:hyperlink>
      <w:r w:rsidR="0072163D" w:rsidRPr="007523AB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r w:rsidR="006E03EA" w:rsidRPr="007523AB">
        <w:rPr>
          <w:rFonts w:ascii="Times New Roman" w:hAnsi="Times New Roman" w:cs="Times New Roman"/>
          <w:color w:val="000000" w:themeColor="text1"/>
          <w:kern w:val="0"/>
        </w:rPr>
        <w:t>To confirm the utility of this method,</w:t>
      </w:r>
      <w:r w:rsidR="007443C8" w:rsidRPr="007523AB">
        <w:rPr>
          <w:rFonts w:ascii="Times New Roman" w:hAnsi="Times New Roman" w:cs="Times New Roman"/>
          <w:color w:val="000000" w:themeColor="text1"/>
          <w:kern w:val="0"/>
        </w:rPr>
        <w:t xml:space="preserve"> NGS successfully identified </w:t>
      </w:r>
      <w:r w:rsidR="006E03EA" w:rsidRPr="007523AB">
        <w:rPr>
          <w:rFonts w:ascii="Times New Roman" w:hAnsi="Times New Roman" w:cs="Times New Roman"/>
          <w:color w:val="000000" w:themeColor="text1"/>
          <w:kern w:val="0"/>
        </w:rPr>
        <w:t>known variants</w:t>
      </w:r>
      <w:r w:rsidR="007443C8" w:rsidRPr="007523AB">
        <w:rPr>
          <w:rFonts w:ascii="Times New Roman" w:hAnsi="Times New Roman" w:cs="Times New Roman"/>
          <w:color w:val="000000" w:themeColor="text1"/>
          <w:kern w:val="0"/>
        </w:rPr>
        <w:t xml:space="preserve"> in </w:t>
      </w:r>
      <w:r w:rsidR="009E25D9" w:rsidRPr="007523AB">
        <w:rPr>
          <w:rFonts w:ascii="Times New Roman" w:hAnsi="Times New Roman" w:cs="Times New Roman"/>
          <w:color w:val="000000" w:themeColor="text1"/>
          <w:kern w:val="0"/>
        </w:rPr>
        <w:t xml:space="preserve">two </w:t>
      </w:r>
      <w:r w:rsidR="007443C8" w:rsidRPr="007523AB">
        <w:rPr>
          <w:rFonts w:ascii="Times New Roman" w:hAnsi="Times New Roman" w:cs="Times New Roman"/>
          <w:color w:val="000000" w:themeColor="text1"/>
          <w:kern w:val="0"/>
        </w:rPr>
        <w:t xml:space="preserve">other </w:t>
      </w:r>
      <w:r w:rsidR="009E25D9" w:rsidRPr="007523AB">
        <w:rPr>
          <w:rFonts w:ascii="Times New Roman" w:hAnsi="Times New Roman" w:cs="Times New Roman"/>
          <w:color w:val="000000" w:themeColor="text1"/>
          <w:kern w:val="0"/>
        </w:rPr>
        <w:t>GS cases possessing deep intronic variants</w:t>
      </w:r>
      <w:r w:rsidR="00591720" w:rsidRPr="007523AB">
        <w:rPr>
          <w:rFonts w:ascii="Times New Roman" w:hAnsi="Times New Roman" w:cs="Times New Roman"/>
          <w:color w:val="000000" w:themeColor="text1"/>
          <w:kern w:val="0"/>
        </w:rPr>
        <w:t xml:space="preserve"> that affected splicing</w:t>
      </w:r>
      <w:r w:rsidR="006E03EA" w:rsidRPr="007523AB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</w:p>
    <w:p w14:paraId="57DB1755" w14:textId="77777777" w:rsidR="006A4FDB" w:rsidRPr="007523AB" w:rsidRDefault="00E73A20" w:rsidP="00F634F3">
      <w:pPr>
        <w:widowControl/>
        <w:autoSpaceDE w:val="0"/>
        <w:autoSpaceDN w:val="0"/>
        <w:adjustRightInd w:val="0"/>
        <w:spacing w:line="480" w:lineRule="auto"/>
        <w:ind w:firstLine="960"/>
        <w:jc w:val="left"/>
        <w:rPr>
          <w:rFonts w:ascii="Times New Roman" w:hAnsi="Times New Roman" w:cs="Times New Roman"/>
          <w:color w:val="000000" w:themeColor="text1"/>
          <w:kern w:val="0"/>
        </w:rPr>
      </w:pP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Interestingly, the novel cryptic exon </w:t>
      </w:r>
      <w:r w:rsidR="00B16CA6" w:rsidRPr="007523AB">
        <w:rPr>
          <w:rFonts w:ascii="Times New Roman" w:hAnsi="Times New Roman" w:cs="Times New Roman"/>
          <w:color w:val="000000" w:themeColor="text1"/>
          <w:kern w:val="0"/>
        </w:rPr>
        <w:t>was</w:t>
      </w:r>
      <w:r w:rsidR="009E25D9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activated in a region </w:t>
      </w:r>
      <w:r w:rsidR="003C59C1" w:rsidRPr="007523AB">
        <w:rPr>
          <w:rFonts w:ascii="Times New Roman" w:hAnsi="Times New Roman" w:cs="Times New Roman"/>
          <w:color w:val="000000" w:themeColor="text1"/>
          <w:kern w:val="0"/>
        </w:rPr>
        <w:t xml:space="preserve">closely 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flanked by </w:t>
      </w:r>
      <w:r w:rsidR="00761D37" w:rsidRPr="007523AB">
        <w:rPr>
          <w:rFonts w:ascii="Times New Roman" w:hAnsi="Times New Roman" w:cs="Times New Roman"/>
          <w:color w:val="000000" w:themeColor="text1"/>
          <w:kern w:val="0"/>
        </w:rPr>
        <w:t xml:space="preserve">a long interspersed repeat upstream and a mammalian interspersed repeat </w:t>
      </w:r>
      <w:r w:rsidR="007A50F7" w:rsidRPr="007523AB">
        <w:rPr>
          <w:rFonts w:ascii="Times New Roman" w:hAnsi="Times New Roman" w:cs="Times New Roman"/>
          <w:color w:val="000000" w:themeColor="text1"/>
          <w:kern w:val="0"/>
        </w:rPr>
        <w:t xml:space="preserve">(MIR) </w:t>
      </w:r>
      <w:r w:rsidR="00761D37" w:rsidRPr="007523AB">
        <w:rPr>
          <w:rFonts w:ascii="Times New Roman" w:hAnsi="Times New Roman" w:cs="Times New Roman"/>
          <w:color w:val="000000" w:themeColor="text1"/>
          <w:kern w:val="0"/>
        </w:rPr>
        <w:t>downstream (</w:t>
      </w:r>
      <w:r w:rsidR="00F67EA0" w:rsidRPr="007523AB">
        <w:rPr>
          <w:rFonts w:ascii="Times New Roman" w:hAnsi="Times New Roman" w:cs="Times New Roman"/>
          <w:color w:val="000000" w:themeColor="text1"/>
          <w:kern w:val="0"/>
        </w:rPr>
        <w:t xml:space="preserve">Supplemental </w:t>
      </w:r>
      <w:r w:rsidR="00761D37" w:rsidRPr="007523AB">
        <w:rPr>
          <w:rFonts w:ascii="Times New Roman" w:hAnsi="Times New Roman" w:cs="Times New Roman"/>
          <w:color w:val="000000" w:themeColor="text1"/>
          <w:kern w:val="0"/>
        </w:rPr>
        <w:t>Fig</w:t>
      </w:r>
      <w:r w:rsidR="006376D9" w:rsidRPr="007523AB">
        <w:rPr>
          <w:rFonts w:ascii="Times New Roman" w:hAnsi="Times New Roman" w:cs="Times New Roman"/>
          <w:color w:val="000000" w:themeColor="text1"/>
          <w:kern w:val="0"/>
        </w:rPr>
        <w:t>ure 3</w:t>
      </w:r>
      <w:r w:rsidR="00761D37" w:rsidRPr="007523AB">
        <w:rPr>
          <w:rFonts w:ascii="Times New Roman" w:hAnsi="Times New Roman" w:cs="Times New Roman"/>
          <w:color w:val="000000" w:themeColor="text1"/>
          <w:kern w:val="0"/>
        </w:rPr>
        <w:t>)</w:t>
      </w:r>
      <w:r w:rsidR="007A50F7" w:rsidRPr="007523AB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r w:rsidR="0066076A" w:rsidRPr="007523AB">
        <w:rPr>
          <w:rFonts w:ascii="Times New Roman" w:hAnsi="Times New Roman" w:cs="Times New Roman"/>
          <w:color w:val="000000" w:themeColor="text1"/>
          <w:kern w:val="0"/>
        </w:rPr>
        <w:t>MIR</w:t>
      </w:r>
      <w:r w:rsidR="00EA0404" w:rsidRPr="007523AB">
        <w:rPr>
          <w:rFonts w:ascii="Times New Roman" w:hAnsi="Times New Roman" w:cs="Times New Roman"/>
          <w:color w:val="000000" w:themeColor="text1"/>
          <w:kern w:val="0"/>
        </w:rPr>
        <w:t>s</w:t>
      </w:r>
      <w:r w:rsidR="0066076A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471F11" w:rsidRPr="007523AB">
        <w:rPr>
          <w:rFonts w:ascii="Times New Roman" w:hAnsi="Times New Roman" w:cs="Times New Roman"/>
          <w:color w:val="000000" w:themeColor="text1"/>
          <w:kern w:val="0"/>
        </w:rPr>
        <w:t xml:space="preserve">have a propensity to exonize </w:t>
      </w:r>
      <w:r w:rsidR="00B71BD1" w:rsidRPr="007523AB">
        <w:rPr>
          <w:rFonts w:ascii="Times New Roman" w:hAnsi="Times New Roman" w:cs="Times New Roman"/>
          <w:color w:val="000000" w:themeColor="text1"/>
          <w:kern w:val="0"/>
        </w:rPr>
        <w:t>by</w:t>
      </w:r>
      <w:r w:rsidR="009E25D9" w:rsidRPr="007523AB">
        <w:rPr>
          <w:rFonts w:ascii="Times New Roman" w:hAnsi="Times New Roman" w:cs="Times New Roman"/>
          <w:color w:val="000000" w:themeColor="text1"/>
          <w:kern w:val="0"/>
        </w:rPr>
        <w:t xml:space="preserve"> a</w:t>
      </w:r>
      <w:r w:rsidR="00471F11" w:rsidRPr="007523AB">
        <w:rPr>
          <w:rFonts w:ascii="Times New Roman" w:hAnsi="Times New Roman" w:cs="Times New Roman"/>
          <w:color w:val="000000" w:themeColor="text1"/>
          <w:kern w:val="0"/>
        </w:rPr>
        <w:t xml:space="preserve"> single mutation</w:t>
      </w:r>
      <w:r w:rsidR="009E25D9" w:rsidRPr="007523AB">
        <w:rPr>
          <w:rFonts w:ascii="Times New Roman" w:hAnsi="Times New Roman" w:cs="Times New Roman"/>
          <w:color w:val="000000" w:themeColor="text1"/>
          <w:kern w:val="0"/>
        </w:rPr>
        <w:t>,</w:t>
      </w:r>
      <w:r w:rsidR="00471F11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39106F" w:rsidRPr="007523AB">
        <w:rPr>
          <w:rFonts w:ascii="Times New Roman" w:hAnsi="Times New Roman" w:cs="Times New Roman"/>
          <w:color w:val="000000" w:themeColor="text1"/>
          <w:kern w:val="0"/>
        </w:rPr>
        <w:t xml:space="preserve">and have </w:t>
      </w:r>
      <w:r w:rsidR="00E2673B" w:rsidRPr="007523AB">
        <w:rPr>
          <w:rFonts w:ascii="Times New Roman" w:hAnsi="Times New Roman" w:cs="Times New Roman"/>
          <w:color w:val="000000" w:themeColor="text1"/>
          <w:kern w:val="0"/>
        </w:rPr>
        <w:t xml:space="preserve">very </w:t>
      </w:r>
      <w:r w:rsidR="0039106F" w:rsidRPr="007523AB">
        <w:rPr>
          <w:rFonts w:ascii="Times New Roman" w:hAnsi="Times New Roman" w:cs="Times New Roman"/>
          <w:color w:val="000000" w:themeColor="text1"/>
          <w:kern w:val="0"/>
        </w:rPr>
        <w:t>high exonization levels</w:t>
      </w:r>
      <w:r w:rsidR="00E2673B" w:rsidRPr="007523AB">
        <w:rPr>
          <w:rFonts w:ascii="Times New Roman" w:hAnsi="Times New Roman" w:cs="Times New Roman"/>
          <w:color w:val="000000" w:themeColor="text1"/>
          <w:kern w:val="0"/>
        </w:rPr>
        <w:t xml:space="preserve"> compared </w:t>
      </w:r>
      <w:r w:rsidR="009E25D9" w:rsidRPr="007523AB">
        <w:rPr>
          <w:rFonts w:ascii="Times New Roman" w:hAnsi="Times New Roman" w:cs="Times New Roman"/>
          <w:color w:val="000000" w:themeColor="text1"/>
          <w:kern w:val="0"/>
        </w:rPr>
        <w:t xml:space="preserve">with </w:t>
      </w:r>
      <w:r w:rsidR="00E2673B" w:rsidRPr="007523AB">
        <w:rPr>
          <w:rFonts w:ascii="Times New Roman" w:hAnsi="Times New Roman" w:cs="Times New Roman"/>
          <w:color w:val="000000" w:themeColor="text1"/>
          <w:kern w:val="0"/>
        </w:rPr>
        <w:t xml:space="preserve">other </w:t>
      </w:r>
      <w:r w:rsidR="009E25D9" w:rsidRPr="007523AB">
        <w:rPr>
          <w:rFonts w:ascii="Times New Roman" w:hAnsi="Times New Roman" w:cs="Times New Roman"/>
          <w:color w:val="000000" w:themeColor="text1"/>
          <w:kern w:val="0"/>
        </w:rPr>
        <w:t xml:space="preserve">transposable </w:t>
      </w:r>
      <w:r w:rsidR="00E2673B" w:rsidRPr="007523AB">
        <w:rPr>
          <w:rFonts w:ascii="Times New Roman" w:hAnsi="Times New Roman" w:cs="Times New Roman"/>
          <w:color w:val="000000" w:themeColor="text1"/>
          <w:kern w:val="0"/>
        </w:rPr>
        <w:t xml:space="preserve">elements </w:t>
      </w:r>
      <w:hyperlink w:anchor="_ENREF_16" w:tooltip="Vorechovsky, 2010 #55" w:history="1"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begin">
            <w:fldData xml:space="preserve">PEVuZE5vdGU+PENpdGU+PEF1dGhvcj5Wb3JlY2hvdnNreTwvQXV0aG9yPjxZZWFyPjIwMTA8L1ll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</w:fldData>
          </w:fldChar>
        </w:r>
        <w:r w:rsidR="0072163D" w:rsidRPr="007523AB">
          <w:rPr>
            <w:rFonts w:ascii="Times New Roman" w:hAnsi="Times New Roman" w:cs="Times New Roman"/>
            <w:color w:val="000000" w:themeColor="text1"/>
            <w:kern w:val="0"/>
          </w:rPr>
          <w:instrText xml:space="preserve"> ADDIN EN.CITE </w:instrTex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begin">
            <w:fldData xml:space="preserve">PEVuZE5vdGU+PENpdGU+PEF1dGhvcj5Wb3JlY2hvdnNreTwvQXV0aG9yPjxZZWFyPjIwMTA8L1ll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</w:fldData>
          </w:fldChar>
        </w:r>
        <w:r w:rsidR="0072163D" w:rsidRPr="007523AB">
          <w:rPr>
            <w:rFonts w:ascii="Times New Roman" w:hAnsi="Times New Roman" w:cs="Times New Roman"/>
            <w:color w:val="000000" w:themeColor="text1"/>
            <w:kern w:val="0"/>
          </w:rPr>
          <w:instrText xml:space="preserve"> ADDIN EN.CITE.DATA </w:instrTex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end"/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separate"/>
        </w:r>
        <w:r w:rsidR="0072163D" w:rsidRPr="007523AB">
          <w:rPr>
            <w:rFonts w:ascii="Times New Roman" w:hAnsi="Times New Roman" w:cs="Times New Roman"/>
            <w:noProof/>
            <w:color w:val="000000" w:themeColor="text1"/>
            <w:kern w:val="0"/>
            <w:vertAlign w:val="superscript"/>
          </w:rPr>
          <w:t>16</w:t>
        </w:r>
        <w:r w:rsidR="00373903" w:rsidRPr="007523AB">
          <w:rPr>
            <w:rFonts w:ascii="Times New Roman" w:hAnsi="Times New Roman" w:cs="Times New Roman"/>
            <w:color w:val="000000" w:themeColor="text1"/>
            <w:kern w:val="0"/>
          </w:rPr>
          <w:fldChar w:fldCharType="end"/>
        </w:r>
      </w:hyperlink>
      <w:r w:rsidR="00866D3F" w:rsidRPr="007523AB">
        <w:rPr>
          <w:rFonts w:ascii="Times New Roman" w:hAnsi="Times New Roman" w:cs="Times New Roman"/>
          <w:color w:val="000000" w:themeColor="text1"/>
          <w:kern w:val="0"/>
        </w:rPr>
        <w:t>, although it remains to be seen if this element facilitated usage of the new 3’ splice site.</w:t>
      </w:r>
    </w:p>
    <w:p w14:paraId="0B1B014E" w14:textId="77777777" w:rsidR="00450A94" w:rsidRPr="007523AB" w:rsidRDefault="00450A94" w:rsidP="00F634F3">
      <w:pPr>
        <w:widowControl/>
        <w:autoSpaceDE w:val="0"/>
        <w:autoSpaceDN w:val="0"/>
        <w:adjustRightInd w:val="0"/>
        <w:spacing w:line="480" w:lineRule="auto"/>
        <w:ind w:firstLine="960"/>
        <w:jc w:val="left"/>
        <w:rPr>
          <w:rFonts w:ascii="Times New Roman" w:hAnsi="Times New Roman" w:cs="Times New Roman"/>
          <w:color w:val="000000" w:themeColor="text1"/>
          <w:kern w:val="0"/>
        </w:rPr>
      </w:pPr>
      <w:r w:rsidRPr="007523AB">
        <w:rPr>
          <w:rFonts w:ascii="Times New Roman" w:hAnsi="Times New Roman" w:cs="Times New Roman"/>
          <w:color w:val="000000" w:themeColor="text1"/>
          <w:kern w:val="0"/>
        </w:rPr>
        <w:t>Although NGS is still more expensive compare</w:t>
      </w:r>
      <w:r w:rsidR="00866D3F" w:rsidRPr="007523AB">
        <w:rPr>
          <w:rFonts w:ascii="Times New Roman" w:hAnsi="Times New Roman" w:cs="Times New Roman"/>
          <w:color w:val="000000" w:themeColor="text1"/>
          <w:kern w:val="0"/>
        </w:rPr>
        <w:t>d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 to conventional direct sequencing, </w:t>
      </w:r>
      <w:r w:rsidR="00866D3F" w:rsidRPr="007523AB">
        <w:rPr>
          <w:rFonts w:ascii="Times New Roman" w:hAnsi="Times New Roman" w:cs="Times New Roman"/>
          <w:color w:val="000000" w:themeColor="text1"/>
          <w:kern w:val="0"/>
        </w:rPr>
        <w:t>NGS of DNA samples may complement RT-PCR approaches and facilitate identification of aberrant transcripts</w:t>
      </w:r>
      <w:r w:rsidR="000C30E1" w:rsidRPr="007523AB">
        <w:rPr>
          <w:rFonts w:ascii="Times New Roman" w:hAnsi="Times New Roman" w:cs="Times New Roman"/>
          <w:color w:val="000000" w:themeColor="text1"/>
          <w:kern w:val="0"/>
        </w:rPr>
        <w:t xml:space="preserve"> missed by conventional techniques</w:t>
      </w:r>
      <w:r w:rsidR="00866D3F" w:rsidRPr="007523AB">
        <w:rPr>
          <w:rFonts w:ascii="Times New Roman" w:hAnsi="Times New Roman" w:cs="Times New Roman"/>
          <w:color w:val="000000" w:themeColor="text1"/>
          <w:kern w:val="0"/>
        </w:rPr>
        <w:t>. D</w:t>
      </w:r>
      <w:r w:rsidR="000C30E1" w:rsidRPr="007523AB">
        <w:rPr>
          <w:rFonts w:ascii="Times New Roman" w:hAnsi="Times New Roman" w:cs="Times New Roman"/>
          <w:color w:val="000000" w:themeColor="text1"/>
          <w:kern w:val="0"/>
        </w:rPr>
        <w:t>efinite genetic diagnosis of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 GS will </w:t>
      </w:r>
      <w:r w:rsidR="000C30E1" w:rsidRPr="007523AB">
        <w:rPr>
          <w:rFonts w:ascii="Times New Roman" w:hAnsi="Times New Roman" w:cs="Times New Roman"/>
          <w:color w:val="000000" w:themeColor="text1"/>
          <w:kern w:val="0"/>
        </w:rPr>
        <w:t>permit better management of patients and improve their</w:t>
      </w:r>
      <w:r w:rsidRPr="007523AB">
        <w:rPr>
          <w:rFonts w:ascii="Times New Roman" w:hAnsi="Times New Roman" w:cs="Times New Roman"/>
          <w:color w:val="000000" w:themeColor="text1"/>
          <w:kern w:val="0"/>
        </w:rPr>
        <w:t xml:space="preserve"> quality of li</w:t>
      </w:r>
      <w:r w:rsidR="003D0333" w:rsidRPr="007523AB">
        <w:rPr>
          <w:rFonts w:ascii="Times New Roman" w:hAnsi="Times New Roman" w:cs="Times New Roman"/>
          <w:color w:val="000000" w:themeColor="text1"/>
          <w:kern w:val="0"/>
        </w:rPr>
        <w:t>fe.</w:t>
      </w:r>
    </w:p>
    <w:p w14:paraId="260DD69E" w14:textId="77777777" w:rsidR="00244750" w:rsidRPr="007523AB" w:rsidRDefault="00B62082" w:rsidP="00F634F3">
      <w:pPr>
        <w:widowControl/>
        <w:autoSpaceDE w:val="0"/>
        <w:autoSpaceDN w:val="0"/>
        <w:adjustRightInd w:val="0"/>
        <w:spacing w:line="480" w:lineRule="auto"/>
        <w:ind w:firstLine="960"/>
        <w:jc w:val="left"/>
        <w:rPr>
          <w:rFonts w:ascii="Times New Roman" w:hAnsi="Times New Roman" w:cs="Times New Roman"/>
          <w:color w:val="000000" w:themeColor="text1"/>
          <w:kern w:val="0"/>
        </w:rPr>
      </w:pPr>
      <w:r w:rsidRPr="007523AB">
        <w:rPr>
          <w:rFonts w:ascii="Times New Roman" w:hAnsi="Times New Roman" w:cs="Times New Roman"/>
          <w:color w:val="000000" w:themeColor="text1"/>
          <w:kern w:val="0"/>
        </w:rPr>
        <w:lastRenderedPageBreak/>
        <w:t xml:space="preserve">In conclusion, we </w:t>
      </w:r>
      <w:r w:rsidR="00C8686D" w:rsidRPr="007523AB">
        <w:rPr>
          <w:rFonts w:ascii="Times New Roman" w:hAnsi="Times New Roman" w:cs="Times New Roman"/>
          <w:color w:val="000000" w:themeColor="text1"/>
          <w:kern w:val="0"/>
        </w:rPr>
        <w:t xml:space="preserve">identified a novel </w:t>
      </w:r>
      <w:r w:rsidR="00C8686D" w:rsidRPr="007523AB">
        <w:rPr>
          <w:rFonts w:ascii="Times New Roman" w:hAnsi="Times New Roman" w:cs="Times New Roman"/>
          <w:i/>
          <w:color w:val="000000" w:themeColor="text1"/>
          <w:kern w:val="0"/>
        </w:rPr>
        <w:t>SLC12A3</w:t>
      </w:r>
      <w:r w:rsidR="00C8686D" w:rsidRPr="007523AB">
        <w:rPr>
          <w:rFonts w:ascii="Times New Roman" w:hAnsi="Times New Roman" w:cs="Times New Roman"/>
          <w:color w:val="000000" w:themeColor="text1"/>
          <w:kern w:val="0"/>
        </w:rPr>
        <w:t xml:space="preserve"> allele in GS</w:t>
      </w:r>
      <w:r w:rsidR="00F9476E" w:rsidRPr="007523AB">
        <w:rPr>
          <w:rFonts w:ascii="Times New Roman" w:hAnsi="Times New Roman" w:cs="Times New Roman"/>
          <w:color w:val="000000" w:themeColor="text1"/>
          <w:kern w:val="0"/>
        </w:rPr>
        <w:t xml:space="preserve"> that</w:t>
      </w:r>
      <w:r w:rsidR="00C8686D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F9476E" w:rsidRPr="007523AB">
        <w:rPr>
          <w:rFonts w:ascii="Times New Roman" w:hAnsi="Times New Roman" w:cs="Times New Roman"/>
          <w:color w:val="000000" w:themeColor="text1"/>
          <w:kern w:val="0"/>
        </w:rPr>
        <w:t>activates</w:t>
      </w:r>
      <w:r w:rsidR="009E25D9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C8686D" w:rsidRPr="007523AB">
        <w:rPr>
          <w:rFonts w:ascii="Times New Roman" w:hAnsi="Times New Roman" w:cs="Times New Roman"/>
          <w:color w:val="000000" w:themeColor="text1"/>
          <w:kern w:val="0"/>
        </w:rPr>
        <w:t xml:space="preserve">a cryptic exon </w:t>
      </w:r>
      <w:r w:rsidR="007C47F6" w:rsidRPr="007523AB">
        <w:rPr>
          <w:rFonts w:ascii="Times New Roman" w:hAnsi="Times New Roman" w:cs="Times New Roman"/>
          <w:color w:val="000000" w:themeColor="text1"/>
          <w:kern w:val="0"/>
        </w:rPr>
        <w:t>flanked by interspersed repeats deep in intron 12</w:t>
      </w:r>
      <w:r w:rsidR="00F9476E" w:rsidRPr="007523AB">
        <w:rPr>
          <w:rFonts w:ascii="Times New Roman" w:hAnsi="Times New Roman" w:cs="Times New Roman"/>
          <w:color w:val="000000" w:themeColor="text1"/>
          <w:kern w:val="0"/>
        </w:rPr>
        <w:t>. Our study</w:t>
      </w:r>
      <w:r w:rsidR="005B5332" w:rsidRPr="007523AB">
        <w:rPr>
          <w:rFonts w:ascii="Times New Roman" w:hAnsi="Times New Roman" w:cs="Times New Roman"/>
          <w:color w:val="000000" w:themeColor="text1"/>
          <w:kern w:val="0"/>
        </w:rPr>
        <w:t xml:space="preserve"> illustrat</w:t>
      </w:r>
      <w:r w:rsidR="00F9476E" w:rsidRPr="007523AB">
        <w:rPr>
          <w:rFonts w:ascii="Times New Roman" w:hAnsi="Times New Roman" w:cs="Times New Roman"/>
          <w:color w:val="000000" w:themeColor="text1"/>
          <w:kern w:val="0"/>
        </w:rPr>
        <w:t>es</w:t>
      </w:r>
      <w:r w:rsidR="005B5332" w:rsidRPr="007523AB">
        <w:rPr>
          <w:rFonts w:ascii="Times New Roman" w:hAnsi="Times New Roman" w:cs="Times New Roman"/>
          <w:color w:val="000000" w:themeColor="text1"/>
          <w:kern w:val="0"/>
        </w:rPr>
        <w:t xml:space="preserve"> the power of </w:t>
      </w:r>
      <w:r w:rsidR="00AF1862" w:rsidRPr="007523AB">
        <w:rPr>
          <w:rFonts w:ascii="Times New Roman" w:hAnsi="Times New Roman" w:cs="Times New Roman"/>
          <w:color w:val="000000" w:themeColor="text1"/>
          <w:kern w:val="0"/>
        </w:rPr>
        <w:t xml:space="preserve">NGS </w:t>
      </w:r>
      <w:r w:rsidR="005B5332" w:rsidRPr="007523AB">
        <w:rPr>
          <w:rFonts w:ascii="Times New Roman" w:hAnsi="Times New Roman" w:cs="Times New Roman"/>
          <w:color w:val="000000" w:themeColor="text1"/>
          <w:kern w:val="0"/>
        </w:rPr>
        <w:t xml:space="preserve">to fully </w:t>
      </w:r>
      <w:r w:rsidR="005A7A86" w:rsidRPr="007523AB">
        <w:rPr>
          <w:rFonts w:ascii="Times New Roman" w:hAnsi="Times New Roman" w:cs="Times New Roman"/>
          <w:color w:val="000000" w:themeColor="text1"/>
          <w:kern w:val="0"/>
        </w:rPr>
        <w:t>define</w:t>
      </w:r>
      <w:r w:rsidR="005B5332" w:rsidRPr="007523AB">
        <w:rPr>
          <w:rFonts w:ascii="Times New Roman" w:hAnsi="Times New Roman" w:cs="Times New Roman"/>
          <w:color w:val="000000" w:themeColor="text1"/>
          <w:kern w:val="0"/>
        </w:rPr>
        <w:t xml:space="preserve"> the</w:t>
      </w:r>
      <w:r w:rsidR="001A23F0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5B5332" w:rsidRPr="007523AB">
        <w:rPr>
          <w:rFonts w:ascii="Times New Roman" w:hAnsi="Times New Roman" w:cs="Times New Roman"/>
          <w:color w:val="000000" w:themeColor="text1"/>
          <w:kern w:val="0"/>
        </w:rPr>
        <w:t>mutation pattern</w:t>
      </w:r>
      <w:r w:rsidR="006B3710" w:rsidRPr="007523AB">
        <w:rPr>
          <w:rFonts w:ascii="Times New Roman" w:hAnsi="Times New Roman" w:cs="Times New Roman"/>
          <w:color w:val="000000" w:themeColor="text1"/>
          <w:kern w:val="0"/>
        </w:rPr>
        <w:t xml:space="preserve"> in GS and</w:t>
      </w:r>
      <w:r w:rsidR="001E0AB0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45612F" w:rsidRPr="007523AB">
        <w:rPr>
          <w:rFonts w:ascii="Times New Roman" w:hAnsi="Times New Roman" w:cs="Times New Roman"/>
          <w:color w:val="000000" w:themeColor="text1"/>
          <w:kern w:val="0"/>
        </w:rPr>
        <w:t xml:space="preserve">also improve our </w:t>
      </w:r>
      <w:r w:rsidR="001E0AB0" w:rsidRPr="007523AB">
        <w:rPr>
          <w:rFonts w:ascii="Times New Roman" w:hAnsi="Times New Roman" w:cs="Times New Roman"/>
          <w:color w:val="000000" w:themeColor="text1"/>
          <w:kern w:val="0"/>
        </w:rPr>
        <w:t>understand</w:t>
      </w:r>
      <w:r w:rsidR="0045612F" w:rsidRPr="007523AB">
        <w:rPr>
          <w:rFonts w:ascii="Times New Roman" w:hAnsi="Times New Roman" w:cs="Times New Roman"/>
          <w:color w:val="000000" w:themeColor="text1"/>
          <w:kern w:val="0"/>
        </w:rPr>
        <w:t>ing of</w:t>
      </w:r>
      <w:r w:rsidR="001E0AB0" w:rsidRPr="007523AB">
        <w:rPr>
          <w:rFonts w:ascii="Times New Roman" w:hAnsi="Times New Roman" w:cs="Times New Roman"/>
          <w:color w:val="000000" w:themeColor="text1"/>
          <w:kern w:val="0"/>
        </w:rPr>
        <w:t xml:space="preserve"> the phenotypic variability of </w:t>
      </w:r>
      <w:r w:rsidR="00B71BD1" w:rsidRPr="007523AB">
        <w:rPr>
          <w:rFonts w:ascii="Times New Roman" w:hAnsi="Times New Roman" w:cs="Times New Roman"/>
          <w:color w:val="000000" w:themeColor="text1"/>
          <w:kern w:val="0"/>
        </w:rPr>
        <w:t>this condition</w:t>
      </w:r>
      <w:r w:rsidR="001A23F0" w:rsidRPr="007523AB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r w:rsidR="00F9476E" w:rsidRPr="007523AB">
        <w:rPr>
          <w:rFonts w:ascii="Times New Roman" w:hAnsi="Times New Roman" w:cs="Times New Roman"/>
          <w:color w:val="000000" w:themeColor="text1"/>
          <w:kern w:val="0"/>
        </w:rPr>
        <w:t>This</w:t>
      </w:r>
      <w:r w:rsidR="005B5332" w:rsidRPr="007523AB">
        <w:rPr>
          <w:rFonts w:ascii="Times New Roman" w:hAnsi="Times New Roman" w:cs="Times New Roman"/>
          <w:color w:val="000000" w:themeColor="text1"/>
          <w:kern w:val="0"/>
        </w:rPr>
        <w:t xml:space="preserve"> approach can</w:t>
      </w:r>
      <w:r w:rsidR="009E25D9" w:rsidRPr="007523AB">
        <w:rPr>
          <w:rFonts w:ascii="Times New Roman" w:hAnsi="Times New Roman" w:cs="Times New Roman"/>
          <w:color w:val="000000" w:themeColor="text1"/>
          <w:kern w:val="0"/>
        </w:rPr>
        <w:t xml:space="preserve"> be used </w:t>
      </w:r>
      <w:r w:rsidR="00F9476E" w:rsidRPr="007523AB">
        <w:rPr>
          <w:rFonts w:ascii="Times New Roman" w:hAnsi="Times New Roman" w:cs="Times New Roman"/>
          <w:color w:val="000000" w:themeColor="text1"/>
          <w:kern w:val="0"/>
        </w:rPr>
        <w:t xml:space="preserve">more widely </w:t>
      </w:r>
      <w:r w:rsidR="009E25D9" w:rsidRPr="007523AB">
        <w:rPr>
          <w:rFonts w:ascii="Times New Roman" w:hAnsi="Times New Roman" w:cs="Times New Roman"/>
          <w:color w:val="000000" w:themeColor="text1"/>
          <w:kern w:val="0"/>
        </w:rPr>
        <w:t xml:space="preserve">to identify individuals at risk </w:t>
      </w:r>
      <w:r w:rsidR="003438F7" w:rsidRPr="007523AB">
        <w:rPr>
          <w:rFonts w:ascii="Times New Roman" w:hAnsi="Times New Roman" w:cs="Times New Roman"/>
          <w:color w:val="000000" w:themeColor="text1"/>
          <w:kern w:val="0"/>
        </w:rPr>
        <w:t xml:space="preserve">of fatal complications </w:t>
      </w:r>
      <w:r w:rsidR="00F9476E" w:rsidRPr="007523AB">
        <w:rPr>
          <w:rFonts w:ascii="Times New Roman" w:hAnsi="Times New Roman" w:cs="Times New Roman"/>
          <w:color w:val="000000" w:themeColor="text1"/>
          <w:kern w:val="0"/>
        </w:rPr>
        <w:t xml:space="preserve">in </w:t>
      </w:r>
      <w:r w:rsidR="00E704BC" w:rsidRPr="007523AB">
        <w:rPr>
          <w:rFonts w:ascii="Times New Roman" w:hAnsi="Times New Roman" w:cs="Times New Roman"/>
          <w:color w:val="000000" w:themeColor="text1"/>
          <w:kern w:val="0"/>
        </w:rPr>
        <w:t xml:space="preserve">many other </w:t>
      </w:r>
      <w:r w:rsidR="005B5332" w:rsidRPr="007523AB">
        <w:rPr>
          <w:rFonts w:ascii="Times New Roman" w:hAnsi="Times New Roman" w:cs="Times New Roman"/>
          <w:color w:val="000000" w:themeColor="text1"/>
          <w:kern w:val="0"/>
        </w:rPr>
        <w:t>genetic disorders</w:t>
      </w:r>
      <w:r w:rsidR="00E704BC" w:rsidRPr="007523AB">
        <w:rPr>
          <w:rFonts w:ascii="Times New Roman" w:hAnsi="Times New Roman" w:cs="Times New Roman"/>
          <w:color w:val="000000" w:themeColor="text1"/>
          <w:kern w:val="0"/>
        </w:rPr>
        <w:t>, providing</w:t>
      </w:r>
      <w:r w:rsidR="009E25D9" w:rsidRPr="007523AB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5B5332" w:rsidRPr="007523AB">
        <w:rPr>
          <w:rFonts w:ascii="Times New Roman" w:hAnsi="Times New Roman" w:cs="Times New Roman"/>
          <w:color w:val="000000" w:themeColor="text1"/>
          <w:kern w:val="0"/>
        </w:rPr>
        <w:t xml:space="preserve">a </w:t>
      </w:r>
      <w:r w:rsidR="00E704BC" w:rsidRPr="007523AB">
        <w:rPr>
          <w:rFonts w:ascii="Times New Roman" w:hAnsi="Times New Roman" w:cs="Times New Roman"/>
          <w:color w:val="000000" w:themeColor="text1"/>
          <w:kern w:val="0"/>
        </w:rPr>
        <w:t xml:space="preserve">better </w:t>
      </w:r>
      <w:r w:rsidR="009E25D9" w:rsidRPr="007523AB">
        <w:rPr>
          <w:rFonts w:ascii="Times New Roman" w:hAnsi="Times New Roman" w:cs="Times New Roman"/>
          <w:color w:val="000000" w:themeColor="text1"/>
          <w:kern w:val="0"/>
        </w:rPr>
        <w:t xml:space="preserve">support </w:t>
      </w:r>
      <w:r w:rsidR="00E704BC" w:rsidRPr="007523AB">
        <w:rPr>
          <w:rFonts w:ascii="Times New Roman" w:hAnsi="Times New Roman" w:cs="Times New Roman"/>
          <w:color w:val="000000" w:themeColor="text1"/>
          <w:kern w:val="0"/>
        </w:rPr>
        <w:t>f</w:t>
      </w:r>
      <w:r w:rsidR="009E25D9" w:rsidRPr="007523AB">
        <w:rPr>
          <w:rFonts w:ascii="Times New Roman" w:hAnsi="Times New Roman" w:cs="Times New Roman"/>
          <w:color w:val="000000" w:themeColor="text1"/>
          <w:kern w:val="0"/>
        </w:rPr>
        <w:t xml:space="preserve">or </w:t>
      </w:r>
      <w:r w:rsidR="00086E17" w:rsidRPr="007523AB">
        <w:rPr>
          <w:rFonts w:ascii="Times New Roman" w:hAnsi="Times New Roman" w:cs="Times New Roman"/>
          <w:color w:val="000000" w:themeColor="text1"/>
          <w:kern w:val="0"/>
        </w:rPr>
        <w:t xml:space="preserve">their </w:t>
      </w:r>
      <w:r w:rsidR="009E25D9" w:rsidRPr="007523AB">
        <w:rPr>
          <w:rFonts w:ascii="Times New Roman" w:hAnsi="Times New Roman" w:cs="Times New Roman"/>
          <w:color w:val="000000" w:themeColor="text1"/>
          <w:kern w:val="0"/>
        </w:rPr>
        <w:t>clinical management.</w:t>
      </w:r>
    </w:p>
    <w:p w14:paraId="7BEF3799" w14:textId="77777777" w:rsidR="00863F37" w:rsidRPr="007523AB" w:rsidRDefault="00863F37" w:rsidP="00F634F3">
      <w:pPr>
        <w:snapToGrid w:val="0"/>
        <w:spacing w:line="480" w:lineRule="auto"/>
        <w:contextualSpacing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334DE5F" w14:textId="77777777" w:rsidR="00493F87" w:rsidRPr="007523AB" w:rsidRDefault="00493F87" w:rsidP="00F634F3">
      <w:pPr>
        <w:snapToGrid w:val="0"/>
        <w:spacing w:line="480" w:lineRule="auto"/>
        <w:contextualSpacing/>
        <w:rPr>
          <w:rFonts w:ascii="Times New Roman" w:eastAsia="Times New Roman" w:hAnsi="Times New Roman" w:cs="Times New Roman"/>
          <w:b/>
          <w:color w:val="000000" w:themeColor="text1"/>
        </w:rPr>
      </w:pPr>
      <w:r w:rsidRPr="007523AB">
        <w:rPr>
          <w:rFonts w:ascii="Times New Roman" w:hAnsi="Times New Roman" w:cs="Times New Roman"/>
          <w:b/>
          <w:color w:val="000000" w:themeColor="text1"/>
        </w:rPr>
        <w:t xml:space="preserve">Conflict of Interest: </w:t>
      </w:r>
      <w:r w:rsidRPr="007523AB">
        <w:rPr>
          <w:rFonts w:ascii="Times New Roman" w:hAnsi="Times New Roman" w:cs="Times New Roman"/>
          <w:color w:val="000000" w:themeColor="text1"/>
        </w:rPr>
        <w:t>The authors have nothing to disclose.</w:t>
      </w:r>
    </w:p>
    <w:p w14:paraId="3E43AAAB" w14:textId="77777777" w:rsidR="0072163D" w:rsidRPr="007523AB" w:rsidRDefault="00661916" w:rsidP="0072163D">
      <w:pPr>
        <w:spacing w:line="480" w:lineRule="auto"/>
        <w:jc w:val="left"/>
        <w:rPr>
          <w:rFonts w:ascii="Times New Roman" w:hAnsi="Times New Roman" w:cs="Times New Roman"/>
          <w:color w:val="000000" w:themeColor="text1"/>
        </w:rPr>
      </w:pPr>
      <w:r w:rsidRPr="007523AB">
        <w:rPr>
          <w:rFonts w:ascii="Times New Roman" w:hAnsi="Times New Roman" w:cs="Times New Roman"/>
          <w:b/>
          <w:color w:val="000000" w:themeColor="text1"/>
        </w:rPr>
        <w:t>Acknowledgement</w:t>
      </w:r>
      <w:r w:rsidR="00863F37" w:rsidRPr="007523AB">
        <w:rPr>
          <w:rFonts w:ascii="Times New Roman" w:hAnsi="Times New Roman" w:cs="Times New Roman"/>
          <w:color w:val="000000" w:themeColor="text1"/>
        </w:rPr>
        <w:t xml:space="preserve">: </w:t>
      </w:r>
      <w:r w:rsidR="00CC7BED" w:rsidRPr="007523AB">
        <w:rPr>
          <w:rFonts w:ascii="Times New Roman" w:hAnsi="Times New Roman" w:cs="Times New Roman"/>
          <w:color w:val="000000" w:themeColor="text1"/>
        </w:rPr>
        <w:t xml:space="preserve">This study was supported by a grant from the Ministry of Health, Labour, and Welfare (Japan) for Research on Rare Intractable Diseases in the Kidney and Urinary Tract (H24-nanchitou (nan)-ippan-041 to Kazumoto Iijima) in the “Research on Measures for Intractable Diseases” Project, and a Grant-in-Aid for Scientific Research (KAKENHI) from the </w:t>
      </w:r>
      <w:r w:rsidR="00CC7BED" w:rsidRPr="007523AB">
        <w:rPr>
          <w:rStyle w:val="st"/>
          <w:rFonts w:ascii="Times New Roman" w:hAnsi="Times New Roman"/>
          <w:color w:val="000000" w:themeColor="text1"/>
        </w:rPr>
        <w:t xml:space="preserve">Ministry of Education, Culture, Sports, Science and Technology of Japan (Subject ID: </w:t>
      </w:r>
      <w:r w:rsidR="00CC7BED" w:rsidRPr="007523AB">
        <w:rPr>
          <w:rFonts w:ascii="Times New Roman" w:hAnsi="Times New Roman" w:cs="Times New Roman"/>
          <w:color w:val="000000" w:themeColor="text1"/>
        </w:rPr>
        <w:t>25893131 to Kandai Nozu and 26293203 to Kazumoto Iijima</w:t>
      </w:r>
      <w:r w:rsidR="0072163D" w:rsidRPr="007523AB">
        <w:rPr>
          <w:rFonts w:ascii="Times New Roman" w:hAnsi="Times New Roman" w:cs="Times New Roman"/>
          <w:color w:val="000000" w:themeColor="text1"/>
        </w:rPr>
        <w:t>).</w:t>
      </w:r>
    </w:p>
    <w:p w14:paraId="44F738E3" w14:textId="77777777" w:rsidR="0072163D" w:rsidRPr="007523AB" w:rsidRDefault="0072163D">
      <w:pPr>
        <w:widowControl/>
        <w:jc w:val="left"/>
        <w:rPr>
          <w:rFonts w:ascii="Times New Roman" w:hAnsi="Times New Roman" w:cs="Times New Roman"/>
          <w:color w:val="000000" w:themeColor="text1"/>
        </w:rPr>
      </w:pPr>
      <w:r w:rsidRPr="007523AB">
        <w:rPr>
          <w:rFonts w:ascii="Times New Roman" w:hAnsi="Times New Roman" w:cs="Times New Roman"/>
          <w:color w:val="000000" w:themeColor="text1"/>
        </w:rPr>
        <w:br w:type="page"/>
      </w:r>
    </w:p>
    <w:p w14:paraId="5B4E4357" w14:textId="77777777" w:rsidR="00901F3E" w:rsidRPr="007523AB" w:rsidRDefault="00F0278A" w:rsidP="0072163D">
      <w:pPr>
        <w:spacing w:line="480" w:lineRule="auto"/>
        <w:jc w:val="left"/>
        <w:rPr>
          <w:rFonts w:ascii="Times New Roman" w:hAnsi="Times New Roman" w:cs="Times New Roman"/>
          <w:color w:val="000000" w:themeColor="text1"/>
        </w:rPr>
      </w:pPr>
      <w:r w:rsidRPr="007523AB">
        <w:rPr>
          <w:rFonts w:ascii="Times New Roman" w:hAnsi="Times New Roman" w:cs="Times New Roman"/>
          <w:b/>
          <w:color w:val="000000" w:themeColor="text1"/>
        </w:rPr>
        <w:lastRenderedPageBreak/>
        <w:t>References</w:t>
      </w:r>
    </w:p>
    <w:p w14:paraId="647A4981" w14:textId="77777777" w:rsidR="0072163D" w:rsidRPr="007523AB" w:rsidRDefault="00373903" w:rsidP="0072163D">
      <w:pPr>
        <w:ind w:left="720" w:hanging="720"/>
        <w:rPr>
          <w:rFonts w:ascii="Century" w:hAnsi="Century" w:cs="Times New Roman"/>
          <w:noProof/>
          <w:color w:val="000000" w:themeColor="text1"/>
        </w:rPr>
      </w:pPr>
      <w:r w:rsidRPr="007523AB">
        <w:rPr>
          <w:rFonts w:ascii="Times New Roman" w:hAnsi="Times New Roman" w:cs="Times New Roman"/>
          <w:color w:val="000000" w:themeColor="text1"/>
        </w:rPr>
        <w:fldChar w:fldCharType="begin"/>
      </w:r>
      <w:r w:rsidR="00901F3E" w:rsidRPr="007523AB">
        <w:rPr>
          <w:rFonts w:ascii="Times New Roman" w:hAnsi="Times New Roman" w:cs="Times New Roman"/>
          <w:color w:val="000000" w:themeColor="text1"/>
        </w:rPr>
        <w:instrText xml:space="preserve"> ADDIN EN.REFLIST </w:instrText>
      </w:r>
      <w:r w:rsidRPr="007523AB">
        <w:rPr>
          <w:rFonts w:ascii="Times New Roman" w:hAnsi="Times New Roman" w:cs="Times New Roman"/>
          <w:color w:val="000000" w:themeColor="text1"/>
        </w:rPr>
        <w:fldChar w:fldCharType="separate"/>
      </w:r>
      <w:bookmarkStart w:id="1" w:name="_ENREF_1"/>
      <w:r w:rsidR="0072163D" w:rsidRPr="007523AB">
        <w:rPr>
          <w:rFonts w:ascii="Century" w:hAnsi="Century" w:cs="Times New Roman"/>
          <w:noProof/>
          <w:color w:val="000000" w:themeColor="text1"/>
        </w:rPr>
        <w:t>1.</w:t>
      </w:r>
      <w:r w:rsidR="0072163D" w:rsidRPr="007523AB">
        <w:rPr>
          <w:rFonts w:ascii="Century" w:hAnsi="Century" w:cs="Times New Roman"/>
          <w:noProof/>
          <w:color w:val="000000" w:themeColor="text1"/>
        </w:rPr>
        <w:tab/>
        <w:t xml:space="preserve">Seyberth, H.W. An improved terminology and classification of Bartter-like syndromes. </w:t>
      </w:r>
      <w:r w:rsidR="0072163D" w:rsidRPr="007523AB">
        <w:rPr>
          <w:rFonts w:ascii="Century" w:hAnsi="Century" w:cs="Times New Roman"/>
          <w:i/>
          <w:noProof/>
          <w:color w:val="000000" w:themeColor="text1"/>
        </w:rPr>
        <w:t xml:space="preserve">Nat Clin Pract Nephrol. </w:t>
      </w:r>
      <w:r w:rsidR="0072163D" w:rsidRPr="007523AB">
        <w:rPr>
          <w:rFonts w:ascii="Century" w:hAnsi="Century" w:cs="Times New Roman"/>
          <w:b/>
          <w:noProof/>
          <w:color w:val="000000" w:themeColor="text1"/>
        </w:rPr>
        <w:t>4</w:t>
      </w:r>
      <w:r w:rsidR="0072163D" w:rsidRPr="007523AB">
        <w:rPr>
          <w:rFonts w:ascii="Century" w:hAnsi="Century" w:cs="Times New Roman"/>
          <w:noProof/>
          <w:color w:val="000000" w:themeColor="text1"/>
        </w:rPr>
        <w:t>, 560-567 (2008).</w:t>
      </w:r>
      <w:bookmarkEnd w:id="1"/>
    </w:p>
    <w:p w14:paraId="4262BF17" w14:textId="77777777" w:rsidR="0072163D" w:rsidRPr="007523AB" w:rsidRDefault="0072163D" w:rsidP="0072163D">
      <w:pPr>
        <w:ind w:left="720" w:hanging="720"/>
        <w:rPr>
          <w:rFonts w:ascii="Century" w:hAnsi="Century" w:cs="Times New Roman"/>
          <w:noProof/>
          <w:color w:val="000000" w:themeColor="text1"/>
        </w:rPr>
      </w:pPr>
      <w:bookmarkStart w:id="2" w:name="_ENREF_2"/>
      <w:r w:rsidRPr="007523AB">
        <w:rPr>
          <w:rFonts w:ascii="Century" w:hAnsi="Century" w:cs="Times New Roman"/>
          <w:noProof/>
          <w:color w:val="000000" w:themeColor="text1"/>
        </w:rPr>
        <w:t>2.</w:t>
      </w:r>
      <w:r w:rsidRPr="007523AB">
        <w:rPr>
          <w:rFonts w:ascii="Century" w:hAnsi="Century" w:cs="Times New Roman"/>
          <w:noProof/>
          <w:color w:val="000000" w:themeColor="text1"/>
        </w:rPr>
        <w:tab/>
        <w:t xml:space="preserve">Seyberth, H.W. &amp; Schlingmann, K.P. Bartter- and Gitelman-like syndromes: salt-losing tubulopathies with loop or DCT defects. </w:t>
      </w:r>
      <w:r w:rsidRPr="007523AB">
        <w:rPr>
          <w:rFonts w:ascii="Century" w:hAnsi="Century" w:cs="Times New Roman"/>
          <w:i/>
          <w:noProof/>
          <w:color w:val="000000" w:themeColor="text1"/>
        </w:rPr>
        <w:t xml:space="preserve">Pediatr Nephrol. </w:t>
      </w:r>
      <w:r w:rsidRPr="007523AB">
        <w:rPr>
          <w:rFonts w:ascii="Century" w:hAnsi="Century" w:cs="Times New Roman"/>
          <w:b/>
          <w:noProof/>
          <w:color w:val="000000" w:themeColor="text1"/>
        </w:rPr>
        <w:t>26</w:t>
      </w:r>
      <w:r w:rsidRPr="007523AB">
        <w:rPr>
          <w:rFonts w:ascii="Century" w:hAnsi="Century" w:cs="Times New Roman"/>
          <w:noProof/>
          <w:color w:val="000000" w:themeColor="text1"/>
        </w:rPr>
        <w:t>, 1789-1802 (2011).</w:t>
      </w:r>
      <w:bookmarkEnd w:id="2"/>
    </w:p>
    <w:p w14:paraId="6149BE67" w14:textId="77777777" w:rsidR="0072163D" w:rsidRPr="007523AB" w:rsidRDefault="0072163D" w:rsidP="0072163D">
      <w:pPr>
        <w:ind w:left="720" w:hanging="720"/>
        <w:rPr>
          <w:rFonts w:ascii="Century" w:hAnsi="Century" w:cs="Times New Roman"/>
          <w:noProof/>
          <w:color w:val="000000" w:themeColor="text1"/>
        </w:rPr>
      </w:pPr>
      <w:bookmarkStart w:id="3" w:name="_ENREF_3"/>
      <w:r w:rsidRPr="007523AB">
        <w:rPr>
          <w:rFonts w:ascii="Century" w:hAnsi="Century" w:cs="Times New Roman"/>
          <w:noProof/>
          <w:color w:val="000000" w:themeColor="text1"/>
        </w:rPr>
        <w:t>3.</w:t>
      </w:r>
      <w:r w:rsidRPr="007523AB">
        <w:rPr>
          <w:rFonts w:ascii="Century" w:hAnsi="Century" w:cs="Times New Roman"/>
          <w:noProof/>
          <w:color w:val="000000" w:themeColor="text1"/>
        </w:rPr>
        <w:tab/>
        <w:t xml:space="preserve">Cruz, D.N., Shaer, A.J., Bia, M.J., Lifton, R.P., Simon, D.B., Yale, G.s. et al. Gitelman's syndrome revisited: an evaluation of symptoms and health-related quality of life. </w:t>
      </w:r>
      <w:r w:rsidRPr="007523AB">
        <w:rPr>
          <w:rFonts w:ascii="Century" w:hAnsi="Century" w:cs="Times New Roman"/>
          <w:i/>
          <w:noProof/>
          <w:color w:val="000000" w:themeColor="text1"/>
        </w:rPr>
        <w:t xml:space="preserve">Kidney Int. </w:t>
      </w:r>
      <w:r w:rsidRPr="007523AB">
        <w:rPr>
          <w:rFonts w:ascii="Century" w:hAnsi="Century" w:cs="Times New Roman"/>
          <w:b/>
          <w:noProof/>
          <w:color w:val="000000" w:themeColor="text1"/>
        </w:rPr>
        <w:t>59</w:t>
      </w:r>
      <w:r w:rsidRPr="007523AB">
        <w:rPr>
          <w:rFonts w:ascii="Century" w:hAnsi="Century" w:cs="Times New Roman"/>
          <w:noProof/>
          <w:color w:val="000000" w:themeColor="text1"/>
        </w:rPr>
        <w:t>, 710-717 (2001).</w:t>
      </w:r>
      <w:bookmarkEnd w:id="3"/>
    </w:p>
    <w:p w14:paraId="651A6895" w14:textId="77777777" w:rsidR="0072163D" w:rsidRPr="007523AB" w:rsidRDefault="0072163D" w:rsidP="0072163D">
      <w:pPr>
        <w:ind w:left="720" w:hanging="720"/>
        <w:rPr>
          <w:rFonts w:ascii="Century" w:hAnsi="Century" w:cs="Times New Roman"/>
          <w:noProof/>
          <w:color w:val="000000" w:themeColor="text1"/>
        </w:rPr>
      </w:pPr>
      <w:bookmarkStart w:id="4" w:name="_ENREF_4"/>
      <w:r w:rsidRPr="007523AB">
        <w:rPr>
          <w:rFonts w:ascii="Century" w:hAnsi="Century" w:cs="Times New Roman"/>
          <w:noProof/>
          <w:color w:val="000000" w:themeColor="text1"/>
        </w:rPr>
        <w:t>4.</w:t>
      </w:r>
      <w:r w:rsidRPr="007523AB">
        <w:rPr>
          <w:rFonts w:ascii="Century" w:hAnsi="Century" w:cs="Times New Roman"/>
          <w:noProof/>
          <w:color w:val="000000" w:themeColor="text1"/>
        </w:rPr>
        <w:tab/>
        <w:t xml:space="preserve">Simon, D.B., Nelson-Williams, C., Bia, M.J., Ellison, D., Karet, F.E., Molina, A.M. et al. Gitelman's variant of Bartter's syndrome, inherited hypokalaemic alkalosis, is caused by mutations in the thiazide-sensitive Na-Cl cotransporter. </w:t>
      </w:r>
      <w:r w:rsidRPr="007523AB">
        <w:rPr>
          <w:rFonts w:ascii="Century" w:hAnsi="Century" w:cs="Times New Roman"/>
          <w:i/>
          <w:noProof/>
          <w:color w:val="000000" w:themeColor="text1"/>
        </w:rPr>
        <w:t xml:space="preserve">Nat Genet. </w:t>
      </w:r>
      <w:r w:rsidRPr="007523AB">
        <w:rPr>
          <w:rFonts w:ascii="Century" w:hAnsi="Century" w:cs="Times New Roman"/>
          <w:b/>
          <w:noProof/>
          <w:color w:val="000000" w:themeColor="text1"/>
        </w:rPr>
        <w:t>12</w:t>
      </w:r>
      <w:r w:rsidRPr="007523AB">
        <w:rPr>
          <w:rFonts w:ascii="Century" w:hAnsi="Century" w:cs="Times New Roman"/>
          <w:noProof/>
          <w:color w:val="000000" w:themeColor="text1"/>
        </w:rPr>
        <w:t>, 24-30 (1996).</w:t>
      </w:r>
      <w:bookmarkEnd w:id="4"/>
    </w:p>
    <w:p w14:paraId="412AFCF0" w14:textId="77777777" w:rsidR="0072163D" w:rsidRPr="007523AB" w:rsidRDefault="0072163D" w:rsidP="0072163D">
      <w:pPr>
        <w:ind w:left="720" w:hanging="720"/>
        <w:rPr>
          <w:rFonts w:ascii="Century" w:hAnsi="Century" w:cs="Times New Roman"/>
          <w:noProof/>
          <w:color w:val="000000" w:themeColor="text1"/>
        </w:rPr>
      </w:pPr>
      <w:bookmarkStart w:id="5" w:name="_ENREF_5"/>
      <w:r w:rsidRPr="007523AB">
        <w:rPr>
          <w:rFonts w:ascii="Century" w:hAnsi="Century" w:cs="Times New Roman"/>
          <w:noProof/>
          <w:color w:val="000000" w:themeColor="text1"/>
        </w:rPr>
        <w:t>5.</w:t>
      </w:r>
      <w:r w:rsidRPr="007523AB">
        <w:rPr>
          <w:rFonts w:ascii="Century" w:hAnsi="Century" w:cs="Times New Roman"/>
          <w:noProof/>
          <w:color w:val="000000" w:themeColor="text1"/>
        </w:rPr>
        <w:tab/>
        <w:t xml:space="preserve">Colussi, G., Bettinelli, A., Tedeschi, S., De Ferrari, M.E., Syren, M.L., Borsa, N. et al. A thiazide test for the diagnosis of renal tubular hypokalemic disorders. </w:t>
      </w:r>
      <w:r w:rsidRPr="007523AB">
        <w:rPr>
          <w:rFonts w:ascii="Century" w:hAnsi="Century" w:cs="Times New Roman"/>
          <w:i/>
          <w:noProof/>
          <w:color w:val="000000" w:themeColor="text1"/>
        </w:rPr>
        <w:t xml:space="preserve">Clin J Am Soc Nephrol. </w:t>
      </w:r>
      <w:r w:rsidRPr="007523AB">
        <w:rPr>
          <w:rFonts w:ascii="Century" w:hAnsi="Century" w:cs="Times New Roman"/>
          <w:b/>
          <w:noProof/>
          <w:color w:val="000000" w:themeColor="text1"/>
        </w:rPr>
        <w:t>2</w:t>
      </w:r>
      <w:r w:rsidRPr="007523AB">
        <w:rPr>
          <w:rFonts w:ascii="Century" w:hAnsi="Century" w:cs="Times New Roman"/>
          <w:noProof/>
          <w:color w:val="000000" w:themeColor="text1"/>
        </w:rPr>
        <w:t>, 454-460 (2007).</w:t>
      </w:r>
      <w:bookmarkEnd w:id="5"/>
    </w:p>
    <w:p w14:paraId="293650BD" w14:textId="77777777" w:rsidR="0072163D" w:rsidRPr="007523AB" w:rsidRDefault="0072163D" w:rsidP="0072163D">
      <w:pPr>
        <w:ind w:left="720" w:hanging="720"/>
        <w:rPr>
          <w:rFonts w:ascii="Century" w:hAnsi="Century" w:cs="Times New Roman"/>
          <w:noProof/>
          <w:color w:val="000000" w:themeColor="text1"/>
        </w:rPr>
      </w:pPr>
      <w:bookmarkStart w:id="6" w:name="_ENREF_6"/>
      <w:r w:rsidRPr="007523AB">
        <w:rPr>
          <w:rFonts w:ascii="Century" w:hAnsi="Century" w:cs="Times New Roman"/>
          <w:noProof/>
          <w:color w:val="000000" w:themeColor="text1"/>
        </w:rPr>
        <w:t>6.</w:t>
      </w:r>
      <w:r w:rsidRPr="007523AB">
        <w:rPr>
          <w:rFonts w:ascii="Century" w:hAnsi="Century" w:cs="Times New Roman"/>
          <w:noProof/>
          <w:color w:val="000000" w:themeColor="text1"/>
        </w:rPr>
        <w:tab/>
        <w:t xml:space="preserve">Lemmink, H.H., Knoers, N.V., Karolyi, L., van Dijk, H., Niaudet, P., Antignac, C. et al. Novel mutations in the thiazide-sensitive NaCl cotransporter gene in patients with Gitelman syndrome with predominant localization to the C-terminal domain. </w:t>
      </w:r>
      <w:r w:rsidRPr="007523AB">
        <w:rPr>
          <w:rFonts w:ascii="Century" w:hAnsi="Century" w:cs="Times New Roman"/>
          <w:i/>
          <w:noProof/>
          <w:color w:val="000000" w:themeColor="text1"/>
        </w:rPr>
        <w:t xml:space="preserve">Kidney Int. </w:t>
      </w:r>
      <w:r w:rsidRPr="007523AB">
        <w:rPr>
          <w:rFonts w:ascii="Century" w:hAnsi="Century" w:cs="Times New Roman"/>
          <w:b/>
          <w:noProof/>
          <w:color w:val="000000" w:themeColor="text1"/>
        </w:rPr>
        <w:t>54</w:t>
      </w:r>
      <w:r w:rsidRPr="007523AB">
        <w:rPr>
          <w:rFonts w:ascii="Century" w:hAnsi="Century" w:cs="Times New Roman"/>
          <w:noProof/>
          <w:color w:val="000000" w:themeColor="text1"/>
        </w:rPr>
        <w:t>, 720-730 (1998).</w:t>
      </w:r>
      <w:bookmarkEnd w:id="6"/>
    </w:p>
    <w:p w14:paraId="23C43C6D" w14:textId="77777777" w:rsidR="0072163D" w:rsidRPr="007523AB" w:rsidRDefault="0072163D" w:rsidP="0072163D">
      <w:pPr>
        <w:ind w:left="720" w:hanging="720"/>
        <w:rPr>
          <w:rFonts w:ascii="Century" w:hAnsi="Century" w:cs="Times New Roman"/>
          <w:noProof/>
          <w:color w:val="000000" w:themeColor="text1"/>
        </w:rPr>
      </w:pPr>
      <w:bookmarkStart w:id="7" w:name="_ENREF_7"/>
      <w:r w:rsidRPr="007523AB">
        <w:rPr>
          <w:rFonts w:ascii="Century" w:hAnsi="Century" w:cs="Times New Roman"/>
          <w:noProof/>
          <w:color w:val="000000" w:themeColor="text1"/>
        </w:rPr>
        <w:t>7.</w:t>
      </w:r>
      <w:r w:rsidRPr="007523AB">
        <w:rPr>
          <w:rFonts w:ascii="Century" w:hAnsi="Century" w:cs="Times New Roman"/>
          <w:noProof/>
          <w:color w:val="000000" w:themeColor="text1"/>
        </w:rPr>
        <w:tab/>
        <w:t xml:space="preserve">Lin, S.H., Shiang, J.C., Huang, C.C., Yang, S.S., Hsu, Y.J. &amp; Cheng, C.J. Phenotype and genotype analysis in Chinese patients with Gitelman's syndrome. </w:t>
      </w:r>
      <w:r w:rsidRPr="007523AB">
        <w:rPr>
          <w:rFonts w:ascii="Century" w:hAnsi="Century" w:cs="Times New Roman"/>
          <w:i/>
          <w:noProof/>
          <w:color w:val="000000" w:themeColor="text1"/>
        </w:rPr>
        <w:t xml:space="preserve">J Clin Endocrinol Metab. </w:t>
      </w:r>
      <w:r w:rsidRPr="007523AB">
        <w:rPr>
          <w:rFonts w:ascii="Century" w:hAnsi="Century" w:cs="Times New Roman"/>
          <w:b/>
          <w:noProof/>
          <w:color w:val="000000" w:themeColor="text1"/>
        </w:rPr>
        <w:t>90</w:t>
      </w:r>
      <w:r w:rsidRPr="007523AB">
        <w:rPr>
          <w:rFonts w:ascii="Century" w:hAnsi="Century" w:cs="Times New Roman"/>
          <w:noProof/>
          <w:color w:val="000000" w:themeColor="text1"/>
        </w:rPr>
        <w:t>, 2500-2507 (2005).</w:t>
      </w:r>
      <w:bookmarkEnd w:id="7"/>
    </w:p>
    <w:p w14:paraId="3A4EEC4D" w14:textId="77777777" w:rsidR="0072163D" w:rsidRPr="007523AB" w:rsidRDefault="0072163D" w:rsidP="0072163D">
      <w:pPr>
        <w:ind w:left="720" w:hanging="720"/>
        <w:rPr>
          <w:rFonts w:ascii="Century" w:hAnsi="Century" w:cs="Times New Roman"/>
          <w:noProof/>
          <w:color w:val="000000" w:themeColor="text1"/>
        </w:rPr>
      </w:pPr>
      <w:bookmarkStart w:id="8" w:name="_ENREF_8"/>
      <w:r w:rsidRPr="007523AB">
        <w:rPr>
          <w:rFonts w:ascii="Century" w:hAnsi="Century" w:cs="Times New Roman"/>
          <w:noProof/>
          <w:color w:val="000000" w:themeColor="text1"/>
        </w:rPr>
        <w:t>8.</w:t>
      </w:r>
      <w:r w:rsidRPr="007523AB">
        <w:rPr>
          <w:rFonts w:ascii="Century" w:hAnsi="Century" w:cs="Times New Roman"/>
          <w:noProof/>
          <w:color w:val="000000" w:themeColor="text1"/>
        </w:rPr>
        <w:tab/>
        <w:t xml:space="preserve">Monkawa, T., Kurihara, I., Kobayashi, K., Hayashi, M. &amp; Saruta, T. Novel mutations in thiazide-sensitive Na-Cl cotransporter gene of patients with Gitelman's syndrome. </w:t>
      </w:r>
      <w:r w:rsidRPr="007523AB">
        <w:rPr>
          <w:rFonts w:ascii="Century" w:hAnsi="Century" w:cs="Times New Roman"/>
          <w:i/>
          <w:noProof/>
          <w:color w:val="000000" w:themeColor="text1"/>
        </w:rPr>
        <w:t xml:space="preserve">J Am Soc Nephrol. </w:t>
      </w:r>
      <w:r w:rsidRPr="007523AB">
        <w:rPr>
          <w:rFonts w:ascii="Century" w:hAnsi="Century" w:cs="Times New Roman"/>
          <w:b/>
          <w:noProof/>
          <w:color w:val="000000" w:themeColor="text1"/>
        </w:rPr>
        <w:t>11</w:t>
      </w:r>
      <w:r w:rsidRPr="007523AB">
        <w:rPr>
          <w:rFonts w:ascii="Century" w:hAnsi="Century" w:cs="Times New Roman"/>
          <w:noProof/>
          <w:color w:val="000000" w:themeColor="text1"/>
        </w:rPr>
        <w:t>, 65-70 (2000).</w:t>
      </w:r>
      <w:bookmarkEnd w:id="8"/>
    </w:p>
    <w:p w14:paraId="00CC237D" w14:textId="77777777" w:rsidR="0072163D" w:rsidRPr="007523AB" w:rsidRDefault="0072163D" w:rsidP="0072163D">
      <w:pPr>
        <w:ind w:left="720" w:hanging="720"/>
        <w:rPr>
          <w:rFonts w:ascii="Century" w:hAnsi="Century" w:cs="Times New Roman"/>
          <w:noProof/>
          <w:color w:val="000000" w:themeColor="text1"/>
        </w:rPr>
      </w:pPr>
      <w:bookmarkStart w:id="9" w:name="_ENREF_9"/>
      <w:r w:rsidRPr="007523AB">
        <w:rPr>
          <w:rFonts w:ascii="Century" w:hAnsi="Century" w:cs="Times New Roman"/>
          <w:noProof/>
          <w:color w:val="000000" w:themeColor="text1"/>
        </w:rPr>
        <w:t>9.</w:t>
      </w:r>
      <w:r w:rsidRPr="007523AB">
        <w:rPr>
          <w:rFonts w:ascii="Century" w:hAnsi="Century" w:cs="Times New Roman"/>
          <w:noProof/>
          <w:color w:val="000000" w:themeColor="text1"/>
        </w:rPr>
        <w:tab/>
        <w:t xml:space="preserve">Lo, Y.F., Nozu, K., Iijima, K., Morishita, T., Huang, C.C., Yang, S.S. et al. Recurrent deep intronic mutations in the SLC12A3 gene responsible for Gitelman's syndrome. </w:t>
      </w:r>
      <w:r w:rsidRPr="007523AB">
        <w:rPr>
          <w:rFonts w:ascii="Century" w:hAnsi="Century" w:cs="Times New Roman"/>
          <w:i/>
          <w:noProof/>
          <w:color w:val="000000" w:themeColor="text1"/>
        </w:rPr>
        <w:t xml:space="preserve">Clin J Am Soc Nephrol. </w:t>
      </w:r>
      <w:r w:rsidRPr="007523AB">
        <w:rPr>
          <w:rFonts w:ascii="Century" w:hAnsi="Century" w:cs="Times New Roman"/>
          <w:b/>
          <w:noProof/>
          <w:color w:val="000000" w:themeColor="text1"/>
        </w:rPr>
        <w:t>6</w:t>
      </w:r>
      <w:r w:rsidRPr="007523AB">
        <w:rPr>
          <w:rFonts w:ascii="Century" w:hAnsi="Century" w:cs="Times New Roman"/>
          <w:noProof/>
          <w:color w:val="000000" w:themeColor="text1"/>
        </w:rPr>
        <w:t>, 630-639 (2011).</w:t>
      </w:r>
      <w:bookmarkEnd w:id="9"/>
    </w:p>
    <w:p w14:paraId="327A19E6" w14:textId="77777777" w:rsidR="0072163D" w:rsidRPr="007523AB" w:rsidRDefault="0072163D" w:rsidP="0072163D">
      <w:pPr>
        <w:ind w:left="720" w:hanging="720"/>
        <w:rPr>
          <w:rFonts w:ascii="Century" w:hAnsi="Century" w:cs="Times New Roman"/>
          <w:noProof/>
          <w:color w:val="000000" w:themeColor="text1"/>
        </w:rPr>
      </w:pPr>
      <w:bookmarkStart w:id="10" w:name="_ENREF_10"/>
      <w:r w:rsidRPr="007523AB">
        <w:rPr>
          <w:rFonts w:ascii="Century" w:hAnsi="Century" w:cs="Times New Roman"/>
          <w:noProof/>
          <w:color w:val="000000" w:themeColor="text1"/>
        </w:rPr>
        <w:lastRenderedPageBreak/>
        <w:t>10.</w:t>
      </w:r>
      <w:r w:rsidRPr="007523AB">
        <w:rPr>
          <w:rFonts w:ascii="Century" w:hAnsi="Century" w:cs="Times New Roman"/>
          <w:noProof/>
          <w:color w:val="000000" w:themeColor="text1"/>
        </w:rPr>
        <w:tab/>
        <w:t xml:space="preserve">Nozu, K., Iijima, K., Nozu, Y., Ikegami, E., Imai, T., Fu, X.J. et al. A deep intronic mutation in the SLC12A3 gene leads to Gitelman syndrome. </w:t>
      </w:r>
      <w:r w:rsidRPr="007523AB">
        <w:rPr>
          <w:rFonts w:ascii="Century" w:hAnsi="Century" w:cs="Times New Roman"/>
          <w:i/>
          <w:noProof/>
          <w:color w:val="000000" w:themeColor="text1"/>
        </w:rPr>
        <w:t xml:space="preserve">Pediatr Res. </w:t>
      </w:r>
      <w:r w:rsidRPr="007523AB">
        <w:rPr>
          <w:rFonts w:ascii="Century" w:hAnsi="Century" w:cs="Times New Roman"/>
          <w:b/>
          <w:noProof/>
          <w:color w:val="000000" w:themeColor="text1"/>
        </w:rPr>
        <w:t>66</w:t>
      </w:r>
      <w:r w:rsidRPr="007523AB">
        <w:rPr>
          <w:rFonts w:ascii="Century" w:hAnsi="Century" w:cs="Times New Roman"/>
          <w:noProof/>
          <w:color w:val="000000" w:themeColor="text1"/>
        </w:rPr>
        <w:t>, 590-593 (2009).</w:t>
      </w:r>
      <w:bookmarkEnd w:id="10"/>
    </w:p>
    <w:p w14:paraId="11405BD5" w14:textId="77777777" w:rsidR="0072163D" w:rsidRPr="007523AB" w:rsidRDefault="0072163D" w:rsidP="0072163D">
      <w:pPr>
        <w:ind w:left="720" w:hanging="720"/>
        <w:rPr>
          <w:rFonts w:ascii="Century" w:hAnsi="Century" w:cs="Times New Roman"/>
          <w:noProof/>
          <w:color w:val="000000" w:themeColor="text1"/>
        </w:rPr>
      </w:pPr>
      <w:bookmarkStart w:id="11" w:name="_ENREF_11"/>
      <w:r w:rsidRPr="007523AB">
        <w:rPr>
          <w:rFonts w:ascii="Century" w:hAnsi="Century" w:cs="Times New Roman"/>
          <w:noProof/>
          <w:color w:val="000000" w:themeColor="text1"/>
        </w:rPr>
        <w:t>11.</w:t>
      </w:r>
      <w:r w:rsidRPr="007523AB">
        <w:rPr>
          <w:rFonts w:ascii="Century" w:hAnsi="Century" w:cs="Times New Roman"/>
          <w:noProof/>
          <w:color w:val="000000" w:themeColor="text1"/>
        </w:rPr>
        <w:tab/>
        <w:t xml:space="preserve">International Human Genome Sequencing, C. Finishing the euchromatic sequence of the human genome. </w:t>
      </w:r>
      <w:r w:rsidRPr="007523AB">
        <w:rPr>
          <w:rFonts w:ascii="Century" w:hAnsi="Century" w:cs="Times New Roman"/>
          <w:i/>
          <w:noProof/>
          <w:color w:val="000000" w:themeColor="text1"/>
        </w:rPr>
        <w:t xml:space="preserve">Nature. </w:t>
      </w:r>
      <w:r w:rsidRPr="007523AB">
        <w:rPr>
          <w:rFonts w:ascii="Century" w:hAnsi="Century" w:cs="Times New Roman"/>
          <w:b/>
          <w:noProof/>
          <w:color w:val="000000" w:themeColor="text1"/>
        </w:rPr>
        <w:t>431</w:t>
      </w:r>
      <w:r w:rsidRPr="007523AB">
        <w:rPr>
          <w:rFonts w:ascii="Century" w:hAnsi="Century" w:cs="Times New Roman"/>
          <w:noProof/>
          <w:color w:val="000000" w:themeColor="text1"/>
        </w:rPr>
        <w:t>, 931-945 (2004).</w:t>
      </w:r>
      <w:bookmarkEnd w:id="11"/>
    </w:p>
    <w:p w14:paraId="6D0FC019" w14:textId="77777777" w:rsidR="0072163D" w:rsidRPr="007523AB" w:rsidRDefault="0072163D" w:rsidP="0072163D">
      <w:pPr>
        <w:ind w:left="720" w:hanging="720"/>
        <w:rPr>
          <w:rFonts w:ascii="Century" w:hAnsi="Century" w:cs="Times New Roman"/>
          <w:noProof/>
          <w:color w:val="000000" w:themeColor="text1"/>
        </w:rPr>
      </w:pPr>
      <w:bookmarkStart w:id="12" w:name="_ENREF_12"/>
      <w:r w:rsidRPr="007523AB">
        <w:rPr>
          <w:rFonts w:ascii="Century" w:hAnsi="Century" w:cs="Times New Roman"/>
          <w:noProof/>
          <w:color w:val="000000" w:themeColor="text1"/>
        </w:rPr>
        <w:t>12.</w:t>
      </w:r>
      <w:r w:rsidRPr="007523AB">
        <w:rPr>
          <w:rFonts w:ascii="Century" w:hAnsi="Century" w:cs="Times New Roman"/>
          <w:noProof/>
          <w:color w:val="000000" w:themeColor="text1"/>
        </w:rPr>
        <w:tab/>
        <w:t xml:space="preserve">Jang, H.R., Lee, J.W., Oh, Y.K., Na, K.Y., Joo, K.W., Jeon, U.S. et al. From bench to bedside: diagnosis of Gitelman's syndrome -- defect of sodium-chloride cotransporter in renal tissue. </w:t>
      </w:r>
      <w:r w:rsidRPr="007523AB">
        <w:rPr>
          <w:rFonts w:ascii="Century" w:hAnsi="Century" w:cs="Times New Roman"/>
          <w:i/>
          <w:noProof/>
          <w:color w:val="000000" w:themeColor="text1"/>
        </w:rPr>
        <w:t xml:space="preserve">Kidney Int. </w:t>
      </w:r>
      <w:r w:rsidRPr="007523AB">
        <w:rPr>
          <w:rFonts w:ascii="Century" w:hAnsi="Century" w:cs="Times New Roman"/>
          <w:b/>
          <w:noProof/>
          <w:color w:val="000000" w:themeColor="text1"/>
        </w:rPr>
        <w:t>70</w:t>
      </w:r>
      <w:r w:rsidRPr="007523AB">
        <w:rPr>
          <w:rFonts w:ascii="Century" w:hAnsi="Century" w:cs="Times New Roman"/>
          <w:noProof/>
          <w:color w:val="000000" w:themeColor="text1"/>
        </w:rPr>
        <w:t>, 813-817 (2006).</w:t>
      </w:r>
      <w:bookmarkEnd w:id="12"/>
    </w:p>
    <w:p w14:paraId="10496CBE" w14:textId="77777777" w:rsidR="0072163D" w:rsidRPr="007523AB" w:rsidRDefault="0072163D" w:rsidP="0072163D">
      <w:pPr>
        <w:ind w:left="720" w:hanging="720"/>
        <w:rPr>
          <w:rFonts w:ascii="Century" w:hAnsi="Century" w:cs="Times New Roman"/>
          <w:noProof/>
          <w:color w:val="000000" w:themeColor="text1"/>
        </w:rPr>
      </w:pPr>
      <w:bookmarkStart w:id="13" w:name="_ENREF_13"/>
      <w:r w:rsidRPr="007523AB">
        <w:rPr>
          <w:rFonts w:ascii="Century" w:hAnsi="Century" w:cs="Times New Roman"/>
          <w:noProof/>
          <w:color w:val="000000" w:themeColor="text1"/>
        </w:rPr>
        <w:t>13.</w:t>
      </w:r>
      <w:r w:rsidRPr="007523AB">
        <w:rPr>
          <w:rFonts w:ascii="Century" w:hAnsi="Century" w:cs="Times New Roman"/>
          <w:noProof/>
          <w:color w:val="000000" w:themeColor="text1"/>
        </w:rPr>
        <w:tab/>
        <w:t xml:space="preserve">Nakamura, A., Shimizu, C., Nagai, S., Yoshida, M., Aoki, K., Kondo, T. et al. Problems in diagnosing atypical Gitelman's syndrome presenting with normomagnesaemia. </w:t>
      </w:r>
      <w:r w:rsidRPr="007523AB">
        <w:rPr>
          <w:rFonts w:ascii="Century" w:hAnsi="Century" w:cs="Times New Roman"/>
          <w:i/>
          <w:noProof/>
          <w:color w:val="000000" w:themeColor="text1"/>
        </w:rPr>
        <w:t xml:space="preserve">Clin Endocrinol (Oxf). </w:t>
      </w:r>
      <w:r w:rsidRPr="007523AB">
        <w:rPr>
          <w:rFonts w:ascii="Century" w:hAnsi="Century" w:cs="Times New Roman"/>
          <w:b/>
          <w:noProof/>
          <w:color w:val="000000" w:themeColor="text1"/>
        </w:rPr>
        <w:t>72</w:t>
      </w:r>
      <w:r w:rsidRPr="007523AB">
        <w:rPr>
          <w:rFonts w:ascii="Century" w:hAnsi="Century" w:cs="Times New Roman"/>
          <w:noProof/>
          <w:color w:val="000000" w:themeColor="text1"/>
        </w:rPr>
        <w:t>, 272-276 (2010).</w:t>
      </w:r>
      <w:bookmarkEnd w:id="13"/>
    </w:p>
    <w:p w14:paraId="6BDD753C" w14:textId="77777777" w:rsidR="0072163D" w:rsidRPr="007523AB" w:rsidRDefault="0072163D" w:rsidP="0072163D">
      <w:pPr>
        <w:ind w:left="720" w:hanging="720"/>
        <w:rPr>
          <w:rFonts w:ascii="Century" w:hAnsi="Century" w:cs="Times New Roman"/>
          <w:noProof/>
          <w:color w:val="000000" w:themeColor="text1"/>
        </w:rPr>
      </w:pPr>
      <w:bookmarkStart w:id="14" w:name="_ENREF_14"/>
      <w:r w:rsidRPr="007523AB">
        <w:rPr>
          <w:rFonts w:ascii="Century" w:hAnsi="Century" w:cs="Times New Roman"/>
          <w:noProof/>
          <w:color w:val="000000" w:themeColor="text1"/>
        </w:rPr>
        <w:t>14.</w:t>
      </w:r>
      <w:r w:rsidRPr="007523AB">
        <w:rPr>
          <w:rFonts w:ascii="Century" w:hAnsi="Century" w:cs="Times New Roman"/>
          <w:noProof/>
          <w:color w:val="000000" w:themeColor="text1"/>
        </w:rPr>
        <w:tab/>
        <w:t xml:space="preserve">Desmet, F.O., Hamroun, D., Lalande, M., Collod-Beroud, G., Claustres, M. &amp; Beroud, C. Human Splicing Finder: an online bioinformatics tool to predict splicing signals. </w:t>
      </w:r>
      <w:r w:rsidRPr="007523AB">
        <w:rPr>
          <w:rFonts w:ascii="Century" w:hAnsi="Century" w:cs="Times New Roman"/>
          <w:i/>
          <w:noProof/>
          <w:color w:val="000000" w:themeColor="text1"/>
        </w:rPr>
        <w:t xml:space="preserve">Nucleic Acids Res. </w:t>
      </w:r>
      <w:r w:rsidRPr="007523AB">
        <w:rPr>
          <w:rFonts w:ascii="Century" w:hAnsi="Century" w:cs="Times New Roman"/>
          <w:b/>
          <w:noProof/>
          <w:color w:val="000000" w:themeColor="text1"/>
        </w:rPr>
        <w:t>37</w:t>
      </w:r>
      <w:r w:rsidRPr="007523AB">
        <w:rPr>
          <w:rFonts w:ascii="Century" w:hAnsi="Century" w:cs="Times New Roman"/>
          <w:noProof/>
          <w:color w:val="000000" w:themeColor="text1"/>
        </w:rPr>
        <w:t>, e67 (2009).</w:t>
      </w:r>
      <w:bookmarkEnd w:id="14"/>
    </w:p>
    <w:p w14:paraId="29E77230" w14:textId="77777777" w:rsidR="0072163D" w:rsidRPr="007523AB" w:rsidRDefault="0072163D" w:rsidP="0072163D">
      <w:pPr>
        <w:ind w:left="720" w:hanging="720"/>
        <w:rPr>
          <w:rFonts w:ascii="Century" w:hAnsi="Century" w:cs="Times New Roman"/>
          <w:noProof/>
          <w:color w:val="000000" w:themeColor="text1"/>
        </w:rPr>
      </w:pPr>
      <w:bookmarkStart w:id="15" w:name="_ENREF_15"/>
      <w:r w:rsidRPr="007523AB">
        <w:rPr>
          <w:rFonts w:ascii="Century" w:hAnsi="Century" w:cs="Times New Roman"/>
          <w:noProof/>
          <w:color w:val="000000" w:themeColor="text1"/>
        </w:rPr>
        <w:t>15.</w:t>
      </w:r>
      <w:r w:rsidRPr="007523AB">
        <w:rPr>
          <w:rFonts w:ascii="Century" w:hAnsi="Century" w:cs="Times New Roman"/>
          <w:noProof/>
          <w:color w:val="000000" w:themeColor="text1"/>
        </w:rPr>
        <w:tab/>
        <w:t xml:space="preserve">Bettinelli, A., Tosetto, C., Colussi, G., Tommasini, G., Edefonti, A. &amp; Bianchetti, M.G. Electrocardiogram with prolonged QT interval in Gitelman disease. </w:t>
      </w:r>
      <w:r w:rsidRPr="007523AB">
        <w:rPr>
          <w:rFonts w:ascii="Century" w:hAnsi="Century" w:cs="Times New Roman"/>
          <w:i/>
          <w:noProof/>
          <w:color w:val="000000" w:themeColor="text1"/>
        </w:rPr>
        <w:t xml:space="preserve">Kidney Int. </w:t>
      </w:r>
      <w:r w:rsidRPr="007523AB">
        <w:rPr>
          <w:rFonts w:ascii="Century" w:hAnsi="Century" w:cs="Times New Roman"/>
          <w:b/>
          <w:noProof/>
          <w:color w:val="000000" w:themeColor="text1"/>
        </w:rPr>
        <w:t>62</w:t>
      </w:r>
      <w:r w:rsidRPr="007523AB">
        <w:rPr>
          <w:rFonts w:ascii="Century" w:hAnsi="Century" w:cs="Times New Roman"/>
          <w:noProof/>
          <w:color w:val="000000" w:themeColor="text1"/>
        </w:rPr>
        <w:t>, 580-584 (2002).</w:t>
      </w:r>
      <w:bookmarkEnd w:id="15"/>
    </w:p>
    <w:p w14:paraId="2F146ACA" w14:textId="77777777" w:rsidR="0072163D" w:rsidRPr="007523AB" w:rsidRDefault="0072163D" w:rsidP="0072163D">
      <w:pPr>
        <w:ind w:left="720" w:hanging="720"/>
        <w:rPr>
          <w:rFonts w:ascii="Century" w:hAnsi="Century" w:cs="Times New Roman"/>
          <w:noProof/>
          <w:color w:val="000000" w:themeColor="text1"/>
        </w:rPr>
      </w:pPr>
      <w:bookmarkStart w:id="16" w:name="_ENREF_16"/>
      <w:r w:rsidRPr="007523AB">
        <w:rPr>
          <w:rFonts w:ascii="Century" w:hAnsi="Century" w:cs="Times New Roman"/>
          <w:noProof/>
          <w:color w:val="000000" w:themeColor="text1"/>
        </w:rPr>
        <w:t>16.</w:t>
      </w:r>
      <w:r w:rsidRPr="007523AB">
        <w:rPr>
          <w:rFonts w:ascii="Century" w:hAnsi="Century" w:cs="Times New Roman"/>
          <w:noProof/>
          <w:color w:val="000000" w:themeColor="text1"/>
        </w:rPr>
        <w:tab/>
        <w:t xml:space="preserve">Vorechovsky, I. Transposable elements in disease-associated cryptic exons. </w:t>
      </w:r>
      <w:r w:rsidRPr="007523AB">
        <w:rPr>
          <w:rFonts w:ascii="Century" w:hAnsi="Century" w:cs="Times New Roman"/>
          <w:i/>
          <w:noProof/>
          <w:color w:val="000000" w:themeColor="text1"/>
        </w:rPr>
        <w:t xml:space="preserve">Hum Genet. </w:t>
      </w:r>
      <w:r w:rsidRPr="007523AB">
        <w:rPr>
          <w:rFonts w:ascii="Century" w:hAnsi="Century" w:cs="Times New Roman"/>
          <w:b/>
          <w:noProof/>
          <w:color w:val="000000" w:themeColor="text1"/>
        </w:rPr>
        <w:t>127</w:t>
      </w:r>
      <w:r w:rsidRPr="007523AB">
        <w:rPr>
          <w:rFonts w:ascii="Century" w:hAnsi="Century" w:cs="Times New Roman"/>
          <w:noProof/>
          <w:color w:val="000000" w:themeColor="text1"/>
        </w:rPr>
        <w:t>, 135-154 (2010).</w:t>
      </w:r>
      <w:bookmarkEnd w:id="16"/>
    </w:p>
    <w:p w14:paraId="3D518892" w14:textId="77777777" w:rsidR="0072163D" w:rsidRPr="007523AB" w:rsidRDefault="0072163D" w:rsidP="0072163D">
      <w:pPr>
        <w:rPr>
          <w:rFonts w:ascii="Century" w:hAnsi="Century" w:cs="Times New Roman"/>
          <w:noProof/>
          <w:color w:val="000000" w:themeColor="text1"/>
        </w:rPr>
      </w:pPr>
    </w:p>
    <w:p w14:paraId="7BF123EC" w14:textId="77777777" w:rsidR="006F4E84" w:rsidRPr="007523AB" w:rsidRDefault="00373903" w:rsidP="00F634F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7523AB">
        <w:rPr>
          <w:rFonts w:ascii="Times New Roman" w:hAnsi="Times New Roman" w:cs="Times New Roman"/>
          <w:color w:val="000000" w:themeColor="text1"/>
        </w:rPr>
        <w:fldChar w:fldCharType="end"/>
      </w:r>
    </w:p>
    <w:p w14:paraId="6CFC2199" w14:textId="77777777" w:rsidR="006F4E84" w:rsidRPr="007523AB" w:rsidRDefault="006F4E84" w:rsidP="00F634F3">
      <w:pPr>
        <w:widowControl/>
        <w:spacing w:line="480" w:lineRule="auto"/>
        <w:jc w:val="left"/>
        <w:rPr>
          <w:rFonts w:ascii="Times New Roman" w:hAnsi="Times New Roman" w:cs="Times New Roman"/>
          <w:color w:val="000000" w:themeColor="text1"/>
        </w:rPr>
      </w:pPr>
      <w:r w:rsidRPr="007523AB">
        <w:rPr>
          <w:rFonts w:ascii="Times New Roman" w:hAnsi="Times New Roman" w:cs="Times New Roman"/>
          <w:color w:val="000000" w:themeColor="text1"/>
        </w:rPr>
        <w:br w:type="page"/>
      </w:r>
    </w:p>
    <w:p w14:paraId="1FA1D701" w14:textId="77777777" w:rsidR="004E4323" w:rsidRPr="007523AB" w:rsidRDefault="004E4323" w:rsidP="00F634F3">
      <w:pPr>
        <w:spacing w:line="480" w:lineRule="auto"/>
        <w:rPr>
          <w:rFonts w:ascii="Times New Roman" w:hAnsi="Times New Roman" w:cs="Times New Roman"/>
          <w:b/>
          <w:color w:val="000000" w:themeColor="text1"/>
          <w:kern w:val="0"/>
        </w:rPr>
      </w:pPr>
      <w:r w:rsidRPr="007523AB">
        <w:rPr>
          <w:rFonts w:ascii="Times New Roman" w:hAnsi="Times New Roman" w:cs="Times New Roman"/>
          <w:b/>
          <w:color w:val="000000" w:themeColor="text1"/>
          <w:kern w:val="0"/>
        </w:rPr>
        <w:lastRenderedPageBreak/>
        <w:t>Figure legends</w:t>
      </w:r>
    </w:p>
    <w:p w14:paraId="1EC214E9" w14:textId="77777777" w:rsidR="004E4323" w:rsidRPr="007523AB" w:rsidRDefault="004E4323" w:rsidP="00F634F3">
      <w:pPr>
        <w:spacing w:line="480" w:lineRule="auto"/>
        <w:jc w:val="left"/>
        <w:rPr>
          <w:rFonts w:ascii="Times New Roman" w:hAnsi="Times New Roman" w:cs="Times New Roman"/>
          <w:color w:val="000000" w:themeColor="text1"/>
        </w:rPr>
      </w:pPr>
      <w:r w:rsidRPr="007523AB">
        <w:rPr>
          <w:rFonts w:ascii="Times New Roman" w:hAnsi="Times New Roman" w:cs="Times New Roman"/>
          <w:b/>
          <w:color w:val="000000" w:themeColor="text1"/>
        </w:rPr>
        <w:t>Figure 1</w:t>
      </w:r>
      <w:r w:rsidR="00BA248E" w:rsidRPr="007523AB">
        <w:rPr>
          <w:rFonts w:ascii="Times New Roman" w:hAnsi="Times New Roman" w:cs="Times New Roman"/>
          <w:b/>
          <w:color w:val="000000" w:themeColor="text1"/>
        </w:rPr>
        <w:t>. C</w:t>
      </w:r>
      <w:r w:rsidRPr="007523AB">
        <w:rPr>
          <w:rFonts w:ascii="Times New Roman" w:hAnsi="Times New Roman" w:cs="Times New Roman"/>
          <w:b/>
          <w:color w:val="000000" w:themeColor="text1"/>
        </w:rPr>
        <w:t xml:space="preserve">ryptic exon activation in </w:t>
      </w:r>
      <w:r w:rsidR="00BA248E" w:rsidRPr="007523AB">
        <w:rPr>
          <w:rFonts w:ascii="Times New Roman" w:hAnsi="Times New Roman" w:cs="Times New Roman"/>
          <w:b/>
          <w:i/>
          <w:color w:val="000000" w:themeColor="text1"/>
        </w:rPr>
        <w:t xml:space="preserve">SLC12A3 </w:t>
      </w:r>
      <w:r w:rsidR="00BA248E" w:rsidRPr="007523AB">
        <w:rPr>
          <w:rFonts w:ascii="Times New Roman" w:hAnsi="Times New Roman" w:cs="Times New Roman"/>
          <w:b/>
          <w:color w:val="000000" w:themeColor="text1"/>
        </w:rPr>
        <w:t xml:space="preserve">in </w:t>
      </w:r>
      <w:r w:rsidRPr="007523AB">
        <w:rPr>
          <w:rFonts w:ascii="Times New Roman" w:hAnsi="Times New Roman" w:cs="Times New Roman"/>
          <w:b/>
          <w:color w:val="000000" w:themeColor="text1"/>
        </w:rPr>
        <w:t>GS</w:t>
      </w:r>
      <w:r w:rsidR="001B0ED1" w:rsidRPr="007523AB">
        <w:rPr>
          <w:rFonts w:ascii="Times New Roman" w:hAnsi="Times New Roman" w:cs="Times New Roman"/>
          <w:b/>
          <w:color w:val="000000" w:themeColor="text1"/>
        </w:rPr>
        <w:t>.</w:t>
      </w:r>
      <w:r w:rsidR="001B0ED1" w:rsidRPr="007523AB">
        <w:rPr>
          <w:rFonts w:ascii="Times New Roman" w:hAnsi="Times New Roman" w:cs="Times New Roman"/>
          <w:color w:val="000000" w:themeColor="text1"/>
        </w:rPr>
        <w:t xml:space="preserve"> A. F</w:t>
      </w:r>
      <w:r w:rsidRPr="007523AB">
        <w:rPr>
          <w:rFonts w:ascii="Times New Roman" w:hAnsi="Times New Roman" w:cs="Times New Roman"/>
          <w:color w:val="000000" w:themeColor="text1"/>
        </w:rPr>
        <w:t>low chart illustrat</w:t>
      </w:r>
      <w:r w:rsidR="00BA248E" w:rsidRPr="007523AB">
        <w:rPr>
          <w:rFonts w:ascii="Times New Roman" w:hAnsi="Times New Roman" w:cs="Times New Roman"/>
          <w:color w:val="000000" w:themeColor="text1"/>
        </w:rPr>
        <w:t>es</w:t>
      </w:r>
      <w:r w:rsidRPr="007523AB">
        <w:rPr>
          <w:rFonts w:ascii="Times New Roman" w:hAnsi="Times New Roman" w:cs="Times New Roman"/>
          <w:color w:val="000000" w:themeColor="text1"/>
        </w:rPr>
        <w:t xml:space="preserve"> </w:t>
      </w:r>
      <w:r w:rsidR="001B0ED1" w:rsidRPr="007523AB">
        <w:rPr>
          <w:rFonts w:ascii="Times New Roman" w:hAnsi="Times New Roman" w:cs="Times New Roman"/>
          <w:color w:val="000000" w:themeColor="text1"/>
        </w:rPr>
        <w:t xml:space="preserve">the </w:t>
      </w:r>
      <w:r w:rsidRPr="007523AB">
        <w:rPr>
          <w:rFonts w:ascii="Times New Roman" w:hAnsi="Times New Roman" w:cs="Times New Roman"/>
          <w:color w:val="000000" w:themeColor="text1"/>
        </w:rPr>
        <w:t xml:space="preserve">step-wise identification of </w:t>
      </w:r>
      <w:r w:rsidR="00BA248E" w:rsidRPr="007523AB">
        <w:rPr>
          <w:rFonts w:ascii="Times New Roman" w:hAnsi="Times New Roman" w:cs="Times New Roman"/>
          <w:color w:val="000000" w:themeColor="text1"/>
        </w:rPr>
        <w:t xml:space="preserve">the </w:t>
      </w:r>
      <w:r w:rsidRPr="007523AB">
        <w:rPr>
          <w:rFonts w:ascii="Times New Roman" w:hAnsi="Times New Roman" w:cs="Times New Roman"/>
          <w:color w:val="000000" w:themeColor="text1"/>
        </w:rPr>
        <w:t xml:space="preserve">intronic mutation in our </w:t>
      </w:r>
      <w:r w:rsidR="00BA248E" w:rsidRPr="007523AB">
        <w:rPr>
          <w:rFonts w:ascii="Times New Roman" w:hAnsi="Times New Roman" w:cs="Times New Roman"/>
          <w:color w:val="000000" w:themeColor="text1"/>
        </w:rPr>
        <w:t>proband</w:t>
      </w:r>
      <w:r w:rsidRPr="007523AB">
        <w:rPr>
          <w:rFonts w:ascii="Times New Roman" w:hAnsi="Times New Roman" w:cs="Times New Roman"/>
          <w:color w:val="000000" w:themeColor="text1"/>
        </w:rPr>
        <w:t xml:space="preserve">. MAF, minor allele frequency. </w:t>
      </w:r>
      <w:r w:rsidR="001B0ED1" w:rsidRPr="007523AB">
        <w:rPr>
          <w:rFonts w:ascii="Times New Roman" w:hAnsi="Times New Roman" w:cs="Times New Roman"/>
          <w:color w:val="000000" w:themeColor="text1"/>
        </w:rPr>
        <w:t xml:space="preserve">B. </w:t>
      </w:r>
      <w:r w:rsidRPr="007523AB">
        <w:rPr>
          <w:rFonts w:ascii="Times New Roman" w:hAnsi="Times New Roman" w:cs="Times New Roman"/>
          <w:color w:val="000000" w:themeColor="text1"/>
        </w:rPr>
        <w:t xml:space="preserve">Genomic sequence of </w:t>
      </w:r>
      <w:r w:rsidRPr="007523AB">
        <w:rPr>
          <w:rFonts w:ascii="Times New Roman" w:hAnsi="Times New Roman" w:cs="Times New Roman"/>
          <w:i/>
          <w:color w:val="000000" w:themeColor="text1"/>
        </w:rPr>
        <w:t xml:space="preserve">SLC12A3 </w:t>
      </w:r>
      <w:r w:rsidR="00DE7D9F" w:rsidRPr="007523AB">
        <w:rPr>
          <w:rFonts w:ascii="Times New Roman" w:hAnsi="Times New Roman" w:cs="Times New Roman"/>
          <w:color w:val="000000" w:themeColor="text1"/>
        </w:rPr>
        <w:t>intron 12 in the proband</w:t>
      </w:r>
      <w:r w:rsidRPr="007523AB">
        <w:rPr>
          <w:rFonts w:ascii="Times New Roman" w:hAnsi="Times New Roman" w:cs="Times New Roman"/>
          <w:color w:val="000000" w:themeColor="text1"/>
        </w:rPr>
        <w:t xml:space="preserve">. </w:t>
      </w:r>
      <w:r w:rsidR="00DE7D9F" w:rsidRPr="007523AB">
        <w:rPr>
          <w:rFonts w:ascii="Times New Roman" w:hAnsi="Times New Roman" w:cs="Times New Roman"/>
          <w:color w:val="000000" w:themeColor="text1"/>
        </w:rPr>
        <w:t xml:space="preserve">Mutation </w:t>
      </w:r>
      <w:r w:rsidRPr="007523AB">
        <w:rPr>
          <w:rFonts w:ascii="Times New Roman" w:hAnsi="Times New Roman" w:cs="Times New Roman"/>
          <w:color w:val="000000" w:themeColor="text1"/>
        </w:rPr>
        <w:t>c</w:t>
      </w:r>
      <w:r w:rsidR="00E10DD4" w:rsidRPr="007523AB">
        <w:rPr>
          <w:rFonts w:ascii="Times New Roman" w:hAnsi="Times New Roman" w:cs="Times New Roman"/>
          <w:color w:val="000000" w:themeColor="text1"/>
        </w:rPr>
        <w:t>.1567</w:t>
      </w:r>
      <w:r w:rsidRPr="007523AB">
        <w:rPr>
          <w:rFonts w:ascii="Times New Roman" w:hAnsi="Times New Roman" w:cs="Times New Roman"/>
          <w:color w:val="000000" w:themeColor="text1"/>
        </w:rPr>
        <w:t>+297T&gt;G was detected by next</w:t>
      </w:r>
      <w:r w:rsidR="001B0ED1" w:rsidRPr="007523AB">
        <w:rPr>
          <w:rFonts w:ascii="Times New Roman" w:hAnsi="Times New Roman" w:cs="Times New Roman"/>
          <w:color w:val="000000" w:themeColor="text1"/>
        </w:rPr>
        <w:t>-</w:t>
      </w:r>
      <w:r w:rsidRPr="007523AB">
        <w:rPr>
          <w:rFonts w:ascii="Times New Roman" w:hAnsi="Times New Roman" w:cs="Times New Roman"/>
          <w:color w:val="000000" w:themeColor="text1"/>
        </w:rPr>
        <w:t xml:space="preserve">generation sequencing and confirmed by Sanger </w:t>
      </w:r>
      <w:r w:rsidR="001B0ED1" w:rsidRPr="007523AB">
        <w:rPr>
          <w:rFonts w:ascii="Times New Roman" w:hAnsi="Times New Roman" w:cs="Times New Roman"/>
          <w:color w:val="000000" w:themeColor="text1"/>
        </w:rPr>
        <w:t>sequencing</w:t>
      </w:r>
      <w:r w:rsidRPr="007523AB">
        <w:rPr>
          <w:rFonts w:ascii="Times New Roman" w:hAnsi="Times New Roman" w:cs="Times New Roman"/>
          <w:color w:val="000000" w:themeColor="text1"/>
        </w:rPr>
        <w:t>.</w:t>
      </w:r>
      <w:r w:rsidR="001B0ED1" w:rsidRPr="007523AB">
        <w:rPr>
          <w:rFonts w:ascii="Times New Roman" w:hAnsi="Times New Roman" w:cs="Times New Roman"/>
          <w:color w:val="000000" w:themeColor="text1"/>
        </w:rPr>
        <w:t xml:space="preserve"> C. </w:t>
      </w:r>
      <w:r w:rsidRPr="007523AB">
        <w:rPr>
          <w:rFonts w:ascii="Times New Roman" w:hAnsi="Times New Roman" w:cs="Times New Roman"/>
          <w:color w:val="000000" w:themeColor="text1"/>
        </w:rPr>
        <w:t>Transcript analysis by RT-PCR. Left panel</w:t>
      </w:r>
      <w:r w:rsidR="001B0ED1" w:rsidRPr="007523AB">
        <w:rPr>
          <w:rFonts w:ascii="Times New Roman" w:hAnsi="Times New Roman" w:cs="Times New Roman"/>
          <w:color w:val="000000" w:themeColor="text1"/>
        </w:rPr>
        <w:t>:</w:t>
      </w:r>
      <w:r w:rsidRPr="007523AB">
        <w:rPr>
          <w:rFonts w:ascii="Times New Roman" w:hAnsi="Times New Roman" w:cs="Times New Roman"/>
          <w:color w:val="000000" w:themeColor="text1"/>
        </w:rPr>
        <w:t xml:space="preserve"> S, size marker with fragment sizes show</w:t>
      </w:r>
      <w:r w:rsidR="001B0ED1" w:rsidRPr="007523AB">
        <w:rPr>
          <w:rFonts w:ascii="Times New Roman" w:hAnsi="Times New Roman" w:cs="Times New Roman"/>
          <w:color w:val="000000" w:themeColor="text1"/>
        </w:rPr>
        <w:t>n</w:t>
      </w:r>
      <w:r w:rsidRPr="007523AB">
        <w:rPr>
          <w:rFonts w:ascii="Times New Roman" w:hAnsi="Times New Roman" w:cs="Times New Roman"/>
          <w:color w:val="000000" w:themeColor="text1"/>
        </w:rPr>
        <w:t xml:space="preserve"> to the left</w:t>
      </w:r>
      <w:r w:rsidR="001B0ED1" w:rsidRPr="007523AB">
        <w:rPr>
          <w:rFonts w:ascii="Times New Roman" w:hAnsi="Times New Roman" w:cs="Times New Roman"/>
          <w:color w:val="000000" w:themeColor="text1"/>
        </w:rPr>
        <w:t xml:space="preserve">; </w:t>
      </w:r>
      <w:r w:rsidRPr="007523AB">
        <w:rPr>
          <w:rFonts w:ascii="Times New Roman" w:hAnsi="Times New Roman" w:cs="Times New Roman"/>
          <w:color w:val="000000" w:themeColor="text1"/>
        </w:rPr>
        <w:t>C, control</w:t>
      </w:r>
      <w:r w:rsidR="001B0ED1" w:rsidRPr="007523AB">
        <w:rPr>
          <w:rFonts w:ascii="Times New Roman" w:hAnsi="Times New Roman" w:cs="Times New Roman"/>
          <w:color w:val="000000" w:themeColor="text1"/>
        </w:rPr>
        <w:t xml:space="preserve">; </w:t>
      </w:r>
      <w:r w:rsidRPr="007523AB">
        <w:rPr>
          <w:rFonts w:ascii="Times New Roman" w:hAnsi="Times New Roman" w:cs="Times New Roman"/>
          <w:color w:val="000000" w:themeColor="text1"/>
        </w:rPr>
        <w:t xml:space="preserve">P, patient. </w:t>
      </w:r>
      <w:r w:rsidR="00C747D7" w:rsidRPr="007523AB">
        <w:rPr>
          <w:rFonts w:ascii="Times New Roman" w:hAnsi="Times New Roman" w:cs="Times New Roman"/>
          <w:color w:val="000000" w:themeColor="text1"/>
        </w:rPr>
        <w:t>The fraction of aberrant transcripts was ~12%</w:t>
      </w:r>
      <w:r w:rsidR="00744BB6" w:rsidRPr="007523AB">
        <w:rPr>
          <w:rFonts w:ascii="Times New Roman" w:hAnsi="Times New Roman" w:cs="Times New Roman"/>
          <w:color w:val="000000" w:themeColor="text1"/>
        </w:rPr>
        <w:t xml:space="preserve"> of the total signal from polyadenylated </w:t>
      </w:r>
      <w:r w:rsidR="000438E9" w:rsidRPr="007523AB">
        <w:rPr>
          <w:rFonts w:ascii="Times New Roman" w:hAnsi="Times New Roman" w:cs="Times New Roman"/>
          <w:color w:val="000000" w:themeColor="text1"/>
        </w:rPr>
        <w:t>RNAs</w:t>
      </w:r>
      <w:r w:rsidR="00C747D7" w:rsidRPr="007523AB">
        <w:rPr>
          <w:rFonts w:ascii="Times New Roman" w:hAnsi="Times New Roman" w:cs="Times New Roman"/>
          <w:color w:val="000000" w:themeColor="text1"/>
        </w:rPr>
        <w:t xml:space="preserve">. </w:t>
      </w:r>
      <w:r w:rsidRPr="007523AB">
        <w:rPr>
          <w:rFonts w:ascii="Times New Roman" w:hAnsi="Times New Roman" w:cs="Times New Roman"/>
          <w:color w:val="000000" w:themeColor="text1"/>
        </w:rPr>
        <w:t>Right panel</w:t>
      </w:r>
      <w:r w:rsidR="001B0ED1" w:rsidRPr="007523AB">
        <w:rPr>
          <w:rFonts w:ascii="Times New Roman" w:hAnsi="Times New Roman" w:cs="Times New Roman"/>
          <w:color w:val="000000" w:themeColor="text1"/>
        </w:rPr>
        <w:t>:</w:t>
      </w:r>
      <w:r w:rsidRPr="007523AB">
        <w:rPr>
          <w:rFonts w:ascii="Times New Roman" w:hAnsi="Times New Roman" w:cs="Times New Roman"/>
          <w:color w:val="000000" w:themeColor="text1"/>
        </w:rPr>
        <w:t xml:space="preserve"> Direct sequencing </w:t>
      </w:r>
      <w:r w:rsidR="00DE7D9F" w:rsidRPr="007523AB">
        <w:rPr>
          <w:rFonts w:ascii="Times New Roman" w:hAnsi="Times New Roman" w:cs="Times New Roman"/>
          <w:color w:val="000000" w:themeColor="text1"/>
        </w:rPr>
        <w:t xml:space="preserve">of the </w:t>
      </w:r>
      <w:r w:rsidR="00D41B55" w:rsidRPr="007523AB">
        <w:rPr>
          <w:rFonts w:ascii="Times New Roman" w:hAnsi="Times New Roman" w:cs="Times New Roman"/>
          <w:color w:val="000000" w:themeColor="text1"/>
        </w:rPr>
        <w:t>larger</w:t>
      </w:r>
      <w:r w:rsidR="00DE7D9F" w:rsidRPr="007523AB">
        <w:rPr>
          <w:rFonts w:ascii="Times New Roman" w:hAnsi="Times New Roman" w:cs="Times New Roman"/>
          <w:color w:val="000000" w:themeColor="text1"/>
        </w:rPr>
        <w:t xml:space="preserve"> transcript </w:t>
      </w:r>
      <w:r w:rsidR="001B0ED1" w:rsidRPr="007523AB">
        <w:rPr>
          <w:rFonts w:ascii="Times New Roman" w:hAnsi="Times New Roman" w:cs="Times New Roman"/>
          <w:color w:val="000000" w:themeColor="text1"/>
        </w:rPr>
        <w:t>show</w:t>
      </w:r>
      <w:r w:rsidR="00EB28EE" w:rsidRPr="007523AB">
        <w:rPr>
          <w:rFonts w:ascii="Times New Roman" w:hAnsi="Times New Roman" w:cs="Times New Roman"/>
          <w:color w:val="000000" w:themeColor="text1"/>
        </w:rPr>
        <w:t>ed</w:t>
      </w:r>
      <w:r w:rsidR="001B0ED1" w:rsidRPr="007523AB">
        <w:rPr>
          <w:rFonts w:ascii="Times New Roman" w:hAnsi="Times New Roman" w:cs="Times New Roman"/>
          <w:color w:val="000000" w:themeColor="text1"/>
        </w:rPr>
        <w:t xml:space="preserve"> </w:t>
      </w:r>
      <w:r w:rsidR="00DE7D9F" w:rsidRPr="007523AB">
        <w:rPr>
          <w:rFonts w:ascii="Times New Roman" w:hAnsi="Times New Roman" w:cs="Times New Roman"/>
          <w:color w:val="000000" w:themeColor="text1"/>
        </w:rPr>
        <w:t>a</w:t>
      </w:r>
      <w:r w:rsidR="00EB28EE" w:rsidRPr="007523AB">
        <w:rPr>
          <w:rFonts w:ascii="Times New Roman" w:hAnsi="Times New Roman" w:cs="Times New Roman"/>
          <w:color w:val="000000" w:themeColor="text1"/>
        </w:rPr>
        <w:t xml:space="preserve"> 108-</w:t>
      </w:r>
      <w:r w:rsidRPr="007523AB">
        <w:rPr>
          <w:rFonts w:ascii="Times New Roman" w:hAnsi="Times New Roman" w:cs="Times New Roman"/>
          <w:color w:val="000000" w:themeColor="text1"/>
        </w:rPr>
        <w:t>bp insertion between exon</w:t>
      </w:r>
      <w:r w:rsidR="001B0ED1" w:rsidRPr="007523AB">
        <w:rPr>
          <w:rFonts w:ascii="Times New Roman" w:hAnsi="Times New Roman" w:cs="Times New Roman"/>
          <w:color w:val="000000" w:themeColor="text1"/>
        </w:rPr>
        <w:t>s</w:t>
      </w:r>
      <w:r w:rsidRPr="007523AB">
        <w:rPr>
          <w:rFonts w:ascii="Times New Roman" w:hAnsi="Times New Roman" w:cs="Times New Roman"/>
          <w:color w:val="000000" w:themeColor="text1"/>
        </w:rPr>
        <w:t xml:space="preserve"> 12 and 13.</w:t>
      </w:r>
      <w:r w:rsidR="001B0ED1" w:rsidRPr="007523AB">
        <w:rPr>
          <w:rFonts w:ascii="Times New Roman" w:hAnsi="Times New Roman" w:cs="Times New Roman"/>
          <w:color w:val="000000" w:themeColor="text1"/>
        </w:rPr>
        <w:t xml:space="preserve"> D. </w:t>
      </w:r>
      <w:r w:rsidRPr="007523AB">
        <w:rPr>
          <w:rFonts w:ascii="Times New Roman" w:hAnsi="Times New Roman" w:cs="Times New Roman"/>
          <w:color w:val="000000" w:themeColor="text1"/>
        </w:rPr>
        <w:t xml:space="preserve">Schematics of the cryptic exon </w:t>
      </w:r>
      <w:r w:rsidR="00C04FBB" w:rsidRPr="007523AB">
        <w:rPr>
          <w:rFonts w:ascii="Times New Roman" w:hAnsi="Times New Roman" w:cs="Times New Roman"/>
          <w:color w:val="000000" w:themeColor="text1"/>
        </w:rPr>
        <w:t>activation</w:t>
      </w:r>
      <w:r w:rsidRPr="007523AB">
        <w:rPr>
          <w:rFonts w:ascii="Times New Roman" w:hAnsi="Times New Roman" w:cs="Times New Roman"/>
          <w:color w:val="000000" w:themeColor="text1"/>
        </w:rPr>
        <w:t>. Exons are shown as boxes, introns as lines</w:t>
      </w:r>
      <w:r w:rsidR="00C04FBB" w:rsidRPr="007523AB">
        <w:rPr>
          <w:rFonts w:ascii="Times New Roman" w:hAnsi="Times New Roman" w:cs="Times New Roman"/>
          <w:color w:val="000000" w:themeColor="text1"/>
        </w:rPr>
        <w:t>,</w:t>
      </w:r>
      <w:r w:rsidRPr="007523AB">
        <w:rPr>
          <w:rFonts w:ascii="Times New Roman" w:hAnsi="Times New Roman" w:cs="Times New Roman"/>
          <w:color w:val="000000" w:themeColor="text1"/>
        </w:rPr>
        <w:t xml:space="preserve"> </w:t>
      </w:r>
      <w:r w:rsidR="001B0ED1" w:rsidRPr="007523AB">
        <w:rPr>
          <w:rFonts w:ascii="Times New Roman" w:hAnsi="Times New Roman" w:cs="Times New Roman"/>
          <w:color w:val="000000" w:themeColor="text1"/>
        </w:rPr>
        <w:t>a</w:t>
      </w:r>
      <w:r w:rsidRPr="007523AB">
        <w:rPr>
          <w:rFonts w:ascii="Times New Roman" w:hAnsi="Times New Roman" w:cs="Times New Roman"/>
          <w:color w:val="000000" w:themeColor="text1"/>
        </w:rPr>
        <w:t>berrant transcript</w:t>
      </w:r>
      <w:r w:rsidR="00C04FBB" w:rsidRPr="007523AB">
        <w:rPr>
          <w:rFonts w:ascii="Times New Roman" w:hAnsi="Times New Roman" w:cs="Times New Roman"/>
          <w:color w:val="000000" w:themeColor="text1"/>
        </w:rPr>
        <w:t>s</w:t>
      </w:r>
      <w:r w:rsidRPr="007523AB">
        <w:rPr>
          <w:rFonts w:ascii="Times New Roman" w:hAnsi="Times New Roman" w:cs="Times New Roman"/>
          <w:color w:val="000000" w:themeColor="text1"/>
        </w:rPr>
        <w:t xml:space="preserve"> </w:t>
      </w:r>
      <w:r w:rsidR="00C04FBB" w:rsidRPr="007523AB">
        <w:rPr>
          <w:rFonts w:ascii="Times New Roman" w:hAnsi="Times New Roman" w:cs="Times New Roman"/>
          <w:color w:val="000000" w:themeColor="text1"/>
        </w:rPr>
        <w:t>as</w:t>
      </w:r>
      <w:r w:rsidRPr="007523AB">
        <w:rPr>
          <w:rFonts w:ascii="Times New Roman" w:hAnsi="Times New Roman" w:cs="Times New Roman"/>
          <w:color w:val="000000" w:themeColor="text1"/>
        </w:rPr>
        <w:t xml:space="preserve"> dotted lines. </w:t>
      </w:r>
      <w:r w:rsidR="006B79DE" w:rsidRPr="007523AB">
        <w:rPr>
          <w:rFonts w:ascii="Times New Roman" w:hAnsi="Times New Roman" w:cs="Times New Roman"/>
          <w:color w:val="000000" w:themeColor="text1"/>
        </w:rPr>
        <w:t>Transposed elements are schematically shown by</w:t>
      </w:r>
      <w:r w:rsidRPr="007523AB">
        <w:rPr>
          <w:rFonts w:ascii="Times New Roman" w:hAnsi="Times New Roman" w:cs="Times New Roman"/>
          <w:color w:val="000000" w:themeColor="text1"/>
        </w:rPr>
        <w:t xml:space="preserve"> green rectangles and correspond to alignments in Supplemental Fig</w:t>
      </w:r>
      <w:r w:rsidR="001B0ED1" w:rsidRPr="007523AB">
        <w:rPr>
          <w:rFonts w:ascii="Times New Roman" w:hAnsi="Times New Roman" w:cs="Times New Roman"/>
          <w:color w:val="000000" w:themeColor="text1"/>
        </w:rPr>
        <w:t xml:space="preserve">ure </w:t>
      </w:r>
      <w:r w:rsidR="006B79DE" w:rsidRPr="007523AB">
        <w:rPr>
          <w:rFonts w:ascii="Times New Roman" w:hAnsi="Times New Roman" w:cs="Times New Roman"/>
          <w:color w:val="000000" w:themeColor="text1"/>
        </w:rPr>
        <w:t>3. E, P</w:t>
      </w:r>
      <w:r w:rsidRPr="007523AB">
        <w:rPr>
          <w:rFonts w:ascii="Times New Roman" w:hAnsi="Times New Roman" w:cs="Times New Roman"/>
          <w:color w:val="000000" w:themeColor="text1"/>
        </w:rPr>
        <w:t xml:space="preserve">edigree of the GS family. The proband is denoted by an arrow. </w:t>
      </w:r>
      <w:r w:rsidR="006B79DE" w:rsidRPr="007523AB">
        <w:rPr>
          <w:rFonts w:ascii="Times New Roman" w:hAnsi="Times New Roman" w:cs="Times New Roman"/>
          <w:color w:val="000000" w:themeColor="text1"/>
        </w:rPr>
        <w:t>Each GS allele was</w:t>
      </w:r>
      <w:r w:rsidRPr="007523AB">
        <w:rPr>
          <w:rFonts w:ascii="Times New Roman" w:hAnsi="Times New Roman" w:cs="Times New Roman"/>
          <w:color w:val="000000" w:themeColor="text1"/>
        </w:rPr>
        <w:t xml:space="preserve"> inherited from </w:t>
      </w:r>
      <w:r w:rsidR="006B79DE" w:rsidRPr="007523AB">
        <w:rPr>
          <w:rFonts w:ascii="Times New Roman" w:hAnsi="Times New Roman" w:cs="Times New Roman"/>
          <w:color w:val="000000" w:themeColor="text1"/>
        </w:rPr>
        <w:t xml:space="preserve">the </w:t>
      </w:r>
      <w:r w:rsidRPr="007523AB">
        <w:rPr>
          <w:rFonts w:ascii="Times New Roman" w:hAnsi="Times New Roman" w:cs="Times New Roman"/>
          <w:color w:val="000000" w:themeColor="text1"/>
        </w:rPr>
        <w:t>parents.</w:t>
      </w:r>
    </w:p>
    <w:bookmarkEnd w:id="0"/>
    <w:p w14:paraId="16A8F66E" w14:textId="77777777" w:rsidR="00807BCA" w:rsidRPr="007523AB" w:rsidRDefault="00807BCA" w:rsidP="00F634F3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sectPr w:rsidR="00807BCA" w:rsidRPr="007523AB" w:rsidSect="005D0459">
      <w:footerReference w:type="default" r:id="rId9"/>
      <w:pgSz w:w="11900" w:h="16840"/>
      <w:pgMar w:top="1985" w:right="1701" w:bottom="1701" w:left="1701" w:header="851" w:footer="992" w:gutter="0"/>
      <w:lnNumType w:countBy="1" w:restart="continuous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964A7" w14:textId="77777777" w:rsidR="00C5124E" w:rsidRDefault="00C5124E" w:rsidP="005D0459">
      <w:r>
        <w:separator/>
      </w:r>
    </w:p>
  </w:endnote>
  <w:endnote w:type="continuationSeparator" w:id="0">
    <w:p w14:paraId="197FD3AC" w14:textId="77777777" w:rsidR="00C5124E" w:rsidRDefault="00C5124E" w:rsidP="005D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328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199AA6" w14:textId="77777777" w:rsidR="00017EF5" w:rsidRDefault="00373903">
        <w:pPr>
          <w:pStyle w:val="Footer"/>
          <w:jc w:val="right"/>
        </w:pPr>
        <w:r>
          <w:fldChar w:fldCharType="begin"/>
        </w:r>
        <w:r w:rsidR="00017EF5">
          <w:instrText xml:space="preserve"> PAGE   \* MERGEFORMAT </w:instrText>
        </w:r>
        <w:r>
          <w:fldChar w:fldCharType="separate"/>
        </w:r>
        <w:r w:rsidR="007523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4EAF37" w14:textId="77777777" w:rsidR="00017EF5" w:rsidRDefault="00017E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805B8" w14:textId="77777777" w:rsidR="00C5124E" w:rsidRDefault="00C5124E" w:rsidP="005D0459">
      <w:r>
        <w:separator/>
      </w:r>
    </w:p>
  </w:footnote>
  <w:footnote w:type="continuationSeparator" w:id="0">
    <w:p w14:paraId="2CE4FA07" w14:textId="77777777" w:rsidR="00C5124E" w:rsidRDefault="00C5124E" w:rsidP="005D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1006"/>
    <w:multiLevelType w:val="hybridMultilevel"/>
    <w:tmpl w:val="6EAAF5B8"/>
    <w:lvl w:ilvl="0" w:tplc="F09407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1491354"/>
    <w:multiLevelType w:val="hybridMultilevel"/>
    <w:tmpl w:val="03B23422"/>
    <w:lvl w:ilvl="0" w:tplc="8EF4A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79127D0"/>
    <w:multiLevelType w:val="hybridMultilevel"/>
    <w:tmpl w:val="46349B44"/>
    <w:lvl w:ilvl="0" w:tplc="F09407E6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2F785795"/>
    <w:multiLevelType w:val="hybridMultilevel"/>
    <w:tmpl w:val="9E3AAAB6"/>
    <w:lvl w:ilvl="0" w:tplc="DEF018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2FD13404"/>
    <w:multiLevelType w:val="multilevel"/>
    <w:tmpl w:val="E5B01F6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BE8050E"/>
    <w:multiLevelType w:val="hybridMultilevel"/>
    <w:tmpl w:val="E5B01F68"/>
    <w:lvl w:ilvl="0" w:tplc="EAC2A3E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5DB95BED"/>
    <w:multiLevelType w:val="multilevel"/>
    <w:tmpl w:val="ADBA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019B7"/>
    <w:multiLevelType w:val="hybridMultilevel"/>
    <w:tmpl w:val="C99E5BEA"/>
    <w:lvl w:ilvl="0" w:tplc="B302F02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Human Genetics&lt;/Style&gt;&lt;LeftDelim&gt;{&lt;/LeftDelim&gt;&lt;RightDelim&gt;}&lt;/RightDelim&gt;&lt;FontName&gt;Century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v255r0zr92reoexvzyxspebvpf0rzrp52zd&quot;&gt;GS deep intron&lt;record-ids&gt;&lt;item&gt;5&lt;/item&gt;&lt;item&gt;8&lt;/item&gt;&lt;item&gt;11&lt;/item&gt;&lt;item&gt;12&lt;/item&gt;&lt;item&gt;26&lt;/item&gt;&lt;item&gt;35&lt;/item&gt;&lt;item&gt;37&lt;/item&gt;&lt;item&gt;48&lt;/item&gt;&lt;item&gt;50&lt;/item&gt;&lt;item&gt;51&lt;/item&gt;&lt;item&gt;52&lt;/item&gt;&lt;item&gt;53&lt;/item&gt;&lt;item&gt;54&lt;/item&gt;&lt;item&gt;55&lt;/item&gt;&lt;item&gt;56&lt;/item&gt;&lt;item&gt;57&lt;/item&gt;&lt;/record-ids&gt;&lt;/item&gt;&lt;/Libraries&gt;"/>
    <w:docVar w:name="UserName" w:val="edanz_AC"/>
  </w:docVars>
  <w:rsids>
    <w:rsidRoot w:val="00D329A6"/>
    <w:rsid w:val="00002A92"/>
    <w:rsid w:val="00005E2D"/>
    <w:rsid w:val="000071FD"/>
    <w:rsid w:val="0001419A"/>
    <w:rsid w:val="0001759E"/>
    <w:rsid w:val="00017EF5"/>
    <w:rsid w:val="0002058F"/>
    <w:rsid w:val="00036F66"/>
    <w:rsid w:val="000438E9"/>
    <w:rsid w:val="00050C88"/>
    <w:rsid w:val="000532A1"/>
    <w:rsid w:val="000552D4"/>
    <w:rsid w:val="000564BC"/>
    <w:rsid w:val="00060407"/>
    <w:rsid w:val="00077C17"/>
    <w:rsid w:val="00082DF1"/>
    <w:rsid w:val="00086E17"/>
    <w:rsid w:val="00094D3B"/>
    <w:rsid w:val="00096D28"/>
    <w:rsid w:val="000B32ED"/>
    <w:rsid w:val="000C10D3"/>
    <w:rsid w:val="000C30E1"/>
    <w:rsid w:val="000C6FA7"/>
    <w:rsid w:val="000D1334"/>
    <w:rsid w:val="000D1719"/>
    <w:rsid w:val="000D5549"/>
    <w:rsid w:val="000F2DD2"/>
    <w:rsid w:val="000F7365"/>
    <w:rsid w:val="0010297E"/>
    <w:rsid w:val="00105F6C"/>
    <w:rsid w:val="001063EC"/>
    <w:rsid w:val="001104DE"/>
    <w:rsid w:val="0011395D"/>
    <w:rsid w:val="00121689"/>
    <w:rsid w:val="00123D4A"/>
    <w:rsid w:val="00125796"/>
    <w:rsid w:val="00130639"/>
    <w:rsid w:val="00133381"/>
    <w:rsid w:val="00150130"/>
    <w:rsid w:val="00174B73"/>
    <w:rsid w:val="00184B2A"/>
    <w:rsid w:val="00186012"/>
    <w:rsid w:val="00194B43"/>
    <w:rsid w:val="00197009"/>
    <w:rsid w:val="001A23F0"/>
    <w:rsid w:val="001A7866"/>
    <w:rsid w:val="001B0427"/>
    <w:rsid w:val="001B0ED1"/>
    <w:rsid w:val="001C652C"/>
    <w:rsid w:val="001D73A6"/>
    <w:rsid w:val="001D7B4F"/>
    <w:rsid w:val="001E0AB0"/>
    <w:rsid w:val="001E0EF2"/>
    <w:rsid w:val="001F0CA6"/>
    <w:rsid w:val="001F286C"/>
    <w:rsid w:val="001F30D6"/>
    <w:rsid w:val="001F65E5"/>
    <w:rsid w:val="001F752B"/>
    <w:rsid w:val="001F7BE7"/>
    <w:rsid w:val="00206F33"/>
    <w:rsid w:val="00207F37"/>
    <w:rsid w:val="00210C45"/>
    <w:rsid w:val="00223123"/>
    <w:rsid w:val="00223780"/>
    <w:rsid w:val="00230450"/>
    <w:rsid w:val="00234997"/>
    <w:rsid w:val="00237DED"/>
    <w:rsid w:val="00241AEC"/>
    <w:rsid w:val="00244750"/>
    <w:rsid w:val="00246B76"/>
    <w:rsid w:val="00260F22"/>
    <w:rsid w:val="00266B99"/>
    <w:rsid w:val="0027080A"/>
    <w:rsid w:val="00272CAE"/>
    <w:rsid w:val="002826BE"/>
    <w:rsid w:val="002852D7"/>
    <w:rsid w:val="0029067E"/>
    <w:rsid w:val="00292A82"/>
    <w:rsid w:val="002A45F1"/>
    <w:rsid w:val="002A5C77"/>
    <w:rsid w:val="002A5EA9"/>
    <w:rsid w:val="002A72BA"/>
    <w:rsid w:val="002A79FF"/>
    <w:rsid w:val="002B1F46"/>
    <w:rsid w:val="002C2356"/>
    <w:rsid w:val="002E1198"/>
    <w:rsid w:val="002E2EBD"/>
    <w:rsid w:val="002F002C"/>
    <w:rsid w:val="002F5BF0"/>
    <w:rsid w:val="002F69F4"/>
    <w:rsid w:val="003003AD"/>
    <w:rsid w:val="0030091B"/>
    <w:rsid w:val="00301AA8"/>
    <w:rsid w:val="00302004"/>
    <w:rsid w:val="003035FB"/>
    <w:rsid w:val="00306DE1"/>
    <w:rsid w:val="00311B96"/>
    <w:rsid w:val="00311DD5"/>
    <w:rsid w:val="00311F98"/>
    <w:rsid w:val="0032786F"/>
    <w:rsid w:val="00341D7E"/>
    <w:rsid w:val="003438F7"/>
    <w:rsid w:val="003468E0"/>
    <w:rsid w:val="00347B3F"/>
    <w:rsid w:val="003519B6"/>
    <w:rsid w:val="00355E6B"/>
    <w:rsid w:val="00355EC9"/>
    <w:rsid w:val="003572C5"/>
    <w:rsid w:val="00360FEB"/>
    <w:rsid w:val="00371708"/>
    <w:rsid w:val="0037194B"/>
    <w:rsid w:val="00371A02"/>
    <w:rsid w:val="00372BA5"/>
    <w:rsid w:val="00373903"/>
    <w:rsid w:val="0039106F"/>
    <w:rsid w:val="00391225"/>
    <w:rsid w:val="003A1118"/>
    <w:rsid w:val="003A16DF"/>
    <w:rsid w:val="003A3980"/>
    <w:rsid w:val="003A3AD7"/>
    <w:rsid w:val="003B3E08"/>
    <w:rsid w:val="003B5C30"/>
    <w:rsid w:val="003C59C1"/>
    <w:rsid w:val="003C79EA"/>
    <w:rsid w:val="003D0333"/>
    <w:rsid w:val="003E048B"/>
    <w:rsid w:val="003E0983"/>
    <w:rsid w:val="003E56F2"/>
    <w:rsid w:val="00404610"/>
    <w:rsid w:val="00405210"/>
    <w:rsid w:val="00416F58"/>
    <w:rsid w:val="004215D4"/>
    <w:rsid w:val="00425B0A"/>
    <w:rsid w:val="00425D84"/>
    <w:rsid w:val="0043273B"/>
    <w:rsid w:val="00450A94"/>
    <w:rsid w:val="0045612F"/>
    <w:rsid w:val="00471F11"/>
    <w:rsid w:val="0047303B"/>
    <w:rsid w:val="004775A8"/>
    <w:rsid w:val="00486E0B"/>
    <w:rsid w:val="00493F69"/>
    <w:rsid w:val="00493F87"/>
    <w:rsid w:val="00494B9E"/>
    <w:rsid w:val="004959C3"/>
    <w:rsid w:val="004A7B51"/>
    <w:rsid w:val="004B1126"/>
    <w:rsid w:val="004C5B24"/>
    <w:rsid w:val="004C6145"/>
    <w:rsid w:val="004C6696"/>
    <w:rsid w:val="004C68C7"/>
    <w:rsid w:val="004D3F16"/>
    <w:rsid w:val="004D4D1C"/>
    <w:rsid w:val="004E1D51"/>
    <w:rsid w:val="004E4323"/>
    <w:rsid w:val="004F2199"/>
    <w:rsid w:val="004F7527"/>
    <w:rsid w:val="00500839"/>
    <w:rsid w:val="00513877"/>
    <w:rsid w:val="00526F24"/>
    <w:rsid w:val="005305C3"/>
    <w:rsid w:val="00530B17"/>
    <w:rsid w:val="00530F9C"/>
    <w:rsid w:val="00532FF3"/>
    <w:rsid w:val="0053496B"/>
    <w:rsid w:val="00536DCD"/>
    <w:rsid w:val="005378DE"/>
    <w:rsid w:val="00551155"/>
    <w:rsid w:val="0055401D"/>
    <w:rsid w:val="00591720"/>
    <w:rsid w:val="00592737"/>
    <w:rsid w:val="00596BDF"/>
    <w:rsid w:val="005977B3"/>
    <w:rsid w:val="005A7A86"/>
    <w:rsid w:val="005B5332"/>
    <w:rsid w:val="005D0459"/>
    <w:rsid w:val="005D3E0C"/>
    <w:rsid w:val="005D5B84"/>
    <w:rsid w:val="005E34C7"/>
    <w:rsid w:val="005F3E60"/>
    <w:rsid w:val="00600673"/>
    <w:rsid w:val="00604F07"/>
    <w:rsid w:val="00605340"/>
    <w:rsid w:val="006232E1"/>
    <w:rsid w:val="00635EFB"/>
    <w:rsid w:val="00636A38"/>
    <w:rsid w:val="006376D9"/>
    <w:rsid w:val="00645435"/>
    <w:rsid w:val="00656C2B"/>
    <w:rsid w:val="0066076A"/>
    <w:rsid w:val="00661916"/>
    <w:rsid w:val="00662EB4"/>
    <w:rsid w:val="00680BA7"/>
    <w:rsid w:val="00682387"/>
    <w:rsid w:val="00692141"/>
    <w:rsid w:val="00693AD9"/>
    <w:rsid w:val="006941D2"/>
    <w:rsid w:val="006A4F3E"/>
    <w:rsid w:val="006A4FDB"/>
    <w:rsid w:val="006A5C52"/>
    <w:rsid w:val="006B18CB"/>
    <w:rsid w:val="006B3710"/>
    <w:rsid w:val="006B6E91"/>
    <w:rsid w:val="006B79DE"/>
    <w:rsid w:val="006C0C3C"/>
    <w:rsid w:val="006C2B36"/>
    <w:rsid w:val="006C2BDC"/>
    <w:rsid w:val="006C316D"/>
    <w:rsid w:val="006D362F"/>
    <w:rsid w:val="006E03EA"/>
    <w:rsid w:val="006E1767"/>
    <w:rsid w:val="006E18F7"/>
    <w:rsid w:val="006E2918"/>
    <w:rsid w:val="006F401F"/>
    <w:rsid w:val="006F4E84"/>
    <w:rsid w:val="0072163D"/>
    <w:rsid w:val="0072491C"/>
    <w:rsid w:val="007276CC"/>
    <w:rsid w:val="007338D2"/>
    <w:rsid w:val="007443C8"/>
    <w:rsid w:val="00744BB6"/>
    <w:rsid w:val="007470F6"/>
    <w:rsid w:val="007506B0"/>
    <w:rsid w:val="007523AB"/>
    <w:rsid w:val="007534FC"/>
    <w:rsid w:val="00761D37"/>
    <w:rsid w:val="00763586"/>
    <w:rsid w:val="00767D3B"/>
    <w:rsid w:val="00774966"/>
    <w:rsid w:val="00777A3C"/>
    <w:rsid w:val="0078088E"/>
    <w:rsid w:val="00785B8A"/>
    <w:rsid w:val="0079076D"/>
    <w:rsid w:val="007A32FF"/>
    <w:rsid w:val="007A50F7"/>
    <w:rsid w:val="007B1AF3"/>
    <w:rsid w:val="007B5C86"/>
    <w:rsid w:val="007B5DA8"/>
    <w:rsid w:val="007C0BCB"/>
    <w:rsid w:val="007C47F6"/>
    <w:rsid w:val="007C72D2"/>
    <w:rsid w:val="007D03E4"/>
    <w:rsid w:val="007D237A"/>
    <w:rsid w:val="007E0683"/>
    <w:rsid w:val="007E4A45"/>
    <w:rsid w:val="007E74EF"/>
    <w:rsid w:val="008067AB"/>
    <w:rsid w:val="00807BCA"/>
    <w:rsid w:val="00812581"/>
    <w:rsid w:val="008125A6"/>
    <w:rsid w:val="008150DD"/>
    <w:rsid w:val="00825AA5"/>
    <w:rsid w:val="00830340"/>
    <w:rsid w:val="00831B94"/>
    <w:rsid w:val="00835EA0"/>
    <w:rsid w:val="0083797E"/>
    <w:rsid w:val="00837AE3"/>
    <w:rsid w:val="00841A9E"/>
    <w:rsid w:val="008432DA"/>
    <w:rsid w:val="00853AB2"/>
    <w:rsid w:val="008613A2"/>
    <w:rsid w:val="00863F37"/>
    <w:rsid w:val="00866D3F"/>
    <w:rsid w:val="0086700D"/>
    <w:rsid w:val="00881157"/>
    <w:rsid w:val="0089356B"/>
    <w:rsid w:val="008A2DA1"/>
    <w:rsid w:val="008B19AD"/>
    <w:rsid w:val="008C5951"/>
    <w:rsid w:val="008E643A"/>
    <w:rsid w:val="008F390A"/>
    <w:rsid w:val="008F52A4"/>
    <w:rsid w:val="00901F3E"/>
    <w:rsid w:val="009164F0"/>
    <w:rsid w:val="00921944"/>
    <w:rsid w:val="009319B6"/>
    <w:rsid w:val="00931D1C"/>
    <w:rsid w:val="0093777E"/>
    <w:rsid w:val="0094415E"/>
    <w:rsid w:val="00945425"/>
    <w:rsid w:val="009521F6"/>
    <w:rsid w:val="00975445"/>
    <w:rsid w:val="009B0658"/>
    <w:rsid w:val="009B19B3"/>
    <w:rsid w:val="009B6DBE"/>
    <w:rsid w:val="009C5C4D"/>
    <w:rsid w:val="009C7AEC"/>
    <w:rsid w:val="009D7668"/>
    <w:rsid w:val="009E0641"/>
    <w:rsid w:val="009E25D9"/>
    <w:rsid w:val="009F1BA4"/>
    <w:rsid w:val="009F4E87"/>
    <w:rsid w:val="00A02202"/>
    <w:rsid w:val="00A03171"/>
    <w:rsid w:val="00A04994"/>
    <w:rsid w:val="00A1317D"/>
    <w:rsid w:val="00A1767D"/>
    <w:rsid w:val="00A207C1"/>
    <w:rsid w:val="00A21DC6"/>
    <w:rsid w:val="00A27E40"/>
    <w:rsid w:val="00A30F83"/>
    <w:rsid w:val="00A442DE"/>
    <w:rsid w:val="00A55F78"/>
    <w:rsid w:val="00A61774"/>
    <w:rsid w:val="00A669A4"/>
    <w:rsid w:val="00A72F6E"/>
    <w:rsid w:val="00A86C41"/>
    <w:rsid w:val="00AA2570"/>
    <w:rsid w:val="00AA44F9"/>
    <w:rsid w:val="00AA5EB6"/>
    <w:rsid w:val="00AB2871"/>
    <w:rsid w:val="00AC002D"/>
    <w:rsid w:val="00AC2E06"/>
    <w:rsid w:val="00AC5FB1"/>
    <w:rsid w:val="00AC6CE8"/>
    <w:rsid w:val="00AC794B"/>
    <w:rsid w:val="00AD2B50"/>
    <w:rsid w:val="00AD351E"/>
    <w:rsid w:val="00AD7D79"/>
    <w:rsid w:val="00AE28CF"/>
    <w:rsid w:val="00AE3200"/>
    <w:rsid w:val="00AF04E8"/>
    <w:rsid w:val="00AF1645"/>
    <w:rsid w:val="00AF1862"/>
    <w:rsid w:val="00AF1AF3"/>
    <w:rsid w:val="00AF2C71"/>
    <w:rsid w:val="00AF5EF9"/>
    <w:rsid w:val="00B079AB"/>
    <w:rsid w:val="00B155FE"/>
    <w:rsid w:val="00B16282"/>
    <w:rsid w:val="00B16B81"/>
    <w:rsid w:val="00B16CA6"/>
    <w:rsid w:val="00B2575E"/>
    <w:rsid w:val="00B32B09"/>
    <w:rsid w:val="00B445F4"/>
    <w:rsid w:val="00B448AA"/>
    <w:rsid w:val="00B5013C"/>
    <w:rsid w:val="00B52A90"/>
    <w:rsid w:val="00B53684"/>
    <w:rsid w:val="00B62082"/>
    <w:rsid w:val="00B62ACA"/>
    <w:rsid w:val="00B71BD1"/>
    <w:rsid w:val="00B8232D"/>
    <w:rsid w:val="00B8700A"/>
    <w:rsid w:val="00BA248E"/>
    <w:rsid w:val="00BA46F2"/>
    <w:rsid w:val="00BA58D9"/>
    <w:rsid w:val="00BA6F45"/>
    <w:rsid w:val="00BA7D85"/>
    <w:rsid w:val="00BB09F1"/>
    <w:rsid w:val="00BB3B03"/>
    <w:rsid w:val="00BC4AEC"/>
    <w:rsid w:val="00BE1157"/>
    <w:rsid w:val="00BE28D5"/>
    <w:rsid w:val="00BE5B19"/>
    <w:rsid w:val="00BE773B"/>
    <w:rsid w:val="00BF6F0C"/>
    <w:rsid w:val="00C01F07"/>
    <w:rsid w:val="00C04FBB"/>
    <w:rsid w:val="00C14481"/>
    <w:rsid w:val="00C179C9"/>
    <w:rsid w:val="00C203A0"/>
    <w:rsid w:val="00C21FDE"/>
    <w:rsid w:val="00C26AFF"/>
    <w:rsid w:val="00C306F8"/>
    <w:rsid w:val="00C33857"/>
    <w:rsid w:val="00C43F31"/>
    <w:rsid w:val="00C5124E"/>
    <w:rsid w:val="00C56839"/>
    <w:rsid w:val="00C569FD"/>
    <w:rsid w:val="00C61C9D"/>
    <w:rsid w:val="00C63086"/>
    <w:rsid w:val="00C632D8"/>
    <w:rsid w:val="00C66798"/>
    <w:rsid w:val="00C67800"/>
    <w:rsid w:val="00C70AAF"/>
    <w:rsid w:val="00C747D7"/>
    <w:rsid w:val="00C851C7"/>
    <w:rsid w:val="00C8686D"/>
    <w:rsid w:val="00C87112"/>
    <w:rsid w:val="00C92B61"/>
    <w:rsid w:val="00C94EBE"/>
    <w:rsid w:val="00C97AB5"/>
    <w:rsid w:val="00CB3417"/>
    <w:rsid w:val="00CB415D"/>
    <w:rsid w:val="00CB677F"/>
    <w:rsid w:val="00CC2BA1"/>
    <w:rsid w:val="00CC34D1"/>
    <w:rsid w:val="00CC3D51"/>
    <w:rsid w:val="00CC5695"/>
    <w:rsid w:val="00CC7130"/>
    <w:rsid w:val="00CC7BED"/>
    <w:rsid w:val="00CD277A"/>
    <w:rsid w:val="00CE1EDE"/>
    <w:rsid w:val="00CE6112"/>
    <w:rsid w:val="00CF2873"/>
    <w:rsid w:val="00CF536C"/>
    <w:rsid w:val="00CF5633"/>
    <w:rsid w:val="00D004EF"/>
    <w:rsid w:val="00D105ED"/>
    <w:rsid w:val="00D11F09"/>
    <w:rsid w:val="00D27073"/>
    <w:rsid w:val="00D329A6"/>
    <w:rsid w:val="00D37377"/>
    <w:rsid w:val="00D41B55"/>
    <w:rsid w:val="00D62AE2"/>
    <w:rsid w:val="00D81875"/>
    <w:rsid w:val="00D84875"/>
    <w:rsid w:val="00D90FDE"/>
    <w:rsid w:val="00D93BF1"/>
    <w:rsid w:val="00DA165A"/>
    <w:rsid w:val="00DB7C87"/>
    <w:rsid w:val="00DC0785"/>
    <w:rsid w:val="00DC2EC8"/>
    <w:rsid w:val="00DC4986"/>
    <w:rsid w:val="00DC70CA"/>
    <w:rsid w:val="00DD001E"/>
    <w:rsid w:val="00DD64D7"/>
    <w:rsid w:val="00DE1D55"/>
    <w:rsid w:val="00DE2FD4"/>
    <w:rsid w:val="00DE3FD4"/>
    <w:rsid w:val="00DE62AF"/>
    <w:rsid w:val="00DE7D9F"/>
    <w:rsid w:val="00DF688D"/>
    <w:rsid w:val="00DF7FE8"/>
    <w:rsid w:val="00E04A84"/>
    <w:rsid w:val="00E10DD4"/>
    <w:rsid w:val="00E11A32"/>
    <w:rsid w:val="00E2673B"/>
    <w:rsid w:val="00E304F6"/>
    <w:rsid w:val="00E3182F"/>
    <w:rsid w:val="00E31D8B"/>
    <w:rsid w:val="00E34013"/>
    <w:rsid w:val="00E364FA"/>
    <w:rsid w:val="00E433D4"/>
    <w:rsid w:val="00E55100"/>
    <w:rsid w:val="00E610F8"/>
    <w:rsid w:val="00E62AF0"/>
    <w:rsid w:val="00E64918"/>
    <w:rsid w:val="00E65CC3"/>
    <w:rsid w:val="00E704BC"/>
    <w:rsid w:val="00E73A20"/>
    <w:rsid w:val="00E753B2"/>
    <w:rsid w:val="00E80B6C"/>
    <w:rsid w:val="00E84770"/>
    <w:rsid w:val="00E85885"/>
    <w:rsid w:val="00E90A13"/>
    <w:rsid w:val="00E93E86"/>
    <w:rsid w:val="00EA0404"/>
    <w:rsid w:val="00EA2490"/>
    <w:rsid w:val="00EB28EE"/>
    <w:rsid w:val="00EC389C"/>
    <w:rsid w:val="00EE5A90"/>
    <w:rsid w:val="00EF1E28"/>
    <w:rsid w:val="00F0019E"/>
    <w:rsid w:val="00F0278A"/>
    <w:rsid w:val="00F027D1"/>
    <w:rsid w:val="00F21C3D"/>
    <w:rsid w:val="00F2632E"/>
    <w:rsid w:val="00F270F0"/>
    <w:rsid w:val="00F32A8C"/>
    <w:rsid w:val="00F33E1E"/>
    <w:rsid w:val="00F3528F"/>
    <w:rsid w:val="00F44B1A"/>
    <w:rsid w:val="00F4675F"/>
    <w:rsid w:val="00F5478D"/>
    <w:rsid w:val="00F57EA2"/>
    <w:rsid w:val="00F627AC"/>
    <w:rsid w:val="00F634F3"/>
    <w:rsid w:val="00F672F8"/>
    <w:rsid w:val="00F67EA0"/>
    <w:rsid w:val="00F71CFF"/>
    <w:rsid w:val="00F80B0D"/>
    <w:rsid w:val="00F8562D"/>
    <w:rsid w:val="00F9476E"/>
    <w:rsid w:val="00FA47FF"/>
    <w:rsid w:val="00FA6717"/>
    <w:rsid w:val="00FA6A9B"/>
    <w:rsid w:val="00FB139C"/>
    <w:rsid w:val="00FC1DB7"/>
    <w:rsid w:val="00FC1F07"/>
    <w:rsid w:val="00FC2B64"/>
    <w:rsid w:val="00FD3CE0"/>
    <w:rsid w:val="00FD41FD"/>
    <w:rsid w:val="00FE4AE1"/>
    <w:rsid w:val="00FE53DA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43A08"/>
  <w15:docId w15:val="{3909DDCA-14F5-4B2A-B5BC-4BE47188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8A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34C7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3A3AD7"/>
    <w:pPr>
      <w:ind w:leftChars="400" w:left="960"/>
    </w:pPr>
  </w:style>
  <w:style w:type="character" w:styleId="Hyperlink">
    <w:name w:val="Hyperlink"/>
    <w:basedOn w:val="DefaultParagraphFont"/>
    <w:uiPriority w:val="99"/>
    <w:unhideWhenUsed/>
    <w:rsid w:val="003A3A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3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D6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471F11"/>
    <w:pPr>
      <w:jc w:val="center"/>
    </w:pPr>
    <w:rPr>
      <w:rFonts w:ascii="Century" w:hAnsi="Century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71F11"/>
    <w:rPr>
      <w:rFonts w:ascii="Century" w:hAnsi="Century"/>
      <w:noProof/>
    </w:rPr>
  </w:style>
  <w:style w:type="paragraph" w:customStyle="1" w:styleId="EndNoteBibliography">
    <w:name w:val="EndNote Bibliography"/>
    <w:basedOn w:val="Normal"/>
    <w:link w:val="EndNoteBibliographyChar"/>
    <w:rsid w:val="00471F11"/>
    <w:pPr>
      <w:jc w:val="left"/>
    </w:pPr>
    <w:rPr>
      <w:rFonts w:ascii="Century" w:hAnsi="Century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71F11"/>
    <w:rPr>
      <w:rFonts w:ascii="Century" w:hAnsi="Century"/>
      <w:noProof/>
    </w:rPr>
  </w:style>
  <w:style w:type="paragraph" w:styleId="Revision">
    <w:name w:val="Revision"/>
    <w:hidden/>
    <w:uiPriority w:val="99"/>
    <w:semiHidden/>
    <w:rsid w:val="009D7668"/>
  </w:style>
  <w:style w:type="character" w:styleId="LineNumber">
    <w:name w:val="line number"/>
    <w:basedOn w:val="DefaultParagraphFont"/>
    <w:uiPriority w:val="99"/>
    <w:semiHidden/>
    <w:unhideWhenUsed/>
    <w:rsid w:val="005D0459"/>
  </w:style>
  <w:style w:type="paragraph" w:styleId="Header">
    <w:name w:val="header"/>
    <w:basedOn w:val="Normal"/>
    <w:link w:val="HeaderChar"/>
    <w:uiPriority w:val="99"/>
    <w:unhideWhenUsed/>
    <w:rsid w:val="005D04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459"/>
  </w:style>
  <w:style w:type="paragraph" w:styleId="Footer">
    <w:name w:val="footer"/>
    <w:basedOn w:val="Normal"/>
    <w:link w:val="FooterChar"/>
    <w:uiPriority w:val="99"/>
    <w:unhideWhenUsed/>
    <w:rsid w:val="005D04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459"/>
  </w:style>
  <w:style w:type="character" w:styleId="FollowedHyperlink">
    <w:name w:val="FollowedHyperlink"/>
    <w:basedOn w:val="DefaultParagraphFont"/>
    <w:uiPriority w:val="99"/>
    <w:semiHidden/>
    <w:unhideWhenUsed/>
    <w:rsid w:val="00D81875"/>
    <w:rPr>
      <w:color w:val="800080" w:themeColor="followedHyperlink"/>
      <w:u w:val="single"/>
    </w:rPr>
  </w:style>
  <w:style w:type="character" w:customStyle="1" w:styleId="st">
    <w:name w:val="st"/>
    <w:uiPriority w:val="99"/>
    <w:rsid w:val="00C632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d.be/HSF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zu@med.kobe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3329</Words>
  <Characters>18979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Apple Inc.</Company>
  <LinksUpToDate>false</LinksUpToDate>
  <CharactersWithSpaces>22264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 Inc.</dc:creator>
  <cp:lastModifiedBy>Vorechovsky I.</cp:lastModifiedBy>
  <cp:revision>4</cp:revision>
  <cp:lastPrinted>2016-09-16T04:06:00Z</cp:lastPrinted>
  <dcterms:created xsi:type="dcterms:W3CDTF">2016-09-19T16:09:00Z</dcterms:created>
  <dcterms:modified xsi:type="dcterms:W3CDTF">2017-03-06T10:10:00Z</dcterms:modified>
</cp:coreProperties>
</file>