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BA" w:rsidRDefault="009542BA" w:rsidP="009542BA">
      <w:pPr>
        <w:pStyle w:val="NormalWeb"/>
        <w:shd w:val="clear" w:color="auto" w:fill="FFFFFF"/>
        <w:rPr>
          <w:rFonts w:ascii="Arial" w:hAnsi="Arial" w:cs="Arial"/>
          <w:color w:val="333333"/>
          <w:sz w:val="21"/>
          <w:szCs w:val="21"/>
          <w:lang w:val="en"/>
        </w:rPr>
      </w:pPr>
      <w:bookmarkStart w:id="0" w:name="_GoBack"/>
      <w:bookmarkEnd w:id="0"/>
      <w:r>
        <w:rPr>
          <w:rFonts w:ascii="Arial" w:hAnsi="Arial" w:cs="Arial"/>
          <w:color w:val="333333"/>
          <w:sz w:val="21"/>
          <w:szCs w:val="21"/>
          <w:lang w:val="en"/>
        </w:rPr>
        <w:t>I am writing in relation to the letter ‘</w:t>
      </w:r>
      <w:hyperlink r:id="rId4" w:history="1">
        <w:r>
          <w:rPr>
            <w:rStyle w:val="Hyperlink"/>
            <w:rFonts w:ascii="Arial" w:hAnsi="Arial" w:cs="Arial"/>
            <w:sz w:val="21"/>
            <w:szCs w:val="21"/>
            <w:lang w:val="en"/>
          </w:rPr>
          <w:t>Clinicians with mental health difficulties</w:t>
        </w:r>
      </w:hyperlink>
      <w:r>
        <w:rPr>
          <w:rFonts w:ascii="Arial" w:hAnsi="Arial" w:cs="Arial"/>
          <w:color w:val="333333"/>
          <w:sz w:val="21"/>
          <w:szCs w:val="21"/>
          <w:lang w:val="en"/>
        </w:rPr>
        <w:t xml:space="preserve">’ in the October issue. I was glad to see I was not alone though it was sad to see somebody feel they had to remain anonymous and keep their mental health a secret, as I have for many years. It was a relief then to see our </w:t>
      </w:r>
      <w:hyperlink r:id="rId5" w:history="1">
        <w:r>
          <w:rPr>
            <w:rStyle w:val="Hyperlink"/>
            <w:rFonts w:ascii="Arial" w:hAnsi="Arial" w:cs="Arial"/>
            <w:sz w:val="21"/>
            <w:szCs w:val="21"/>
            <w:lang w:val="en"/>
          </w:rPr>
          <w:t>Professor Hacker Hughes in the November issue</w:t>
        </w:r>
      </w:hyperlink>
      <w:r>
        <w:rPr>
          <w:rFonts w:ascii="Arial" w:hAnsi="Arial" w:cs="Arial"/>
          <w:color w:val="333333"/>
          <w:sz w:val="21"/>
          <w:szCs w:val="21"/>
          <w:lang w:val="en"/>
        </w:rPr>
        <w:t xml:space="preserve"> be open about his own struggles with bipolar disorder (‘Experiencing what clients experience’).</w:t>
      </w:r>
    </w:p>
    <w:p w:rsidR="009542BA" w:rsidRDefault="009542BA" w:rsidP="009542BA">
      <w:pPr>
        <w:pStyle w:val="NormalWeb"/>
        <w:shd w:val="clear" w:color="auto" w:fill="FFFFFF"/>
        <w:rPr>
          <w:rFonts w:ascii="Arial" w:hAnsi="Arial" w:cs="Arial"/>
          <w:color w:val="333333"/>
          <w:sz w:val="21"/>
          <w:szCs w:val="21"/>
          <w:lang w:val="en"/>
        </w:rPr>
      </w:pPr>
      <w:r>
        <w:rPr>
          <w:rFonts w:ascii="Arial" w:hAnsi="Arial" w:cs="Arial"/>
          <w:color w:val="333333"/>
          <w:sz w:val="21"/>
          <w:szCs w:val="21"/>
          <w:lang w:val="en"/>
        </w:rPr>
        <w:t>This then begs the question: If the British Psychological Society’s own survey has shown that 46 per cent of psychologists report depression, and we are trying to tackle stigma against our clients, why are we not comfortable being more open about our own mental health? In theory mental health professionals should be amongst the least stigmatised in our society, but perhaps they actually know too much about mental health problems, and have seen too much of what can go wrong. Say to somebody in the street about bipolar disorder, which I have a diagnosis of, and they may say something like ‘Up and down, Stephen Fry’. Say to an NHS clinician and they may think of poor outcomes, high risk of suicide, etc.</w:t>
      </w:r>
    </w:p>
    <w:p w:rsidR="009542BA" w:rsidRDefault="009542BA" w:rsidP="009542BA">
      <w:pPr>
        <w:pStyle w:val="NormalWeb"/>
        <w:shd w:val="clear" w:color="auto" w:fill="FFFFFF"/>
        <w:rPr>
          <w:rFonts w:ascii="Arial" w:hAnsi="Arial" w:cs="Arial"/>
          <w:color w:val="333333"/>
          <w:sz w:val="21"/>
          <w:szCs w:val="21"/>
          <w:lang w:val="en"/>
        </w:rPr>
      </w:pPr>
      <w:r>
        <w:rPr>
          <w:rFonts w:ascii="Arial" w:hAnsi="Arial" w:cs="Arial"/>
          <w:color w:val="333333"/>
          <w:sz w:val="21"/>
          <w:szCs w:val="21"/>
          <w:lang w:val="en"/>
        </w:rPr>
        <w:t>We all have a right to keep our health private, but it seems many of us keep silent for fear of being judged. I have told colleagues on a need-to-know basis until this year when after years of careful consideration I told all the team I work with about my diagnosis. I have also published about being a clinical psychologist with bipolar disorder (Richardson, 2016), and have been in touch with Dr Louise Beattie who wrote about a psychotic episode she experienced whilst doing a psychology PhD (Beattie, 2016). Louise also tried to hide her experiences out of fear of being judged negatively, and felt that as a psychologist she should have better control over her thoughts and emotions, contributing to shame about being unwell. I similarly have been reluctant to be on medication in the past because I felt as a clinical psychologist I should be able to cope myself. We both feel a sense of relief about writing openly about our mental health now.</w:t>
      </w:r>
    </w:p>
    <w:p w:rsidR="009542BA" w:rsidRDefault="009542BA" w:rsidP="009542BA">
      <w:pPr>
        <w:pStyle w:val="NormalWeb"/>
        <w:shd w:val="clear" w:color="auto" w:fill="FFFFFF"/>
        <w:rPr>
          <w:rFonts w:ascii="Arial" w:hAnsi="Arial" w:cs="Arial"/>
          <w:color w:val="333333"/>
          <w:sz w:val="21"/>
          <w:szCs w:val="21"/>
          <w:lang w:val="en"/>
        </w:rPr>
      </w:pPr>
      <w:r>
        <w:rPr>
          <w:rFonts w:ascii="Arial" w:hAnsi="Arial" w:cs="Arial"/>
          <w:color w:val="333333"/>
          <w:sz w:val="21"/>
          <w:szCs w:val="21"/>
          <w:lang w:val="en"/>
        </w:rPr>
        <w:t>My colleagues have been very supportive, and it has been positive for my own wellbeing that I can be open, rather than only tell people when it is too late for early intervention. I have told a handful of clients when relevant (and some have guessed by pointing out that I seem to know bipolar thinking patterns very well!) and their response has been overwhelmingly positive, with comments such as ‘So you really do know this mindfulness stuff works then?!’. There is still occasional anxiety that being so open is a terrible mistake for my career, but I console myself with the thought that anybody who has an issue working with someone with mental health problems should not be working in our profession.</w:t>
      </w:r>
    </w:p>
    <w:p w:rsidR="009542BA" w:rsidRDefault="009542BA" w:rsidP="009542BA">
      <w:pPr>
        <w:pStyle w:val="NormalWeb"/>
        <w:shd w:val="clear" w:color="auto" w:fill="FFFFFF"/>
        <w:rPr>
          <w:rFonts w:ascii="Arial" w:hAnsi="Arial" w:cs="Arial"/>
          <w:color w:val="333333"/>
          <w:sz w:val="21"/>
          <w:szCs w:val="21"/>
          <w:lang w:val="en"/>
        </w:rPr>
      </w:pPr>
      <w:r>
        <w:rPr>
          <w:rFonts w:ascii="Arial" w:hAnsi="Arial" w:cs="Arial"/>
          <w:color w:val="333333"/>
          <w:sz w:val="21"/>
          <w:szCs w:val="21"/>
          <w:lang w:val="en"/>
        </w:rPr>
        <w:t>I feel the momentum is gaining for more honesty in our profession. These letters have inspired me, and I am happy that Dr Katrina Scior of UCL is working on an ‘Honest Open Proud’ project to support clinical psychologists who have mental health problems of their own. Maybe we could even set up a special interest group within the Division of Clinical Psychology for those with lived experience? I hope the time is right for us to ‘come out of the woodwork’ and acknowledge that for many of us a big factor in us wanting to go into this profession is because of our own difficulties. Perhaps our colleagues won’t be as surprised as we expect them to be.</w:t>
      </w:r>
    </w:p>
    <w:p w:rsidR="009542BA" w:rsidRDefault="009542BA" w:rsidP="009542BA">
      <w:pPr>
        <w:pStyle w:val="NormalWeb"/>
        <w:shd w:val="clear" w:color="auto" w:fill="FFFFFF"/>
        <w:rPr>
          <w:rFonts w:ascii="Arial" w:hAnsi="Arial" w:cs="Arial"/>
          <w:color w:val="333333"/>
          <w:sz w:val="21"/>
          <w:szCs w:val="21"/>
          <w:lang w:val="en"/>
        </w:rPr>
      </w:pPr>
      <w:r>
        <w:rPr>
          <w:rStyle w:val="Emphasis"/>
          <w:rFonts w:ascii="Arial" w:hAnsi="Arial" w:cs="Arial"/>
          <w:color w:val="333333"/>
          <w:sz w:val="21"/>
          <w:szCs w:val="21"/>
          <w:lang w:val="en"/>
        </w:rPr>
        <w:t>Dr Thomas Richardson</w:t>
      </w:r>
      <w:r>
        <w:rPr>
          <w:rFonts w:ascii="Arial" w:hAnsi="Arial" w:cs="Arial"/>
          <w:color w:val="333333"/>
          <w:sz w:val="21"/>
          <w:szCs w:val="21"/>
          <w:lang w:val="en"/>
        </w:rPr>
        <w:br/>
        <w:t>Principal Clinical Psychologist (Research Lead), Solent NHS Trust</w:t>
      </w:r>
      <w:r>
        <w:rPr>
          <w:rFonts w:ascii="Arial" w:hAnsi="Arial" w:cs="Arial"/>
          <w:color w:val="333333"/>
          <w:sz w:val="21"/>
          <w:szCs w:val="21"/>
          <w:lang w:val="en"/>
        </w:rPr>
        <w:br/>
        <w:t>Visiting Tutor, University of Southampton</w:t>
      </w:r>
    </w:p>
    <w:p w:rsidR="0015133A" w:rsidRDefault="009542BA">
      <w:r>
        <w:rPr>
          <w:rStyle w:val="Strong"/>
          <w:rFonts w:ascii="Arial" w:hAnsi="Arial" w:cs="Arial"/>
          <w:color w:val="333333"/>
          <w:sz w:val="21"/>
          <w:szCs w:val="21"/>
          <w:lang w:val="en"/>
        </w:rPr>
        <w:t>References</w:t>
      </w:r>
      <w:r>
        <w:rPr>
          <w:rFonts w:ascii="Arial" w:hAnsi="Arial" w:cs="Arial"/>
          <w:color w:val="333333"/>
          <w:sz w:val="21"/>
          <w:szCs w:val="21"/>
          <w:lang w:val="en"/>
        </w:rPr>
        <w:br/>
        <w:t xml:space="preserve">Beattie, L. (2016). Experiences of a first-episode psychosis by a psychology graduate student. Schizophrenia Bulletin [Advance online publication]. </w:t>
      </w:r>
      <w:r>
        <w:rPr>
          <w:rFonts w:ascii="Arial" w:hAnsi="Arial" w:cs="Arial"/>
          <w:color w:val="333333"/>
          <w:sz w:val="21"/>
          <w:szCs w:val="21"/>
          <w:lang w:val="en"/>
        </w:rPr>
        <w:br/>
        <w:t>Richardson, T. (2016). The dark side of being a clinical psychologist with bipolar disorder: A response to Ho [Letter to the editor]. Psychosis, 8(4), 374.</w:t>
      </w:r>
    </w:p>
    <w:sectPr w:rsidR="00151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BC"/>
    <w:rsid w:val="00277377"/>
    <w:rsid w:val="00402FBC"/>
    <w:rsid w:val="009542BA"/>
    <w:rsid w:val="00C130D8"/>
    <w:rsid w:val="00EC28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DADA7-30E3-4593-94FC-B94156E9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2BA"/>
    <w:rPr>
      <w:strike w:val="0"/>
      <w:dstrike w:val="0"/>
      <w:color w:val="4E2F8C"/>
      <w:u w:val="none"/>
      <w:effect w:val="none"/>
      <w:shd w:val="clear" w:color="auto" w:fill="auto"/>
    </w:rPr>
  </w:style>
  <w:style w:type="paragraph" w:styleId="NormalWeb">
    <w:name w:val="Normal (Web)"/>
    <w:basedOn w:val="Normal"/>
    <w:uiPriority w:val="99"/>
    <w:semiHidden/>
    <w:unhideWhenUsed/>
    <w:rsid w:val="009542BA"/>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542BA"/>
    <w:rPr>
      <w:i/>
      <w:iCs/>
    </w:rPr>
  </w:style>
  <w:style w:type="character" w:styleId="Strong">
    <w:name w:val="Strong"/>
    <w:basedOn w:val="DefaultParagraphFont"/>
    <w:uiPriority w:val="22"/>
    <w:qFormat/>
    <w:rsid w:val="00954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0880">
      <w:bodyDiv w:val="1"/>
      <w:marLeft w:val="0"/>
      <w:marRight w:val="0"/>
      <w:marTop w:val="0"/>
      <w:marBottom w:val="0"/>
      <w:divBdr>
        <w:top w:val="none" w:sz="0" w:space="0" w:color="auto"/>
        <w:left w:val="none" w:sz="0" w:space="0" w:color="auto"/>
        <w:bottom w:val="none" w:sz="0" w:space="0" w:color="auto"/>
        <w:right w:val="none" w:sz="0" w:space="0" w:color="auto"/>
      </w:divBdr>
      <w:divsChild>
        <w:div w:id="753622603">
          <w:marLeft w:val="0"/>
          <w:marRight w:val="0"/>
          <w:marTop w:val="0"/>
          <w:marBottom w:val="0"/>
          <w:divBdr>
            <w:top w:val="none" w:sz="0" w:space="0" w:color="auto"/>
            <w:left w:val="none" w:sz="0" w:space="0" w:color="auto"/>
            <w:bottom w:val="none" w:sz="0" w:space="0" w:color="auto"/>
            <w:right w:val="none" w:sz="0" w:space="0" w:color="auto"/>
          </w:divBdr>
          <w:divsChild>
            <w:div w:id="1934435719">
              <w:marLeft w:val="-225"/>
              <w:marRight w:val="-225"/>
              <w:marTop w:val="0"/>
              <w:marBottom w:val="0"/>
              <w:divBdr>
                <w:top w:val="none" w:sz="0" w:space="0" w:color="auto"/>
                <w:left w:val="none" w:sz="0" w:space="0" w:color="auto"/>
                <w:bottom w:val="none" w:sz="0" w:space="0" w:color="auto"/>
                <w:right w:val="none" w:sz="0" w:space="0" w:color="auto"/>
              </w:divBdr>
              <w:divsChild>
                <w:div w:id="1763381589">
                  <w:marLeft w:val="0"/>
                  <w:marRight w:val="0"/>
                  <w:marTop w:val="0"/>
                  <w:marBottom w:val="0"/>
                  <w:divBdr>
                    <w:top w:val="none" w:sz="0" w:space="0" w:color="auto"/>
                    <w:left w:val="none" w:sz="0" w:space="0" w:color="auto"/>
                    <w:bottom w:val="none" w:sz="0" w:space="0" w:color="auto"/>
                    <w:right w:val="none" w:sz="0" w:space="0" w:color="auto"/>
                  </w:divBdr>
                  <w:divsChild>
                    <w:div w:id="660275423">
                      <w:marLeft w:val="0"/>
                      <w:marRight w:val="0"/>
                      <w:marTop w:val="0"/>
                      <w:marBottom w:val="0"/>
                      <w:divBdr>
                        <w:top w:val="none" w:sz="0" w:space="0" w:color="auto"/>
                        <w:left w:val="none" w:sz="0" w:space="0" w:color="auto"/>
                        <w:bottom w:val="none" w:sz="0" w:space="0" w:color="auto"/>
                        <w:right w:val="none" w:sz="0" w:space="0" w:color="auto"/>
                      </w:divBdr>
                      <w:divsChild>
                        <w:div w:id="1796825126">
                          <w:marLeft w:val="0"/>
                          <w:marRight w:val="0"/>
                          <w:marTop w:val="0"/>
                          <w:marBottom w:val="0"/>
                          <w:divBdr>
                            <w:top w:val="none" w:sz="0" w:space="0" w:color="auto"/>
                            <w:left w:val="none" w:sz="0" w:space="0" w:color="auto"/>
                            <w:bottom w:val="none" w:sz="0" w:space="0" w:color="auto"/>
                            <w:right w:val="none" w:sz="0" w:space="0" w:color="auto"/>
                          </w:divBdr>
                          <w:divsChild>
                            <w:div w:id="324823764">
                              <w:marLeft w:val="0"/>
                              <w:marRight w:val="0"/>
                              <w:marTop w:val="0"/>
                              <w:marBottom w:val="0"/>
                              <w:divBdr>
                                <w:top w:val="none" w:sz="0" w:space="0" w:color="auto"/>
                                <w:left w:val="none" w:sz="0" w:space="0" w:color="auto"/>
                                <w:bottom w:val="none" w:sz="0" w:space="0" w:color="auto"/>
                                <w:right w:val="none" w:sz="0" w:space="0" w:color="auto"/>
                              </w:divBdr>
                              <w:divsChild>
                                <w:div w:id="1877619039">
                                  <w:marLeft w:val="0"/>
                                  <w:marRight w:val="0"/>
                                  <w:marTop w:val="0"/>
                                  <w:marBottom w:val="0"/>
                                  <w:divBdr>
                                    <w:top w:val="none" w:sz="0" w:space="0" w:color="auto"/>
                                    <w:left w:val="none" w:sz="0" w:space="0" w:color="auto"/>
                                    <w:bottom w:val="none" w:sz="0" w:space="0" w:color="auto"/>
                                    <w:right w:val="none" w:sz="0" w:space="0" w:color="auto"/>
                                  </w:divBdr>
                                  <w:divsChild>
                                    <w:div w:id="253828301">
                                      <w:marLeft w:val="0"/>
                                      <w:marRight w:val="0"/>
                                      <w:marTop w:val="0"/>
                                      <w:marBottom w:val="0"/>
                                      <w:divBdr>
                                        <w:top w:val="none" w:sz="0" w:space="0" w:color="auto"/>
                                        <w:left w:val="none" w:sz="0" w:space="0" w:color="auto"/>
                                        <w:bottom w:val="none" w:sz="0" w:space="0" w:color="auto"/>
                                        <w:right w:val="none" w:sz="0" w:space="0" w:color="auto"/>
                                      </w:divBdr>
                                      <w:divsChild>
                                        <w:div w:id="436875531">
                                          <w:marLeft w:val="0"/>
                                          <w:marRight w:val="0"/>
                                          <w:marTop w:val="0"/>
                                          <w:marBottom w:val="0"/>
                                          <w:divBdr>
                                            <w:top w:val="none" w:sz="0" w:space="0" w:color="auto"/>
                                            <w:left w:val="none" w:sz="0" w:space="0" w:color="auto"/>
                                            <w:bottom w:val="none" w:sz="0" w:space="0" w:color="auto"/>
                                            <w:right w:val="none" w:sz="0" w:space="0" w:color="auto"/>
                                          </w:divBdr>
                                          <w:divsChild>
                                            <w:div w:id="17717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psychologist.bps.org.uk/volume-29/november-2016/letters" TargetMode="External"/><Relationship Id="rId4" Type="http://schemas.openxmlformats.org/officeDocument/2006/relationships/hyperlink" Target="https://thepsychologist.bps.org.uk/volume-29/october-2016/clinicians-mental-health-difficu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T.H.</dc:creator>
  <cp:keywords/>
  <dc:description/>
  <cp:lastModifiedBy>Edwards L.</cp:lastModifiedBy>
  <cp:revision>2</cp:revision>
  <dcterms:created xsi:type="dcterms:W3CDTF">2017-03-31T10:05:00Z</dcterms:created>
  <dcterms:modified xsi:type="dcterms:W3CDTF">2017-03-31T10:05:00Z</dcterms:modified>
</cp:coreProperties>
</file>