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994A0" w14:textId="1F82E0CF" w:rsidR="006162F8" w:rsidRPr="00D57A60" w:rsidRDefault="008A7569" w:rsidP="00712A40">
      <w:pPr>
        <w:jc w:val="center"/>
        <w:rPr>
          <w:b/>
        </w:rPr>
      </w:pPr>
      <w:bookmarkStart w:id="0" w:name="_GoBack"/>
      <w:r>
        <w:rPr>
          <w:b/>
        </w:rPr>
        <w:t>T</w:t>
      </w:r>
      <w:r w:rsidR="00924609">
        <w:rPr>
          <w:b/>
        </w:rPr>
        <w:t>he Art of Assemblage: styling</w:t>
      </w:r>
      <w:r w:rsidR="006162F8" w:rsidRPr="00D57A60">
        <w:rPr>
          <w:b/>
        </w:rPr>
        <w:t xml:space="preserve"> Neolithic art</w:t>
      </w:r>
    </w:p>
    <w:bookmarkEnd w:id="0"/>
    <w:p w14:paraId="5F87A8BF" w14:textId="77777777" w:rsidR="006162F8" w:rsidRDefault="006162F8"/>
    <w:p w14:paraId="72619381" w14:textId="77777777" w:rsidR="006162F8" w:rsidRPr="00D57A60" w:rsidRDefault="006162F8">
      <w:pPr>
        <w:rPr>
          <w:b/>
          <w:i/>
        </w:rPr>
      </w:pPr>
      <w:r w:rsidRPr="00D57A60">
        <w:rPr>
          <w:b/>
          <w:i/>
        </w:rPr>
        <w:t xml:space="preserve">Andrew </w:t>
      </w:r>
      <w:proofErr w:type="spellStart"/>
      <w:r w:rsidRPr="00D57A60">
        <w:rPr>
          <w:b/>
          <w:i/>
        </w:rPr>
        <w:t>Meirion</w:t>
      </w:r>
      <w:proofErr w:type="spellEnd"/>
      <w:r w:rsidRPr="00D57A60">
        <w:rPr>
          <w:b/>
          <w:i/>
        </w:rPr>
        <w:t xml:space="preserve"> Jones</w:t>
      </w:r>
    </w:p>
    <w:p w14:paraId="2464C030" w14:textId="77777777" w:rsidR="006162F8" w:rsidRDefault="006162F8"/>
    <w:p w14:paraId="56E932A4" w14:textId="77777777" w:rsidR="00106F0C" w:rsidRPr="00106F0C" w:rsidRDefault="00106F0C">
      <w:pPr>
        <w:rPr>
          <w:b/>
        </w:rPr>
      </w:pPr>
      <w:r w:rsidRPr="00106F0C">
        <w:rPr>
          <w:b/>
        </w:rPr>
        <w:t>Abstract</w:t>
      </w:r>
    </w:p>
    <w:p w14:paraId="3BF6C942" w14:textId="77777777" w:rsidR="00106F0C" w:rsidRDefault="00106F0C"/>
    <w:p w14:paraId="0A25956F" w14:textId="4B489E89" w:rsidR="0028108E" w:rsidRDefault="0028108E">
      <w:r>
        <w:t xml:space="preserve">The art of Neolithic Britain and Ireland consists of a variety of curvilinear and geometric motifs pecked into stone (in open-air rock art or passage tombs) or carved into portable artefacts of chalk, stone or antler. Because of its abstract nature the art has proved problematic for archaeologists. Initially archaeologists assumed the art was representational, now most scholars have abandoned this view, and simply approach the art stylistically. Here I argue that stylistic analysis is insufficient to understand this art: instead the process of making provides a fuller understanding of this art. It is argued that the practice of assemblage is a key aspect of the process of making. </w:t>
      </w:r>
    </w:p>
    <w:p w14:paraId="0593BA81" w14:textId="77777777" w:rsidR="00106F0C" w:rsidRDefault="00106F0C"/>
    <w:p w14:paraId="07393C98" w14:textId="1C3B1072" w:rsidR="008A7569" w:rsidRDefault="00106F0C">
      <w:r>
        <w:t>The</w:t>
      </w:r>
      <w:r w:rsidR="008A7569">
        <w:t xml:space="preserve"> paper considers the assemblages associated with Neolithic art from Britain and Ireland on a series of registers. </w:t>
      </w:r>
      <w:r w:rsidR="0028108E">
        <w:t xml:space="preserve">I </w:t>
      </w:r>
      <w:r w:rsidR="008A7569">
        <w:t xml:space="preserve">examine Neolithic artefacts from Yorkshire and Dorset as groups of artefacts; in terms of their relationship with other artefacts in the same deposits; and as components of a larger corpus </w:t>
      </w:r>
      <w:r w:rsidR="00971556">
        <w:t>of decorated artefacts and places. The paper demonstrates that each of these senses of the term ‘assemblage’</w:t>
      </w:r>
      <w:r w:rsidR="0028108E">
        <w:t xml:space="preserve"> is significant: each </w:t>
      </w:r>
      <w:r w:rsidR="00971556">
        <w:t xml:space="preserve">actively intervenes in </w:t>
      </w:r>
      <w:r w:rsidR="0028108E">
        <w:t>the formation of the assemblage. T</w:t>
      </w:r>
      <w:r w:rsidR="00971556">
        <w:t>hey cannot be disaggregated and isolated; they are part of an indi</w:t>
      </w:r>
      <w:r w:rsidR="003F40FF">
        <w:t>ssol</w:t>
      </w:r>
      <w:r w:rsidR="0028108E">
        <w:t>uble whole. Because of this I argue that the act of decorating</w:t>
      </w:r>
      <w:r w:rsidR="00971556">
        <w:t xml:space="preserve"> </w:t>
      </w:r>
      <w:r w:rsidR="0028108E">
        <w:t xml:space="preserve">is itself </w:t>
      </w:r>
      <w:r w:rsidR="00971556">
        <w:t xml:space="preserve">an act of assemblage making.  </w:t>
      </w:r>
    </w:p>
    <w:p w14:paraId="39D6438C" w14:textId="77777777" w:rsidR="008A7569" w:rsidRDefault="008A7569"/>
    <w:p w14:paraId="1E9A42F4" w14:textId="114240B5" w:rsidR="006162F8" w:rsidRPr="00313027" w:rsidRDefault="00313027">
      <w:pPr>
        <w:rPr>
          <w:b/>
          <w:i/>
        </w:rPr>
      </w:pPr>
      <w:r w:rsidRPr="00313027">
        <w:rPr>
          <w:b/>
          <w:i/>
        </w:rPr>
        <w:t xml:space="preserve">After the Eye Goddess </w:t>
      </w:r>
    </w:p>
    <w:p w14:paraId="26E3EE86" w14:textId="77777777" w:rsidR="00313027" w:rsidRDefault="00313027"/>
    <w:p w14:paraId="1F073EDE" w14:textId="4B6E1944" w:rsidR="00FB7141" w:rsidRDefault="00106F0C">
      <w:r>
        <w:t>In a book entitled ‘</w:t>
      </w:r>
      <w:r>
        <w:rPr>
          <w:i/>
        </w:rPr>
        <w:t>T</w:t>
      </w:r>
      <w:r w:rsidRPr="00FB7141">
        <w:rPr>
          <w:i/>
        </w:rPr>
        <w:t>he Eye Goddess</w:t>
      </w:r>
      <w:r>
        <w:rPr>
          <w:i/>
        </w:rPr>
        <w:t>’</w:t>
      </w:r>
      <w:r>
        <w:t xml:space="preserve"> </w:t>
      </w:r>
      <w:r w:rsidR="009C69F7">
        <w:t>O.G.S Crawford wrote o</w:t>
      </w:r>
      <w:r w:rsidR="003F40FF">
        <w:t xml:space="preserve">ne of the most engaging works to study the visual motifs of Neolithic Britain and Ireland </w:t>
      </w:r>
      <w:r w:rsidR="006162F8">
        <w:t xml:space="preserve">(Crawford 1957). </w:t>
      </w:r>
      <w:r w:rsidR="00FB7141">
        <w:t xml:space="preserve">According to the </w:t>
      </w:r>
      <w:r w:rsidR="00D57A60">
        <w:t xml:space="preserve">foreword of the book </w:t>
      </w:r>
      <w:r w:rsidR="00313027">
        <w:t>the study</w:t>
      </w:r>
      <w:r w:rsidR="00FB7141">
        <w:t xml:space="preserve"> began as a response to the discovery by Richard Atkinson of axe and dagger carvings at Stonehenge. Crawford begins with an assumption, and a question: ‘there was an axe cult here – did it link up with similar cults elsewhere? (Crawford 1957, foreword). In fact the book has little to say about these axe carvings, but it led Crawford on an intellectual journey: </w:t>
      </w:r>
    </w:p>
    <w:p w14:paraId="74039546" w14:textId="77777777" w:rsidR="00FB7141" w:rsidRDefault="00FB7141"/>
    <w:p w14:paraId="48829B56" w14:textId="77777777" w:rsidR="009119EC" w:rsidRDefault="00FB7141" w:rsidP="009119EC">
      <w:pPr>
        <w:ind w:left="720"/>
      </w:pPr>
      <w:r>
        <w:t xml:space="preserve">‘One thing led to another and eventually the faint outlines of a coherent picture began to emerge. The axes receded and the Faces obtruded themselves. A theory of racial and cultural expansion evolved itself in my mind, arising quite spontaneously and almost, as it seemed, inevitably from the facts.’ </w:t>
      </w:r>
      <w:r w:rsidR="006162F8">
        <w:t xml:space="preserve"> </w:t>
      </w:r>
    </w:p>
    <w:p w14:paraId="558E044A" w14:textId="77777777" w:rsidR="009119EC" w:rsidRDefault="009119EC" w:rsidP="009119EC"/>
    <w:p w14:paraId="1A976EDE" w14:textId="7FEC1C4B" w:rsidR="00FD3956" w:rsidRDefault="009119EC" w:rsidP="009119EC">
      <w:r>
        <w:t xml:space="preserve">Crawford becomes interested in what he believes are the depiction of faces in the </w:t>
      </w:r>
      <w:r w:rsidR="00760868">
        <w:t xml:space="preserve">curvilinear </w:t>
      </w:r>
      <w:r>
        <w:t xml:space="preserve">rock art of Ireland and Britain, and </w:t>
      </w:r>
      <w:r w:rsidRPr="009119EC">
        <w:rPr>
          <w:i/>
        </w:rPr>
        <w:t>The Eye Goddess</w:t>
      </w:r>
      <w:r>
        <w:t xml:space="preserve"> traces the origin of the depiction of faces to the eye-idols of Tell </w:t>
      </w:r>
      <w:proofErr w:type="spellStart"/>
      <w:r>
        <w:t>Brak</w:t>
      </w:r>
      <w:proofErr w:type="spellEnd"/>
      <w:r>
        <w:t>, Syria and the fertility god</w:t>
      </w:r>
      <w:r w:rsidR="009B13DB">
        <w:t xml:space="preserve">dess </w:t>
      </w:r>
      <w:proofErr w:type="spellStart"/>
      <w:r w:rsidR="009B13DB">
        <w:t>Anat</w:t>
      </w:r>
      <w:proofErr w:type="spellEnd"/>
      <w:r w:rsidR="009B13DB">
        <w:t xml:space="preserve">/Ishtar. The book </w:t>
      </w:r>
      <w:r>
        <w:t>traces images of faces and eyes to the Aegean</w:t>
      </w:r>
      <w:r w:rsidR="0043134D">
        <w:t xml:space="preserve">, Greece and Italy, with examples including the face-sherds of Troy, and the face-sherds of </w:t>
      </w:r>
      <w:proofErr w:type="spellStart"/>
      <w:r w:rsidR="0043134D">
        <w:t>Stentinello</w:t>
      </w:r>
      <w:proofErr w:type="spellEnd"/>
      <w:r w:rsidR="0043134D">
        <w:t xml:space="preserve"> Ware. The story then takes us to Iberia and the slate </w:t>
      </w:r>
      <w:r w:rsidR="0043134D">
        <w:lastRenderedPageBreak/>
        <w:t xml:space="preserve">plaques of Portugal and western Spain, the bone-idol of the Shepherds Cave, Valencia, and the face-pots of Los </w:t>
      </w:r>
      <w:proofErr w:type="spellStart"/>
      <w:r w:rsidR="0043134D">
        <w:t>Millares</w:t>
      </w:r>
      <w:proofErr w:type="spellEnd"/>
      <w:r w:rsidR="0043134D">
        <w:t xml:space="preserve">. </w:t>
      </w:r>
      <w:r w:rsidR="009B13DB" w:rsidRPr="009B13DB">
        <w:rPr>
          <w:color w:val="FF0000"/>
        </w:rPr>
        <w:t>Following this</w:t>
      </w:r>
      <w:r w:rsidR="009B13DB">
        <w:t xml:space="preserve"> Crawford </w:t>
      </w:r>
      <w:r w:rsidR="0043134D">
        <w:t xml:space="preserve">compares Iberian stelae with images on Breton </w:t>
      </w:r>
      <w:proofErr w:type="spellStart"/>
      <w:r w:rsidR="0043134D">
        <w:t>menhirs</w:t>
      </w:r>
      <w:proofErr w:type="spellEnd"/>
      <w:r w:rsidR="0043134D">
        <w:t xml:space="preserve">. </w:t>
      </w:r>
      <w:r w:rsidR="00E81665">
        <w:t xml:space="preserve">The carved nested arcs of </w:t>
      </w:r>
      <w:proofErr w:type="spellStart"/>
      <w:r w:rsidR="00E81665">
        <w:t>Gavrinis</w:t>
      </w:r>
      <w:proofErr w:type="spellEnd"/>
      <w:r w:rsidR="00760868">
        <w:t xml:space="preserve"> passage tomb </w:t>
      </w:r>
      <w:r w:rsidR="00E81665">
        <w:t xml:space="preserve">receive a chapter of their own, and here we begin to see comparisons with Irish passage tomb motifs, including those at </w:t>
      </w:r>
      <w:proofErr w:type="spellStart"/>
      <w:r w:rsidR="00E81665">
        <w:t>Loughcrew</w:t>
      </w:r>
      <w:proofErr w:type="spellEnd"/>
      <w:r w:rsidR="008E3707">
        <w:t xml:space="preserve">, Co. </w:t>
      </w:r>
      <w:proofErr w:type="spellStart"/>
      <w:r w:rsidR="008E3707">
        <w:t>Meath</w:t>
      </w:r>
      <w:proofErr w:type="spellEnd"/>
      <w:r w:rsidR="00E81665">
        <w:t xml:space="preserve">. The central chapters discuss passage tomb art in Iberia, Brittany, Ireland and Britain, while the book ends with a wider comparative discussion of imagery in Ethiopia and the Canary islands. </w:t>
      </w:r>
      <w:r w:rsidR="00613091">
        <w:t xml:space="preserve">Crawford’s analysis moves from the known (the literate cultures of Syria and Egypt) to the unknown (prehistoric Europe), </w:t>
      </w:r>
      <w:r w:rsidR="0088233E">
        <w:t xml:space="preserve">while he </w:t>
      </w:r>
      <w:r w:rsidR="000F58A9">
        <w:t xml:space="preserve">also </w:t>
      </w:r>
      <w:r w:rsidR="00613091">
        <w:t>reinforces his analysis with ethnographic parallels. The narrative he weaves is familiar from many other culture-historical accounts, and the trajectory</w:t>
      </w:r>
      <w:r w:rsidR="0088233E">
        <w:t xml:space="preserve"> – </w:t>
      </w:r>
      <w:r w:rsidR="000F58A9">
        <w:t xml:space="preserve">moving from the known to the less </w:t>
      </w:r>
      <w:r w:rsidR="0088233E">
        <w:t>known – follows the edicts of Christopher Hawkes’ famous ‘ladder of inference’ argument</w:t>
      </w:r>
      <w:r w:rsidR="00971556">
        <w:t>: to proceed from the known to the unknown</w:t>
      </w:r>
      <w:r w:rsidR="0088233E">
        <w:t xml:space="preserve"> (Hawkes 1954). Crawford creates a coherent narrative and network of associations from the appearance of visual depictions in the archaeological record of Mediterranean and </w:t>
      </w:r>
      <w:r w:rsidR="00313027">
        <w:t xml:space="preserve">Atlantic </w:t>
      </w:r>
      <w:r w:rsidR="009255FA">
        <w:t>Europe, which</w:t>
      </w:r>
      <w:r w:rsidR="000F58A9">
        <w:t xml:space="preserve"> he traces across prehistoric Europe</w:t>
      </w:r>
      <w:r w:rsidR="0088233E">
        <w:t xml:space="preserve">. While much of Crawford’s evidence could now be criticized on a chronological basis </w:t>
      </w:r>
      <w:r w:rsidR="00D260EE">
        <w:t>(</w:t>
      </w:r>
      <w:r w:rsidR="000F58A9">
        <w:t xml:space="preserve">he happily discusses Troy alongside Neolithic </w:t>
      </w:r>
      <w:proofErr w:type="spellStart"/>
      <w:r w:rsidR="000F58A9">
        <w:t>Stentinello</w:t>
      </w:r>
      <w:proofErr w:type="spellEnd"/>
      <w:r w:rsidR="000F58A9">
        <w:t xml:space="preserve"> Ware, while the Chalcolithic date of Iberian slate plaques and </w:t>
      </w:r>
      <w:r w:rsidR="00FD3956">
        <w:t xml:space="preserve">Los </w:t>
      </w:r>
      <w:proofErr w:type="spellStart"/>
      <w:r w:rsidR="00FD3956">
        <w:t>Millares</w:t>
      </w:r>
      <w:proofErr w:type="spellEnd"/>
      <w:r w:rsidR="00FD3956">
        <w:t xml:space="preserve"> does not appear to bother him</w:t>
      </w:r>
      <w:r w:rsidR="00D260EE">
        <w:t>) w</w:t>
      </w:r>
      <w:r w:rsidR="0088233E">
        <w:t>hat is interesting here is to see what evidence is assembled</w:t>
      </w:r>
      <w:r w:rsidR="00FD3956">
        <w:t>, and how it is assembled,</w:t>
      </w:r>
      <w:r w:rsidR="0088233E">
        <w:t xml:space="preserve"> to create the sense of a changing cult whose visual depictions </w:t>
      </w:r>
      <w:r w:rsidR="00D57A60">
        <w:t xml:space="preserve">alter </w:t>
      </w:r>
      <w:r w:rsidR="0088233E">
        <w:t xml:space="preserve">as its members migrate through prehistoric Europe. </w:t>
      </w:r>
    </w:p>
    <w:p w14:paraId="0D4E2C30" w14:textId="77777777" w:rsidR="00FD3956" w:rsidRDefault="00FD3956" w:rsidP="009119EC"/>
    <w:p w14:paraId="444760C0" w14:textId="3B288112" w:rsidR="009119EC" w:rsidRDefault="002B5CA6" w:rsidP="009119EC">
      <w:r>
        <w:t>Most</w:t>
      </w:r>
      <w:r w:rsidR="00D260EE">
        <w:t xml:space="preserve"> striking is that just </w:t>
      </w:r>
      <w:r w:rsidR="006027AD">
        <w:t xml:space="preserve">over </w:t>
      </w:r>
      <w:r w:rsidR="00D260EE">
        <w:t xml:space="preserve">a decade after Crawford’s book was published new radiocarbon determinations decisively </w:t>
      </w:r>
      <w:r w:rsidR="00FD3956">
        <w:t>showed the early age of Breton</w:t>
      </w:r>
      <w:r w:rsidR="00D260EE">
        <w:t xml:space="preserve"> and Portuguese megalithic monuments </w:t>
      </w:r>
      <w:r w:rsidR="006027AD">
        <w:t>(Renfrew 1973</w:t>
      </w:r>
      <w:r w:rsidR="00D260EE">
        <w:t xml:space="preserve">), effectively cutting the network of visual associations that Crawford had </w:t>
      </w:r>
      <w:r w:rsidR="00D57A60">
        <w:t xml:space="preserve">previously </w:t>
      </w:r>
      <w:r w:rsidR="00D260EE">
        <w:t xml:space="preserve">established. </w:t>
      </w:r>
    </w:p>
    <w:p w14:paraId="70F8F94C" w14:textId="77777777" w:rsidR="00971556" w:rsidRDefault="00971556" w:rsidP="009119EC"/>
    <w:p w14:paraId="6996C7B8" w14:textId="0B8F0C6B" w:rsidR="006040BB" w:rsidRDefault="000D566A" w:rsidP="009119EC">
      <w:r>
        <w:t xml:space="preserve">Since Renfrew’s </w:t>
      </w:r>
      <w:r w:rsidR="00FD3956">
        <w:t xml:space="preserve">radiocarbon analysis </w:t>
      </w:r>
      <w:r>
        <w:t xml:space="preserve">the Neolithic art of Britain and Ireland has been considered on a more restricted regional canvas. </w:t>
      </w:r>
      <w:r w:rsidR="009741EA">
        <w:t>For example</w:t>
      </w:r>
      <w:r w:rsidR="00214234">
        <w:t>,</w:t>
      </w:r>
      <w:r w:rsidR="009741EA">
        <w:t xml:space="preserve"> Elizabeth </w:t>
      </w:r>
      <w:proofErr w:type="spellStart"/>
      <w:r w:rsidR="009741EA">
        <w:t>Shee</w:t>
      </w:r>
      <w:proofErr w:type="spellEnd"/>
      <w:r w:rsidR="009741EA">
        <w:t xml:space="preserve"> </w:t>
      </w:r>
      <w:proofErr w:type="spellStart"/>
      <w:r w:rsidR="009741EA">
        <w:t>Twohig’s</w:t>
      </w:r>
      <w:proofErr w:type="spellEnd"/>
      <w:r w:rsidR="009741EA">
        <w:t xml:space="preserve"> survey of megalithic art, published in 1981, restricts itself to the megaliths of Western Europe, particularly Britain, Ireland, Portugal, Spain and France</w:t>
      </w:r>
      <w:r w:rsidR="00214234">
        <w:t xml:space="preserve"> (</w:t>
      </w:r>
      <w:proofErr w:type="spellStart"/>
      <w:r w:rsidR="00214234">
        <w:t>Shee</w:t>
      </w:r>
      <w:proofErr w:type="spellEnd"/>
      <w:r w:rsidR="00214234">
        <w:t xml:space="preserve"> </w:t>
      </w:r>
      <w:proofErr w:type="spellStart"/>
      <w:r w:rsidR="00214234">
        <w:t>Twohig</w:t>
      </w:r>
      <w:proofErr w:type="spellEnd"/>
      <w:r w:rsidR="00214234">
        <w:t xml:space="preserve"> 1981)</w:t>
      </w:r>
      <w:r w:rsidR="009741EA">
        <w:t xml:space="preserve">. </w:t>
      </w:r>
      <w:r w:rsidR="008E3707">
        <w:t>On a yet more local regional scale i</w:t>
      </w:r>
      <w:r w:rsidR="00072196">
        <w:t xml:space="preserve">n </w:t>
      </w:r>
      <w:r w:rsidR="00072196" w:rsidRPr="00072196">
        <w:rPr>
          <w:i/>
        </w:rPr>
        <w:t>The social foundations of prehistoric Britain</w:t>
      </w:r>
      <w:r w:rsidR="00072196">
        <w:t xml:space="preserve"> Richard </w:t>
      </w:r>
      <w:r>
        <w:t>Bradley (1984</w:t>
      </w:r>
      <w:r w:rsidR="00072196">
        <w:t>, 38-67</w:t>
      </w:r>
      <w:r>
        <w:t>) argues for a series of core regions in late Neolithic Britain and Ireland linked by shared traditions of monumentality</w:t>
      </w:r>
      <w:r w:rsidR="00883FDC">
        <w:t xml:space="preserve"> (including passage grave</w:t>
      </w:r>
      <w:r w:rsidR="00507332">
        <w:t xml:space="preserve">s, </w:t>
      </w:r>
      <w:proofErr w:type="spellStart"/>
      <w:r w:rsidR="00507332">
        <w:t>henges</w:t>
      </w:r>
      <w:proofErr w:type="spellEnd"/>
      <w:r w:rsidR="00507332">
        <w:t xml:space="preserve"> and stone circles, </w:t>
      </w:r>
      <w:r w:rsidR="00883FDC">
        <w:t>cursus monuments</w:t>
      </w:r>
      <w:r w:rsidR="00507332">
        <w:t xml:space="preserve"> and single burials</w:t>
      </w:r>
      <w:r w:rsidR="00883FDC">
        <w:t>) and material culture (especially Grooved Ware)</w:t>
      </w:r>
      <w:r>
        <w:t xml:space="preserve">, and by the exchange of prestige goods. </w:t>
      </w:r>
      <w:r w:rsidR="00883FDC">
        <w:t>The decorated artefacts that are the focus of this</w:t>
      </w:r>
      <w:r w:rsidR="00FD3956">
        <w:t xml:space="preserve"> paper are typically characteriz</w:t>
      </w:r>
      <w:r w:rsidR="00883FDC">
        <w:t xml:space="preserve">ed as prestige goods or ‘symbols of power’ (Clarke et. al. 1985). I believe this characterisation is questionable, </w:t>
      </w:r>
      <w:r w:rsidR="009255FA">
        <w:t xml:space="preserve">though </w:t>
      </w:r>
      <w:r w:rsidR="00883FDC">
        <w:t xml:space="preserve">I do not have space to expand on this point here (see Jones and </w:t>
      </w:r>
      <w:proofErr w:type="spellStart"/>
      <w:r w:rsidR="00883FDC">
        <w:t>D</w:t>
      </w:r>
      <w:r w:rsidR="00883FDC">
        <w:rPr>
          <w:rFonts w:ascii="Cambria" w:hAnsi="Cambria"/>
        </w:rPr>
        <w:t>í</w:t>
      </w:r>
      <w:r w:rsidR="009255FA">
        <w:t>az-Guardamino</w:t>
      </w:r>
      <w:proofErr w:type="spellEnd"/>
      <w:r w:rsidR="009255FA">
        <w:t xml:space="preserve"> In prep</w:t>
      </w:r>
      <w:r w:rsidR="00FD3956">
        <w:t xml:space="preserve"> for elaboration</w:t>
      </w:r>
      <w:r w:rsidR="00883FDC">
        <w:t xml:space="preserve">). For the purposes of this paper it is sufficient to note that the Late Neolithic communities of Britain and Ireland are considered to be related by shared traditions </w:t>
      </w:r>
      <w:r w:rsidR="00507332">
        <w:t xml:space="preserve">of monumentality and material and visual culture. </w:t>
      </w:r>
    </w:p>
    <w:p w14:paraId="2F0B0E1F" w14:textId="77777777" w:rsidR="006040BB" w:rsidRDefault="006040BB" w:rsidP="009119EC"/>
    <w:p w14:paraId="0F7D27FA" w14:textId="5C21AF91" w:rsidR="000A72D7" w:rsidRDefault="006040BB" w:rsidP="009119EC">
      <w:r>
        <w:t xml:space="preserve">In further work </w:t>
      </w:r>
      <w:r w:rsidR="00507332">
        <w:t>Bradley and Chapman (1986) extend</w:t>
      </w:r>
      <w:r w:rsidR="0028341B">
        <w:t>ed</w:t>
      </w:r>
      <w:r w:rsidR="009255FA">
        <w:t xml:space="preserve"> their </w:t>
      </w:r>
      <w:r w:rsidR="00507332">
        <w:t>examination of community interaction to Western Europe</w:t>
      </w:r>
      <w:r w:rsidR="00072196">
        <w:t xml:space="preserve">. Importantly, in </w:t>
      </w:r>
      <w:r w:rsidR="00072196" w:rsidRPr="00072196">
        <w:rPr>
          <w:i/>
        </w:rPr>
        <w:t xml:space="preserve">Rock art and the </w:t>
      </w:r>
      <w:r w:rsidR="00072196" w:rsidRPr="00072196">
        <w:rPr>
          <w:i/>
        </w:rPr>
        <w:lastRenderedPageBreak/>
        <w:t>prehistory of Atlantic Europe</w:t>
      </w:r>
      <w:r w:rsidR="00072196">
        <w:t xml:space="preserve"> Richard </w:t>
      </w:r>
      <w:r>
        <w:t xml:space="preserve">Bradley (1997) also examines the </w:t>
      </w:r>
      <w:r w:rsidR="00A65ED6">
        <w:t xml:space="preserve">shared visual traditions of prehistoric Atlantic Europe, particularly northern Spain, western France, Britain and Ireland. His main focus is open-air rock art traditions in these regions, but his wide ranging analysis also includes passage tomb art and decorated artefacts. This book conclusively establishes the existence of common traditions of visual culture across Britain, Ireland and parts of </w:t>
      </w:r>
      <w:r w:rsidR="000A72D7">
        <w:t>W</w:t>
      </w:r>
      <w:r w:rsidR="00A65ED6">
        <w:t xml:space="preserve">estern Europe during the Neolithic.  </w:t>
      </w:r>
    </w:p>
    <w:p w14:paraId="4C7FDF31" w14:textId="77777777" w:rsidR="00FD3956" w:rsidRDefault="00FD3956" w:rsidP="009119EC"/>
    <w:p w14:paraId="60A226A0" w14:textId="3D9F29B8" w:rsidR="00FD3956" w:rsidRDefault="009741EA" w:rsidP="009119EC">
      <w:r>
        <w:t>Cup and ring motifs, and cups with tails or gutters characterize t</w:t>
      </w:r>
      <w:r w:rsidR="00FD3956">
        <w:t xml:space="preserve">he open-air rock art of Britain and Ireland </w:t>
      </w:r>
      <w:r w:rsidR="009B076A">
        <w:t>(Bradley 1997)</w:t>
      </w:r>
      <w:r w:rsidR="00A5199D">
        <w:t>. This visual tradition is shared with northern Portugal and Galicia, northern Spain</w:t>
      </w:r>
      <w:r w:rsidR="009255FA">
        <w:t xml:space="preserve"> (Alves 2012)</w:t>
      </w:r>
      <w:r w:rsidR="00A5199D">
        <w:t xml:space="preserve">, where these abstract images are combined with representational images of </w:t>
      </w:r>
      <w:proofErr w:type="spellStart"/>
      <w:r w:rsidR="00A5199D">
        <w:t>zoomorphs</w:t>
      </w:r>
      <w:proofErr w:type="spellEnd"/>
      <w:r w:rsidR="00A5199D">
        <w:t xml:space="preserve"> (mainly deer), weaponry, and the occasional </w:t>
      </w:r>
      <w:proofErr w:type="spellStart"/>
      <w:r w:rsidR="00A5199D">
        <w:t>anthropomorph</w:t>
      </w:r>
      <w:proofErr w:type="spellEnd"/>
      <w:r w:rsidR="00A5199D">
        <w:t xml:space="preserve"> (Fabregas </w:t>
      </w:r>
      <w:proofErr w:type="spellStart"/>
      <w:r w:rsidR="00A5199D">
        <w:t>Valcarce</w:t>
      </w:r>
      <w:proofErr w:type="spellEnd"/>
      <w:r w:rsidR="00A5199D">
        <w:t xml:space="preserve"> and Rodriguez-</w:t>
      </w:r>
      <w:proofErr w:type="spellStart"/>
      <w:r w:rsidR="00A5199D">
        <w:t>Rell</w:t>
      </w:r>
      <w:r w:rsidR="00A5199D">
        <w:rPr>
          <w:rFonts w:ascii="Cambria" w:hAnsi="Cambria"/>
        </w:rPr>
        <w:t>á</w:t>
      </w:r>
      <w:r w:rsidR="009B076A">
        <w:t>n</w:t>
      </w:r>
      <w:proofErr w:type="spellEnd"/>
      <w:r w:rsidR="009B076A">
        <w:t xml:space="preserve"> 2015). </w:t>
      </w:r>
      <w:r w:rsidR="00A5199D">
        <w:t xml:space="preserve">More complex motifs, such </w:t>
      </w:r>
      <w:r>
        <w:t xml:space="preserve">as rosettes, double spirals, </w:t>
      </w:r>
      <w:r w:rsidR="00A5199D">
        <w:t xml:space="preserve">stars </w:t>
      </w:r>
      <w:r>
        <w:t xml:space="preserve">and nested arcs </w:t>
      </w:r>
      <w:r w:rsidR="00A5199D">
        <w:t>are shared between passage tombs, certain open-air rock art panels, pottery, and decorated artefacts in Britain and Ireland</w:t>
      </w:r>
      <w:r>
        <w:t xml:space="preserve"> (Bradley 1997; Jones et. al. 2011; Cochrane et. al. 2015), while some of these motifs – such as nested arcs – are also found in French passage tombs</w:t>
      </w:r>
      <w:r w:rsidR="00A5199D">
        <w:t xml:space="preserve"> </w:t>
      </w:r>
      <w:r>
        <w:t>(</w:t>
      </w:r>
      <w:proofErr w:type="spellStart"/>
      <w:r>
        <w:t>Shee</w:t>
      </w:r>
      <w:proofErr w:type="spellEnd"/>
      <w:r>
        <w:t xml:space="preserve"> </w:t>
      </w:r>
      <w:proofErr w:type="spellStart"/>
      <w:r>
        <w:t>Twohig</w:t>
      </w:r>
      <w:proofErr w:type="spellEnd"/>
      <w:r>
        <w:t xml:space="preserve"> 1981).</w:t>
      </w:r>
      <w:r w:rsidR="00A5199D">
        <w:t xml:space="preserve"> </w:t>
      </w:r>
      <w:r w:rsidR="00BE625D">
        <w:t>R</w:t>
      </w:r>
      <w:r w:rsidR="009B076A">
        <w:t>ecent excava</w:t>
      </w:r>
      <w:r w:rsidR="008E3707">
        <w:t>tions around rock art sites in B</w:t>
      </w:r>
      <w:r w:rsidR="009B076A">
        <w:t xml:space="preserve">ritain have produced Neolithic dates (Jones et. al. 2011; Bradley </w:t>
      </w:r>
      <w:r w:rsidR="00417EBD">
        <w:t>et. al. 2012</w:t>
      </w:r>
      <w:r w:rsidR="00BE625D">
        <w:t xml:space="preserve">). By contrast, dates </w:t>
      </w:r>
      <w:r w:rsidR="009B076A">
        <w:t>for rock art in other regions of Atlantic Europe, such as Portug</w:t>
      </w:r>
      <w:r w:rsidR="003D3064">
        <w:t xml:space="preserve">al and Spain are debated and </w:t>
      </w:r>
      <w:r w:rsidR="009B076A">
        <w:t xml:space="preserve">may easily </w:t>
      </w:r>
      <w:r w:rsidR="003D3064">
        <w:t>continue</w:t>
      </w:r>
      <w:r w:rsidR="009B076A">
        <w:t xml:space="preserve"> well into the Bronze Age (Fabregas </w:t>
      </w:r>
      <w:proofErr w:type="spellStart"/>
      <w:r w:rsidR="009B076A">
        <w:t>Valcarce</w:t>
      </w:r>
      <w:proofErr w:type="spellEnd"/>
      <w:r w:rsidR="009B076A">
        <w:t xml:space="preserve"> and Rodriguez-</w:t>
      </w:r>
      <w:proofErr w:type="spellStart"/>
      <w:r w:rsidR="009B076A">
        <w:t>Rell</w:t>
      </w:r>
      <w:r w:rsidR="009B076A">
        <w:rPr>
          <w:rFonts w:ascii="Cambria" w:hAnsi="Cambria"/>
        </w:rPr>
        <w:t>á</w:t>
      </w:r>
      <w:r w:rsidR="009B076A">
        <w:t>n</w:t>
      </w:r>
      <w:proofErr w:type="spellEnd"/>
      <w:r w:rsidR="009B076A">
        <w:t xml:space="preserve"> 2015). </w:t>
      </w:r>
    </w:p>
    <w:p w14:paraId="40A5A4E8" w14:textId="77777777" w:rsidR="00CB63A0" w:rsidRDefault="00CB63A0" w:rsidP="009119EC"/>
    <w:p w14:paraId="2DB42E9A" w14:textId="7479E868" w:rsidR="00CB63A0" w:rsidRPr="00CB63A0" w:rsidRDefault="00CB63A0" w:rsidP="009119EC">
      <w:pPr>
        <w:rPr>
          <w:b/>
        </w:rPr>
      </w:pPr>
      <w:r w:rsidRPr="00CB63A0">
        <w:rPr>
          <w:b/>
        </w:rPr>
        <w:t>Neolithic art: a changing assemblage</w:t>
      </w:r>
    </w:p>
    <w:p w14:paraId="1562C461" w14:textId="77777777" w:rsidR="000A72D7" w:rsidRDefault="000A72D7" w:rsidP="009119EC"/>
    <w:p w14:paraId="54C589F4" w14:textId="56951DEA" w:rsidR="0028341B" w:rsidRDefault="000A72D7" w:rsidP="009119EC">
      <w:r>
        <w:t xml:space="preserve">Over the course of 40 years (from the publication of Crawford’s book in 1957 to the publication of Bradley’s in 1997) the assemblage associated with </w:t>
      </w:r>
      <w:r w:rsidR="00440FD0">
        <w:t xml:space="preserve">Neolithic art </w:t>
      </w:r>
      <w:r w:rsidR="00072196">
        <w:t xml:space="preserve">altered. </w:t>
      </w:r>
      <w:r w:rsidR="00D030F6">
        <w:t>In Crawford’s day t</w:t>
      </w:r>
      <w:r w:rsidR="00072196">
        <w:t xml:space="preserve">he network of </w:t>
      </w:r>
      <w:r w:rsidR="00440FD0">
        <w:t xml:space="preserve">visual </w:t>
      </w:r>
      <w:r w:rsidR="00D030F6">
        <w:t xml:space="preserve">associations </w:t>
      </w:r>
      <w:r w:rsidR="00072196">
        <w:t xml:space="preserve">extended </w:t>
      </w:r>
      <w:r w:rsidR="00440FD0">
        <w:t xml:space="preserve">from Britain and Ireland </w:t>
      </w:r>
      <w:r w:rsidR="001978AB">
        <w:t>to Syria and Ethiopia, now the network</w:t>
      </w:r>
      <w:r w:rsidR="00072196">
        <w:t xml:space="preserve"> only extend</w:t>
      </w:r>
      <w:r w:rsidR="001978AB">
        <w:t>s</w:t>
      </w:r>
      <w:r w:rsidR="00072196">
        <w:t xml:space="preserve"> to northern Spain and western France. </w:t>
      </w:r>
      <w:r w:rsidR="00760868">
        <w:t xml:space="preserve">One account of this would be to say that radiocarbon </w:t>
      </w:r>
      <w:r w:rsidR="00CF383F">
        <w:t>dating proved Crawford wrong</w:t>
      </w:r>
      <w:r w:rsidR="00760868">
        <w:t xml:space="preserve">. This would be a partial </w:t>
      </w:r>
      <w:r w:rsidR="001978AB">
        <w:t>reading</w:t>
      </w:r>
      <w:r w:rsidR="00760868">
        <w:t xml:space="preserve"> of the changing interpretation. Another </w:t>
      </w:r>
      <w:r w:rsidR="000E5917">
        <w:t xml:space="preserve">more nuanced </w:t>
      </w:r>
      <w:r w:rsidR="00760868">
        <w:t>account would be to say that t</w:t>
      </w:r>
      <w:r w:rsidR="00440FD0">
        <w:t xml:space="preserve">he assemblage has been re-articulated to provide a different account of reality. </w:t>
      </w:r>
      <w:r w:rsidR="00760868">
        <w:t xml:space="preserve">By considering interpretations as assemblages we are acknowledging that each component of the assemblage has equal weight. New scientific techniques do not arrive out of the ether to </w:t>
      </w:r>
      <w:r w:rsidR="00313027">
        <w:t xml:space="preserve">simply </w:t>
      </w:r>
      <w:r w:rsidR="00D52872">
        <w:t>prove an earlier interpretation wrong. Rather i</w:t>
      </w:r>
      <w:r w:rsidR="00440FD0">
        <w:t xml:space="preserve">t is important to point out that new scientific techniques (in this case radiocarbon dating) are </w:t>
      </w:r>
      <w:r w:rsidR="00D52872">
        <w:t xml:space="preserve">critically </w:t>
      </w:r>
      <w:r w:rsidR="00440FD0">
        <w:t>important c</w:t>
      </w:r>
      <w:r w:rsidR="00313027">
        <w:t>omponents of the new assemblage: they help to alter its trajectory and formation. L</w:t>
      </w:r>
      <w:r w:rsidR="00440FD0">
        <w:t xml:space="preserve">ikewise archaeological theories also play their part </w:t>
      </w:r>
      <w:r w:rsidR="00C50789">
        <w:t xml:space="preserve">in the formation of assemblages. </w:t>
      </w:r>
      <w:r w:rsidR="00313027">
        <w:t>Crawford’s notion of cults associated with visua</w:t>
      </w:r>
      <w:r w:rsidR="009E6C22">
        <w:t xml:space="preserve">l imagery have been replaced by </w:t>
      </w:r>
      <w:r w:rsidR="00313027">
        <w:t>prestige goods models who</w:t>
      </w:r>
      <w:r w:rsidR="00A040B9">
        <w:t>se</w:t>
      </w:r>
      <w:r w:rsidR="00313027">
        <w:t xml:space="preserve"> ultimat</w:t>
      </w:r>
      <w:r w:rsidR="00A040B9">
        <w:t xml:space="preserve">e origins lie in Marcel </w:t>
      </w:r>
      <w:proofErr w:type="spellStart"/>
      <w:r w:rsidR="00A040B9">
        <w:t>Mauss</w:t>
      </w:r>
      <w:proofErr w:type="spellEnd"/>
      <w:r w:rsidR="00A040B9">
        <w:t xml:space="preserve">’ </w:t>
      </w:r>
      <w:r w:rsidR="00313027">
        <w:t>reading of Melanesian ethnography</w:t>
      </w:r>
      <w:r w:rsidR="00A040B9">
        <w:t xml:space="preserve"> (</w:t>
      </w:r>
      <w:proofErr w:type="spellStart"/>
      <w:r w:rsidR="00A040B9">
        <w:t>Mauss</w:t>
      </w:r>
      <w:proofErr w:type="spellEnd"/>
      <w:r w:rsidR="00A040B9">
        <w:t xml:space="preserve"> 1925 [1990])</w:t>
      </w:r>
      <w:r w:rsidR="00313027">
        <w:t xml:space="preserve">. </w:t>
      </w:r>
    </w:p>
    <w:p w14:paraId="71848B64" w14:textId="77777777" w:rsidR="0028341B" w:rsidRDefault="0028341B" w:rsidP="009119EC"/>
    <w:p w14:paraId="4A5A81CF" w14:textId="04E473AB" w:rsidR="00507332" w:rsidRDefault="00CF383F" w:rsidP="009119EC">
      <w:r>
        <w:t>The significance of archaeological concepts and ideas as components of assemblages i</w:t>
      </w:r>
      <w:r w:rsidR="00440FD0">
        <w:t xml:space="preserve">s one of the key points that Chris Fowler </w:t>
      </w:r>
      <w:r w:rsidR="00C50789">
        <w:t xml:space="preserve">(2013) </w:t>
      </w:r>
      <w:r w:rsidR="00440FD0">
        <w:t xml:space="preserve">makes in </w:t>
      </w:r>
      <w:r w:rsidR="00440FD0" w:rsidRPr="00C50789">
        <w:rPr>
          <w:i/>
        </w:rPr>
        <w:t xml:space="preserve">The </w:t>
      </w:r>
      <w:r w:rsidR="00C50789" w:rsidRPr="00C50789">
        <w:rPr>
          <w:i/>
        </w:rPr>
        <w:t>Emergent Past</w:t>
      </w:r>
      <w:r w:rsidR="00C50789">
        <w:t xml:space="preserve">: archaeological evidence and interpretations are produced </w:t>
      </w:r>
      <w:r w:rsidR="00D52872">
        <w:t xml:space="preserve">from </w:t>
      </w:r>
      <w:r w:rsidR="00C50789">
        <w:t>a series of components, each of which act together</w:t>
      </w:r>
      <w:r w:rsidR="00440FD0">
        <w:t>.</w:t>
      </w:r>
      <w:r w:rsidR="00C50789">
        <w:t xml:space="preserve"> These components can include </w:t>
      </w:r>
      <w:r w:rsidR="00C50789">
        <w:lastRenderedPageBreak/>
        <w:t xml:space="preserve">archaeological theories, as well as scientific techniques (see </w:t>
      </w:r>
      <w:r w:rsidR="00D52872">
        <w:t xml:space="preserve">also </w:t>
      </w:r>
      <w:r w:rsidR="00C50789">
        <w:t xml:space="preserve">Jones 2002). </w:t>
      </w:r>
      <w:r w:rsidR="00236D1E">
        <w:t xml:space="preserve">Moreover assemblages can be complex, and can be composed of a constellation of sub-assemblages, each of which is composed of concepts, ideas and techniques that are so well established that they are </w:t>
      </w:r>
      <w:r w:rsidR="000E5917">
        <w:t xml:space="preserve">‘black boxed’ or </w:t>
      </w:r>
      <w:r w:rsidR="00236D1E">
        <w:t xml:space="preserve">rarely examined. </w:t>
      </w:r>
    </w:p>
    <w:p w14:paraId="4B360FCF" w14:textId="77777777" w:rsidR="0028341B" w:rsidRDefault="0028341B" w:rsidP="009119EC"/>
    <w:p w14:paraId="740943E0" w14:textId="37454DAF" w:rsidR="0028341B" w:rsidRDefault="003B2A7E" w:rsidP="009119EC">
      <w:r>
        <w:t>What is clear is that c</w:t>
      </w:r>
      <w:r w:rsidR="0028341B">
        <w:t>ertain aspects of the assemblage of concepts relating to Neolithic art have changed</w:t>
      </w:r>
      <w:r w:rsidR="005D5BB9">
        <w:t>, while other</w:t>
      </w:r>
      <w:r>
        <w:t>s endure</w:t>
      </w:r>
      <w:r w:rsidR="0028341B">
        <w:t xml:space="preserve">. </w:t>
      </w:r>
      <w:r w:rsidR="005D5BB9">
        <w:t>What has changed is the tacit assumption that Neolithic art is representational. Crawford assumed that this was the case, as denoted by his book title ‘</w:t>
      </w:r>
      <w:r w:rsidR="005D5BB9" w:rsidRPr="005D5BB9">
        <w:rPr>
          <w:i/>
        </w:rPr>
        <w:t>The Eye Goddess’</w:t>
      </w:r>
      <w:r w:rsidR="005D5BB9">
        <w:t xml:space="preserve">: Crawford traced representations of </w:t>
      </w:r>
      <w:r w:rsidR="001978AB">
        <w:t xml:space="preserve">what he thought were </w:t>
      </w:r>
      <w:r w:rsidR="005D5BB9">
        <w:t xml:space="preserve">faces from Syria westward to Britain and Ireland. Other concepts </w:t>
      </w:r>
      <w:r>
        <w:t>endure</w:t>
      </w:r>
      <w:r w:rsidR="005D5BB9">
        <w:t>: Crawford applied a stylistic approach to the examination of differing motifs, and stylistic analysis still forms the backbone of recent approaches to Neolithic art</w:t>
      </w:r>
      <w:r>
        <w:t xml:space="preserve"> (e.g. Robin 2012)</w:t>
      </w:r>
      <w:r w:rsidR="005D5BB9">
        <w:t xml:space="preserve">. </w:t>
      </w:r>
      <w:r w:rsidR="002B7AE7">
        <w:t xml:space="preserve">Stylistic definitions </w:t>
      </w:r>
      <w:r w:rsidR="006E3597">
        <w:t xml:space="preserve">still form the basis by which </w:t>
      </w:r>
      <w:r w:rsidR="002B7AE7">
        <w:t>‘</w:t>
      </w:r>
      <w:r w:rsidR="001113A4">
        <w:t>Atlantic’ art traditions are</w:t>
      </w:r>
      <w:r w:rsidR="002B7AE7">
        <w:t xml:space="preserve"> established in Britain, Ireland, western France, northern Spain and Portugal.   </w:t>
      </w:r>
    </w:p>
    <w:p w14:paraId="1D225AC0" w14:textId="77777777" w:rsidR="001113A4" w:rsidRDefault="001113A4" w:rsidP="009119EC"/>
    <w:p w14:paraId="4A00380A" w14:textId="0572ABA2" w:rsidR="001113A4" w:rsidRPr="001113A4" w:rsidRDefault="001113A4" w:rsidP="009119EC">
      <w:pPr>
        <w:rPr>
          <w:b/>
        </w:rPr>
      </w:pPr>
      <w:r w:rsidRPr="001113A4">
        <w:rPr>
          <w:b/>
        </w:rPr>
        <w:t>Style and assemblage</w:t>
      </w:r>
    </w:p>
    <w:p w14:paraId="369E08FB" w14:textId="77777777" w:rsidR="009E6C22" w:rsidRDefault="009E6C22" w:rsidP="009119EC"/>
    <w:p w14:paraId="364703AB" w14:textId="60CCE290" w:rsidR="001978AB" w:rsidRDefault="001978AB" w:rsidP="009119EC">
      <w:r>
        <w:t xml:space="preserve">I </w:t>
      </w:r>
      <w:r w:rsidR="009E6C22">
        <w:t xml:space="preserve">have established that </w:t>
      </w:r>
      <w:r w:rsidR="00D030F6">
        <w:t xml:space="preserve">the assemblage we describe as ‘British </w:t>
      </w:r>
      <w:r w:rsidR="00CF383F">
        <w:t xml:space="preserve">and Irish </w:t>
      </w:r>
      <w:r w:rsidR="00D030F6">
        <w:t xml:space="preserve">Neolithic art’ has undergone considerable changes since its inception, and that these changes are </w:t>
      </w:r>
      <w:r w:rsidR="009E6C22">
        <w:t xml:space="preserve">best considered as a process of </w:t>
      </w:r>
      <w:r w:rsidR="000E5917">
        <w:t xml:space="preserve">changing </w:t>
      </w:r>
      <w:r w:rsidR="009E6C22">
        <w:t xml:space="preserve">assemblage formation. </w:t>
      </w:r>
      <w:r w:rsidR="005D5BB9">
        <w:t>Alongside these changes certain concepts ap</w:t>
      </w:r>
      <w:r w:rsidR="002B7AE7">
        <w:t xml:space="preserve">pear resilient, in particular that of style. Style – like typology- is a core concept </w:t>
      </w:r>
      <w:r w:rsidR="006C1E5A">
        <w:t xml:space="preserve">that </w:t>
      </w:r>
      <w:r w:rsidR="002B7AE7">
        <w:t xml:space="preserve">enables archaeologists to differentiate material forms. </w:t>
      </w:r>
      <w:r>
        <w:t>I mentioned above that some concepts are so commonplace that they remain ‘black-boxed’ or unexamined. Style is just such a concept. What happens when we open the black-box labeled ‘style’?</w:t>
      </w:r>
    </w:p>
    <w:p w14:paraId="7972F9AB" w14:textId="77777777" w:rsidR="006C1E5A" w:rsidRDefault="006C1E5A" w:rsidP="009119EC"/>
    <w:p w14:paraId="769143B7" w14:textId="2E1D682A" w:rsidR="00280398" w:rsidRDefault="006C1E5A" w:rsidP="009119EC">
      <w:r>
        <w:t xml:space="preserve">We tend to think of styles or types as static </w:t>
      </w:r>
      <w:r w:rsidR="00E36157">
        <w:t xml:space="preserve">or </w:t>
      </w:r>
      <w:r>
        <w:t>fixed components of artefacts</w:t>
      </w:r>
      <w:r w:rsidR="0018077B">
        <w:t xml:space="preserve"> (</w:t>
      </w:r>
      <w:proofErr w:type="spellStart"/>
      <w:r w:rsidR="0018077B">
        <w:t>Weissner</w:t>
      </w:r>
      <w:proofErr w:type="spellEnd"/>
      <w:r w:rsidR="0018077B">
        <w:t xml:space="preserve"> 1990)</w:t>
      </w:r>
      <w:r>
        <w:t xml:space="preserve">. </w:t>
      </w:r>
      <w:r w:rsidR="0018077B">
        <w:t>Fixed styles are often</w:t>
      </w:r>
      <w:r w:rsidR="001113A4">
        <w:t xml:space="preserve"> conceived as devices for signaling ide</w:t>
      </w:r>
      <w:r w:rsidR="002E76BA">
        <w:t>ntity (</w:t>
      </w:r>
      <w:proofErr w:type="spellStart"/>
      <w:r w:rsidR="002E76BA">
        <w:t>Weissner</w:t>
      </w:r>
      <w:proofErr w:type="spellEnd"/>
      <w:r w:rsidR="002E76BA">
        <w:t xml:space="preserve"> 1983; </w:t>
      </w:r>
      <w:proofErr w:type="spellStart"/>
      <w:r w:rsidR="002E76BA">
        <w:t>Wobst</w:t>
      </w:r>
      <w:proofErr w:type="spellEnd"/>
      <w:r w:rsidR="002E76BA">
        <w:t xml:space="preserve"> 1977</w:t>
      </w:r>
      <w:r w:rsidR="001113A4">
        <w:t xml:space="preserve">).  </w:t>
      </w:r>
      <w:r>
        <w:t xml:space="preserve">In fact for styles or types to be </w:t>
      </w:r>
      <w:r w:rsidR="00E36157">
        <w:t xml:space="preserve">comprehensible </w:t>
      </w:r>
      <w:r>
        <w:t xml:space="preserve">and fixed they rely on numerous iterations or reiterations: a </w:t>
      </w:r>
      <w:r w:rsidR="00E36157">
        <w:t>recognizable</w:t>
      </w:r>
      <w:r>
        <w:t xml:space="preserve"> style is </w:t>
      </w:r>
      <w:r w:rsidR="001113A4">
        <w:t xml:space="preserve">composed of </w:t>
      </w:r>
      <w:r>
        <w:t xml:space="preserve">innumerable repeated actions (Jones 2012, 21). When we open the black-box of style we recognise that rather than styles being static they are </w:t>
      </w:r>
      <w:r w:rsidR="00280398">
        <w:t xml:space="preserve">composed of a host of activity; some of these activities will promote similarity, others will highlight differences. </w:t>
      </w:r>
      <w:r w:rsidR="002B7AE7">
        <w:t xml:space="preserve">While </w:t>
      </w:r>
      <w:r w:rsidR="00280398">
        <w:t>similarity and difference are</w:t>
      </w:r>
      <w:r w:rsidR="002B7AE7">
        <w:t xml:space="preserve"> key</w:t>
      </w:r>
      <w:r w:rsidR="00280398">
        <w:t>s</w:t>
      </w:r>
      <w:r w:rsidR="002B7AE7">
        <w:t xml:space="preserve"> to the notion of style, and archaeologists have internalized the fact that differences in form are critical to their </w:t>
      </w:r>
      <w:r w:rsidR="00EC2877">
        <w:t xml:space="preserve">desire to understand </w:t>
      </w:r>
      <w:r w:rsidR="002B7AE7">
        <w:t xml:space="preserve">taxonomic </w:t>
      </w:r>
      <w:r w:rsidR="00EC2877">
        <w:t xml:space="preserve">distinctions, they have not </w:t>
      </w:r>
      <w:r w:rsidR="00E34262">
        <w:t xml:space="preserve">paid </w:t>
      </w:r>
      <w:r w:rsidR="00740363">
        <w:t xml:space="preserve">sufficient </w:t>
      </w:r>
      <w:r w:rsidR="00EC2877">
        <w:t xml:space="preserve">attention to the act of differentiation. </w:t>
      </w:r>
      <w:r>
        <w:t xml:space="preserve">An understanding of the process of differentiation is critical if we wish to consider the </w:t>
      </w:r>
      <w:r w:rsidRPr="00EC2877">
        <w:rPr>
          <w:i/>
        </w:rPr>
        <w:t xml:space="preserve">making </w:t>
      </w:r>
      <w:r>
        <w:t xml:space="preserve">of artefacts, while an understanding of difference is sufficient if we are only interested in the </w:t>
      </w:r>
      <w:r w:rsidRPr="00EC2877">
        <w:rPr>
          <w:i/>
        </w:rPr>
        <w:t>finished</w:t>
      </w:r>
      <w:r>
        <w:t xml:space="preserve"> artefact. </w:t>
      </w:r>
      <w:r w:rsidR="001113A4">
        <w:t xml:space="preserve">Opening the </w:t>
      </w:r>
      <w:r w:rsidR="00280398">
        <w:t xml:space="preserve">black-box marked ‘style’ </w:t>
      </w:r>
      <w:r w:rsidR="001113A4">
        <w:t xml:space="preserve">allows us to </w:t>
      </w:r>
      <w:r w:rsidR="00280398">
        <w:t xml:space="preserve">discover that styles are made, not found. It is this act of making which is important: </w:t>
      </w:r>
      <w:r w:rsidR="000976D8">
        <w:t xml:space="preserve">as it is during the making process that </w:t>
      </w:r>
      <w:r w:rsidR="00280398">
        <w:t xml:space="preserve">differentiation occurs. </w:t>
      </w:r>
      <w:r w:rsidR="000976D8">
        <w:t>Through differentiation new connections and directions are forged.</w:t>
      </w:r>
    </w:p>
    <w:p w14:paraId="0A6108BB" w14:textId="77777777" w:rsidR="00280398" w:rsidRDefault="00280398" w:rsidP="009119EC"/>
    <w:p w14:paraId="41AE0C93" w14:textId="299D7F88" w:rsidR="00C60E97" w:rsidRPr="00C60E97" w:rsidRDefault="00EC2877" w:rsidP="00EC2877">
      <w:pPr>
        <w:rPr>
          <w:color w:val="FF0000"/>
        </w:rPr>
      </w:pPr>
      <w:r>
        <w:t xml:space="preserve">My starting point for thinking about the making of artefacts is Gilles </w:t>
      </w:r>
      <w:proofErr w:type="spellStart"/>
      <w:r>
        <w:t>Deleuze’s</w:t>
      </w:r>
      <w:proofErr w:type="spellEnd"/>
      <w:r>
        <w:t xml:space="preserve"> </w:t>
      </w:r>
      <w:r w:rsidRPr="00BB7F16">
        <w:rPr>
          <w:i/>
        </w:rPr>
        <w:t>Difference and Repetition</w:t>
      </w:r>
      <w:r w:rsidR="00105A10">
        <w:rPr>
          <w:i/>
        </w:rPr>
        <w:t xml:space="preserve"> </w:t>
      </w:r>
      <w:r w:rsidR="00105A10">
        <w:t>(</w:t>
      </w:r>
      <w:proofErr w:type="spellStart"/>
      <w:r w:rsidR="00105A10">
        <w:t>Deleuze</w:t>
      </w:r>
      <w:proofErr w:type="spellEnd"/>
      <w:r w:rsidR="00105A10">
        <w:t xml:space="preserve"> 1994[1968])</w:t>
      </w:r>
      <w:r>
        <w:t xml:space="preserve">. Here </w:t>
      </w:r>
      <w:proofErr w:type="spellStart"/>
      <w:r>
        <w:t>Deleuze</w:t>
      </w:r>
      <w:proofErr w:type="spellEnd"/>
      <w:r>
        <w:t xml:space="preserve"> is concerned to distinguish between rese</w:t>
      </w:r>
      <w:r w:rsidR="000114F0">
        <w:t xml:space="preserve">mblance and repetition. </w:t>
      </w:r>
      <w:r w:rsidR="000976D8">
        <w:t xml:space="preserve">Resemblance implies similarity </w:t>
      </w:r>
      <w:r w:rsidR="000976D8">
        <w:lastRenderedPageBreak/>
        <w:t xml:space="preserve">to the same, while repetition </w:t>
      </w:r>
      <w:r w:rsidR="005D3C52">
        <w:t xml:space="preserve">involves </w:t>
      </w:r>
      <w:r>
        <w:t>differentia</w:t>
      </w:r>
      <w:r w:rsidR="005D3C52">
        <w:t>tion – difference from the same. Repetition is best considered as a</w:t>
      </w:r>
      <w:r w:rsidR="00740363">
        <w:t>n activity</w:t>
      </w:r>
      <w:r w:rsidR="005D3C52">
        <w:t xml:space="preserve"> </w:t>
      </w:r>
      <w:r w:rsidR="00740363">
        <w:t xml:space="preserve">involving </w:t>
      </w:r>
      <w:r w:rsidR="005D3C52">
        <w:t xml:space="preserve">discovery and experimentation, which </w:t>
      </w:r>
      <w:r w:rsidR="003B2A7E">
        <w:t xml:space="preserve">evokes </w:t>
      </w:r>
      <w:r w:rsidR="005D3C52">
        <w:t>differentiation</w:t>
      </w:r>
      <w:r w:rsidR="000114F0">
        <w:t>. Differentiation</w:t>
      </w:r>
      <w:r>
        <w:t xml:space="preserve"> lies at the hea</w:t>
      </w:r>
      <w:r w:rsidR="008C4994">
        <w:t xml:space="preserve">rt of the notion of assemblage: new </w:t>
      </w:r>
      <w:r w:rsidR="003B2A7E">
        <w:t>t</w:t>
      </w:r>
      <w:r>
        <w:t>hings happen as elements are asse</w:t>
      </w:r>
      <w:r w:rsidR="000114F0">
        <w:t>mbled and brought into relation.</w:t>
      </w:r>
      <w:r>
        <w:t xml:space="preserve"> </w:t>
      </w:r>
      <w:r w:rsidR="00C60E97" w:rsidRPr="00C60E97">
        <w:rPr>
          <w:color w:val="FF0000"/>
        </w:rPr>
        <w:t>Alongside</w:t>
      </w:r>
      <w:r w:rsidR="00C60E97">
        <w:rPr>
          <w:color w:val="FF0000"/>
        </w:rPr>
        <w:t xml:space="preserve"> the notion of differentiation I also introduce a discussion of the processes of de-</w:t>
      </w:r>
      <w:proofErr w:type="spellStart"/>
      <w:r w:rsidR="00C60E97">
        <w:rPr>
          <w:color w:val="FF0000"/>
        </w:rPr>
        <w:t>territorialisation</w:t>
      </w:r>
      <w:proofErr w:type="spellEnd"/>
      <w:r w:rsidR="00C60E97">
        <w:rPr>
          <w:color w:val="FF0000"/>
        </w:rPr>
        <w:t xml:space="preserve"> and re-</w:t>
      </w:r>
      <w:proofErr w:type="spellStart"/>
      <w:r w:rsidR="00C60E97">
        <w:rPr>
          <w:color w:val="FF0000"/>
        </w:rPr>
        <w:t>territorialisation</w:t>
      </w:r>
      <w:proofErr w:type="spellEnd"/>
      <w:r w:rsidR="00C60E97">
        <w:rPr>
          <w:color w:val="FF0000"/>
        </w:rPr>
        <w:t xml:space="preserve">. These processes are discussed in Gilles </w:t>
      </w:r>
      <w:proofErr w:type="spellStart"/>
      <w:r w:rsidR="00C60E97">
        <w:rPr>
          <w:color w:val="FF0000"/>
        </w:rPr>
        <w:t>Deleuze</w:t>
      </w:r>
      <w:proofErr w:type="spellEnd"/>
      <w:r w:rsidR="00C60E97">
        <w:rPr>
          <w:color w:val="FF0000"/>
        </w:rPr>
        <w:t xml:space="preserve"> and Felix </w:t>
      </w:r>
      <w:proofErr w:type="spellStart"/>
      <w:r w:rsidR="00C60E97">
        <w:rPr>
          <w:color w:val="FF0000"/>
        </w:rPr>
        <w:t>Guattari’s</w:t>
      </w:r>
      <w:proofErr w:type="spellEnd"/>
      <w:r w:rsidR="00C60E97">
        <w:rPr>
          <w:color w:val="FF0000"/>
        </w:rPr>
        <w:t xml:space="preserve"> </w:t>
      </w:r>
      <w:r w:rsidR="00C60E97" w:rsidRPr="000D13E5">
        <w:rPr>
          <w:i/>
          <w:color w:val="FF0000"/>
        </w:rPr>
        <w:t>A Thousand Plateau’s</w:t>
      </w:r>
      <w:r w:rsidR="00C60E97">
        <w:rPr>
          <w:color w:val="FF0000"/>
        </w:rPr>
        <w:t xml:space="preserve"> (</w:t>
      </w:r>
      <w:proofErr w:type="spellStart"/>
      <w:r w:rsidR="00C60E97">
        <w:rPr>
          <w:color w:val="FF0000"/>
        </w:rPr>
        <w:t>Deleuze</w:t>
      </w:r>
      <w:proofErr w:type="spellEnd"/>
      <w:r w:rsidR="00C60E97">
        <w:rPr>
          <w:color w:val="FF0000"/>
        </w:rPr>
        <w:t xml:space="preserve"> and </w:t>
      </w:r>
      <w:proofErr w:type="spellStart"/>
      <w:r w:rsidR="00C60E97">
        <w:rPr>
          <w:color w:val="FF0000"/>
        </w:rPr>
        <w:t>Guattari</w:t>
      </w:r>
      <w:proofErr w:type="spellEnd"/>
      <w:r w:rsidR="00C60E97">
        <w:rPr>
          <w:color w:val="FF0000"/>
        </w:rPr>
        <w:t xml:space="preserve"> 1987 [1980])</w:t>
      </w:r>
      <w:r w:rsidR="000D13E5">
        <w:rPr>
          <w:color w:val="FF0000"/>
        </w:rPr>
        <w:t>. As differentiation or change occurs in the network of relations that form the as</w:t>
      </w:r>
      <w:r w:rsidR="00E45B31">
        <w:rPr>
          <w:color w:val="FF0000"/>
        </w:rPr>
        <w:t>semblage de-</w:t>
      </w:r>
      <w:proofErr w:type="spellStart"/>
      <w:r w:rsidR="00E45B31">
        <w:rPr>
          <w:color w:val="FF0000"/>
        </w:rPr>
        <w:t>territorialisation</w:t>
      </w:r>
      <w:proofErr w:type="spellEnd"/>
      <w:r w:rsidR="000D13E5">
        <w:rPr>
          <w:color w:val="FF0000"/>
        </w:rPr>
        <w:t xml:space="preserve"> occurs. De-</w:t>
      </w:r>
      <w:proofErr w:type="spellStart"/>
      <w:r w:rsidR="000D13E5">
        <w:rPr>
          <w:color w:val="FF0000"/>
        </w:rPr>
        <w:t>territorialisation</w:t>
      </w:r>
      <w:proofErr w:type="spellEnd"/>
      <w:r w:rsidR="000D13E5">
        <w:rPr>
          <w:color w:val="FF0000"/>
        </w:rPr>
        <w:t xml:space="preserve"> implies disorder, or re-arrangement of the assemblage. Forces of de-</w:t>
      </w:r>
      <w:proofErr w:type="spellStart"/>
      <w:r w:rsidR="000D13E5">
        <w:rPr>
          <w:color w:val="FF0000"/>
        </w:rPr>
        <w:t>ter</w:t>
      </w:r>
      <w:r w:rsidR="00651CC7">
        <w:rPr>
          <w:color w:val="FF0000"/>
        </w:rPr>
        <w:t>ritorialisation</w:t>
      </w:r>
      <w:proofErr w:type="spellEnd"/>
      <w:r w:rsidR="00651CC7">
        <w:rPr>
          <w:color w:val="FF0000"/>
        </w:rPr>
        <w:t xml:space="preserve"> are</w:t>
      </w:r>
      <w:r w:rsidR="000D13E5">
        <w:rPr>
          <w:color w:val="FF0000"/>
        </w:rPr>
        <w:t xml:space="preserve"> always accompanied by forces of re-</w:t>
      </w:r>
      <w:proofErr w:type="spellStart"/>
      <w:r w:rsidR="000D13E5">
        <w:rPr>
          <w:color w:val="FF0000"/>
        </w:rPr>
        <w:t>territorialisation</w:t>
      </w:r>
      <w:proofErr w:type="spellEnd"/>
      <w:r w:rsidR="00651CC7">
        <w:rPr>
          <w:color w:val="FF0000"/>
        </w:rPr>
        <w:t xml:space="preserve">, implying the creation of stability and order. Differentiation is </w:t>
      </w:r>
      <w:r w:rsidR="00E45B31">
        <w:rPr>
          <w:color w:val="FF0000"/>
        </w:rPr>
        <w:t xml:space="preserve">therefore </w:t>
      </w:r>
      <w:r w:rsidR="00651CC7">
        <w:rPr>
          <w:color w:val="FF0000"/>
        </w:rPr>
        <w:t xml:space="preserve">an activity that creates instability at the border of assemblages, and this instability leads to the </w:t>
      </w:r>
      <w:r w:rsidR="00E45B31">
        <w:rPr>
          <w:color w:val="FF0000"/>
        </w:rPr>
        <w:t>force</w:t>
      </w:r>
      <w:r w:rsidR="00651CC7">
        <w:rPr>
          <w:color w:val="FF0000"/>
        </w:rPr>
        <w:t xml:space="preserve"> described as de-</w:t>
      </w:r>
      <w:proofErr w:type="spellStart"/>
      <w:r w:rsidR="00651CC7">
        <w:rPr>
          <w:color w:val="FF0000"/>
        </w:rPr>
        <w:t>territorialisation</w:t>
      </w:r>
      <w:proofErr w:type="spellEnd"/>
      <w:r w:rsidR="00651CC7">
        <w:rPr>
          <w:color w:val="FF0000"/>
        </w:rPr>
        <w:t xml:space="preserve"> </w:t>
      </w:r>
      <w:r w:rsidR="00E45B31">
        <w:rPr>
          <w:color w:val="FF0000"/>
        </w:rPr>
        <w:t xml:space="preserve">followed by the twin force of </w:t>
      </w:r>
      <w:r w:rsidR="00651CC7">
        <w:rPr>
          <w:color w:val="FF0000"/>
        </w:rPr>
        <w:t>re-</w:t>
      </w:r>
      <w:proofErr w:type="spellStart"/>
      <w:r w:rsidR="00651CC7">
        <w:rPr>
          <w:color w:val="FF0000"/>
        </w:rPr>
        <w:t>territorialisation</w:t>
      </w:r>
      <w:proofErr w:type="spellEnd"/>
      <w:r w:rsidR="00E45B31">
        <w:rPr>
          <w:color w:val="FF0000"/>
        </w:rPr>
        <w:t>, which then leads to the re-arrangement and re-ordering of the assemblage</w:t>
      </w:r>
      <w:r w:rsidR="00651CC7">
        <w:rPr>
          <w:color w:val="FF0000"/>
        </w:rPr>
        <w:t xml:space="preserve">. </w:t>
      </w:r>
    </w:p>
    <w:p w14:paraId="29DED75C" w14:textId="77777777" w:rsidR="00C60E97" w:rsidRDefault="00C60E97" w:rsidP="00EC2877"/>
    <w:p w14:paraId="0F0B6E40" w14:textId="78C209F0" w:rsidR="00EC2877" w:rsidRDefault="00EC2877" w:rsidP="00EC2877">
      <w:pPr>
        <w:rPr>
          <w:color w:val="FF0000"/>
        </w:rPr>
      </w:pPr>
      <w:r>
        <w:t xml:space="preserve">I find these ideas useful for thinking through practices of making in the Neolithic. What happens when things are altered, or worked? Are new elements brought into play during the working process? What significance did these acts of differentiation have for people?  Where and when did differentiation take place? </w:t>
      </w:r>
      <w:r w:rsidR="00651CC7" w:rsidRPr="00651CC7">
        <w:rPr>
          <w:color w:val="FF0000"/>
        </w:rPr>
        <w:t>How did</w:t>
      </w:r>
      <w:r w:rsidR="00651CC7">
        <w:rPr>
          <w:color w:val="FF0000"/>
        </w:rPr>
        <w:t xml:space="preserve"> these acts of differentiation alter the networks or assemblages in which artefacts are situated?</w:t>
      </w:r>
    </w:p>
    <w:p w14:paraId="47043473" w14:textId="075CE7CA" w:rsidR="00690C15" w:rsidRDefault="00690C15" w:rsidP="00EC2877">
      <w:pPr>
        <w:rPr>
          <w:color w:val="FF0000"/>
        </w:rPr>
      </w:pPr>
    </w:p>
    <w:p w14:paraId="1234D2DA" w14:textId="46A53FA7" w:rsidR="00690C15" w:rsidRPr="00651CC7" w:rsidRDefault="00690C15" w:rsidP="00EC2877">
      <w:pPr>
        <w:rPr>
          <w:color w:val="FF0000"/>
        </w:rPr>
      </w:pPr>
      <w:r>
        <w:rPr>
          <w:color w:val="FF0000"/>
        </w:rPr>
        <w:t xml:space="preserve">My paper then explores the concept of assemblage </w:t>
      </w:r>
      <w:r w:rsidR="00684407">
        <w:rPr>
          <w:color w:val="FF0000"/>
        </w:rPr>
        <w:t>at multiple registers. Above I examined</w:t>
      </w:r>
      <w:r>
        <w:rPr>
          <w:color w:val="FF0000"/>
        </w:rPr>
        <w:t xml:space="preserve"> the notion of assemblage as discussed by Fowler (2013)</w:t>
      </w:r>
      <w:r w:rsidR="00684407">
        <w:rPr>
          <w:color w:val="FF0000"/>
        </w:rPr>
        <w:t xml:space="preserve">, though I believe Fowler’s notion of assemblage by no means exhausts the possible definitions of the concept. Here I </w:t>
      </w:r>
      <w:r>
        <w:rPr>
          <w:color w:val="FF0000"/>
        </w:rPr>
        <w:t xml:space="preserve">treat assemblage as a malleable concept: assemblages might be visible at the level of the artefact, groups of artefacts, might include a regional or national grouping of artefacts, or may involve a heterogeneous group of materials. I also examine assemblage as a verb, rather than a noun: one of the lessons of </w:t>
      </w:r>
      <w:proofErr w:type="spellStart"/>
      <w:r>
        <w:rPr>
          <w:color w:val="FF0000"/>
        </w:rPr>
        <w:t>Deleuze</w:t>
      </w:r>
      <w:proofErr w:type="spellEnd"/>
      <w:r>
        <w:rPr>
          <w:color w:val="FF0000"/>
        </w:rPr>
        <w:t xml:space="preserve"> and </w:t>
      </w:r>
      <w:proofErr w:type="spellStart"/>
      <w:r>
        <w:rPr>
          <w:color w:val="FF0000"/>
        </w:rPr>
        <w:t>Guattari’s</w:t>
      </w:r>
      <w:proofErr w:type="spellEnd"/>
      <w:r>
        <w:rPr>
          <w:color w:val="FF0000"/>
        </w:rPr>
        <w:t xml:space="preserve"> work is that assemblages are not fixed, they are constantly be</w:t>
      </w:r>
      <w:r w:rsidR="00880A2F">
        <w:rPr>
          <w:color w:val="FF0000"/>
        </w:rPr>
        <w:t>ing re-worked and altered (de-</w:t>
      </w:r>
      <w:proofErr w:type="spellStart"/>
      <w:r w:rsidR="00880A2F">
        <w:rPr>
          <w:color w:val="FF0000"/>
        </w:rPr>
        <w:t>t</w:t>
      </w:r>
      <w:r>
        <w:rPr>
          <w:color w:val="FF0000"/>
        </w:rPr>
        <w:t>e</w:t>
      </w:r>
      <w:r w:rsidR="00880A2F">
        <w:rPr>
          <w:color w:val="FF0000"/>
        </w:rPr>
        <w:t>r</w:t>
      </w:r>
      <w:r>
        <w:rPr>
          <w:color w:val="FF0000"/>
        </w:rPr>
        <w:t>ritorialised</w:t>
      </w:r>
      <w:proofErr w:type="spellEnd"/>
      <w:r>
        <w:rPr>
          <w:color w:val="FF0000"/>
        </w:rPr>
        <w:t xml:space="preserve"> and re-</w:t>
      </w:r>
      <w:proofErr w:type="spellStart"/>
      <w:r>
        <w:rPr>
          <w:color w:val="FF0000"/>
        </w:rPr>
        <w:t>territorialised</w:t>
      </w:r>
      <w:proofErr w:type="spellEnd"/>
      <w:r w:rsidR="00880A2F">
        <w:rPr>
          <w:color w:val="FF0000"/>
        </w:rPr>
        <w:t xml:space="preserve">). </w:t>
      </w:r>
    </w:p>
    <w:p w14:paraId="008ACB14" w14:textId="77777777" w:rsidR="002B5CA6" w:rsidRDefault="002B5CA6" w:rsidP="009119EC"/>
    <w:p w14:paraId="679D776F" w14:textId="3D159C35" w:rsidR="002B5CA6" w:rsidRPr="002B5CA6" w:rsidRDefault="002B5CA6" w:rsidP="009119EC">
      <w:pPr>
        <w:rPr>
          <w:b/>
        </w:rPr>
      </w:pPr>
      <w:r w:rsidRPr="002B5CA6">
        <w:rPr>
          <w:b/>
        </w:rPr>
        <w:t xml:space="preserve">The </w:t>
      </w:r>
      <w:proofErr w:type="spellStart"/>
      <w:r w:rsidRPr="002B5CA6">
        <w:rPr>
          <w:b/>
        </w:rPr>
        <w:t>Folkton</w:t>
      </w:r>
      <w:proofErr w:type="spellEnd"/>
      <w:r w:rsidRPr="002B5CA6">
        <w:rPr>
          <w:b/>
        </w:rPr>
        <w:t xml:space="preserve"> Drums</w:t>
      </w:r>
    </w:p>
    <w:p w14:paraId="1EFBCDDF" w14:textId="77777777" w:rsidR="002B5CA6" w:rsidRDefault="002B5CA6" w:rsidP="009119EC"/>
    <w:p w14:paraId="7B6B1840" w14:textId="1D816030" w:rsidR="00E36157" w:rsidRDefault="008C4994" w:rsidP="009119EC">
      <w:r>
        <w:t xml:space="preserve">The </w:t>
      </w:r>
      <w:proofErr w:type="spellStart"/>
      <w:r w:rsidR="00E36157">
        <w:t>Leverhulme</w:t>
      </w:r>
      <w:proofErr w:type="spellEnd"/>
      <w:r w:rsidR="00E36157">
        <w:t xml:space="preserve">-funded </w:t>
      </w:r>
      <w:r w:rsidRPr="00651CC7">
        <w:rPr>
          <w:i/>
        </w:rPr>
        <w:t>Making a Mark</w:t>
      </w:r>
      <w:r>
        <w:t xml:space="preserve"> research project uses</w:t>
      </w:r>
      <w:r w:rsidR="00E36157">
        <w:t xml:space="preserve"> digital technologies to record Neolithi</w:t>
      </w:r>
      <w:r>
        <w:t xml:space="preserve">c art from Britain and Ireland. </w:t>
      </w:r>
      <w:r w:rsidR="00E36157">
        <w:t xml:space="preserve">The project is recording and creating a database of the over one thousand decorated artefacts from the region. Here I will only discuss artefacts from two locations: </w:t>
      </w:r>
      <w:proofErr w:type="spellStart"/>
      <w:r w:rsidR="00E36157">
        <w:t>Folkton</w:t>
      </w:r>
      <w:proofErr w:type="spellEnd"/>
      <w:r w:rsidR="00E36157">
        <w:t xml:space="preserve">, Yorkshire and Monkton Up </w:t>
      </w:r>
      <w:proofErr w:type="spellStart"/>
      <w:r w:rsidR="00E36157">
        <w:t>Wimborne</w:t>
      </w:r>
      <w:proofErr w:type="spellEnd"/>
      <w:r w:rsidR="00E36157">
        <w:t xml:space="preserve">, Dorset.  </w:t>
      </w:r>
      <w:r w:rsidR="00690C15" w:rsidRPr="00690C15">
        <w:rPr>
          <w:color w:val="FF0000"/>
        </w:rPr>
        <w:t xml:space="preserve">In each case </w:t>
      </w:r>
      <w:r w:rsidR="00E36157">
        <w:t xml:space="preserve">I will consider the way in which Neolithic art articulates assemblages at a number of registers. </w:t>
      </w:r>
    </w:p>
    <w:p w14:paraId="4C588820" w14:textId="77777777" w:rsidR="00E36157" w:rsidRDefault="00E36157" w:rsidP="009119EC"/>
    <w:p w14:paraId="20660B8F" w14:textId="334D6267" w:rsidR="00E110DD" w:rsidRDefault="002B5CA6" w:rsidP="009119EC">
      <w:r>
        <w:t xml:space="preserve">The </w:t>
      </w:r>
      <w:proofErr w:type="spellStart"/>
      <w:r>
        <w:t>Folkton</w:t>
      </w:r>
      <w:proofErr w:type="spellEnd"/>
      <w:r>
        <w:t xml:space="preserve"> Drums are some of the most remarkable decorated artefacts from Neolithic Britain</w:t>
      </w:r>
      <w:r w:rsidR="008C4994">
        <w:t xml:space="preserve"> (Fig. 1)</w:t>
      </w:r>
      <w:r>
        <w:t>. They were excavated by the Rev. William Greenwell between 1866-68 (Greenwell 1890) and were found in an oval barrow depos</w:t>
      </w:r>
      <w:r w:rsidR="00CF383F">
        <w:t>ited alongside a child burial at</w:t>
      </w:r>
      <w:r>
        <w:t xml:space="preserve"> </w:t>
      </w:r>
      <w:proofErr w:type="spellStart"/>
      <w:r>
        <w:t>Folkton</w:t>
      </w:r>
      <w:proofErr w:type="spellEnd"/>
      <w:r>
        <w:t>, Yorkshire (</w:t>
      </w:r>
      <w:proofErr w:type="spellStart"/>
      <w:r>
        <w:t>Kinnes</w:t>
      </w:r>
      <w:proofErr w:type="spellEnd"/>
      <w:r>
        <w:t xml:space="preserve"> and Longworth 1985). </w:t>
      </w:r>
      <w:r w:rsidR="00E110DD">
        <w:t>The dating of the site is equivocal. T</w:t>
      </w:r>
      <w:r w:rsidR="00E110DD" w:rsidRPr="005F2E2A">
        <w:t xml:space="preserve">he site is presumed part of a wider tradition of </w:t>
      </w:r>
      <w:r w:rsidR="00E110DD" w:rsidRPr="005F2E2A">
        <w:lastRenderedPageBreak/>
        <w:t xml:space="preserve">single inhumation burials, including </w:t>
      </w:r>
      <w:proofErr w:type="spellStart"/>
      <w:r w:rsidR="00E110DD" w:rsidRPr="005F2E2A">
        <w:t>Liff’s</w:t>
      </w:r>
      <w:proofErr w:type="spellEnd"/>
      <w:r w:rsidR="00E110DD" w:rsidRPr="005F2E2A">
        <w:t xml:space="preserve"> Low and </w:t>
      </w:r>
      <w:proofErr w:type="spellStart"/>
      <w:r w:rsidR="00E110DD" w:rsidRPr="005F2E2A">
        <w:t>Duggleby</w:t>
      </w:r>
      <w:proofErr w:type="spellEnd"/>
      <w:r w:rsidR="00E110DD" w:rsidRPr="005F2E2A">
        <w:t xml:space="preserve"> Howe, dating to the later centuries of the 4</w:t>
      </w:r>
      <w:r w:rsidR="00E110DD" w:rsidRPr="005F2E2A">
        <w:rPr>
          <w:vertAlign w:val="superscript"/>
        </w:rPr>
        <w:t>th</w:t>
      </w:r>
      <w:r w:rsidR="00E110DD" w:rsidRPr="005F2E2A">
        <w:t xml:space="preserve"> millennium BC (Loveday et.al. 2007; Loveday and Barclay 2010; Gibson and Bayliss 2010).</w:t>
      </w:r>
      <w:r>
        <w:t xml:space="preserve"> </w:t>
      </w:r>
    </w:p>
    <w:p w14:paraId="07B72CF3" w14:textId="77777777" w:rsidR="00E110DD" w:rsidRDefault="00E110DD" w:rsidP="009119EC"/>
    <w:p w14:paraId="3CB7735D" w14:textId="5347C298" w:rsidR="008C4994" w:rsidRPr="008C4994" w:rsidRDefault="008C4994" w:rsidP="009119EC">
      <w:pPr>
        <w:rPr>
          <w:i/>
        </w:rPr>
      </w:pPr>
      <w:r w:rsidRPr="008C4994">
        <w:rPr>
          <w:i/>
        </w:rPr>
        <w:t xml:space="preserve">Fig 1: </w:t>
      </w:r>
      <w:proofErr w:type="spellStart"/>
      <w:r w:rsidRPr="008C4994">
        <w:rPr>
          <w:i/>
        </w:rPr>
        <w:t>Folkton</w:t>
      </w:r>
      <w:proofErr w:type="spellEnd"/>
      <w:r w:rsidRPr="008C4994">
        <w:rPr>
          <w:i/>
        </w:rPr>
        <w:t xml:space="preserve"> Drums </w:t>
      </w:r>
    </w:p>
    <w:p w14:paraId="64D17A25" w14:textId="77777777" w:rsidR="008C4994" w:rsidRDefault="008C4994" w:rsidP="009119EC"/>
    <w:p w14:paraId="56B6C728" w14:textId="21846776" w:rsidR="00A101CB" w:rsidRDefault="002B5CA6" w:rsidP="009119EC">
      <w:r>
        <w:t>The ‘drums’ are three solid cylinders of chalk, of varying size</w:t>
      </w:r>
      <w:r w:rsidR="00E36157">
        <w:t xml:space="preserve"> (Jones 2012, 176)</w:t>
      </w:r>
      <w:r>
        <w:t>. Recent digital analysis of these artefacts has revealed considerable evi</w:t>
      </w:r>
      <w:r w:rsidR="00A101CB">
        <w:t>dence of erasure and re-working produced during the working of the chalk and subsequently (Jones et. al. 2015). I do not wish to dwell on this evidence in great detail her</w:t>
      </w:r>
      <w:r w:rsidR="00E36157">
        <w:t>e. I</w:t>
      </w:r>
      <w:r w:rsidR="00A101CB">
        <w:t xml:space="preserve">nstead I want to draw attention to the </w:t>
      </w:r>
      <w:proofErr w:type="spellStart"/>
      <w:r w:rsidR="00A101CB">
        <w:t>Folkton</w:t>
      </w:r>
      <w:proofErr w:type="spellEnd"/>
      <w:r w:rsidR="00A101CB">
        <w:t xml:space="preserve"> Drums as a group or assemblage. </w:t>
      </w:r>
    </w:p>
    <w:p w14:paraId="3FAF7FCF" w14:textId="77777777" w:rsidR="00A101CB" w:rsidRDefault="00A101CB" w:rsidP="009119EC"/>
    <w:p w14:paraId="21BFE84F" w14:textId="06493156" w:rsidR="00B351AD" w:rsidRDefault="00A101CB" w:rsidP="009119EC">
      <w:r>
        <w:t>I have earlier noted the way in which the three artefacts ‘talk’ to e</w:t>
      </w:r>
      <w:r w:rsidR="00E110DD">
        <w:t>ach other (Jones 2012, 171-187):</w:t>
      </w:r>
      <w:r>
        <w:t xml:space="preserve"> designs on one drum playing off the designs on another. It is particularly important that there are three artefacts as this allows the designs on two of the artefacts to work against the designs on the third</w:t>
      </w:r>
      <w:r w:rsidR="00B351AD">
        <w:t xml:space="preserve"> (here I use the nomenclature adopted by Longworth 1999 for the drums)</w:t>
      </w:r>
      <w:r>
        <w:t xml:space="preserve">. A good example of this would be the designs on the upper bosses of the drums. Drums II and III both have multiple ring motifs: drum II has a pattern of two conjoined multiple rings, while drum III has a single conjoined multiple ring motif. By contrast drum I – while possessing a single multiple ring motif at its centre – </w:t>
      </w:r>
      <w:r w:rsidR="00B351AD">
        <w:t xml:space="preserve">also </w:t>
      </w:r>
      <w:r>
        <w:t xml:space="preserve">has a </w:t>
      </w:r>
      <w:r w:rsidR="00B351AD">
        <w:t xml:space="preserve">star-like </w:t>
      </w:r>
      <w:r>
        <w:t>pattern of</w:t>
      </w:r>
      <w:r w:rsidR="00B351AD">
        <w:t xml:space="preserve"> triangles. Another example would be the designs on the front faces of the drums: Drums I and III have distinctive ‘eyebrow’ motifs above a horizontal lozenge motif, while drum II has a far more abstract double spiral above a vertical lozenge motif. Again, the working of these motifs differs: the ‘eyebrow’ motif on drum I is carved in relief, while those on drums II and III are incised into the chalk. </w:t>
      </w:r>
      <w:r w:rsidR="008C4994">
        <w:t xml:space="preserve">The evidence of erasure of </w:t>
      </w:r>
      <w:r w:rsidR="00AF5337">
        <w:t xml:space="preserve">‘eyebrow’ motifs recently recorded on drum II (Jones et. al. 2015) suggests that differentiation of designs amongst the group of artefacts took place ‘on the fly’ during the act of making and carving. </w:t>
      </w:r>
    </w:p>
    <w:p w14:paraId="40F66CEF" w14:textId="77777777" w:rsidR="00AF5337" w:rsidRDefault="00AF5337" w:rsidP="009119EC"/>
    <w:p w14:paraId="48BDEB9C" w14:textId="390490E5" w:rsidR="00AF5337" w:rsidRPr="00AF5337" w:rsidRDefault="00AF5337" w:rsidP="009119EC">
      <w:pPr>
        <w:rPr>
          <w:i/>
        </w:rPr>
      </w:pPr>
      <w:r w:rsidRPr="00AF5337">
        <w:rPr>
          <w:i/>
        </w:rPr>
        <w:t xml:space="preserve">Figure 2: erased </w:t>
      </w:r>
      <w:proofErr w:type="spellStart"/>
      <w:r w:rsidRPr="00AF5337">
        <w:rPr>
          <w:i/>
        </w:rPr>
        <w:t>eyebow</w:t>
      </w:r>
      <w:proofErr w:type="spellEnd"/>
      <w:r w:rsidRPr="00AF5337">
        <w:rPr>
          <w:i/>
        </w:rPr>
        <w:t xml:space="preserve"> motifs on </w:t>
      </w:r>
      <w:proofErr w:type="spellStart"/>
      <w:r w:rsidRPr="00AF5337">
        <w:rPr>
          <w:i/>
        </w:rPr>
        <w:t>Folkton</w:t>
      </w:r>
      <w:proofErr w:type="spellEnd"/>
      <w:r w:rsidRPr="00AF5337">
        <w:rPr>
          <w:i/>
        </w:rPr>
        <w:t xml:space="preserve"> Drum II</w:t>
      </w:r>
    </w:p>
    <w:p w14:paraId="612EEED3" w14:textId="77777777" w:rsidR="00B351AD" w:rsidRDefault="00B351AD" w:rsidP="009119EC"/>
    <w:p w14:paraId="7F0B5066" w14:textId="2E7E0834" w:rsidR="00103EDC" w:rsidRDefault="00B351AD" w:rsidP="009119EC">
      <w:r>
        <w:t xml:space="preserve">This play of differences in the decoration of the drums means that the </w:t>
      </w:r>
      <w:proofErr w:type="spellStart"/>
      <w:r>
        <w:t>Folkton</w:t>
      </w:r>
      <w:proofErr w:type="spellEnd"/>
      <w:r>
        <w:t xml:space="preserve"> drums</w:t>
      </w:r>
      <w:r w:rsidR="00A101CB">
        <w:t xml:space="preserve"> </w:t>
      </w:r>
      <w:r>
        <w:t xml:space="preserve">form an interconnected assemblage: each design </w:t>
      </w:r>
      <w:r w:rsidR="00452CFB">
        <w:t>working alongside and playing with designs on the other artefacts</w:t>
      </w:r>
      <w:r>
        <w:t>.</w:t>
      </w:r>
      <w:r w:rsidR="00452CFB">
        <w:t xml:space="preserve"> The digital analysis has revealed the care by which these designs were laid out, bei</w:t>
      </w:r>
      <w:r w:rsidR="00CF383F">
        <w:t>ng erased and reworked as required</w:t>
      </w:r>
      <w:r w:rsidR="00452CFB">
        <w:t xml:space="preserve">. We might assume this is so that the designs worked coherently alongside their </w:t>
      </w:r>
      <w:proofErr w:type="spellStart"/>
      <w:r w:rsidR="00452CFB">
        <w:t>neighbours</w:t>
      </w:r>
      <w:proofErr w:type="spellEnd"/>
      <w:r w:rsidR="00452CFB">
        <w:t xml:space="preserve">. These differences become apparent as the drums are worked and handled. We do not know how long the drums were curated before deposition, or whether these differences in designs were apparent only to the craftsperson. What is evident from the British Museums </w:t>
      </w:r>
      <w:proofErr w:type="spellStart"/>
      <w:r w:rsidR="00452CFB">
        <w:t>programme</w:t>
      </w:r>
      <w:proofErr w:type="spellEnd"/>
      <w:r w:rsidR="00452CFB">
        <w:t xml:space="preserve"> of geochemical analysis (</w:t>
      </w:r>
      <w:r w:rsidR="00E37EC9">
        <w:t xml:space="preserve">Middleton et. al. 2004) </w:t>
      </w:r>
      <w:r w:rsidR="00452CFB">
        <w:t>is that the drums were not meant to circulate widely: they are produced from a local source</w:t>
      </w:r>
      <w:r w:rsidR="00816696">
        <w:t xml:space="preserve"> of chalk</w:t>
      </w:r>
      <w:r w:rsidR="008C4994">
        <w:t xml:space="preserve">, suggesting probable </w:t>
      </w:r>
      <w:r w:rsidR="005C2404">
        <w:t xml:space="preserve">restricted circulation, and </w:t>
      </w:r>
      <w:r w:rsidR="00E37EC9">
        <w:t>quite rapid burial after manufacture</w:t>
      </w:r>
      <w:r w:rsidR="00452CFB">
        <w:t xml:space="preserve">. </w:t>
      </w:r>
    </w:p>
    <w:p w14:paraId="2FF0CAEC" w14:textId="77777777" w:rsidR="00CF383F" w:rsidRDefault="00CF383F" w:rsidP="009119EC"/>
    <w:p w14:paraId="0D768E83" w14:textId="2677D328" w:rsidR="00103EDC" w:rsidRDefault="00103EDC" w:rsidP="009119EC">
      <w:r>
        <w:t>In addition to being an inter-referential assemblage - in which each design refers to others in the group - the d</w:t>
      </w:r>
      <w:r w:rsidR="005C2404">
        <w:t xml:space="preserve">rums are also intra-referential, </w:t>
      </w:r>
      <w:r>
        <w:t xml:space="preserve">echoing designs </w:t>
      </w:r>
      <w:r>
        <w:lastRenderedPageBreak/>
        <w:t xml:space="preserve">found in passage tomb art, and on other decorated artefacts such as carved stone balls. The drums are clearly a group of artefacts that work together as an assemblage; they also work as part of a wider assemblage of decorated artefacts, and decorated places widely dispersed across Britain and Ireland. </w:t>
      </w:r>
    </w:p>
    <w:p w14:paraId="00037CF3" w14:textId="77777777" w:rsidR="00103EDC" w:rsidRDefault="00103EDC" w:rsidP="009119EC"/>
    <w:p w14:paraId="5CC06381" w14:textId="38C169AF" w:rsidR="00103EDC" w:rsidRDefault="00103EDC" w:rsidP="009119EC">
      <w:r>
        <w:t xml:space="preserve">The </w:t>
      </w:r>
      <w:proofErr w:type="spellStart"/>
      <w:r>
        <w:t>Folkton</w:t>
      </w:r>
      <w:proofErr w:type="spellEnd"/>
      <w:r>
        <w:t xml:space="preserve"> Drums, while being almost unique, also act as part of a wider group of </w:t>
      </w:r>
      <w:r w:rsidR="00430C0A">
        <w:t xml:space="preserve">decorated </w:t>
      </w:r>
      <w:r>
        <w:t>things</w:t>
      </w:r>
      <w:r w:rsidR="00816696">
        <w:t xml:space="preserve"> and places</w:t>
      </w:r>
      <w:r>
        <w:t xml:space="preserve">. I now want to turn to another unique artefact: the decorated chalk block from Monkton Up </w:t>
      </w:r>
      <w:proofErr w:type="spellStart"/>
      <w:r>
        <w:t>Wimborne</w:t>
      </w:r>
      <w:proofErr w:type="spellEnd"/>
      <w:r>
        <w:t>, Dorset</w:t>
      </w:r>
      <w:r w:rsidR="00430C0A">
        <w:t xml:space="preserve"> to consider how it composes part of this wider assemblage of decorated things</w:t>
      </w:r>
      <w:r w:rsidR="00816696">
        <w:t xml:space="preserve"> and places</w:t>
      </w:r>
      <w:r>
        <w:t xml:space="preserve">. </w:t>
      </w:r>
    </w:p>
    <w:p w14:paraId="19FFA9E6" w14:textId="77777777" w:rsidR="00430C0A" w:rsidRDefault="00430C0A" w:rsidP="009119EC"/>
    <w:p w14:paraId="0025A444" w14:textId="1AE439A3" w:rsidR="00430C0A" w:rsidRPr="00A54220" w:rsidRDefault="00430C0A" w:rsidP="009119EC">
      <w:pPr>
        <w:rPr>
          <w:b/>
        </w:rPr>
      </w:pPr>
      <w:r w:rsidRPr="00A54220">
        <w:rPr>
          <w:b/>
        </w:rPr>
        <w:t xml:space="preserve">Monkton Up </w:t>
      </w:r>
      <w:proofErr w:type="spellStart"/>
      <w:r w:rsidRPr="00A54220">
        <w:rPr>
          <w:b/>
        </w:rPr>
        <w:t>Wimborne</w:t>
      </w:r>
      <w:proofErr w:type="spellEnd"/>
    </w:p>
    <w:p w14:paraId="0CB76F4A" w14:textId="77777777" w:rsidR="00A54220" w:rsidRDefault="00A54220" w:rsidP="009119EC"/>
    <w:p w14:paraId="36748FEB" w14:textId="340D71D5" w:rsidR="00A54220" w:rsidRDefault="00A54220" w:rsidP="00A54220">
      <w:r>
        <w:t xml:space="preserve">Monkton Up </w:t>
      </w:r>
      <w:proofErr w:type="spellStart"/>
      <w:r>
        <w:t>Wimborne</w:t>
      </w:r>
      <w:proofErr w:type="spellEnd"/>
      <w:r>
        <w:t xml:space="preserve"> is a pit circle and shaft complex</w:t>
      </w:r>
      <w:r w:rsidR="006B19AF">
        <w:t>, excavated by Martin Green in 1997 (Green 2000; French and Lewis 2007)</w:t>
      </w:r>
      <w:r>
        <w:t>. It is composed of 14 unevenly spaced pits in a circle of around 35m diameter</w:t>
      </w:r>
      <w:r w:rsidR="008C4994">
        <w:t xml:space="preserve"> (Fig. 2)</w:t>
      </w:r>
      <w:r>
        <w:t xml:space="preserve">. The pit circle enclosed a large vertically sided central pit of around 11m in diameter and around 1.5m deep. Hazel twigs from the top of this pit surface provided radiocarbon dates of 3330-3210, 3190-3150 and 3130-2910 </w:t>
      </w:r>
      <w:proofErr w:type="spellStart"/>
      <w:r>
        <w:t>cal</w:t>
      </w:r>
      <w:proofErr w:type="spellEnd"/>
      <w:r>
        <w:t xml:space="preserve"> BC (Green 2007, 118).  </w:t>
      </w:r>
    </w:p>
    <w:p w14:paraId="02D4C20A" w14:textId="77777777" w:rsidR="008C4994" w:rsidRDefault="008C4994" w:rsidP="00A54220"/>
    <w:p w14:paraId="37249BF3" w14:textId="0DE23A4E" w:rsidR="008C4994" w:rsidRPr="008C4994" w:rsidRDefault="00AF5337" w:rsidP="00A54220">
      <w:pPr>
        <w:rPr>
          <w:i/>
        </w:rPr>
      </w:pPr>
      <w:r>
        <w:rPr>
          <w:i/>
        </w:rPr>
        <w:t>Figure 3</w:t>
      </w:r>
      <w:r w:rsidR="008C4994" w:rsidRPr="008C4994">
        <w:rPr>
          <w:i/>
        </w:rPr>
        <w:t xml:space="preserve">: Monkton Up </w:t>
      </w:r>
      <w:proofErr w:type="spellStart"/>
      <w:r w:rsidR="008C4994" w:rsidRPr="008C4994">
        <w:rPr>
          <w:i/>
        </w:rPr>
        <w:t>Wimborne</w:t>
      </w:r>
      <w:proofErr w:type="spellEnd"/>
      <w:r w:rsidR="008C4994" w:rsidRPr="008C4994">
        <w:rPr>
          <w:i/>
        </w:rPr>
        <w:t xml:space="preserve"> site plan</w:t>
      </w:r>
    </w:p>
    <w:p w14:paraId="30C20D34" w14:textId="77777777" w:rsidR="00A54220" w:rsidRDefault="00A54220" w:rsidP="00A54220"/>
    <w:p w14:paraId="1F814DC6" w14:textId="2C8DDA01" w:rsidR="00A54220" w:rsidRDefault="00A54220" w:rsidP="00A54220">
      <w:bookmarkStart w:id="1" w:name="OLE_LINK3"/>
      <w:bookmarkStart w:id="2" w:name="OLE_LINK4"/>
      <w:r>
        <w:t xml:space="preserve">A grave was cut along the northern edge of the pit. The grave contained four tightly crouched individuals, three juveniles ranging in age from c.5-10 years, and one adult female c. 30-45 years (McKinley 2007, 373); the adult was radiocarbon dated </w:t>
      </w:r>
      <w:r w:rsidR="00AF25C2">
        <w:t xml:space="preserve">to 3500-3100 </w:t>
      </w:r>
      <w:proofErr w:type="spellStart"/>
      <w:r w:rsidR="00AF25C2">
        <w:t>cal</w:t>
      </w:r>
      <w:proofErr w:type="spellEnd"/>
      <w:r w:rsidR="00AF25C2">
        <w:t xml:space="preserve"> BC (Green 2007</w:t>
      </w:r>
      <w:r>
        <w:t xml:space="preserve">, 118). The grave was backfilled with chalk rubble. The demography of this grave group is suggestive of a family group, and isotopic analysis indicates a history of movement between the chalk and </w:t>
      </w:r>
      <w:proofErr w:type="spellStart"/>
      <w:r>
        <w:t>Mendip</w:t>
      </w:r>
      <w:proofErr w:type="spellEnd"/>
      <w:r>
        <w:t xml:space="preserve"> limestones (Budd et. al. 2003). A burial of an adult male of Bronze Age date was also located in the centre of the large pit. </w:t>
      </w:r>
    </w:p>
    <w:p w14:paraId="3E915C27" w14:textId="77777777" w:rsidR="00A54220" w:rsidRDefault="00A54220" w:rsidP="00A54220"/>
    <w:p w14:paraId="698918FC" w14:textId="6AB7223A" w:rsidR="00A54220" w:rsidRDefault="00A54220" w:rsidP="00A54220">
      <w:r>
        <w:t xml:space="preserve">The most spectacular feature of the site was a </w:t>
      </w:r>
      <w:r w:rsidR="0064033C">
        <w:t xml:space="preserve">7m deep </w:t>
      </w:r>
      <w:r>
        <w:t>shaft dug through the floor of the pit to the east. During the digging of the shaft some of the spoil was used t</w:t>
      </w:r>
      <w:r w:rsidR="0064033C">
        <w:t xml:space="preserve">o build a platform </w:t>
      </w:r>
      <w:r>
        <w:t xml:space="preserve">covering much of the floor area of the main pit. The base of the shaft penetrated a thin seam of flint, c. 0.7 m above this floor were a few chalk blocks. </w:t>
      </w:r>
      <w:r w:rsidR="00F8129C">
        <w:t xml:space="preserve">Near the </w:t>
      </w:r>
      <w:r>
        <w:t xml:space="preserve">base of the shaft was a large </w:t>
      </w:r>
      <w:r w:rsidR="00F8129C">
        <w:t xml:space="preserve">chalk </w:t>
      </w:r>
      <w:r>
        <w:t xml:space="preserve">block, which was </w:t>
      </w:r>
      <w:r w:rsidR="00816696">
        <w:t>extensively decorated (</w:t>
      </w:r>
      <w:r w:rsidR="00F8129C">
        <w:t>Green 2007, 356). The</w:t>
      </w:r>
      <w:r>
        <w:t xml:space="preserve"> </w:t>
      </w:r>
      <w:r w:rsidR="00F8129C">
        <w:t>decorated chalk block, and other chalk blocks associated with it,</w:t>
      </w:r>
      <w:r>
        <w:t xml:space="preserve"> were </w:t>
      </w:r>
      <w:r w:rsidR="00F8129C">
        <w:t xml:space="preserve">further </w:t>
      </w:r>
      <w:r>
        <w:t xml:space="preserve">associated with scattered animal bones, mainly those of a young pig which bore clear evidence of butchery marks. Several bones had been tucked into the angle between shaft base and wall, alongside these was a pecked sandstone ball. </w:t>
      </w:r>
    </w:p>
    <w:p w14:paraId="4B906D10" w14:textId="77777777" w:rsidR="00A54220" w:rsidRDefault="00A54220" w:rsidP="00A54220"/>
    <w:p w14:paraId="7EB4DFC4" w14:textId="77777777" w:rsidR="00A54220" w:rsidRDefault="00A54220" w:rsidP="00A54220">
      <w:r>
        <w:t>Above these primary deposits at the base of the shaft were a series of chalk rubble layers, the result of weathering from the sides of the shaft. Within these rubble layers are a number of distinct deposits: in the upper 10A layer a portion of pig skull was found with a lump of worked chalk, and part of a large flint pebble. Above this was a small red deer antler pick that had been cut and snapped. The upper fills of the shaft were composed of alternating layers of rubble. Charcoal from these upper layers produced radiocarbon dates of 3630-</w:t>
      </w:r>
      <w:r>
        <w:lastRenderedPageBreak/>
        <w:t xml:space="preserve">3590 and 3530-3360 </w:t>
      </w:r>
      <w:proofErr w:type="spellStart"/>
      <w:r>
        <w:t>cal</w:t>
      </w:r>
      <w:proofErr w:type="spellEnd"/>
      <w:r>
        <w:t xml:space="preserve"> BC. An important group of associated material from these upper layers includes a cow skull, an antler beam and human skull fragments. Near to this deposit was an unusual elongated chisel arrowhead. Further disarticulated human bone along with a leaf arrowhead was found in the upper layer 7a. Both the primary and secondary fills of the shaft contained sherds of Impressed/Peterborough Ware. Chalk objects with some evidence for working were found throughout the upper layers, along with a series of chalk objects with more substantial evidence for working. </w:t>
      </w:r>
    </w:p>
    <w:p w14:paraId="7BF9640D" w14:textId="77777777" w:rsidR="00A54220" w:rsidRDefault="00A54220" w:rsidP="00A54220"/>
    <w:p w14:paraId="01CF1EB7" w14:textId="74176CDD" w:rsidR="00F8129C" w:rsidRDefault="00A54220" w:rsidP="00A54220">
      <w:r>
        <w:t xml:space="preserve">The decorated chalk block from the base of the shaft is </w:t>
      </w:r>
      <w:r w:rsidR="00F8129C">
        <w:t>an unusual object</w:t>
      </w:r>
      <w:r>
        <w:t>. The blo</w:t>
      </w:r>
      <w:r w:rsidR="00F8129C">
        <w:t>ck (designated C1 by Green 2007</w:t>
      </w:r>
      <w:r>
        <w:t>, 356) is an irregular shape</w:t>
      </w:r>
      <w:r w:rsidR="00816696">
        <w:t>:</w:t>
      </w:r>
      <w:r>
        <w:t xml:space="preserve"> 34cm long, and with a width of 25cm. The block is 20cm thick. The underside of the block h</w:t>
      </w:r>
      <w:r w:rsidR="00BE625D">
        <w:t xml:space="preserve">as a hole 8-9cm in diameter, </w:t>
      </w:r>
      <w:r>
        <w:t xml:space="preserve">with a depth of 10cm. The interior of the hole is extremely smooth and well worked. It seems </w:t>
      </w:r>
      <w:r w:rsidR="00816696">
        <w:t xml:space="preserve">possible </w:t>
      </w:r>
      <w:r>
        <w:t xml:space="preserve">that the hole was used to mount the block on a wooden post. </w:t>
      </w:r>
      <w:r w:rsidR="00F8129C">
        <w:t>The block i</w:t>
      </w:r>
      <w:r w:rsidR="00A658B7">
        <w:t>s decorated over its surface: one edge of the block has two sets of parallel grooves (distinguished by width), a further area of the block has six parallel grooves. On one edge of the stone there are two groups of nested arcs characterized by wide pecked grooves. The block was originally analysed by Richard Bradley (2007), digital analysis has confirmed Bradley’s observations while also re</w:t>
      </w:r>
      <w:r w:rsidR="009337FF">
        <w:t xml:space="preserve">vealing </w:t>
      </w:r>
      <w:r w:rsidR="00A658B7">
        <w:t xml:space="preserve">evidence for erasure and reworking on the surface of the block. </w:t>
      </w:r>
    </w:p>
    <w:p w14:paraId="445581E6" w14:textId="77777777" w:rsidR="008C4994" w:rsidRDefault="008C4994" w:rsidP="00A54220"/>
    <w:p w14:paraId="1F653703" w14:textId="467E57F4" w:rsidR="008C4994" w:rsidRPr="008C4994" w:rsidRDefault="00AF5337" w:rsidP="00A54220">
      <w:pPr>
        <w:rPr>
          <w:i/>
        </w:rPr>
      </w:pPr>
      <w:r>
        <w:rPr>
          <w:i/>
        </w:rPr>
        <w:t>Figure 4</w:t>
      </w:r>
      <w:r w:rsidR="008C4994" w:rsidRPr="008C4994">
        <w:rPr>
          <w:i/>
        </w:rPr>
        <w:t xml:space="preserve">: the decorated chalk from Monkton Up </w:t>
      </w:r>
      <w:proofErr w:type="spellStart"/>
      <w:r w:rsidR="008C4994" w:rsidRPr="008C4994">
        <w:rPr>
          <w:i/>
        </w:rPr>
        <w:t>Wimborne</w:t>
      </w:r>
      <w:proofErr w:type="spellEnd"/>
    </w:p>
    <w:p w14:paraId="24D2B1CB" w14:textId="77777777" w:rsidR="00F8129C" w:rsidRDefault="00F8129C" w:rsidP="00A54220"/>
    <w:p w14:paraId="1EE72948" w14:textId="4021E46A" w:rsidR="00A54220" w:rsidRDefault="00A54220" w:rsidP="00A54220">
      <w:r>
        <w:t>Stepping back</w:t>
      </w:r>
      <w:r w:rsidR="00FB28D3">
        <w:t xml:space="preserve"> from the details of the block </w:t>
      </w:r>
      <w:r>
        <w:t>let us think about the sequence of activities associated with the block and the site. The shaft was dug through the pit, 7m deep into the chalk. Several blocks of chalk were removed from the base of the shaft (big blocks of this</w:t>
      </w:r>
      <w:r w:rsidR="00A658B7">
        <w:t xml:space="preserve"> scale can only be found at this </w:t>
      </w:r>
      <w:r>
        <w:t xml:space="preserve">depth in the chalk), some were minimally dressed and worked, or incised. One of these blocks (C1) was carved, decorated, and possibly raised on a post for an unknown duration of time; this must have been a relatively short duration as the base of the shaft had not weathered or silted up. Notably the block had also not weathered, despite its friable nature. The surface of the block was then pecked and flaked, removing some of the decoration. The block was then deposited back in the base of the shaft. A young pig was butchered and its remains deposited close to the block, along with a pecked sandstone ball; it is possible this ball may have been used for the pecking of the chalk block. We do not know the duration of this sequence of activities, though we must be looking at </w:t>
      </w:r>
      <w:r w:rsidR="000158FC">
        <w:t xml:space="preserve">a </w:t>
      </w:r>
      <w:r>
        <w:t xml:space="preserve">relatively short duration, possibly no more than a year or two. The shaft was then allowed to gradually weather and fill, and as it did so small deposits of artefacts and human bone were introduced to the shaft. The whole cycle of events also stratigraphically post-dates, and possibly commemorates, the mortuary deposit containing the family of people buried at the edge of the main pit. </w:t>
      </w:r>
    </w:p>
    <w:p w14:paraId="252775AA" w14:textId="77777777" w:rsidR="00A54220" w:rsidRDefault="00A54220" w:rsidP="00A54220"/>
    <w:p w14:paraId="75D9D1AC" w14:textId="6F448195" w:rsidR="00A54220" w:rsidRDefault="00A54220" w:rsidP="00A54220">
      <w:r>
        <w:t xml:space="preserve">It is evident that the carving and working of chalk was part of the current of activities associated with the digging of the shaft. Some chalk was carved extensively; other pieces received minimal carving. Notably the chalk appears to have been systematically deposited in the shaft in the order in which it was </w:t>
      </w:r>
      <w:r>
        <w:lastRenderedPageBreak/>
        <w:t xml:space="preserve">extracted –with the larger blocks of lower chalk deposited at the base, and smaller pieces of chalk deposited through the upper fills. </w:t>
      </w:r>
    </w:p>
    <w:bookmarkEnd w:id="1"/>
    <w:bookmarkEnd w:id="2"/>
    <w:p w14:paraId="2EEDBD44" w14:textId="77777777" w:rsidR="00FB28D3" w:rsidRDefault="00FB28D3" w:rsidP="00A54220"/>
    <w:p w14:paraId="5C4BFD2D" w14:textId="4E55EC9A" w:rsidR="00D404D6" w:rsidRDefault="00FB28D3" w:rsidP="00A54220">
      <w:r>
        <w:t>We can consider the decorated block fr</w:t>
      </w:r>
      <w:r w:rsidR="00D404D6">
        <w:t xml:space="preserve">om Monkton Up </w:t>
      </w:r>
      <w:proofErr w:type="spellStart"/>
      <w:r w:rsidR="00D404D6">
        <w:t>Wimborne</w:t>
      </w:r>
      <w:proofErr w:type="spellEnd"/>
      <w:r w:rsidR="00D404D6">
        <w:t xml:space="preserve"> to be a</w:t>
      </w:r>
      <w:r>
        <w:t xml:space="preserve"> component in assemblages that work at several scales or registers. First, as discussed above, the block is caught up in an assemblage or current of activities: decoration is not an isolated activity, it is a component of other activities</w:t>
      </w:r>
      <w:r w:rsidR="00BE625D">
        <w:t>, such as flint extraction</w:t>
      </w:r>
      <w:r>
        <w:t>. The significance of the block is amplified by the activities it is associated with. In this case, burial</w:t>
      </w:r>
      <w:r w:rsidR="00D404D6">
        <w:t>, mortuary feasting</w:t>
      </w:r>
      <w:r>
        <w:t xml:space="preserve"> and </w:t>
      </w:r>
      <w:r w:rsidR="00D404D6">
        <w:t xml:space="preserve">possibly </w:t>
      </w:r>
      <w:r>
        <w:t xml:space="preserve">flint extraction. </w:t>
      </w:r>
      <w:r w:rsidR="00D404D6">
        <w:t>Second, the block is itself an assemblage</w:t>
      </w:r>
      <w:r w:rsidR="00880A2F">
        <w:t xml:space="preserve">; </w:t>
      </w:r>
      <w:r w:rsidR="00880A2F" w:rsidRPr="00880A2F">
        <w:rPr>
          <w:color w:val="FF0000"/>
        </w:rPr>
        <w:t xml:space="preserve">a </w:t>
      </w:r>
      <w:r w:rsidR="00880A2F" w:rsidRPr="00880A2F">
        <w:rPr>
          <w:i/>
          <w:color w:val="FF0000"/>
        </w:rPr>
        <w:t>group</w:t>
      </w:r>
      <w:r w:rsidR="00880A2F" w:rsidRPr="00880A2F">
        <w:rPr>
          <w:color w:val="FF0000"/>
        </w:rPr>
        <w:t xml:space="preserve"> of different motifs</w:t>
      </w:r>
      <w:r w:rsidR="00D404D6">
        <w:t xml:space="preserve">: each surface of the block is decorated with different designs; nested arcs and parallel grooves. Each surface has differing designs and the block is a condensed group of different designs. These designs are typical of Irish passage tomb art and are found in the key Boyne valley monuments as well as </w:t>
      </w:r>
      <w:proofErr w:type="spellStart"/>
      <w:r w:rsidR="00D404D6">
        <w:t>Loughcrew</w:t>
      </w:r>
      <w:proofErr w:type="spellEnd"/>
      <w:r w:rsidR="00D404D6">
        <w:t xml:space="preserve"> (</w:t>
      </w:r>
      <w:proofErr w:type="spellStart"/>
      <w:r w:rsidR="00D404D6">
        <w:t>Shee</w:t>
      </w:r>
      <w:proofErr w:type="spellEnd"/>
      <w:r w:rsidR="00D404D6">
        <w:t xml:space="preserve"> </w:t>
      </w:r>
      <w:proofErr w:type="spellStart"/>
      <w:r w:rsidR="00D404D6">
        <w:t>Twohig</w:t>
      </w:r>
      <w:proofErr w:type="spellEnd"/>
      <w:r w:rsidR="00D404D6">
        <w:t xml:space="preserve"> 1981). Third, then is the fact that the block exists as a component of a wider </w:t>
      </w:r>
      <w:r w:rsidR="00B079A3">
        <w:t xml:space="preserve">assemblage or </w:t>
      </w:r>
      <w:r w:rsidR="00D404D6">
        <w:t xml:space="preserve">network of designs that cross Britain and Ireland.  </w:t>
      </w:r>
    </w:p>
    <w:p w14:paraId="322C317B" w14:textId="77777777" w:rsidR="00FB28D3" w:rsidRDefault="00FB28D3" w:rsidP="00A54220"/>
    <w:p w14:paraId="1008B8CA" w14:textId="5C954F02" w:rsidR="008170B1" w:rsidRPr="00DB15CF" w:rsidRDefault="008170B1" w:rsidP="009119EC">
      <w:pPr>
        <w:rPr>
          <w:b/>
        </w:rPr>
      </w:pPr>
      <w:r w:rsidRPr="00DB15CF">
        <w:rPr>
          <w:b/>
        </w:rPr>
        <w:t>Dec</w:t>
      </w:r>
      <w:r w:rsidR="00DD5CD5" w:rsidRPr="00DB15CF">
        <w:rPr>
          <w:b/>
        </w:rPr>
        <w:t>orated Neolithic artefacts and d</w:t>
      </w:r>
      <w:r w:rsidRPr="00DB15CF">
        <w:rPr>
          <w:b/>
        </w:rPr>
        <w:t>ifferent assemblage</w:t>
      </w:r>
      <w:r w:rsidR="00184468">
        <w:rPr>
          <w:b/>
        </w:rPr>
        <w:t>s</w:t>
      </w:r>
    </w:p>
    <w:p w14:paraId="331D0ADF" w14:textId="77777777" w:rsidR="00DD5CD5" w:rsidRDefault="00DD5CD5" w:rsidP="009119EC"/>
    <w:p w14:paraId="6A9AC5EA" w14:textId="37778F21" w:rsidR="00D9004B" w:rsidRDefault="00DD5CD5" w:rsidP="009119EC">
      <w:r>
        <w:t xml:space="preserve">My analysis of the </w:t>
      </w:r>
      <w:proofErr w:type="spellStart"/>
      <w:r>
        <w:t>Folkton</w:t>
      </w:r>
      <w:proofErr w:type="spellEnd"/>
      <w:r>
        <w:t xml:space="preserve"> Drums and the Monkton Up </w:t>
      </w:r>
      <w:proofErr w:type="spellStart"/>
      <w:r>
        <w:t>Wimborne</w:t>
      </w:r>
      <w:proofErr w:type="spellEnd"/>
      <w:r>
        <w:t xml:space="preserve"> chalk block has discussed the role of these artefacts as </w:t>
      </w:r>
      <w:r w:rsidR="00816696">
        <w:t xml:space="preserve">parts </w:t>
      </w:r>
      <w:r>
        <w:t xml:space="preserve">of assemblages. </w:t>
      </w:r>
      <w:r w:rsidR="00816696">
        <w:t xml:space="preserve">These </w:t>
      </w:r>
      <w:r w:rsidR="000B47BC">
        <w:t>assemblage</w:t>
      </w:r>
      <w:r w:rsidR="00816696">
        <w:t>s bear</w:t>
      </w:r>
      <w:r w:rsidR="000B47BC">
        <w:t xml:space="preserve"> similarities and differences. The three </w:t>
      </w:r>
      <w:proofErr w:type="spellStart"/>
      <w:r w:rsidR="000B47BC">
        <w:t>Folkton</w:t>
      </w:r>
      <w:proofErr w:type="spellEnd"/>
      <w:r w:rsidR="000B47BC">
        <w:t xml:space="preserve"> Drums were considered to be an assemblage</w:t>
      </w:r>
      <w:r w:rsidR="00901EE0">
        <w:t>,</w:t>
      </w:r>
      <w:r w:rsidR="000B47BC">
        <w:t xml:space="preserve"> or group</w:t>
      </w:r>
      <w:r w:rsidR="00901EE0">
        <w:t>,</w:t>
      </w:r>
      <w:r w:rsidR="000B47BC">
        <w:t xml:space="preserve"> whose designs worked together. The Monkton Up </w:t>
      </w:r>
      <w:proofErr w:type="spellStart"/>
      <w:r w:rsidR="000B47BC">
        <w:t>Wimborne</w:t>
      </w:r>
      <w:proofErr w:type="spellEnd"/>
      <w:r w:rsidR="000B47BC">
        <w:t xml:space="preserve"> block is only a single artefact, but I also described it as an assemblage: different designs were grouped on different surfaces on the block. The Monkton Up </w:t>
      </w:r>
      <w:proofErr w:type="spellStart"/>
      <w:r w:rsidR="000B47BC">
        <w:t>Wimborne</w:t>
      </w:r>
      <w:proofErr w:type="spellEnd"/>
      <w:r w:rsidR="000B47BC">
        <w:t xml:space="preserve"> block was also part of a wider </w:t>
      </w:r>
      <w:r w:rsidR="00901EE0" w:rsidRPr="00901EE0">
        <w:rPr>
          <w:color w:val="FF0000"/>
        </w:rPr>
        <w:t xml:space="preserve">heterogeneous </w:t>
      </w:r>
      <w:r w:rsidR="000B47BC">
        <w:t xml:space="preserve">assemblage of activities, which included burial, mortuary feasting and the digging of the shaft. We might also consider the </w:t>
      </w:r>
      <w:proofErr w:type="spellStart"/>
      <w:r w:rsidR="000B47BC">
        <w:t>Folkton</w:t>
      </w:r>
      <w:proofErr w:type="spellEnd"/>
      <w:r w:rsidR="000B47BC">
        <w:t xml:space="preserve"> Drums as part of an assemblage of a</w:t>
      </w:r>
      <w:r w:rsidR="00AE0990">
        <w:t xml:space="preserve">ctivities, which included </w:t>
      </w:r>
      <w:r w:rsidR="000B47BC">
        <w:t xml:space="preserve">child </w:t>
      </w:r>
      <w:r w:rsidR="00AE0990">
        <w:t>burial</w:t>
      </w:r>
      <w:r w:rsidR="000B47BC">
        <w:t xml:space="preserve">. Finally - for both Monkton Up </w:t>
      </w:r>
      <w:proofErr w:type="spellStart"/>
      <w:r w:rsidR="000B47BC">
        <w:t>Wimborne</w:t>
      </w:r>
      <w:proofErr w:type="spellEnd"/>
      <w:r w:rsidR="000B47BC">
        <w:t xml:space="preserve"> and </w:t>
      </w:r>
      <w:proofErr w:type="spellStart"/>
      <w:r w:rsidR="000B47BC">
        <w:t>Folkton</w:t>
      </w:r>
      <w:proofErr w:type="spellEnd"/>
      <w:r w:rsidR="000B47BC">
        <w:t xml:space="preserve"> - the designs carved on the chalk artefacts echoed similar designs that occur on other artefacts, and in other places across Britain and Ireland. </w:t>
      </w:r>
      <w:r w:rsidR="00DB15CF">
        <w:t xml:space="preserve">In both cases the materials that bore these designs were clearly local, while the designs themselves </w:t>
      </w:r>
      <w:r w:rsidR="00410326">
        <w:t xml:space="preserve">spoke of other places. </w:t>
      </w:r>
      <w:r w:rsidR="00D9004B">
        <w:t xml:space="preserve">I argue that these carved designs are a conscious and deliberate form of social practice in the British and Irish Middle-late Neolithic; a form of social practice concerned with making or establishing </w:t>
      </w:r>
      <w:r w:rsidR="00AF5337">
        <w:t xml:space="preserve">connections between </w:t>
      </w:r>
      <w:r w:rsidR="00D9004B">
        <w:t xml:space="preserve">assemblages. </w:t>
      </w:r>
    </w:p>
    <w:p w14:paraId="0C15D0B0" w14:textId="77777777" w:rsidR="00D9004B" w:rsidRDefault="00D9004B" w:rsidP="009119EC"/>
    <w:p w14:paraId="761B86B3" w14:textId="789F6929" w:rsidR="000D0188" w:rsidRDefault="005C2404" w:rsidP="009119EC">
      <w:r>
        <w:t>At the beginning of this paper I reviewed the changing scholarship associated with the study of Neolithic art, and noted that while some approaches to art had changed</w:t>
      </w:r>
      <w:r w:rsidR="00924609">
        <w:t>,</w:t>
      </w:r>
      <w:r>
        <w:t xml:space="preserve"> successive generations of scholars </w:t>
      </w:r>
      <w:r w:rsidR="00140C33">
        <w:t xml:space="preserve">had retained </w:t>
      </w:r>
      <w:r>
        <w:t>stylistic analysis</w:t>
      </w:r>
      <w:r w:rsidR="00140C33">
        <w:t xml:space="preserve"> as a key approach</w:t>
      </w:r>
      <w:r>
        <w:t xml:space="preserve">. </w:t>
      </w:r>
      <w:r w:rsidR="00884652">
        <w:t>One of the outcomes of this stylistic analysis is to locate the Neolithic art of Britain and Ireland within a wider regional grouping including western France, northern Spain and north Portugal. I have also argued that decorated Neolithic artefacts are components of assemb</w:t>
      </w:r>
      <w:r w:rsidR="00AE0990">
        <w:t xml:space="preserve">lages that act at a local </w:t>
      </w:r>
      <w:r w:rsidR="00884652">
        <w:t>and a wider inter-regional scale. We must take care here in distinguishing between scholarship and Neolithic practices</w:t>
      </w:r>
      <w:r w:rsidR="00901EE0">
        <w:t xml:space="preserve"> </w:t>
      </w:r>
      <w:r w:rsidR="00901EE0" w:rsidRPr="00901EE0">
        <w:rPr>
          <w:color w:val="FF0000"/>
        </w:rPr>
        <w:t>(though of course they are related</w:t>
      </w:r>
      <w:r w:rsidR="00901EE0">
        <w:rPr>
          <w:color w:val="FF0000"/>
        </w:rPr>
        <w:t xml:space="preserve"> as part of the assemblage we call ‘archaeology’; see Fowler 2013</w:t>
      </w:r>
      <w:r w:rsidR="00901EE0" w:rsidRPr="00901EE0">
        <w:rPr>
          <w:color w:val="FF0000"/>
        </w:rPr>
        <w:t>)</w:t>
      </w:r>
      <w:r w:rsidR="00884652">
        <w:t xml:space="preserve">. </w:t>
      </w:r>
      <w:r w:rsidR="002E41CE">
        <w:t>It is a fallacy to assume that prehistoric people operated with a corpus of designs of the kind compiled by the contemporary scholar (</w:t>
      </w:r>
      <w:r w:rsidR="00140C33">
        <w:t xml:space="preserve">see </w:t>
      </w:r>
      <w:r w:rsidR="002E41CE">
        <w:t xml:space="preserve">Jones 2001). Instead we need to </w:t>
      </w:r>
      <w:r w:rsidR="002E41CE">
        <w:lastRenderedPageBreak/>
        <w:t xml:space="preserve">grasp that </w:t>
      </w:r>
      <w:r w:rsidR="00140C33">
        <w:t xml:space="preserve">the makers of these decorated Neolithic artefacts were </w:t>
      </w:r>
      <w:r w:rsidR="00140C33" w:rsidRPr="00E34262">
        <w:rPr>
          <w:i/>
        </w:rPr>
        <w:t>situated</w:t>
      </w:r>
      <w:r w:rsidR="00140C33">
        <w:t xml:space="preserve"> in local, regional and inter-regional networks</w:t>
      </w:r>
      <w:r w:rsidR="00E34262">
        <w:t xml:space="preserve"> of reference</w:t>
      </w:r>
      <w:r w:rsidR="00140C33">
        <w:t xml:space="preserve">, and their </w:t>
      </w:r>
      <w:r w:rsidR="002E41CE">
        <w:t xml:space="preserve">making will have drawn on references and associations with partially glimpsed and half-remembered artefacts from other places, </w:t>
      </w:r>
      <w:r w:rsidR="00E34262">
        <w:t xml:space="preserve">with perhaps a </w:t>
      </w:r>
      <w:r w:rsidR="002E41CE">
        <w:t xml:space="preserve">particular </w:t>
      </w:r>
      <w:r w:rsidR="00E34262">
        <w:t xml:space="preserve">emphasis on </w:t>
      </w:r>
      <w:r w:rsidR="002E41CE">
        <w:t xml:space="preserve">the </w:t>
      </w:r>
      <w:r w:rsidR="00E34262">
        <w:t xml:space="preserve">spectacularly decorated </w:t>
      </w:r>
      <w:r w:rsidR="002E41CE">
        <w:t xml:space="preserve">passage tombs of Eastern Ireland. </w:t>
      </w:r>
      <w:r w:rsidR="00AE0990">
        <w:t xml:space="preserve">I have argued that </w:t>
      </w:r>
      <w:r w:rsidR="00884652">
        <w:t xml:space="preserve">decoration is </w:t>
      </w:r>
      <w:r w:rsidR="00AE0990">
        <w:t xml:space="preserve">an act of </w:t>
      </w:r>
      <w:r w:rsidR="00884652">
        <w:t xml:space="preserve">assemblage making: that it allowed Neolithic makers to relate their designs to a wider assemblage of designs. </w:t>
      </w:r>
      <w:r w:rsidR="00140C33">
        <w:t xml:space="preserve">It is this process of decorating-assembling that differentiates each artefact from the other, and gives rise to distinct or unique artefacts, such as the Monkton up </w:t>
      </w:r>
      <w:proofErr w:type="spellStart"/>
      <w:r w:rsidR="00140C33">
        <w:t>Wimborne</w:t>
      </w:r>
      <w:proofErr w:type="spellEnd"/>
      <w:r w:rsidR="00140C33">
        <w:t xml:space="preserve"> block or the </w:t>
      </w:r>
      <w:proofErr w:type="spellStart"/>
      <w:r w:rsidR="00140C33">
        <w:t>Folkton</w:t>
      </w:r>
      <w:proofErr w:type="spellEnd"/>
      <w:r w:rsidR="00140C33">
        <w:t xml:space="preserve"> Drums. Digital analysis has also revealed the role of differentiation in the experimental practice of making: a practice in which erasure and reworking</w:t>
      </w:r>
      <w:r w:rsidR="00371168">
        <w:t xml:space="preserve"> was</w:t>
      </w:r>
      <w:r w:rsidR="00140C33">
        <w:t xml:space="preserve"> paramount. </w:t>
      </w:r>
      <w:r w:rsidR="00AF5337">
        <w:t>Decorated artefacts were not simply made, they were caught up in a</w:t>
      </w:r>
      <w:r w:rsidR="00924609">
        <w:t>n</w:t>
      </w:r>
      <w:r w:rsidR="00AF5337">
        <w:t xml:space="preserve"> ongoing process of making and re-making. </w:t>
      </w:r>
    </w:p>
    <w:p w14:paraId="696C7183" w14:textId="77777777" w:rsidR="000D0188" w:rsidRDefault="000D0188" w:rsidP="009119EC"/>
    <w:p w14:paraId="004BA92D" w14:textId="07A0A889" w:rsidR="000D0188" w:rsidRPr="00884652" w:rsidRDefault="000D0188" w:rsidP="000D0188">
      <w:pPr>
        <w:rPr>
          <w:rFonts w:eastAsia="Times New Roman" w:cs="Times New Roman"/>
        </w:rPr>
      </w:pPr>
      <w:r>
        <w:rPr>
          <w:rFonts w:eastAsia="Times New Roman" w:cs="Times New Roman"/>
        </w:rPr>
        <w:t>One of the clear themes to emerge is that the working of materials takes place alongside, and is entangled with, other activities. Working is an exploratory and experimental process. Chalk is worked into a variety of other assemblages associated with the local environment: with burial, monument building and pit and shaft digging. By contrast carving and decorating chalk involves a transformation in the state of chalk. Carved motifs on the chalks surface help to differentiate the chalk from its local environment</w:t>
      </w:r>
      <w:r w:rsidR="00AF5337">
        <w:rPr>
          <w:rFonts w:eastAsia="Times New Roman" w:cs="Times New Roman"/>
        </w:rPr>
        <w:t xml:space="preserve">, while also enabling differentiation amongst groups of artefacts, such as the </w:t>
      </w:r>
      <w:proofErr w:type="spellStart"/>
      <w:r w:rsidR="00AF5337">
        <w:rPr>
          <w:rFonts w:eastAsia="Times New Roman" w:cs="Times New Roman"/>
        </w:rPr>
        <w:t>Folkton</w:t>
      </w:r>
      <w:proofErr w:type="spellEnd"/>
      <w:r w:rsidR="00AF5337">
        <w:rPr>
          <w:rFonts w:eastAsia="Times New Roman" w:cs="Times New Roman"/>
        </w:rPr>
        <w:t xml:space="preserve"> Drums</w:t>
      </w:r>
      <w:r>
        <w:rPr>
          <w:rFonts w:eastAsia="Times New Roman" w:cs="Times New Roman"/>
        </w:rPr>
        <w:t xml:space="preserve">. The carved chalk artefacts are both part of the local environment, while also standing apart from the local: they now evoke motifs found in distant places. In effect the carved motifs fold (or bundle) another distant assemblage into local assemblages. The carved and decorated chalk is both part of a local set of assemblages, while also featuring in a wider assemblage of decorated surfaces. The simple act of carving is alchemical: at a stroke the </w:t>
      </w:r>
      <w:r w:rsidR="00184468">
        <w:rPr>
          <w:rFonts w:eastAsia="Times New Roman" w:cs="Times New Roman"/>
        </w:rPr>
        <w:t xml:space="preserve">chalky local materials are </w:t>
      </w:r>
      <w:r>
        <w:rPr>
          <w:rFonts w:eastAsia="Times New Roman" w:cs="Times New Roman"/>
        </w:rPr>
        <w:t>tra</w:t>
      </w:r>
      <w:r w:rsidR="00184468">
        <w:rPr>
          <w:rFonts w:eastAsia="Times New Roman" w:cs="Times New Roman"/>
        </w:rPr>
        <w:t xml:space="preserve">nsformed and reconfigured as the designs on their surfaces connect them </w:t>
      </w:r>
      <w:r>
        <w:rPr>
          <w:rFonts w:eastAsia="Times New Roman" w:cs="Times New Roman"/>
        </w:rPr>
        <w:t xml:space="preserve">to wider </w:t>
      </w:r>
      <w:r w:rsidR="00184468">
        <w:rPr>
          <w:rFonts w:eastAsia="Times New Roman" w:cs="Times New Roman"/>
        </w:rPr>
        <w:t xml:space="preserve">networks </w:t>
      </w:r>
      <w:r>
        <w:rPr>
          <w:rFonts w:eastAsia="Times New Roman" w:cs="Times New Roman"/>
        </w:rPr>
        <w:t xml:space="preserve">of reference. </w:t>
      </w:r>
      <w:r w:rsidR="00632A1A">
        <w:rPr>
          <w:rFonts w:eastAsia="Times New Roman" w:cs="Times New Roman"/>
        </w:rPr>
        <w:t xml:space="preserve">Critically, the evidence of reworking and erasure on the </w:t>
      </w:r>
      <w:proofErr w:type="spellStart"/>
      <w:r w:rsidR="00632A1A">
        <w:rPr>
          <w:rFonts w:eastAsia="Times New Roman" w:cs="Times New Roman"/>
        </w:rPr>
        <w:t>Folkton</w:t>
      </w:r>
      <w:proofErr w:type="spellEnd"/>
      <w:r w:rsidR="00632A1A">
        <w:rPr>
          <w:rFonts w:eastAsia="Times New Roman" w:cs="Times New Roman"/>
        </w:rPr>
        <w:t xml:space="preserve"> Drums and Monkton Up </w:t>
      </w:r>
      <w:proofErr w:type="spellStart"/>
      <w:r w:rsidR="00632A1A">
        <w:rPr>
          <w:rFonts w:eastAsia="Times New Roman" w:cs="Times New Roman"/>
        </w:rPr>
        <w:t>Wimborne</w:t>
      </w:r>
      <w:proofErr w:type="spellEnd"/>
      <w:r w:rsidR="00632A1A">
        <w:rPr>
          <w:rFonts w:eastAsia="Times New Roman" w:cs="Times New Roman"/>
        </w:rPr>
        <w:t xml:space="preserve"> block suggests that carving was an act that both positioned them within an assemblage, and could re-position them within a different assemblage, depending upon the design. </w:t>
      </w:r>
      <w:r w:rsidR="00E434D2" w:rsidRPr="00E434D2">
        <w:rPr>
          <w:rFonts w:eastAsia="Times New Roman" w:cs="Times New Roman"/>
          <w:color w:val="FF0000"/>
        </w:rPr>
        <w:t>In that sense the act of carving designs was an act both of de-</w:t>
      </w:r>
      <w:proofErr w:type="spellStart"/>
      <w:r w:rsidR="00E434D2" w:rsidRPr="00E434D2">
        <w:rPr>
          <w:rFonts w:eastAsia="Times New Roman" w:cs="Times New Roman"/>
          <w:color w:val="FF0000"/>
        </w:rPr>
        <w:t>territorialisation</w:t>
      </w:r>
      <w:proofErr w:type="spellEnd"/>
      <w:r w:rsidR="00E434D2" w:rsidRPr="00E434D2">
        <w:rPr>
          <w:rFonts w:eastAsia="Times New Roman" w:cs="Times New Roman"/>
          <w:color w:val="FF0000"/>
        </w:rPr>
        <w:t xml:space="preserve"> and re-</w:t>
      </w:r>
      <w:proofErr w:type="spellStart"/>
      <w:r w:rsidR="00E434D2" w:rsidRPr="00E434D2">
        <w:rPr>
          <w:rFonts w:eastAsia="Times New Roman" w:cs="Times New Roman"/>
          <w:color w:val="FF0000"/>
        </w:rPr>
        <w:t>territorialisation</w:t>
      </w:r>
      <w:proofErr w:type="spellEnd"/>
      <w:r w:rsidR="00E434D2" w:rsidRPr="00E434D2">
        <w:rPr>
          <w:rFonts w:eastAsia="Times New Roman" w:cs="Times New Roman"/>
          <w:color w:val="FF0000"/>
        </w:rPr>
        <w:t>.</w:t>
      </w:r>
      <w:r w:rsidR="00E434D2">
        <w:rPr>
          <w:rFonts w:eastAsia="Times New Roman" w:cs="Times New Roman"/>
        </w:rPr>
        <w:t xml:space="preserve"> </w:t>
      </w:r>
      <w:r w:rsidR="00632A1A">
        <w:rPr>
          <w:rFonts w:eastAsia="Times New Roman" w:cs="Times New Roman"/>
        </w:rPr>
        <w:t>Assembla</w:t>
      </w:r>
      <w:r w:rsidR="00E434D2">
        <w:rPr>
          <w:rFonts w:eastAsia="Times New Roman" w:cs="Times New Roman"/>
        </w:rPr>
        <w:t xml:space="preserve">ge is an ongoing process, then </w:t>
      </w:r>
      <w:r w:rsidR="00E434D2" w:rsidRPr="00E434D2">
        <w:rPr>
          <w:rFonts w:eastAsia="Times New Roman" w:cs="Times New Roman"/>
          <w:color w:val="FF0000"/>
        </w:rPr>
        <w:t>in which connections shift and are made and re-made</w:t>
      </w:r>
      <w:r w:rsidR="00E434D2">
        <w:rPr>
          <w:rFonts w:eastAsia="Times New Roman" w:cs="Times New Roman"/>
        </w:rPr>
        <w:t xml:space="preserve">. </w:t>
      </w:r>
    </w:p>
    <w:p w14:paraId="4A4958AA" w14:textId="70B1038A" w:rsidR="00E34262" w:rsidRDefault="00140C33" w:rsidP="009119EC">
      <w:r>
        <w:t xml:space="preserve"> </w:t>
      </w:r>
    </w:p>
    <w:p w14:paraId="7ADB6166" w14:textId="71043B42" w:rsidR="00E34262" w:rsidRPr="00E34262" w:rsidRDefault="00E34262" w:rsidP="009119EC">
      <w:pPr>
        <w:rPr>
          <w:b/>
        </w:rPr>
      </w:pPr>
      <w:r w:rsidRPr="00E34262">
        <w:rPr>
          <w:b/>
        </w:rPr>
        <w:t>Conclusion</w:t>
      </w:r>
    </w:p>
    <w:p w14:paraId="4D34789F" w14:textId="77777777" w:rsidR="00E34262" w:rsidRDefault="00E34262" w:rsidP="009119EC"/>
    <w:p w14:paraId="6704DBBD" w14:textId="0EF8B31A" w:rsidR="00184468" w:rsidRDefault="00184468" w:rsidP="009119EC">
      <w:r>
        <w:t xml:space="preserve">To conclude, this paper has discussed what happens when we closely examine the concept of ‘style’. Rather than style being a routine concept, part of the everyday conceptual tool-box of archaeology, we have instead seen that style is a messy concept. </w:t>
      </w:r>
      <w:r w:rsidR="00AE0990">
        <w:t xml:space="preserve">Styles are best defined by how they become, rather than by their already given forms. </w:t>
      </w:r>
      <w:r>
        <w:t xml:space="preserve">When we closely examine how styles are made we </w:t>
      </w:r>
      <w:r w:rsidR="000902E7">
        <w:t xml:space="preserve">realize </w:t>
      </w:r>
      <w:r>
        <w:t>that they are composed of a va</w:t>
      </w:r>
      <w:r w:rsidR="00C52A91">
        <w:t>riety of practices. One of these</w:t>
      </w:r>
      <w:r>
        <w:t xml:space="preserve"> practices </w:t>
      </w:r>
      <w:r w:rsidR="00C52A91">
        <w:t xml:space="preserve">is assemblage. We have seen how styles are assembled from a number of differing components. </w:t>
      </w:r>
    </w:p>
    <w:p w14:paraId="406EBD99" w14:textId="77777777" w:rsidR="00184468" w:rsidRDefault="00184468" w:rsidP="009119EC"/>
    <w:p w14:paraId="4A624877" w14:textId="47992129" w:rsidR="00E34262" w:rsidRDefault="00AE0990" w:rsidP="009119EC">
      <w:r>
        <w:lastRenderedPageBreak/>
        <w:t xml:space="preserve">The traditional idea of </w:t>
      </w:r>
      <w:r w:rsidR="000D0188">
        <w:t xml:space="preserve">style </w:t>
      </w:r>
      <w:r>
        <w:t>promotes</w:t>
      </w:r>
      <w:r w:rsidR="00C52A91">
        <w:t xml:space="preserve"> </w:t>
      </w:r>
      <w:r w:rsidR="000D0188">
        <w:t>a one-dimensional and st</w:t>
      </w:r>
      <w:r>
        <w:t>atic view of art and artefacts. B</w:t>
      </w:r>
      <w:r w:rsidR="000D0188">
        <w:t>y introducing the notion of assemblage to the study of Neolithic art</w:t>
      </w:r>
      <w:r w:rsidR="00C52A91">
        <w:t>,</w:t>
      </w:r>
      <w:r w:rsidR="000D0188">
        <w:t xml:space="preserve"> I have emphasized the importance of examining process, differentiation </w:t>
      </w:r>
      <w:r w:rsidR="00901EE0" w:rsidRPr="00901EE0">
        <w:rPr>
          <w:color w:val="FF0000"/>
        </w:rPr>
        <w:t xml:space="preserve">(in this case the act of carving chalk) </w:t>
      </w:r>
      <w:r w:rsidR="000D0188">
        <w:t>and change. Neolithic motifs and decorated artefacts ar</w:t>
      </w:r>
      <w:r>
        <w:t>e not simply static designs</w:t>
      </w:r>
      <w:r w:rsidR="000D0188">
        <w:t xml:space="preserve"> to be compiled and analysed in the academic corpus, instead they once were </w:t>
      </w:r>
      <w:r w:rsidR="00C52A91">
        <w:t xml:space="preserve">active </w:t>
      </w:r>
      <w:r w:rsidR="000B6D8F">
        <w:t xml:space="preserve">devices </w:t>
      </w:r>
      <w:r w:rsidR="00144A09">
        <w:t>for visibly connecting communities</w:t>
      </w:r>
      <w:r>
        <w:t>;</w:t>
      </w:r>
      <w:r w:rsidR="00C52A91">
        <w:t xml:space="preserve"> connecting the local, regional and inter-regional</w:t>
      </w:r>
      <w:r w:rsidR="000D0188">
        <w:t xml:space="preserve">. </w:t>
      </w:r>
      <w:r w:rsidR="00632A1A">
        <w:t xml:space="preserve">These connections were constantly being assembled and re-assembled as artefacts were carved, erased and re-carved. </w:t>
      </w:r>
    </w:p>
    <w:p w14:paraId="71A3B7C4" w14:textId="77777777" w:rsidR="00F10D76" w:rsidRDefault="00F10D76" w:rsidP="009119EC">
      <w:pPr>
        <w:rPr>
          <w:b/>
        </w:rPr>
      </w:pPr>
    </w:p>
    <w:p w14:paraId="45005091" w14:textId="33869024" w:rsidR="00863719" w:rsidRPr="00F162D2" w:rsidRDefault="00863719" w:rsidP="009119EC">
      <w:pPr>
        <w:rPr>
          <w:b/>
        </w:rPr>
      </w:pPr>
      <w:r w:rsidRPr="00F162D2">
        <w:rPr>
          <w:b/>
        </w:rPr>
        <w:t>Bibliography</w:t>
      </w:r>
    </w:p>
    <w:p w14:paraId="381FB599" w14:textId="77777777" w:rsidR="00863719" w:rsidRDefault="00863719" w:rsidP="009119EC"/>
    <w:p w14:paraId="3BAE11DD" w14:textId="570FD95C" w:rsidR="009255FA" w:rsidRDefault="009255FA" w:rsidP="00507332">
      <w:r>
        <w:t xml:space="preserve">Alves, L.B. 2012 The circle, the cross and the limits of abstraction and figuration in north-western Iberian rock art, in Cochrane, A. and Jones, A.M. (eds.) </w:t>
      </w:r>
      <w:proofErr w:type="spellStart"/>
      <w:r w:rsidRPr="009255FA">
        <w:rPr>
          <w:i/>
        </w:rPr>
        <w:t>Visualising</w:t>
      </w:r>
      <w:proofErr w:type="spellEnd"/>
      <w:r w:rsidRPr="009255FA">
        <w:rPr>
          <w:i/>
        </w:rPr>
        <w:t xml:space="preserve"> the Neolithic</w:t>
      </w:r>
      <w:r>
        <w:t>. Oxford: Oxbow, 198-214.</w:t>
      </w:r>
    </w:p>
    <w:p w14:paraId="26C39E64" w14:textId="1FF00C2D" w:rsidR="00507332" w:rsidRDefault="00507332" w:rsidP="00507332">
      <w:r>
        <w:t xml:space="preserve">Bradley, R. 1984 </w:t>
      </w:r>
      <w:r w:rsidRPr="00507332">
        <w:rPr>
          <w:i/>
        </w:rPr>
        <w:t>The social foundations of prehistoric Britain. Themes and variations in the archaeology of power</w:t>
      </w:r>
      <w:r>
        <w:t xml:space="preserve">. Longman: London. </w:t>
      </w:r>
    </w:p>
    <w:p w14:paraId="47B1B4A3" w14:textId="4AC17069" w:rsidR="00AF25C2" w:rsidRDefault="00AF25C2" w:rsidP="00507332">
      <w:r>
        <w:t xml:space="preserve">Bradley, R. 2007 The decorated chalk object, in French, C. and Lewis, H. (eds.) </w:t>
      </w:r>
      <w:r w:rsidRPr="00165CFF">
        <w:rPr>
          <w:rFonts w:cs="Arial"/>
          <w:bCs/>
          <w:i/>
          <w:color w:val="0E0E0E"/>
        </w:rPr>
        <w:t xml:space="preserve">Prehistoric Landscape Development and Human Impact in the Upper Allen Valley, </w:t>
      </w:r>
      <w:proofErr w:type="spellStart"/>
      <w:r w:rsidRPr="00165CFF">
        <w:rPr>
          <w:rFonts w:cs="Arial"/>
          <w:bCs/>
          <w:i/>
          <w:color w:val="0E0E0E"/>
        </w:rPr>
        <w:t>Cranborne</w:t>
      </w:r>
      <w:proofErr w:type="spellEnd"/>
      <w:r w:rsidRPr="00165CFF">
        <w:rPr>
          <w:rFonts w:cs="Arial"/>
          <w:bCs/>
          <w:i/>
          <w:color w:val="0E0E0E"/>
        </w:rPr>
        <w:t xml:space="preserve"> Chase, Dorset</w:t>
      </w:r>
      <w:r>
        <w:rPr>
          <w:rFonts w:cs="Arial"/>
          <w:bCs/>
          <w:color w:val="0E0E0E"/>
        </w:rPr>
        <w:t>.</w:t>
      </w:r>
      <w:r w:rsidRPr="00165CFF">
        <w:rPr>
          <w:rFonts w:cs="Arial"/>
          <w:bCs/>
          <w:color w:val="0E0E0E"/>
        </w:rPr>
        <w:t xml:space="preserve"> </w:t>
      </w:r>
      <w:r>
        <w:rPr>
          <w:rFonts w:cs="Arial"/>
          <w:bCs/>
          <w:color w:val="0E0E0E"/>
        </w:rPr>
        <w:t xml:space="preserve">Cambridge: </w:t>
      </w:r>
      <w:r w:rsidRPr="00165CFF">
        <w:rPr>
          <w:rFonts w:cs="Arial"/>
          <w:bCs/>
          <w:color w:val="0E0E0E"/>
        </w:rPr>
        <w:t>McDonald Institute Monographs</w:t>
      </w:r>
      <w:r>
        <w:rPr>
          <w:rFonts w:cs="Arial"/>
          <w:bCs/>
          <w:color w:val="0E0E0E"/>
        </w:rPr>
        <w:t>, 378-9.</w:t>
      </w:r>
    </w:p>
    <w:p w14:paraId="14A970C6" w14:textId="09341D41" w:rsidR="00507332" w:rsidRDefault="00507332" w:rsidP="009119EC">
      <w:r>
        <w:t xml:space="preserve">Bradley, R. and Chapman, R. 1986 The nature and development of long-distance relations in Later Neolithic Britain and Ireland, in Renfrew, C. and Cherry, J. (eds.) </w:t>
      </w:r>
      <w:r w:rsidRPr="00786C6F">
        <w:rPr>
          <w:i/>
        </w:rPr>
        <w:t>Peer Polity Interaction and Sociopolitical Change</w:t>
      </w:r>
      <w:r>
        <w:t xml:space="preserve">. Cambridge: Cambridge University Press, 127-36. </w:t>
      </w:r>
    </w:p>
    <w:p w14:paraId="148324EC" w14:textId="7E528193" w:rsidR="00B1310D" w:rsidRDefault="00B1310D" w:rsidP="009119EC">
      <w:r>
        <w:t>Bradley, R., Watson, A. and Anderson-</w:t>
      </w:r>
      <w:proofErr w:type="spellStart"/>
      <w:r>
        <w:t>Whymark</w:t>
      </w:r>
      <w:proofErr w:type="spellEnd"/>
      <w:r>
        <w:t xml:space="preserve">, H. 2012 Excavations at four prehistoric rock carvings on the Ben </w:t>
      </w:r>
      <w:proofErr w:type="spellStart"/>
      <w:r>
        <w:t>Lawers</w:t>
      </w:r>
      <w:proofErr w:type="spellEnd"/>
      <w:r>
        <w:t xml:space="preserve"> estate, </w:t>
      </w:r>
      <w:r w:rsidRPr="00B1310D">
        <w:rPr>
          <w:i/>
        </w:rPr>
        <w:t xml:space="preserve">Proceedings of the Society of Antiquaries of Scotland </w:t>
      </w:r>
      <w:r>
        <w:t xml:space="preserve">142, 27-62. </w:t>
      </w:r>
    </w:p>
    <w:p w14:paraId="3157FF46" w14:textId="60B087E9" w:rsidR="00313027" w:rsidRDefault="00313027" w:rsidP="009119EC">
      <w:r>
        <w:t xml:space="preserve">Clarke, D.V., Cowie, T.G. and </w:t>
      </w:r>
      <w:proofErr w:type="spellStart"/>
      <w:r>
        <w:t>Foxon</w:t>
      </w:r>
      <w:proofErr w:type="spellEnd"/>
      <w:r>
        <w:t xml:space="preserve">, A. 1985 </w:t>
      </w:r>
      <w:r w:rsidRPr="004604D2">
        <w:rPr>
          <w:i/>
        </w:rPr>
        <w:t>Symbols of power at the time of Stonehenge</w:t>
      </w:r>
      <w:r>
        <w:t xml:space="preserve">. Edinburgh: HMSO. </w:t>
      </w:r>
    </w:p>
    <w:p w14:paraId="486ABDE1" w14:textId="7AC2EA5F" w:rsidR="009B076A" w:rsidRDefault="009B076A" w:rsidP="009119EC">
      <w:r>
        <w:t xml:space="preserve">Cochrane, A., Jones, A.M. and </w:t>
      </w:r>
      <w:proofErr w:type="spellStart"/>
      <w:r>
        <w:t>Sognnes</w:t>
      </w:r>
      <w:proofErr w:type="spellEnd"/>
      <w:r>
        <w:t>, K. 2015 Rock art and the rock surface: N</w:t>
      </w:r>
      <w:r w:rsidR="00B1310D">
        <w:t xml:space="preserve">eolithic rock art traditions of Britain, Ireland and Northernmost Europe, in Fowler, C., Harding, J. and Hoffman, D. (eds.) </w:t>
      </w:r>
      <w:r w:rsidR="00B1310D" w:rsidRPr="00B1310D">
        <w:rPr>
          <w:i/>
        </w:rPr>
        <w:t xml:space="preserve">The Oxford Handbook of Neolithic Europe. </w:t>
      </w:r>
      <w:r w:rsidR="00B1310D">
        <w:t>Oxford: Oxford University Press, 871-894.</w:t>
      </w:r>
    </w:p>
    <w:p w14:paraId="4C547B96" w14:textId="60160068" w:rsidR="00863719" w:rsidRDefault="00863719" w:rsidP="009119EC">
      <w:r>
        <w:t xml:space="preserve">Crawford, O.G.S. 1957 </w:t>
      </w:r>
      <w:r w:rsidRPr="00863719">
        <w:rPr>
          <w:i/>
        </w:rPr>
        <w:t>The Eye Goddess</w:t>
      </w:r>
      <w:r>
        <w:t xml:space="preserve">. Phoenix House: London. </w:t>
      </w:r>
    </w:p>
    <w:p w14:paraId="278D95B9" w14:textId="27F59A6A" w:rsidR="00105A10" w:rsidRDefault="00105A10" w:rsidP="009119EC">
      <w:proofErr w:type="spellStart"/>
      <w:r>
        <w:t>Deleuze</w:t>
      </w:r>
      <w:proofErr w:type="spellEnd"/>
      <w:r>
        <w:t xml:space="preserve">, G. 1994 [1968] </w:t>
      </w:r>
      <w:r w:rsidRPr="00105A10">
        <w:rPr>
          <w:i/>
        </w:rPr>
        <w:t>Difference and repetition</w:t>
      </w:r>
      <w:r>
        <w:t xml:space="preserve">. Translated by Paul Patton. London: Continuum Books. </w:t>
      </w:r>
    </w:p>
    <w:p w14:paraId="1431A49C" w14:textId="23722B9D" w:rsidR="009440CE" w:rsidRPr="009440CE" w:rsidRDefault="009440CE" w:rsidP="009119EC">
      <w:pPr>
        <w:rPr>
          <w:color w:val="FF0000"/>
        </w:rPr>
      </w:pPr>
      <w:proofErr w:type="spellStart"/>
      <w:r w:rsidRPr="009440CE">
        <w:rPr>
          <w:color w:val="FF0000"/>
        </w:rPr>
        <w:t>Deleuze</w:t>
      </w:r>
      <w:proofErr w:type="spellEnd"/>
      <w:r w:rsidRPr="009440CE">
        <w:rPr>
          <w:color w:val="FF0000"/>
        </w:rPr>
        <w:t xml:space="preserve">, G. and </w:t>
      </w:r>
      <w:proofErr w:type="spellStart"/>
      <w:r w:rsidRPr="009440CE">
        <w:rPr>
          <w:color w:val="FF0000"/>
        </w:rPr>
        <w:t>Guattari</w:t>
      </w:r>
      <w:proofErr w:type="spellEnd"/>
      <w:r w:rsidRPr="009440CE">
        <w:rPr>
          <w:color w:val="FF0000"/>
        </w:rPr>
        <w:t xml:space="preserve">, F. 1987 [1980] </w:t>
      </w:r>
      <w:r w:rsidRPr="009440CE">
        <w:rPr>
          <w:i/>
          <w:color w:val="FF0000"/>
        </w:rPr>
        <w:t>A Thousand Plateau’s</w:t>
      </w:r>
      <w:r w:rsidRPr="009440CE">
        <w:rPr>
          <w:color w:val="FF0000"/>
        </w:rPr>
        <w:t xml:space="preserve">. Translated by Brian </w:t>
      </w:r>
      <w:proofErr w:type="spellStart"/>
      <w:r w:rsidRPr="009440CE">
        <w:rPr>
          <w:color w:val="FF0000"/>
        </w:rPr>
        <w:t>Massumi</w:t>
      </w:r>
      <w:proofErr w:type="spellEnd"/>
      <w:r w:rsidRPr="009440CE">
        <w:rPr>
          <w:color w:val="FF0000"/>
        </w:rPr>
        <w:t xml:space="preserve">. London: Continuum Books. </w:t>
      </w:r>
    </w:p>
    <w:p w14:paraId="6E677817" w14:textId="20850AA2" w:rsidR="009B076A" w:rsidRDefault="009B076A" w:rsidP="009119EC">
      <w:r>
        <w:t xml:space="preserve">Fabregas </w:t>
      </w:r>
      <w:proofErr w:type="spellStart"/>
      <w:r>
        <w:t>Valcarce</w:t>
      </w:r>
      <w:proofErr w:type="spellEnd"/>
      <w:r>
        <w:t>, R. and Rodriguez-</w:t>
      </w:r>
      <w:proofErr w:type="spellStart"/>
      <w:r>
        <w:t>Rell</w:t>
      </w:r>
      <w:r>
        <w:rPr>
          <w:rFonts w:ascii="Cambria" w:hAnsi="Cambria"/>
        </w:rPr>
        <w:t>á</w:t>
      </w:r>
      <w:r>
        <w:t>n</w:t>
      </w:r>
      <w:proofErr w:type="spellEnd"/>
      <w:r>
        <w:t xml:space="preserve">, C. 2015 Walking on the stones of years. Some remarks on the north-west Iberian rock art, in </w:t>
      </w:r>
      <w:proofErr w:type="spellStart"/>
      <w:r>
        <w:t>Skoglund</w:t>
      </w:r>
      <w:proofErr w:type="spellEnd"/>
      <w:r>
        <w:t xml:space="preserve">, P., Ling, J. and </w:t>
      </w:r>
      <w:proofErr w:type="spellStart"/>
      <w:r>
        <w:t>Bertilsson</w:t>
      </w:r>
      <w:proofErr w:type="spellEnd"/>
      <w:r>
        <w:t xml:space="preserve">, U. (eds.) </w:t>
      </w:r>
      <w:r w:rsidRPr="009B076A">
        <w:rPr>
          <w:i/>
        </w:rPr>
        <w:t>Picturing the Bronze Age</w:t>
      </w:r>
      <w:r>
        <w:t>. Oxford: Oxbow, 47-64.</w:t>
      </w:r>
    </w:p>
    <w:p w14:paraId="1F0F11BB" w14:textId="57FCAEA6" w:rsidR="00C50789" w:rsidRDefault="00C50789" w:rsidP="009119EC">
      <w:r>
        <w:t xml:space="preserve">Fowler, C. 2013 </w:t>
      </w:r>
      <w:r w:rsidRPr="00C50789">
        <w:rPr>
          <w:i/>
        </w:rPr>
        <w:t>The Emergent Past. A relational realist archaeology of Early Bronze Age mortuary practices</w:t>
      </w:r>
      <w:r>
        <w:t xml:space="preserve">. Oxford: Oxford University Press. </w:t>
      </w:r>
    </w:p>
    <w:p w14:paraId="1BE392B8" w14:textId="19560B61" w:rsidR="00AF25C2" w:rsidRDefault="00AF25C2" w:rsidP="009119EC">
      <w:r>
        <w:t xml:space="preserve">French, C. and Lewis, H. 2007 </w:t>
      </w:r>
      <w:r w:rsidRPr="00165CFF">
        <w:rPr>
          <w:rFonts w:cs="Arial"/>
          <w:bCs/>
          <w:i/>
          <w:color w:val="0E0E0E"/>
        </w:rPr>
        <w:t xml:space="preserve">Prehistoric Landscape Development and Human Impact in the Upper Allen Valley, </w:t>
      </w:r>
      <w:proofErr w:type="spellStart"/>
      <w:r w:rsidRPr="00165CFF">
        <w:rPr>
          <w:rFonts w:cs="Arial"/>
          <w:bCs/>
          <w:i/>
          <w:color w:val="0E0E0E"/>
        </w:rPr>
        <w:t>Cranborne</w:t>
      </w:r>
      <w:proofErr w:type="spellEnd"/>
      <w:r w:rsidRPr="00165CFF">
        <w:rPr>
          <w:rFonts w:cs="Arial"/>
          <w:bCs/>
          <w:i/>
          <w:color w:val="0E0E0E"/>
        </w:rPr>
        <w:t xml:space="preserve"> Chase, Dorset</w:t>
      </w:r>
      <w:r>
        <w:rPr>
          <w:rFonts w:cs="Arial"/>
          <w:bCs/>
          <w:i/>
          <w:color w:val="0E0E0E"/>
        </w:rPr>
        <w:t xml:space="preserve">. </w:t>
      </w:r>
      <w:r>
        <w:rPr>
          <w:rFonts w:cs="Arial"/>
          <w:bCs/>
          <w:color w:val="0E0E0E"/>
        </w:rPr>
        <w:t>Cambridge: McDonald Institute Monographs.</w:t>
      </w:r>
    </w:p>
    <w:p w14:paraId="2526FA20" w14:textId="77777777" w:rsidR="00AF25C2" w:rsidRDefault="00AF25C2" w:rsidP="00AF25C2">
      <w:r>
        <w:t xml:space="preserve">Green, M. 2000 </w:t>
      </w:r>
      <w:r w:rsidRPr="00165CFF">
        <w:rPr>
          <w:i/>
        </w:rPr>
        <w:t>A landscape revealed: 10, 000 years on a Chalkland Farm</w:t>
      </w:r>
      <w:r>
        <w:t xml:space="preserve">. Stroud: Tempus. </w:t>
      </w:r>
    </w:p>
    <w:p w14:paraId="754CFA30" w14:textId="1818A40E" w:rsidR="00AF25C2" w:rsidRPr="00AF25C2" w:rsidRDefault="00AF25C2" w:rsidP="009119EC">
      <w:pPr>
        <w:rPr>
          <w:rFonts w:cs="Arial"/>
          <w:bCs/>
          <w:color w:val="0E0E0E"/>
        </w:rPr>
      </w:pPr>
      <w:r>
        <w:lastRenderedPageBreak/>
        <w:t>Green, M. 2007 Monkton-Up-</w:t>
      </w:r>
      <w:proofErr w:type="spellStart"/>
      <w:r>
        <w:t>Wimborne</w:t>
      </w:r>
      <w:proofErr w:type="spellEnd"/>
      <w:r>
        <w:t xml:space="preserve"> Late Neolithic pit circle/shaft complex, in French, C. and Lewis, H. (eds.) </w:t>
      </w:r>
      <w:r w:rsidRPr="00165CFF">
        <w:rPr>
          <w:rFonts w:cs="Arial"/>
          <w:bCs/>
          <w:i/>
          <w:color w:val="0E0E0E"/>
        </w:rPr>
        <w:t xml:space="preserve">Prehistoric Landscape Development and Human Impact in the Upper Allen Valley, </w:t>
      </w:r>
      <w:proofErr w:type="spellStart"/>
      <w:r w:rsidRPr="00165CFF">
        <w:rPr>
          <w:rFonts w:cs="Arial"/>
          <w:bCs/>
          <w:i/>
          <w:color w:val="0E0E0E"/>
        </w:rPr>
        <w:t>Cranborne</w:t>
      </w:r>
      <w:proofErr w:type="spellEnd"/>
      <w:r w:rsidRPr="00165CFF">
        <w:rPr>
          <w:rFonts w:cs="Arial"/>
          <w:bCs/>
          <w:i/>
          <w:color w:val="0E0E0E"/>
        </w:rPr>
        <w:t xml:space="preserve"> Chase, Dorset</w:t>
      </w:r>
      <w:r>
        <w:rPr>
          <w:rFonts w:cs="Arial"/>
          <w:bCs/>
          <w:i/>
          <w:color w:val="0E0E0E"/>
        </w:rPr>
        <w:t xml:space="preserve">. </w:t>
      </w:r>
      <w:r>
        <w:rPr>
          <w:rFonts w:cs="Arial"/>
          <w:bCs/>
          <w:color w:val="0E0E0E"/>
        </w:rPr>
        <w:t xml:space="preserve">Cambridge: McDonald Institute Monographs, 114-22. </w:t>
      </w:r>
    </w:p>
    <w:p w14:paraId="6497DDC2" w14:textId="2F177238" w:rsidR="00430C0A" w:rsidRDefault="00430C0A" w:rsidP="009119EC">
      <w:r>
        <w:t xml:space="preserve">Greenwell, W. 1890 Recent researches in barrows in Yorkshire, Wiltshire, Berkshire </w:t>
      </w:r>
      <w:proofErr w:type="spellStart"/>
      <w:r>
        <w:t>etc</w:t>
      </w:r>
      <w:proofErr w:type="spellEnd"/>
      <w:r>
        <w:t xml:space="preserve">, </w:t>
      </w:r>
      <w:proofErr w:type="spellStart"/>
      <w:r w:rsidRPr="00A37899">
        <w:rPr>
          <w:i/>
        </w:rPr>
        <w:t>Archaeologia</w:t>
      </w:r>
      <w:proofErr w:type="spellEnd"/>
      <w:r>
        <w:t xml:space="preserve"> 1890, 1-71. </w:t>
      </w:r>
    </w:p>
    <w:p w14:paraId="471A8A98" w14:textId="5EE5363F" w:rsidR="00863719" w:rsidRDefault="00863719" w:rsidP="009119EC">
      <w:r>
        <w:t xml:space="preserve">Hawkes, C. 1954 </w:t>
      </w:r>
      <w:r w:rsidR="006027AD">
        <w:t xml:space="preserve">Archaeological theory and method: some suggestions from the Old World, </w:t>
      </w:r>
      <w:r w:rsidR="006027AD" w:rsidRPr="006027AD">
        <w:rPr>
          <w:i/>
        </w:rPr>
        <w:t>American Anthropologist</w:t>
      </w:r>
      <w:r w:rsidR="006027AD">
        <w:t xml:space="preserve"> 56, 155-68. </w:t>
      </w:r>
    </w:p>
    <w:p w14:paraId="35607C8A" w14:textId="51967B05" w:rsidR="00140C33" w:rsidRDefault="00140C33" w:rsidP="009119EC">
      <w:r>
        <w:t xml:space="preserve">Jones, A. 2001 Drawn from memory: the archaeology of aesthetics and the aesthetics of archaeology in Earlier Bronze Age Britain and the present, </w:t>
      </w:r>
      <w:r w:rsidRPr="00140C33">
        <w:rPr>
          <w:i/>
        </w:rPr>
        <w:t>World Archaeology</w:t>
      </w:r>
      <w:r>
        <w:t xml:space="preserve"> 33 (2), 334-56.</w:t>
      </w:r>
    </w:p>
    <w:p w14:paraId="13C4ED00" w14:textId="04C4D28D" w:rsidR="00C50789" w:rsidRDefault="00C50789" w:rsidP="009119EC">
      <w:r>
        <w:t xml:space="preserve">Jones, A. 2002 </w:t>
      </w:r>
      <w:r w:rsidRPr="00C50789">
        <w:rPr>
          <w:i/>
        </w:rPr>
        <w:t>Archaeological theory and scientific practice</w:t>
      </w:r>
      <w:r>
        <w:t xml:space="preserve">. Cambridge: Cambridge University Press. </w:t>
      </w:r>
    </w:p>
    <w:p w14:paraId="4CB27344" w14:textId="48D896E1" w:rsidR="00435F99" w:rsidRDefault="00435F99" w:rsidP="009119EC">
      <w:r>
        <w:t xml:space="preserve">Jones, A.M. 2012 </w:t>
      </w:r>
      <w:r w:rsidRPr="00430C0A">
        <w:rPr>
          <w:i/>
        </w:rPr>
        <w:t xml:space="preserve">Prehistoric </w:t>
      </w:r>
      <w:proofErr w:type="spellStart"/>
      <w:r w:rsidRPr="00430C0A">
        <w:rPr>
          <w:i/>
        </w:rPr>
        <w:t>Materialities</w:t>
      </w:r>
      <w:proofErr w:type="spellEnd"/>
      <w:r w:rsidRPr="00430C0A">
        <w:rPr>
          <w:i/>
        </w:rPr>
        <w:t>. Becoming material in Prehistoric Britain and Ireland.</w:t>
      </w:r>
      <w:r>
        <w:t xml:space="preserve"> </w:t>
      </w:r>
      <w:r w:rsidR="00430C0A">
        <w:t xml:space="preserve">Oxford: Oxford University Press. </w:t>
      </w:r>
    </w:p>
    <w:p w14:paraId="33358343" w14:textId="4EA469FE" w:rsidR="00B1310D" w:rsidRDefault="00B1310D" w:rsidP="009119EC">
      <w:r>
        <w:t xml:space="preserve">Jones, A.M., Freedman, D., </w:t>
      </w:r>
      <w:proofErr w:type="spellStart"/>
      <w:r>
        <w:t>Lamdin-Whymark</w:t>
      </w:r>
      <w:proofErr w:type="spellEnd"/>
      <w:r>
        <w:t xml:space="preserve">, H., O’Connor, B., Tipping, R. and Watson, A. 2011 </w:t>
      </w:r>
      <w:r w:rsidRPr="00B1310D">
        <w:rPr>
          <w:i/>
        </w:rPr>
        <w:t xml:space="preserve">An Animate landscape: rock art and the prehistory of </w:t>
      </w:r>
      <w:proofErr w:type="spellStart"/>
      <w:r w:rsidRPr="00B1310D">
        <w:rPr>
          <w:i/>
        </w:rPr>
        <w:t>Kilmartin</w:t>
      </w:r>
      <w:proofErr w:type="spellEnd"/>
      <w:r w:rsidRPr="00B1310D">
        <w:rPr>
          <w:i/>
        </w:rPr>
        <w:t>, Argyll, Scotland.</w:t>
      </w:r>
      <w:r>
        <w:t xml:space="preserve"> Oxford: </w:t>
      </w:r>
      <w:proofErr w:type="spellStart"/>
      <w:r>
        <w:t>Windgather</w:t>
      </w:r>
      <w:proofErr w:type="spellEnd"/>
      <w:r>
        <w:t xml:space="preserve">.  </w:t>
      </w:r>
    </w:p>
    <w:p w14:paraId="38211D37" w14:textId="3EB3A1FE" w:rsidR="00430C0A" w:rsidRDefault="00430C0A" w:rsidP="009119EC">
      <w:pPr>
        <w:rPr>
          <w:i/>
        </w:rPr>
      </w:pPr>
      <w:r>
        <w:t xml:space="preserve">Jones, A.M., Cochrane, A., Carter, C., Dawson, I., </w:t>
      </w:r>
      <w:proofErr w:type="spellStart"/>
      <w:r>
        <w:t>D</w:t>
      </w:r>
      <w:r>
        <w:rPr>
          <w:rFonts w:ascii="Cambria" w:hAnsi="Cambria"/>
        </w:rPr>
        <w:t>í</w:t>
      </w:r>
      <w:r>
        <w:t>az-Guardamino</w:t>
      </w:r>
      <w:proofErr w:type="spellEnd"/>
      <w:r>
        <w:t xml:space="preserve">, M., </w:t>
      </w:r>
      <w:proofErr w:type="spellStart"/>
      <w:r>
        <w:t>Kotoula</w:t>
      </w:r>
      <w:proofErr w:type="spellEnd"/>
      <w:r>
        <w:t xml:space="preserve">, E. and </w:t>
      </w:r>
      <w:proofErr w:type="spellStart"/>
      <w:r>
        <w:t>Minkin</w:t>
      </w:r>
      <w:proofErr w:type="spellEnd"/>
      <w:r>
        <w:t xml:space="preserve">, L. 2015 Digital imaging and prehistoric imagery: a new analysis of the </w:t>
      </w:r>
      <w:proofErr w:type="spellStart"/>
      <w:r>
        <w:t>Folkton</w:t>
      </w:r>
      <w:proofErr w:type="spellEnd"/>
      <w:r>
        <w:t xml:space="preserve"> Drums, </w:t>
      </w:r>
      <w:r w:rsidRPr="00430C0A">
        <w:rPr>
          <w:i/>
        </w:rPr>
        <w:t>Antiquity</w:t>
      </w:r>
    </w:p>
    <w:p w14:paraId="4D4C0577" w14:textId="0DC6CD44" w:rsidR="00430C0A" w:rsidRPr="00430C0A" w:rsidRDefault="00430C0A" w:rsidP="009119EC">
      <w:proofErr w:type="spellStart"/>
      <w:r>
        <w:t>Kinnes</w:t>
      </w:r>
      <w:proofErr w:type="spellEnd"/>
      <w:r>
        <w:t xml:space="preserve">, I.A. and Longworth, I 1985 </w:t>
      </w:r>
      <w:r w:rsidRPr="005357A5">
        <w:rPr>
          <w:i/>
        </w:rPr>
        <w:t>Catalogue of the Excavated Prehistoric and Romano-British Material in the Greenwell Collection</w:t>
      </w:r>
      <w:r>
        <w:t xml:space="preserve">. London: British Museum Press. </w:t>
      </w:r>
    </w:p>
    <w:p w14:paraId="22443E41" w14:textId="54072BA1" w:rsidR="00430C0A" w:rsidRPr="00430C0A" w:rsidRDefault="00430C0A" w:rsidP="009119EC">
      <w:r>
        <w:t xml:space="preserve">Longworth, I. 1999 The </w:t>
      </w:r>
      <w:proofErr w:type="spellStart"/>
      <w:r>
        <w:t>Folkton</w:t>
      </w:r>
      <w:proofErr w:type="spellEnd"/>
      <w:r>
        <w:t xml:space="preserve"> Drums unpicked, in </w:t>
      </w:r>
      <w:proofErr w:type="spellStart"/>
      <w:r>
        <w:t>Cleal</w:t>
      </w:r>
      <w:proofErr w:type="spellEnd"/>
      <w:r>
        <w:t xml:space="preserve">, R. and </w:t>
      </w:r>
      <w:proofErr w:type="spellStart"/>
      <w:r>
        <w:t>MacSween</w:t>
      </w:r>
      <w:proofErr w:type="spellEnd"/>
      <w:r>
        <w:t xml:space="preserve">, A. (eds.) </w:t>
      </w:r>
      <w:r w:rsidRPr="00954D91">
        <w:rPr>
          <w:i/>
        </w:rPr>
        <w:t>Grooved Ware in Britain and Ireland</w:t>
      </w:r>
      <w:r>
        <w:t xml:space="preserve">. Oxford: Oxbow, 83-88. </w:t>
      </w:r>
    </w:p>
    <w:p w14:paraId="5EC84F9B" w14:textId="3601807A" w:rsidR="00A040B9" w:rsidRDefault="00236D1E" w:rsidP="009119EC">
      <w:proofErr w:type="spellStart"/>
      <w:r>
        <w:t>Mauss</w:t>
      </w:r>
      <w:proofErr w:type="spellEnd"/>
      <w:r>
        <w:t xml:space="preserve">, M. 1925 [1990] </w:t>
      </w:r>
      <w:r w:rsidRPr="00236D1E">
        <w:rPr>
          <w:i/>
        </w:rPr>
        <w:t>The Gift. The form and reason for exchange in Archaic Societies.</w:t>
      </w:r>
      <w:r>
        <w:t xml:space="preserve"> Routledge: London. </w:t>
      </w:r>
    </w:p>
    <w:p w14:paraId="71ECFCBC" w14:textId="0219DF7E" w:rsidR="00AF25C2" w:rsidRDefault="00AF25C2" w:rsidP="009119EC">
      <w:r>
        <w:t xml:space="preserve">McKinley, J. 2007 Human remains, in French, C. and Lewis, H. (eds.) </w:t>
      </w:r>
      <w:r w:rsidRPr="00165CFF">
        <w:rPr>
          <w:rFonts w:cs="Arial"/>
          <w:bCs/>
          <w:i/>
          <w:color w:val="0E0E0E"/>
        </w:rPr>
        <w:t xml:space="preserve">Prehistoric Landscape Development and Human Impact in the Upper Allen Valley, </w:t>
      </w:r>
      <w:proofErr w:type="spellStart"/>
      <w:r w:rsidRPr="00165CFF">
        <w:rPr>
          <w:rFonts w:cs="Arial"/>
          <w:bCs/>
          <w:i/>
          <w:color w:val="0E0E0E"/>
        </w:rPr>
        <w:t>Cranborne</w:t>
      </w:r>
      <w:proofErr w:type="spellEnd"/>
      <w:r w:rsidRPr="00165CFF">
        <w:rPr>
          <w:rFonts w:cs="Arial"/>
          <w:bCs/>
          <w:i/>
          <w:color w:val="0E0E0E"/>
        </w:rPr>
        <w:t xml:space="preserve"> Chase, Dorset</w:t>
      </w:r>
      <w:r>
        <w:rPr>
          <w:rFonts w:cs="Arial"/>
          <w:bCs/>
          <w:i/>
          <w:color w:val="0E0E0E"/>
        </w:rPr>
        <w:t xml:space="preserve">. </w:t>
      </w:r>
      <w:r>
        <w:rPr>
          <w:rFonts w:cs="Arial"/>
          <w:bCs/>
          <w:color w:val="0E0E0E"/>
        </w:rPr>
        <w:t>Cambridge: McDonald Institute Monographs, 373-7.</w:t>
      </w:r>
    </w:p>
    <w:p w14:paraId="0C5A69D0" w14:textId="271380F7" w:rsidR="00430C0A" w:rsidRDefault="00430C0A" w:rsidP="009119EC">
      <w:r>
        <w:t xml:space="preserve">Middleton, A., Young, J.R. and Ambers, J. 2004 the </w:t>
      </w:r>
      <w:proofErr w:type="spellStart"/>
      <w:r>
        <w:t>Folkton</w:t>
      </w:r>
      <w:proofErr w:type="spellEnd"/>
      <w:r>
        <w:t xml:space="preserve"> Drums: chalk or cheese, </w:t>
      </w:r>
      <w:r w:rsidRPr="00430C0A">
        <w:rPr>
          <w:i/>
        </w:rPr>
        <w:t>Antiquity</w:t>
      </w:r>
      <w:r>
        <w:t xml:space="preserve"> 78, 1-6.  </w:t>
      </w:r>
    </w:p>
    <w:p w14:paraId="6043C9E0" w14:textId="67D6D690" w:rsidR="00863719" w:rsidRDefault="006027AD" w:rsidP="009119EC">
      <w:r>
        <w:t>Renfrew, C. 1973</w:t>
      </w:r>
      <w:r w:rsidR="00863719">
        <w:t xml:space="preserve"> </w:t>
      </w:r>
      <w:r w:rsidRPr="006027AD">
        <w:rPr>
          <w:i/>
        </w:rPr>
        <w:t xml:space="preserve">Before </w:t>
      </w:r>
      <w:proofErr w:type="spellStart"/>
      <w:r w:rsidRPr="006027AD">
        <w:rPr>
          <w:i/>
        </w:rPr>
        <w:t>Civilisation</w:t>
      </w:r>
      <w:proofErr w:type="spellEnd"/>
      <w:r w:rsidRPr="006027AD">
        <w:rPr>
          <w:i/>
        </w:rPr>
        <w:t>: the radiocarbon revolution and prehistoric Europe.</w:t>
      </w:r>
      <w:r>
        <w:t xml:space="preserve"> </w:t>
      </w:r>
      <w:proofErr w:type="spellStart"/>
      <w:r>
        <w:t>Pimlico</w:t>
      </w:r>
      <w:proofErr w:type="spellEnd"/>
      <w:r>
        <w:t xml:space="preserve">: London. </w:t>
      </w:r>
    </w:p>
    <w:p w14:paraId="3FA19999" w14:textId="2C788FBD" w:rsidR="00AF5337" w:rsidRDefault="00AF5337" w:rsidP="009119EC">
      <w:r>
        <w:t xml:space="preserve">Robin, G. 2012 </w:t>
      </w:r>
      <w:r w:rsidR="0029627A">
        <w:t xml:space="preserve">The figurative part of an abstract Neolithic iconography: hypotheses and directions of research in Irish and British Passage tomb art, in Cochrane, A. and Jones, A.M. (eds.) </w:t>
      </w:r>
      <w:proofErr w:type="spellStart"/>
      <w:r w:rsidR="0029627A" w:rsidRPr="0029627A">
        <w:rPr>
          <w:i/>
        </w:rPr>
        <w:t>Visualising</w:t>
      </w:r>
      <w:proofErr w:type="spellEnd"/>
      <w:r w:rsidR="0029627A" w:rsidRPr="0029627A">
        <w:rPr>
          <w:i/>
        </w:rPr>
        <w:t xml:space="preserve"> the Neolithic</w:t>
      </w:r>
      <w:r w:rsidR="0029627A">
        <w:t>. Oxford: Oxbow, 140-160.</w:t>
      </w:r>
    </w:p>
    <w:p w14:paraId="56746C34" w14:textId="3D5C06B6" w:rsidR="00214234" w:rsidRDefault="00214234" w:rsidP="009119EC">
      <w:proofErr w:type="spellStart"/>
      <w:r>
        <w:t>Shee</w:t>
      </w:r>
      <w:proofErr w:type="spellEnd"/>
      <w:r>
        <w:t xml:space="preserve"> </w:t>
      </w:r>
      <w:proofErr w:type="spellStart"/>
      <w:r>
        <w:t>Twohig</w:t>
      </w:r>
      <w:proofErr w:type="spellEnd"/>
      <w:r>
        <w:t xml:space="preserve">, E. 1981 </w:t>
      </w:r>
      <w:r>
        <w:rPr>
          <w:i/>
        </w:rPr>
        <w:t>The Megalithic A</w:t>
      </w:r>
      <w:r w:rsidRPr="00214234">
        <w:rPr>
          <w:i/>
        </w:rPr>
        <w:t>rt of Western Europe</w:t>
      </w:r>
      <w:r>
        <w:t xml:space="preserve">. Oxford: Clarendon Press. </w:t>
      </w:r>
    </w:p>
    <w:p w14:paraId="672B00AC" w14:textId="380E75AA" w:rsidR="002E76BA" w:rsidRDefault="002E76BA" w:rsidP="009119EC">
      <w:proofErr w:type="spellStart"/>
      <w:r>
        <w:t>Weissner</w:t>
      </w:r>
      <w:proofErr w:type="spellEnd"/>
      <w:r>
        <w:t xml:space="preserve">, P. 1983 Style and social information in Kalahari San projectile points, </w:t>
      </w:r>
      <w:r w:rsidRPr="0018077B">
        <w:rPr>
          <w:i/>
        </w:rPr>
        <w:t>American Antiquity</w:t>
      </w:r>
      <w:r>
        <w:t xml:space="preserve"> </w:t>
      </w:r>
      <w:r w:rsidR="0018077B">
        <w:t>48, 253-76.</w:t>
      </w:r>
    </w:p>
    <w:p w14:paraId="547635F6" w14:textId="5601016C" w:rsidR="0018077B" w:rsidRDefault="0018077B" w:rsidP="009119EC">
      <w:proofErr w:type="spellStart"/>
      <w:r>
        <w:t>Weissner</w:t>
      </w:r>
      <w:proofErr w:type="spellEnd"/>
      <w:r>
        <w:t>, P. 1990 Is there a unit of style</w:t>
      </w:r>
      <w:proofErr w:type="gramStart"/>
      <w:r>
        <w:t>?,</w:t>
      </w:r>
      <w:proofErr w:type="gramEnd"/>
      <w:r>
        <w:t xml:space="preserve"> in M. </w:t>
      </w:r>
      <w:proofErr w:type="spellStart"/>
      <w:r>
        <w:t>Conkey</w:t>
      </w:r>
      <w:proofErr w:type="spellEnd"/>
      <w:r>
        <w:t xml:space="preserve"> and C. </w:t>
      </w:r>
      <w:proofErr w:type="spellStart"/>
      <w:r>
        <w:t>Hastorf</w:t>
      </w:r>
      <w:proofErr w:type="spellEnd"/>
      <w:r>
        <w:t xml:space="preserve"> (eds.) </w:t>
      </w:r>
      <w:r w:rsidRPr="0018077B">
        <w:rPr>
          <w:i/>
        </w:rPr>
        <w:t>The Uses of Style in Archaeology.</w:t>
      </w:r>
      <w:r>
        <w:t xml:space="preserve"> Cambridge: Cambridge University Press, 105-12. </w:t>
      </w:r>
    </w:p>
    <w:p w14:paraId="6CFA7B23" w14:textId="117C4335" w:rsidR="002E76BA" w:rsidRDefault="002E76BA" w:rsidP="009119EC">
      <w:proofErr w:type="spellStart"/>
      <w:r>
        <w:t>Wobst</w:t>
      </w:r>
      <w:proofErr w:type="spellEnd"/>
      <w:r>
        <w:t xml:space="preserve">, H.M. 1977 Stylistic behaviour and information exchange. In C. Cleland (ed.) </w:t>
      </w:r>
      <w:r w:rsidRPr="002E76BA">
        <w:rPr>
          <w:i/>
        </w:rPr>
        <w:t>For the Director: essays in honor of J.B. Griffin</w:t>
      </w:r>
      <w:r>
        <w:t>. Ann Arbor: University of Michigan, Museum of Anthropology, 317-42.</w:t>
      </w:r>
    </w:p>
    <w:p w14:paraId="015785BD" w14:textId="77777777" w:rsidR="0063195E" w:rsidRDefault="0063195E" w:rsidP="0063195E"/>
    <w:p w14:paraId="4D7E6609" w14:textId="4BCE4DE9" w:rsidR="008A432A" w:rsidRDefault="008A432A" w:rsidP="008A432A">
      <w:pPr>
        <w:rPr>
          <w:rFonts w:ascii="New York" w:hAnsi="New York"/>
        </w:rPr>
      </w:pPr>
      <w:r>
        <w:rPr>
          <w:rFonts w:ascii="New York" w:hAnsi="New York"/>
          <w:b/>
        </w:rPr>
        <w:lastRenderedPageBreak/>
        <w:t xml:space="preserve">Andrew </w:t>
      </w:r>
      <w:proofErr w:type="spellStart"/>
      <w:r>
        <w:rPr>
          <w:rFonts w:ascii="New York" w:hAnsi="New York"/>
          <w:b/>
        </w:rPr>
        <w:t>Meirion</w:t>
      </w:r>
      <w:proofErr w:type="spellEnd"/>
      <w:r>
        <w:rPr>
          <w:rFonts w:ascii="New York" w:hAnsi="New York"/>
          <w:b/>
        </w:rPr>
        <w:t xml:space="preserve"> Jones</w:t>
      </w:r>
      <w:r w:rsidR="00DF61C1">
        <w:rPr>
          <w:rFonts w:ascii="New York" w:hAnsi="New York"/>
        </w:rPr>
        <w:t xml:space="preserve"> is Professor of</w:t>
      </w:r>
      <w:r>
        <w:rPr>
          <w:rFonts w:ascii="New York" w:hAnsi="New York"/>
        </w:rPr>
        <w:t xml:space="preserve"> Archaeology at the University of Southampton (UK)</w:t>
      </w:r>
      <w:r w:rsidR="00DF61C1">
        <w:rPr>
          <w:rFonts w:ascii="New York" w:hAnsi="New York"/>
        </w:rPr>
        <w:t xml:space="preserve">. He has </w:t>
      </w:r>
      <w:r>
        <w:rPr>
          <w:rFonts w:ascii="New York" w:hAnsi="New York"/>
        </w:rPr>
        <w:t>an interest in prehistoric Europe, prehistoric art and archaeological theory. His current research is on the decorated artefacts of Neolithic Britain. His recent books include ‘</w:t>
      </w:r>
      <w:r>
        <w:rPr>
          <w:rFonts w:ascii="New York" w:hAnsi="New York"/>
          <w:i/>
        </w:rPr>
        <w:t xml:space="preserve">Prehistoric </w:t>
      </w:r>
      <w:proofErr w:type="spellStart"/>
      <w:r>
        <w:rPr>
          <w:rFonts w:ascii="New York" w:hAnsi="New York"/>
          <w:i/>
        </w:rPr>
        <w:t>Materialities</w:t>
      </w:r>
      <w:proofErr w:type="spellEnd"/>
      <w:r>
        <w:rPr>
          <w:rFonts w:ascii="New York" w:hAnsi="New York"/>
        </w:rPr>
        <w:t>’ (OUP, 2012) and ‘</w:t>
      </w:r>
      <w:r>
        <w:rPr>
          <w:rFonts w:ascii="New York" w:hAnsi="New York"/>
          <w:i/>
        </w:rPr>
        <w:t>Archaeology after Interpretation’</w:t>
      </w:r>
      <w:r>
        <w:rPr>
          <w:rFonts w:ascii="New York" w:hAnsi="New York"/>
        </w:rPr>
        <w:t xml:space="preserve"> (Left Coast, 2013). He is currently writing a book with Andrew Cochrane provisionally entitled ‘</w:t>
      </w:r>
      <w:r w:rsidR="00DF61C1">
        <w:rPr>
          <w:rFonts w:ascii="New York" w:hAnsi="New York"/>
          <w:i/>
        </w:rPr>
        <w:t>The Archaeology of A</w:t>
      </w:r>
      <w:r>
        <w:rPr>
          <w:rFonts w:ascii="New York" w:hAnsi="New York"/>
          <w:i/>
        </w:rPr>
        <w:t>rt’</w:t>
      </w:r>
      <w:r>
        <w:rPr>
          <w:rFonts w:ascii="New York" w:hAnsi="New York"/>
        </w:rPr>
        <w:t xml:space="preserve">. A further monograph, written with Marta </w:t>
      </w:r>
      <w:proofErr w:type="spellStart"/>
      <w:r>
        <w:rPr>
          <w:rFonts w:ascii="New York" w:hAnsi="New York"/>
        </w:rPr>
        <w:t>D</w:t>
      </w:r>
      <w:r>
        <w:rPr>
          <w:rFonts w:ascii="Times New Roman" w:hAnsi="Times New Roman" w:cs="Times New Roman"/>
        </w:rPr>
        <w:t>î</w:t>
      </w:r>
      <w:r>
        <w:rPr>
          <w:rFonts w:ascii="New York" w:hAnsi="New York"/>
        </w:rPr>
        <w:t>az-Guardamino</w:t>
      </w:r>
      <w:proofErr w:type="spellEnd"/>
      <w:r>
        <w:rPr>
          <w:rFonts w:ascii="New York" w:hAnsi="New York"/>
        </w:rPr>
        <w:t>, provisionally entitled ‘</w:t>
      </w:r>
      <w:r w:rsidRPr="008A432A">
        <w:rPr>
          <w:rFonts w:ascii="New York" w:hAnsi="New York"/>
          <w:i/>
        </w:rPr>
        <w:t>Making a Mark</w:t>
      </w:r>
      <w:r>
        <w:rPr>
          <w:rFonts w:ascii="New York" w:hAnsi="New York"/>
        </w:rPr>
        <w:t>’ is also currently in progress.</w:t>
      </w:r>
    </w:p>
    <w:p w14:paraId="15B24AED" w14:textId="77777777" w:rsidR="00414FBE" w:rsidRDefault="00414FBE" w:rsidP="0063195E"/>
    <w:sectPr w:rsidR="00414FBE" w:rsidSect="00414F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F8"/>
    <w:rsid w:val="000114F0"/>
    <w:rsid w:val="000158FC"/>
    <w:rsid w:val="00072196"/>
    <w:rsid w:val="000902E7"/>
    <w:rsid w:val="000976D8"/>
    <w:rsid w:val="000A72D7"/>
    <w:rsid w:val="000B47BC"/>
    <w:rsid w:val="000B6D8F"/>
    <w:rsid w:val="000D0188"/>
    <w:rsid w:val="000D13E5"/>
    <w:rsid w:val="000D566A"/>
    <w:rsid w:val="000E5917"/>
    <w:rsid w:val="000F58A9"/>
    <w:rsid w:val="00103EDC"/>
    <w:rsid w:val="00105A10"/>
    <w:rsid w:val="00106F0C"/>
    <w:rsid w:val="001113A4"/>
    <w:rsid w:val="0012796F"/>
    <w:rsid w:val="00140C33"/>
    <w:rsid w:val="00144A09"/>
    <w:rsid w:val="0018077B"/>
    <w:rsid w:val="00184468"/>
    <w:rsid w:val="001978AB"/>
    <w:rsid w:val="00214234"/>
    <w:rsid w:val="00236D1E"/>
    <w:rsid w:val="00280398"/>
    <w:rsid w:val="0028108E"/>
    <w:rsid w:val="0028341B"/>
    <w:rsid w:val="0029627A"/>
    <w:rsid w:val="002B5CA6"/>
    <w:rsid w:val="002B7AE7"/>
    <w:rsid w:val="002C039F"/>
    <w:rsid w:val="002D165F"/>
    <w:rsid w:val="002E41CE"/>
    <w:rsid w:val="002E76BA"/>
    <w:rsid w:val="00313027"/>
    <w:rsid w:val="00331CBE"/>
    <w:rsid w:val="00371168"/>
    <w:rsid w:val="003B2A7E"/>
    <w:rsid w:val="003D3064"/>
    <w:rsid w:val="003F40FF"/>
    <w:rsid w:val="00410326"/>
    <w:rsid w:val="00414FBE"/>
    <w:rsid w:val="00417EBD"/>
    <w:rsid w:val="00430C0A"/>
    <w:rsid w:val="0043134D"/>
    <w:rsid w:val="00435F99"/>
    <w:rsid w:val="00440FD0"/>
    <w:rsid w:val="00452CFB"/>
    <w:rsid w:val="004974CD"/>
    <w:rsid w:val="00507332"/>
    <w:rsid w:val="005976AF"/>
    <w:rsid w:val="005C2404"/>
    <w:rsid w:val="005D3C52"/>
    <w:rsid w:val="005D5BB9"/>
    <w:rsid w:val="005F7D5D"/>
    <w:rsid w:val="006027AD"/>
    <w:rsid w:val="006040BB"/>
    <w:rsid w:val="00613091"/>
    <w:rsid w:val="006162F8"/>
    <w:rsid w:val="0063195E"/>
    <w:rsid w:val="00632A1A"/>
    <w:rsid w:val="0064033C"/>
    <w:rsid w:val="00651CC7"/>
    <w:rsid w:val="00684407"/>
    <w:rsid w:val="00690C15"/>
    <w:rsid w:val="006B19AF"/>
    <w:rsid w:val="006C1E5A"/>
    <w:rsid w:val="006E3597"/>
    <w:rsid w:val="006E7841"/>
    <w:rsid w:val="006F05BC"/>
    <w:rsid w:val="00712A40"/>
    <w:rsid w:val="00740363"/>
    <w:rsid w:val="00760868"/>
    <w:rsid w:val="00816696"/>
    <w:rsid w:val="008170B1"/>
    <w:rsid w:val="00863719"/>
    <w:rsid w:val="00880A2F"/>
    <w:rsid w:val="0088233E"/>
    <w:rsid w:val="00883FDC"/>
    <w:rsid w:val="00884652"/>
    <w:rsid w:val="008A432A"/>
    <w:rsid w:val="008A7569"/>
    <w:rsid w:val="008C4994"/>
    <w:rsid w:val="008E3707"/>
    <w:rsid w:val="00901EE0"/>
    <w:rsid w:val="009119EC"/>
    <w:rsid w:val="00924609"/>
    <w:rsid w:val="009255FA"/>
    <w:rsid w:val="009337FF"/>
    <w:rsid w:val="009440CE"/>
    <w:rsid w:val="0095101E"/>
    <w:rsid w:val="00971556"/>
    <w:rsid w:val="009741EA"/>
    <w:rsid w:val="009B076A"/>
    <w:rsid w:val="009B13DB"/>
    <w:rsid w:val="009C69F7"/>
    <w:rsid w:val="009E6C22"/>
    <w:rsid w:val="00A040B9"/>
    <w:rsid w:val="00A101CB"/>
    <w:rsid w:val="00A5199D"/>
    <w:rsid w:val="00A54220"/>
    <w:rsid w:val="00A658B7"/>
    <w:rsid w:val="00A65ED6"/>
    <w:rsid w:val="00A75F6A"/>
    <w:rsid w:val="00AE0990"/>
    <w:rsid w:val="00AF25C2"/>
    <w:rsid w:val="00AF5337"/>
    <w:rsid w:val="00B079A3"/>
    <w:rsid w:val="00B1310D"/>
    <w:rsid w:val="00B351AD"/>
    <w:rsid w:val="00B776A8"/>
    <w:rsid w:val="00BE625D"/>
    <w:rsid w:val="00BF4B92"/>
    <w:rsid w:val="00C50789"/>
    <w:rsid w:val="00C52A91"/>
    <w:rsid w:val="00C60E97"/>
    <w:rsid w:val="00CB63A0"/>
    <w:rsid w:val="00CF383F"/>
    <w:rsid w:val="00D030F6"/>
    <w:rsid w:val="00D260EE"/>
    <w:rsid w:val="00D404D6"/>
    <w:rsid w:val="00D52872"/>
    <w:rsid w:val="00D57A60"/>
    <w:rsid w:val="00D9004B"/>
    <w:rsid w:val="00DB15CF"/>
    <w:rsid w:val="00DD5CD5"/>
    <w:rsid w:val="00DF61C1"/>
    <w:rsid w:val="00E110DD"/>
    <w:rsid w:val="00E34262"/>
    <w:rsid w:val="00E36157"/>
    <w:rsid w:val="00E37EC9"/>
    <w:rsid w:val="00E434D2"/>
    <w:rsid w:val="00E45B31"/>
    <w:rsid w:val="00E81665"/>
    <w:rsid w:val="00E91E43"/>
    <w:rsid w:val="00EC2877"/>
    <w:rsid w:val="00F10D76"/>
    <w:rsid w:val="00F162D2"/>
    <w:rsid w:val="00F57B4C"/>
    <w:rsid w:val="00F8129C"/>
    <w:rsid w:val="00FB28D3"/>
    <w:rsid w:val="00FB7141"/>
    <w:rsid w:val="00FD3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76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21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5814</Words>
  <Characters>33143</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Jones</dc:creator>
  <cp:lastModifiedBy>de Montfalcon</cp:lastModifiedBy>
  <cp:revision>2</cp:revision>
  <dcterms:created xsi:type="dcterms:W3CDTF">2017-04-06T11:23:00Z</dcterms:created>
  <dcterms:modified xsi:type="dcterms:W3CDTF">2017-04-06T11:23:00Z</dcterms:modified>
</cp:coreProperties>
</file>