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CE9D8" w14:textId="1A136B87" w:rsidR="005F3501" w:rsidRPr="005F3501" w:rsidRDefault="005F3501" w:rsidP="00376ACF">
      <w:pPr>
        <w:rPr>
          <w:b/>
          <w:sz w:val="22"/>
          <w:szCs w:val="22"/>
        </w:rPr>
      </w:pPr>
      <w:r w:rsidRPr="005F3501">
        <w:rPr>
          <w:b/>
          <w:sz w:val="22"/>
          <w:szCs w:val="22"/>
        </w:rPr>
        <w:t xml:space="preserve">Seasonal </w:t>
      </w:r>
      <w:r w:rsidR="00376ACF">
        <w:rPr>
          <w:b/>
          <w:sz w:val="22"/>
          <w:szCs w:val="22"/>
        </w:rPr>
        <w:t>Population Movements</w:t>
      </w:r>
      <w:r w:rsidR="00376ACF" w:rsidRPr="005F3501">
        <w:rPr>
          <w:b/>
          <w:sz w:val="22"/>
          <w:szCs w:val="22"/>
        </w:rPr>
        <w:t xml:space="preserve"> </w:t>
      </w:r>
      <w:r w:rsidR="00277BC5">
        <w:rPr>
          <w:b/>
          <w:sz w:val="22"/>
          <w:szCs w:val="22"/>
        </w:rPr>
        <w:t>and</w:t>
      </w:r>
      <w:r w:rsidRPr="005F3501">
        <w:rPr>
          <w:b/>
          <w:sz w:val="22"/>
          <w:szCs w:val="22"/>
        </w:rPr>
        <w:t xml:space="preserve"> </w:t>
      </w:r>
      <w:r w:rsidR="0061516D">
        <w:rPr>
          <w:b/>
          <w:sz w:val="22"/>
          <w:szCs w:val="22"/>
        </w:rPr>
        <w:t xml:space="preserve">the </w:t>
      </w:r>
      <w:r w:rsidRPr="005F3501">
        <w:rPr>
          <w:b/>
          <w:sz w:val="22"/>
          <w:szCs w:val="22"/>
        </w:rPr>
        <w:t>Surveillance and Control of Infectious Diseases</w:t>
      </w:r>
    </w:p>
    <w:p w14:paraId="5B33AFD3" w14:textId="77777777" w:rsidR="005F3501" w:rsidRDefault="005F3501">
      <w:pPr>
        <w:rPr>
          <w:sz w:val="22"/>
          <w:szCs w:val="22"/>
        </w:rPr>
      </w:pPr>
      <w:bookmarkStart w:id="0" w:name="_GoBack"/>
      <w:bookmarkEnd w:id="0"/>
    </w:p>
    <w:p w14:paraId="68ED1FDF" w14:textId="38C251EA" w:rsidR="005F3501" w:rsidRPr="00395246" w:rsidRDefault="002749F3">
      <w:pPr>
        <w:rPr>
          <w:sz w:val="22"/>
          <w:szCs w:val="22"/>
        </w:rPr>
      </w:pPr>
      <w:r w:rsidRPr="00395246">
        <w:rPr>
          <w:sz w:val="22"/>
          <w:szCs w:val="22"/>
        </w:rPr>
        <w:t>Caroline O. Buckee</w:t>
      </w:r>
      <w:r w:rsidR="00395246" w:rsidRPr="00BD7F87">
        <w:rPr>
          <w:sz w:val="22"/>
          <w:szCs w:val="22"/>
          <w:vertAlign w:val="superscript"/>
        </w:rPr>
        <w:t>1</w:t>
      </w:r>
      <w:proofErr w:type="gramStart"/>
      <w:r w:rsidR="00395246" w:rsidRPr="00BD7F87">
        <w:rPr>
          <w:sz w:val="22"/>
          <w:szCs w:val="22"/>
          <w:vertAlign w:val="superscript"/>
        </w:rPr>
        <w:t>,2</w:t>
      </w:r>
      <w:proofErr w:type="gramEnd"/>
      <w:r w:rsidR="005F3501" w:rsidRPr="00395246">
        <w:rPr>
          <w:sz w:val="22"/>
          <w:szCs w:val="22"/>
        </w:rPr>
        <w:t xml:space="preserve">, </w:t>
      </w:r>
      <w:r w:rsidR="008A0F00" w:rsidRPr="00395246">
        <w:rPr>
          <w:sz w:val="22"/>
          <w:szCs w:val="22"/>
        </w:rPr>
        <w:t>Andrew J. Tatem</w:t>
      </w:r>
      <w:r w:rsidR="00395246" w:rsidRPr="00BD7F87">
        <w:rPr>
          <w:sz w:val="22"/>
          <w:szCs w:val="22"/>
          <w:vertAlign w:val="superscript"/>
        </w:rPr>
        <w:t>3</w:t>
      </w:r>
      <w:r w:rsidR="00FC3B4E">
        <w:rPr>
          <w:sz w:val="22"/>
          <w:szCs w:val="22"/>
          <w:vertAlign w:val="superscript"/>
        </w:rPr>
        <w:t>,4</w:t>
      </w:r>
      <w:r w:rsidR="008A0F00" w:rsidRPr="00395246">
        <w:rPr>
          <w:sz w:val="22"/>
          <w:szCs w:val="22"/>
        </w:rPr>
        <w:t xml:space="preserve">, </w:t>
      </w:r>
      <w:r w:rsidR="00902D42" w:rsidRPr="00395246">
        <w:rPr>
          <w:sz w:val="22"/>
          <w:szCs w:val="22"/>
        </w:rPr>
        <w:t xml:space="preserve">C. </w:t>
      </w:r>
      <w:r w:rsidRPr="00395246">
        <w:rPr>
          <w:sz w:val="22"/>
          <w:szCs w:val="22"/>
        </w:rPr>
        <w:t xml:space="preserve">Jessica </w:t>
      </w:r>
      <w:r w:rsidR="00902D42" w:rsidRPr="00395246">
        <w:rPr>
          <w:sz w:val="22"/>
          <w:szCs w:val="22"/>
        </w:rPr>
        <w:t>E</w:t>
      </w:r>
      <w:r w:rsidRPr="00395246">
        <w:rPr>
          <w:sz w:val="22"/>
          <w:szCs w:val="22"/>
        </w:rPr>
        <w:t>. Metcalf</w:t>
      </w:r>
      <w:r w:rsidR="00395246" w:rsidRPr="00BD7F87">
        <w:rPr>
          <w:sz w:val="22"/>
          <w:szCs w:val="22"/>
          <w:vertAlign w:val="superscript"/>
        </w:rPr>
        <w:t>5</w:t>
      </w:r>
      <w:r w:rsidR="00FC3B4E">
        <w:rPr>
          <w:sz w:val="22"/>
          <w:szCs w:val="22"/>
          <w:vertAlign w:val="superscript"/>
        </w:rPr>
        <w:t>,6</w:t>
      </w:r>
    </w:p>
    <w:p w14:paraId="6BEC8F44" w14:textId="77777777" w:rsidR="005F3501" w:rsidRPr="00395246" w:rsidRDefault="005F3501">
      <w:pPr>
        <w:rPr>
          <w:b/>
          <w:sz w:val="22"/>
          <w:szCs w:val="22"/>
        </w:rPr>
      </w:pPr>
    </w:p>
    <w:p w14:paraId="01658194" w14:textId="02D9EEE7" w:rsidR="00395246" w:rsidRPr="00AD07B2" w:rsidRDefault="00395246" w:rsidP="00395246">
      <w:pPr>
        <w:rPr>
          <w:rFonts w:ascii="Cambria" w:hAnsi="Cambria" w:cs="Times New Roman"/>
          <w:sz w:val="22"/>
          <w:szCs w:val="22"/>
        </w:rPr>
      </w:pPr>
      <w:proofErr w:type="gramStart"/>
      <w:r w:rsidRPr="00AD07B2">
        <w:rPr>
          <w:rFonts w:ascii="Cambria" w:hAnsi="Cambria" w:cs="Times New Roman"/>
          <w:sz w:val="22"/>
          <w:szCs w:val="22"/>
          <w:vertAlign w:val="superscript"/>
        </w:rPr>
        <w:t>1</w:t>
      </w:r>
      <w:r w:rsidRPr="00AD07B2">
        <w:rPr>
          <w:rFonts w:ascii="Cambria" w:hAnsi="Cambria" w:cs="Times New Roman"/>
          <w:sz w:val="22"/>
          <w:szCs w:val="22"/>
        </w:rPr>
        <w:t xml:space="preserve"> Department of Epidemiology, Harvard T.H. Chan School of Public Health, Boston, USA.</w:t>
      </w:r>
      <w:proofErr w:type="gramEnd"/>
    </w:p>
    <w:p w14:paraId="2E28BB35" w14:textId="338EF19A" w:rsidR="00395246" w:rsidRDefault="00395246" w:rsidP="00395246">
      <w:pPr>
        <w:rPr>
          <w:rFonts w:ascii="Cambria" w:hAnsi="Cambria" w:cs="Times New Roman"/>
          <w:sz w:val="22"/>
          <w:szCs w:val="22"/>
        </w:rPr>
      </w:pPr>
      <w:r w:rsidRPr="00AD07B2">
        <w:rPr>
          <w:rFonts w:ascii="Cambria" w:hAnsi="Cambria" w:cs="Times New Roman"/>
          <w:sz w:val="22"/>
          <w:szCs w:val="22"/>
          <w:vertAlign w:val="superscript"/>
        </w:rPr>
        <w:t>2</w:t>
      </w:r>
      <w:r w:rsidRPr="00AD07B2">
        <w:rPr>
          <w:rFonts w:ascii="Cambria" w:hAnsi="Cambria" w:cs="Times New Roman"/>
          <w:sz w:val="22"/>
          <w:szCs w:val="22"/>
        </w:rPr>
        <w:t xml:space="preserve"> </w:t>
      </w:r>
      <w:proofErr w:type="gramStart"/>
      <w:r w:rsidRPr="00AD07B2">
        <w:rPr>
          <w:rFonts w:ascii="Cambria" w:hAnsi="Cambria" w:cs="Times New Roman"/>
          <w:sz w:val="22"/>
          <w:szCs w:val="22"/>
        </w:rPr>
        <w:t>Center</w:t>
      </w:r>
      <w:proofErr w:type="gramEnd"/>
      <w:r w:rsidRPr="00AD07B2">
        <w:rPr>
          <w:rFonts w:ascii="Cambria" w:hAnsi="Cambria" w:cs="Times New Roman"/>
          <w:sz w:val="22"/>
          <w:szCs w:val="22"/>
        </w:rPr>
        <w:t xml:space="preserve"> for Communicable Disease Dynamics, Harvard T.H. Chan School of Public Health, Boston, USA.</w:t>
      </w:r>
    </w:p>
    <w:p w14:paraId="644931EE" w14:textId="6204C463" w:rsidR="00FC3B4E" w:rsidRPr="00AD07B2" w:rsidRDefault="00FC3B4E" w:rsidP="00FC3B4E">
      <w:pPr>
        <w:rPr>
          <w:rFonts w:ascii="Cambria" w:hAnsi="Cambria" w:cs="Times New Roman"/>
          <w:sz w:val="22"/>
          <w:szCs w:val="22"/>
        </w:rPr>
      </w:pPr>
      <w:r w:rsidRPr="00AD07B2">
        <w:rPr>
          <w:rFonts w:ascii="Cambria" w:hAnsi="Cambria" w:cs="Times New Roman"/>
          <w:sz w:val="22"/>
          <w:szCs w:val="22"/>
          <w:vertAlign w:val="superscript"/>
        </w:rPr>
        <w:t xml:space="preserve">3 </w:t>
      </w:r>
      <w:proofErr w:type="spellStart"/>
      <w:r>
        <w:rPr>
          <w:rFonts w:ascii="Cambria" w:hAnsi="Cambria" w:cs="Times New Roman"/>
          <w:sz w:val="22"/>
          <w:szCs w:val="22"/>
        </w:rPr>
        <w:t>Flowminder</w:t>
      </w:r>
      <w:proofErr w:type="spellEnd"/>
      <w:r>
        <w:rPr>
          <w:rFonts w:ascii="Cambria" w:hAnsi="Cambria" w:cs="Times New Roman"/>
          <w:sz w:val="22"/>
          <w:szCs w:val="22"/>
        </w:rPr>
        <w:t xml:space="preserve"> </w:t>
      </w:r>
      <w:proofErr w:type="gramStart"/>
      <w:r>
        <w:rPr>
          <w:rFonts w:ascii="Cambria" w:hAnsi="Cambria" w:cs="Times New Roman"/>
          <w:sz w:val="22"/>
          <w:szCs w:val="22"/>
        </w:rPr>
        <w:t>Foundation</w:t>
      </w:r>
      <w:proofErr w:type="gramEnd"/>
      <w:r>
        <w:rPr>
          <w:rFonts w:ascii="Cambria" w:hAnsi="Cambria" w:cs="Times New Roman"/>
          <w:sz w:val="22"/>
          <w:szCs w:val="22"/>
        </w:rPr>
        <w:t>, Stockholm, Sweden</w:t>
      </w:r>
    </w:p>
    <w:p w14:paraId="0DD77099" w14:textId="474F2F8E" w:rsidR="00395246" w:rsidRPr="00AD07B2" w:rsidRDefault="00FC3B4E" w:rsidP="00395246">
      <w:pPr>
        <w:rPr>
          <w:rFonts w:ascii="Cambria" w:hAnsi="Cambria" w:cs="Times New Roman"/>
          <w:sz w:val="22"/>
          <w:szCs w:val="22"/>
        </w:rPr>
      </w:pPr>
      <w:r>
        <w:rPr>
          <w:rFonts w:ascii="Cambria" w:hAnsi="Cambria" w:cs="Times New Roman"/>
          <w:sz w:val="22"/>
          <w:szCs w:val="22"/>
          <w:vertAlign w:val="superscript"/>
        </w:rPr>
        <w:t>4</w:t>
      </w:r>
      <w:r w:rsidR="00395246" w:rsidRPr="00AD07B2">
        <w:rPr>
          <w:rFonts w:ascii="Cambria" w:hAnsi="Cambria" w:cs="Times New Roman"/>
          <w:sz w:val="22"/>
          <w:szCs w:val="22"/>
          <w:vertAlign w:val="superscript"/>
        </w:rPr>
        <w:t xml:space="preserve"> </w:t>
      </w:r>
      <w:proofErr w:type="gramStart"/>
      <w:r w:rsidR="00395246" w:rsidRPr="00AD07B2">
        <w:rPr>
          <w:rFonts w:ascii="Cambria" w:hAnsi="Cambria" w:cs="Times New Roman"/>
          <w:sz w:val="22"/>
          <w:szCs w:val="22"/>
        </w:rPr>
        <w:t>Department</w:t>
      </w:r>
      <w:proofErr w:type="gramEnd"/>
      <w:r w:rsidR="00395246" w:rsidRPr="00AD07B2">
        <w:rPr>
          <w:rFonts w:ascii="Cambria" w:hAnsi="Cambria" w:cs="Times New Roman"/>
          <w:sz w:val="22"/>
          <w:szCs w:val="22"/>
        </w:rPr>
        <w:t xml:space="preserve"> of Geography and Environment, University of Southampton, Southampton, UK.</w:t>
      </w:r>
    </w:p>
    <w:p w14:paraId="3E63F18F" w14:textId="43E03014" w:rsidR="00395246" w:rsidRPr="00AD07B2" w:rsidRDefault="00FC3B4E" w:rsidP="00395246">
      <w:pPr>
        <w:rPr>
          <w:rFonts w:ascii="Cambria" w:hAnsi="Cambria" w:cs="Times New Roman"/>
          <w:sz w:val="22"/>
          <w:szCs w:val="22"/>
        </w:rPr>
      </w:pPr>
      <w:proofErr w:type="gramStart"/>
      <w:r>
        <w:rPr>
          <w:rFonts w:ascii="Cambria" w:hAnsi="Cambria" w:cs="Times New Roman"/>
          <w:sz w:val="22"/>
          <w:szCs w:val="22"/>
          <w:vertAlign w:val="superscript"/>
        </w:rPr>
        <w:t>5</w:t>
      </w:r>
      <w:r w:rsidR="00395246" w:rsidRPr="00AD07B2">
        <w:rPr>
          <w:rFonts w:ascii="Cambria" w:hAnsi="Cambria" w:cs="Times New Roman"/>
          <w:sz w:val="22"/>
          <w:szCs w:val="22"/>
        </w:rPr>
        <w:t>Department of Ecology and Evolutionary Biology, Princeton University, Princeton, USA.</w:t>
      </w:r>
      <w:proofErr w:type="gramEnd"/>
    </w:p>
    <w:p w14:paraId="1B36DA43" w14:textId="0AA152C6" w:rsidR="00395246" w:rsidRPr="00AD07B2" w:rsidRDefault="00FC3B4E" w:rsidP="00395246">
      <w:pPr>
        <w:rPr>
          <w:rFonts w:ascii="Cambria" w:hAnsi="Cambria" w:cs="Times New Roman"/>
          <w:sz w:val="22"/>
          <w:szCs w:val="22"/>
        </w:rPr>
      </w:pPr>
      <w:proofErr w:type="gramStart"/>
      <w:r>
        <w:rPr>
          <w:rFonts w:ascii="Cambria" w:hAnsi="Cambria" w:cs="Times New Roman"/>
          <w:sz w:val="22"/>
          <w:szCs w:val="22"/>
          <w:vertAlign w:val="superscript"/>
        </w:rPr>
        <w:t>6</w:t>
      </w:r>
      <w:r w:rsidR="00395246" w:rsidRPr="00AD07B2">
        <w:rPr>
          <w:rFonts w:ascii="Cambria" w:hAnsi="Cambria" w:cs="Times New Roman"/>
          <w:sz w:val="22"/>
          <w:szCs w:val="22"/>
        </w:rPr>
        <w:t>Office of Population Research, Woodrow Wilson School, Princeton University, Princeton, USA.</w:t>
      </w:r>
      <w:proofErr w:type="gramEnd"/>
    </w:p>
    <w:p w14:paraId="025CD4FF" w14:textId="77777777" w:rsidR="00395246" w:rsidRPr="00AD07B2" w:rsidRDefault="00395246">
      <w:pPr>
        <w:rPr>
          <w:rFonts w:ascii="Cambria" w:hAnsi="Cambria"/>
          <w:b/>
          <w:sz w:val="22"/>
          <w:szCs w:val="22"/>
        </w:rPr>
      </w:pPr>
    </w:p>
    <w:p w14:paraId="70A94C62" w14:textId="77777777" w:rsidR="00395246" w:rsidRDefault="00395246">
      <w:pPr>
        <w:rPr>
          <w:b/>
          <w:sz w:val="22"/>
          <w:szCs w:val="22"/>
        </w:rPr>
      </w:pPr>
    </w:p>
    <w:p w14:paraId="1A0C26C7" w14:textId="13704A83" w:rsidR="00A6210F" w:rsidRPr="00A6210F" w:rsidRDefault="00A6210F">
      <w:pPr>
        <w:rPr>
          <w:b/>
          <w:sz w:val="22"/>
          <w:szCs w:val="22"/>
        </w:rPr>
      </w:pPr>
      <w:r>
        <w:rPr>
          <w:b/>
          <w:sz w:val="22"/>
          <w:szCs w:val="22"/>
        </w:rPr>
        <w:t>Abstract</w:t>
      </w:r>
    </w:p>
    <w:p w14:paraId="2C879CBD" w14:textId="5E0F6AF9" w:rsidR="00A6210F" w:rsidRDefault="00A93ACC">
      <w:pPr>
        <w:rPr>
          <w:sz w:val="22"/>
          <w:szCs w:val="22"/>
        </w:rPr>
      </w:pPr>
      <w:r>
        <w:rPr>
          <w:sz w:val="22"/>
          <w:szCs w:val="22"/>
        </w:rPr>
        <w:t>Ideally, n</w:t>
      </w:r>
      <w:r w:rsidR="0061516D">
        <w:rPr>
          <w:sz w:val="22"/>
          <w:szCs w:val="22"/>
        </w:rPr>
        <w:t xml:space="preserve">ational policies designed to control infectious diseases </w:t>
      </w:r>
      <w:r w:rsidR="0057632C">
        <w:rPr>
          <w:sz w:val="22"/>
          <w:szCs w:val="22"/>
        </w:rPr>
        <w:t xml:space="preserve">would </w:t>
      </w:r>
      <w:r w:rsidR="0061516D">
        <w:rPr>
          <w:sz w:val="22"/>
          <w:szCs w:val="22"/>
        </w:rPr>
        <w:t xml:space="preserve">rely on regional estimates of disease burden from surveillance systems, </w:t>
      </w:r>
      <w:r w:rsidR="00FE081F">
        <w:rPr>
          <w:sz w:val="22"/>
          <w:szCs w:val="22"/>
        </w:rPr>
        <w:t>producing</w:t>
      </w:r>
      <w:r w:rsidR="00C11072">
        <w:rPr>
          <w:sz w:val="22"/>
          <w:szCs w:val="22"/>
        </w:rPr>
        <w:t xml:space="preserve"> risk maps</w:t>
      </w:r>
      <w:r w:rsidR="0061516D">
        <w:rPr>
          <w:sz w:val="22"/>
          <w:szCs w:val="22"/>
        </w:rPr>
        <w:t xml:space="preserve"> </w:t>
      </w:r>
      <w:r w:rsidR="00FE081F">
        <w:rPr>
          <w:sz w:val="22"/>
          <w:szCs w:val="22"/>
        </w:rPr>
        <w:t xml:space="preserve">that </w:t>
      </w:r>
      <w:r w:rsidR="00ED0DF1">
        <w:rPr>
          <w:sz w:val="22"/>
          <w:szCs w:val="22"/>
        </w:rPr>
        <w:t>determine the allocation of</w:t>
      </w:r>
      <w:r w:rsidR="0061516D">
        <w:rPr>
          <w:sz w:val="22"/>
          <w:szCs w:val="22"/>
        </w:rPr>
        <w:t xml:space="preserve"> resources for interventions. </w:t>
      </w:r>
      <w:r w:rsidR="0057632C">
        <w:rPr>
          <w:sz w:val="22"/>
          <w:szCs w:val="22"/>
        </w:rPr>
        <w:t>Such</w:t>
      </w:r>
      <w:r w:rsidR="007B748A">
        <w:rPr>
          <w:sz w:val="22"/>
          <w:szCs w:val="22"/>
        </w:rPr>
        <w:t xml:space="preserve"> </w:t>
      </w:r>
      <w:r w:rsidR="001D36FC">
        <w:rPr>
          <w:sz w:val="22"/>
          <w:szCs w:val="22"/>
        </w:rPr>
        <w:t>a</w:t>
      </w:r>
      <w:r w:rsidR="00C11072">
        <w:rPr>
          <w:sz w:val="22"/>
          <w:szCs w:val="22"/>
        </w:rPr>
        <w:t>ccounting for spatial heterogeneity of disease incidence</w:t>
      </w:r>
      <w:r w:rsidR="0057632C">
        <w:rPr>
          <w:sz w:val="22"/>
          <w:szCs w:val="22"/>
        </w:rPr>
        <w:t xml:space="preserve">, although still underused </w:t>
      </w:r>
      <w:r w:rsidR="0057632C">
        <w:rPr>
          <w:sz w:val="22"/>
          <w:szCs w:val="22"/>
        </w:rPr>
        <w:fldChar w:fldCharType="begin"/>
      </w:r>
      <w:r w:rsidR="0057632C">
        <w:rPr>
          <w:sz w:val="22"/>
          <w:szCs w:val="22"/>
        </w:rPr>
        <w:instrText xml:space="preserve"> ADDIN EN.CITE &lt;EndNote&gt;&lt;Cite&gt;&lt;Author&gt;Omumbo&lt;/Author&gt;&lt;Year&gt;2013&lt;/Year&gt;&lt;RecNum&gt;1352&lt;/RecNum&gt;&lt;DisplayText&gt;[1]&lt;/DisplayText&gt;&lt;record&gt;&lt;rec-number&gt;1352&lt;/rec-number&gt;&lt;foreign-keys&gt;&lt;key app="EN" db-id="va9f200w8ts0a9eatssxed0mxtp5ee2sdezd" timestamp="1463839731"&gt;1352&lt;/key&gt;&lt;/foreign-keys&gt;&lt;ref-type name="Journal Article"&gt;17&lt;/ref-type&gt;&lt;contributors&gt;&lt;authors&gt;&lt;author&gt;Omumbo, Judy A&lt;/author&gt;&lt;author&gt;Noor, Abdisalan M&lt;/author&gt;&lt;author&gt;Fall, Ibrahima S&lt;/author&gt;&lt;author&gt;Snow, Robert W&lt;/author&gt;&lt;/authors&gt;&lt;/contributors&gt;&lt;titles&gt;&lt;title&gt;How well are malaria maps used to design and finance malaria control in Africa?&lt;/title&gt;&lt;secondary-title&gt;PloS one&lt;/secondary-title&gt;&lt;/titles&gt;&lt;periodical&gt;&lt;full-title&gt;PloS One&lt;/full-title&gt;&lt;/periodical&gt;&lt;pages&gt;e53198&lt;/pages&gt;&lt;volume&gt;8&lt;/volume&gt;&lt;number&gt;1&lt;/number&gt;&lt;dates&gt;&lt;year&gt;2013&lt;/year&gt;&lt;/dates&gt;&lt;isbn&gt;1932-6203&lt;/isbn&gt;&lt;urls&gt;&lt;/urls&gt;&lt;/record&gt;&lt;/Cite&gt;&lt;/EndNote&gt;</w:instrText>
      </w:r>
      <w:r w:rsidR="0057632C">
        <w:rPr>
          <w:sz w:val="22"/>
          <w:szCs w:val="22"/>
        </w:rPr>
        <w:fldChar w:fldCharType="separate"/>
      </w:r>
      <w:r w:rsidR="0057632C">
        <w:rPr>
          <w:noProof/>
          <w:sz w:val="22"/>
          <w:szCs w:val="22"/>
        </w:rPr>
        <w:t>[1]</w:t>
      </w:r>
      <w:r w:rsidR="0057632C">
        <w:rPr>
          <w:sz w:val="22"/>
          <w:szCs w:val="22"/>
        </w:rPr>
        <w:fldChar w:fldCharType="end"/>
      </w:r>
      <w:r w:rsidR="0057632C">
        <w:rPr>
          <w:sz w:val="22"/>
          <w:szCs w:val="22"/>
        </w:rPr>
        <w:t>,</w:t>
      </w:r>
      <w:r w:rsidR="00C11072">
        <w:rPr>
          <w:sz w:val="22"/>
          <w:szCs w:val="22"/>
        </w:rPr>
        <w:t xml:space="preserve"> is critical to the design of effective control programs, particularly in low resource settings.</w:t>
      </w:r>
      <w:r w:rsidR="00ED0DF1">
        <w:rPr>
          <w:sz w:val="22"/>
          <w:szCs w:val="22"/>
        </w:rPr>
        <w:t xml:space="preserve"> </w:t>
      </w:r>
      <w:r w:rsidR="006717D0">
        <w:rPr>
          <w:sz w:val="22"/>
          <w:szCs w:val="22"/>
        </w:rPr>
        <w:t>For many infectious diseases, including influenza, measles, cholera, malaria, and dengue fever,</w:t>
      </w:r>
      <w:r w:rsidR="006717D0" w:rsidDel="006717D0">
        <w:rPr>
          <w:sz w:val="22"/>
          <w:szCs w:val="22"/>
        </w:rPr>
        <w:t xml:space="preserve"> </w:t>
      </w:r>
      <w:r w:rsidR="00ED0DF1">
        <w:rPr>
          <w:sz w:val="22"/>
          <w:szCs w:val="22"/>
        </w:rPr>
        <w:t>t</w:t>
      </w:r>
      <w:r w:rsidR="003E20CE">
        <w:rPr>
          <w:sz w:val="22"/>
          <w:szCs w:val="22"/>
        </w:rPr>
        <w:t xml:space="preserve">here is </w:t>
      </w:r>
      <w:r w:rsidR="00ED0DF1">
        <w:rPr>
          <w:sz w:val="22"/>
          <w:szCs w:val="22"/>
        </w:rPr>
        <w:t xml:space="preserve">also </w:t>
      </w:r>
      <w:r w:rsidR="003E20CE">
        <w:rPr>
          <w:sz w:val="22"/>
          <w:szCs w:val="22"/>
        </w:rPr>
        <w:t>p</w:t>
      </w:r>
      <w:r w:rsidR="002749F3">
        <w:rPr>
          <w:sz w:val="22"/>
          <w:szCs w:val="22"/>
        </w:rPr>
        <w:t xml:space="preserve">ronounced seasonal variation </w:t>
      </w:r>
      <w:r w:rsidR="003E20CE">
        <w:rPr>
          <w:sz w:val="22"/>
          <w:szCs w:val="22"/>
        </w:rPr>
        <w:t xml:space="preserve">in </w:t>
      </w:r>
      <w:r w:rsidR="002749F3">
        <w:rPr>
          <w:sz w:val="22"/>
          <w:szCs w:val="22"/>
        </w:rPr>
        <w:t>incidence</w:t>
      </w:r>
      <w:r w:rsidR="006717D0">
        <w:rPr>
          <w:sz w:val="22"/>
          <w:szCs w:val="22"/>
        </w:rPr>
        <w:t>.</w:t>
      </w:r>
      <w:r w:rsidR="002749F3">
        <w:rPr>
          <w:sz w:val="22"/>
          <w:szCs w:val="22"/>
        </w:rPr>
        <w:t xml:space="preserve"> </w:t>
      </w:r>
      <w:r w:rsidR="00ED0DF1">
        <w:rPr>
          <w:sz w:val="22"/>
          <w:szCs w:val="22"/>
        </w:rPr>
        <w:t>P</w:t>
      </w:r>
      <w:r w:rsidR="002749F3">
        <w:rPr>
          <w:sz w:val="22"/>
          <w:szCs w:val="22"/>
        </w:rPr>
        <w:t>olicy-makers</w:t>
      </w:r>
      <w:r w:rsidR="00F85F6E">
        <w:rPr>
          <w:sz w:val="22"/>
          <w:szCs w:val="22"/>
        </w:rPr>
        <w:t xml:space="preserve"> must routinely manage </w:t>
      </w:r>
      <w:r w:rsidR="00ED1536">
        <w:rPr>
          <w:sz w:val="22"/>
          <w:szCs w:val="22"/>
        </w:rPr>
        <w:t xml:space="preserve">a public health response to </w:t>
      </w:r>
      <w:r w:rsidR="00F85F6E">
        <w:rPr>
          <w:sz w:val="22"/>
          <w:szCs w:val="22"/>
        </w:rPr>
        <w:t>the</w:t>
      </w:r>
      <w:r w:rsidR="00D834E8">
        <w:rPr>
          <w:sz w:val="22"/>
          <w:szCs w:val="22"/>
        </w:rPr>
        <w:t>se seasonal</w:t>
      </w:r>
      <w:r w:rsidR="00F85F6E">
        <w:rPr>
          <w:sz w:val="22"/>
          <w:szCs w:val="22"/>
        </w:rPr>
        <w:t xml:space="preserve"> fluctuation</w:t>
      </w:r>
      <w:r w:rsidR="00F74906">
        <w:rPr>
          <w:sz w:val="22"/>
          <w:szCs w:val="22"/>
        </w:rPr>
        <w:t>s</w:t>
      </w:r>
      <w:r w:rsidR="002749F3">
        <w:rPr>
          <w:sz w:val="22"/>
          <w:szCs w:val="22"/>
        </w:rPr>
        <w:t xml:space="preserve"> </w:t>
      </w:r>
      <w:r w:rsidR="00ED1536">
        <w:rPr>
          <w:sz w:val="22"/>
          <w:szCs w:val="22"/>
        </w:rPr>
        <w:t>with</w:t>
      </w:r>
      <w:r w:rsidR="00F85F6E">
        <w:rPr>
          <w:sz w:val="22"/>
          <w:szCs w:val="22"/>
        </w:rPr>
        <w:t xml:space="preserve"> </w:t>
      </w:r>
      <w:r w:rsidR="003659A0">
        <w:rPr>
          <w:sz w:val="22"/>
          <w:szCs w:val="22"/>
        </w:rPr>
        <w:t xml:space="preserve">limited </w:t>
      </w:r>
      <w:r w:rsidR="00F85F6E">
        <w:rPr>
          <w:sz w:val="22"/>
          <w:szCs w:val="22"/>
        </w:rPr>
        <w:t xml:space="preserve">understanding of </w:t>
      </w:r>
      <w:r w:rsidR="002749F3">
        <w:rPr>
          <w:sz w:val="22"/>
          <w:szCs w:val="22"/>
        </w:rPr>
        <w:t>the</w:t>
      </w:r>
      <w:r w:rsidR="00F85F6E">
        <w:rPr>
          <w:sz w:val="22"/>
          <w:szCs w:val="22"/>
        </w:rPr>
        <w:t>ir</w:t>
      </w:r>
      <w:r w:rsidR="002749F3">
        <w:rPr>
          <w:sz w:val="22"/>
          <w:szCs w:val="22"/>
        </w:rPr>
        <w:t xml:space="preserve"> underlying causes. </w:t>
      </w:r>
      <w:r w:rsidR="00F1741B">
        <w:rPr>
          <w:sz w:val="22"/>
          <w:szCs w:val="22"/>
        </w:rPr>
        <w:t>Two complementary and</w:t>
      </w:r>
      <w:r w:rsidR="002749F3">
        <w:rPr>
          <w:sz w:val="22"/>
          <w:szCs w:val="22"/>
        </w:rPr>
        <w:t xml:space="preserve"> </w:t>
      </w:r>
      <w:r w:rsidR="00F1741B">
        <w:rPr>
          <w:sz w:val="22"/>
          <w:szCs w:val="22"/>
        </w:rPr>
        <w:t xml:space="preserve">particularly </w:t>
      </w:r>
      <w:r w:rsidR="002749F3">
        <w:rPr>
          <w:sz w:val="22"/>
          <w:szCs w:val="22"/>
        </w:rPr>
        <w:t xml:space="preserve">poorly described </w:t>
      </w:r>
      <w:r w:rsidR="00F85F6E">
        <w:rPr>
          <w:sz w:val="22"/>
          <w:szCs w:val="22"/>
        </w:rPr>
        <w:t>drivers of</w:t>
      </w:r>
      <w:r w:rsidR="00F1741B">
        <w:rPr>
          <w:sz w:val="22"/>
          <w:szCs w:val="22"/>
        </w:rPr>
        <w:t xml:space="preserve"> seasonal </w:t>
      </w:r>
      <w:r w:rsidR="00F85F6E">
        <w:rPr>
          <w:sz w:val="22"/>
          <w:szCs w:val="22"/>
        </w:rPr>
        <w:t xml:space="preserve">heterogeneity in disease </w:t>
      </w:r>
      <w:r w:rsidR="00F1741B">
        <w:rPr>
          <w:sz w:val="22"/>
          <w:szCs w:val="22"/>
        </w:rPr>
        <w:t>incidence</w:t>
      </w:r>
      <w:r w:rsidR="00F85F6E">
        <w:rPr>
          <w:sz w:val="22"/>
          <w:szCs w:val="22"/>
        </w:rPr>
        <w:t xml:space="preserve"> </w:t>
      </w:r>
      <w:r w:rsidR="00C30DA5">
        <w:rPr>
          <w:sz w:val="22"/>
          <w:szCs w:val="22"/>
        </w:rPr>
        <w:t>are</w:t>
      </w:r>
      <w:r w:rsidR="002749F3">
        <w:rPr>
          <w:sz w:val="22"/>
          <w:szCs w:val="22"/>
        </w:rPr>
        <w:t xml:space="preserve"> the mobility and aggregation of human populations</w:t>
      </w:r>
      <w:r w:rsidR="00D834E8">
        <w:rPr>
          <w:sz w:val="22"/>
          <w:szCs w:val="22"/>
        </w:rPr>
        <w:t>:</w:t>
      </w:r>
      <w:r w:rsidR="00F85F6E">
        <w:rPr>
          <w:sz w:val="22"/>
          <w:szCs w:val="22"/>
        </w:rPr>
        <w:t xml:space="preserve"> </w:t>
      </w:r>
      <w:r w:rsidR="00D834E8">
        <w:rPr>
          <w:sz w:val="22"/>
          <w:szCs w:val="22"/>
        </w:rPr>
        <w:t>o</w:t>
      </w:r>
      <w:r w:rsidR="00F85F6E">
        <w:rPr>
          <w:sz w:val="22"/>
          <w:szCs w:val="22"/>
        </w:rPr>
        <w:t xml:space="preserve">utbreaks </w:t>
      </w:r>
      <w:r w:rsidR="00C30DA5">
        <w:rPr>
          <w:sz w:val="22"/>
          <w:szCs w:val="22"/>
        </w:rPr>
        <w:t xml:space="preserve">of disease are sparked by introduction events </w:t>
      </w:r>
      <w:r w:rsidR="003E20CE">
        <w:rPr>
          <w:sz w:val="22"/>
          <w:szCs w:val="22"/>
        </w:rPr>
        <w:t xml:space="preserve">that are often </w:t>
      </w:r>
      <w:r w:rsidR="00C30DA5">
        <w:rPr>
          <w:sz w:val="22"/>
          <w:szCs w:val="22"/>
        </w:rPr>
        <w:t xml:space="preserve">driven by mobility, and </w:t>
      </w:r>
      <w:r w:rsidR="002A43ED">
        <w:rPr>
          <w:sz w:val="22"/>
          <w:szCs w:val="22"/>
        </w:rPr>
        <w:t xml:space="preserve">sustained by </w:t>
      </w:r>
      <w:r w:rsidR="00F1741B">
        <w:rPr>
          <w:sz w:val="22"/>
          <w:szCs w:val="22"/>
        </w:rPr>
        <w:t>sufficient</w:t>
      </w:r>
      <w:r w:rsidR="00C30DA5">
        <w:rPr>
          <w:sz w:val="22"/>
          <w:szCs w:val="22"/>
        </w:rPr>
        <w:t xml:space="preserve"> densities of sus</w:t>
      </w:r>
      <w:r w:rsidR="00F1741B">
        <w:rPr>
          <w:sz w:val="22"/>
          <w:szCs w:val="22"/>
        </w:rPr>
        <w:t>c</w:t>
      </w:r>
      <w:r w:rsidR="00C30DA5">
        <w:rPr>
          <w:sz w:val="22"/>
          <w:szCs w:val="22"/>
        </w:rPr>
        <w:t>eptible individuals</w:t>
      </w:r>
      <w:r w:rsidR="006B61BA">
        <w:rPr>
          <w:sz w:val="22"/>
          <w:szCs w:val="22"/>
        </w:rPr>
        <w:t>, shaped by aggregation</w:t>
      </w:r>
      <w:r w:rsidR="00C30DA5">
        <w:rPr>
          <w:sz w:val="22"/>
          <w:szCs w:val="22"/>
        </w:rPr>
        <w:t>.</w:t>
      </w:r>
      <w:r w:rsidR="002A43ED">
        <w:rPr>
          <w:sz w:val="22"/>
          <w:szCs w:val="22"/>
        </w:rPr>
        <w:t xml:space="preserve"> </w:t>
      </w:r>
      <w:r w:rsidR="007576B3">
        <w:rPr>
          <w:sz w:val="22"/>
          <w:szCs w:val="22"/>
        </w:rPr>
        <w:t xml:space="preserve">Both </w:t>
      </w:r>
      <w:r w:rsidR="00FC3B4E">
        <w:rPr>
          <w:sz w:val="22"/>
          <w:szCs w:val="22"/>
        </w:rPr>
        <w:t xml:space="preserve">domestic </w:t>
      </w:r>
      <w:r w:rsidR="007576B3">
        <w:rPr>
          <w:sz w:val="22"/>
          <w:szCs w:val="22"/>
        </w:rPr>
        <w:t>and international mobility patterns</w:t>
      </w:r>
      <w:r w:rsidR="003E20CE">
        <w:rPr>
          <w:sz w:val="22"/>
          <w:szCs w:val="22"/>
        </w:rPr>
        <w:t>, as well as the standing density of populations,</w:t>
      </w:r>
      <w:r w:rsidR="007576B3">
        <w:rPr>
          <w:sz w:val="22"/>
          <w:szCs w:val="22"/>
        </w:rPr>
        <w:t xml:space="preserve"> tend to exhibit distinct seasonal variations due to </w:t>
      </w:r>
      <w:r w:rsidR="00FC5E3F">
        <w:rPr>
          <w:sz w:val="22"/>
          <w:szCs w:val="22"/>
        </w:rPr>
        <w:t xml:space="preserve">school terms, </w:t>
      </w:r>
      <w:r w:rsidR="007576B3">
        <w:rPr>
          <w:sz w:val="22"/>
          <w:szCs w:val="22"/>
        </w:rPr>
        <w:t>travel for religious holidays</w:t>
      </w:r>
      <w:r w:rsidR="00FC5E3F">
        <w:rPr>
          <w:sz w:val="22"/>
          <w:szCs w:val="22"/>
        </w:rPr>
        <w:t>,</w:t>
      </w:r>
      <w:r w:rsidR="007576B3">
        <w:rPr>
          <w:sz w:val="22"/>
          <w:szCs w:val="22"/>
        </w:rPr>
        <w:t xml:space="preserve"> or labor migration driven by agricultural seasons, </w:t>
      </w:r>
      <w:r w:rsidR="00FE081F">
        <w:rPr>
          <w:sz w:val="22"/>
          <w:szCs w:val="22"/>
        </w:rPr>
        <w:t>among other reasons</w:t>
      </w:r>
      <w:r w:rsidR="007576B3">
        <w:rPr>
          <w:sz w:val="22"/>
          <w:szCs w:val="22"/>
        </w:rPr>
        <w:t xml:space="preserve">. </w:t>
      </w:r>
      <w:r w:rsidR="008A514D">
        <w:rPr>
          <w:sz w:val="22"/>
          <w:szCs w:val="22"/>
        </w:rPr>
        <w:t>Here we highlight the key challenges that seasonal migration create</w:t>
      </w:r>
      <w:r w:rsidR="00DD20F3">
        <w:rPr>
          <w:sz w:val="22"/>
          <w:szCs w:val="22"/>
        </w:rPr>
        <w:t>s</w:t>
      </w:r>
      <w:r w:rsidR="008A514D">
        <w:rPr>
          <w:sz w:val="22"/>
          <w:szCs w:val="22"/>
        </w:rPr>
        <w:t xml:space="preserve"> </w:t>
      </w:r>
      <w:r w:rsidR="00F74906">
        <w:rPr>
          <w:sz w:val="22"/>
          <w:szCs w:val="22"/>
        </w:rPr>
        <w:t>when</w:t>
      </w:r>
      <w:r w:rsidR="008A514D">
        <w:rPr>
          <w:sz w:val="22"/>
          <w:szCs w:val="22"/>
        </w:rPr>
        <w:t xml:space="preserve"> monitoring and controlling infectious diseases. </w:t>
      </w:r>
      <w:r w:rsidR="00C11072">
        <w:rPr>
          <w:sz w:val="22"/>
          <w:szCs w:val="22"/>
        </w:rPr>
        <w:t xml:space="preserve">We argue that </w:t>
      </w:r>
      <w:r w:rsidR="00E85B43">
        <w:rPr>
          <w:sz w:val="22"/>
          <w:szCs w:val="22"/>
        </w:rPr>
        <w:t xml:space="preserve">for many infections </w:t>
      </w:r>
      <w:r w:rsidR="00C11072">
        <w:rPr>
          <w:sz w:val="22"/>
          <w:szCs w:val="22"/>
        </w:rPr>
        <w:t xml:space="preserve">we need to move beyond static risk maps of disease burden, </w:t>
      </w:r>
      <w:r w:rsidR="001D36FC">
        <w:rPr>
          <w:sz w:val="22"/>
          <w:szCs w:val="22"/>
        </w:rPr>
        <w:t xml:space="preserve">and </w:t>
      </w:r>
      <w:r w:rsidR="00E85B43">
        <w:rPr>
          <w:sz w:val="22"/>
          <w:szCs w:val="22"/>
        </w:rPr>
        <w:t xml:space="preserve">we </w:t>
      </w:r>
      <w:r w:rsidR="001D36FC">
        <w:rPr>
          <w:sz w:val="22"/>
          <w:szCs w:val="22"/>
        </w:rPr>
        <w:t xml:space="preserve">discuss the potential of new data sources </w:t>
      </w:r>
      <w:r w:rsidR="00E85B43">
        <w:rPr>
          <w:sz w:val="22"/>
          <w:szCs w:val="22"/>
        </w:rPr>
        <w:t xml:space="preserve">in </w:t>
      </w:r>
      <w:r w:rsidR="001D36FC">
        <w:rPr>
          <w:sz w:val="22"/>
          <w:szCs w:val="22"/>
        </w:rPr>
        <w:t>accounting for seasonal migration in dynamic risk mapping strategies.</w:t>
      </w:r>
    </w:p>
    <w:p w14:paraId="6522AD1D" w14:textId="77777777" w:rsidR="00ED0DF1" w:rsidRDefault="00ED0DF1" w:rsidP="00FC3B4E">
      <w:pPr>
        <w:rPr>
          <w:sz w:val="22"/>
          <w:szCs w:val="22"/>
        </w:rPr>
      </w:pPr>
    </w:p>
    <w:p w14:paraId="092C52C3" w14:textId="77777777" w:rsidR="00A6210F" w:rsidRDefault="00A6210F">
      <w:pPr>
        <w:rPr>
          <w:sz w:val="22"/>
          <w:szCs w:val="22"/>
        </w:rPr>
      </w:pPr>
    </w:p>
    <w:p w14:paraId="046FA8E8" w14:textId="4B57750B" w:rsidR="00A6210F" w:rsidRDefault="00A6210F">
      <w:pPr>
        <w:rPr>
          <w:b/>
          <w:sz w:val="22"/>
          <w:szCs w:val="22"/>
        </w:rPr>
      </w:pPr>
      <w:r>
        <w:rPr>
          <w:b/>
          <w:sz w:val="22"/>
          <w:szCs w:val="22"/>
        </w:rPr>
        <w:t>Introduction</w:t>
      </w:r>
    </w:p>
    <w:p w14:paraId="1EF2445F" w14:textId="77777777" w:rsidR="00616A6E" w:rsidRDefault="00616A6E">
      <w:pPr>
        <w:rPr>
          <w:sz w:val="22"/>
          <w:szCs w:val="22"/>
        </w:rPr>
      </w:pPr>
    </w:p>
    <w:p w14:paraId="08575C5C" w14:textId="7E0534D9" w:rsidR="00C8684B" w:rsidRDefault="00E85B43" w:rsidP="00C8684B">
      <w:pPr>
        <w:rPr>
          <w:sz w:val="22"/>
          <w:szCs w:val="22"/>
        </w:rPr>
      </w:pPr>
      <w:r>
        <w:rPr>
          <w:sz w:val="22"/>
          <w:szCs w:val="22"/>
        </w:rPr>
        <w:t>Some of the most important infectious diseases of humans, including influenza, cholera, malaria, dengue, and measles, exhibit epidemic dynamics, with incidence often peaking at particular times of the year</w:t>
      </w:r>
      <w:r w:rsidR="00ED3DE1">
        <w:rPr>
          <w:sz w:val="22"/>
          <w:szCs w:val="22"/>
        </w:rPr>
        <w:t>.</w:t>
      </w:r>
      <w:r w:rsidR="009F401D">
        <w:rPr>
          <w:sz w:val="22"/>
          <w:szCs w:val="22"/>
        </w:rPr>
        <w:t xml:space="preserve"> </w:t>
      </w:r>
      <w:r w:rsidR="001D36FC">
        <w:rPr>
          <w:sz w:val="22"/>
          <w:szCs w:val="22"/>
        </w:rPr>
        <w:t>S</w:t>
      </w:r>
      <w:r w:rsidR="003E20CE">
        <w:rPr>
          <w:sz w:val="22"/>
          <w:szCs w:val="22"/>
        </w:rPr>
        <w:t xml:space="preserve">easonal dynamics are driven </w:t>
      </w:r>
      <w:r w:rsidR="0042289C">
        <w:rPr>
          <w:sz w:val="22"/>
          <w:szCs w:val="22"/>
        </w:rPr>
        <w:t xml:space="preserve">both </w:t>
      </w:r>
      <w:r w:rsidR="003E20CE">
        <w:rPr>
          <w:sz w:val="22"/>
          <w:szCs w:val="22"/>
        </w:rPr>
        <w:t xml:space="preserve">by </w:t>
      </w:r>
      <w:r w:rsidR="00ED3DE1">
        <w:rPr>
          <w:sz w:val="22"/>
          <w:szCs w:val="22"/>
        </w:rPr>
        <w:t>human factors, such as c</w:t>
      </w:r>
      <w:r w:rsidR="00616A6E">
        <w:rPr>
          <w:sz w:val="22"/>
          <w:szCs w:val="22"/>
        </w:rPr>
        <w:t xml:space="preserve">hanging patterns of </w:t>
      </w:r>
      <w:r w:rsidR="00DD20F3">
        <w:rPr>
          <w:sz w:val="22"/>
          <w:szCs w:val="22"/>
        </w:rPr>
        <w:t xml:space="preserve">human </w:t>
      </w:r>
      <w:r w:rsidR="00D42E63">
        <w:rPr>
          <w:sz w:val="22"/>
          <w:szCs w:val="22"/>
        </w:rPr>
        <w:t>aggregation</w:t>
      </w:r>
      <w:r w:rsidR="0096790E">
        <w:rPr>
          <w:sz w:val="22"/>
          <w:szCs w:val="22"/>
        </w:rPr>
        <w:t xml:space="preserve"> (Figure 1)</w:t>
      </w:r>
      <w:r w:rsidR="00D42E63">
        <w:rPr>
          <w:sz w:val="22"/>
          <w:szCs w:val="22"/>
        </w:rPr>
        <w:t xml:space="preserve">, </w:t>
      </w:r>
      <w:r w:rsidR="00616A6E">
        <w:rPr>
          <w:sz w:val="22"/>
          <w:szCs w:val="22"/>
        </w:rPr>
        <w:t>population-level susceptibility to infection</w:t>
      </w:r>
      <w:r w:rsidR="00834501">
        <w:rPr>
          <w:sz w:val="22"/>
          <w:szCs w:val="22"/>
        </w:rPr>
        <w:t xml:space="preserve">, </w:t>
      </w:r>
      <w:r w:rsidR="001E5BCD">
        <w:rPr>
          <w:sz w:val="22"/>
          <w:szCs w:val="22"/>
        </w:rPr>
        <w:t>or importation of pathogens that spark periodic epidemics</w:t>
      </w:r>
      <w:r w:rsidR="003E20CE">
        <w:rPr>
          <w:sz w:val="22"/>
          <w:szCs w:val="22"/>
        </w:rPr>
        <w:t>,</w:t>
      </w:r>
      <w:r w:rsidR="001E5BCD">
        <w:rPr>
          <w:sz w:val="22"/>
          <w:szCs w:val="22"/>
        </w:rPr>
        <w:t xml:space="preserve"> </w:t>
      </w:r>
      <w:r w:rsidR="003E20CE">
        <w:rPr>
          <w:sz w:val="22"/>
          <w:szCs w:val="22"/>
        </w:rPr>
        <w:t>and</w:t>
      </w:r>
      <w:r w:rsidR="009F401D">
        <w:rPr>
          <w:sz w:val="22"/>
          <w:szCs w:val="22"/>
        </w:rPr>
        <w:t xml:space="preserve"> also </w:t>
      </w:r>
      <w:r w:rsidR="003E20CE">
        <w:rPr>
          <w:sz w:val="22"/>
          <w:szCs w:val="22"/>
        </w:rPr>
        <w:t xml:space="preserve">by </w:t>
      </w:r>
      <w:r w:rsidR="009F401D">
        <w:rPr>
          <w:sz w:val="22"/>
          <w:szCs w:val="22"/>
        </w:rPr>
        <w:t xml:space="preserve">biological aspects </w:t>
      </w:r>
      <w:r w:rsidR="003E20CE">
        <w:rPr>
          <w:sz w:val="22"/>
          <w:szCs w:val="22"/>
        </w:rPr>
        <w:t xml:space="preserve">of transmission </w:t>
      </w:r>
      <w:r w:rsidR="009F401D">
        <w:rPr>
          <w:sz w:val="22"/>
          <w:szCs w:val="22"/>
        </w:rPr>
        <w:t xml:space="preserve">such as </w:t>
      </w:r>
      <w:r w:rsidR="00F948CE">
        <w:rPr>
          <w:sz w:val="22"/>
          <w:szCs w:val="22"/>
        </w:rPr>
        <w:t xml:space="preserve">climatic suitability for disease </w:t>
      </w:r>
      <w:r w:rsidR="003E20CE">
        <w:rPr>
          <w:sz w:val="22"/>
          <w:szCs w:val="22"/>
        </w:rPr>
        <w:t xml:space="preserve">spread or </w:t>
      </w:r>
      <w:r w:rsidR="0042289C">
        <w:rPr>
          <w:sz w:val="22"/>
          <w:szCs w:val="22"/>
        </w:rPr>
        <w:t xml:space="preserve">the </w:t>
      </w:r>
      <w:r w:rsidR="003E20CE">
        <w:rPr>
          <w:sz w:val="22"/>
          <w:szCs w:val="22"/>
        </w:rPr>
        <w:t>availability of vector species</w:t>
      </w:r>
      <w:r w:rsidR="00306E98">
        <w:rPr>
          <w:sz w:val="22"/>
          <w:szCs w:val="22"/>
        </w:rPr>
        <w:t xml:space="preserve">. </w:t>
      </w:r>
      <w:r w:rsidR="001E5BCD">
        <w:rPr>
          <w:sz w:val="22"/>
          <w:szCs w:val="22"/>
        </w:rPr>
        <w:t>For example, i</w:t>
      </w:r>
      <w:r w:rsidR="00306E98">
        <w:rPr>
          <w:sz w:val="22"/>
          <w:szCs w:val="22"/>
        </w:rPr>
        <w:t xml:space="preserve">mmunizing childhood infections such as measles, rubella, and pertussis, exhibit strong seasonal dynamics, </w:t>
      </w:r>
      <w:r w:rsidR="00834501">
        <w:rPr>
          <w:sz w:val="22"/>
          <w:szCs w:val="22"/>
        </w:rPr>
        <w:t>generally reflecting ‘term-time forcing’</w:t>
      </w:r>
      <w:r w:rsidR="00AD7B59">
        <w:rPr>
          <w:sz w:val="22"/>
          <w:szCs w:val="22"/>
        </w:rPr>
        <w:t xml:space="preserve"> where perio</w:t>
      </w:r>
      <w:r w:rsidR="00834501">
        <w:rPr>
          <w:sz w:val="22"/>
          <w:szCs w:val="22"/>
        </w:rPr>
        <w:t xml:space="preserve">ds of high transmission echo children’s attendance of school </w:t>
      </w:r>
      <w:r w:rsidR="00EE37C9">
        <w:rPr>
          <w:sz w:val="22"/>
          <w:szCs w:val="22"/>
        </w:rPr>
        <w:fldChar w:fldCharType="begin"/>
      </w:r>
      <w:r w:rsidR="0057632C">
        <w:rPr>
          <w:sz w:val="22"/>
          <w:szCs w:val="22"/>
        </w:rPr>
        <w:instrText xml:space="preserve"> ADDIN EN.CITE &lt;EndNote&gt;&lt;Cite&gt;&lt;Author&gt;Bjørnstad&lt;/Author&gt;&lt;Year&gt;2002&lt;/Year&gt;&lt;RecNum&gt;264&lt;/RecNum&gt;&lt;DisplayText&gt;[2]&lt;/DisplayText&gt;&lt;record&gt;&lt;rec-number&gt;264&lt;/rec-number&gt;&lt;foreign-keys&gt;&lt;key app="EN" db-id="va9f200w8ts0a9eatssxed0mxtp5ee2sdezd" timestamp="0"&gt;264&lt;/key&gt;&lt;/foreign-keys&gt;&lt;ref-type name="Journal Article"&gt;17&lt;/ref-type&gt;&lt;contributors&gt;&lt;authors&gt;&lt;author&gt;O. N. Bjørnstad&lt;/author&gt;&lt;author&gt;B. Finkenstadt&lt;/author&gt;&lt;author&gt;B. T. Grenfell&lt;/author&gt;&lt;/authors&gt;&lt;/contributors&gt;&lt;titles&gt;&lt;title&gt;Endemic and epidemic dynamics of measles: Estimating epidemiological scaling with a time series SIR model&lt;/title&gt;&lt;secondary-title&gt;Ecological Monographs&lt;/secondary-title&gt;&lt;/titles&gt;&lt;periodical&gt;&lt;full-title&gt;Ecological Monographs&lt;/full-title&gt;&lt;/periodical&gt;&lt;pages&gt;169-184&lt;/pages&gt;&lt;volume&gt;72&lt;/volume&gt;&lt;dates&gt;&lt;year&gt;2002&lt;/year&gt;&lt;/dates&gt;&lt;label&gt;bjorn:02&lt;/label&gt;&lt;urls&gt;&lt;/urls&gt;&lt;/record&gt;&lt;/Cite&gt;&lt;/EndNote&gt;</w:instrText>
      </w:r>
      <w:r w:rsidR="00EE37C9">
        <w:rPr>
          <w:sz w:val="22"/>
          <w:szCs w:val="22"/>
        </w:rPr>
        <w:fldChar w:fldCharType="separate"/>
      </w:r>
      <w:r w:rsidR="0057632C">
        <w:rPr>
          <w:noProof/>
          <w:sz w:val="22"/>
          <w:szCs w:val="22"/>
        </w:rPr>
        <w:t>[2]</w:t>
      </w:r>
      <w:r w:rsidR="00EE37C9">
        <w:rPr>
          <w:sz w:val="22"/>
          <w:szCs w:val="22"/>
        </w:rPr>
        <w:fldChar w:fldCharType="end"/>
      </w:r>
      <w:r w:rsidR="005C6656">
        <w:rPr>
          <w:sz w:val="22"/>
          <w:szCs w:val="22"/>
        </w:rPr>
        <w:t xml:space="preserve">. </w:t>
      </w:r>
      <w:r w:rsidR="00395327" w:rsidRPr="00F74906">
        <w:rPr>
          <w:sz w:val="22"/>
          <w:szCs w:val="22"/>
          <w:lang w:val="en-GB"/>
        </w:rPr>
        <w:t>Seasonal migration</w:t>
      </w:r>
      <w:r w:rsidR="00395327" w:rsidRPr="002E4FB0">
        <w:rPr>
          <w:sz w:val="22"/>
          <w:szCs w:val="22"/>
          <w:lang w:val="en-GB"/>
        </w:rPr>
        <w:t xml:space="preserve"> linked to agriculture, fisheries, and pastoralism has been part of the cultural landscape of many parts of </w:t>
      </w:r>
      <w:r w:rsidR="00395327">
        <w:rPr>
          <w:sz w:val="22"/>
          <w:szCs w:val="22"/>
          <w:lang w:val="en-GB"/>
        </w:rPr>
        <w:t>the world</w:t>
      </w:r>
      <w:r w:rsidR="00395327" w:rsidRPr="002E4FB0">
        <w:rPr>
          <w:sz w:val="22"/>
          <w:szCs w:val="22"/>
          <w:lang w:val="en-GB"/>
        </w:rPr>
        <w:t xml:space="preserve"> for generations (e.g., Niger </w:t>
      </w:r>
      <w:r w:rsidR="00395327" w:rsidRPr="002E4FB0">
        <w:rPr>
          <w:sz w:val="22"/>
          <w:szCs w:val="22"/>
          <w:lang w:val="en-GB"/>
        </w:rPr>
        <w:fldChar w:fldCharType="begin"/>
      </w:r>
      <w:r w:rsidR="0057632C">
        <w:rPr>
          <w:sz w:val="22"/>
          <w:szCs w:val="22"/>
          <w:lang w:val="en-GB"/>
        </w:rPr>
        <w:instrText xml:space="preserve"> ADDIN EN.CITE &lt;EndNote&gt;&lt;Cite&gt;&lt;Author&gt;Rain&lt;/Author&gt;&lt;Year&gt;1999&lt;/Year&gt;&lt;RecNum&gt;920&lt;/RecNum&gt;&lt;DisplayText&gt;[3]&lt;/DisplayText&gt;&lt;record&gt;&lt;rec-number&gt;920&lt;/rec-number&gt;&lt;foreign-keys&gt;&lt;key app="EN" db-id="va9f200w8ts0a9eatssxed0mxtp5ee2sdezd" timestamp="1404914123"&gt;920&lt;/key&gt;&lt;/foreign-keys&gt;&lt;ref-type name="Journal Article"&gt;17&lt;/ref-type&gt;&lt;contributors&gt;&lt;authors&gt;&lt;author&gt;Rain, David&lt;/author&gt;&lt;/authors&gt;&lt;/contributors&gt;&lt;titles&gt;&lt;title&gt;Eaters of the dry season: circular labor migration in the West African Sahel&lt;/title&gt;&lt;/titles&gt;&lt;dates&gt;&lt;year&gt;1999&lt;/year&gt;&lt;/dates&gt;&lt;urls&gt;&lt;/urls&gt;&lt;/record&gt;&lt;/Cite&gt;&lt;/EndNote&gt;</w:instrText>
      </w:r>
      <w:r w:rsidR="00395327" w:rsidRPr="002E4FB0">
        <w:rPr>
          <w:sz w:val="22"/>
          <w:szCs w:val="22"/>
          <w:lang w:val="en-GB"/>
        </w:rPr>
        <w:fldChar w:fldCharType="separate"/>
      </w:r>
      <w:r w:rsidR="0057632C">
        <w:rPr>
          <w:noProof/>
          <w:sz w:val="22"/>
          <w:szCs w:val="22"/>
          <w:lang w:val="en-GB"/>
        </w:rPr>
        <w:t>[3]</w:t>
      </w:r>
      <w:r w:rsidR="00395327" w:rsidRPr="002E4FB0">
        <w:rPr>
          <w:sz w:val="22"/>
          <w:szCs w:val="22"/>
        </w:rPr>
        <w:fldChar w:fldCharType="end"/>
      </w:r>
      <w:r w:rsidR="00395327" w:rsidRPr="002E4FB0">
        <w:rPr>
          <w:sz w:val="22"/>
          <w:szCs w:val="22"/>
          <w:lang w:val="en-GB"/>
        </w:rPr>
        <w:t xml:space="preserve">, Ghana </w:t>
      </w:r>
      <w:r w:rsidR="00395327" w:rsidRPr="002E4FB0">
        <w:rPr>
          <w:sz w:val="22"/>
          <w:szCs w:val="22"/>
          <w:lang w:val="en-GB"/>
        </w:rPr>
        <w:fldChar w:fldCharType="begin"/>
      </w:r>
      <w:r w:rsidR="0057632C">
        <w:rPr>
          <w:sz w:val="22"/>
          <w:szCs w:val="22"/>
          <w:lang w:val="en-GB"/>
        </w:rPr>
        <w:instrText xml:space="preserve"> ADDIN EN.CITE &lt;EndNote&gt;&lt;Cite&gt;&lt;Author&gt;Primavera&lt;/Author&gt;&lt;Year&gt;2005&lt;/Year&gt;&lt;RecNum&gt;921&lt;/RecNum&gt;&lt;DisplayText&gt;[4]&lt;/DisplayText&gt;&lt;record&gt;&lt;rec-number&gt;921&lt;/rec-number&gt;&lt;foreign-keys&gt;&lt;key app="EN" db-id="va9f200w8ts0a9eatssxed0mxtp5ee2sdezd" timestamp="1404914124"&gt;921&lt;/key&gt;&lt;/foreign-keys&gt;&lt;ref-type name="Journal Article"&gt;17&lt;/ref-type&gt;&lt;contributors&gt;&lt;authors&gt;&lt;author&gt;Primavera, Carolien&lt;/author&gt;&lt;/authors&gt;&lt;/contributors&gt;&lt;titles&gt;&lt;title&gt;Rural-Rural Migration in Ghana: The effects of out-migration on the sustainability of agriculture in the Upper West Region Ghana&lt;/title&gt;&lt;secondary-title&gt;International School for Humanities and Social Sciences, University of Amsterdam&lt;/secondary-title&gt;&lt;/titles&gt;&lt;periodical&gt;&lt;full-title&gt;International School for Humanities and Social Sciences, University of Amsterdam&lt;/full-title&gt;&lt;/periodical&gt;&lt;dates&gt;&lt;year&gt;2005&lt;/year&gt;&lt;/dates&gt;&lt;urls&gt;&lt;/urls&gt;&lt;/record&gt;&lt;/Cite&gt;&lt;/EndNote&gt;</w:instrText>
      </w:r>
      <w:r w:rsidR="00395327" w:rsidRPr="002E4FB0">
        <w:rPr>
          <w:sz w:val="22"/>
          <w:szCs w:val="22"/>
          <w:lang w:val="en-GB"/>
        </w:rPr>
        <w:fldChar w:fldCharType="separate"/>
      </w:r>
      <w:r w:rsidR="0057632C">
        <w:rPr>
          <w:noProof/>
          <w:sz w:val="22"/>
          <w:szCs w:val="22"/>
          <w:lang w:val="en-GB"/>
        </w:rPr>
        <w:t>[4]</w:t>
      </w:r>
      <w:r w:rsidR="00395327" w:rsidRPr="002E4FB0">
        <w:rPr>
          <w:sz w:val="22"/>
          <w:szCs w:val="22"/>
        </w:rPr>
        <w:fldChar w:fldCharType="end"/>
      </w:r>
      <w:r w:rsidR="00395327" w:rsidRPr="002E4FB0">
        <w:rPr>
          <w:sz w:val="22"/>
          <w:szCs w:val="22"/>
          <w:lang w:val="en-GB"/>
        </w:rPr>
        <w:t>,</w:t>
      </w:r>
      <w:r w:rsidR="00395327">
        <w:rPr>
          <w:sz w:val="22"/>
          <w:szCs w:val="22"/>
          <w:lang w:val="en-GB"/>
        </w:rPr>
        <w:t xml:space="preserve"> India </w:t>
      </w:r>
      <w:r w:rsidR="00395327">
        <w:rPr>
          <w:sz w:val="22"/>
          <w:szCs w:val="22"/>
          <w:lang w:val="en-GB"/>
        </w:rPr>
        <w:fldChar w:fldCharType="begin"/>
      </w:r>
      <w:r w:rsidR="0057632C">
        <w:rPr>
          <w:sz w:val="22"/>
          <w:szCs w:val="22"/>
          <w:lang w:val="en-GB"/>
        </w:rPr>
        <w:instrText xml:space="preserve"> ADDIN EN.CITE &lt;EndNote&gt;&lt;Cite&gt;&lt;Author&gt;Haberfeld&lt;/Author&gt;&lt;Year&gt;1999&lt;/Year&gt;&lt;RecNum&gt;1322&lt;/RecNum&gt;&lt;DisplayText&gt;[5]&lt;/DisplayText&gt;&lt;record&gt;&lt;rec-number&gt;1322&lt;/rec-number&gt;&lt;foreign-keys&gt;&lt;key app="EN" db-id="va9f200w8ts0a9eatssxed0mxtp5ee2sdezd" timestamp="1461095727"&gt;1322&lt;/key&gt;&lt;/foreign-keys&gt;&lt;ref-type name="Journal Article"&gt;17&lt;/ref-type&gt;&lt;contributors&gt;&lt;authors&gt;&lt;author&gt;Haberfeld, Yitchak&lt;/author&gt;&lt;author&gt;Menaria, RK&lt;/author&gt;&lt;author&gt;Sahoo, Bibhuti Bhusan&lt;/author&gt;&lt;author&gt;Vyas, RN&lt;/author&gt;&lt;/authors&gt;&lt;/contributors&gt;&lt;titles&gt;&lt;title&gt;Seasonal migration of rural labor in India&lt;/title&gt;&lt;secondary-title&gt;Population Research and Policy Review&lt;/secondary-title&gt;&lt;/titles&gt;&lt;periodical&gt;&lt;full-title&gt;Population Research and Policy Review&lt;/full-title&gt;&lt;/periodical&gt;&lt;pages&gt;471-487&lt;/pages&gt;&lt;volume&gt;18&lt;/volume&gt;&lt;number&gt;5&lt;/number&gt;&lt;dates&gt;&lt;year&gt;1999&lt;/year&gt;&lt;/dates&gt;&lt;isbn&gt;0167-5923&lt;/isbn&gt;&lt;urls&gt;&lt;/urls&gt;&lt;/record&gt;&lt;/Cite&gt;&lt;/EndNote&gt;</w:instrText>
      </w:r>
      <w:r w:rsidR="00395327">
        <w:rPr>
          <w:sz w:val="22"/>
          <w:szCs w:val="22"/>
          <w:lang w:val="en-GB"/>
        </w:rPr>
        <w:fldChar w:fldCharType="separate"/>
      </w:r>
      <w:r w:rsidR="0057632C">
        <w:rPr>
          <w:noProof/>
          <w:sz w:val="22"/>
          <w:szCs w:val="22"/>
          <w:lang w:val="en-GB"/>
        </w:rPr>
        <w:t>[5]</w:t>
      </w:r>
      <w:r w:rsidR="00395327">
        <w:rPr>
          <w:sz w:val="22"/>
          <w:szCs w:val="22"/>
          <w:lang w:val="en-GB"/>
        </w:rPr>
        <w:fldChar w:fldCharType="end"/>
      </w:r>
      <w:r w:rsidR="00395327">
        <w:rPr>
          <w:sz w:val="22"/>
          <w:szCs w:val="22"/>
          <w:lang w:val="en-GB"/>
        </w:rPr>
        <w:t xml:space="preserve">), and has </w:t>
      </w:r>
      <w:r w:rsidR="004F3D4D">
        <w:rPr>
          <w:sz w:val="22"/>
          <w:szCs w:val="22"/>
          <w:lang w:val="en-GB"/>
        </w:rPr>
        <w:t xml:space="preserve">also </w:t>
      </w:r>
      <w:r w:rsidR="00395327">
        <w:rPr>
          <w:sz w:val="22"/>
          <w:szCs w:val="22"/>
          <w:lang w:val="en-GB"/>
        </w:rPr>
        <w:lastRenderedPageBreak/>
        <w:t>been implicated in seasonal epidemics of measles, for example [2]</w:t>
      </w:r>
      <w:r w:rsidR="00262769">
        <w:rPr>
          <w:sz w:val="22"/>
          <w:szCs w:val="22"/>
          <w:lang w:val="en-GB"/>
        </w:rPr>
        <w:t>.</w:t>
      </w:r>
      <w:r w:rsidR="00C8684B">
        <w:rPr>
          <w:sz w:val="22"/>
          <w:szCs w:val="22"/>
          <w:lang w:val="en-GB"/>
        </w:rPr>
        <w:t xml:space="preserve"> </w:t>
      </w:r>
      <w:r w:rsidR="0096790E">
        <w:rPr>
          <w:sz w:val="22"/>
          <w:szCs w:val="22"/>
          <w:lang w:val="en-GB"/>
        </w:rPr>
        <w:t>Overall</w:t>
      </w:r>
      <w:r w:rsidR="00262769">
        <w:rPr>
          <w:sz w:val="22"/>
          <w:szCs w:val="22"/>
          <w:lang w:val="en-GB"/>
        </w:rPr>
        <w:t>,</w:t>
      </w:r>
      <w:r w:rsidR="0096790E">
        <w:rPr>
          <w:sz w:val="22"/>
          <w:szCs w:val="22"/>
          <w:lang w:val="en-GB"/>
        </w:rPr>
        <w:t xml:space="preserve"> in </w:t>
      </w:r>
      <w:r w:rsidR="00C8684B">
        <w:rPr>
          <w:sz w:val="22"/>
          <w:szCs w:val="22"/>
          <w:lang w:val="en-GB"/>
        </w:rPr>
        <w:t xml:space="preserve">contemporary populations </w:t>
      </w:r>
      <w:r w:rsidR="0096790E">
        <w:rPr>
          <w:sz w:val="22"/>
          <w:szCs w:val="22"/>
          <w:lang w:val="en-GB"/>
        </w:rPr>
        <w:t xml:space="preserve">across </w:t>
      </w:r>
      <w:r w:rsidR="00C8684B">
        <w:rPr>
          <w:sz w:val="22"/>
          <w:szCs w:val="22"/>
          <w:lang w:val="en-GB"/>
        </w:rPr>
        <w:t>both high and low income settings, domestic and international movements linked to work, holidays, and school terms are of significant magnitude</w:t>
      </w:r>
      <w:r w:rsidR="0096790E">
        <w:rPr>
          <w:sz w:val="22"/>
          <w:szCs w:val="22"/>
          <w:lang w:val="en-GB"/>
        </w:rPr>
        <w:t>, and are likely to shape both</w:t>
      </w:r>
      <w:r w:rsidR="00C8684B">
        <w:rPr>
          <w:sz w:val="22"/>
          <w:szCs w:val="22"/>
          <w:lang w:val="en-GB"/>
        </w:rPr>
        <w:t xml:space="preserve"> the spatial spread and timing of epidemics, </w:t>
      </w:r>
      <w:r w:rsidR="00D77FFA">
        <w:rPr>
          <w:sz w:val="22"/>
          <w:szCs w:val="22"/>
          <w:lang w:val="en-GB"/>
        </w:rPr>
        <w:t>as well as modulating</w:t>
      </w:r>
      <w:r w:rsidR="0096790E">
        <w:rPr>
          <w:sz w:val="22"/>
          <w:szCs w:val="22"/>
          <w:lang w:val="en-GB"/>
        </w:rPr>
        <w:t xml:space="preserve"> </w:t>
      </w:r>
      <w:r w:rsidR="00D77FFA">
        <w:rPr>
          <w:sz w:val="22"/>
          <w:szCs w:val="22"/>
          <w:lang w:val="en-GB"/>
        </w:rPr>
        <w:t>the surveillance systems that we use to observe outbreaks (Figure 2)</w:t>
      </w:r>
      <w:r w:rsidR="0096790E">
        <w:rPr>
          <w:sz w:val="22"/>
          <w:szCs w:val="22"/>
          <w:lang w:val="en-GB"/>
        </w:rPr>
        <w:t xml:space="preserve">. Despite this, </w:t>
      </w:r>
      <w:r w:rsidR="00C8684B">
        <w:rPr>
          <w:sz w:val="22"/>
          <w:szCs w:val="22"/>
          <w:lang w:val="en-GB"/>
        </w:rPr>
        <w:t xml:space="preserve">the human </w:t>
      </w:r>
      <w:r w:rsidR="00F710BB">
        <w:rPr>
          <w:sz w:val="22"/>
          <w:szCs w:val="22"/>
          <w:lang w:val="en-GB"/>
        </w:rPr>
        <w:t>drivers</w:t>
      </w:r>
      <w:r w:rsidR="00C8684B">
        <w:rPr>
          <w:sz w:val="22"/>
          <w:szCs w:val="22"/>
          <w:lang w:val="en-GB"/>
        </w:rPr>
        <w:t xml:space="preserve"> of infectious disease seasonality </w:t>
      </w:r>
      <w:r w:rsidR="00F710BB">
        <w:rPr>
          <w:sz w:val="22"/>
          <w:szCs w:val="22"/>
          <w:lang w:val="en-GB"/>
        </w:rPr>
        <w:t>are still poorly understood, particularly in low income regions where the burden of infectious diseases is highest</w:t>
      </w:r>
      <w:r w:rsidR="00C8684B">
        <w:rPr>
          <w:sz w:val="22"/>
          <w:szCs w:val="22"/>
          <w:lang w:val="en-GB"/>
        </w:rPr>
        <w:t xml:space="preserve">. </w:t>
      </w:r>
    </w:p>
    <w:p w14:paraId="46AC1235" w14:textId="77777777" w:rsidR="00395327" w:rsidRDefault="00395327">
      <w:pPr>
        <w:rPr>
          <w:sz w:val="22"/>
          <w:szCs w:val="22"/>
          <w:lang w:val="en-GB"/>
        </w:rPr>
      </w:pPr>
    </w:p>
    <w:p w14:paraId="7E1FCB49" w14:textId="32D9DD17" w:rsidR="00F74906" w:rsidRPr="00395327" w:rsidRDefault="00700294">
      <w:pPr>
        <w:rPr>
          <w:sz w:val="22"/>
          <w:szCs w:val="22"/>
          <w:lang w:val="en-GB"/>
        </w:rPr>
      </w:pPr>
      <w:r>
        <w:rPr>
          <w:sz w:val="22"/>
          <w:szCs w:val="22"/>
        </w:rPr>
        <w:t xml:space="preserve">For many pathogens, environmental </w:t>
      </w:r>
      <w:r w:rsidR="00341C7A">
        <w:rPr>
          <w:sz w:val="22"/>
          <w:szCs w:val="22"/>
        </w:rPr>
        <w:t>variables are equally</w:t>
      </w:r>
      <w:r w:rsidR="002B078B">
        <w:rPr>
          <w:sz w:val="22"/>
          <w:szCs w:val="22"/>
        </w:rPr>
        <w:t xml:space="preserve"> important drivers of</w:t>
      </w:r>
      <w:r>
        <w:rPr>
          <w:sz w:val="22"/>
          <w:szCs w:val="22"/>
        </w:rPr>
        <w:t xml:space="preserve"> seasonal variation in disease incidence</w:t>
      </w:r>
      <w:r w:rsidR="000605F3">
        <w:rPr>
          <w:sz w:val="22"/>
          <w:szCs w:val="22"/>
        </w:rPr>
        <w:t>, and interact with human migration in complex ways</w:t>
      </w:r>
      <w:r>
        <w:rPr>
          <w:sz w:val="22"/>
          <w:szCs w:val="22"/>
        </w:rPr>
        <w:t>. Influenza seasonality, for example, is likely to reflect both term-time fo</w:t>
      </w:r>
      <w:r w:rsidR="002B10D0">
        <w:rPr>
          <w:sz w:val="22"/>
          <w:szCs w:val="22"/>
        </w:rPr>
        <w:t>r</w:t>
      </w:r>
      <w:r>
        <w:rPr>
          <w:sz w:val="22"/>
          <w:szCs w:val="22"/>
        </w:rPr>
        <w:t xml:space="preserve">cing </w:t>
      </w:r>
      <w:r w:rsidR="00BD0162">
        <w:rPr>
          <w:sz w:val="22"/>
          <w:szCs w:val="22"/>
        </w:rPr>
        <w:fldChar w:fldCharType="begin"/>
      </w:r>
      <w:r w:rsidR="0057632C">
        <w:rPr>
          <w:sz w:val="22"/>
          <w:szCs w:val="22"/>
        </w:rPr>
        <w:instrText xml:space="preserve"> ADDIN EN.CITE &lt;EndNote&gt;&lt;Cite&gt;&lt;Author&gt;Gog&lt;/Author&gt;&lt;Year&gt;2014&lt;/Year&gt;&lt;RecNum&gt;1099&lt;/RecNum&gt;&lt;DisplayText&gt;[6]&lt;/DisplayText&gt;&lt;record&gt;&lt;rec-number&gt;1099&lt;/rec-number&gt;&lt;foreign-keys&gt;&lt;key app="EN" db-id="va9f200w8ts0a9eatssxed0mxtp5ee2sdezd" timestamp="1441935578"&gt;1099&lt;/key&gt;&lt;/foreign-keys&gt;&lt;ref-type name="Journal Article"&gt;17&lt;/ref-type&gt;&lt;contributors&gt;&lt;authors&gt;&lt;author&gt;Gog, Julia R&lt;/author&gt;&lt;author&gt;Ballesteros, Sébastien&lt;/author&gt;&lt;author&gt;Viboud, Cécile&lt;/author&gt;&lt;author&gt;Simonsen, Lone&lt;/author&gt;&lt;author&gt;Bjornstad, Ottar N&lt;/author&gt;&lt;author&gt;Shaman, Jeffrey&lt;/author&gt;&lt;author&gt;Chao, Dennis L&lt;/author&gt;&lt;author&gt;Khan, Farid&lt;/author&gt;&lt;author&gt;Grenfell, Bryan T&lt;/author&gt;&lt;/authors&gt;&lt;/contributors&gt;&lt;titles&gt;&lt;title&gt;Spatial transmission of 2009 pandemic influenza in the US&lt;/title&gt;&lt;/titles&gt;&lt;dates&gt;&lt;year&gt;2014&lt;/year&gt;&lt;/dates&gt;&lt;isbn&gt;1553-7358&lt;/isbn&gt;&lt;urls&gt;&lt;/urls&gt;&lt;/record&gt;&lt;/Cite&gt;&lt;/EndNote&gt;</w:instrText>
      </w:r>
      <w:r w:rsidR="00BD0162">
        <w:rPr>
          <w:sz w:val="22"/>
          <w:szCs w:val="22"/>
        </w:rPr>
        <w:fldChar w:fldCharType="separate"/>
      </w:r>
      <w:r w:rsidR="0057632C">
        <w:rPr>
          <w:noProof/>
          <w:sz w:val="22"/>
          <w:szCs w:val="22"/>
        </w:rPr>
        <w:t>[6]</w:t>
      </w:r>
      <w:r w:rsidR="00BD0162">
        <w:rPr>
          <w:sz w:val="22"/>
          <w:szCs w:val="22"/>
        </w:rPr>
        <w:fldChar w:fldCharType="end"/>
      </w:r>
      <w:r>
        <w:rPr>
          <w:sz w:val="22"/>
          <w:szCs w:val="22"/>
        </w:rPr>
        <w:t xml:space="preserve"> and variation in absolute humidity </w:t>
      </w:r>
      <w:r w:rsidR="00675C4C">
        <w:rPr>
          <w:sz w:val="22"/>
          <w:szCs w:val="22"/>
        </w:rPr>
        <w:fldChar w:fldCharType="begin"/>
      </w:r>
      <w:r w:rsidR="0057632C">
        <w:rPr>
          <w:sz w:val="22"/>
          <w:szCs w:val="22"/>
        </w:rPr>
        <w:instrText xml:space="preserve"> ADDIN EN.CITE &lt;EndNote&gt;&lt;Cite&gt;&lt;Author&gt;Shaman&lt;/Author&gt;&lt;Year&gt;2013&lt;/Year&gt;&lt;RecNum&gt;1214&lt;/RecNum&gt;&lt;DisplayText&gt;[7]&lt;/DisplayText&gt;&lt;record&gt;&lt;rec-number&gt;1214&lt;/rec-number&gt;&lt;foreign-keys&gt;&lt;key app="EN" db-id="va9f200w8ts0a9eatssxed0mxtp5ee2sdezd" timestamp="1448219015"&gt;1214&lt;/key&gt;&lt;/foreign-keys&gt;&lt;ref-type name="Journal Article"&gt;17&lt;/ref-type&gt;&lt;contributors&gt;&lt;authors&gt;&lt;author&gt;Shaman, Jeffrey&lt;/author&gt;&lt;author&gt;Karspeck, Alicia&lt;/author&gt;&lt;author&gt;Yang, Wan&lt;/author&gt;&lt;author&gt;Tamerius, James&lt;/author&gt;&lt;author&gt;Lipsitch, Marc&lt;/author&gt;&lt;/authors&gt;&lt;/contributors&gt;&lt;titles&gt;&lt;title&gt;Real-time influenza forecasts during the 2012–2013 season&lt;/title&gt;&lt;secondary-title&gt;Nature communications&lt;/secondary-title&gt;&lt;/titles&gt;&lt;periodical&gt;&lt;full-title&gt;Nature communications&lt;/full-title&gt;&lt;/periodical&gt;&lt;volume&gt;4&lt;/volume&gt;&lt;dates&gt;&lt;year&gt;2013&lt;/year&gt;&lt;/dates&gt;&lt;urls&gt;&lt;/urls&gt;&lt;/record&gt;&lt;/Cite&gt;&lt;/EndNote&gt;</w:instrText>
      </w:r>
      <w:r w:rsidR="00675C4C">
        <w:rPr>
          <w:sz w:val="22"/>
          <w:szCs w:val="22"/>
        </w:rPr>
        <w:fldChar w:fldCharType="separate"/>
      </w:r>
      <w:r w:rsidR="0057632C">
        <w:rPr>
          <w:noProof/>
          <w:sz w:val="22"/>
          <w:szCs w:val="22"/>
        </w:rPr>
        <w:t>[7]</w:t>
      </w:r>
      <w:r w:rsidR="00675C4C">
        <w:rPr>
          <w:sz w:val="22"/>
          <w:szCs w:val="22"/>
        </w:rPr>
        <w:fldChar w:fldCharType="end"/>
      </w:r>
      <w:r>
        <w:rPr>
          <w:sz w:val="22"/>
          <w:szCs w:val="22"/>
        </w:rPr>
        <w:t xml:space="preserve">. </w:t>
      </w:r>
      <w:r w:rsidR="0042289C">
        <w:rPr>
          <w:sz w:val="22"/>
          <w:szCs w:val="22"/>
        </w:rPr>
        <w:t xml:space="preserve">Vector-borne infections like malaria and dengue fever are strongly influenced by the seasonality of mosquito populations, which are in turn dependent on </w:t>
      </w:r>
      <w:r w:rsidR="00A74270">
        <w:rPr>
          <w:sz w:val="22"/>
          <w:szCs w:val="22"/>
        </w:rPr>
        <w:t xml:space="preserve">oscillations in </w:t>
      </w:r>
      <w:r w:rsidR="0042289C">
        <w:rPr>
          <w:sz w:val="22"/>
          <w:szCs w:val="22"/>
        </w:rPr>
        <w:t xml:space="preserve">rainfall and temperature </w:t>
      </w:r>
      <w:r w:rsidR="007062FE">
        <w:rPr>
          <w:sz w:val="22"/>
          <w:szCs w:val="22"/>
        </w:rPr>
        <w:fldChar w:fldCharType="begin"/>
      </w:r>
      <w:r w:rsidR="0057632C">
        <w:rPr>
          <w:sz w:val="22"/>
          <w:szCs w:val="22"/>
        </w:rPr>
        <w:instrText xml:space="preserve"> ADDIN EN.CITE &lt;EndNote&gt;&lt;Cite&gt;&lt;Author&gt;Brady&lt;/Author&gt;&lt;Year&gt;2014&lt;/Year&gt;&lt;RecNum&gt;1228&lt;/RecNum&gt;&lt;DisplayText&gt;[8]&lt;/DisplayText&gt;&lt;record&gt;&lt;rec-number&gt;1228&lt;/rec-number&gt;&lt;foreign-keys&gt;&lt;key app="EN" db-id="va9f200w8ts0a9eatssxed0mxtp5ee2sdezd" timestamp="1454075770"&gt;1228&lt;/key&gt;&lt;/foreign-keys&gt;&lt;ref-type name="Journal Article"&gt;17&lt;/ref-type&gt;&lt;contributors&gt;&lt;authors&gt;&lt;author&gt;Brady, Oliver J&lt;/author&gt;&lt;author&gt;Golding, Nick&lt;/author&gt;&lt;author&gt;Pigott, David M&lt;/author&gt;&lt;author&gt;Kraemer, MU&lt;/author&gt;&lt;author&gt;Messina, Jane P&lt;/author&gt;&lt;author&gt;Reiner Jr, Robert C&lt;/author&gt;&lt;author&gt;Scott, Thomas W&lt;/author&gt;&lt;author&gt;Smith, David L&lt;/author&gt;&lt;author&gt;Gething, Peter W&lt;/author&gt;&lt;author&gt;Hay, Simon I&lt;/author&gt;&lt;/authors&gt;&lt;/contributors&gt;&lt;titles&gt;&lt;title&gt;&lt;style face="normal" font="default" size="100%"&gt;Global temperature constraints on &lt;/style&gt;&lt;style face="italic" font="default" size="100%"&gt;Aedes aegypti &lt;/style&gt;&lt;style face="normal" font="default" size="100%"&gt;and&lt;/style&gt;&lt;style face="italic" font="default" size="100%"&gt; Ae. albopictus &lt;/style&gt;&lt;style face="normal" font="default" size="100%"&gt;persistence and competence for dengue virus transmission&lt;/style&gt;&lt;/title&gt;&lt;secondary-title&gt;Parasites and Vectors&lt;/secondary-title&gt;&lt;/titles&gt;&lt;periodical&gt;&lt;full-title&gt;Parasites and Vectors&lt;/full-title&gt;&lt;/periodical&gt;&lt;pages&gt;338&lt;/pages&gt;&lt;volume&gt;7&lt;/volume&gt;&lt;dates&gt;&lt;year&gt;2014&lt;/year&gt;&lt;/dates&gt;&lt;urls&gt;&lt;/urls&gt;&lt;/record&gt;&lt;/Cite&gt;&lt;/EndNote&gt;</w:instrText>
      </w:r>
      <w:r w:rsidR="007062FE">
        <w:rPr>
          <w:sz w:val="22"/>
          <w:szCs w:val="22"/>
        </w:rPr>
        <w:fldChar w:fldCharType="separate"/>
      </w:r>
      <w:r w:rsidR="0057632C">
        <w:rPr>
          <w:noProof/>
          <w:sz w:val="22"/>
          <w:szCs w:val="22"/>
        </w:rPr>
        <w:t>[8]</w:t>
      </w:r>
      <w:r w:rsidR="007062FE">
        <w:rPr>
          <w:sz w:val="22"/>
          <w:szCs w:val="22"/>
        </w:rPr>
        <w:fldChar w:fldCharType="end"/>
      </w:r>
      <w:r w:rsidR="0042289C">
        <w:rPr>
          <w:sz w:val="22"/>
          <w:szCs w:val="22"/>
        </w:rPr>
        <w:t>.</w:t>
      </w:r>
      <w:r w:rsidR="00A74270">
        <w:rPr>
          <w:sz w:val="22"/>
          <w:szCs w:val="22"/>
        </w:rPr>
        <w:t xml:space="preserve"> Similarly, in regions with seasonal cholera epidemics, such as Bangladesh, monsoon rains and flooding bring high risk of the water-borne infection each year</w:t>
      </w:r>
      <w:r w:rsidR="00F4115A">
        <w:rPr>
          <w:sz w:val="22"/>
          <w:szCs w:val="22"/>
        </w:rPr>
        <w:t xml:space="preserve"> </w:t>
      </w:r>
      <w:r w:rsidR="00F4115A">
        <w:rPr>
          <w:sz w:val="22"/>
          <w:szCs w:val="22"/>
        </w:rPr>
        <w:fldChar w:fldCharType="begin"/>
      </w:r>
      <w:r w:rsidR="0057632C">
        <w:rPr>
          <w:sz w:val="22"/>
          <w:szCs w:val="22"/>
        </w:rPr>
        <w:instrText xml:space="preserve"> ADDIN EN.CITE &lt;EndNote&gt;&lt;Cite&gt;&lt;Author&gt;Cash&lt;/Author&gt;&lt;Year&gt;2014&lt;/Year&gt;&lt;RecNum&gt;1171&lt;/RecNum&gt;&lt;DisplayText&gt;[9]&lt;/DisplayText&gt;&lt;record&gt;&lt;rec-number&gt;1171&lt;/rec-number&gt;&lt;foreign-keys&gt;&lt;key app="EN" db-id="va9f200w8ts0a9eatssxed0mxtp5ee2sdezd" timestamp="1446603128"&gt;1171&lt;/key&gt;&lt;/foreign-keys&gt;&lt;ref-type name="Journal Article"&gt;17&lt;/ref-type&gt;&lt;contributors&gt;&lt;authors&gt;&lt;author&gt;Cash, Benjamin A&lt;/author&gt;&lt;author&gt;Rodó, Xavier&lt;/author&gt;&lt;author&gt;Emch, Michael&lt;/author&gt;&lt;author&gt;Yunus, Md&lt;/author&gt;&lt;author&gt;Faruque, Abu SG&lt;/author&gt;&lt;author&gt;Pascual, Mercedes&lt;/author&gt;&lt;/authors&gt;&lt;/contributors&gt;&lt;titles&gt;&lt;title&gt;Cholera and shigellosis: different epidemiology but similar responses to climate variability&lt;/title&gt;&lt;secondary-title&gt;PloS One&lt;/secondary-title&gt;&lt;/titles&gt;&lt;periodical&gt;&lt;full-title&gt;PloS One&lt;/full-title&gt;&lt;/periodical&gt;&lt;pages&gt;e107223&lt;/pages&gt;&lt;volume&gt;9&lt;/volume&gt;&lt;number&gt;9&lt;/number&gt;&lt;dates&gt;&lt;year&gt;2014&lt;/year&gt;&lt;/dates&gt;&lt;isbn&gt;1932-6203&lt;/isbn&gt;&lt;urls&gt;&lt;/urls&gt;&lt;/record&gt;&lt;/Cite&gt;&lt;/EndNote&gt;</w:instrText>
      </w:r>
      <w:r w:rsidR="00F4115A">
        <w:rPr>
          <w:sz w:val="22"/>
          <w:szCs w:val="22"/>
        </w:rPr>
        <w:fldChar w:fldCharType="separate"/>
      </w:r>
      <w:r w:rsidR="0057632C">
        <w:rPr>
          <w:noProof/>
          <w:sz w:val="22"/>
          <w:szCs w:val="22"/>
        </w:rPr>
        <w:t>[9]</w:t>
      </w:r>
      <w:r w:rsidR="00F4115A">
        <w:rPr>
          <w:sz w:val="22"/>
          <w:szCs w:val="22"/>
        </w:rPr>
        <w:fldChar w:fldCharType="end"/>
      </w:r>
      <w:r w:rsidR="00A74270">
        <w:rPr>
          <w:sz w:val="22"/>
          <w:szCs w:val="22"/>
        </w:rPr>
        <w:t xml:space="preserve">. </w:t>
      </w:r>
      <w:r w:rsidR="002B078B">
        <w:rPr>
          <w:sz w:val="22"/>
          <w:szCs w:val="22"/>
        </w:rPr>
        <w:t xml:space="preserve">Thus, the seasonal cycles of the environment and in human societies interact to </w:t>
      </w:r>
      <w:r w:rsidR="00795D87">
        <w:rPr>
          <w:sz w:val="22"/>
          <w:szCs w:val="22"/>
        </w:rPr>
        <w:t>produce</w:t>
      </w:r>
      <w:r w:rsidR="002B078B">
        <w:rPr>
          <w:sz w:val="22"/>
          <w:szCs w:val="22"/>
        </w:rPr>
        <w:t xml:space="preserve"> </w:t>
      </w:r>
      <w:r w:rsidR="00795D87">
        <w:rPr>
          <w:sz w:val="22"/>
          <w:szCs w:val="22"/>
        </w:rPr>
        <w:t xml:space="preserve">large </w:t>
      </w:r>
      <w:r w:rsidR="002B078B">
        <w:rPr>
          <w:sz w:val="22"/>
          <w:szCs w:val="22"/>
        </w:rPr>
        <w:t xml:space="preserve">oscillations in disease </w:t>
      </w:r>
      <w:r w:rsidR="00A90B74">
        <w:rPr>
          <w:sz w:val="22"/>
          <w:szCs w:val="22"/>
        </w:rPr>
        <w:t>risk</w:t>
      </w:r>
      <w:r w:rsidR="002B078B">
        <w:rPr>
          <w:sz w:val="22"/>
          <w:szCs w:val="22"/>
        </w:rPr>
        <w:t xml:space="preserve">. </w:t>
      </w:r>
      <w:r w:rsidR="00795D87">
        <w:rPr>
          <w:sz w:val="22"/>
          <w:szCs w:val="22"/>
        </w:rPr>
        <w:t>If we can disentangle the key drivers</w:t>
      </w:r>
      <w:r w:rsidR="00A90B74">
        <w:rPr>
          <w:sz w:val="22"/>
          <w:szCs w:val="22"/>
        </w:rPr>
        <w:t xml:space="preserve"> of seasonal epidemics</w:t>
      </w:r>
      <w:r w:rsidR="00795D87">
        <w:rPr>
          <w:sz w:val="22"/>
          <w:szCs w:val="22"/>
        </w:rPr>
        <w:t xml:space="preserve">, however, the </w:t>
      </w:r>
      <w:r w:rsidR="00A90B74">
        <w:rPr>
          <w:sz w:val="22"/>
          <w:szCs w:val="22"/>
        </w:rPr>
        <w:t xml:space="preserve">relative </w:t>
      </w:r>
      <w:r w:rsidR="00795D87">
        <w:rPr>
          <w:sz w:val="22"/>
          <w:szCs w:val="22"/>
        </w:rPr>
        <w:t>regularity of human behavior</w:t>
      </w:r>
      <w:r w:rsidR="0029519D">
        <w:rPr>
          <w:sz w:val="22"/>
          <w:szCs w:val="22"/>
        </w:rPr>
        <w:t>s</w:t>
      </w:r>
      <w:r w:rsidR="00795D87">
        <w:rPr>
          <w:sz w:val="22"/>
          <w:szCs w:val="22"/>
        </w:rPr>
        <w:t xml:space="preserve"> and climatic changes mean</w:t>
      </w:r>
      <w:r w:rsidR="0029519D">
        <w:rPr>
          <w:sz w:val="22"/>
          <w:szCs w:val="22"/>
        </w:rPr>
        <w:t xml:space="preserve"> that we may be able to predict and prepare for </w:t>
      </w:r>
      <w:r w:rsidR="00D66325">
        <w:rPr>
          <w:sz w:val="22"/>
          <w:szCs w:val="22"/>
        </w:rPr>
        <w:t>outbreaks</w:t>
      </w:r>
      <w:r w:rsidR="001648F6">
        <w:rPr>
          <w:sz w:val="22"/>
          <w:szCs w:val="22"/>
        </w:rPr>
        <w:t xml:space="preserve">. </w:t>
      </w:r>
    </w:p>
    <w:p w14:paraId="2594A1BD" w14:textId="77777777" w:rsidR="008D132E" w:rsidRDefault="008D132E">
      <w:pPr>
        <w:rPr>
          <w:sz w:val="22"/>
          <w:szCs w:val="22"/>
        </w:rPr>
      </w:pPr>
    </w:p>
    <w:p w14:paraId="5F0F1068" w14:textId="395E8A3C" w:rsidR="00F74906" w:rsidRDefault="00004197" w:rsidP="00F22F64">
      <w:pPr>
        <w:rPr>
          <w:sz w:val="22"/>
          <w:szCs w:val="22"/>
        </w:rPr>
      </w:pPr>
      <w:r>
        <w:rPr>
          <w:sz w:val="22"/>
          <w:szCs w:val="22"/>
        </w:rPr>
        <w:t>To establish the impact of seasonal human movements on disease incidence</w:t>
      </w:r>
      <w:r w:rsidR="008B6593">
        <w:rPr>
          <w:sz w:val="22"/>
          <w:szCs w:val="22"/>
        </w:rPr>
        <w:t xml:space="preserve">, </w:t>
      </w:r>
      <w:r w:rsidR="002805FD">
        <w:rPr>
          <w:sz w:val="22"/>
          <w:szCs w:val="22"/>
        </w:rPr>
        <w:t>quantifying</w:t>
      </w:r>
      <w:r w:rsidR="00825418">
        <w:rPr>
          <w:sz w:val="22"/>
          <w:szCs w:val="22"/>
        </w:rPr>
        <w:t xml:space="preserve"> </w:t>
      </w:r>
      <w:r w:rsidR="00F74906">
        <w:rPr>
          <w:sz w:val="22"/>
          <w:szCs w:val="22"/>
        </w:rPr>
        <w:t>human distributions and mobility patterns</w:t>
      </w:r>
      <w:r w:rsidR="002805FD">
        <w:rPr>
          <w:sz w:val="22"/>
          <w:szCs w:val="22"/>
        </w:rPr>
        <w:t xml:space="preserve"> will be necessary in many cases</w:t>
      </w:r>
      <w:r w:rsidR="00825418">
        <w:rPr>
          <w:sz w:val="22"/>
          <w:szCs w:val="22"/>
        </w:rPr>
        <w:t xml:space="preserve">, </w:t>
      </w:r>
      <w:r w:rsidR="002730F8">
        <w:rPr>
          <w:sz w:val="22"/>
          <w:szCs w:val="22"/>
        </w:rPr>
        <w:t xml:space="preserve">but </w:t>
      </w:r>
      <w:r w:rsidR="00AE4A42">
        <w:rPr>
          <w:sz w:val="22"/>
          <w:szCs w:val="22"/>
        </w:rPr>
        <w:t xml:space="preserve">this </w:t>
      </w:r>
      <w:r w:rsidR="00825418">
        <w:rPr>
          <w:sz w:val="22"/>
          <w:szCs w:val="22"/>
        </w:rPr>
        <w:t>has proved</w:t>
      </w:r>
      <w:r w:rsidR="00F74906">
        <w:rPr>
          <w:sz w:val="22"/>
          <w:szCs w:val="22"/>
        </w:rPr>
        <w:t xml:space="preserve"> </w:t>
      </w:r>
      <w:r w:rsidR="00A6210F">
        <w:rPr>
          <w:sz w:val="22"/>
          <w:szCs w:val="22"/>
        </w:rPr>
        <w:t>extremely challengin</w:t>
      </w:r>
      <w:r w:rsidR="00710DDC">
        <w:rPr>
          <w:sz w:val="22"/>
          <w:szCs w:val="22"/>
        </w:rPr>
        <w:t>g, particularly in low-</w:t>
      </w:r>
      <w:r w:rsidR="00A6210F">
        <w:rPr>
          <w:sz w:val="22"/>
          <w:szCs w:val="22"/>
        </w:rPr>
        <w:t xml:space="preserve">income settings and on </w:t>
      </w:r>
      <w:r w:rsidR="00AE4A42">
        <w:rPr>
          <w:sz w:val="22"/>
          <w:szCs w:val="22"/>
        </w:rPr>
        <w:t>relevant</w:t>
      </w:r>
      <w:r w:rsidR="00A6210F">
        <w:rPr>
          <w:sz w:val="22"/>
          <w:szCs w:val="22"/>
        </w:rPr>
        <w:t xml:space="preserve"> time scales </w:t>
      </w:r>
      <w:r w:rsidR="00825418">
        <w:rPr>
          <w:sz w:val="22"/>
          <w:szCs w:val="22"/>
        </w:rPr>
        <w:fldChar w:fldCharType="begin"/>
      </w:r>
      <w:r w:rsidR="0057632C">
        <w:rPr>
          <w:sz w:val="22"/>
          <w:szCs w:val="22"/>
        </w:rPr>
        <w:instrText xml:space="preserve"> ADDIN EN.CITE &lt;EndNote&gt;&lt;Cite&gt;&lt;Author&gt;Tatem&lt;/Author&gt;&lt;Year&gt;2014&lt;/Year&gt;&lt;RecNum&gt;1323&lt;/RecNum&gt;&lt;DisplayText&gt;[10]&lt;/DisplayText&gt;&lt;record&gt;&lt;rec-number&gt;1323&lt;/rec-number&gt;&lt;foreign-keys&gt;&lt;key app="EN" db-id="va9f200w8ts0a9eatssxed0mxtp5ee2sdezd" timestamp="1461096269"&gt;1323&lt;/key&gt;&lt;/foreign-keys&gt;&lt;ref-type name="Journal Article"&gt;17&lt;/ref-type&gt;&lt;contributors&gt;&lt;authors&gt;&lt;author&gt;Tatem, Andrew J&lt;/author&gt;&lt;/authors&gt;&lt;/contributors&gt;&lt;titles&gt;&lt;title&gt;Mapping the denominator: spatial demography in the measurement of progress&lt;/title&gt;&lt;secondary-title&gt;International health&lt;/secondary-title&gt;&lt;/titles&gt;&lt;periodical&gt;&lt;full-title&gt;International Health&lt;/full-title&gt;&lt;/periodical&gt;&lt;pages&gt;ihu057&lt;/pages&gt;&lt;dates&gt;&lt;year&gt;2014&lt;/year&gt;&lt;/dates&gt;&lt;isbn&gt;1876-3413&lt;/isbn&gt;&lt;urls&gt;&lt;/urls&gt;&lt;/record&gt;&lt;/Cite&gt;&lt;/EndNote&gt;</w:instrText>
      </w:r>
      <w:r w:rsidR="00825418">
        <w:rPr>
          <w:sz w:val="22"/>
          <w:szCs w:val="22"/>
        </w:rPr>
        <w:fldChar w:fldCharType="separate"/>
      </w:r>
      <w:r w:rsidR="0057632C">
        <w:rPr>
          <w:noProof/>
          <w:sz w:val="22"/>
          <w:szCs w:val="22"/>
        </w:rPr>
        <w:t>[10]</w:t>
      </w:r>
      <w:r w:rsidR="00825418">
        <w:rPr>
          <w:sz w:val="22"/>
          <w:szCs w:val="22"/>
        </w:rPr>
        <w:fldChar w:fldCharType="end"/>
      </w:r>
      <w:r w:rsidR="00A6210F">
        <w:rPr>
          <w:sz w:val="22"/>
          <w:szCs w:val="22"/>
        </w:rPr>
        <w:t xml:space="preserve">. </w:t>
      </w:r>
      <w:r w:rsidR="00D13988">
        <w:rPr>
          <w:sz w:val="22"/>
          <w:szCs w:val="22"/>
        </w:rPr>
        <w:t>For some infections</w:t>
      </w:r>
      <w:r w:rsidR="003937AF">
        <w:rPr>
          <w:sz w:val="22"/>
          <w:szCs w:val="22"/>
        </w:rPr>
        <w:t xml:space="preserve"> such as measles</w:t>
      </w:r>
      <w:r w:rsidR="00D13988">
        <w:rPr>
          <w:sz w:val="22"/>
          <w:szCs w:val="22"/>
        </w:rPr>
        <w:t xml:space="preserve">, the biological basis of transmission is sufficiently well understood that the human dynamics driving seasonal epidemics can be </w:t>
      </w:r>
      <w:r w:rsidR="00972272">
        <w:rPr>
          <w:sz w:val="22"/>
          <w:szCs w:val="22"/>
        </w:rPr>
        <w:t>inferred</w:t>
      </w:r>
      <w:r w:rsidR="00972272">
        <w:rPr>
          <w:sz w:val="22"/>
          <w:szCs w:val="22"/>
          <w:lang w:val="en-GB"/>
        </w:rPr>
        <w:t xml:space="preserve"> from epidemiological data </w:t>
      </w:r>
      <w:r w:rsidR="00972272">
        <w:rPr>
          <w:sz w:val="22"/>
          <w:szCs w:val="22"/>
          <w:lang w:val="en-GB"/>
        </w:rPr>
        <w:fldChar w:fldCharType="begin"/>
      </w:r>
      <w:r w:rsidR="0057632C">
        <w:rPr>
          <w:sz w:val="22"/>
          <w:szCs w:val="22"/>
          <w:lang w:val="en-GB"/>
        </w:rPr>
        <w:instrText xml:space="preserve"> ADDIN EN.CITE &lt;EndNote&gt;&lt;Cite&gt;&lt;Author&gt;Grenfell&lt;/Author&gt;&lt;Year&gt;2002&lt;/Year&gt;&lt;RecNum&gt;265&lt;/RecNum&gt;&lt;DisplayText&gt;[11, 12]&lt;/DisplayText&gt;&lt;record&gt;&lt;rec-number&gt;265&lt;/rec-number&gt;&lt;foreign-keys&gt;&lt;key app="EN" db-id="va9f200w8ts0a9eatssxed0mxtp5ee2sdezd" timestamp="0"&gt;265&lt;/key&gt;&lt;/foreign-keys&gt;&lt;ref-type name="Journal Article"&gt;17&lt;/ref-type&gt;&lt;contributors&gt;&lt;authors&gt;&lt;author&gt;B. T. Grenfell&lt;/author&gt;&lt;author&gt;O. N. Bjørnstad&lt;/author&gt;&lt;author&gt;B. Finkenstadt&lt;/author&gt;&lt;/authors&gt;&lt;/contributors&gt;&lt;titles&gt;&lt;title&gt;Endemic and epidemic dynamics of measles: Scaling predictability, noise and determinism with the time series SIR model&lt;/title&gt;&lt;secondary-title&gt;Ecological Monographs&lt;/secondary-title&gt;&lt;/titles&gt;&lt;periodical&gt;&lt;full-title&gt;Ecological Monographs&lt;/full-title&gt;&lt;/periodical&gt;&lt;pages&gt;185-202&lt;/pages&gt;&lt;volume&gt;72&lt;/volume&gt;&lt;dates&gt;&lt;year&gt;2002&lt;/year&gt;&lt;/dates&gt;&lt;label&gt;grenfell:02&lt;/label&gt;&lt;urls&gt;&lt;/urls&gt;&lt;/record&gt;&lt;/Cite&gt;&lt;Cite&gt;&lt;Author&gt;Xia&lt;/Author&gt;&lt;Year&gt;2004&lt;/Year&gt;&lt;RecNum&gt;334&lt;/RecNum&gt;&lt;record&gt;&lt;rec-number&gt;334&lt;/rec-number&gt;&lt;foreign-keys&gt;&lt;key app="EN" db-id="va9f200w8ts0a9eatssxed0mxtp5ee2sdezd" timestamp="0"&gt;334&lt;/key&gt;&lt;/foreign-keys&gt;&lt;ref-type name="Journal Article"&gt;17&lt;/ref-type&gt;&lt;contributors&gt;&lt;authors&gt;&lt;author&gt;Xia, Y.&lt;/author&gt;&lt;author&gt;Bjørnstad, O. N.&lt;/author&gt;&lt;author&gt;Grenfell, B. T.&lt;/author&gt;&lt;/authors&gt;&lt;/contributors&gt;&lt;titles&gt;&lt;title&gt;Measles metapopulation dynamics: a gravity model for epidemiological coupling and dynamics&lt;/title&gt;&lt;secondary-title&gt;American Naturalist&lt;/secondary-title&gt;&lt;/titles&gt;&lt;periodical&gt;&lt;full-title&gt;American Naturalist&lt;/full-title&gt;&lt;/periodical&gt;&lt;pages&gt;267-281&lt;/pages&gt;&lt;volume&gt;164&lt;/volume&gt;&lt;dates&gt;&lt;year&gt;2004&lt;/year&gt;&lt;/dates&gt;&lt;urls&gt;&lt;/urls&gt;&lt;/record&gt;&lt;/Cite&gt;&lt;/EndNote&gt;</w:instrText>
      </w:r>
      <w:r w:rsidR="00972272">
        <w:rPr>
          <w:sz w:val="22"/>
          <w:szCs w:val="22"/>
          <w:lang w:val="en-GB"/>
        </w:rPr>
        <w:fldChar w:fldCharType="separate"/>
      </w:r>
      <w:r w:rsidR="0057632C">
        <w:rPr>
          <w:noProof/>
          <w:sz w:val="22"/>
          <w:szCs w:val="22"/>
          <w:lang w:val="en-GB"/>
        </w:rPr>
        <w:t>[11, 12]</w:t>
      </w:r>
      <w:r w:rsidR="00972272">
        <w:rPr>
          <w:sz w:val="22"/>
          <w:szCs w:val="22"/>
          <w:lang w:val="en-GB"/>
        </w:rPr>
        <w:fldChar w:fldCharType="end"/>
      </w:r>
      <w:r w:rsidR="00972272">
        <w:rPr>
          <w:sz w:val="22"/>
          <w:szCs w:val="22"/>
          <w:lang w:val="en-GB"/>
        </w:rPr>
        <w:t xml:space="preserve">, </w:t>
      </w:r>
      <w:r w:rsidR="0066638B">
        <w:rPr>
          <w:sz w:val="22"/>
          <w:szCs w:val="22"/>
        </w:rPr>
        <w:t xml:space="preserve">but this is not the norm. </w:t>
      </w:r>
      <w:r w:rsidR="00A6210F">
        <w:rPr>
          <w:sz w:val="22"/>
          <w:szCs w:val="22"/>
        </w:rPr>
        <w:t>New approaches are being developed to directly observe human mobility using mobile phone data and satellite imagery</w:t>
      </w:r>
      <w:r w:rsidR="00177D0E">
        <w:rPr>
          <w:sz w:val="22"/>
          <w:szCs w:val="22"/>
        </w:rPr>
        <w:t xml:space="preserve"> </w:t>
      </w:r>
      <w:r w:rsidR="00177D0E">
        <w:rPr>
          <w:sz w:val="22"/>
          <w:szCs w:val="22"/>
        </w:rPr>
        <w:fldChar w:fldCharType="begin"/>
      </w:r>
      <w:r w:rsidR="0057632C">
        <w:rPr>
          <w:sz w:val="22"/>
          <w:szCs w:val="22"/>
        </w:rPr>
        <w:instrText xml:space="preserve"> ADDIN EN.CITE &lt;EndNote&gt;&lt;Cite&gt;&lt;Author&gt;Tatem&lt;/Author&gt;&lt;Year&gt;2014&lt;/Year&gt;&lt;RecNum&gt;1324&lt;/RecNum&gt;&lt;DisplayText&gt;[13]&lt;/DisplayText&gt;&lt;record&gt;&lt;rec-number&gt;1324&lt;/rec-number&gt;&lt;foreign-keys&gt;&lt;key app="EN" db-id="va9f200w8ts0a9eatssxed0mxtp5ee2sdezd" timestamp="1461096409"&gt;1324&lt;/key&gt;&lt;/foreign-keys&gt;&lt;ref-type name="Journal Article"&gt;17&lt;/ref-type&gt;&lt;contributors&gt;&lt;authors&gt;&lt;author&gt;Tatem, Andrew J&lt;/author&gt;&lt;/authors&gt;&lt;/contributors&gt;&lt;titles&gt;&lt;title&gt;Mapping population and pathogen movements&lt;/title&gt;&lt;secondary-title&gt;International health&lt;/secondary-title&gt;&lt;/titles&gt;&lt;periodical&gt;&lt;full-title&gt;International Health&lt;/full-title&gt;&lt;/periodical&gt;&lt;pages&gt;ihu006&lt;/pages&gt;&lt;dates&gt;&lt;year&gt;2014&lt;/year&gt;&lt;/dates&gt;&lt;isbn&gt;1876-3413&lt;/isbn&gt;&lt;urls&gt;&lt;/urls&gt;&lt;/record&gt;&lt;/Cite&gt;&lt;/EndNote&gt;</w:instrText>
      </w:r>
      <w:r w:rsidR="00177D0E">
        <w:rPr>
          <w:sz w:val="22"/>
          <w:szCs w:val="22"/>
        </w:rPr>
        <w:fldChar w:fldCharType="separate"/>
      </w:r>
      <w:r w:rsidR="0057632C">
        <w:rPr>
          <w:noProof/>
          <w:sz w:val="22"/>
          <w:szCs w:val="22"/>
        </w:rPr>
        <w:t>[13]</w:t>
      </w:r>
      <w:r w:rsidR="00177D0E">
        <w:rPr>
          <w:sz w:val="22"/>
          <w:szCs w:val="22"/>
        </w:rPr>
        <w:fldChar w:fldCharType="end"/>
      </w:r>
      <w:r w:rsidR="00A6210F">
        <w:rPr>
          <w:sz w:val="22"/>
          <w:szCs w:val="22"/>
        </w:rPr>
        <w:t>, and these have the potential to transform surveillance tools and public health interventions</w:t>
      </w:r>
      <w:r w:rsidR="00694F8D">
        <w:rPr>
          <w:sz w:val="22"/>
          <w:szCs w:val="22"/>
        </w:rPr>
        <w:t xml:space="preserve">. </w:t>
      </w:r>
      <w:r w:rsidR="00C640DE">
        <w:rPr>
          <w:sz w:val="22"/>
          <w:szCs w:val="22"/>
        </w:rPr>
        <w:t xml:space="preserve">However, </w:t>
      </w:r>
      <w:r w:rsidR="00F74906">
        <w:rPr>
          <w:sz w:val="22"/>
          <w:szCs w:val="22"/>
        </w:rPr>
        <w:t xml:space="preserve">important analytical </w:t>
      </w:r>
      <w:r w:rsidR="00AD4694">
        <w:rPr>
          <w:sz w:val="22"/>
          <w:szCs w:val="22"/>
        </w:rPr>
        <w:t xml:space="preserve">and logistical </w:t>
      </w:r>
      <w:r w:rsidR="003257AA">
        <w:rPr>
          <w:sz w:val="22"/>
          <w:szCs w:val="22"/>
        </w:rPr>
        <w:t>challenges remain</w:t>
      </w:r>
      <w:r w:rsidR="00454F2B">
        <w:rPr>
          <w:sz w:val="22"/>
          <w:szCs w:val="22"/>
        </w:rPr>
        <w:t>, particularly related to integrating diverse data-streams across scales</w:t>
      </w:r>
      <w:r w:rsidR="002805FD">
        <w:rPr>
          <w:sz w:val="22"/>
          <w:szCs w:val="22"/>
        </w:rPr>
        <w:t>,</w:t>
      </w:r>
      <w:r w:rsidR="00454F2B">
        <w:rPr>
          <w:sz w:val="22"/>
          <w:szCs w:val="22"/>
        </w:rPr>
        <w:t xml:space="preserve"> </w:t>
      </w:r>
      <w:r w:rsidR="002805FD">
        <w:rPr>
          <w:sz w:val="22"/>
          <w:szCs w:val="22"/>
        </w:rPr>
        <w:t>managing</w:t>
      </w:r>
      <w:r w:rsidR="00454F2B">
        <w:rPr>
          <w:sz w:val="22"/>
          <w:szCs w:val="22"/>
        </w:rPr>
        <w:t xml:space="preserve"> varying resolution in infectious disease surveillance data</w:t>
      </w:r>
      <w:r w:rsidR="00F74E51">
        <w:rPr>
          <w:sz w:val="22"/>
          <w:szCs w:val="22"/>
        </w:rPr>
        <w:t>,</w:t>
      </w:r>
      <w:r w:rsidR="00454F2B">
        <w:rPr>
          <w:sz w:val="22"/>
          <w:szCs w:val="22"/>
        </w:rPr>
        <w:t xml:space="preserve"> </w:t>
      </w:r>
      <w:r w:rsidR="002805FD">
        <w:rPr>
          <w:sz w:val="22"/>
          <w:szCs w:val="22"/>
        </w:rPr>
        <w:t>and measuring</w:t>
      </w:r>
      <w:r w:rsidR="00454F2B">
        <w:rPr>
          <w:sz w:val="22"/>
          <w:szCs w:val="22"/>
        </w:rPr>
        <w:t xml:space="preserve"> driver variables such as </w:t>
      </w:r>
      <w:r w:rsidR="007C2669">
        <w:rPr>
          <w:sz w:val="22"/>
          <w:szCs w:val="22"/>
        </w:rPr>
        <w:t>growing seasons for agriculture crops</w:t>
      </w:r>
      <w:r w:rsidR="002805FD">
        <w:rPr>
          <w:sz w:val="22"/>
          <w:szCs w:val="22"/>
        </w:rPr>
        <w:t xml:space="preserve">. In addition to these analytical problems, there are </w:t>
      </w:r>
      <w:r w:rsidR="00694F8D">
        <w:rPr>
          <w:sz w:val="22"/>
          <w:szCs w:val="22"/>
        </w:rPr>
        <w:t>multiple political</w:t>
      </w:r>
      <w:r w:rsidR="00AD4694">
        <w:rPr>
          <w:sz w:val="22"/>
          <w:szCs w:val="22"/>
        </w:rPr>
        <w:t xml:space="preserve"> hurdles</w:t>
      </w:r>
      <w:r w:rsidR="002805FD">
        <w:rPr>
          <w:sz w:val="22"/>
          <w:szCs w:val="22"/>
        </w:rPr>
        <w:t xml:space="preserve"> to overcome</w:t>
      </w:r>
      <w:r w:rsidR="00AD4694">
        <w:rPr>
          <w:sz w:val="22"/>
          <w:szCs w:val="22"/>
        </w:rPr>
        <w:t xml:space="preserve"> </w:t>
      </w:r>
      <w:r w:rsidR="00694F8D">
        <w:rPr>
          <w:sz w:val="22"/>
          <w:szCs w:val="22"/>
        </w:rPr>
        <w:t xml:space="preserve">in protecting individual privacy and </w:t>
      </w:r>
      <w:r w:rsidR="000C55B1">
        <w:rPr>
          <w:sz w:val="22"/>
          <w:szCs w:val="22"/>
        </w:rPr>
        <w:t>forming</w:t>
      </w:r>
      <w:r w:rsidR="00AD4694">
        <w:rPr>
          <w:sz w:val="22"/>
          <w:szCs w:val="22"/>
        </w:rPr>
        <w:t xml:space="preserve"> partnerships necessary to integrate these approaches into control programs. </w:t>
      </w:r>
      <w:r w:rsidR="00694F8D">
        <w:rPr>
          <w:sz w:val="22"/>
          <w:szCs w:val="22"/>
        </w:rPr>
        <w:t xml:space="preserve">Here we outline the implications of </w:t>
      </w:r>
      <w:r w:rsidR="00963C36">
        <w:rPr>
          <w:sz w:val="22"/>
          <w:szCs w:val="22"/>
        </w:rPr>
        <w:t xml:space="preserve">seasonality – particularly due to human </w:t>
      </w:r>
      <w:r w:rsidR="00383333">
        <w:rPr>
          <w:sz w:val="22"/>
          <w:szCs w:val="22"/>
        </w:rPr>
        <w:t xml:space="preserve">movement </w:t>
      </w:r>
      <w:r w:rsidR="00963C36">
        <w:rPr>
          <w:sz w:val="22"/>
          <w:szCs w:val="22"/>
        </w:rPr>
        <w:t xml:space="preserve">– for the surveillance and control of infectious diseases, and argue that we are now in a position to move towards dynamic risk mapping. </w:t>
      </w:r>
      <w:r w:rsidR="00694F8D">
        <w:rPr>
          <w:sz w:val="22"/>
          <w:szCs w:val="22"/>
        </w:rPr>
        <w:t xml:space="preserve"> </w:t>
      </w:r>
    </w:p>
    <w:p w14:paraId="498A88BC" w14:textId="77777777" w:rsidR="004F775E" w:rsidRDefault="004F775E">
      <w:pPr>
        <w:rPr>
          <w:sz w:val="22"/>
          <w:szCs w:val="22"/>
        </w:rPr>
      </w:pPr>
    </w:p>
    <w:p w14:paraId="67D5E1EB" w14:textId="749E5BC8" w:rsidR="00150B69" w:rsidRPr="0066638B" w:rsidRDefault="00716845" w:rsidP="00680624">
      <w:pPr>
        <w:rPr>
          <w:b/>
          <w:sz w:val="22"/>
          <w:szCs w:val="22"/>
        </w:rPr>
      </w:pPr>
      <w:r w:rsidRPr="00FE081F">
        <w:rPr>
          <w:b/>
          <w:i/>
          <w:sz w:val="22"/>
          <w:szCs w:val="22"/>
        </w:rPr>
        <w:t xml:space="preserve">Seasonal migration </w:t>
      </w:r>
      <w:r w:rsidR="006717D0" w:rsidRPr="00FE081F">
        <w:rPr>
          <w:b/>
          <w:i/>
          <w:sz w:val="22"/>
          <w:szCs w:val="22"/>
        </w:rPr>
        <w:t xml:space="preserve">may </w:t>
      </w:r>
      <w:r w:rsidRPr="00FE081F">
        <w:rPr>
          <w:b/>
          <w:i/>
          <w:sz w:val="22"/>
          <w:szCs w:val="22"/>
        </w:rPr>
        <w:t xml:space="preserve">bias estimates of disease burden </w:t>
      </w:r>
    </w:p>
    <w:p w14:paraId="7B215680" w14:textId="2CA10015" w:rsidR="000605F3" w:rsidRDefault="000605F3" w:rsidP="000605F3">
      <w:pPr>
        <w:rPr>
          <w:sz w:val="22"/>
          <w:szCs w:val="22"/>
        </w:rPr>
      </w:pPr>
      <w:r>
        <w:rPr>
          <w:sz w:val="22"/>
          <w:szCs w:val="22"/>
        </w:rPr>
        <w:t xml:space="preserve">Two human factors underlie </w:t>
      </w:r>
      <w:r w:rsidR="00403522">
        <w:rPr>
          <w:sz w:val="22"/>
          <w:szCs w:val="22"/>
        </w:rPr>
        <w:t xml:space="preserve">an </w:t>
      </w:r>
      <w:r>
        <w:rPr>
          <w:sz w:val="22"/>
          <w:szCs w:val="22"/>
        </w:rPr>
        <w:t xml:space="preserve">epidemic; a sufficient density of susceptible people, and – in places where the disease is not endemic – the introduction of an infectious individual, providing the “spark” to ignite it. In populations that are too small to sustain transmission (i.e., below the Critical Community Size for immunizing infections </w:t>
      </w:r>
      <w:r>
        <w:rPr>
          <w:sz w:val="22"/>
          <w:szCs w:val="22"/>
        </w:rPr>
        <w:fldChar w:fldCharType="begin"/>
      </w:r>
      <w:r w:rsidR="0057632C">
        <w:rPr>
          <w:sz w:val="22"/>
          <w:szCs w:val="22"/>
        </w:rPr>
        <w:instrText xml:space="preserve"> ADDIN EN.CITE &lt;EndNote&gt;&lt;Cite&gt;&lt;Author&gt;Bartlett&lt;/Author&gt;&lt;Year&gt;1960&lt;/Year&gt;&lt;RecNum&gt;383&lt;/RecNum&gt;&lt;DisplayText&gt;[14]&lt;/DisplayText&gt;&lt;record&gt;&lt;rec-number&gt;383&lt;/rec-number&gt;&lt;foreign-keys&gt;&lt;key app="EN" db-id="va9f200w8ts0a9eatssxed0mxtp5ee2sdezd" timestamp="0"&gt;383&lt;/key&gt;&lt;/foreign-keys&gt;&lt;ref-type name="Journal Article"&gt;17&lt;/ref-type&gt;&lt;contributors&gt;&lt;authors&gt;&lt;author&gt;Bartlett, M.S.&lt;/author&gt;&lt;/authors&gt;&lt;/contributors&gt;&lt;titles&gt;&lt;title&gt;The Critical Community Size for Measles in the United States&lt;/title&gt;&lt;secondary-title&gt;Journal of the Royal Statistical Society. Series A&lt;/secondary-title&gt;&lt;/titles&gt;&lt;periodical&gt;&lt;full-title&gt;Journal of the Royal Statistical Society. Series A&lt;/full-title&gt;&lt;/periodical&gt;&lt;pages&gt;37-44 &lt;/pages&gt;&lt;volume&gt;123&lt;/volume&gt;&lt;dates&gt;&lt;year&gt;1960&lt;/year&gt;&lt;/dates&gt;&lt;urls&gt;&lt;/urls&gt;&lt;/record&gt;&lt;/Cite&gt;&lt;/EndNote&gt;</w:instrText>
      </w:r>
      <w:r>
        <w:rPr>
          <w:sz w:val="22"/>
          <w:szCs w:val="22"/>
        </w:rPr>
        <w:fldChar w:fldCharType="separate"/>
      </w:r>
      <w:r w:rsidR="0057632C">
        <w:rPr>
          <w:noProof/>
          <w:sz w:val="22"/>
          <w:szCs w:val="22"/>
        </w:rPr>
        <w:t>[14]</w:t>
      </w:r>
      <w:r>
        <w:rPr>
          <w:sz w:val="22"/>
          <w:szCs w:val="22"/>
        </w:rPr>
        <w:fldChar w:fldCharType="end"/>
      </w:r>
      <w:r>
        <w:rPr>
          <w:sz w:val="22"/>
          <w:szCs w:val="22"/>
        </w:rPr>
        <w:t xml:space="preserve">), or where control has been successfully implemented to achieve elimination, temporal patterns of outbreaks depend on the timing of these introduction events, often from some larger population center. For example, smaller cities in England and Wales lag behind London in the timing of their measles epidemics, as people spread infection outwards from the capital </w:t>
      </w:r>
      <w:r>
        <w:rPr>
          <w:sz w:val="22"/>
          <w:szCs w:val="22"/>
        </w:rPr>
        <w:fldChar w:fldCharType="begin"/>
      </w:r>
      <w:r w:rsidR="0057632C">
        <w:rPr>
          <w:sz w:val="22"/>
          <w:szCs w:val="22"/>
        </w:rPr>
        <w:instrText xml:space="preserve"> ADDIN EN.CITE &lt;EndNote&gt;&lt;Cite&gt;&lt;Author&gt;Grenfell&lt;/Author&gt;&lt;Year&gt;2001&lt;/Year&gt;&lt;RecNum&gt;41&lt;/RecNum&gt;&lt;DisplayText&gt;[15]&lt;/DisplayText&gt;&lt;record&gt;&lt;rec-number&gt;41&lt;/rec-number&gt;&lt;foreign-keys&gt;&lt;key app="EN" db-id="va9f200w8ts0a9eatssxed0mxtp5ee2sdezd" timestamp="0"&gt;41&lt;/key&gt;&lt;/foreign-keys&gt;&lt;ref-type name="Journal Article"&gt;17&lt;/ref-type&gt;&lt;contributors&gt;&lt;authors&gt;&lt;author&gt;B. T. Grenfell&lt;/author&gt;&lt;author&gt;O. N. Bjørnstad&lt;/author&gt;&lt;author&gt;J. Kappey&lt;/author&gt;&lt;/authors&gt;&lt;/contributors&gt;&lt;titles&gt;&lt;title&gt;Travelling waves and spatial hierarchies in measles epidemics&lt;/title&gt;&lt;secondary-title&gt;Nature&lt;/secondary-title&gt;&lt;/titles&gt;&lt;periodical&gt;&lt;full-title&gt;Nature&lt;/full-title&gt;&lt;/periodical&gt;&lt;pages&gt;716-723&lt;/pages&gt;&lt;volume&gt;414&lt;/volume&gt;&lt;dates&gt;&lt;year&gt;2001&lt;/year&gt;&lt;/dates&gt;&lt;label&gt;grenfell:01&lt;/label&gt;&lt;urls&gt;&lt;/urls&gt;&lt;/record&gt;&lt;/Cite&gt;&lt;/EndNote&gt;</w:instrText>
      </w:r>
      <w:r>
        <w:rPr>
          <w:sz w:val="22"/>
          <w:szCs w:val="22"/>
        </w:rPr>
        <w:fldChar w:fldCharType="separate"/>
      </w:r>
      <w:r w:rsidR="0057632C">
        <w:rPr>
          <w:noProof/>
          <w:sz w:val="22"/>
          <w:szCs w:val="22"/>
        </w:rPr>
        <w:t>[15]</w:t>
      </w:r>
      <w:r>
        <w:rPr>
          <w:sz w:val="22"/>
          <w:szCs w:val="22"/>
        </w:rPr>
        <w:fldChar w:fldCharType="end"/>
      </w:r>
      <w:r>
        <w:rPr>
          <w:sz w:val="22"/>
          <w:szCs w:val="22"/>
        </w:rPr>
        <w:t xml:space="preserve">.  Introduction events also spark seasonal epidemics of influenza, which occur when novel strains are imported into populations; and evidence from the 2009 H1N1 outbreak indicates a role for both school opening schedules and local, small scale movement </w:t>
      </w:r>
      <w:r>
        <w:rPr>
          <w:sz w:val="22"/>
          <w:szCs w:val="22"/>
        </w:rPr>
        <w:fldChar w:fldCharType="begin"/>
      </w:r>
      <w:r w:rsidR="0057632C">
        <w:rPr>
          <w:sz w:val="22"/>
          <w:szCs w:val="22"/>
        </w:rPr>
        <w:instrText xml:space="preserve"> ADDIN EN.CITE &lt;EndNote&gt;&lt;Cite&gt;&lt;Author&gt;Gog&lt;/Author&gt;&lt;Year&gt;2014&lt;/Year&gt;&lt;RecNum&gt;1099&lt;/RecNum&gt;&lt;DisplayText&gt;[6]&lt;/DisplayText&gt;&lt;record&gt;&lt;rec-number&gt;1099&lt;/rec-number&gt;&lt;foreign-keys&gt;&lt;key app="EN" db-id="va9f200w8ts0a9eatssxed0mxtp5ee2sdezd" timestamp="1441935578"&gt;1099&lt;/key&gt;&lt;/foreign-keys&gt;&lt;ref-type name="Journal Article"&gt;17&lt;/ref-type&gt;&lt;contributors&gt;&lt;authors&gt;&lt;author&gt;Gog, Julia R&lt;/author&gt;&lt;author&gt;Ballesteros, Sébastien&lt;/author&gt;&lt;author&gt;Viboud, Cécile&lt;/author&gt;&lt;author&gt;Simonsen, Lone&lt;/author&gt;&lt;author&gt;Bjornstad, Ottar N&lt;/author&gt;&lt;author&gt;Shaman, Jeffrey&lt;/author&gt;&lt;author&gt;Chao, Dennis L&lt;/author&gt;&lt;author&gt;Khan, Farid&lt;/author&gt;&lt;author&gt;Grenfell, Bryan T&lt;/author&gt;&lt;/authors&gt;&lt;/contributors&gt;&lt;titles&gt;&lt;title&gt;Spatial transmission of 2009 pandemic influenza in the US&lt;/title&gt;&lt;/titles&gt;&lt;dates&gt;&lt;year&gt;2014&lt;/year&gt;&lt;/dates&gt;&lt;isbn&gt;1553-7358&lt;/isbn&gt;&lt;urls&gt;&lt;/urls&gt;&lt;/record&gt;&lt;/Cite&gt;&lt;/EndNote&gt;</w:instrText>
      </w:r>
      <w:r>
        <w:rPr>
          <w:sz w:val="22"/>
          <w:szCs w:val="22"/>
        </w:rPr>
        <w:fldChar w:fldCharType="separate"/>
      </w:r>
      <w:r w:rsidR="0057632C">
        <w:rPr>
          <w:noProof/>
          <w:sz w:val="22"/>
          <w:szCs w:val="22"/>
        </w:rPr>
        <w:t>[6]</w:t>
      </w:r>
      <w:r>
        <w:rPr>
          <w:sz w:val="22"/>
          <w:szCs w:val="22"/>
        </w:rPr>
        <w:fldChar w:fldCharType="end"/>
      </w:r>
      <w:r>
        <w:rPr>
          <w:sz w:val="22"/>
          <w:szCs w:val="22"/>
        </w:rPr>
        <w:t xml:space="preserve">. For </w:t>
      </w:r>
      <w:r>
        <w:rPr>
          <w:sz w:val="22"/>
          <w:szCs w:val="22"/>
        </w:rPr>
        <w:lastRenderedPageBreak/>
        <w:t xml:space="preserve">vector-borne epidemic diseases like malaria and the more recently emerging dengue fever, both novel pathogen strains entering susceptible populations (facilitated by human movement </w:t>
      </w:r>
      <w:r>
        <w:rPr>
          <w:sz w:val="22"/>
          <w:szCs w:val="22"/>
        </w:rPr>
        <w:fldChar w:fldCharType="begin"/>
      </w:r>
      <w:r w:rsidR="0057632C">
        <w:rPr>
          <w:sz w:val="22"/>
          <w:szCs w:val="22"/>
        </w:rPr>
        <w:instrText xml:space="preserve"> ADDIN EN.CITE &lt;EndNote&gt;&lt;Cite&gt;&lt;Author&gt;Wesolowski&lt;/Author&gt;&lt;Year&gt;2012&lt;/Year&gt;&lt;RecNum&gt;957&lt;/RecNum&gt;&lt;DisplayText&gt;[16]&lt;/DisplayText&gt;&lt;record&gt;&lt;rec-number&gt;957&lt;/rec-number&gt;&lt;foreign-keys&gt;&lt;key app="EN" db-id="va9f200w8ts0a9eatssxed0mxtp5ee2sdezd" timestamp="1411677775"&gt;957&lt;/key&gt;&lt;/foreign-keys&gt;&lt;ref-type name="Journal Article"&gt;17&lt;/ref-type&gt;&lt;contributors&gt;&lt;authors&gt;&lt;author&gt;Wesolowski, Amy&lt;/author&gt;&lt;author&gt;Eagle, Nathan&lt;/author&gt;&lt;author&gt;Tatem, Andrew J&lt;/author&gt;&lt;author&gt;Smith, David L&lt;/author&gt;&lt;author&gt;Noor, Abdisalan M&lt;/author&gt;&lt;author&gt;Snow, Robert W&lt;/author&gt;&lt;author&gt;Buckee, Caroline O&lt;/author&gt;&lt;/authors&gt;&lt;/contributors&gt;&lt;titles&gt;&lt;title&gt;Quantifying the impact of human mobility on malaria&lt;/title&gt;&lt;secondary-title&gt;Science&lt;/secondary-title&gt;&lt;/titles&gt;&lt;periodical&gt;&lt;full-title&gt;Science&lt;/full-title&gt;&lt;/periodical&gt;&lt;pages&gt;267-270&lt;/pages&gt;&lt;volume&gt;338&lt;/volume&gt;&lt;number&gt;6104&lt;/number&gt;&lt;dates&gt;&lt;year&gt;2012&lt;/year&gt;&lt;/dates&gt;&lt;isbn&gt;0036-8075&lt;/isbn&gt;&lt;urls&gt;&lt;/urls&gt;&lt;/record&gt;&lt;/Cite&gt;&lt;/EndNote&gt;</w:instrText>
      </w:r>
      <w:r>
        <w:rPr>
          <w:sz w:val="22"/>
          <w:szCs w:val="22"/>
        </w:rPr>
        <w:fldChar w:fldCharType="separate"/>
      </w:r>
      <w:r w:rsidR="0057632C">
        <w:rPr>
          <w:noProof/>
          <w:sz w:val="22"/>
          <w:szCs w:val="22"/>
        </w:rPr>
        <w:t>[16]</w:t>
      </w:r>
      <w:r>
        <w:rPr>
          <w:sz w:val="22"/>
          <w:szCs w:val="22"/>
        </w:rPr>
        <w:fldChar w:fldCharType="end"/>
      </w:r>
      <w:r>
        <w:rPr>
          <w:sz w:val="22"/>
          <w:szCs w:val="22"/>
        </w:rPr>
        <w:t xml:space="preserve">) and seasonally changing environmental suitability for the mosquito vector determine seasonal and epidemic dynamics </w:t>
      </w:r>
      <w:r>
        <w:rPr>
          <w:sz w:val="22"/>
          <w:szCs w:val="22"/>
        </w:rPr>
        <w:fldChar w:fldCharType="begin"/>
      </w:r>
      <w:r w:rsidR="0057632C">
        <w:rPr>
          <w:sz w:val="22"/>
          <w:szCs w:val="22"/>
        </w:rPr>
        <w:instrText xml:space="preserve"> ADDIN EN.CITE &lt;EndNote&gt;&lt;Cite&gt;&lt;Author&gt;Cash&lt;/Author&gt;&lt;Year&gt;2014&lt;/Year&gt;&lt;RecNum&gt;1171&lt;/RecNum&gt;&lt;DisplayText&gt;[9]&lt;/DisplayText&gt;&lt;record&gt;&lt;rec-number&gt;1171&lt;/rec-number&gt;&lt;foreign-keys&gt;&lt;key app="EN" db-id="va9f200w8ts0a9eatssxed0mxtp5ee2sdezd" timestamp="1446603128"&gt;1171&lt;/key&gt;&lt;/foreign-keys&gt;&lt;ref-type name="Journal Article"&gt;17&lt;/ref-type&gt;&lt;contributors&gt;&lt;authors&gt;&lt;author&gt;Cash, Benjamin A&lt;/author&gt;&lt;author&gt;Rodó, Xavier&lt;/author&gt;&lt;author&gt;Emch, Michael&lt;/author&gt;&lt;author&gt;Yunus, Md&lt;/author&gt;&lt;author&gt;Faruque, Abu SG&lt;/author&gt;&lt;author&gt;Pascual, Mercedes&lt;/author&gt;&lt;/authors&gt;&lt;/contributors&gt;&lt;titles&gt;&lt;title&gt;Cholera and shigellosis: different epidemiology but similar responses to climate variability&lt;/title&gt;&lt;secondary-title&gt;PloS One&lt;/secondary-title&gt;&lt;/titles&gt;&lt;periodical&gt;&lt;full-title&gt;PloS One&lt;/full-title&gt;&lt;/periodical&gt;&lt;pages&gt;e107223&lt;/pages&gt;&lt;volume&gt;9&lt;/volume&gt;&lt;number&gt;9&lt;/number&gt;&lt;dates&gt;&lt;year&gt;2014&lt;/year&gt;&lt;/dates&gt;&lt;isbn&gt;1932-6203&lt;/isbn&gt;&lt;urls&gt;&lt;/urls&gt;&lt;/record&gt;&lt;/Cite&gt;&lt;/EndNote&gt;</w:instrText>
      </w:r>
      <w:r>
        <w:rPr>
          <w:sz w:val="22"/>
          <w:szCs w:val="22"/>
        </w:rPr>
        <w:fldChar w:fldCharType="separate"/>
      </w:r>
      <w:r w:rsidR="0057632C">
        <w:rPr>
          <w:noProof/>
          <w:sz w:val="22"/>
          <w:szCs w:val="22"/>
        </w:rPr>
        <w:t>[9]</w:t>
      </w:r>
      <w:r>
        <w:rPr>
          <w:sz w:val="22"/>
          <w:szCs w:val="22"/>
        </w:rPr>
        <w:fldChar w:fldCharType="end"/>
      </w:r>
      <w:r>
        <w:rPr>
          <w:sz w:val="22"/>
          <w:szCs w:val="22"/>
        </w:rPr>
        <w:t xml:space="preserve">. Being able to make predictions about the severity, location, and timing of seasonal infectious disease epidemics would not only greatly improve public health preparation and response, and facilitate surveillance and monitoring of population susceptibility, but also allow for more efficient, timed interventions. </w:t>
      </w:r>
      <w:r w:rsidR="00C01E9E">
        <w:rPr>
          <w:sz w:val="22"/>
          <w:szCs w:val="22"/>
        </w:rPr>
        <w:t>Improved understanding of the interaction between s</w:t>
      </w:r>
      <w:r w:rsidR="00003CCC">
        <w:rPr>
          <w:sz w:val="22"/>
          <w:szCs w:val="22"/>
        </w:rPr>
        <w:t xml:space="preserve">easonal population movements </w:t>
      </w:r>
      <w:r w:rsidR="00C01E9E">
        <w:rPr>
          <w:sz w:val="22"/>
          <w:szCs w:val="22"/>
        </w:rPr>
        <w:t>and climatic oscillations in driving epidemics will facilitate better predictive frameworks and dynamic risk estimates.</w:t>
      </w:r>
    </w:p>
    <w:p w14:paraId="69263DE5" w14:textId="77777777" w:rsidR="000605F3" w:rsidRDefault="000605F3" w:rsidP="00680624">
      <w:pPr>
        <w:rPr>
          <w:sz w:val="22"/>
          <w:szCs w:val="22"/>
        </w:rPr>
      </w:pPr>
    </w:p>
    <w:p w14:paraId="39488081" w14:textId="11354B53" w:rsidR="00D038BF" w:rsidRDefault="002B5376" w:rsidP="00680624">
      <w:pPr>
        <w:rPr>
          <w:sz w:val="22"/>
          <w:szCs w:val="22"/>
        </w:rPr>
      </w:pPr>
      <w:r>
        <w:rPr>
          <w:sz w:val="22"/>
          <w:szCs w:val="22"/>
        </w:rPr>
        <w:t xml:space="preserve">The extent to which seasonal migration </w:t>
      </w:r>
      <w:r w:rsidR="00337F65">
        <w:rPr>
          <w:sz w:val="22"/>
          <w:szCs w:val="22"/>
        </w:rPr>
        <w:t>will impact</w:t>
      </w:r>
      <w:r>
        <w:rPr>
          <w:sz w:val="22"/>
          <w:szCs w:val="22"/>
        </w:rPr>
        <w:t xml:space="preserve"> infectious disease burden and control policies will depend on the epidemiology of the pathogen and the surveillance strategies used</w:t>
      </w:r>
      <w:r w:rsidR="00337F65">
        <w:rPr>
          <w:sz w:val="22"/>
          <w:szCs w:val="22"/>
        </w:rPr>
        <w:t xml:space="preserve"> to measure and respond to it, respectively</w:t>
      </w:r>
      <w:r>
        <w:rPr>
          <w:sz w:val="22"/>
          <w:szCs w:val="22"/>
        </w:rPr>
        <w:t xml:space="preserve">. </w:t>
      </w:r>
      <w:r w:rsidR="00FD4066">
        <w:rPr>
          <w:sz w:val="22"/>
          <w:szCs w:val="22"/>
        </w:rPr>
        <w:t>S</w:t>
      </w:r>
      <w:r w:rsidR="000208A0">
        <w:rPr>
          <w:sz w:val="22"/>
          <w:szCs w:val="22"/>
        </w:rPr>
        <w:t xml:space="preserve">urveillance forms the basis of </w:t>
      </w:r>
      <w:r w:rsidR="00FD4066">
        <w:rPr>
          <w:sz w:val="22"/>
          <w:szCs w:val="22"/>
        </w:rPr>
        <w:t xml:space="preserve">infectious disease </w:t>
      </w:r>
      <w:r w:rsidR="000208A0">
        <w:rPr>
          <w:sz w:val="22"/>
          <w:szCs w:val="22"/>
        </w:rPr>
        <w:t>control policy and the allocation of financial resources from Ministries of Health to smaller administrative units</w:t>
      </w:r>
      <w:r w:rsidR="00254C14">
        <w:rPr>
          <w:sz w:val="22"/>
          <w:szCs w:val="22"/>
        </w:rPr>
        <w:t xml:space="preserve">, but </w:t>
      </w:r>
      <w:r w:rsidR="00FA6898">
        <w:rPr>
          <w:sz w:val="22"/>
          <w:szCs w:val="22"/>
        </w:rPr>
        <w:t xml:space="preserve">it </w:t>
      </w:r>
      <w:r w:rsidR="00254C14">
        <w:rPr>
          <w:sz w:val="22"/>
          <w:szCs w:val="22"/>
        </w:rPr>
        <w:t>can be biased in many ways</w:t>
      </w:r>
      <w:r w:rsidR="000208A0">
        <w:rPr>
          <w:sz w:val="22"/>
          <w:szCs w:val="22"/>
        </w:rPr>
        <w:t xml:space="preserve">. </w:t>
      </w:r>
      <w:r w:rsidR="00876B0F">
        <w:rPr>
          <w:sz w:val="22"/>
          <w:szCs w:val="22"/>
        </w:rPr>
        <w:t xml:space="preserve">Passive surveillance is the norm for many infections: disease </w:t>
      </w:r>
      <w:r w:rsidR="000208A0">
        <w:rPr>
          <w:sz w:val="22"/>
          <w:szCs w:val="22"/>
        </w:rPr>
        <w:t xml:space="preserve">incidence is reported from local clinics and hospitals as the number of cases </w:t>
      </w:r>
      <w:r w:rsidR="00DC62A6">
        <w:rPr>
          <w:sz w:val="22"/>
          <w:szCs w:val="22"/>
        </w:rPr>
        <w:t>occurring over some time period relative to the population at-risk,</w:t>
      </w:r>
      <w:r w:rsidR="000208A0">
        <w:rPr>
          <w:sz w:val="22"/>
          <w:szCs w:val="22"/>
        </w:rPr>
        <w:t xml:space="preserve"> </w:t>
      </w:r>
      <w:r w:rsidR="00DC62A6">
        <w:rPr>
          <w:sz w:val="22"/>
          <w:szCs w:val="22"/>
        </w:rPr>
        <w:t>which is</w:t>
      </w:r>
      <w:r w:rsidR="000208A0">
        <w:rPr>
          <w:sz w:val="22"/>
          <w:szCs w:val="22"/>
        </w:rPr>
        <w:t xml:space="preserve"> assumed to correspond to a census-based, or projected, estimate of the local population size.</w:t>
      </w:r>
      <w:r w:rsidR="006717D0">
        <w:rPr>
          <w:sz w:val="22"/>
          <w:szCs w:val="22"/>
        </w:rPr>
        <w:t xml:space="preserve"> </w:t>
      </w:r>
      <w:r w:rsidR="00D038BF">
        <w:rPr>
          <w:sz w:val="22"/>
          <w:szCs w:val="22"/>
        </w:rPr>
        <w:t xml:space="preserve">Data is often then further aggregated, for example into yearly time-steps (e.g., </w:t>
      </w:r>
      <w:r w:rsidR="001F3DCC">
        <w:rPr>
          <w:sz w:val="22"/>
          <w:szCs w:val="22"/>
        </w:rPr>
        <w:t xml:space="preserve">see the World Health </w:t>
      </w:r>
      <w:r w:rsidR="001F3DCC" w:rsidRPr="0067422F">
        <w:rPr>
          <w:bCs/>
          <w:sz w:val="22"/>
          <w:szCs w:val="22"/>
        </w:rPr>
        <w:t>Global Health Observatory data repository</w:t>
      </w:r>
      <w:r w:rsidR="007573FF">
        <w:rPr>
          <w:bCs/>
          <w:sz w:val="22"/>
          <w:szCs w:val="22"/>
        </w:rPr>
        <w:fldChar w:fldCharType="begin"/>
      </w:r>
      <w:r w:rsidR="0057632C">
        <w:rPr>
          <w:bCs/>
          <w:sz w:val="22"/>
          <w:szCs w:val="22"/>
        </w:rPr>
        <w:instrText xml:space="preserve"> ADDIN EN.CITE &lt;EndNote&gt;&lt;Cite&gt;&lt;Author&gt;World Health Organization&lt;/Author&gt;&lt;RecNum&gt;457&lt;/RecNum&gt;&lt;DisplayText&gt;[17]&lt;/DisplayText&gt;&lt;record&gt;&lt;rec-number&gt;457&lt;/rec-number&gt;&lt;foreign-keys&gt;&lt;key app="EN" db-id="va9f200w8ts0a9eatssxed0mxtp5ee2sdezd" timestamp="0"&gt;457&lt;/key&gt;&lt;/foreign-keys&gt;&lt;ref-type name="Web Page"&gt;12&lt;/ref-type&gt;&lt;contributors&gt;&lt;authors&gt;&lt;author&gt;World Health Organization,&lt;/author&gt;&lt;/authors&gt;&lt;/contributors&gt;&lt;titles&gt;&lt;title&gt;Measles incidence time-series; 1974-present&lt;/title&gt;&lt;/titles&gt;&lt;number&gt;Sept 2011&lt;/number&gt;&lt;dates&gt;&lt;/dates&gt;&lt;urls&gt;&lt;related-urls&gt;&lt;url&gt;&lt;style face="underline" font="default" size="100%"&gt;http://apps.who.int/gho/data/node.main.WHS3_62?lang=en&lt;/style&gt;&lt;/url&gt;&lt;/related-urls&gt;&lt;/urls&gt;&lt;custom1&gt;2012&lt;/custom1&gt;&lt;/record&gt;&lt;/Cite&gt;&lt;/EndNote&gt;</w:instrText>
      </w:r>
      <w:r w:rsidR="007573FF">
        <w:rPr>
          <w:bCs/>
          <w:sz w:val="22"/>
          <w:szCs w:val="22"/>
        </w:rPr>
        <w:fldChar w:fldCharType="separate"/>
      </w:r>
      <w:r w:rsidR="0057632C">
        <w:rPr>
          <w:bCs/>
          <w:noProof/>
          <w:sz w:val="22"/>
          <w:szCs w:val="22"/>
        </w:rPr>
        <w:t>[17]</w:t>
      </w:r>
      <w:r w:rsidR="007573FF">
        <w:rPr>
          <w:bCs/>
          <w:sz w:val="22"/>
          <w:szCs w:val="22"/>
        </w:rPr>
        <w:fldChar w:fldCharType="end"/>
      </w:r>
      <w:r w:rsidR="00D038BF">
        <w:rPr>
          <w:sz w:val="22"/>
          <w:szCs w:val="22"/>
        </w:rPr>
        <w:t>) or broad age groups</w:t>
      </w:r>
      <w:r w:rsidR="00112A03">
        <w:rPr>
          <w:sz w:val="22"/>
          <w:szCs w:val="22"/>
        </w:rPr>
        <w:t>;</w:t>
      </w:r>
      <w:r w:rsidR="00D038BF">
        <w:rPr>
          <w:sz w:val="22"/>
          <w:szCs w:val="22"/>
        </w:rPr>
        <w:t xml:space="preserve"> perhaps a legacy of times when data storage and transmission were more arduous</w:t>
      </w:r>
      <w:r w:rsidR="00112A03">
        <w:rPr>
          <w:sz w:val="22"/>
          <w:szCs w:val="22"/>
        </w:rPr>
        <w:t>. Such</w:t>
      </w:r>
      <w:r w:rsidR="00EA79CE">
        <w:rPr>
          <w:sz w:val="22"/>
          <w:szCs w:val="22"/>
        </w:rPr>
        <w:t xml:space="preserve"> </w:t>
      </w:r>
      <w:r w:rsidR="00112A03">
        <w:rPr>
          <w:sz w:val="22"/>
          <w:szCs w:val="22"/>
        </w:rPr>
        <w:t xml:space="preserve">temporal aggregation </w:t>
      </w:r>
      <w:r w:rsidR="00EA79CE">
        <w:rPr>
          <w:sz w:val="22"/>
          <w:szCs w:val="22"/>
        </w:rPr>
        <w:t>very obviously imped</w:t>
      </w:r>
      <w:r w:rsidR="00112A03">
        <w:rPr>
          <w:sz w:val="22"/>
          <w:szCs w:val="22"/>
        </w:rPr>
        <w:t>es</w:t>
      </w:r>
      <w:r w:rsidR="00EA79CE">
        <w:rPr>
          <w:sz w:val="22"/>
          <w:szCs w:val="22"/>
        </w:rPr>
        <w:t xml:space="preserve"> estimat</w:t>
      </w:r>
      <w:r w:rsidR="00112A03">
        <w:rPr>
          <w:sz w:val="22"/>
          <w:szCs w:val="22"/>
        </w:rPr>
        <w:t>es</w:t>
      </w:r>
      <w:r w:rsidR="00EA79CE">
        <w:rPr>
          <w:sz w:val="22"/>
          <w:szCs w:val="22"/>
        </w:rPr>
        <w:t xml:space="preserve"> of </w:t>
      </w:r>
      <w:r w:rsidR="00112A03">
        <w:rPr>
          <w:sz w:val="22"/>
          <w:szCs w:val="22"/>
        </w:rPr>
        <w:t>seasonality in burden, but e</w:t>
      </w:r>
      <w:r w:rsidR="00EA79CE">
        <w:rPr>
          <w:sz w:val="22"/>
          <w:szCs w:val="22"/>
        </w:rPr>
        <w:t xml:space="preserve">ven where data is not aggregated to yearly time-steps, there are many ways in which seasonal fluctuations may bias </w:t>
      </w:r>
      <w:r w:rsidR="00112A03">
        <w:rPr>
          <w:sz w:val="22"/>
          <w:szCs w:val="22"/>
        </w:rPr>
        <w:t xml:space="preserve">passive </w:t>
      </w:r>
      <w:r w:rsidR="00EA79CE">
        <w:rPr>
          <w:sz w:val="22"/>
          <w:szCs w:val="22"/>
        </w:rPr>
        <w:t xml:space="preserve">surveillance (Figure 2).  </w:t>
      </w:r>
    </w:p>
    <w:p w14:paraId="3CF0C2E0" w14:textId="77777777" w:rsidR="00D038BF" w:rsidRDefault="00D038BF" w:rsidP="00680624">
      <w:pPr>
        <w:rPr>
          <w:sz w:val="22"/>
          <w:szCs w:val="22"/>
        </w:rPr>
      </w:pPr>
    </w:p>
    <w:p w14:paraId="30346ED4" w14:textId="7DE5EC37" w:rsidR="00E57A2F" w:rsidRDefault="00DC62A6" w:rsidP="00680624">
      <w:pPr>
        <w:rPr>
          <w:sz w:val="22"/>
          <w:szCs w:val="22"/>
        </w:rPr>
      </w:pPr>
      <w:r>
        <w:rPr>
          <w:sz w:val="22"/>
          <w:szCs w:val="22"/>
        </w:rPr>
        <w:t>Seasonal</w:t>
      </w:r>
      <w:r w:rsidR="006717D0">
        <w:rPr>
          <w:sz w:val="22"/>
          <w:szCs w:val="22"/>
        </w:rPr>
        <w:t xml:space="preserve"> migration may cause both the number of cases reported and the at-risk population</w:t>
      </w:r>
      <w:r w:rsidR="00487020">
        <w:rPr>
          <w:sz w:val="22"/>
          <w:szCs w:val="22"/>
        </w:rPr>
        <w:t xml:space="preserve"> to be inaccurate </w:t>
      </w:r>
      <w:r>
        <w:rPr>
          <w:sz w:val="22"/>
          <w:szCs w:val="22"/>
        </w:rPr>
        <w:t>in complex ways</w:t>
      </w:r>
      <w:r w:rsidR="006717D0">
        <w:rPr>
          <w:sz w:val="22"/>
          <w:szCs w:val="22"/>
        </w:rPr>
        <w:t>.</w:t>
      </w:r>
      <w:r w:rsidR="000208A0">
        <w:rPr>
          <w:sz w:val="22"/>
          <w:szCs w:val="22"/>
        </w:rPr>
        <w:t xml:space="preserve"> </w:t>
      </w:r>
      <w:r w:rsidR="006717D0">
        <w:rPr>
          <w:sz w:val="22"/>
          <w:szCs w:val="22"/>
        </w:rPr>
        <w:t xml:space="preserve">First, </w:t>
      </w:r>
      <w:r w:rsidR="00150B69">
        <w:rPr>
          <w:sz w:val="22"/>
          <w:szCs w:val="22"/>
        </w:rPr>
        <w:t>in determining the frequency of local disease cases (i.e. measuring the numerator of incidence</w:t>
      </w:r>
      <w:r w:rsidR="00972272">
        <w:rPr>
          <w:sz w:val="22"/>
          <w:szCs w:val="22"/>
        </w:rPr>
        <w:t xml:space="preserve"> and prevalence</w:t>
      </w:r>
      <w:r w:rsidR="00150B69">
        <w:rPr>
          <w:sz w:val="22"/>
          <w:szCs w:val="22"/>
        </w:rPr>
        <w:t xml:space="preserve"> estimates) </w:t>
      </w:r>
      <w:r w:rsidR="006717D0">
        <w:rPr>
          <w:sz w:val="22"/>
          <w:szCs w:val="22"/>
        </w:rPr>
        <w:t>s</w:t>
      </w:r>
      <w:r w:rsidR="000208A0">
        <w:rPr>
          <w:sz w:val="22"/>
          <w:szCs w:val="22"/>
        </w:rPr>
        <w:t>easonal movements can impact the number of individuals reporting to clinic</w:t>
      </w:r>
      <w:r w:rsidR="00F02F88">
        <w:rPr>
          <w:sz w:val="22"/>
          <w:szCs w:val="22"/>
        </w:rPr>
        <w:t>s</w:t>
      </w:r>
      <w:r w:rsidR="000208A0">
        <w:rPr>
          <w:sz w:val="22"/>
          <w:szCs w:val="22"/>
        </w:rPr>
        <w:t>, since travelers may seek trea</w:t>
      </w:r>
      <w:r w:rsidR="00747FF9">
        <w:rPr>
          <w:sz w:val="22"/>
          <w:szCs w:val="22"/>
        </w:rPr>
        <w:t>tment wherever they become sick.</w:t>
      </w:r>
      <w:r w:rsidR="000208A0">
        <w:rPr>
          <w:sz w:val="22"/>
          <w:szCs w:val="22"/>
        </w:rPr>
        <w:t xml:space="preserve"> </w:t>
      </w:r>
      <w:r w:rsidR="00747FF9">
        <w:rPr>
          <w:sz w:val="22"/>
          <w:szCs w:val="22"/>
        </w:rPr>
        <w:t>F</w:t>
      </w:r>
      <w:r w:rsidR="003727DD">
        <w:rPr>
          <w:sz w:val="22"/>
          <w:szCs w:val="22"/>
        </w:rPr>
        <w:t xml:space="preserve">or infections with </w:t>
      </w:r>
      <w:r w:rsidR="00326DE7">
        <w:rPr>
          <w:sz w:val="22"/>
          <w:szCs w:val="22"/>
        </w:rPr>
        <w:t xml:space="preserve">longer </w:t>
      </w:r>
      <w:r w:rsidR="003727DD">
        <w:rPr>
          <w:sz w:val="22"/>
          <w:szCs w:val="22"/>
        </w:rPr>
        <w:t xml:space="preserve">latent periods, residents </w:t>
      </w:r>
      <w:r w:rsidR="00867004">
        <w:rPr>
          <w:sz w:val="22"/>
          <w:szCs w:val="22"/>
        </w:rPr>
        <w:t xml:space="preserve">who </w:t>
      </w:r>
      <w:r w:rsidR="00F02F88">
        <w:rPr>
          <w:sz w:val="22"/>
          <w:szCs w:val="22"/>
        </w:rPr>
        <w:t>become infected while traveling</w:t>
      </w:r>
      <w:r w:rsidR="00A37272">
        <w:rPr>
          <w:sz w:val="22"/>
          <w:szCs w:val="22"/>
        </w:rPr>
        <w:t>,</w:t>
      </w:r>
      <w:r w:rsidR="00F02F88">
        <w:rPr>
          <w:sz w:val="22"/>
          <w:szCs w:val="22"/>
        </w:rPr>
        <w:t xml:space="preserve"> but </w:t>
      </w:r>
      <w:r w:rsidR="00867004">
        <w:rPr>
          <w:sz w:val="22"/>
          <w:szCs w:val="22"/>
        </w:rPr>
        <w:t>only suffer symptoms</w:t>
      </w:r>
      <w:r w:rsidR="003727DD">
        <w:rPr>
          <w:sz w:val="22"/>
          <w:szCs w:val="22"/>
        </w:rPr>
        <w:t xml:space="preserve"> once they come home</w:t>
      </w:r>
      <w:r w:rsidR="00A37272">
        <w:rPr>
          <w:sz w:val="22"/>
          <w:szCs w:val="22"/>
        </w:rPr>
        <w:t>,</w:t>
      </w:r>
      <w:r w:rsidR="003727DD">
        <w:rPr>
          <w:sz w:val="22"/>
          <w:szCs w:val="22"/>
        </w:rPr>
        <w:t xml:space="preserve"> can inflate estimates of </w:t>
      </w:r>
      <w:r w:rsidR="000208A0">
        <w:rPr>
          <w:sz w:val="22"/>
          <w:szCs w:val="22"/>
        </w:rPr>
        <w:t>local transmission</w:t>
      </w:r>
      <w:r w:rsidR="003727DD">
        <w:rPr>
          <w:sz w:val="22"/>
          <w:szCs w:val="22"/>
        </w:rPr>
        <w:t xml:space="preserve">. </w:t>
      </w:r>
      <w:r w:rsidR="00AD4F4B">
        <w:rPr>
          <w:sz w:val="22"/>
          <w:szCs w:val="22"/>
        </w:rPr>
        <w:t>These issues are particularly important for infections with non-specific symptoms</w:t>
      </w:r>
      <w:r w:rsidR="00F02F88">
        <w:rPr>
          <w:sz w:val="22"/>
          <w:szCs w:val="22"/>
        </w:rPr>
        <w:t xml:space="preserve"> that may be treated without confirmation of the causal pathogen</w:t>
      </w:r>
      <w:r w:rsidR="00AC3A6F">
        <w:rPr>
          <w:sz w:val="22"/>
          <w:szCs w:val="22"/>
        </w:rPr>
        <w:t>, and for infections with a large proportion of asymptomatic cases</w:t>
      </w:r>
      <w:r w:rsidR="00F02F88">
        <w:rPr>
          <w:sz w:val="22"/>
          <w:szCs w:val="22"/>
        </w:rPr>
        <w:t>.</w:t>
      </w:r>
      <w:r w:rsidR="00AD4F4B">
        <w:rPr>
          <w:sz w:val="22"/>
          <w:szCs w:val="22"/>
        </w:rPr>
        <w:t xml:space="preserve"> </w:t>
      </w:r>
      <w:r w:rsidR="00F02F88">
        <w:rPr>
          <w:sz w:val="22"/>
          <w:szCs w:val="22"/>
        </w:rPr>
        <w:t>For example, malaria, influenza, and</w:t>
      </w:r>
      <w:r w:rsidR="00AD4F4B">
        <w:rPr>
          <w:sz w:val="22"/>
          <w:szCs w:val="22"/>
        </w:rPr>
        <w:t xml:space="preserve"> dengue fever</w:t>
      </w:r>
      <w:r w:rsidR="00F02F88">
        <w:rPr>
          <w:sz w:val="22"/>
          <w:szCs w:val="22"/>
        </w:rPr>
        <w:t xml:space="preserve"> </w:t>
      </w:r>
      <w:r w:rsidR="00747FF9">
        <w:rPr>
          <w:sz w:val="22"/>
          <w:szCs w:val="22"/>
        </w:rPr>
        <w:t>can</w:t>
      </w:r>
      <w:r w:rsidR="00F02F88">
        <w:rPr>
          <w:sz w:val="22"/>
          <w:szCs w:val="22"/>
        </w:rPr>
        <w:t xml:space="preserve"> all cause acute febrile illness,</w:t>
      </w:r>
      <w:r w:rsidR="00AC3A6F">
        <w:rPr>
          <w:sz w:val="22"/>
          <w:szCs w:val="22"/>
        </w:rPr>
        <w:t xml:space="preserve"> particularly in non-immune individuals,</w:t>
      </w:r>
      <w:r w:rsidR="00F02F88">
        <w:rPr>
          <w:sz w:val="22"/>
          <w:szCs w:val="22"/>
        </w:rPr>
        <w:t xml:space="preserve"> and</w:t>
      </w:r>
      <w:r w:rsidR="00AD4F4B">
        <w:rPr>
          <w:sz w:val="22"/>
          <w:szCs w:val="22"/>
        </w:rPr>
        <w:t xml:space="preserve"> </w:t>
      </w:r>
      <w:r w:rsidR="00F02F88">
        <w:rPr>
          <w:sz w:val="22"/>
          <w:szCs w:val="22"/>
        </w:rPr>
        <w:t>clinicians may either under- or over-estimate the probability that a patient has one or the other infection</w:t>
      </w:r>
      <w:r w:rsidR="00747FF9">
        <w:rPr>
          <w:sz w:val="22"/>
          <w:szCs w:val="22"/>
        </w:rPr>
        <w:t>,</w:t>
      </w:r>
      <w:r w:rsidR="00F02F88">
        <w:rPr>
          <w:sz w:val="22"/>
          <w:szCs w:val="22"/>
        </w:rPr>
        <w:t xml:space="preserve"> depending on their assessment of local transmission</w:t>
      </w:r>
      <w:r w:rsidR="00AD4F4B">
        <w:rPr>
          <w:sz w:val="22"/>
          <w:szCs w:val="22"/>
        </w:rPr>
        <w:t>.</w:t>
      </w:r>
      <w:r w:rsidR="00F02F88">
        <w:rPr>
          <w:sz w:val="22"/>
          <w:szCs w:val="22"/>
        </w:rPr>
        <w:t xml:space="preserve"> </w:t>
      </w:r>
      <w:r w:rsidR="00054ABD">
        <w:rPr>
          <w:sz w:val="22"/>
          <w:szCs w:val="22"/>
        </w:rPr>
        <w:t xml:space="preserve">For example, in </w:t>
      </w:r>
      <w:r w:rsidR="00A97F91" w:rsidRPr="0067422F">
        <w:rPr>
          <w:sz w:val="22"/>
          <w:szCs w:val="22"/>
        </w:rPr>
        <w:t xml:space="preserve">many tropical regions, </w:t>
      </w:r>
      <w:r w:rsidR="00054ABD">
        <w:rPr>
          <w:sz w:val="22"/>
          <w:szCs w:val="22"/>
        </w:rPr>
        <w:t>dengue fever, Chikungunya, influenza, and malaria, may all be circulating, but with varying frequency in different populations</w:t>
      </w:r>
      <w:r w:rsidR="00A97F91">
        <w:rPr>
          <w:sz w:val="22"/>
          <w:szCs w:val="22"/>
        </w:rPr>
        <w:t xml:space="preserve"> and at different times</w:t>
      </w:r>
      <w:r w:rsidR="002C3B87">
        <w:rPr>
          <w:sz w:val="22"/>
          <w:szCs w:val="22"/>
        </w:rPr>
        <w:t>,</w:t>
      </w:r>
      <w:r w:rsidR="003F2524">
        <w:rPr>
          <w:sz w:val="22"/>
          <w:szCs w:val="22"/>
        </w:rPr>
        <w:t xml:space="preserve"> due to </w:t>
      </w:r>
      <w:r w:rsidR="00863F59">
        <w:rPr>
          <w:sz w:val="22"/>
          <w:szCs w:val="22"/>
        </w:rPr>
        <w:t>regional differences in climate or transmission patterns</w:t>
      </w:r>
      <w:r w:rsidR="00054ABD">
        <w:rPr>
          <w:sz w:val="22"/>
          <w:szCs w:val="22"/>
        </w:rPr>
        <w:t xml:space="preserve">. </w:t>
      </w:r>
      <w:r w:rsidR="00FA6898">
        <w:rPr>
          <w:sz w:val="22"/>
          <w:szCs w:val="22"/>
        </w:rPr>
        <w:t>Without a good understanding of the changing patterns of risk for each of these infections, clinicians may systematically misdiagnose patients</w:t>
      </w:r>
      <w:r w:rsidR="00CB121D">
        <w:rPr>
          <w:sz w:val="22"/>
          <w:szCs w:val="22"/>
        </w:rPr>
        <w:t>, resulting in inappropriate treatment and misreporting to the central surveillance system</w:t>
      </w:r>
      <w:r w:rsidR="00227150">
        <w:rPr>
          <w:sz w:val="22"/>
          <w:szCs w:val="22"/>
        </w:rPr>
        <w:t xml:space="preserve"> (Figure 2)</w:t>
      </w:r>
      <w:r w:rsidR="00FA6898">
        <w:rPr>
          <w:sz w:val="22"/>
          <w:szCs w:val="22"/>
        </w:rPr>
        <w:t xml:space="preserve">. </w:t>
      </w:r>
      <w:r w:rsidR="00A97F91">
        <w:rPr>
          <w:sz w:val="22"/>
          <w:szCs w:val="22"/>
        </w:rPr>
        <w:t xml:space="preserve"> </w:t>
      </w:r>
    </w:p>
    <w:p w14:paraId="3B065DEB" w14:textId="77777777" w:rsidR="00E57A2F" w:rsidRDefault="00E57A2F" w:rsidP="00680624">
      <w:pPr>
        <w:rPr>
          <w:sz w:val="22"/>
          <w:szCs w:val="22"/>
        </w:rPr>
      </w:pPr>
    </w:p>
    <w:p w14:paraId="62E81F17" w14:textId="44DF24F3" w:rsidR="00326DE7" w:rsidRDefault="00400900">
      <w:pPr>
        <w:rPr>
          <w:sz w:val="22"/>
          <w:szCs w:val="22"/>
        </w:rPr>
      </w:pPr>
      <w:r>
        <w:rPr>
          <w:sz w:val="22"/>
          <w:szCs w:val="22"/>
        </w:rPr>
        <w:t xml:space="preserve">In addition to altering the number of </w:t>
      </w:r>
      <w:r w:rsidR="00B431E9">
        <w:rPr>
          <w:sz w:val="22"/>
          <w:szCs w:val="22"/>
        </w:rPr>
        <w:t xml:space="preserve">reported </w:t>
      </w:r>
      <w:r>
        <w:rPr>
          <w:sz w:val="22"/>
          <w:szCs w:val="22"/>
        </w:rPr>
        <w:t>cases</w:t>
      </w:r>
      <w:r w:rsidR="00487020">
        <w:rPr>
          <w:sz w:val="22"/>
          <w:szCs w:val="22"/>
        </w:rPr>
        <w:t xml:space="preserve">, </w:t>
      </w:r>
      <w:r>
        <w:rPr>
          <w:sz w:val="22"/>
          <w:szCs w:val="22"/>
        </w:rPr>
        <w:t xml:space="preserve">migration affects </w:t>
      </w:r>
      <w:r w:rsidR="006717D0">
        <w:rPr>
          <w:sz w:val="22"/>
          <w:szCs w:val="22"/>
        </w:rPr>
        <w:t>the size of the at-risk population (i.e. the denominator for prevalence and incidence calculations</w:t>
      </w:r>
      <w:r w:rsidR="003B474C">
        <w:rPr>
          <w:sz w:val="22"/>
          <w:szCs w:val="22"/>
        </w:rPr>
        <w:t xml:space="preserve"> </w:t>
      </w:r>
      <w:r w:rsidR="003B474C">
        <w:rPr>
          <w:sz w:val="22"/>
          <w:szCs w:val="22"/>
        </w:rPr>
        <w:fldChar w:fldCharType="begin"/>
      </w:r>
      <w:r w:rsidR="003B474C">
        <w:rPr>
          <w:sz w:val="22"/>
          <w:szCs w:val="22"/>
        </w:rPr>
        <w:instrText xml:space="preserve"> ADDIN EN.CITE &lt;EndNote&gt;&lt;Cite&gt;&lt;Author&gt;Tatem&lt;/Author&gt;&lt;Year&gt;2014&lt;/Year&gt;&lt;RecNum&gt;1323&lt;/RecNum&gt;&lt;DisplayText&gt;[10]&lt;/DisplayText&gt;&lt;record&gt;&lt;rec-number&gt;1323&lt;/rec-number&gt;&lt;foreign-keys&gt;&lt;key app="EN" db-id="va9f200w8ts0a9eatssxed0mxtp5ee2sdezd" timestamp="1461096269"&gt;1323&lt;/key&gt;&lt;/foreign-keys&gt;&lt;ref-type name="Journal Article"&gt;17&lt;/ref-type&gt;&lt;contributors&gt;&lt;authors&gt;&lt;author&gt;Tatem, Andrew J&lt;/author&gt;&lt;/authors&gt;&lt;/contributors&gt;&lt;titles&gt;&lt;title&gt;Mapping the denominator: spatial demography in the measurement of progress&lt;/title&gt;&lt;secondary-title&gt;International health&lt;/secondary-title&gt;&lt;/titles&gt;&lt;periodical&gt;&lt;full-title&gt;International Health&lt;/full-title&gt;&lt;/periodical&gt;&lt;pages&gt;ihu057&lt;/pages&gt;&lt;dates&gt;&lt;year&gt;2014&lt;/year&gt;&lt;/dates&gt;&lt;isbn&gt;1876-3413&lt;/isbn&gt;&lt;urls&gt;&lt;/urls&gt;&lt;/record&gt;&lt;/Cite&gt;&lt;/EndNote&gt;</w:instrText>
      </w:r>
      <w:r w:rsidR="003B474C">
        <w:rPr>
          <w:sz w:val="22"/>
          <w:szCs w:val="22"/>
        </w:rPr>
        <w:fldChar w:fldCharType="separate"/>
      </w:r>
      <w:r w:rsidR="003B474C">
        <w:rPr>
          <w:noProof/>
          <w:sz w:val="22"/>
          <w:szCs w:val="22"/>
        </w:rPr>
        <w:t>[10]</w:t>
      </w:r>
      <w:r w:rsidR="003B474C">
        <w:rPr>
          <w:sz w:val="22"/>
          <w:szCs w:val="22"/>
        </w:rPr>
        <w:fldChar w:fldCharType="end"/>
      </w:r>
      <w:r w:rsidR="00A75824">
        <w:rPr>
          <w:sz w:val="22"/>
          <w:szCs w:val="22"/>
        </w:rPr>
        <w:t>, Figure 2</w:t>
      </w:r>
      <w:r w:rsidR="006717D0">
        <w:rPr>
          <w:sz w:val="22"/>
          <w:szCs w:val="22"/>
        </w:rPr>
        <w:t>)</w:t>
      </w:r>
      <w:r>
        <w:rPr>
          <w:sz w:val="22"/>
          <w:szCs w:val="22"/>
        </w:rPr>
        <w:t>. Population densities</w:t>
      </w:r>
      <w:r w:rsidR="00487020">
        <w:rPr>
          <w:sz w:val="22"/>
          <w:szCs w:val="22"/>
        </w:rPr>
        <w:t xml:space="preserve"> may change dramatically in regions where seasonal mobility is pronounced</w:t>
      </w:r>
      <w:r w:rsidR="00BF2F62">
        <w:rPr>
          <w:sz w:val="22"/>
          <w:szCs w:val="22"/>
        </w:rPr>
        <w:t xml:space="preserve">, biasing both the estimated </w:t>
      </w:r>
      <w:r w:rsidR="00BE54F6">
        <w:rPr>
          <w:sz w:val="22"/>
          <w:szCs w:val="22"/>
        </w:rPr>
        <w:t>transmission parameters -</w:t>
      </w:r>
      <w:r w:rsidR="00E57A2F">
        <w:rPr>
          <w:sz w:val="22"/>
          <w:szCs w:val="22"/>
        </w:rPr>
        <w:t xml:space="preserve"> calculated assuming a particular population den</w:t>
      </w:r>
      <w:r w:rsidR="00BE54F6">
        <w:rPr>
          <w:sz w:val="22"/>
          <w:szCs w:val="22"/>
        </w:rPr>
        <w:t xml:space="preserve">sity </w:t>
      </w:r>
      <w:r w:rsidR="002A0EC7">
        <w:rPr>
          <w:sz w:val="22"/>
          <w:szCs w:val="22"/>
        </w:rPr>
        <w:fldChar w:fldCharType="begin"/>
      </w:r>
      <w:r w:rsidR="002A0EC7">
        <w:rPr>
          <w:sz w:val="22"/>
          <w:szCs w:val="22"/>
        </w:rPr>
        <w:instrText xml:space="preserve"> ADDIN EN.CITE &lt;EndNote&gt;&lt;Cite&gt;&lt;Author&gt;Alegana&lt;/Author&gt;&lt;Year&gt;2015&lt;/Year&gt;&lt;RecNum&gt;1353&lt;/RecNum&gt;&lt;DisplayText&gt;[18]&lt;/DisplayText&gt;&lt;record&gt;&lt;rec-number&gt;1353&lt;/rec-number&gt;&lt;foreign-keys&gt;&lt;key app="EN" db-id="va9f200w8ts0a9eatssxed0mxtp5ee2sdezd" timestamp="1463839964"&gt;1353&lt;/key&gt;&lt;/foreign-keys&gt;&lt;ref-type name="Journal Article"&gt;17&lt;/ref-type&gt;&lt;contributors&gt;&lt;authors&gt;&lt;author&gt;Alegana, Victor A&lt;/author&gt;&lt;author&gt;Atkinson, Peter M&lt;/author&gt;&lt;author&gt;Pezzulo, Carla&lt;/author&gt;&lt;author&gt;Sorichetta, Alessandro&lt;/author&gt;&lt;author&gt;Weiss, D&lt;/author&gt;&lt;author&gt;Bird, T&lt;/author&gt;&lt;author&gt;Erbach-Schoenberg, E&lt;/author&gt;&lt;author&gt;Tatem, Andrew J&lt;/author&gt;&lt;/authors&gt;&lt;/contributors&gt;&lt;titles&gt;&lt;title&gt;Fine resolution mapping of population age-structures for health and development applications&lt;/title&gt;&lt;secondary-title&gt;Journal of The Royal Society Interface&lt;/secondary-title&gt;&lt;/titles&gt;&lt;periodical&gt;&lt;full-title&gt;Journal of the Royal Society Interface&lt;/full-title&gt;&lt;/periodical&gt;&lt;pages&gt;20150073&lt;/pages&gt;&lt;volume&gt;12&lt;/volume&gt;&lt;number&gt;105&lt;/number&gt;&lt;dates&gt;&lt;year&gt;2015&lt;/year&gt;&lt;/dates&gt;&lt;isbn&gt;1742-5689&lt;/isbn&gt;&lt;urls&gt;&lt;/urls&gt;&lt;/record&gt;&lt;/Cite&gt;&lt;/EndNote&gt;</w:instrText>
      </w:r>
      <w:r w:rsidR="002A0EC7">
        <w:rPr>
          <w:sz w:val="22"/>
          <w:szCs w:val="22"/>
        </w:rPr>
        <w:fldChar w:fldCharType="separate"/>
      </w:r>
      <w:r w:rsidR="002A0EC7">
        <w:rPr>
          <w:noProof/>
          <w:sz w:val="22"/>
          <w:szCs w:val="22"/>
        </w:rPr>
        <w:t>[18]</w:t>
      </w:r>
      <w:r w:rsidR="002A0EC7">
        <w:rPr>
          <w:sz w:val="22"/>
          <w:szCs w:val="22"/>
        </w:rPr>
        <w:fldChar w:fldCharType="end"/>
      </w:r>
      <w:r w:rsidR="00BE54F6">
        <w:rPr>
          <w:sz w:val="22"/>
          <w:szCs w:val="22"/>
        </w:rPr>
        <w:t>-</w:t>
      </w:r>
      <w:r w:rsidR="00E57A2F">
        <w:rPr>
          <w:sz w:val="22"/>
          <w:szCs w:val="22"/>
        </w:rPr>
        <w:t xml:space="preserve"> as well as</w:t>
      </w:r>
      <w:r w:rsidR="00BF2F62">
        <w:rPr>
          <w:sz w:val="22"/>
          <w:szCs w:val="22"/>
        </w:rPr>
        <w:t xml:space="preserve"> the </w:t>
      </w:r>
      <w:r w:rsidR="00E57A2F">
        <w:rPr>
          <w:sz w:val="22"/>
          <w:szCs w:val="22"/>
        </w:rPr>
        <w:t>requirements</w:t>
      </w:r>
      <w:r w:rsidR="00BF2F62">
        <w:rPr>
          <w:sz w:val="22"/>
          <w:szCs w:val="22"/>
        </w:rPr>
        <w:t xml:space="preserve"> for preventative measures </w:t>
      </w:r>
      <w:r w:rsidR="00BF2F62">
        <w:rPr>
          <w:sz w:val="22"/>
          <w:szCs w:val="22"/>
        </w:rPr>
        <w:lastRenderedPageBreak/>
        <w:t xml:space="preserve">or treatment options. </w:t>
      </w:r>
      <w:r w:rsidR="00E57A2F">
        <w:rPr>
          <w:sz w:val="22"/>
          <w:szCs w:val="22"/>
        </w:rPr>
        <w:t>For example</w:t>
      </w:r>
      <w:r w:rsidR="00E57A2F" w:rsidRPr="001A3D9B">
        <w:rPr>
          <w:sz w:val="22"/>
          <w:szCs w:val="22"/>
        </w:rPr>
        <w:t xml:space="preserve">, in Niger, </w:t>
      </w:r>
      <w:r w:rsidR="00770510" w:rsidRPr="0067422F">
        <w:rPr>
          <w:sz w:val="22"/>
          <w:szCs w:val="22"/>
        </w:rPr>
        <w:t>many people</w:t>
      </w:r>
      <w:r w:rsidR="00E57A2F" w:rsidRPr="001A3D9B">
        <w:rPr>
          <w:sz w:val="22"/>
          <w:szCs w:val="22"/>
        </w:rPr>
        <w:t xml:space="preserve"> migrate northwards during the </w:t>
      </w:r>
      <w:r w:rsidR="00770510" w:rsidRPr="0067422F">
        <w:rPr>
          <w:sz w:val="22"/>
          <w:szCs w:val="22"/>
        </w:rPr>
        <w:t>rainy season</w:t>
      </w:r>
      <w:r w:rsidR="00E57A2F" w:rsidRPr="001A3D9B">
        <w:rPr>
          <w:sz w:val="22"/>
          <w:szCs w:val="22"/>
        </w:rPr>
        <w:t xml:space="preserve"> </w:t>
      </w:r>
      <w:r w:rsidR="00770510" w:rsidRPr="0067422F">
        <w:rPr>
          <w:sz w:val="22"/>
          <w:szCs w:val="22"/>
        </w:rPr>
        <w:t xml:space="preserve">for the agricultural opportunities in the low density northern regions, returning to the cities in the dry season </w:t>
      </w:r>
      <w:r w:rsidR="00703E2F" w:rsidRPr="0067422F">
        <w:rPr>
          <w:sz w:val="22"/>
          <w:szCs w:val="22"/>
        </w:rPr>
        <w:fldChar w:fldCharType="begin"/>
      </w:r>
      <w:r w:rsidR="00703E2F" w:rsidRPr="0067422F">
        <w:rPr>
          <w:sz w:val="22"/>
          <w:szCs w:val="22"/>
        </w:rPr>
        <w:instrText xml:space="preserve"> ADDIN EN.CITE &lt;EndNote&gt;&lt;Cite&gt;&lt;Author&gt;Rain&lt;/Author&gt;&lt;Year&gt;1999&lt;/Year&gt;&lt;RecNum&gt;925&lt;/RecNum&gt;&lt;DisplayText&gt;[19]&lt;/DisplayText&gt;&lt;record&gt;&lt;rec-number&gt;925&lt;/rec-number&gt;&lt;foreign-keys&gt;&lt;key app="EN" db-id="va9f200w8ts0a9eatssxed0mxtp5ee2sdezd" timestamp="1404914407"&gt;925&lt;/key&gt;&lt;/foreign-keys&gt;&lt;ref-type name="Book"&gt;6&lt;/ref-type&gt;&lt;contributors&gt;&lt;authors&gt;&lt;author&gt;Rain, David&lt;/author&gt;&lt;/authors&gt;&lt;/contributors&gt;&lt;titles&gt;&lt;title&gt;Eaters of the dry season: circular labor migration in the West African Sahel&lt;/title&gt;&lt;/titles&gt;&lt;dates&gt;&lt;year&gt;1999&lt;/year&gt;&lt;/dates&gt;&lt;pub-location&gt;Oxford&lt;/pub-location&gt;&lt;publisher&gt;Westview Press&lt;/publisher&gt;&lt;urls&gt;&lt;/urls&gt;&lt;/record&gt;&lt;/Cite&gt;&lt;/EndNote&gt;</w:instrText>
      </w:r>
      <w:r w:rsidR="00703E2F" w:rsidRPr="0067422F">
        <w:rPr>
          <w:sz w:val="22"/>
          <w:szCs w:val="22"/>
        </w:rPr>
        <w:fldChar w:fldCharType="separate"/>
      </w:r>
      <w:r w:rsidR="00703E2F" w:rsidRPr="0067422F">
        <w:rPr>
          <w:noProof/>
          <w:sz w:val="22"/>
          <w:szCs w:val="22"/>
        </w:rPr>
        <w:t>[19]</w:t>
      </w:r>
      <w:r w:rsidR="00703E2F" w:rsidRPr="0067422F">
        <w:rPr>
          <w:sz w:val="22"/>
          <w:szCs w:val="22"/>
        </w:rPr>
        <w:fldChar w:fldCharType="end"/>
      </w:r>
      <w:r w:rsidR="001A3D9B" w:rsidRPr="0067422F" w:rsidDel="001A3D9B">
        <w:rPr>
          <w:sz w:val="22"/>
          <w:szCs w:val="22"/>
        </w:rPr>
        <w:t xml:space="preserve"> </w:t>
      </w:r>
      <w:r w:rsidR="00E57A2F">
        <w:rPr>
          <w:sz w:val="22"/>
          <w:szCs w:val="22"/>
        </w:rPr>
        <w:t xml:space="preserve">. </w:t>
      </w:r>
      <w:r w:rsidR="00824E11">
        <w:rPr>
          <w:sz w:val="22"/>
          <w:szCs w:val="22"/>
        </w:rPr>
        <w:t xml:space="preserve">In this case, for a given number of cases, incidence will be over-estimated in places with high numbers of migrants and under-estimated in areas where many residents are absent. </w:t>
      </w:r>
      <w:r w:rsidR="004D3D57">
        <w:rPr>
          <w:sz w:val="22"/>
          <w:szCs w:val="22"/>
        </w:rPr>
        <w:t>An important consideration for the impact of these shifting population densities is the demographic structure of the mobile populations</w:t>
      </w:r>
      <w:r w:rsidR="00596392">
        <w:rPr>
          <w:sz w:val="22"/>
          <w:szCs w:val="22"/>
        </w:rPr>
        <w:t xml:space="preserve"> </w:t>
      </w:r>
      <w:r w:rsidR="00596392">
        <w:rPr>
          <w:sz w:val="22"/>
          <w:szCs w:val="22"/>
        </w:rPr>
        <w:fldChar w:fldCharType="begin"/>
      </w:r>
      <w:r w:rsidR="00703E2F">
        <w:rPr>
          <w:sz w:val="22"/>
          <w:szCs w:val="22"/>
        </w:rPr>
        <w:instrText xml:space="preserve"> ADDIN EN.CITE &lt;EndNote&gt;&lt;Cite&gt;&lt;Author&gt;Pindolia&lt;/Author&gt;&lt;Year&gt;2013&lt;/Year&gt;&lt;RecNum&gt;1354&lt;/RecNum&gt;&lt;DisplayText&gt;[20]&lt;/DisplayText&gt;&lt;record&gt;&lt;rec-number&gt;1354&lt;/rec-number&gt;&lt;foreign-keys&gt;&lt;key app="EN" db-id="va9f200w8ts0a9eatssxed0mxtp5ee2sdezd" timestamp="1463840288"&gt;1354&lt;/key&gt;&lt;/foreign-keys&gt;&lt;ref-type name="Journal Article"&gt;17&lt;/ref-type&gt;&lt;contributors&gt;&lt;authors&gt;&lt;author&gt;Pindolia, Deepa K&lt;/author&gt;&lt;author&gt;Garcia, Andres J&lt;/author&gt;&lt;author&gt;Huang, Zhuojie&lt;/author&gt;&lt;author&gt;Smith, David L&lt;/author&gt;&lt;author&gt;Alegana, Victor A&lt;/author&gt;&lt;author&gt;Noor, Abdisalan M&lt;/author&gt;&lt;author&gt;Snow, Robert W&lt;/author&gt;&lt;author&gt;Tatem, Andrew J&lt;/author&gt;&lt;/authors&gt;&lt;/contributors&gt;&lt;titles&gt;&lt;title&gt;The demographics of human and malaria movement and migration patterns in East Africa&lt;/title&gt;&lt;secondary-title&gt;Malar J&lt;/secondary-title&gt;&lt;/titles&gt;&lt;periodical&gt;&lt;full-title&gt;Malar J&lt;/full-title&gt;&lt;/periodical&gt;&lt;pages&gt;10.1186&lt;/pages&gt;&lt;volume&gt;12&lt;/volume&gt;&lt;number&gt;397&lt;/number&gt;&lt;dates&gt;&lt;year&gt;2013&lt;/year&gt;&lt;/dates&gt;&lt;urls&gt;&lt;/urls&gt;&lt;/record&gt;&lt;/Cite&gt;&lt;/EndNote&gt;</w:instrText>
      </w:r>
      <w:r w:rsidR="00596392">
        <w:rPr>
          <w:sz w:val="22"/>
          <w:szCs w:val="22"/>
        </w:rPr>
        <w:fldChar w:fldCharType="separate"/>
      </w:r>
      <w:r w:rsidR="00703E2F">
        <w:rPr>
          <w:noProof/>
          <w:sz w:val="22"/>
          <w:szCs w:val="22"/>
        </w:rPr>
        <w:t>[20]</w:t>
      </w:r>
      <w:r w:rsidR="00596392">
        <w:rPr>
          <w:sz w:val="22"/>
          <w:szCs w:val="22"/>
        </w:rPr>
        <w:fldChar w:fldCharType="end"/>
      </w:r>
      <w:r w:rsidR="004D3D57">
        <w:rPr>
          <w:sz w:val="22"/>
          <w:szCs w:val="22"/>
        </w:rPr>
        <w:t xml:space="preserve">; in </w:t>
      </w:r>
      <w:r w:rsidR="00BD3E56" w:rsidRPr="0067422F">
        <w:rPr>
          <w:sz w:val="22"/>
          <w:szCs w:val="22"/>
        </w:rPr>
        <w:t>East Africa</w:t>
      </w:r>
      <w:r w:rsidR="004D3D57" w:rsidRPr="006B2F78">
        <w:rPr>
          <w:sz w:val="22"/>
          <w:szCs w:val="22"/>
        </w:rPr>
        <w:t xml:space="preserve"> for example,</w:t>
      </w:r>
      <w:r w:rsidR="00BD3E56" w:rsidRPr="0067422F">
        <w:rPr>
          <w:sz w:val="22"/>
          <w:szCs w:val="22"/>
        </w:rPr>
        <w:t xml:space="preserve"> an analysis of human population movements from census data shows that different demographic groups travel different routes and variable amounts</w:t>
      </w:r>
      <w:r w:rsidR="00265D62" w:rsidRPr="0067422F">
        <w:rPr>
          <w:sz w:val="22"/>
          <w:szCs w:val="22"/>
        </w:rPr>
        <w:t xml:space="preserve"> </w:t>
      </w:r>
      <w:r w:rsidR="002D42D5" w:rsidRPr="0067422F">
        <w:rPr>
          <w:sz w:val="22"/>
          <w:szCs w:val="22"/>
        </w:rPr>
        <w:fldChar w:fldCharType="begin"/>
      </w:r>
      <w:r w:rsidR="002D42D5" w:rsidRPr="0067422F">
        <w:rPr>
          <w:sz w:val="22"/>
          <w:szCs w:val="22"/>
        </w:rPr>
        <w:instrText xml:space="preserve"> ADDIN EN.CITE &lt;EndNote&gt;&lt;Cite&gt;&lt;Author&gt;Pindolia&lt;/Author&gt;&lt;Year&gt;2013&lt;/Year&gt;&lt;RecNum&gt;1358&lt;/RecNum&gt;&lt;DisplayText&gt;[20]&lt;/DisplayText&gt;&lt;record&gt;&lt;rec-number&gt;1358&lt;/rec-number&gt;&lt;foreign-keys&gt;&lt;key app="EN" db-id="va9f200w8ts0a9eatssxed0mxtp5ee2sdezd" timestamp="1464046403"&gt;1358&lt;/key&gt;&lt;/foreign-keys&gt;&lt;ref-type name="Journal Article"&gt;17&lt;/ref-type&gt;&lt;contributors&gt;&lt;authors&gt;&lt;author&gt;Pindolia, Deepa K&lt;/author&gt;&lt;author&gt;Garcia, Andres J&lt;/author&gt;&lt;author&gt;Huang, Zhuojie&lt;/author&gt;&lt;author&gt;Smith, David L&lt;/author&gt;&lt;author&gt;Alegana, Victor A&lt;/author&gt;&lt;author&gt;Noor, Abdisalan M&lt;/author&gt;&lt;author&gt;Snow, Robert W&lt;/author&gt;&lt;author&gt;Tatem, Andrew J&lt;/author&gt;&lt;/authors&gt;&lt;/contributors&gt;&lt;titles&gt;&lt;title&gt;The demographics of human and malaria movement and migration patterns in East Africa&lt;/title&gt;&lt;secondary-title&gt;Malar J&lt;/secondary-title&gt;&lt;/titles&gt;&lt;periodical&gt;&lt;full-title&gt;Malar J&lt;/full-title&gt;&lt;/periodical&gt;&lt;pages&gt;10.1186&lt;/pages&gt;&lt;volume&gt;12&lt;/volume&gt;&lt;number&gt;397&lt;/number&gt;&lt;dates&gt;&lt;year&gt;2013&lt;/year&gt;&lt;/dates&gt;&lt;urls&gt;&lt;/urls&gt;&lt;/record&gt;&lt;/Cite&gt;&lt;/EndNote&gt;</w:instrText>
      </w:r>
      <w:r w:rsidR="002D42D5" w:rsidRPr="0067422F">
        <w:rPr>
          <w:sz w:val="22"/>
          <w:szCs w:val="22"/>
        </w:rPr>
        <w:fldChar w:fldCharType="separate"/>
      </w:r>
      <w:r w:rsidR="002D42D5" w:rsidRPr="0067422F">
        <w:rPr>
          <w:noProof/>
          <w:sz w:val="22"/>
          <w:szCs w:val="22"/>
        </w:rPr>
        <w:t>[20]</w:t>
      </w:r>
      <w:r w:rsidR="002D42D5" w:rsidRPr="0067422F">
        <w:rPr>
          <w:sz w:val="22"/>
          <w:szCs w:val="22"/>
        </w:rPr>
        <w:fldChar w:fldCharType="end"/>
      </w:r>
      <w:r w:rsidR="00BD3E56" w:rsidRPr="0067422F">
        <w:rPr>
          <w:sz w:val="22"/>
          <w:szCs w:val="22"/>
        </w:rPr>
        <w:t>. Often, seasonal migration for work means that young men are the most mobile.</w:t>
      </w:r>
      <w:r w:rsidR="00D179B0" w:rsidRPr="006B2F78">
        <w:rPr>
          <w:sz w:val="22"/>
          <w:szCs w:val="22"/>
        </w:rPr>
        <w:t xml:space="preserve"> </w:t>
      </w:r>
      <w:r w:rsidR="00BD3E56" w:rsidRPr="0067422F">
        <w:rPr>
          <w:sz w:val="22"/>
          <w:szCs w:val="22"/>
        </w:rPr>
        <w:t xml:space="preserve">This causes </w:t>
      </w:r>
      <w:r w:rsidR="00D179B0" w:rsidRPr="006B2F78">
        <w:rPr>
          <w:sz w:val="22"/>
          <w:szCs w:val="22"/>
        </w:rPr>
        <w:t>the profile of di</w:t>
      </w:r>
      <w:r w:rsidR="00D179B0" w:rsidRPr="0069013C">
        <w:rPr>
          <w:sz w:val="22"/>
          <w:szCs w:val="22"/>
        </w:rPr>
        <w:t xml:space="preserve">sease susceptibility </w:t>
      </w:r>
      <w:r w:rsidR="00BD3E56" w:rsidRPr="0067422F">
        <w:rPr>
          <w:sz w:val="22"/>
          <w:szCs w:val="22"/>
        </w:rPr>
        <w:t>and transmission potential to vary</w:t>
      </w:r>
      <w:r w:rsidR="00D179B0" w:rsidRPr="0069013C">
        <w:rPr>
          <w:sz w:val="22"/>
          <w:szCs w:val="22"/>
        </w:rPr>
        <w:t xml:space="preserve"> in both the origin and destination </w:t>
      </w:r>
      <w:r w:rsidR="00B2051D" w:rsidRPr="006B2F78">
        <w:rPr>
          <w:sz w:val="22"/>
          <w:szCs w:val="22"/>
        </w:rPr>
        <w:t>population</w:t>
      </w:r>
      <w:r w:rsidR="00D179B0" w:rsidRPr="006B2F78">
        <w:rPr>
          <w:sz w:val="22"/>
          <w:szCs w:val="22"/>
        </w:rPr>
        <w:t>s.</w:t>
      </w:r>
      <w:r w:rsidR="002A5E90">
        <w:rPr>
          <w:sz w:val="22"/>
          <w:szCs w:val="22"/>
        </w:rPr>
        <w:t xml:space="preserve"> </w:t>
      </w:r>
    </w:p>
    <w:p w14:paraId="3358BC46" w14:textId="77777777" w:rsidR="00B44969" w:rsidRDefault="00B44969">
      <w:pPr>
        <w:rPr>
          <w:sz w:val="22"/>
          <w:szCs w:val="22"/>
        </w:rPr>
      </w:pPr>
    </w:p>
    <w:p w14:paraId="7C1C0A99" w14:textId="65A5A37C" w:rsidR="00F25C19" w:rsidRDefault="00F25C19" w:rsidP="00F25C19">
      <w:pPr>
        <w:rPr>
          <w:sz w:val="22"/>
          <w:szCs w:val="22"/>
        </w:rPr>
      </w:pPr>
      <w:r>
        <w:rPr>
          <w:sz w:val="22"/>
          <w:szCs w:val="22"/>
        </w:rPr>
        <w:t xml:space="preserve">Surveillance may also be active, moving beyond passive recording of </w:t>
      </w:r>
      <w:r w:rsidR="002D404B">
        <w:rPr>
          <w:sz w:val="22"/>
          <w:szCs w:val="22"/>
        </w:rPr>
        <w:t xml:space="preserve">clinical </w:t>
      </w:r>
      <w:r>
        <w:rPr>
          <w:sz w:val="22"/>
          <w:szCs w:val="22"/>
        </w:rPr>
        <w:t xml:space="preserve">cases to </w:t>
      </w:r>
      <w:r w:rsidR="002D404B">
        <w:rPr>
          <w:sz w:val="22"/>
          <w:szCs w:val="22"/>
        </w:rPr>
        <w:t xml:space="preserve">a system </w:t>
      </w:r>
      <w:r w:rsidR="007A41C6">
        <w:rPr>
          <w:sz w:val="22"/>
          <w:szCs w:val="22"/>
        </w:rPr>
        <w:t xml:space="preserve">that </w:t>
      </w:r>
      <w:r>
        <w:rPr>
          <w:sz w:val="22"/>
          <w:szCs w:val="22"/>
        </w:rPr>
        <w:t>directly survey</w:t>
      </w:r>
      <w:r w:rsidR="007A41C6">
        <w:rPr>
          <w:sz w:val="22"/>
          <w:szCs w:val="22"/>
        </w:rPr>
        <w:t xml:space="preserve">s </w:t>
      </w:r>
      <w:r>
        <w:rPr>
          <w:sz w:val="22"/>
          <w:szCs w:val="22"/>
        </w:rPr>
        <w:t xml:space="preserve">the population. For immunizing infections where a vaccine is available, serological surveys </w:t>
      </w:r>
      <w:r w:rsidR="00FE527B">
        <w:rPr>
          <w:sz w:val="22"/>
          <w:szCs w:val="22"/>
        </w:rPr>
        <w:t>that characterize the immune status of individuals</w:t>
      </w:r>
      <w:r w:rsidR="00460AC3">
        <w:rPr>
          <w:sz w:val="22"/>
          <w:szCs w:val="22"/>
        </w:rPr>
        <w:t xml:space="preserve"> in different age categories</w:t>
      </w:r>
      <w:r w:rsidR="00FE527B">
        <w:rPr>
          <w:sz w:val="22"/>
          <w:szCs w:val="22"/>
        </w:rPr>
        <w:t xml:space="preserve"> </w:t>
      </w:r>
      <w:r w:rsidR="009451EE">
        <w:rPr>
          <w:sz w:val="22"/>
          <w:szCs w:val="22"/>
        </w:rPr>
        <w:fldChar w:fldCharType="begin"/>
      </w:r>
      <w:r w:rsidR="00703E2F">
        <w:rPr>
          <w:sz w:val="22"/>
          <w:szCs w:val="22"/>
        </w:rPr>
        <w:instrText xml:space="preserve"> ADDIN EN.CITE &lt;EndNote&gt;&lt;Cite&gt;&lt;Author&gt;Gay&lt;/Author&gt;&lt;Year&gt;1995&lt;/Year&gt;&lt;RecNum&gt;916&lt;/RecNum&gt;&lt;DisplayText&gt;[21]&lt;/DisplayText&gt;&lt;record&gt;&lt;rec-number&gt;916&lt;/rec-number&gt;&lt;foreign-keys&gt;&lt;key app="EN" db-id="va9f200w8ts0a9eatssxed0mxtp5ee2sdezd" timestamp="1404438288"&gt;916&lt;/key&gt;&lt;/foreign-keys&gt;&lt;ref-type name="Journal Article"&gt;17&lt;/ref-type&gt;&lt;contributors&gt;&lt;authors&gt;&lt;author&gt;Gay, NJ&lt;/author&gt;&lt;author&gt;Hesketh, LM&lt;/author&gt;&lt;author&gt;Morgan-Capner, P&lt;/author&gt;&lt;author&gt;Miller, E&lt;/author&gt;&lt;/authors&gt;&lt;/contributors&gt;&lt;titles&gt;&lt;title&gt;Interpretation of serological surveillance data for measles using mathematical models: implications for vaccine strategy&lt;/title&gt;&lt;secondary-title&gt;Epidemiology and Infection&lt;/secondary-title&gt;&lt;/titles&gt;&lt;periodical&gt;&lt;full-title&gt;Epidemiology and Infection&lt;/full-title&gt;&lt;/periodical&gt;&lt;pages&gt;139-156&lt;/pages&gt;&lt;volume&gt;115&lt;/volume&gt;&lt;number&gt;01&lt;/number&gt;&lt;dates&gt;&lt;year&gt;1995&lt;/year&gt;&lt;/dates&gt;&lt;isbn&gt;1469-4409&lt;/isbn&gt;&lt;urls&gt;&lt;/urls&gt;&lt;/record&gt;&lt;/Cite&gt;&lt;/EndNote&gt;</w:instrText>
      </w:r>
      <w:r w:rsidR="009451EE">
        <w:rPr>
          <w:sz w:val="22"/>
          <w:szCs w:val="22"/>
        </w:rPr>
        <w:fldChar w:fldCharType="separate"/>
      </w:r>
      <w:r w:rsidR="00703E2F">
        <w:rPr>
          <w:noProof/>
          <w:sz w:val="22"/>
          <w:szCs w:val="22"/>
        </w:rPr>
        <w:t>[21]</w:t>
      </w:r>
      <w:r w:rsidR="009451EE">
        <w:rPr>
          <w:sz w:val="22"/>
          <w:szCs w:val="22"/>
        </w:rPr>
        <w:fldChar w:fldCharType="end"/>
      </w:r>
      <w:r w:rsidR="009451EE">
        <w:rPr>
          <w:sz w:val="22"/>
          <w:szCs w:val="22"/>
        </w:rPr>
        <w:t xml:space="preserve"> </w:t>
      </w:r>
      <w:r w:rsidR="00636E2C">
        <w:rPr>
          <w:sz w:val="22"/>
          <w:szCs w:val="22"/>
        </w:rPr>
        <w:t xml:space="preserve">are often used to </w:t>
      </w:r>
      <w:r>
        <w:rPr>
          <w:sz w:val="22"/>
          <w:szCs w:val="22"/>
        </w:rPr>
        <w:t>inform the basis of decision-making for vaccine requirements and delivery. Epidemic-prone infections without an effective vaccine rely on surveillance for allocation of resources for prevention, case management, and transmission reducing measures. This might include distribution of bed</w:t>
      </w:r>
      <w:r w:rsidR="00C535F7">
        <w:rPr>
          <w:sz w:val="22"/>
          <w:szCs w:val="22"/>
        </w:rPr>
        <w:t>-</w:t>
      </w:r>
      <w:r>
        <w:rPr>
          <w:sz w:val="22"/>
          <w:szCs w:val="22"/>
        </w:rPr>
        <w:t xml:space="preserve">nets and targeted insecticide spraying (prevention) and drug delivery for malaria, for example. Here, </w:t>
      </w:r>
      <w:r w:rsidR="00E85912">
        <w:rPr>
          <w:sz w:val="22"/>
          <w:szCs w:val="22"/>
        </w:rPr>
        <w:t xml:space="preserve">biases in both the numerator and the denominator as a result of human movement are possible; and </w:t>
      </w:r>
      <w:r>
        <w:rPr>
          <w:sz w:val="22"/>
          <w:szCs w:val="22"/>
        </w:rPr>
        <w:t xml:space="preserve">the issue becomes the timing of the survey relative to the ebbs and flows in population movements. </w:t>
      </w:r>
      <w:r w:rsidR="00393BB4">
        <w:rPr>
          <w:sz w:val="22"/>
          <w:szCs w:val="22"/>
        </w:rPr>
        <w:t xml:space="preserve">Similar concerns </w:t>
      </w:r>
      <w:r w:rsidR="00BB6703">
        <w:rPr>
          <w:sz w:val="22"/>
          <w:szCs w:val="22"/>
        </w:rPr>
        <w:t xml:space="preserve">arise as with passive surveillance, but the timing of serological surveys can be </w:t>
      </w:r>
      <w:r w:rsidR="00A204BF">
        <w:rPr>
          <w:sz w:val="22"/>
          <w:szCs w:val="22"/>
        </w:rPr>
        <w:t>adjusted to take these fluctuations into account, providing hope that better understanding of population movements could reduce bias substantially.</w:t>
      </w:r>
      <w:r w:rsidR="00BB6703">
        <w:rPr>
          <w:sz w:val="22"/>
          <w:szCs w:val="22"/>
        </w:rPr>
        <w:t xml:space="preserve"> </w:t>
      </w:r>
    </w:p>
    <w:p w14:paraId="4A23A877" w14:textId="77777777" w:rsidR="008E3FB0" w:rsidRDefault="008E3FB0" w:rsidP="00F25C19">
      <w:pPr>
        <w:rPr>
          <w:sz w:val="22"/>
          <w:szCs w:val="22"/>
        </w:rPr>
      </w:pPr>
    </w:p>
    <w:p w14:paraId="5502AA7B" w14:textId="1EFBD6DA" w:rsidR="008E3FB0" w:rsidRDefault="005F06AC" w:rsidP="00F25C19">
      <w:pPr>
        <w:rPr>
          <w:sz w:val="22"/>
          <w:szCs w:val="22"/>
        </w:rPr>
      </w:pPr>
      <w:r>
        <w:rPr>
          <w:sz w:val="22"/>
          <w:szCs w:val="22"/>
        </w:rPr>
        <w:t xml:space="preserve">Overall, both active and passive surveillance may be biased by seasonal movement; and </w:t>
      </w:r>
      <w:r w:rsidR="007768CA" w:rsidDel="00241052">
        <w:rPr>
          <w:sz w:val="22"/>
          <w:szCs w:val="22"/>
        </w:rPr>
        <w:t>Table 1 illustrates the impact of seasonal migration for different surveillance approaches, highlighting the disease-specific aspects to biases.</w:t>
      </w:r>
    </w:p>
    <w:p w14:paraId="32317C78" w14:textId="37E14EC4" w:rsidR="00F25C19" w:rsidRDefault="00F25C19">
      <w:pPr>
        <w:rPr>
          <w:sz w:val="22"/>
          <w:szCs w:val="22"/>
        </w:rPr>
      </w:pPr>
    </w:p>
    <w:p w14:paraId="0A3EEB45" w14:textId="2AD4705D" w:rsidR="00F47E45" w:rsidRPr="00283CBE" w:rsidRDefault="00F47E45">
      <w:pPr>
        <w:rPr>
          <w:b/>
          <w:i/>
          <w:sz w:val="22"/>
          <w:szCs w:val="22"/>
        </w:rPr>
      </w:pPr>
      <w:r w:rsidRPr="00283CBE">
        <w:rPr>
          <w:b/>
          <w:i/>
          <w:sz w:val="22"/>
          <w:szCs w:val="22"/>
        </w:rPr>
        <w:t>Policy implications of biases</w:t>
      </w:r>
    </w:p>
    <w:p w14:paraId="285A190E" w14:textId="5476BC70" w:rsidR="00C329BA" w:rsidRDefault="00510FF5" w:rsidP="00910912">
      <w:pPr>
        <w:rPr>
          <w:sz w:val="22"/>
          <w:szCs w:val="22"/>
        </w:rPr>
      </w:pPr>
      <w:r>
        <w:rPr>
          <w:sz w:val="22"/>
          <w:szCs w:val="22"/>
        </w:rPr>
        <w:t xml:space="preserve">Misallocation of resources resulting from biased surveillance estimates may occur in either direction, with </w:t>
      </w:r>
      <w:r w:rsidR="005B0AFF">
        <w:rPr>
          <w:sz w:val="22"/>
          <w:szCs w:val="22"/>
        </w:rPr>
        <w:t xml:space="preserve">the need for </w:t>
      </w:r>
      <w:r>
        <w:rPr>
          <w:sz w:val="22"/>
          <w:szCs w:val="22"/>
        </w:rPr>
        <w:t xml:space="preserve">prevention and treatment options in different regions being </w:t>
      </w:r>
      <w:proofErr w:type="gramStart"/>
      <w:r>
        <w:rPr>
          <w:sz w:val="22"/>
          <w:szCs w:val="22"/>
        </w:rPr>
        <w:t>under- or over-estimated</w:t>
      </w:r>
      <w:proofErr w:type="gramEnd"/>
      <w:r w:rsidR="00E77491">
        <w:rPr>
          <w:sz w:val="22"/>
          <w:szCs w:val="22"/>
        </w:rPr>
        <w:t xml:space="preserve"> as a result</w:t>
      </w:r>
      <w:r>
        <w:rPr>
          <w:sz w:val="22"/>
          <w:szCs w:val="22"/>
        </w:rPr>
        <w:t xml:space="preserve">. </w:t>
      </w:r>
      <w:r w:rsidR="005B2A78">
        <w:rPr>
          <w:sz w:val="22"/>
          <w:szCs w:val="22"/>
        </w:rPr>
        <w:t xml:space="preserve">In the case of malaria, for example, frequent imported cases to a particular area may lead to an over-estimate of local </w:t>
      </w:r>
      <w:proofErr w:type="spellStart"/>
      <w:r w:rsidR="005B2A78">
        <w:rPr>
          <w:sz w:val="22"/>
          <w:szCs w:val="22"/>
        </w:rPr>
        <w:t>vectorial</w:t>
      </w:r>
      <w:proofErr w:type="spellEnd"/>
      <w:r w:rsidR="005B2A78">
        <w:rPr>
          <w:sz w:val="22"/>
          <w:szCs w:val="22"/>
        </w:rPr>
        <w:t xml:space="preserve"> capacity and a misallocation of bed nets and insecticides to populations </w:t>
      </w:r>
      <w:r w:rsidR="005977A7">
        <w:rPr>
          <w:sz w:val="22"/>
          <w:szCs w:val="22"/>
        </w:rPr>
        <w:t xml:space="preserve">that are in fact </w:t>
      </w:r>
      <w:r w:rsidR="005B2A78">
        <w:rPr>
          <w:sz w:val="22"/>
          <w:szCs w:val="22"/>
        </w:rPr>
        <w:t xml:space="preserve">dominated by imported infections, and away from the high transmission settings where cases originate. </w:t>
      </w:r>
      <w:r w:rsidR="00682FBC">
        <w:rPr>
          <w:sz w:val="22"/>
          <w:szCs w:val="22"/>
        </w:rPr>
        <w:t>For infections that cause sporadic outbreaks, responding in a targeted, timely manner can be essential [</w:t>
      </w:r>
      <w:proofErr w:type="spellStart"/>
      <w:r w:rsidR="00682FBC">
        <w:rPr>
          <w:sz w:val="22"/>
          <w:szCs w:val="22"/>
        </w:rPr>
        <w:t>Grais</w:t>
      </w:r>
      <w:proofErr w:type="spellEnd"/>
      <w:r w:rsidR="00682FBC">
        <w:rPr>
          <w:sz w:val="22"/>
          <w:szCs w:val="22"/>
        </w:rPr>
        <w:t xml:space="preserve"> et al 2008 measles, Ferrari et al 2014 </w:t>
      </w:r>
      <w:proofErr w:type="spellStart"/>
      <w:r w:rsidR="00682FBC">
        <w:rPr>
          <w:sz w:val="22"/>
          <w:szCs w:val="22"/>
        </w:rPr>
        <w:t>Int</w:t>
      </w:r>
      <w:proofErr w:type="spellEnd"/>
      <w:r w:rsidR="00682FBC">
        <w:rPr>
          <w:sz w:val="22"/>
          <w:szCs w:val="22"/>
        </w:rPr>
        <w:t xml:space="preserve"> J Health, Justin paper on cholera?] </w:t>
      </w:r>
      <w:r w:rsidR="00C329BA">
        <w:rPr>
          <w:sz w:val="22"/>
          <w:szCs w:val="22"/>
        </w:rPr>
        <w:t xml:space="preserve">Reactive vaccination campaigns for cholera or meningococcal outbreaks – which are generally initiated when local cases reach a particular threshold </w:t>
      </w:r>
      <w:r w:rsidR="005D0A63">
        <w:rPr>
          <w:sz w:val="22"/>
          <w:szCs w:val="22"/>
        </w:rPr>
        <w:t xml:space="preserve">and take several weeks to roll out </w:t>
      </w:r>
      <w:r w:rsidR="00C329BA">
        <w:rPr>
          <w:sz w:val="22"/>
          <w:szCs w:val="22"/>
        </w:rPr>
        <w:t xml:space="preserve">– may be triggered </w:t>
      </w:r>
      <w:r w:rsidR="005D0A63">
        <w:rPr>
          <w:sz w:val="22"/>
          <w:szCs w:val="22"/>
        </w:rPr>
        <w:t xml:space="preserve">ineffectively or </w:t>
      </w:r>
      <w:r w:rsidR="00C329BA">
        <w:rPr>
          <w:sz w:val="22"/>
          <w:szCs w:val="22"/>
        </w:rPr>
        <w:t>in the wrong places</w:t>
      </w:r>
      <w:r w:rsidR="00682FBC">
        <w:rPr>
          <w:sz w:val="22"/>
          <w:szCs w:val="22"/>
        </w:rPr>
        <w:t xml:space="preserve"> if surveillance is biased</w:t>
      </w:r>
      <w:r w:rsidR="00C329BA">
        <w:rPr>
          <w:sz w:val="22"/>
          <w:szCs w:val="22"/>
        </w:rPr>
        <w:t xml:space="preserve">. </w:t>
      </w:r>
      <w:r w:rsidR="00894E97">
        <w:rPr>
          <w:sz w:val="22"/>
          <w:szCs w:val="22"/>
        </w:rPr>
        <w:t>Similarly, if particular demographic groups (for example low income families who migrate seasonally</w:t>
      </w:r>
      <w:r w:rsidR="005B5C6E">
        <w:rPr>
          <w:sz w:val="22"/>
          <w:szCs w:val="22"/>
        </w:rPr>
        <w:t>,</w:t>
      </w:r>
      <w:r w:rsidR="00894E97">
        <w:rPr>
          <w:sz w:val="22"/>
          <w:szCs w:val="22"/>
        </w:rPr>
        <w:t xml:space="preserve"> or particular age brackets) are absent at certain times of the year, estimates may not reflect the true distribution of susceptibility and the need for vaccine doses. </w:t>
      </w:r>
      <w:r w:rsidR="00C329BA">
        <w:rPr>
          <w:sz w:val="22"/>
          <w:szCs w:val="22"/>
        </w:rPr>
        <w:t>The same issue</w:t>
      </w:r>
      <w:r w:rsidR="005B2A78">
        <w:rPr>
          <w:sz w:val="22"/>
          <w:szCs w:val="22"/>
        </w:rPr>
        <w:t>s</w:t>
      </w:r>
      <w:r w:rsidR="00C329BA">
        <w:rPr>
          <w:sz w:val="22"/>
          <w:szCs w:val="22"/>
        </w:rPr>
        <w:t xml:space="preserve"> may also critically impact estimates from randomized control trials of interventions, where differences in incidence in treatment versus control populations underlie efficacy measures. In addition to these population-level impacts, for many infections that cause general or ambiguous symptoms (e.g. influenza-like illness, which may be caused by any </w:t>
      </w:r>
      <w:r w:rsidR="00C329BA">
        <w:rPr>
          <w:sz w:val="22"/>
          <w:szCs w:val="22"/>
        </w:rPr>
        <w:lastRenderedPageBreak/>
        <w:t>number of pathogens), individual case management may also be affected by incorrect assessments of local infection risk</w:t>
      </w:r>
      <w:r w:rsidR="005B5C6E">
        <w:rPr>
          <w:sz w:val="22"/>
          <w:szCs w:val="22"/>
        </w:rPr>
        <w:t>, as described above</w:t>
      </w:r>
      <w:r w:rsidR="00C329BA">
        <w:rPr>
          <w:sz w:val="22"/>
          <w:szCs w:val="22"/>
        </w:rPr>
        <w:t>.</w:t>
      </w:r>
    </w:p>
    <w:p w14:paraId="017AC3C0" w14:textId="77777777" w:rsidR="00C329BA" w:rsidRDefault="00C329BA" w:rsidP="00910912">
      <w:pPr>
        <w:rPr>
          <w:sz w:val="22"/>
          <w:szCs w:val="22"/>
        </w:rPr>
      </w:pPr>
    </w:p>
    <w:p w14:paraId="6C2AECE0" w14:textId="00E8EF91" w:rsidR="00910912" w:rsidRPr="00CF19A8" w:rsidRDefault="00CF19A8" w:rsidP="00910912">
      <w:pPr>
        <w:rPr>
          <w:i/>
          <w:sz w:val="22"/>
          <w:szCs w:val="22"/>
        </w:rPr>
      </w:pPr>
      <w:r>
        <w:rPr>
          <w:sz w:val="22"/>
          <w:szCs w:val="22"/>
        </w:rPr>
        <w:t xml:space="preserve">Spatial and temporal heterogeneities in infection risk are currently not adequately accounted for, despite the potential predictability of the drivers – both climatic and human – of seasonal migration. For example, even though seasonal aggregation is recognized to drive annual and multi-annual dynamics of measles, estimates of the overall burden of measles </w:t>
      </w:r>
      <w:r>
        <w:rPr>
          <w:sz w:val="22"/>
          <w:szCs w:val="22"/>
        </w:rPr>
        <w:fldChar w:fldCharType="begin"/>
      </w:r>
      <w:r w:rsidR="00703E2F">
        <w:rPr>
          <w:sz w:val="22"/>
          <w:szCs w:val="22"/>
        </w:rPr>
        <w:instrText xml:space="preserve"> ADDIN EN.CITE &lt;EndNote&gt;&lt;Cite&gt;&lt;Author&gt;Simons&lt;/Author&gt;&lt;Year&gt;2012&lt;/Year&gt;&lt;RecNum&gt;972&lt;/RecNum&gt;&lt;DisplayText&gt;[22]&lt;/DisplayText&gt;&lt;record&gt;&lt;rec-number&gt;972&lt;/rec-number&gt;&lt;foreign-keys&gt;&lt;key app="EN" db-id="va9f200w8ts0a9eatssxed0mxtp5ee2sdezd" timestamp="1413039558"&gt;972&lt;/key&gt;&lt;/foreign-keys&gt;&lt;ref-type name="Journal Article"&gt;17&lt;/ref-type&gt;&lt;contributors&gt;&lt;authors&gt;&lt;author&gt;Simons, Emily&lt;/author&gt;&lt;author&gt;Ferrari, Matthew&lt;/author&gt;&lt;author&gt;Fricks, John&lt;/author&gt;&lt;author&gt;Wannemuehler, Kathleen&lt;/author&gt;&lt;author&gt;Anand, Abhijeet&lt;/author&gt;&lt;author&gt;Burton, Anthony&lt;/author&gt;&lt;author&gt;Strebel, Peter&lt;/author&gt;&lt;/authors&gt;&lt;/contributors&gt;&lt;titles&gt;&lt;title&gt;Assessment of the 2010 global measles mortality reduction goal: results from a model of surveillance data&lt;/title&gt;&lt;secondary-title&gt;The Lancet&lt;/secondary-title&gt;&lt;/titles&gt;&lt;periodical&gt;&lt;full-title&gt;The Lancet&lt;/full-title&gt;&lt;/periodical&gt;&lt;pages&gt;2173-2178&lt;/pages&gt;&lt;volume&gt;379&lt;/volume&gt;&lt;number&gt;9832&lt;/number&gt;&lt;dates&gt;&lt;year&gt;2012&lt;/year&gt;&lt;/dates&gt;&lt;isbn&gt;0140-6736&lt;/isbn&gt;&lt;urls&gt;&lt;/urls&gt;&lt;/record&gt;&lt;/Cite&gt;&lt;/EndNote&gt;</w:instrText>
      </w:r>
      <w:r>
        <w:rPr>
          <w:sz w:val="22"/>
          <w:szCs w:val="22"/>
        </w:rPr>
        <w:fldChar w:fldCharType="separate"/>
      </w:r>
      <w:r w:rsidR="00703E2F">
        <w:rPr>
          <w:noProof/>
          <w:sz w:val="22"/>
          <w:szCs w:val="22"/>
        </w:rPr>
        <w:t>[22]</w:t>
      </w:r>
      <w:r>
        <w:rPr>
          <w:sz w:val="22"/>
          <w:szCs w:val="22"/>
        </w:rPr>
        <w:fldChar w:fldCharType="end"/>
      </w:r>
      <w:r>
        <w:rPr>
          <w:sz w:val="22"/>
          <w:szCs w:val="22"/>
        </w:rPr>
        <w:t xml:space="preserve">, as well as projection of the burden resulting from disruptions to the health care system post-Ebola </w:t>
      </w:r>
      <w:r>
        <w:rPr>
          <w:sz w:val="22"/>
          <w:szCs w:val="22"/>
        </w:rPr>
        <w:fldChar w:fldCharType="begin"/>
      </w:r>
      <w:r w:rsidR="00703E2F">
        <w:rPr>
          <w:sz w:val="22"/>
          <w:szCs w:val="22"/>
        </w:rPr>
        <w:instrText xml:space="preserve"> ADDIN EN.CITE &lt;EndNote&gt;&lt;Cite&gt;&lt;Author&gt;Takahashi&lt;/Author&gt;&lt;Year&gt;2015&lt;/Year&gt;&lt;RecNum&gt;1061&lt;/RecNum&gt;&lt;DisplayText&gt;[23]&lt;/DisplayText&gt;&lt;record&gt;&lt;rec-number&gt;1061&lt;/rec-number&gt;&lt;foreign-keys&gt;&lt;key app="EN" db-id="va9f200w8ts0a9eatssxed0mxtp5ee2sdezd" timestamp="1425675457"&gt;1061&lt;/key&gt;&lt;/foreign-keys&gt;&lt;ref-type name="Journal Article"&gt;17&lt;/ref-type&gt;&lt;contributors&gt;&lt;authors&gt;&lt;author&gt;Takahashi, S.&lt;/author&gt;&lt;author&gt;Metcalf, C Jessica E&lt;/author&gt;&lt;author&gt;Ferrari, M.J.&lt;/author&gt;&lt;author&gt;Moss, W.J.&lt;/author&gt;&lt;author&gt;Truelove, S.A.&lt;/author&gt;&lt;author&gt;Tatem, A.J.&lt;/author&gt;&lt;author&gt;Grenfell, B.T.&lt;/author&gt;&lt;author&gt;Lessler, J&lt;/author&gt;&lt;/authors&gt;&lt;/contributors&gt;&lt;titles&gt;&lt;title&gt;Reduced vaccination and the risk of measles and other childhood infections post-Ebola&lt;/title&gt;&lt;secondary-title&gt;Science&lt;/secondary-title&gt;&lt;/titles&gt;&lt;periodical&gt;&lt;full-title&gt;Science&lt;/full-title&gt;&lt;/periodical&gt;&lt;pages&gt;1240-1242.&lt;/pages&gt;&lt;volume&gt;347&lt;/volume&gt;&lt;dates&gt;&lt;year&gt;2015&lt;/year&gt;&lt;/dates&gt;&lt;urls&gt;&lt;/urls&gt;&lt;/record&gt;&lt;/Cite&gt;&lt;/EndNote&gt;</w:instrText>
      </w:r>
      <w:r>
        <w:rPr>
          <w:sz w:val="22"/>
          <w:szCs w:val="22"/>
        </w:rPr>
        <w:fldChar w:fldCharType="separate"/>
      </w:r>
      <w:r w:rsidR="00703E2F">
        <w:rPr>
          <w:noProof/>
          <w:sz w:val="22"/>
          <w:szCs w:val="22"/>
        </w:rPr>
        <w:t>[23]</w:t>
      </w:r>
      <w:r>
        <w:rPr>
          <w:sz w:val="22"/>
          <w:szCs w:val="22"/>
        </w:rPr>
        <w:fldChar w:fldCharType="end"/>
      </w:r>
      <w:r w:rsidR="004A1E6E">
        <w:rPr>
          <w:sz w:val="22"/>
          <w:szCs w:val="22"/>
        </w:rPr>
        <w:t>, have tended to neglect this, and</w:t>
      </w:r>
      <w:r>
        <w:rPr>
          <w:sz w:val="22"/>
          <w:szCs w:val="22"/>
        </w:rPr>
        <w:t xml:space="preserve"> </w:t>
      </w:r>
      <w:r w:rsidR="004A1E6E">
        <w:rPr>
          <w:sz w:val="22"/>
          <w:szCs w:val="22"/>
        </w:rPr>
        <w:t>s</w:t>
      </w:r>
      <w:r w:rsidR="00910912">
        <w:rPr>
          <w:sz w:val="22"/>
          <w:szCs w:val="22"/>
        </w:rPr>
        <w:t xml:space="preserve">ingle time point estimates of disease burden or static risk maps are the norm for many distinctly seasonal infections. Significant progress has been made in generating risk maps for malaria </w:t>
      </w:r>
      <w:r w:rsidR="004A1E6E">
        <w:rPr>
          <w:sz w:val="22"/>
          <w:szCs w:val="22"/>
        </w:rPr>
        <w:t xml:space="preserve">that reflect spatial heterogeneities in prevalence </w:t>
      </w:r>
      <w:r w:rsidR="00910912">
        <w:rPr>
          <w:sz w:val="22"/>
          <w:szCs w:val="22"/>
        </w:rPr>
        <w:t>(</w:t>
      </w:r>
      <w:hyperlink r:id="rId9" w:history="1">
        <w:r w:rsidR="00910912" w:rsidRPr="00FE6228">
          <w:rPr>
            <w:rStyle w:val="Hyperlink"/>
            <w:sz w:val="22"/>
            <w:szCs w:val="22"/>
          </w:rPr>
          <w:t>www.map.ox.ac.uk</w:t>
        </w:r>
      </w:hyperlink>
      <w:r w:rsidR="00910912">
        <w:rPr>
          <w:sz w:val="22"/>
          <w:szCs w:val="22"/>
        </w:rPr>
        <w:t>), for example, as well as incorporating mobility patterns</w:t>
      </w:r>
      <w:r w:rsidR="00912F29">
        <w:rPr>
          <w:sz w:val="22"/>
          <w:szCs w:val="22"/>
        </w:rPr>
        <w:t xml:space="preserve"> </w:t>
      </w:r>
      <w:r w:rsidR="00912F29">
        <w:rPr>
          <w:sz w:val="22"/>
          <w:szCs w:val="22"/>
        </w:rPr>
        <w:fldChar w:fldCharType="begin"/>
      </w:r>
      <w:r w:rsidR="00703E2F">
        <w:rPr>
          <w:sz w:val="22"/>
          <w:szCs w:val="22"/>
        </w:rPr>
        <w:instrText xml:space="preserve"> ADDIN EN.CITE &lt;EndNote&gt;&lt;Cite&gt;&lt;Author&gt;Wesolowski&lt;/Author&gt;&lt;Year&gt;2012&lt;/Year&gt;&lt;RecNum&gt;957&lt;/RecNum&gt;&lt;DisplayText&gt;[16, 24]&lt;/DisplayText&gt;&lt;record&gt;&lt;rec-number&gt;957&lt;/rec-number&gt;&lt;foreign-keys&gt;&lt;key app="EN" db-id="va9f200w8ts0a9eatssxed0mxtp5ee2sdezd" timestamp="1411677775"&gt;957&lt;/key&gt;&lt;/foreign-keys&gt;&lt;ref-type name="Journal Article"&gt;17&lt;/ref-type&gt;&lt;contributors&gt;&lt;authors&gt;&lt;author&gt;Wesolowski, Amy&lt;/author&gt;&lt;author&gt;Eagle, Nathan&lt;/author&gt;&lt;author&gt;Tatem, Andrew J&lt;/author&gt;&lt;author&gt;Smith, David L&lt;/author&gt;&lt;author&gt;Noor, Abdisalan M&lt;/author&gt;&lt;author&gt;Snow, Robert W&lt;/author&gt;&lt;author&gt;Buckee, Caroline O&lt;/author&gt;&lt;/authors&gt;&lt;/contributors&gt;&lt;titles&gt;&lt;title&gt;Quantifying the impact of human mobility on malaria&lt;/title&gt;&lt;secondary-title&gt;Science&lt;/secondary-title&gt;&lt;/titles&gt;&lt;periodical&gt;&lt;full-title&gt;Science&lt;/full-title&gt;&lt;/periodical&gt;&lt;pages&gt;267-270&lt;/pages&gt;&lt;volume&gt;338&lt;/volume&gt;&lt;number&gt;6104&lt;/number&gt;&lt;dates&gt;&lt;year&gt;2012&lt;/year&gt;&lt;/dates&gt;&lt;isbn&gt;0036-8075&lt;/isbn&gt;&lt;urls&gt;&lt;/urls&gt;&lt;/record&gt;&lt;/Cite&gt;&lt;Cite&gt;&lt;Author&gt;Ruktanonchai&lt;/Author&gt;&lt;Year&gt;2016&lt;/Year&gt;&lt;RecNum&gt;1338&lt;/RecNum&gt;&lt;record&gt;&lt;rec-number&gt;1338&lt;/rec-number&gt;&lt;foreign-keys&gt;&lt;key app="EN" db-id="va9f200w8ts0a9eatssxed0mxtp5ee2sdezd" timestamp="1461097701"&gt;1338&lt;/key&gt;&lt;/foreign-keys&gt;&lt;ref-type name="Journal Article"&gt;17&lt;/ref-type&gt;&lt;contributors&gt;&lt;authors&gt;&lt;author&gt;Ruktanonchai, Nick W&lt;/author&gt;&lt;author&gt;DeLeenheer, Patrick&lt;/author&gt;&lt;author&gt;Tatem, Andrew J&lt;/author&gt;&lt;author&gt;Alegana, Victor A&lt;/author&gt;&lt;author&gt;Caughlin, T Trevor&lt;/author&gt;&lt;author&gt;zu Erbach-Schoenberg, Elisabeth&lt;/author&gt;&lt;author&gt;Lourenço, Christopher&lt;/author&gt;&lt;author&gt;Ruktanonchai, Corrine W&lt;/author&gt;&lt;author&gt;Smith, David L&lt;/author&gt;&lt;/authors&gt;&lt;/contributors&gt;&lt;titles&gt;&lt;title&gt;Identifying Malaria Transmission Foci for Elimination Using Human Mobility Data&lt;/title&gt;&lt;secondary-title&gt;PLOS Comput Biol&lt;/secondary-title&gt;&lt;/titles&gt;&lt;periodical&gt;&lt;full-title&gt;PLoS Comput Biol&lt;/full-title&gt;&lt;/periodical&gt;&lt;pages&gt;e1004846&lt;/pages&gt;&lt;volume&gt;12&lt;/volume&gt;&lt;number&gt;4&lt;/number&gt;&lt;dates&gt;&lt;year&gt;2016&lt;/year&gt;&lt;/dates&gt;&lt;isbn&gt;1553-7358&lt;/isbn&gt;&lt;urls&gt;&lt;/urls&gt;&lt;/record&gt;&lt;/Cite&gt;&lt;/EndNote&gt;</w:instrText>
      </w:r>
      <w:r w:rsidR="00912F29">
        <w:rPr>
          <w:sz w:val="22"/>
          <w:szCs w:val="22"/>
        </w:rPr>
        <w:fldChar w:fldCharType="separate"/>
      </w:r>
      <w:r w:rsidR="00703E2F">
        <w:rPr>
          <w:noProof/>
          <w:sz w:val="22"/>
          <w:szCs w:val="22"/>
        </w:rPr>
        <w:t>[16, 24]</w:t>
      </w:r>
      <w:r w:rsidR="00912F29">
        <w:rPr>
          <w:sz w:val="22"/>
          <w:szCs w:val="22"/>
        </w:rPr>
        <w:fldChar w:fldCharType="end"/>
      </w:r>
      <w:r w:rsidR="00910912">
        <w:rPr>
          <w:sz w:val="22"/>
          <w:szCs w:val="22"/>
        </w:rPr>
        <w:t>, but these generally do not account for the pronounced seasonal peaks in prevalence driven by rainfall, temperature, and resulting mosquito population dynamics</w:t>
      </w:r>
      <w:r w:rsidR="00AA15C0">
        <w:rPr>
          <w:sz w:val="22"/>
          <w:szCs w:val="22"/>
        </w:rPr>
        <w:t xml:space="preserve"> (although</w:t>
      </w:r>
      <w:r w:rsidR="00C97DD7">
        <w:rPr>
          <w:sz w:val="22"/>
          <w:szCs w:val="22"/>
        </w:rPr>
        <w:t xml:space="preserve"> work is beginning in this direction,</w:t>
      </w:r>
      <w:r w:rsidR="00AA15C0">
        <w:rPr>
          <w:sz w:val="22"/>
          <w:szCs w:val="22"/>
        </w:rPr>
        <w:t xml:space="preserve"> see </w:t>
      </w:r>
      <w:r w:rsidR="00C97DD7">
        <w:rPr>
          <w:sz w:val="22"/>
          <w:szCs w:val="22"/>
        </w:rPr>
        <w:fldChar w:fldCharType="begin"/>
      </w:r>
      <w:r w:rsidR="00703E2F">
        <w:rPr>
          <w:sz w:val="22"/>
          <w:szCs w:val="22"/>
        </w:rPr>
        <w:instrText xml:space="preserve"> ADDIN EN.CITE &lt;EndNote&gt;&lt;Cite&gt;&lt;Author&gt;Weiss&lt;/Author&gt;&lt;Year&gt;2014&lt;/Year&gt;&lt;RecNum&gt;1356&lt;/RecNum&gt;&lt;DisplayText&gt;[25, 26]&lt;/DisplayText&gt;&lt;record&gt;&lt;rec-number&gt;1356&lt;/rec-number&gt;&lt;foreign-keys&gt;&lt;key app="EN" db-id="va9f200w8ts0a9eatssxed0mxtp5ee2sdezd" timestamp="1463841090"&gt;1356&lt;/key&gt;&lt;/foreign-keys&gt;&lt;ref-type name="Journal Article"&gt;17&lt;/ref-type&gt;&lt;contributors&gt;&lt;authors&gt;&lt;author&gt;Weiss, Daniel J&lt;/author&gt;&lt;author&gt;Bhatt, Samir&lt;/author&gt;&lt;author&gt;Mappin, Bonnie&lt;/author&gt;&lt;author&gt;Van Boeckel, Thomas P&lt;/author&gt;&lt;author&gt;Smith, David L&lt;/author&gt;&lt;author&gt;Hay, Simon I&lt;/author&gt;&lt;author&gt;Gething, Peter W&lt;/author&gt;&lt;/authors&gt;&lt;/contributors&gt;&lt;titles&gt;&lt;title&gt;Air temperature suitability for Plasmodium falciparum malaria transmission in Africa 2000-2012: a high-resolution spatiotemporal prediction&lt;/title&gt;&lt;secondary-title&gt;Malaria journal&lt;/secondary-title&gt;&lt;/titles&gt;&lt;periodical&gt;&lt;full-title&gt;Malaria journal&lt;/full-title&gt;&lt;/periodical&gt;&lt;pages&gt;1-11&lt;/pages&gt;&lt;volume&gt;13&lt;/volume&gt;&lt;number&gt;1&lt;/number&gt;&lt;dates&gt;&lt;year&gt;2014&lt;/year&gt;&lt;/dates&gt;&lt;isbn&gt;1475-2875&lt;/isbn&gt;&lt;urls&gt;&lt;/urls&gt;&lt;/record&gt;&lt;/Cite&gt;&lt;Cite&gt;&lt;Author&gt;Bhatt&lt;/Author&gt;&lt;Year&gt;2015&lt;/Year&gt;&lt;RecNum&gt;1355&lt;/RecNum&gt;&lt;record&gt;&lt;rec-number&gt;1355&lt;/rec-number&gt;&lt;foreign-keys&gt;&lt;key app="EN" db-id="va9f200w8ts0a9eatssxed0mxtp5ee2sdezd" timestamp="1463841089"&gt;1355&lt;/key&gt;&lt;/foreign-keys&gt;&lt;ref-type name="Journal Article"&gt;17&lt;/ref-type&gt;&lt;contributors&gt;&lt;authors&gt;&lt;author&gt;Bhatt, S&lt;/author&gt;&lt;author&gt;Weiss, DJ&lt;/author&gt;&lt;author&gt;Cameron, E&lt;/author&gt;&lt;author&gt;Bisanzio, D&lt;/author&gt;&lt;author&gt;Mappin, B&lt;/author&gt;&lt;author&gt;Dalrymple, U&lt;/author&gt;&lt;author&gt;Battle, KE&lt;/author&gt;&lt;author&gt;Moyes, CL&lt;/author&gt;&lt;author&gt;Henry, A&lt;/author&gt;&lt;author&gt;Eckhoff, PA&lt;/author&gt;&lt;/authors&gt;&lt;/contributors&gt;&lt;titles&gt;&lt;title&gt;The effect of malaria control on Plasmodium falciparum in Africa between 2000 and 2015&lt;/title&gt;&lt;secondary-title&gt;Nature&lt;/secondary-title&gt;&lt;/titles&gt;&lt;periodical&gt;&lt;full-title&gt;Nature&lt;/full-title&gt;&lt;/periodical&gt;&lt;pages&gt;207-211&lt;/pages&gt;&lt;volume&gt;526&lt;/volume&gt;&lt;number&gt;7572&lt;/number&gt;&lt;dates&gt;&lt;year&gt;2015&lt;/year&gt;&lt;/dates&gt;&lt;isbn&gt;0028-0836&lt;/isbn&gt;&lt;urls&gt;&lt;/urls&gt;&lt;/record&gt;&lt;/Cite&gt;&lt;/EndNote&gt;</w:instrText>
      </w:r>
      <w:r w:rsidR="00C97DD7">
        <w:rPr>
          <w:sz w:val="22"/>
          <w:szCs w:val="22"/>
        </w:rPr>
        <w:fldChar w:fldCharType="separate"/>
      </w:r>
      <w:r w:rsidR="00703E2F">
        <w:rPr>
          <w:noProof/>
          <w:sz w:val="22"/>
          <w:szCs w:val="22"/>
        </w:rPr>
        <w:t>[25, 26]</w:t>
      </w:r>
      <w:r w:rsidR="00C97DD7">
        <w:rPr>
          <w:sz w:val="22"/>
          <w:szCs w:val="22"/>
        </w:rPr>
        <w:fldChar w:fldCharType="end"/>
      </w:r>
      <w:r w:rsidR="00AA15C0">
        <w:rPr>
          <w:sz w:val="22"/>
          <w:szCs w:val="22"/>
        </w:rPr>
        <w:t>)</w:t>
      </w:r>
      <w:r w:rsidR="00910912">
        <w:rPr>
          <w:sz w:val="22"/>
          <w:szCs w:val="22"/>
        </w:rPr>
        <w:t xml:space="preserve">. </w:t>
      </w:r>
    </w:p>
    <w:p w14:paraId="7D830024" w14:textId="77777777" w:rsidR="004A1E6E" w:rsidRDefault="004A1E6E" w:rsidP="00663EC8">
      <w:pPr>
        <w:rPr>
          <w:sz w:val="22"/>
          <w:szCs w:val="22"/>
        </w:rPr>
      </w:pPr>
    </w:p>
    <w:p w14:paraId="51815DE8" w14:textId="10064BF6" w:rsidR="00663EC8" w:rsidRDefault="00E36734" w:rsidP="00663EC8">
      <w:pPr>
        <w:rPr>
          <w:sz w:val="22"/>
          <w:szCs w:val="22"/>
        </w:rPr>
      </w:pPr>
      <w:r>
        <w:rPr>
          <w:sz w:val="22"/>
          <w:szCs w:val="22"/>
        </w:rPr>
        <w:t>T</w:t>
      </w:r>
      <w:r w:rsidR="00663EC8">
        <w:rPr>
          <w:sz w:val="22"/>
          <w:szCs w:val="22"/>
        </w:rPr>
        <w:t xml:space="preserve">he need for efficient use of resources calls for temporal variation in </w:t>
      </w:r>
      <w:r w:rsidR="00093E0D">
        <w:rPr>
          <w:sz w:val="22"/>
          <w:szCs w:val="22"/>
        </w:rPr>
        <w:t xml:space="preserve">both surveillance and </w:t>
      </w:r>
      <w:r w:rsidR="00663EC8">
        <w:rPr>
          <w:sz w:val="22"/>
          <w:szCs w:val="22"/>
        </w:rPr>
        <w:t>control efforts</w:t>
      </w:r>
      <w:r>
        <w:rPr>
          <w:sz w:val="22"/>
          <w:szCs w:val="22"/>
        </w:rPr>
        <w:t xml:space="preserve"> that reflect fluctuating risk for many seasonal infectious diseases</w:t>
      </w:r>
      <w:r w:rsidR="00663EC8">
        <w:rPr>
          <w:sz w:val="22"/>
          <w:szCs w:val="22"/>
        </w:rPr>
        <w:t>. Logistical restrictions emerge as an important consideration here – for example, vaccination campaigns may take years to prepare</w:t>
      </w:r>
      <w:r w:rsidR="00A35FF1">
        <w:rPr>
          <w:sz w:val="22"/>
          <w:szCs w:val="22"/>
        </w:rPr>
        <w:t xml:space="preserve"> </w:t>
      </w:r>
      <w:r w:rsidR="00A35FF1">
        <w:rPr>
          <w:sz w:val="22"/>
          <w:szCs w:val="22"/>
        </w:rPr>
        <w:fldChar w:fldCharType="begin"/>
      </w:r>
      <w:r w:rsidR="00703E2F">
        <w:rPr>
          <w:sz w:val="22"/>
          <w:szCs w:val="22"/>
        </w:rPr>
        <w:instrText xml:space="preserve"> ADDIN EN.CITE &lt;EndNote&gt;&lt;Cite&gt;&lt;Author&gt;Cutts&lt;/Author&gt;&lt;Year&gt;2013&lt;/Year&gt;&lt;RecNum&gt;1357&lt;/RecNum&gt;&lt;DisplayText&gt;[27]&lt;/DisplayText&gt;&lt;record&gt;&lt;rec-number&gt;1357&lt;/rec-number&gt;&lt;foreign-keys&gt;&lt;key app="EN" db-id="va9f200w8ts0a9eatssxed0mxtp5ee2sdezd" timestamp="1463841492"&gt;1357&lt;/key&gt;&lt;/foreign-keys&gt;&lt;ref-type name="Journal Article"&gt;17&lt;/ref-type&gt;&lt;contributors&gt;&lt;authors&gt;&lt;author&gt;Cutts, Felicity T&lt;/author&gt;&lt;author&gt;Lessler, Justin&lt;/author&gt;&lt;author&gt;Metcalf, Charlotte JE&lt;/author&gt;&lt;/authors&gt;&lt;/contributors&gt;&lt;titles&gt;&lt;title&gt;Measles elimination: progress, challenges and implications for rubella control&lt;/title&gt;&lt;secondary-title&gt;Expert review of vaccines&lt;/secondary-title&gt;&lt;/titles&gt;&lt;periodical&gt;&lt;full-title&gt;Expert Review of Vaccines&lt;/full-title&gt;&lt;/periodical&gt;&lt;pages&gt;917-932&lt;/pages&gt;&lt;volume&gt;12&lt;/volume&gt;&lt;number&gt;8&lt;/number&gt;&lt;dates&gt;&lt;year&gt;2013&lt;/year&gt;&lt;/dates&gt;&lt;isbn&gt;1476-0584&lt;/isbn&gt;&lt;urls&gt;&lt;/urls&gt;&lt;/record&gt;&lt;/Cite&gt;&lt;/EndNote&gt;</w:instrText>
      </w:r>
      <w:r w:rsidR="00A35FF1">
        <w:rPr>
          <w:sz w:val="22"/>
          <w:szCs w:val="22"/>
        </w:rPr>
        <w:fldChar w:fldCharType="separate"/>
      </w:r>
      <w:r w:rsidR="00703E2F">
        <w:rPr>
          <w:noProof/>
          <w:sz w:val="22"/>
          <w:szCs w:val="22"/>
        </w:rPr>
        <w:t>[27]</w:t>
      </w:r>
      <w:r w:rsidR="00A35FF1">
        <w:rPr>
          <w:sz w:val="22"/>
          <w:szCs w:val="22"/>
        </w:rPr>
        <w:fldChar w:fldCharType="end"/>
      </w:r>
      <w:r w:rsidR="001E0763">
        <w:rPr>
          <w:sz w:val="22"/>
          <w:szCs w:val="22"/>
        </w:rPr>
        <w:t>, and thus are hard to deploy reactively</w:t>
      </w:r>
      <w:r w:rsidR="00663EC8">
        <w:rPr>
          <w:sz w:val="22"/>
          <w:szCs w:val="22"/>
        </w:rPr>
        <w:t xml:space="preserve">. Even when successfully implemented, there is often spatial heterogeneity in coverage achieved, with remote communities remaining underserved </w:t>
      </w:r>
      <w:r w:rsidR="00663EC8">
        <w:rPr>
          <w:sz w:val="22"/>
          <w:szCs w:val="22"/>
        </w:rPr>
        <w:fldChar w:fldCharType="begin"/>
      </w:r>
      <w:r w:rsidR="00703E2F">
        <w:rPr>
          <w:sz w:val="22"/>
          <w:szCs w:val="22"/>
        </w:rPr>
        <w:instrText xml:space="preserve"> ADDIN EN.CITE &lt;EndNote&gt;&lt;Cite&gt;&lt;Author&gt;Metcalf&lt;/Author&gt;&lt;Year&gt;2014&lt;/Year&gt;&lt;RecNum&gt;917&lt;/RecNum&gt;&lt;DisplayText&gt;[28]&lt;/DisplayText&gt;&lt;record&gt;&lt;rec-number&gt;917&lt;/rec-number&gt;&lt;foreign-keys&gt;&lt;key app="EN" db-id="va9f200w8ts0a9eatssxed0mxtp5ee2sdezd" timestamp="1404766250"&gt;917&lt;/key&gt;&lt;/foreign-keys&gt;&lt;ref-type name="Journal Article"&gt;17&lt;/ref-type&gt;&lt;contributors&gt;&lt;authors&gt;&lt;author&gt;Metcalf, C Jessica E&lt;/author&gt;&lt;author&gt;Tatem, A.,&lt;/author&gt;&lt;author&gt;Bjornstad, O.N.&lt;/author&gt;&lt;author&gt;Lessler, J. &lt;/author&gt;&lt;author&gt;O’Reilly, K.&lt;/author&gt;&lt;author&gt;Takahashi, S.,&lt;/author&gt;&lt;author&gt;Cutts, F.T.&lt;/author&gt;&lt;author&gt;Grenfell, B.T.&lt;/author&gt;&lt;/authors&gt;&lt;/contributors&gt;&lt;titles&gt;&lt;title&gt;Transport networks and inequities in vaccination: remoteness shapes measles vaccine coverage and prospects for elimination across Africa.&lt;/title&gt;&lt;secondary-title&gt;Epidemiology and Infection&lt;/secondary-title&gt;&lt;/titles&gt;&lt;periodical&gt;&lt;full-title&gt;Epidemiology and Infection&lt;/full-title&gt;&lt;/periodical&gt;&lt;pages&gt;1-10&lt;/pages&gt;&lt;dates&gt;&lt;year&gt;2014&lt;/year&gt;&lt;/dates&gt;&lt;urls&gt;&lt;/urls&gt;&lt;/record&gt;&lt;/Cite&gt;&lt;/EndNote&gt;</w:instrText>
      </w:r>
      <w:r w:rsidR="00663EC8">
        <w:rPr>
          <w:sz w:val="22"/>
          <w:szCs w:val="22"/>
        </w:rPr>
        <w:fldChar w:fldCharType="separate"/>
      </w:r>
      <w:r w:rsidR="00703E2F">
        <w:rPr>
          <w:noProof/>
          <w:sz w:val="22"/>
          <w:szCs w:val="22"/>
        </w:rPr>
        <w:t>[28]</w:t>
      </w:r>
      <w:r w:rsidR="00663EC8">
        <w:rPr>
          <w:sz w:val="22"/>
          <w:szCs w:val="22"/>
        </w:rPr>
        <w:fldChar w:fldCharType="end"/>
      </w:r>
      <w:r w:rsidR="00663EC8">
        <w:rPr>
          <w:sz w:val="22"/>
          <w:szCs w:val="22"/>
        </w:rPr>
        <w:t xml:space="preserve">. </w:t>
      </w:r>
      <w:r w:rsidR="006142E6">
        <w:rPr>
          <w:sz w:val="22"/>
          <w:szCs w:val="22"/>
        </w:rPr>
        <w:t>Combined, these two features</w:t>
      </w:r>
      <w:r w:rsidR="00663EC8">
        <w:rPr>
          <w:sz w:val="22"/>
          <w:szCs w:val="22"/>
        </w:rPr>
        <w:t xml:space="preserve"> </w:t>
      </w:r>
      <w:r w:rsidR="006142E6">
        <w:rPr>
          <w:sz w:val="22"/>
          <w:szCs w:val="22"/>
        </w:rPr>
        <w:t>provide</w:t>
      </w:r>
      <w:r w:rsidR="00663EC8">
        <w:rPr>
          <w:sz w:val="22"/>
          <w:szCs w:val="22"/>
        </w:rPr>
        <w:t xml:space="preserve"> strong motivation to time campaigns to the period during which seasonally mobile populations are most likely to be in areas where vaccination has highest uptake.</w:t>
      </w:r>
      <w:r w:rsidR="003814D0">
        <w:rPr>
          <w:sz w:val="22"/>
          <w:szCs w:val="22"/>
        </w:rPr>
        <w:t xml:space="preserve"> </w:t>
      </w:r>
      <w:r w:rsidR="00065216">
        <w:rPr>
          <w:sz w:val="22"/>
          <w:szCs w:val="22"/>
        </w:rPr>
        <w:t xml:space="preserve">For other </w:t>
      </w:r>
      <w:r w:rsidR="004A1E6E">
        <w:rPr>
          <w:sz w:val="22"/>
          <w:szCs w:val="22"/>
        </w:rPr>
        <w:t>time-</w:t>
      </w:r>
      <w:r w:rsidR="00065216">
        <w:rPr>
          <w:sz w:val="22"/>
          <w:szCs w:val="22"/>
        </w:rPr>
        <w:t xml:space="preserve">varying interventions, such as seasonal malaria chemoprophylaxis, the interaction between human migration and climatic fluctuations that drive vector availability will directly impact the efficacy of the intervention. </w:t>
      </w:r>
      <w:r w:rsidR="00775D67">
        <w:rPr>
          <w:sz w:val="22"/>
          <w:szCs w:val="22"/>
        </w:rPr>
        <w:t xml:space="preserve">Thus, although surveillance, prevention and outbreak control strategies </w:t>
      </w:r>
      <w:r w:rsidR="002775E6">
        <w:rPr>
          <w:sz w:val="22"/>
          <w:szCs w:val="22"/>
        </w:rPr>
        <w:t>may</w:t>
      </w:r>
      <w:r w:rsidR="00775D67">
        <w:rPr>
          <w:sz w:val="22"/>
          <w:szCs w:val="22"/>
        </w:rPr>
        <w:t xml:space="preserve"> be suboptimal in the </w:t>
      </w:r>
      <w:r w:rsidR="00DB26CB">
        <w:rPr>
          <w:sz w:val="22"/>
          <w:szCs w:val="22"/>
        </w:rPr>
        <w:t xml:space="preserve">face of large seasonal population movements, </w:t>
      </w:r>
      <w:r w:rsidR="00972F29">
        <w:rPr>
          <w:sz w:val="22"/>
          <w:szCs w:val="22"/>
        </w:rPr>
        <w:t>evidence-based</w:t>
      </w:r>
      <w:r w:rsidR="00AD4D43">
        <w:rPr>
          <w:sz w:val="22"/>
          <w:szCs w:val="22"/>
        </w:rPr>
        <w:t xml:space="preserve"> adjustments in both the spatial allocation and timing of prevention and intervention strategies</w:t>
      </w:r>
      <w:r w:rsidR="00972F29">
        <w:rPr>
          <w:sz w:val="22"/>
          <w:szCs w:val="22"/>
        </w:rPr>
        <w:t xml:space="preserve"> could </w:t>
      </w:r>
      <w:r w:rsidR="002775E6">
        <w:rPr>
          <w:sz w:val="22"/>
          <w:szCs w:val="22"/>
        </w:rPr>
        <w:t xml:space="preserve">potentially </w:t>
      </w:r>
      <w:r w:rsidR="00972F29">
        <w:rPr>
          <w:sz w:val="22"/>
          <w:szCs w:val="22"/>
        </w:rPr>
        <w:t>mitigate these effects</w:t>
      </w:r>
      <w:r w:rsidR="002775E6">
        <w:rPr>
          <w:sz w:val="22"/>
          <w:szCs w:val="22"/>
        </w:rPr>
        <w:t>.</w:t>
      </w:r>
    </w:p>
    <w:p w14:paraId="6858D77D" w14:textId="77777777" w:rsidR="0005749E" w:rsidRPr="00414CF1" w:rsidRDefault="0005749E" w:rsidP="00663EC8">
      <w:pPr>
        <w:rPr>
          <w:sz w:val="22"/>
          <w:szCs w:val="22"/>
        </w:rPr>
      </w:pPr>
    </w:p>
    <w:p w14:paraId="32E75F67" w14:textId="1DAC9811" w:rsidR="00F47E45" w:rsidRPr="0067422F" w:rsidRDefault="00F47E45">
      <w:pPr>
        <w:rPr>
          <w:b/>
          <w:i/>
          <w:sz w:val="22"/>
          <w:szCs w:val="22"/>
        </w:rPr>
      </w:pPr>
      <w:r w:rsidRPr="0067422F">
        <w:rPr>
          <w:b/>
          <w:i/>
          <w:sz w:val="22"/>
          <w:szCs w:val="22"/>
        </w:rPr>
        <w:t>New approaches to understanding seasonality</w:t>
      </w:r>
    </w:p>
    <w:p w14:paraId="5C5A8355" w14:textId="7BAF95B8" w:rsidR="00662681" w:rsidRDefault="00FF1F3C" w:rsidP="00A20E08">
      <w:pPr>
        <w:rPr>
          <w:sz w:val="22"/>
          <w:szCs w:val="22"/>
        </w:rPr>
      </w:pPr>
      <w:r w:rsidRPr="00FF1F3C">
        <w:rPr>
          <w:sz w:val="22"/>
          <w:szCs w:val="22"/>
        </w:rPr>
        <w:t xml:space="preserve">Unlike </w:t>
      </w:r>
      <w:r>
        <w:rPr>
          <w:sz w:val="22"/>
          <w:szCs w:val="22"/>
        </w:rPr>
        <w:t xml:space="preserve">epidemics driven by rare emergence events </w:t>
      </w:r>
      <w:r w:rsidR="00A745E2">
        <w:rPr>
          <w:sz w:val="22"/>
          <w:szCs w:val="22"/>
        </w:rPr>
        <w:t>and/</w:t>
      </w:r>
      <w:r>
        <w:rPr>
          <w:sz w:val="22"/>
          <w:szCs w:val="22"/>
        </w:rPr>
        <w:t>or natural disasters (e.</w:t>
      </w:r>
      <w:r w:rsidR="00D05603">
        <w:rPr>
          <w:sz w:val="22"/>
          <w:szCs w:val="22"/>
        </w:rPr>
        <w:t xml:space="preserve">g. the 2014 Ebola epidemic or </w:t>
      </w:r>
      <w:r w:rsidR="00A745E2">
        <w:rPr>
          <w:sz w:val="22"/>
          <w:szCs w:val="22"/>
        </w:rPr>
        <w:t>the</w:t>
      </w:r>
      <w:r w:rsidR="00AF40A0">
        <w:rPr>
          <w:sz w:val="22"/>
          <w:szCs w:val="22"/>
        </w:rPr>
        <w:t xml:space="preserve"> 2010 cholera epidemic in Haiti following an earthquake</w:t>
      </w:r>
      <w:r>
        <w:rPr>
          <w:sz w:val="22"/>
          <w:szCs w:val="22"/>
        </w:rPr>
        <w:t xml:space="preserve">), </w:t>
      </w:r>
      <w:r w:rsidR="00D05603">
        <w:rPr>
          <w:sz w:val="22"/>
          <w:szCs w:val="22"/>
        </w:rPr>
        <w:t>outbreaks that are broadly repeatable due to annual weather patterns and seasonal migration</w:t>
      </w:r>
      <w:r w:rsidR="00950C67">
        <w:rPr>
          <w:sz w:val="22"/>
          <w:szCs w:val="22"/>
        </w:rPr>
        <w:t xml:space="preserve"> </w:t>
      </w:r>
      <w:r w:rsidR="00D05603">
        <w:rPr>
          <w:sz w:val="22"/>
          <w:szCs w:val="22"/>
        </w:rPr>
        <w:t xml:space="preserve">should be amenable to </w:t>
      </w:r>
      <w:r w:rsidR="00801E90">
        <w:rPr>
          <w:sz w:val="22"/>
          <w:szCs w:val="22"/>
        </w:rPr>
        <w:t>predictive modeling and targeted interventions</w:t>
      </w:r>
      <w:r w:rsidR="00A202A7">
        <w:rPr>
          <w:sz w:val="22"/>
          <w:szCs w:val="22"/>
        </w:rPr>
        <w:t xml:space="preserve">. </w:t>
      </w:r>
      <w:r w:rsidR="00396FF0">
        <w:rPr>
          <w:sz w:val="22"/>
          <w:szCs w:val="22"/>
        </w:rPr>
        <w:t xml:space="preserve">For many infections, this relies on a clear understanding of both the environmental and human drivers of epidemics. </w:t>
      </w:r>
      <w:r w:rsidR="007317B3">
        <w:rPr>
          <w:sz w:val="22"/>
          <w:szCs w:val="22"/>
        </w:rPr>
        <w:t xml:space="preserve">Although the relationship between transmission and climate </w:t>
      </w:r>
      <w:r w:rsidR="00CE2B5E">
        <w:rPr>
          <w:sz w:val="22"/>
          <w:szCs w:val="22"/>
        </w:rPr>
        <w:t>remains</w:t>
      </w:r>
      <w:r w:rsidR="007317B3">
        <w:rPr>
          <w:sz w:val="22"/>
          <w:szCs w:val="22"/>
        </w:rPr>
        <w:t xml:space="preserve"> poorly understood</w:t>
      </w:r>
      <w:r w:rsidR="00CE2B5E">
        <w:rPr>
          <w:sz w:val="22"/>
          <w:szCs w:val="22"/>
        </w:rPr>
        <w:t xml:space="preserve"> for many pathogens</w:t>
      </w:r>
      <w:r w:rsidR="007317B3">
        <w:rPr>
          <w:sz w:val="22"/>
          <w:szCs w:val="22"/>
        </w:rPr>
        <w:t xml:space="preserve">, </w:t>
      </w:r>
      <w:r w:rsidR="00850F78">
        <w:rPr>
          <w:sz w:val="22"/>
          <w:szCs w:val="22"/>
        </w:rPr>
        <w:t xml:space="preserve">the </w:t>
      </w:r>
      <w:r w:rsidR="00CE2B5E">
        <w:rPr>
          <w:sz w:val="22"/>
          <w:szCs w:val="22"/>
        </w:rPr>
        <w:t xml:space="preserve">expanding </w:t>
      </w:r>
      <w:r w:rsidR="002A2BCA">
        <w:rPr>
          <w:sz w:val="22"/>
          <w:szCs w:val="22"/>
        </w:rPr>
        <w:t xml:space="preserve">availability of temporally and spatially resolved </w:t>
      </w:r>
      <w:r w:rsidR="00CE2B5E">
        <w:rPr>
          <w:sz w:val="22"/>
          <w:szCs w:val="22"/>
        </w:rPr>
        <w:t xml:space="preserve">incidence data, paired with </w:t>
      </w:r>
      <w:r w:rsidR="002A2BCA">
        <w:rPr>
          <w:sz w:val="22"/>
          <w:szCs w:val="22"/>
        </w:rPr>
        <w:t>ever more accurate climate measurements ha</w:t>
      </w:r>
      <w:r w:rsidR="00850F78">
        <w:rPr>
          <w:sz w:val="22"/>
          <w:szCs w:val="22"/>
        </w:rPr>
        <w:t>s</w:t>
      </w:r>
      <w:r w:rsidR="002A2BCA">
        <w:rPr>
          <w:sz w:val="22"/>
          <w:szCs w:val="22"/>
        </w:rPr>
        <w:t xml:space="preserve"> spurred efforts ranging from</w:t>
      </w:r>
      <w:r w:rsidR="00031BC3">
        <w:rPr>
          <w:sz w:val="22"/>
          <w:szCs w:val="22"/>
        </w:rPr>
        <w:t xml:space="preserve"> </w:t>
      </w:r>
      <w:r w:rsidR="002A2BCA">
        <w:rPr>
          <w:sz w:val="22"/>
          <w:szCs w:val="22"/>
        </w:rPr>
        <w:t xml:space="preserve">wavelet analysis </w:t>
      </w:r>
      <w:r w:rsidR="002A2BCA">
        <w:rPr>
          <w:sz w:val="22"/>
          <w:szCs w:val="22"/>
        </w:rPr>
        <w:fldChar w:fldCharType="begin"/>
      </w:r>
      <w:r w:rsidR="00703E2F">
        <w:rPr>
          <w:sz w:val="22"/>
          <w:szCs w:val="22"/>
        </w:rPr>
        <w:instrText xml:space="preserve"> ADDIN EN.CITE &lt;EndNote&gt;&lt;Cite&gt;&lt;Author&gt;van Panhuis&lt;/Author&gt;&lt;Year&gt;2015&lt;/Year&gt;&lt;RecNum&gt;1142&lt;/RecNum&gt;&lt;DisplayText&gt;[29]&lt;/DisplayText&gt;&lt;record&gt;&lt;rec-number&gt;1142&lt;/rec-number&gt;&lt;foreign-keys&gt;&lt;key app="EN" db-id="va9f200w8ts0a9eatssxed0mxtp5ee2sdezd" timestamp="1446494310"&gt;1142&lt;/key&gt;&lt;/foreign-keys&gt;&lt;ref-type name="Journal Article"&gt;17&lt;/ref-type&gt;&lt;contributors&gt;&lt;authors&gt;&lt;author&gt;van Panhuis, Willem G&lt;/author&gt;&lt;author&gt;Choisy, Marc&lt;/author&gt;&lt;author&gt;Xiong, Xin&lt;/author&gt;&lt;author&gt;Chok, Nian Shong&lt;/author&gt;&lt;author&gt;Akarasewi, Pasakorn&lt;/author&gt;&lt;author&gt;Iamsirithaworn, Sopon&lt;/author&gt;&lt;author&gt;Lam, Sai K&lt;/author&gt;&lt;author&gt;Chong, Chee K&lt;/author&gt;&lt;author&gt;Lam, Fook C&lt;/author&gt;&lt;author&gt;Phommasak, Bounlay&lt;/author&gt;&lt;/authors&gt;&lt;/contributors&gt;&lt;titles&gt;&lt;title&gt;Region-wide synchrony and traveling waves of dengue across eight countries in Southeast Asia&lt;/title&gt;&lt;secondary-title&gt;Proceedings of the National Academy of Sciences&lt;/secondary-title&gt;&lt;/titles&gt;&lt;periodical&gt;&lt;full-title&gt;Proceedings of the National Academy of Sciences&lt;/full-title&gt;&lt;/periodical&gt;&lt;pages&gt;13069-13074&lt;/pages&gt;&lt;volume&gt;112&lt;/volume&gt;&lt;number&gt;42&lt;/number&gt;&lt;dates&gt;&lt;year&gt;2015&lt;/year&gt;&lt;/dates&gt;&lt;isbn&gt;0027-8424&lt;/isbn&gt;&lt;urls&gt;&lt;/urls&gt;&lt;/record&gt;&lt;/Cite&gt;&lt;/EndNote&gt;</w:instrText>
      </w:r>
      <w:r w:rsidR="002A2BCA">
        <w:rPr>
          <w:sz w:val="22"/>
          <w:szCs w:val="22"/>
        </w:rPr>
        <w:fldChar w:fldCharType="separate"/>
      </w:r>
      <w:r w:rsidR="00703E2F">
        <w:rPr>
          <w:noProof/>
          <w:sz w:val="22"/>
          <w:szCs w:val="22"/>
        </w:rPr>
        <w:t>[29]</w:t>
      </w:r>
      <w:r w:rsidR="002A2BCA">
        <w:rPr>
          <w:sz w:val="22"/>
          <w:szCs w:val="22"/>
        </w:rPr>
        <w:fldChar w:fldCharType="end"/>
      </w:r>
      <w:r w:rsidR="002A2BCA">
        <w:rPr>
          <w:sz w:val="22"/>
          <w:szCs w:val="22"/>
        </w:rPr>
        <w:t xml:space="preserve"> to detailed dynamic model </w:t>
      </w:r>
      <w:r w:rsidR="003A2956">
        <w:rPr>
          <w:sz w:val="22"/>
          <w:szCs w:val="22"/>
        </w:rPr>
        <w:t xml:space="preserve">investigation of drivers for a range of pathogens </w:t>
      </w:r>
      <w:r w:rsidR="003A2956">
        <w:rPr>
          <w:sz w:val="22"/>
          <w:szCs w:val="22"/>
        </w:rPr>
        <w:fldChar w:fldCharType="begin"/>
      </w:r>
      <w:r w:rsidR="00703E2F">
        <w:rPr>
          <w:sz w:val="22"/>
          <w:szCs w:val="22"/>
        </w:rPr>
        <w:instrText xml:space="preserve"> ADDIN EN.CITE &lt;EndNote&gt;&lt;Cite&gt;&lt;Author&gt;Shaman&lt;/Author&gt;&lt;Year&gt;2009&lt;/Year&gt;&lt;RecNum&gt;1154&lt;/RecNum&gt;&lt;DisplayText&gt;[30]&lt;/DisplayText&gt;&lt;record&gt;&lt;rec-number&gt;1154&lt;/rec-number&gt;&lt;foreign-keys&gt;&lt;key app="EN" db-id="va9f200w8ts0a9eatssxed0mxtp5ee2sdezd" timestamp="1446599023"&gt;1154&lt;/key&gt;&lt;/foreign-keys&gt;&lt;ref-type name="Journal Article"&gt;17&lt;/ref-type&gt;&lt;contributors&gt;&lt;authors&gt;&lt;author&gt;Shaman, Jeffrey&lt;/author&gt;&lt;author&gt;Kohn, Melvin&lt;/author&gt;&lt;/authors&gt;&lt;/contributors&gt;&lt;titles&gt;&lt;title&gt;Absolute humidity modulates influenza survival, transmission, and seasonality&lt;/title&gt;&lt;secondary-title&gt;Proceedings of the National Academy of Sciences&lt;/secondary-title&gt;&lt;/titles&gt;&lt;periodical&gt;&lt;full-title&gt;Proceedings of the National Academy of Sciences&lt;/full-title&gt;&lt;/periodical&gt;&lt;pages&gt;3243-3248&lt;/pages&gt;&lt;volume&gt;106&lt;/volume&gt;&lt;number&gt;9&lt;/number&gt;&lt;dates&gt;&lt;year&gt;2009&lt;/year&gt;&lt;/dates&gt;&lt;isbn&gt;0027-8424&lt;/isbn&gt;&lt;urls&gt;&lt;/urls&gt;&lt;/record&gt;&lt;/Cite&gt;&lt;/EndNote&gt;</w:instrText>
      </w:r>
      <w:r w:rsidR="003A2956">
        <w:rPr>
          <w:sz w:val="22"/>
          <w:szCs w:val="22"/>
        </w:rPr>
        <w:fldChar w:fldCharType="separate"/>
      </w:r>
      <w:r w:rsidR="00703E2F">
        <w:rPr>
          <w:noProof/>
          <w:sz w:val="22"/>
          <w:szCs w:val="22"/>
        </w:rPr>
        <w:t>[30]</w:t>
      </w:r>
      <w:r w:rsidR="003A2956">
        <w:rPr>
          <w:sz w:val="22"/>
          <w:szCs w:val="22"/>
        </w:rPr>
        <w:fldChar w:fldCharType="end"/>
      </w:r>
      <w:r w:rsidR="00031BC3">
        <w:rPr>
          <w:sz w:val="22"/>
          <w:szCs w:val="22"/>
        </w:rPr>
        <w:t>; and this is likely to expand yet further in the coming years</w:t>
      </w:r>
      <w:r w:rsidR="003A2956">
        <w:rPr>
          <w:sz w:val="22"/>
          <w:szCs w:val="22"/>
        </w:rPr>
        <w:t>.</w:t>
      </w:r>
      <w:r w:rsidR="007F3A94">
        <w:rPr>
          <w:sz w:val="22"/>
          <w:szCs w:val="22"/>
        </w:rPr>
        <w:t xml:space="preserve"> </w:t>
      </w:r>
      <w:r w:rsidR="0090211E">
        <w:rPr>
          <w:sz w:val="22"/>
          <w:szCs w:val="22"/>
        </w:rPr>
        <w:t xml:space="preserve">At the more tangible scale, new diagnostic approaches are likely to mitigate the issue of </w:t>
      </w:r>
      <w:r w:rsidR="00EE27D6">
        <w:rPr>
          <w:sz w:val="22"/>
          <w:szCs w:val="22"/>
        </w:rPr>
        <w:t xml:space="preserve">seasonal </w:t>
      </w:r>
      <w:proofErr w:type="spellStart"/>
      <w:r w:rsidR="00EE27D6">
        <w:rPr>
          <w:sz w:val="22"/>
          <w:szCs w:val="22"/>
        </w:rPr>
        <w:t>mis</w:t>
      </w:r>
      <w:proofErr w:type="spellEnd"/>
      <w:r w:rsidR="00EE27D6">
        <w:rPr>
          <w:sz w:val="22"/>
          <w:szCs w:val="22"/>
        </w:rPr>
        <w:t>-diagnosis (Figure 2)</w:t>
      </w:r>
      <w:r w:rsidR="0090211E">
        <w:rPr>
          <w:sz w:val="22"/>
          <w:szCs w:val="22"/>
        </w:rPr>
        <w:t xml:space="preserve"> due </w:t>
      </w:r>
      <w:r w:rsidR="00EE27D6">
        <w:rPr>
          <w:sz w:val="22"/>
          <w:szCs w:val="22"/>
        </w:rPr>
        <w:t xml:space="preserve">to </w:t>
      </w:r>
      <w:r w:rsidR="0090211E">
        <w:rPr>
          <w:sz w:val="22"/>
          <w:szCs w:val="22"/>
        </w:rPr>
        <w:t xml:space="preserve">reliance on syndromic reporting [REF]. </w:t>
      </w:r>
      <w:r w:rsidR="007F3A94">
        <w:rPr>
          <w:sz w:val="22"/>
          <w:szCs w:val="22"/>
        </w:rPr>
        <w:t>H</w:t>
      </w:r>
      <w:r w:rsidR="0090211E">
        <w:rPr>
          <w:sz w:val="22"/>
          <w:szCs w:val="22"/>
        </w:rPr>
        <w:t xml:space="preserve">owever, human mobility is likely to be continuously a challenge, and our </w:t>
      </w:r>
      <w:r w:rsidR="00C5699F">
        <w:rPr>
          <w:sz w:val="22"/>
          <w:szCs w:val="22"/>
        </w:rPr>
        <w:t xml:space="preserve">focus </w:t>
      </w:r>
      <w:r w:rsidR="007F3A94">
        <w:rPr>
          <w:sz w:val="22"/>
          <w:szCs w:val="22"/>
        </w:rPr>
        <w:t>on</w:t>
      </w:r>
      <w:r w:rsidR="00C5699F">
        <w:rPr>
          <w:sz w:val="22"/>
          <w:szCs w:val="22"/>
        </w:rPr>
        <w:t xml:space="preserve"> </w:t>
      </w:r>
      <w:r w:rsidR="00967EFA">
        <w:rPr>
          <w:sz w:val="22"/>
          <w:szCs w:val="22"/>
        </w:rPr>
        <w:t>emerg</w:t>
      </w:r>
      <w:r w:rsidR="00850F78">
        <w:rPr>
          <w:sz w:val="22"/>
          <w:szCs w:val="22"/>
        </w:rPr>
        <w:t>ing</w:t>
      </w:r>
      <w:r w:rsidR="00967EFA">
        <w:rPr>
          <w:sz w:val="22"/>
          <w:szCs w:val="22"/>
        </w:rPr>
        <w:t xml:space="preserve"> approaches for tackling </w:t>
      </w:r>
      <w:r w:rsidR="00C5699F">
        <w:rPr>
          <w:sz w:val="22"/>
          <w:szCs w:val="22"/>
        </w:rPr>
        <w:t xml:space="preserve">aspects </w:t>
      </w:r>
      <w:r w:rsidR="007F3A94">
        <w:rPr>
          <w:sz w:val="22"/>
          <w:szCs w:val="22"/>
        </w:rPr>
        <w:t xml:space="preserve">of seasonality and control of infectious disease </w:t>
      </w:r>
      <w:r w:rsidR="00C11F72">
        <w:rPr>
          <w:sz w:val="22"/>
          <w:szCs w:val="22"/>
        </w:rPr>
        <w:t xml:space="preserve">that are </w:t>
      </w:r>
      <w:r w:rsidR="00C5699F">
        <w:rPr>
          <w:sz w:val="22"/>
          <w:szCs w:val="22"/>
        </w:rPr>
        <w:t xml:space="preserve">linked to human mobility. </w:t>
      </w:r>
      <w:r w:rsidR="00381D07">
        <w:rPr>
          <w:sz w:val="22"/>
          <w:szCs w:val="22"/>
        </w:rPr>
        <w:t xml:space="preserve">We see three distinct aspects to these approaches: first, in quantifying how people are distributed in time and space, second in assessing the directionality of human fluxes, and third in meaningfully combining these two aspects with transmission parameters of interest.   </w:t>
      </w:r>
    </w:p>
    <w:p w14:paraId="5614B442" w14:textId="77777777" w:rsidR="00662681" w:rsidRDefault="00662681" w:rsidP="00EF6783">
      <w:pPr>
        <w:rPr>
          <w:sz w:val="22"/>
          <w:szCs w:val="22"/>
        </w:rPr>
      </w:pPr>
    </w:p>
    <w:p w14:paraId="3B631C04" w14:textId="06E55963" w:rsidR="00C509DE" w:rsidRDefault="002D381F" w:rsidP="00EF6783">
      <w:pPr>
        <w:rPr>
          <w:sz w:val="22"/>
          <w:szCs w:val="22"/>
        </w:rPr>
      </w:pPr>
      <w:r>
        <w:rPr>
          <w:sz w:val="22"/>
          <w:szCs w:val="22"/>
        </w:rPr>
        <w:t xml:space="preserve">The first challenge that must be met to accurately encompass seasonal human movement in estimates of </w:t>
      </w:r>
      <w:r w:rsidR="00C642CE">
        <w:rPr>
          <w:sz w:val="22"/>
          <w:szCs w:val="22"/>
        </w:rPr>
        <w:t xml:space="preserve">seasonal </w:t>
      </w:r>
      <w:r>
        <w:rPr>
          <w:sz w:val="22"/>
          <w:szCs w:val="22"/>
        </w:rPr>
        <w:t xml:space="preserve">disease burden is </w:t>
      </w:r>
      <w:r w:rsidR="00864D74">
        <w:rPr>
          <w:sz w:val="22"/>
          <w:szCs w:val="22"/>
        </w:rPr>
        <w:t xml:space="preserve">to </w:t>
      </w:r>
      <w:r w:rsidR="00A42140">
        <w:rPr>
          <w:sz w:val="22"/>
          <w:szCs w:val="22"/>
        </w:rPr>
        <w:t>adequately characteriz</w:t>
      </w:r>
      <w:r w:rsidR="00864D74">
        <w:rPr>
          <w:sz w:val="22"/>
          <w:szCs w:val="22"/>
        </w:rPr>
        <w:t>e</w:t>
      </w:r>
      <w:r w:rsidR="00C509DE">
        <w:rPr>
          <w:sz w:val="22"/>
          <w:szCs w:val="22"/>
        </w:rPr>
        <w:t xml:space="preserve"> </w:t>
      </w:r>
      <w:r>
        <w:rPr>
          <w:sz w:val="22"/>
          <w:szCs w:val="22"/>
        </w:rPr>
        <w:t xml:space="preserve">the population at risk (or </w:t>
      </w:r>
      <w:r w:rsidR="00C509DE">
        <w:rPr>
          <w:sz w:val="22"/>
          <w:szCs w:val="22"/>
        </w:rPr>
        <w:t>denominator</w:t>
      </w:r>
      <w:r>
        <w:rPr>
          <w:sz w:val="22"/>
          <w:szCs w:val="22"/>
        </w:rPr>
        <w:t>, Figure 2)</w:t>
      </w:r>
      <w:r w:rsidR="00C509DE">
        <w:rPr>
          <w:sz w:val="22"/>
          <w:szCs w:val="22"/>
        </w:rPr>
        <w:t xml:space="preserve">. New methods and Bayesian approaches to </w:t>
      </w:r>
      <w:r w:rsidR="00087B5B">
        <w:rPr>
          <w:sz w:val="22"/>
          <w:szCs w:val="22"/>
        </w:rPr>
        <w:t xml:space="preserve">integrate multiple sources of data into nuanced </w:t>
      </w:r>
      <w:r w:rsidR="00C509DE">
        <w:rPr>
          <w:sz w:val="22"/>
          <w:szCs w:val="22"/>
        </w:rPr>
        <w:t xml:space="preserve">mapping </w:t>
      </w:r>
      <w:r w:rsidR="00087B5B">
        <w:rPr>
          <w:sz w:val="22"/>
          <w:szCs w:val="22"/>
        </w:rPr>
        <w:t>of pop</w:t>
      </w:r>
      <w:r w:rsidR="00DD35B1">
        <w:rPr>
          <w:sz w:val="22"/>
          <w:szCs w:val="22"/>
        </w:rPr>
        <w:t>u</w:t>
      </w:r>
      <w:r w:rsidR="00087B5B">
        <w:rPr>
          <w:sz w:val="22"/>
          <w:szCs w:val="22"/>
        </w:rPr>
        <w:t xml:space="preserve">lations </w:t>
      </w:r>
      <w:r w:rsidR="00C509DE">
        <w:rPr>
          <w:sz w:val="22"/>
          <w:szCs w:val="22"/>
        </w:rPr>
        <w:t>are likely to provide par</w:t>
      </w:r>
      <w:r w:rsidR="0026545F">
        <w:rPr>
          <w:sz w:val="22"/>
          <w:szCs w:val="22"/>
        </w:rPr>
        <w:t xml:space="preserve">t of the solution to defining the denominator </w:t>
      </w:r>
      <w:r>
        <w:rPr>
          <w:sz w:val="22"/>
          <w:szCs w:val="22"/>
        </w:rPr>
        <w:fldChar w:fldCharType="begin"/>
      </w:r>
      <w:r>
        <w:rPr>
          <w:sz w:val="22"/>
          <w:szCs w:val="22"/>
        </w:rPr>
        <w:instrText xml:space="preserve"> ADDIN EN.CITE &lt;EndNote&gt;&lt;Cite&gt;&lt;Author&gt;Alegana&lt;/Author&gt;&lt;Year&gt;2015&lt;/Year&gt;&lt;RecNum&gt;1353&lt;/RecNum&gt;&lt;DisplayText&gt;[18]&lt;/DisplayText&gt;&lt;record&gt;&lt;rec-number&gt;1353&lt;/rec-number&gt;&lt;foreign-keys&gt;&lt;key app="EN" db-id="va9f200w8ts0a9eatssxed0mxtp5ee2sdezd" timestamp="1463839964"&gt;1353&lt;/key&gt;&lt;/foreign-keys&gt;&lt;ref-type name="Journal Article"&gt;17&lt;/ref-type&gt;&lt;contributors&gt;&lt;authors&gt;&lt;author&gt;Alegana, Victor A&lt;/author&gt;&lt;author&gt;Atkinson, Peter M&lt;/author&gt;&lt;author&gt;Pezzulo, Carla&lt;/author&gt;&lt;author&gt;Sorichetta, Alessandro&lt;/author&gt;&lt;author&gt;Weiss, D&lt;/author&gt;&lt;author&gt;Bird, T&lt;/author&gt;&lt;author&gt;Erbach-Schoenberg, E&lt;/author&gt;&lt;author&gt;Tatem, Andrew J&lt;/author&gt;&lt;/authors&gt;&lt;/contributors&gt;&lt;titles&gt;&lt;title&gt;Fine resolution mapping of population age-structures for health and development applications&lt;/title&gt;&lt;secondary-title&gt;Journal of The Royal Society Interface&lt;/secondary-title&gt;&lt;/titles&gt;&lt;periodical&gt;&lt;full-title&gt;Journal of the Royal Society Interface&lt;/full-title&gt;&lt;/periodical&gt;&lt;pages&gt;20150073&lt;/pages&gt;&lt;volume&gt;12&lt;/volume&gt;&lt;number&gt;105&lt;/number&gt;&lt;dates&gt;&lt;year&gt;2015&lt;/year&gt;&lt;/dates&gt;&lt;isbn&gt;1742-5689&lt;/isbn&gt;&lt;urls&gt;&lt;/urls&gt;&lt;/record&gt;&lt;/Cite&gt;&lt;/EndNote&gt;</w:instrText>
      </w:r>
      <w:r>
        <w:rPr>
          <w:sz w:val="22"/>
          <w:szCs w:val="22"/>
        </w:rPr>
        <w:fldChar w:fldCharType="separate"/>
      </w:r>
      <w:r>
        <w:rPr>
          <w:noProof/>
          <w:sz w:val="22"/>
          <w:szCs w:val="22"/>
        </w:rPr>
        <w:t>[18]</w:t>
      </w:r>
      <w:r>
        <w:rPr>
          <w:sz w:val="22"/>
          <w:szCs w:val="22"/>
        </w:rPr>
        <w:fldChar w:fldCharType="end"/>
      </w:r>
      <w:r w:rsidR="00622CF4">
        <w:rPr>
          <w:sz w:val="22"/>
          <w:szCs w:val="22"/>
        </w:rPr>
        <w:t xml:space="preserve">, particularly as seasonally varying sources of information such as </w:t>
      </w:r>
      <w:r w:rsidR="00C636B9">
        <w:rPr>
          <w:sz w:val="22"/>
          <w:szCs w:val="22"/>
        </w:rPr>
        <w:t xml:space="preserve">mobile phone data or </w:t>
      </w:r>
      <w:r w:rsidR="00622CF4">
        <w:rPr>
          <w:sz w:val="22"/>
          <w:szCs w:val="22"/>
        </w:rPr>
        <w:t xml:space="preserve">night lights </w:t>
      </w:r>
      <w:r w:rsidR="00622CF4">
        <w:rPr>
          <w:sz w:val="22"/>
          <w:szCs w:val="22"/>
        </w:rPr>
        <w:fldChar w:fldCharType="begin"/>
      </w:r>
      <w:r w:rsidR="00703E2F">
        <w:rPr>
          <w:sz w:val="22"/>
          <w:szCs w:val="22"/>
        </w:rPr>
        <w:instrText xml:space="preserve"> ADDIN EN.CITE &lt;EndNote&gt;&lt;Cite&gt;&lt;Author&gt;Bharti&lt;/Author&gt;&lt;Year&gt;2011&lt;/Year&gt;&lt;RecNum&gt;754&lt;/RecNum&gt;&lt;DisplayText&gt;[31]&lt;/DisplayText&gt;&lt;record&gt;&lt;rec-number&gt;754&lt;/rec-number&gt;&lt;foreign-keys&gt;&lt;key app="EN" db-id="va9f200w8ts0a9eatssxed0mxtp5ee2sdezd" timestamp="1383734301"&gt;754&lt;/key&gt;&lt;/foreign-keys&gt;&lt;ref-type name="Journal Article"&gt;17&lt;/ref-type&gt;&lt;contributors&gt;&lt;authors&gt;&lt;author&gt;Bharti, Nina&lt;/author&gt;&lt;author&gt;Tatem, Andrew J&lt;/author&gt;&lt;author&gt;Ferrari, Matthew J&lt;/author&gt;&lt;author&gt;Grais, Rebecca F&lt;/author&gt;&lt;author&gt;Djibo, Ali&lt;/author&gt;&lt;author&gt;Grenfell, Bryan T&lt;/author&gt;&lt;/authors&gt;&lt;/contributors&gt;&lt;titles&gt;&lt;title&gt;Explaining seasonal fluctuations of measles in Niger using nighttime lights imagery&lt;/title&gt;&lt;secondary-title&gt;Science&lt;/secondary-title&gt;&lt;/titles&gt;&lt;periodical&gt;&lt;full-title&gt;Science&lt;/full-title&gt;&lt;/periodical&gt;&lt;pages&gt;1424-1427&lt;/pages&gt;&lt;volume&gt;334&lt;/volume&gt;&lt;number&gt;6061&lt;/number&gt;&lt;dates&gt;&lt;year&gt;2011&lt;/year&gt;&lt;/dates&gt;&lt;isbn&gt;0036-8075&lt;/isbn&gt;&lt;urls&gt;&lt;/urls&gt;&lt;/record&gt;&lt;/Cite&gt;&lt;/EndNote&gt;</w:instrText>
      </w:r>
      <w:r w:rsidR="00622CF4">
        <w:rPr>
          <w:sz w:val="22"/>
          <w:szCs w:val="22"/>
        </w:rPr>
        <w:fldChar w:fldCharType="separate"/>
      </w:r>
      <w:r w:rsidR="00703E2F">
        <w:rPr>
          <w:noProof/>
          <w:sz w:val="22"/>
          <w:szCs w:val="22"/>
        </w:rPr>
        <w:t>[31]</w:t>
      </w:r>
      <w:r w:rsidR="00622CF4">
        <w:rPr>
          <w:sz w:val="22"/>
          <w:szCs w:val="22"/>
        </w:rPr>
        <w:fldChar w:fldCharType="end"/>
      </w:r>
      <w:r w:rsidR="00622CF4">
        <w:rPr>
          <w:sz w:val="22"/>
          <w:szCs w:val="22"/>
        </w:rPr>
        <w:t xml:space="preserve"> could be deployed within this framework</w:t>
      </w:r>
      <w:r w:rsidR="003D7514">
        <w:rPr>
          <w:sz w:val="22"/>
          <w:szCs w:val="22"/>
        </w:rPr>
        <w:t xml:space="preserve"> (Figure 3)</w:t>
      </w:r>
      <w:r w:rsidR="00A42140">
        <w:rPr>
          <w:sz w:val="22"/>
          <w:szCs w:val="22"/>
        </w:rPr>
        <w:t xml:space="preserve">. </w:t>
      </w:r>
      <w:r w:rsidR="000F13B0">
        <w:rPr>
          <w:sz w:val="22"/>
          <w:szCs w:val="22"/>
        </w:rPr>
        <w:t>A complication</w:t>
      </w:r>
      <w:r w:rsidR="004E6BB1">
        <w:rPr>
          <w:sz w:val="22"/>
          <w:szCs w:val="22"/>
        </w:rPr>
        <w:t xml:space="preserve"> for </w:t>
      </w:r>
      <w:r w:rsidR="000F13B0">
        <w:rPr>
          <w:sz w:val="22"/>
          <w:szCs w:val="22"/>
        </w:rPr>
        <w:t xml:space="preserve">many </w:t>
      </w:r>
      <w:r w:rsidR="004E6BB1">
        <w:rPr>
          <w:sz w:val="22"/>
          <w:szCs w:val="22"/>
        </w:rPr>
        <w:t xml:space="preserve">infectious diseases, and particularly </w:t>
      </w:r>
      <w:r w:rsidR="00F437EB">
        <w:rPr>
          <w:sz w:val="22"/>
          <w:szCs w:val="22"/>
        </w:rPr>
        <w:t>those for which</w:t>
      </w:r>
      <w:r w:rsidR="000F13B0">
        <w:rPr>
          <w:sz w:val="22"/>
          <w:szCs w:val="22"/>
        </w:rPr>
        <w:t xml:space="preserve"> there is some form of immunity</w:t>
      </w:r>
      <w:r w:rsidR="00DE4BC2">
        <w:rPr>
          <w:sz w:val="22"/>
          <w:szCs w:val="22"/>
        </w:rPr>
        <w:t>,</w:t>
      </w:r>
      <w:r w:rsidR="00F437EB">
        <w:rPr>
          <w:sz w:val="22"/>
          <w:szCs w:val="22"/>
        </w:rPr>
        <w:t xml:space="preserve"> </w:t>
      </w:r>
      <w:r w:rsidR="000F13B0">
        <w:rPr>
          <w:sz w:val="22"/>
          <w:szCs w:val="22"/>
        </w:rPr>
        <w:t xml:space="preserve">is that </w:t>
      </w:r>
      <w:r w:rsidR="00F437EB">
        <w:rPr>
          <w:sz w:val="22"/>
          <w:szCs w:val="22"/>
        </w:rPr>
        <w:t xml:space="preserve">past locations of individuals, and </w:t>
      </w:r>
      <w:r w:rsidR="00016320">
        <w:rPr>
          <w:sz w:val="22"/>
          <w:szCs w:val="22"/>
        </w:rPr>
        <w:t xml:space="preserve">specifically, </w:t>
      </w:r>
      <w:r w:rsidR="00F437EB">
        <w:rPr>
          <w:sz w:val="22"/>
          <w:szCs w:val="22"/>
        </w:rPr>
        <w:t xml:space="preserve">what </w:t>
      </w:r>
      <w:r w:rsidR="00F6198A">
        <w:rPr>
          <w:sz w:val="22"/>
          <w:szCs w:val="22"/>
        </w:rPr>
        <w:t>this past</w:t>
      </w:r>
      <w:r w:rsidR="00F437EB">
        <w:rPr>
          <w:sz w:val="22"/>
          <w:szCs w:val="22"/>
        </w:rPr>
        <w:t xml:space="preserve"> implies for a past history of infection (or vaccination) </w:t>
      </w:r>
      <w:r w:rsidR="00F6198A">
        <w:rPr>
          <w:sz w:val="22"/>
          <w:szCs w:val="22"/>
        </w:rPr>
        <w:t>will</w:t>
      </w:r>
      <w:r w:rsidR="00F437EB">
        <w:rPr>
          <w:sz w:val="22"/>
          <w:szCs w:val="22"/>
        </w:rPr>
        <w:t xml:space="preserve"> also </w:t>
      </w:r>
      <w:r w:rsidR="000F13B0">
        <w:rPr>
          <w:sz w:val="22"/>
          <w:szCs w:val="22"/>
        </w:rPr>
        <w:t>determine whether they are at risk</w:t>
      </w:r>
      <w:r w:rsidR="00732660">
        <w:rPr>
          <w:sz w:val="22"/>
          <w:szCs w:val="22"/>
        </w:rPr>
        <w:t>.</w:t>
      </w:r>
      <w:r w:rsidR="00914DA6">
        <w:rPr>
          <w:sz w:val="22"/>
          <w:szCs w:val="22"/>
        </w:rPr>
        <w:t xml:space="preserve"> </w:t>
      </w:r>
      <w:r w:rsidR="00F8243C">
        <w:rPr>
          <w:sz w:val="22"/>
          <w:szCs w:val="22"/>
        </w:rPr>
        <w:t>Similarly,</w:t>
      </w:r>
      <w:r w:rsidR="004E6BB1">
        <w:rPr>
          <w:sz w:val="22"/>
          <w:szCs w:val="22"/>
        </w:rPr>
        <w:t xml:space="preserve"> </w:t>
      </w:r>
      <w:r w:rsidR="00F8243C">
        <w:rPr>
          <w:sz w:val="22"/>
          <w:szCs w:val="22"/>
        </w:rPr>
        <w:t>interpreting seasonal variation</w:t>
      </w:r>
      <w:r w:rsidR="004E6BB1">
        <w:rPr>
          <w:sz w:val="22"/>
          <w:szCs w:val="22"/>
        </w:rPr>
        <w:t xml:space="preserve"> in the numerator</w:t>
      </w:r>
      <w:r w:rsidR="00F8243C">
        <w:rPr>
          <w:sz w:val="22"/>
          <w:szCs w:val="22"/>
        </w:rPr>
        <w:t xml:space="preserve"> (Figure 2) may</w:t>
      </w:r>
      <w:r w:rsidR="004E6BB1">
        <w:rPr>
          <w:sz w:val="22"/>
          <w:szCs w:val="22"/>
        </w:rPr>
        <w:t xml:space="preserve"> require</w:t>
      </w:r>
      <w:r w:rsidR="00577BC1">
        <w:rPr>
          <w:sz w:val="22"/>
          <w:szCs w:val="22"/>
        </w:rPr>
        <w:t>s</w:t>
      </w:r>
      <w:r w:rsidR="004E6BB1">
        <w:rPr>
          <w:sz w:val="22"/>
          <w:szCs w:val="22"/>
        </w:rPr>
        <w:t xml:space="preserve"> </w:t>
      </w:r>
      <w:r w:rsidR="00F8243C">
        <w:rPr>
          <w:sz w:val="22"/>
          <w:szCs w:val="22"/>
        </w:rPr>
        <w:t>combining</w:t>
      </w:r>
      <w:r w:rsidR="004E6BB1">
        <w:rPr>
          <w:sz w:val="22"/>
          <w:szCs w:val="22"/>
        </w:rPr>
        <w:t xml:space="preserve"> the in</w:t>
      </w:r>
      <w:r w:rsidR="00577BC1">
        <w:rPr>
          <w:sz w:val="22"/>
          <w:szCs w:val="22"/>
        </w:rPr>
        <w:t xml:space="preserve">cidence information with knowledge of </w:t>
      </w:r>
      <w:r w:rsidR="000A5870">
        <w:rPr>
          <w:sz w:val="22"/>
          <w:szCs w:val="22"/>
        </w:rPr>
        <w:t xml:space="preserve">the </w:t>
      </w:r>
      <w:r w:rsidR="00577BC1">
        <w:rPr>
          <w:sz w:val="22"/>
          <w:szCs w:val="22"/>
        </w:rPr>
        <w:t xml:space="preserve">source and destination populations </w:t>
      </w:r>
      <w:r w:rsidR="00F8243C">
        <w:rPr>
          <w:sz w:val="22"/>
          <w:szCs w:val="22"/>
        </w:rPr>
        <w:t>of individuals presenting as cases</w:t>
      </w:r>
      <w:r w:rsidR="000A5870">
        <w:rPr>
          <w:sz w:val="22"/>
          <w:szCs w:val="22"/>
        </w:rPr>
        <w:t>, both because this will determine where they should be targeted for interventions, but also because this may reveal the core processes underlying infection (Figure 1)</w:t>
      </w:r>
      <w:r w:rsidR="00914DA6">
        <w:rPr>
          <w:sz w:val="22"/>
          <w:szCs w:val="22"/>
        </w:rPr>
        <w:t xml:space="preserve">. </w:t>
      </w:r>
      <w:r w:rsidR="00ED0D72">
        <w:rPr>
          <w:sz w:val="22"/>
          <w:szCs w:val="22"/>
        </w:rPr>
        <w:t>Together, t</w:t>
      </w:r>
      <w:r w:rsidR="00914DA6">
        <w:rPr>
          <w:sz w:val="22"/>
          <w:szCs w:val="22"/>
        </w:rPr>
        <w:t xml:space="preserve">hese attributes imply </w:t>
      </w:r>
      <w:r w:rsidR="00925B83">
        <w:rPr>
          <w:sz w:val="22"/>
          <w:szCs w:val="22"/>
        </w:rPr>
        <w:t>a</w:t>
      </w:r>
      <w:r w:rsidR="00914DA6">
        <w:rPr>
          <w:sz w:val="22"/>
          <w:szCs w:val="22"/>
        </w:rPr>
        <w:t xml:space="preserve"> need to</w:t>
      </w:r>
      <w:r w:rsidR="00A42140">
        <w:rPr>
          <w:sz w:val="22"/>
          <w:szCs w:val="22"/>
        </w:rPr>
        <w:t xml:space="preserve"> explicitly </w:t>
      </w:r>
      <w:r w:rsidR="00925B83">
        <w:rPr>
          <w:sz w:val="22"/>
          <w:szCs w:val="22"/>
        </w:rPr>
        <w:t>characteriz</w:t>
      </w:r>
      <w:r w:rsidR="00914DA6">
        <w:rPr>
          <w:sz w:val="22"/>
          <w:szCs w:val="22"/>
        </w:rPr>
        <w:t>e</w:t>
      </w:r>
      <w:r w:rsidR="00A42140">
        <w:rPr>
          <w:sz w:val="22"/>
          <w:szCs w:val="22"/>
        </w:rPr>
        <w:t xml:space="preserve"> </w:t>
      </w:r>
      <w:r w:rsidR="00E81007">
        <w:rPr>
          <w:sz w:val="22"/>
          <w:szCs w:val="22"/>
        </w:rPr>
        <w:t xml:space="preserve">the underlying </w:t>
      </w:r>
      <w:r w:rsidR="00A42140">
        <w:rPr>
          <w:sz w:val="22"/>
          <w:szCs w:val="22"/>
        </w:rPr>
        <w:t>patterns of huma</w:t>
      </w:r>
      <w:r w:rsidR="00E81007">
        <w:rPr>
          <w:sz w:val="22"/>
          <w:szCs w:val="22"/>
        </w:rPr>
        <w:t>n</w:t>
      </w:r>
      <w:r w:rsidR="00A42140">
        <w:rPr>
          <w:sz w:val="22"/>
          <w:szCs w:val="22"/>
        </w:rPr>
        <w:t xml:space="preserve"> movement </w:t>
      </w:r>
      <w:r w:rsidR="00E81007">
        <w:rPr>
          <w:sz w:val="22"/>
          <w:szCs w:val="22"/>
        </w:rPr>
        <w:t xml:space="preserve">shaping the numerator </w:t>
      </w:r>
      <w:r w:rsidR="00914DA6">
        <w:rPr>
          <w:sz w:val="22"/>
          <w:szCs w:val="22"/>
        </w:rPr>
        <w:t xml:space="preserve">and denominator </w:t>
      </w:r>
      <w:r w:rsidR="00E81007">
        <w:rPr>
          <w:sz w:val="22"/>
          <w:szCs w:val="22"/>
        </w:rPr>
        <w:t>(</w:t>
      </w:r>
      <w:r w:rsidR="00A37778">
        <w:rPr>
          <w:sz w:val="22"/>
          <w:szCs w:val="22"/>
        </w:rPr>
        <w:t>in addition to accurately mapping</w:t>
      </w:r>
      <w:r w:rsidR="00E81007">
        <w:rPr>
          <w:sz w:val="22"/>
          <w:szCs w:val="22"/>
        </w:rPr>
        <w:t xml:space="preserve"> numbers</w:t>
      </w:r>
      <w:r w:rsidR="00A37778">
        <w:rPr>
          <w:sz w:val="22"/>
          <w:szCs w:val="22"/>
        </w:rPr>
        <w:t xml:space="preserve"> of people</w:t>
      </w:r>
      <w:r w:rsidR="00E81007">
        <w:rPr>
          <w:sz w:val="22"/>
          <w:szCs w:val="22"/>
        </w:rPr>
        <w:t xml:space="preserve"> </w:t>
      </w:r>
      <w:r w:rsidR="000C7EAD">
        <w:rPr>
          <w:sz w:val="22"/>
          <w:szCs w:val="22"/>
        </w:rPr>
        <w:t xml:space="preserve">in a particular place </w:t>
      </w:r>
      <w:r w:rsidR="00E81007">
        <w:rPr>
          <w:sz w:val="22"/>
          <w:szCs w:val="22"/>
        </w:rPr>
        <w:t>at a particular time)</w:t>
      </w:r>
      <w:r w:rsidR="00975737">
        <w:rPr>
          <w:sz w:val="22"/>
          <w:szCs w:val="22"/>
        </w:rPr>
        <w:t>.</w:t>
      </w:r>
      <w:r w:rsidR="0044504C">
        <w:rPr>
          <w:sz w:val="22"/>
          <w:szCs w:val="22"/>
        </w:rPr>
        <w:t xml:space="preserve"> </w:t>
      </w:r>
    </w:p>
    <w:p w14:paraId="643697DF" w14:textId="77777777" w:rsidR="00C509DE" w:rsidRDefault="00C509DE" w:rsidP="00EF6783">
      <w:pPr>
        <w:rPr>
          <w:sz w:val="22"/>
          <w:szCs w:val="22"/>
        </w:rPr>
      </w:pPr>
    </w:p>
    <w:p w14:paraId="49125218" w14:textId="7B37BA55" w:rsidR="007768E4" w:rsidRDefault="00D53D91" w:rsidP="00EF6783">
      <w:pPr>
        <w:rPr>
          <w:sz w:val="22"/>
          <w:szCs w:val="22"/>
        </w:rPr>
      </w:pPr>
      <w:r>
        <w:rPr>
          <w:sz w:val="22"/>
          <w:szCs w:val="22"/>
        </w:rPr>
        <w:t xml:space="preserve">Second, we must leverage new methods for quantifying the </w:t>
      </w:r>
      <w:r w:rsidR="0014758D">
        <w:rPr>
          <w:sz w:val="22"/>
          <w:szCs w:val="22"/>
        </w:rPr>
        <w:t xml:space="preserve">human </w:t>
      </w:r>
      <w:r>
        <w:rPr>
          <w:sz w:val="22"/>
          <w:szCs w:val="22"/>
        </w:rPr>
        <w:t xml:space="preserve">dynamics that lead to these </w:t>
      </w:r>
      <w:r w:rsidR="0014758D">
        <w:rPr>
          <w:sz w:val="22"/>
          <w:szCs w:val="22"/>
        </w:rPr>
        <w:t xml:space="preserve">spatial </w:t>
      </w:r>
      <w:r>
        <w:rPr>
          <w:sz w:val="22"/>
          <w:szCs w:val="22"/>
        </w:rPr>
        <w:t xml:space="preserve">distributions. </w:t>
      </w:r>
      <w:r w:rsidR="00396FF0">
        <w:rPr>
          <w:sz w:val="22"/>
          <w:szCs w:val="22"/>
        </w:rPr>
        <w:t>Measuring human travel patterns remains challenging</w:t>
      </w:r>
      <w:r w:rsidR="00C23CA9">
        <w:rPr>
          <w:sz w:val="22"/>
          <w:szCs w:val="22"/>
        </w:rPr>
        <w:t xml:space="preserve">, particularly in low income settings </w:t>
      </w:r>
      <w:r w:rsidR="003C717D">
        <w:rPr>
          <w:sz w:val="22"/>
          <w:szCs w:val="22"/>
        </w:rPr>
        <w:t xml:space="preserve">in regions </w:t>
      </w:r>
      <w:r w:rsidR="003E0F21">
        <w:rPr>
          <w:sz w:val="22"/>
          <w:szCs w:val="22"/>
        </w:rPr>
        <w:t xml:space="preserve">with low population density. </w:t>
      </w:r>
      <w:r w:rsidR="006C7ECC">
        <w:rPr>
          <w:sz w:val="22"/>
          <w:szCs w:val="22"/>
        </w:rPr>
        <w:t>However, n</w:t>
      </w:r>
      <w:r w:rsidR="00C82E40">
        <w:rPr>
          <w:sz w:val="22"/>
          <w:szCs w:val="22"/>
        </w:rPr>
        <w:t xml:space="preserve">ew approaches </w:t>
      </w:r>
      <w:r w:rsidR="00E35424">
        <w:rPr>
          <w:sz w:val="22"/>
          <w:szCs w:val="22"/>
        </w:rPr>
        <w:t xml:space="preserve">to understanding human migration are being developed that utilize the “digital exhaust” produced by mobile phones and other devices, which provide time-stamped locations for millions of individuals. </w:t>
      </w:r>
      <w:r w:rsidR="001C036E">
        <w:rPr>
          <w:sz w:val="22"/>
          <w:szCs w:val="22"/>
        </w:rPr>
        <w:t xml:space="preserve">The utility of this approach varies with the density of </w:t>
      </w:r>
      <w:r w:rsidR="00916A80">
        <w:rPr>
          <w:sz w:val="22"/>
          <w:szCs w:val="22"/>
        </w:rPr>
        <w:t xml:space="preserve">mobile phone </w:t>
      </w:r>
      <w:r w:rsidR="001C036E">
        <w:rPr>
          <w:sz w:val="22"/>
          <w:szCs w:val="22"/>
        </w:rPr>
        <w:t xml:space="preserve">towers, the data available for analysis, and the behaviors of subscribers, but is nevertheless promising. </w:t>
      </w:r>
      <w:r w:rsidR="00EF6783">
        <w:rPr>
          <w:sz w:val="22"/>
          <w:szCs w:val="22"/>
        </w:rPr>
        <w:t xml:space="preserve">Where </w:t>
      </w:r>
      <w:r w:rsidR="002A2EA0">
        <w:rPr>
          <w:sz w:val="22"/>
          <w:szCs w:val="22"/>
        </w:rPr>
        <w:t xml:space="preserve">this </w:t>
      </w:r>
      <w:r w:rsidR="00EF6783">
        <w:rPr>
          <w:sz w:val="22"/>
          <w:szCs w:val="22"/>
        </w:rPr>
        <w:t>data is available</w:t>
      </w:r>
      <w:r w:rsidR="00FA2499">
        <w:rPr>
          <w:sz w:val="22"/>
          <w:szCs w:val="22"/>
        </w:rPr>
        <w:t xml:space="preserve">, and particularly where it can be confronted with data on seasonal disease incidence, there is potential for considerable advances in understanding the role played by human movement in shaping seasonal disease dynamics. Previous work has suggested, </w:t>
      </w:r>
      <w:r w:rsidR="00EF6783">
        <w:rPr>
          <w:sz w:val="22"/>
          <w:szCs w:val="22"/>
        </w:rPr>
        <w:t xml:space="preserve">for example, </w:t>
      </w:r>
      <w:r w:rsidR="00FA2499">
        <w:rPr>
          <w:sz w:val="22"/>
          <w:szCs w:val="22"/>
        </w:rPr>
        <w:t xml:space="preserve">that </w:t>
      </w:r>
      <w:r w:rsidR="00EF6783">
        <w:rPr>
          <w:sz w:val="22"/>
          <w:szCs w:val="22"/>
        </w:rPr>
        <w:t xml:space="preserve">seasonal mobility in Kenya shapes </w:t>
      </w:r>
      <w:r w:rsidR="00790CB4">
        <w:rPr>
          <w:sz w:val="22"/>
          <w:szCs w:val="22"/>
        </w:rPr>
        <w:t xml:space="preserve">the magnitude of transmission of </w:t>
      </w:r>
      <w:r w:rsidR="00635A1F">
        <w:rPr>
          <w:sz w:val="22"/>
          <w:szCs w:val="22"/>
        </w:rPr>
        <w:t>rubella</w:t>
      </w:r>
      <w:r w:rsidR="00EF6783">
        <w:rPr>
          <w:sz w:val="22"/>
          <w:szCs w:val="22"/>
        </w:rPr>
        <w:t xml:space="preserve"> </w:t>
      </w:r>
      <w:r w:rsidR="00EF6783">
        <w:rPr>
          <w:sz w:val="22"/>
          <w:szCs w:val="22"/>
        </w:rPr>
        <w:fldChar w:fldCharType="begin"/>
      </w:r>
      <w:r w:rsidR="00703E2F">
        <w:rPr>
          <w:sz w:val="22"/>
          <w:szCs w:val="22"/>
        </w:rPr>
        <w:instrText xml:space="preserve"> ADDIN EN.CITE &lt;EndNote&gt;&lt;Cite&gt;&lt;Author&gt;Wesolowski&lt;/Author&gt;&lt;Year&gt;2015&lt;/Year&gt;&lt;RecNum&gt;926&lt;/RecNum&gt;&lt;DisplayText&gt;[32]&lt;/DisplayText&gt;&lt;record&gt;&lt;rec-number&gt;926&lt;/rec-number&gt;&lt;foreign-keys&gt;&lt;key app="EN" db-id="va9f200w8ts0a9eatssxed0mxtp5ee2sdezd" timestamp="1404915024"&gt;926&lt;/key&gt;&lt;/foreign-keys&gt;&lt;ref-type name="Journal Article"&gt;17&lt;/ref-type&gt;&lt;contributors&gt;&lt;authors&gt;&lt;author&gt;Wesolowski, A.&lt;/author&gt;&lt;author&gt;Metcalf, C Jessica E&lt;/author&gt;&lt;author&gt;Eagle, N.&lt;/author&gt;&lt;author&gt;Kombich, J.&lt;/author&gt;&lt;author&gt;Grenfell, B.T.&lt;/author&gt;&lt;author&gt;Bjornstad, O. N.&lt;/author&gt;&lt;author&gt;Lessler, J.&lt;/author&gt;&lt;author&gt;Tatem, A.J.&lt;/author&gt;&lt;author&gt;Buckee, C.O.&lt;/author&gt;&lt;/authors&gt;&lt;/contributors&gt;&lt;titles&gt;&lt;title&gt;Quantifying seasonal population fluxes driving rubella transmission dynamics using mobile phone data&lt;/title&gt;&lt;secondary-title&gt;Proceeding of the National Academy of Sciences USA&lt;/secondary-title&gt;&lt;/titles&gt;&lt;periodical&gt;&lt;full-title&gt;Proceeding of the National Academy of Sciences USA&lt;/full-title&gt;&lt;/periodical&gt;&lt;pages&gt;11114-11119&lt;/pages&gt;&lt;volume&gt;112&lt;/volume&gt;&lt;dates&gt;&lt;year&gt;2015&lt;/year&gt;&lt;/dates&gt;&lt;urls&gt;&lt;/urls&gt;&lt;/record&gt;&lt;/Cite&gt;&lt;/EndNote&gt;</w:instrText>
      </w:r>
      <w:r w:rsidR="00EF6783">
        <w:rPr>
          <w:sz w:val="22"/>
          <w:szCs w:val="22"/>
        </w:rPr>
        <w:fldChar w:fldCharType="separate"/>
      </w:r>
      <w:r w:rsidR="00703E2F">
        <w:rPr>
          <w:noProof/>
          <w:sz w:val="22"/>
          <w:szCs w:val="22"/>
        </w:rPr>
        <w:t>[32]</w:t>
      </w:r>
      <w:r w:rsidR="00EF6783">
        <w:rPr>
          <w:sz w:val="22"/>
          <w:szCs w:val="22"/>
        </w:rPr>
        <w:fldChar w:fldCharType="end"/>
      </w:r>
      <w:r w:rsidR="00EF6783">
        <w:rPr>
          <w:sz w:val="22"/>
          <w:szCs w:val="22"/>
        </w:rPr>
        <w:t xml:space="preserve">, which has implications in turn for spatial dynamics of the infection, </w:t>
      </w:r>
      <w:r w:rsidR="00790CB4">
        <w:rPr>
          <w:sz w:val="22"/>
          <w:szCs w:val="22"/>
        </w:rPr>
        <w:t xml:space="preserve">and </w:t>
      </w:r>
      <w:r w:rsidR="00EF6783">
        <w:rPr>
          <w:sz w:val="22"/>
          <w:szCs w:val="22"/>
        </w:rPr>
        <w:t xml:space="preserve">can </w:t>
      </w:r>
      <w:r w:rsidR="00B02E2E">
        <w:rPr>
          <w:sz w:val="22"/>
          <w:szCs w:val="22"/>
        </w:rPr>
        <w:t xml:space="preserve">determine </w:t>
      </w:r>
      <w:r w:rsidR="00EF6783">
        <w:rPr>
          <w:sz w:val="22"/>
          <w:szCs w:val="22"/>
        </w:rPr>
        <w:t xml:space="preserve">the burden of Congenital Rubella Syndrome </w:t>
      </w:r>
      <w:r w:rsidR="00EF6783">
        <w:rPr>
          <w:sz w:val="22"/>
          <w:szCs w:val="22"/>
        </w:rPr>
        <w:fldChar w:fldCharType="begin"/>
      </w:r>
      <w:r w:rsidR="00703E2F">
        <w:rPr>
          <w:sz w:val="22"/>
          <w:szCs w:val="22"/>
        </w:rPr>
        <w:instrText xml:space="preserve"> ADDIN EN.CITE &lt;EndNote&gt;&lt;Cite&gt;&lt;Author&gt;Metcalf&lt;/Author&gt;&lt;Year&gt;2011&lt;/Year&gt;&lt;RecNum&gt;372&lt;/RecNum&gt;&lt;DisplayText&gt;[33]&lt;/DisplayText&gt;&lt;record&gt;&lt;rec-number&gt;372&lt;/rec-number&gt;&lt;foreign-keys&gt;&lt;key app="EN" db-id="va9f200w8ts0a9eatssxed0mxtp5ee2sdezd" timestamp="0"&gt;372&lt;/key&gt;&lt;/foreign-keys&gt;&lt;ref-type name="Journal Article"&gt;17&lt;/ref-type&gt;&lt;contributors&gt;&lt;authors&gt;&lt;author&gt;Metcalf, C. J. E.&lt;/author&gt;&lt;author&gt;Munayco, C.V.&lt;/author&gt;&lt;author&gt;Chowell, G.&lt;/author&gt;&lt;author&gt;Grenfell, B.T.&lt;/author&gt;&lt;author&gt;Bjørnstad, O. N.&lt;/author&gt;&lt;/authors&gt;&lt;/contributors&gt;&lt;titles&gt;&lt;title&gt;Rubella meta-population dynamics and importance of spatial coupling to the risk of Congenital Rubella Syndrome in Peru&lt;/title&gt;&lt;secondary-title&gt;Journal of the Royal Society Interface&lt;/secondary-title&gt;&lt;/titles&gt;&lt;periodical&gt;&lt;full-title&gt;Journal of the Royal Society Interface&lt;/full-title&gt;&lt;/periodical&gt;&lt;pages&gt;369-376&lt;/pages&gt;&lt;volume&gt;8&lt;/volume&gt;&lt;dates&gt;&lt;year&gt;2011&lt;/year&gt;&lt;/dates&gt;&lt;urls&gt;&lt;/urls&gt;&lt;/record&gt;&lt;/Cite&gt;&lt;/EndNote&gt;</w:instrText>
      </w:r>
      <w:r w:rsidR="00EF6783">
        <w:rPr>
          <w:sz w:val="22"/>
          <w:szCs w:val="22"/>
        </w:rPr>
        <w:fldChar w:fldCharType="separate"/>
      </w:r>
      <w:r w:rsidR="00703E2F">
        <w:rPr>
          <w:noProof/>
          <w:sz w:val="22"/>
          <w:szCs w:val="22"/>
        </w:rPr>
        <w:t>[33]</w:t>
      </w:r>
      <w:r w:rsidR="00EF6783">
        <w:rPr>
          <w:sz w:val="22"/>
          <w:szCs w:val="22"/>
        </w:rPr>
        <w:fldChar w:fldCharType="end"/>
      </w:r>
      <w:r w:rsidR="00EF6783">
        <w:rPr>
          <w:sz w:val="22"/>
          <w:szCs w:val="22"/>
        </w:rPr>
        <w:t>.</w:t>
      </w:r>
      <w:r w:rsidR="002A2EA0">
        <w:rPr>
          <w:sz w:val="22"/>
          <w:szCs w:val="22"/>
        </w:rPr>
        <w:t xml:space="preserve"> </w:t>
      </w:r>
      <w:r w:rsidR="005C1CE1">
        <w:rPr>
          <w:sz w:val="22"/>
          <w:szCs w:val="22"/>
        </w:rPr>
        <w:t xml:space="preserve">Likewise, </w:t>
      </w:r>
      <w:r w:rsidR="00EF1AF9">
        <w:rPr>
          <w:sz w:val="22"/>
          <w:szCs w:val="22"/>
        </w:rPr>
        <w:t>p</w:t>
      </w:r>
      <w:r w:rsidR="005C1CE1">
        <w:rPr>
          <w:sz w:val="22"/>
          <w:szCs w:val="22"/>
        </w:rPr>
        <w:t xml:space="preserve">redictive </w:t>
      </w:r>
      <w:r w:rsidR="002A2EA0">
        <w:rPr>
          <w:sz w:val="22"/>
          <w:szCs w:val="22"/>
        </w:rPr>
        <w:t>frameworks for dengue outbreaks are more accurate when they incorporate both climatic variations and human</w:t>
      </w:r>
      <w:r w:rsidR="00C01B94">
        <w:rPr>
          <w:sz w:val="22"/>
          <w:szCs w:val="22"/>
        </w:rPr>
        <w:t xml:space="preserve"> migration measured by mobile phones</w:t>
      </w:r>
      <w:r w:rsidR="00CE2B5E">
        <w:rPr>
          <w:sz w:val="22"/>
          <w:szCs w:val="22"/>
        </w:rPr>
        <w:t xml:space="preserve"> </w:t>
      </w:r>
      <w:r w:rsidR="00CE2B5E">
        <w:rPr>
          <w:sz w:val="22"/>
          <w:szCs w:val="22"/>
        </w:rPr>
        <w:fldChar w:fldCharType="begin"/>
      </w:r>
      <w:r w:rsidR="00703E2F">
        <w:rPr>
          <w:sz w:val="22"/>
          <w:szCs w:val="22"/>
        </w:rPr>
        <w:instrText xml:space="preserve"> ADDIN EN.CITE &lt;EndNote&gt;&lt;Cite&gt;&lt;Author&gt;Wesolowski&lt;/Author&gt;&lt;Year&gt;2015&lt;/Year&gt;&lt;RecNum&gt;1108&lt;/RecNum&gt;&lt;DisplayText&gt;[34]&lt;/DisplayText&gt;&lt;record&gt;&lt;rec-number&gt;1108&lt;/rec-number&gt;&lt;foreign-keys&gt;&lt;key app="EN" db-id="va9f200w8ts0a9eatssxed0mxtp5ee2sdezd" timestamp="1443895088"&gt;1108&lt;/key&gt;&lt;/foreign-keys&gt;&lt;ref-type name="Journal Article"&gt;17&lt;/ref-type&gt;&lt;contributors&gt;&lt;authors&gt;&lt;author&gt;Wesolowski, Amy&lt;/author&gt;&lt;author&gt;Qureshi, Taimur&lt;/author&gt;&lt;author&gt;Boni, Maciej F&lt;/author&gt;&lt;author&gt;Sundsøy, Pål Roe&lt;/author&gt;&lt;author&gt;Johansson, Michael A&lt;/author&gt;&lt;author&gt;Rasheed, Syed Basit&lt;/author&gt;&lt;author&gt;Engø-Monsen, Kenth&lt;/author&gt;&lt;author&gt;Buckee, Caroline O&lt;/author&gt;&lt;/authors&gt;&lt;/contributors&gt;&lt;titles&gt;&lt;title&gt;Impact of human mobility on the emergence of dengue epidemics in Pakistan&lt;/title&gt;&lt;secondary-title&gt;Proceedings of the National Academy of Sciences&lt;/secondary-title&gt;&lt;/titles&gt;&lt;periodical&gt;&lt;full-title&gt;Proceedings of the National Academy of Sciences&lt;/full-title&gt;&lt;/periodical&gt;&lt;pages&gt;11887-11892&lt;/pages&gt;&lt;volume&gt;112&lt;/volume&gt;&lt;number&gt;38&lt;/number&gt;&lt;dates&gt;&lt;year&gt;2015&lt;/year&gt;&lt;/dates&gt;&lt;isbn&gt;0027-8424&lt;/isbn&gt;&lt;urls&gt;&lt;/urls&gt;&lt;/record&gt;&lt;/Cite&gt;&lt;/EndNote&gt;</w:instrText>
      </w:r>
      <w:r w:rsidR="00CE2B5E">
        <w:rPr>
          <w:sz w:val="22"/>
          <w:szCs w:val="22"/>
        </w:rPr>
        <w:fldChar w:fldCharType="separate"/>
      </w:r>
      <w:r w:rsidR="00703E2F">
        <w:rPr>
          <w:noProof/>
          <w:sz w:val="22"/>
          <w:szCs w:val="22"/>
        </w:rPr>
        <w:t>[34]</w:t>
      </w:r>
      <w:r w:rsidR="00CE2B5E">
        <w:rPr>
          <w:sz w:val="22"/>
          <w:szCs w:val="22"/>
        </w:rPr>
        <w:fldChar w:fldCharType="end"/>
      </w:r>
      <w:r w:rsidR="002A2EA0">
        <w:rPr>
          <w:sz w:val="22"/>
          <w:szCs w:val="22"/>
        </w:rPr>
        <w:t>, allowing for vector control and hospital preparation in advance of epidemics.</w:t>
      </w:r>
      <w:r w:rsidR="004338B9">
        <w:rPr>
          <w:sz w:val="22"/>
          <w:szCs w:val="22"/>
        </w:rPr>
        <w:t xml:space="preserve"> </w:t>
      </w:r>
      <w:r w:rsidR="00E10B49">
        <w:rPr>
          <w:sz w:val="22"/>
          <w:szCs w:val="22"/>
        </w:rPr>
        <w:t xml:space="preserve">With sufficient longitudinal data, it is also possible that the predictability of seasonal movements allows for effective models of disease transmission even in the absence of ongoing access to </w:t>
      </w:r>
      <w:r w:rsidR="00A75A77">
        <w:rPr>
          <w:sz w:val="22"/>
          <w:szCs w:val="22"/>
        </w:rPr>
        <w:t>mobile phone or nightlight</w:t>
      </w:r>
      <w:r w:rsidR="00E50A05">
        <w:rPr>
          <w:sz w:val="22"/>
          <w:szCs w:val="22"/>
        </w:rPr>
        <w:t xml:space="preserve"> </w:t>
      </w:r>
      <w:r w:rsidR="00E10B49">
        <w:rPr>
          <w:sz w:val="22"/>
          <w:szCs w:val="22"/>
        </w:rPr>
        <w:t xml:space="preserve">data. </w:t>
      </w:r>
    </w:p>
    <w:p w14:paraId="777ACE85" w14:textId="77777777" w:rsidR="007768E4" w:rsidRDefault="007768E4" w:rsidP="00EF6783">
      <w:pPr>
        <w:rPr>
          <w:sz w:val="22"/>
          <w:szCs w:val="22"/>
        </w:rPr>
      </w:pPr>
    </w:p>
    <w:p w14:paraId="7287067B" w14:textId="74933CA6" w:rsidR="00400B4E" w:rsidRDefault="009D56E7" w:rsidP="00EF6783">
      <w:pPr>
        <w:rPr>
          <w:sz w:val="22"/>
          <w:szCs w:val="22"/>
        </w:rPr>
      </w:pPr>
      <w:r>
        <w:rPr>
          <w:sz w:val="22"/>
          <w:szCs w:val="22"/>
        </w:rPr>
        <w:t xml:space="preserve">Once the location and dynamics of populations are well described, there are promising possibilities for using modeling approaches to estimate transmission parameters </w:t>
      </w:r>
      <w:r w:rsidR="00264563">
        <w:rPr>
          <w:sz w:val="22"/>
          <w:szCs w:val="22"/>
        </w:rPr>
        <w:t>that drive</w:t>
      </w:r>
      <w:r>
        <w:rPr>
          <w:sz w:val="22"/>
          <w:szCs w:val="22"/>
        </w:rPr>
        <w:t xml:space="preserve"> disease spread. For example, k</w:t>
      </w:r>
      <w:r w:rsidR="004338B9">
        <w:rPr>
          <w:sz w:val="22"/>
          <w:szCs w:val="22"/>
        </w:rPr>
        <w:t>now</w:t>
      </w:r>
      <w:r w:rsidR="0014192E">
        <w:rPr>
          <w:sz w:val="22"/>
          <w:szCs w:val="22"/>
        </w:rPr>
        <w:t>l</w:t>
      </w:r>
      <w:r w:rsidR="004338B9">
        <w:rPr>
          <w:sz w:val="22"/>
          <w:szCs w:val="22"/>
        </w:rPr>
        <w:t>e</w:t>
      </w:r>
      <w:r w:rsidR="0014192E">
        <w:rPr>
          <w:sz w:val="22"/>
          <w:szCs w:val="22"/>
        </w:rPr>
        <w:t>dge</w:t>
      </w:r>
      <w:r w:rsidR="004338B9">
        <w:rPr>
          <w:sz w:val="22"/>
          <w:szCs w:val="22"/>
        </w:rPr>
        <w:t xml:space="preserve"> of human movement patterns </w:t>
      </w:r>
      <w:r w:rsidR="00647AD4">
        <w:rPr>
          <w:sz w:val="22"/>
          <w:szCs w:val="22"/>
        </w:rPr>
        <w:t xml:space="preserve">can be </w:t>
      </w:r>
      <w:r w:rsidR="00B322E7">
        <w:rPr>
          <w:sz w:val="22"/>
          <w:szCs w:val="22"/>
        </w:rPr>
        <w:t>a powerful tool</w:t>
      </w:r>
      <w:r w:rsidR="00932910">
        <w:rPr>
          <w:sz w:val="22"/>
          <w:szCs w:val="22"/>
        </w:rPr>
        <w:t xml:space="preserve"> for</w:t>
      </w:r>
      <w:r w:rsidR="00647AD4">
        <w:rPr>
          <w:sz w:val="22"/>
          <w:szCs w:val="22"/>
        </w:rPr>
        <w:t xml:space="preserve"> identifying locations where infections are persisting in the absence of re-introductions. Formally, these can be characterized as locations where </w:t>
      </w:r>
      <w:r w:rsidR="001B27F6">
        <w:rPr>
          <w:sz w:val="22"/>
          <w:szCs w:val="22"/>
        </w:rPr>
        <w:t xml:space="preserve">the basic reproduction number </w:t>
      </w:r>
      <w:r w:rsidR="00647AD4">
        <w:rPr>
          <w:sz w:val="22"/>
          <w:szCs w:val="22"/>
        </w:rPr>
        <w:t>R</w:t>
      </w:r>
      <w:r w:rsidR="00647AD4" w:rsidRPr="0067422F">
        <w:rPr>
          <w:sz w:val="22"/>
          <w:szCs w:val="22"/>
          <w:vertAlign w:val="subscript"/>
        </w:rPr>
        <w:t>0</w:t>
      </w:r>
      <w:r w:rsidR="00647AD4">
        <w:rPr>
          <w:sz w:val="22"/>
          <w:szCs w:val="22"/>
        </w:rPr>
        <w:t xml:space="preserve">&lt;1; and a meta-population </w:t>
      </w:r>
      <w:r w:rsidR="00AB2F0D">
        <w:rPr>
          <w:sz w:val="22"/>
          <w:szCs w:val="22"/>
        </w:rPr>
        <w:t>model of infectious disease dynamics</w:t>
      </w:r>
      <w:r w:rsidR="00647AD4">
        <w:rPr>
          <w:sz w:val="22"/>
          <w:szCs w:val="22"/>
        </w:rPr>
        <w:t xml:space="preserve"> building on </w:t>
      </w:r>
      <w:r w:rsidR="00AB2F0D">
        <w:rPr>
          <w:sz w:val="22"/>
          <w:szCs w:val="22"/>
        </w:rPr>
        <w:t xml:space="preserve">availability of human movement data allows these to be formally identified, enabling targeting for control </w:t>
      </w:r>
      <w:r w:rsidR="000241A1">
        <w:rPr>
          <w:sz w:val="22"/>
          <w:szCs w:val="22"/>
        </w:rPr>
        <w:fldChar w:fldCharType="begin"/>
      </w:r>
      <w:r w:rsidR="00703E2F">
        <w:rPr>
          <w:sz w:val="22"/>
          <w:szCs w:val="22"/>
        </w:rPr>
        <w:instrText xml:space="preserve"> ADDIN EN.CITE &lt;EndNote&gt;&lt;Cite&gt;&lt;Author&gt;Ruktanonchai&lt;/Author&gt;&lt;Year&gt;2016&lt;/Year&gt;&lt;RecNum&gt;1338&lt;/RecNum&gt;&lt;DisplayText&gt;[24]&lt;/DisplayText&gt;&lt;record&gt;&lt;rec-number&gt;1338&lt;/rec-number&gt;&lt;foreign-keys&gt;&lt;key app="EN" db-id="va9f200w8ts0a9eatssxed0mxtp5ee2sdezd" timestamp="1461097701"&gt;1338&lt;/key&gt;&lt;/foreign-keys&gt;&lt;ref-type name="Journal Article"&gt;17&lt;/ref-type&gt;&lt;contributors&gt;&lt;authors&gt;&lt;author&gt;Ruktanonchai, Nick W&lt;/author&gt;&lt;author&gt;DeLeenheer, Patrick&lt;/author&gt;&lt;author&gt;Tatem, Andrew J&lt;/author&gt;&lt;author&gt;Alegana, Victor A&lt;/author&gt;&lt;author&gt;Caughlin, T Trevor&lt;/author&gt;&lt;author&gt;zu Erbach-Schoenberg, Elisabeth&lt;/author&gt;&lt;author&gt;Lourenço, Christopher&lt;/author&gt;&lt;author&gt;Ruktanonchai, Corrine W&lt;/author&gt;&lt;author&gt;Smith, David L&lt;/author&gt;&lt;/authors&gt;&lt;/contributors&gt;&lt;titles&gt;&lt;title&gt;Identifying Malaria Transmission Foci for Elimination Using Human Mobility Data&lt;/title&gt;&lt;secondary-title&gt;PLOS Comput Biol&lt;/secondary-title&gt;&lt;/titles&gt;&lt;periodical&gt;&lt;full-title&gt;PLoS Comput Biol&lt;/full-title&gt;&lt;/periodical&gt;&lt;pages&gt;e1004846&lt;/pages&gt;&lt;volume&gt;12&lt;/volume&gt;&lt;number&gt;4&lt;/number&gt;&lt;dates&gt;&lt;year&gt;2016&lt;/year&gt;&lt;/dates&gt;&lt;isbn&gt;1553-7358&lt;/isbn&gt;&lt;urls&gt;&lt;/urls&gt;&lt;/record&gt;&lt;/Cite&gt;&lt;/EndNote&gt;</w:instrText>
      </w:r>
      <w:r w:rsidR="000241A1">
        <w:rPr>
          <w:sz w:val="22"/>
          <w:szCs w:val="22"/>
        </w:rPr>
        <w:fldChar w:fldCharType="separate"/>
      </w:r>
      <w:r w:rsidR="00703E2F">
        <w:rPr>
          <w:noProof/>
          <w:sz w:val="22"/>
          <w:szCs w:val="22"/>
        </w:rPr>
        <w:t>[24]</w:t>
      </w:r>
      <w:r w:rsidR="000241A1">
        <w:rPr>
          <w:sz w:val="22"/>
          <w:szCs w:val="22"/>
        </w:rPr>
        <w:fldChar w:fldCharType="end"/>
      </w:r>
      <w:r w:rsidR="00AB2F0D">
        <w:rPr>
          <w:sz w:val="22"/>
          <w:szCs w:val="22"/>
        </w:rPr>
        <w:t xml:space="preserve">. </w:t>
      </w:r>
      <w:r w:rsidR="00932910">
        <w:rPr>
          <w:sz w:val="22"/>
          <w:szCs w:val="22"/>
        </w:rPr>
        <w:t>So far, such approaches have not also considered seasonality, but building on biological knowledge of constraints of vector life-cycles</w:t>
      </w:r>
      <w:r w:rsidR="00464DF7">
        <w:rPr>
          <w:sz w:val="22"/>
          <w:szCs w:val="22"/>
        </w:rPr>
        <w:t>, in the case of malaria or dengue,</w:t>
      </w:r>
      <w:r w:rsidR="00932910">
        <w:rPr>
          <w:sz w:val="22"/>
          <w:szCs w:val="22"/>
        </w:rPr>
        <w:t xml:space="preserve"> there is considerable scope for extending this, and refining targeting to be limited in time as well as space. </w:t>
      </w:r>
      <w:r w:rsidR="00002ADD">
        <w:rPr>
          <w:sz w:val="22"/>
          <w:szCs w:val="22"/>
        </w:rPr>
        <w:t xml:space="preserve">In addition to these dynamical modeling </w:t>
      </w:r>
      <w:r w:rsidR="00002ADD">
        <w:rPr>
          <w:sz w:val="22"/>
          <w:szCs w:val="22"/>
        </w:rPr>
        <w:lastRenderedPageBreak/>
        <w:t>approaches, pathogen genomics provide additional insights into mixing patterns between pathogen populations circulating in different regions</w:t>
      </w:r>
      <w:r w:rsidR="00693353">
        <w:rPr>
          <w:sz w:val="22"/>
          <w:szCs w:val="22"/>
        </w:rPr>
        <w:t xml:space="preserve">, as well as providing information about where imported infections are coming from. </w:t>
      </w:r>
      <w:r w:rsidR="003201FB">
        <w:rPr>
          <w:sz w:val="22"/>
          <w:szCs w:val="22"/>
        </w:rPr>
        <w:t xml:space="preserve">Although integrating the complexities of seasonality are still difficult </w:t>
      </w:r>
      <w:r w:rsidR="005F6425">
        <w:rPr>
          <w:sz w:val="22"/>
          <w:szCs w:val="22"/>
        </w:rPr>
        <w:t>with</w:t>
      </w:r>
      <w:r w:rsidR="003201FB">
        <w:rPr>
          <w:sz w:val="22"/>
          <w:szCs w:val="22"/>
        </w:rPr>
        <w:t xml:space="preserve">in population genetic models, the external (inferences from mobile phone data) and internal (pathogen genomics) measures of migration between populations will </w:t>
      </w:r>
      <w:r w:rsidR="0026387F">
        <w:rPr>
          <w:sz w:val="22"/>
          <w:szCs w:val="22"/>
        </w:rPr>
        <w:t xml:space="preserve">in many cases </w:t>
      </w:r>
      <w:r w:rsidR="003201FB">
        <w:rPr>
          <w:sz w:val="22"/>
          <w:szCs w:val="22"/>
        </w:rPr>
        <w:t xml:space="preserve">provide power to </w:t>
      </w:r>
      <w:r w:rsidR="003572C6">
        <w:rPr>
          <w:sz w:val="22"/>
          <w:szCs w:val="22"/>
        </w:rPr>
        <w:t xml:space="preserve">estimate spatial spread of disease due to human movements. </w:t>
      </w:r>
      <w:r w:rsidR="008D31CE">
        <w:rPr>
          <w:sz w:val="22"/>
          <w:szCs w:val="22"/>
        </w:rPr>
        <w:t xml:space="preserve">Furthermore, by leveraging the differential seasonal peaks from multiple pathogens, it’s possible that we can gain further insight into the </w:t>
      </w:r>
      <w:r w:rsidR="00B062C3">
        <w:rPr>
          <w:sz w:val="22"/>
          <w:szCs w:val="22"/>
        </w:rPr>
        <w:t xml:space="preserve">regional </w:t>
      </w:r>
      <w:r w:rsidR="008D31CE">
        <w:rPr>
          <w:sz w:val="22"/>
          <w:szCs w:val="22"/>
        </w:rPr>
        <w:t xml:space="preserve">human travel that underlies all of them – providing inference even in the absence of direct travel data. </w:t>
      </w:r>
    </w:p>
    <w:p w14:paraId="11F72415" w14:textId="58460B5D" w:rsidR="00EF6783" w:rsidRPr="00FF1F3C" w:rsidRDefault="00EF6783">
      <w:pPr>
        <w:rPr>
          <w:sz w:val="22"/>
          <w:szCs w:val="22"/>
        </w:rPr>
      </w:pPr>
    </w:p>
    <w:p w14:paraId="2773AE91" w14:textId="1BFCB6F6" w:rsidR="00CD3FE2" w:rsidRDefault="00CD3FE2">
      <w:pPr>
        <w:rPr>
          <w:b/>
          <w:i/>
          <w:sz w:val="22"/>
          <w:szCs w:val="22"/>
        </w:rPr>
      </w:pPr>
      <w:r>
        <w:rPr>
          <w:b/>
          <w:i/>
          <w:sz w:val="22"/>
          <w:szCs w:val="22"/>
        </w:rPr>
        <w:t>Discussion</w:t>
      </w:r>
    </w:p>
    <w:p w14:paraId="3039EDD4" w14:textId="10492AC6" w:rsidR="007A2E6E" w:rsidRDefault="00354D3D" w:rsidP="00F22F64">
      <w:pPr>
        <w:rPr>
          <w:sz w:val="22"/>
          <w:szCs w:val="22"/>
        </w:rPr>
      </w:pPr>
      <w:r>
        <w:rPr>
          <w:sz w:val="22"/>
          <w:szCs w:val="22"/>
        </w:rPr>
        <w:t xml:space="preserve">Seasonal travel of one sort or another is a fact of life for nearly every country and socioeconomic group, and its impact on infectious disease outbreaks and control policies will depend on the pathogens and regions in question. Disentangling the variable human </w:t>
      </w:r>
      <w:r w:rsidR="00F540A7">
        <w:rPr>
          <w:sz w:val="22"/>
          <w:szCs w:val="22"/>
        </w:rPr>
        <w:t>travel patterns</w:t>
      </w:r>
      <w:r>
        <w:rPr>
          <w:sz w:val="22"/>
          <w:szCs w:val="22"/>
        </w:rPr>
        <w:t xml:space="preserve"> that contribute to seasonal epidemics will be an important step towards preparing for, and responding to, seasonal infections, and may in some cases provide valuable opportunities to time interventions most effectively. As climate data and estimates of human mobility improve and we gain access to better diagnostics and rapid sequencing technologies, our ability to measure the drivers of seasonal infections and respond to them efficiently will also improve. The biggest challenges, therefore, may be </w:t>
      </w:r>
      <w:r w:rsidR="00676DD9">
        <w:rPr>
          <w:sz w:val="22"/>
          <w:szCs w:val="22"/>
        </w:rPr>
        <w:t>integrating these</w:t>
      </w:r>
      <w:r>
        <w:rPr>
          <w:sz w:val="22"/>
          <w:szCs w:val="22"/>
        </w:rPr>
        <w:t xml:space="preserve"> potentially pow</w:t>
      </w:r>
      <w:r w:rsidR="00676DD9">
        <w:rPr>
          <w:sz w:val="22"/>
          <w:szCs w:val="22"/>
        </w:rPr>
        <w:t>erful data streams and analytical approaches</w:t>
      </w:r>
      <w:r>
        <w:rPr>
          <w:sz w:val="22"/>
          <w:szCs w:val="22"/>
        </w:rPr>
        <w:t xml:space="preserve"> </w:t>
      </w:r>
      <w:r w:rsidR="00676DD9">
        <w:rPr>
          <w:sz w:val="22"/>
          <w:szCs w:val="22"/>
        </w:rPr>
        <w:t xml:space="preserve">with public health programs in real world contexts, where politics and </w:t>
      </w:r>
      <w:r w:rsidR="001F5E36">
        <w:rPr>
          <w:sz w:val="22"/>
          <w:szCs w:val="22"/>
        </w:rPr>
        <w:t>lack of sustained funding and capacity</w:t>
      </w:r>
      <w:r w:rsidR="00676DD9">
        <w:rPr>
          <w:sz w:val="22"/>
          <w:szCs w:val="22"/>
        </w:rPr>
        <w:t xml:space="preserve"> may </w:t>
      </w:r>
      <w:r w:rsidR="001F5E36">
        <w:rPr>
          <w:sz w:val="22"/>
          <w:szCs w:val="22"/>
        </w:rPr>
        <w:t xml:space="preserve">in the end </w:t>
      </w:r>
      <w:r w:rsidR="00676DD9">
        <w:rPr>
          <w:sz w:val="22"/>
          <w:szCs w:val="22"/>
        </w:rPr>
        <w:t>prove to be the most important barrier</w:t>
      </w:r>
      <w:r w:rsidR="001F5E36">
        <w:rPr>
          <w:sz w:val="22"/>
          <w:szCs w:val="22"/>
        </w:rPr>
        <w:t>s</w:t>
      </w:r>
      <w:r w:rsidR="00676DD9">
        <w:rPr>
          <w:sz w:val="22"/>
          <w:szCs w:val="22"/>
        </w:rPr>
        <w:t xml:space="preserve"> to their implementation. </w:t>
      </w:r>
      <w:r w:rsidR="00A7323B">
        <w:rPr>
          <w:sz w:val="22"/>
          <w:szCs w:val="22"/>
        </w:rPr>
        <w:t>H</w:t>
      </w:r>
      <w:r w:rsidR="00FA685F">
        <w:rPr>
          <w:sz w:val="22"/>
          <w:szCs w:val="22"/>
        </w:rPr>
        <w:t xml:space="preserve">ighly mobile </w:t>
      </w:r>
      <w:r w:rsidR="00EA2BC7">
        <w:rPr>
          <w:sz w:val="22"/>
          <w:szCs w:val="22"/>
        </w:rPr>
        <w:t>groups</w:t>
      </w:r>
      <w:r w:rsidR="00FA685F">
        <w:rPr>
          <w:sz w:val="22"/>
          <w:szCs w:val="22"/>
        </w:rPr>
        <w:t xml:space="preserve"> </w:t>
      </w:r>
      <w:r w:rsidR="001C7666">
        <w:rPr>
          <w:sz w:val="22"/>
          <w:szCs w:val="22"/>
        </w:rPr>
        <w:t xml:space="preserve">are often </w:t>
      </w:r>
      <w:r w:rsidR="007A2E6E">
        <w:rPr>
          <w:sz w:val="22"/>
          <w:szCs w:val="22"/>
        </w:rPr>
        <w:t xml:space="preserve">assumed to be </w:t>
      </w:r>
      <w:r w:rsidR="00F77EF6">
        <w:rPr>
          <w:sz w:val="22"/>
          <w:szCs w:val="22"/>
        </w:rPr>
        <w:t xml:space="preserve">some of the most </w:t>
      </w:r>
      <w:r w:rsidR="001C7666">
        <w:rPr>
          <w:sz w:val="22"/>
          <w:szCs w:val="22"/>
        </w:rPr>
        <w:t>vulnerable populations</w:t>
      </w:r>
      <w:r w:rsidR="00EA2BC7">
        <w:rPr>
          <w:sz w:val="22"/>
          <w:szCs w:val="22"/>
        </w:rPr>
        <w:t>. Seasonal migrants who work on plantations or in the forestry industr</w:t>
      </w:r>
      <w:r w:rsidR="00AC1329">
        <w:rPr>
          <w:sz w:val="22"/>
          <w:szCs w:val="22"/>
        </w:rPr>
        <w:t>ies in South East Asia</w:t>
      </w:r>
      <w:r w:rsidR="00EA2BC7">
        <w:rPr>
          <w:sz w:val="22"/>
          <w:szCs w:val="22"/>
        </w:rPr>
        <w:t xml:space="preserve">, for example, are </w:t>
      </w:r>
      <w:r w:rsidR="007A2E6E">
        <w:rPr>
          <w:sz w:val="22"/>
          <w:szCs w:val="22"/>
        </w:rPr>
        <w:t xml:space="preserve">often </w:t>
      </w:r>
      <w:r w:rsidR="00EA2BC7">
        <w:rPr>
          <w:sz w:val="22"/>
          <w:szCs w:val="22"/>
        </w:rPr>
        <w:t>unskilled laborers</w:t>
      </w:r>
      <w:r w:rsidR="00AC1329">
        <w:rPr>
          <w:sz w:val="22"/>
          <w:szCs w:val="22"/>
        </w:rPr>
        <w:t xml:space="preserve">, and are disproportionately affected by malaria. </w:t>
      </w:r>
      <w:r w:rsidR="00D20947">
        <w:rPr>
          <w:sz w:val="22"/>
          <w:szCs w:val="22"/>
        </w:rPr>
        <w:t xml:space="preserve">In Niger, populations </w:t>
      </w:r>
      <w:r w:rsidR="0054589F">
        <w:rPr>
          <w:sz w:val="22"/>
          <w:szCs w:val="22"/>
        </w:rPr>
        <w:t>that</w:t>
      </w:r>
      <w:r w:rsidR="00D20947">
        <w:rPr>
          <w:sz w:val="22"/>
          <w:szCs w:val="22"/>
        </w:rPr>
        <w:t xml:space="preserve"> relocate </w:t>
      </w:r>
      <w:r w:rsidR="00137894">
        <w:rPr>
          <w:sz w:val="22"/>
          <w:szCs w:val="22"/>
        </w:rPr>
        <w:t xml:space="preserve">in search of </w:t>
      </w:r>
      <w:r w:rsidR="00D20947">
        <w:rPr>
          <w:sz w:val="22"/>
          <w:szCs w:val="22"/>
        </w:rPr>
        <w:t>employment</w:t>
      </w:r>
      <w:r w:rsidR="00137894">
        <w:rPr>
          <w:sz w:val="22"/>
          <w:szCs w:val="22"/>
        </w:rPr>
        <w:t xml:space="preserve"> between agricultural seasons has been indicated as a driver of measles outbreaks </w:t>
      </w:r>
      <w:r w:rsidR="00C12032">
        <w:rPr>
          <w:sz w:val="22"/>
          <w:szCs w:val="22"/>
        </w:rPr>
        <w:fldChar w:fldCharType="begin"/>
      </w:r>
      <w:r w:rsidR="00703E2F">
        <w:rPr>
          <w:sz w:val="22"/>
          <w:szCs w:val="22"/>
        </w:rPr>
        <w:instrText xml:space="preserve"> ADDIN EN.CITE &lt;EndNote&gt;&lt;Cite&gt;&lt;Author&gt;Ferrari&lt;/Author&gt;&lt;Year&gt;2008&lt;/Year&gt;&lt;RecNum&gt;276&lt;/RecNum&gt;&lt;DisplayText&gt;[35]&lt;/DisplayText&gt;&lt;record&gt;&lt;rec-number&gt;276&lt;/rec-number&gt;&lt;foreign-keys&gt;&lt;key app="EN" db-id="va9f200w8ts0a9eatssxed0mxtp5ee2sdezd" timestamp="0"&gt;276&lt;/key&gt;&lt;/foreign-keys&gt;&lt;ref-type name="Journal Article"&gt;17&lt;/ref-type&gt;&lt;contributors&gt;&lt;authors&gt;&lt;author&gt;M. J. Ferrari&lt;/author&gt;&lt;author&gt;R. F. Grais&lt;/author&gt;&lt;author&gt;N. Bharti&lt;/author&gt;&lt;author&gt;A. J. K. Conlan&lt;/author&gt;&lt;author&gt;O. N. Bjørnstad&lt;/author&gt;&lt;author&gt;L. J. Wolfson&lt;/author&gt;&lt;author&gt;P. J. Guerin&lt;/author&gt;&lt;author&gt;A. Djibo&lt;/author&gt;&lt;author&gt;B. T. Grenfell&lt;/author&gt;&lt;/authors&gt;&lt;/contributors&gt;&lt;titles&gt;&lt;title&gt;The dynamics of measles in sub-Saharan Africa&lt;/title&gt;&lt;secondary-title&gt;Nature&lt;/secondary-title&gt;&lt;/titles&gt;&lt;periodical&gt;&lt;full-title&gt;Nature&lt;/full-title&gt;&lt;/periodical&gt;&lt;pages&gt;679-684&lt;/pages&gt;&lt;volume&gt;451&lt;/volume&gt;&lt;dates&gt;&lt;year&gt;2008&lt;/year&gt;&lt;/dates&gt;&lt;label&gt;ferrari:08&lt;/label&gt;&lt;urls&gt;&lt;/urls&gt;&lt;/record&gt;&lt;/Cite&gt;&lt;/EndNote&gt;</w:instrText>
      </w:r>
      <w:r w:rsidR="00C12032">
        <w:rPr>
          <w:sz w:val="22"/>
          <w:szCs w:val="22"/>
        </w:rPr>
        <w:fldChar w:fldCharType="separate"/>
      </w:r>
      <w:r w:rsidR="00703E2F">
        <w:rPr>
          <w:noProof/>
          <w:sz w:val="22"/>
          <w:szCs w:val="22"/>
        </w:rPr>
        <w:t>[35]</w:t>
      </w:r>
      <w:r w:rsidR="00C12032">
        <w:rPr>
          <w:sz w:val="22"/>
          <w:szCs w:val="22"/>
        </w:rPr>
        <w:fldChar w:fldCharType="end"/>
      </w:r>
      <w:r w:rsidR="00137894">
        <w:rPr>
          <w:sz w:val="22"/>
          <w:szCs w:val="22"/>
        </w:rPr>
        <w:t xml:space="preserve">. </w:t>
      </w:r>
      <w:r w:rsidR="005F6698">
        <w:rPr>
          <w:sz w:val="22"/>
          <w:szCs w:val="22"/>
        </w:rPr>
        <w:t xml:space="preserve">In addition to the fact that mobile </w:t>
      </w:r>
      <w:r w:rsidR="005B1679">
        <w:rPr>
          <w:sz w:val="22"/>
          <w:szCs w:val="22"/>
        </w:rPr>
        <w:t>population</w:t>
      </w:r>
      <w:r w:rsidR="005F6698">
        <w:rPr>
          <w:sz w:val="22"/>
          <w:szCs w:val="22"/>
        </w:rPr>
        <w:t>s are by definition hard to keep track of</w:t>
      </w:r>
      <w:r w:rsidR="005B1679">
        <w:rPr>
          <w:sz w:val="22"/>
          <w:szCs w:val="22"/>
        </w:rPr>
        <w:t xml:space="preserve"> and access for surveillance and interventions</w:t>
      </w:r>
      <w:r w:rsidR="005F6698">
        <w:rPr>
          <w:sz w:val="22"/>
          <w:szCs w:val="22"/>
        </w:rPr>
        <w:t xml:space="preserve">, poor and stigmatized populations </w:t>
      </w:r>
      <w:r w:rsidR="007A2E6E">
        <w:rPr>
          <w:sz w:val="22"/>
          <w:szCs w:val="22"/>
        </w:rPr>
        <w:t>can be</w:t>
      </w:r>
      <w:r w:rsidR="005F6698">
        <w:rPr>
          <w:sz w:val="22"/>
          <w:szCs w:val="22"/>
        </w:rPr>
        <w:t xml:space="preserve"> </w:t>
      </w:r>
      <w:r w:rsidR="002064F6">
        <w:rPr>
          <w:sz w:val="22"/>
          <w:szCs w:val="22"/>
        </w:rPr>
        <w:t xml:space="preserve">more likely to actively avoid national control programs or surveillance. </w:t>
      </w:r>
      <w:r w:rsidR="007A2E6E">
        <w:rPr>
          <w:sz w:val="22"/>
          <w:szCs w:val="22"/>
        </w:rPr>
        <w:t xml:space="preserve">Population movements are not driven by a single demographic or ethnic group, however, and cannot be simply categorized as a risk factor in every case </w:t>
      </w:r>
      <w:r w:rsidR="0010718F">
        <w:rPr>
          <w:sz w:val="22"/>
          <w:szCs w:val="22"/>
        </w:rPr>
        <w:fldChar w:fldCharType="begin"/>
      </w:r>
      <w:r w:rsidR="0010718F">
        <w:rPr>
          <w:sz w:val="22"/>
          <w:szCs w:val="22"/>
        </w:rPr>
        <w:instrText xml:space="preserve"> ADDIN EN.CITE &lt;EndNote&gt;&lt;Cite&gt;&lt;Author&gt;Smith&lt;/Author&gt;&lt;Year&gt;2014&lt;/Year&gt;&lt;RecNum&gt;1359&lt;/RecNum&gt;&lt;DisplayText&gt;[36]&lt;/DisplayText&gt;&lt;record&gt;&lt;rec-number&gt;1359&lt;/rec-number&gt;&lt;foreign-keys&gt;&lt;key app="EN" db-id="va9f200w8ts0a9eatssxed0mxtp5ee2sdezd" timestamp="1464112289"&gt;1359&lt;/key&gt;&lt;/foreign-keys&gt;&lt;ref-type name="Journal Article"&gt;17&lt;/ref-type&gt;&lt;contributors&gt;&lt;authors&gt;&lt;author&gt;Smith, Catherine&lt;/author&gt;&lt;author&gt;Whittaker, Maxine&lt;/author&gt;&lt;/authors&gt;&lt;/contributors&gt;&lt;titles&gt;&lt;title&gt;Malaria elimination without stigmatization: a note of caution about the use of terminology in elimination settings&lt;/title&gt;&lt;secondary-title&gt;Malar J&lt;/secondary-title&gt;&lt;/titles&gt;&lt;periodical&gt;&lt;full-title&gt;Malar J&lt;/full-title&gt;&lt;/periodical&gt;&lt;pages&gt;377&lt;/pages&gt;&lt;volume&gt;13&lt;/volume&gt;&lt;dates&gt;&lt;year&gt;2014&lt;/year&gt;&lt;/dates&gt;&lt;urls&gt;&lt;/urls&gt;&lt;/record&gt;&lt;/Cite&gt;&lt;/EndNote&gt;</w:instrText>
      </w:r>
      <w:r w:rsidR="0010718F">
        <w:rPr>
          <w:sz w:val="22"/>
          <w:szCs w:val="22"/>
        </w:rPr>
        <w:fldChar w:fldCharType="separate"/>
      </w:r>
      <w:r w:rsidR="0010718F">
        <w:rPr>
          <w:noProof/>
          <w:sz w:val="22"/>
          <w:szCs w:val="22"/>
        </w:rPr>
        <w:t>[36]</w:t>
      </w:r>
      <w:r w:rsidR="0010718F">
        <w:rPr>
          <w:sz w:val="22"/>
          <w:szCs w:val="22"/>
        </w:rPr>
        <w:fldChar w:fldCharType="end"/>
      </w:r>
      <w:r w:rsidR="007A2E6E">
        <w:rPr>
          <w:sz w:val="22"/>
          <w:szCs w:val="22"/>
        </w:rPr>
        <w:t xml:space="preserve">. </w:t>
      </w:r>
      <w:r w:rsidR="0017048A">
        <w:rPr>
          <w:sz w:val="22"/>
          <w:szCs w:val="22"/>
        </w:rPr>
        <w:t xml:space="preserve">The first step towards understanding the migration patterns that underlie seasonal epidemics, therefore, is </w:t>
      </w:r>
      <w:r w:rsidR="00B837FF">
        <w:rPr>
          <w:sz w:val="22"/>
          <w:szCs w:val="22"/>
        </w:rPr>
        <w:t xml:space="preserve">careful </w:t>
      </w:r>
      <w:r w:rsidR="007D6AC4">
        <w:rPr>
          <w:sz w:val="22"/>
          <w:szCs w:val="22"/>
        </w:rPr>
        <w:t xml:space="preserve">quantitative </w:t>
      </w:r>
      <w:r w:rsidR="00B837FF">
        <w:rPr>
          <w:sz w:val="22"/>
          <w:szCs w:val="22"/>
        </w:rPr>
        <w:t xml:space="preserve">measurement and nuanced </w:t>
      </w:r>
      <w:r w:rsidR="007D6AC4">
        <w:rPr>
          <w:sz w:val="22"/>
          <w:szCs w:val="22"/>
        </w:rPr>
        <w:t xml:space="preserve">sociological </w:t>
      </w:r>
      <w:r w:rsidR="00B837FF">
        <w:rPr>
          <w:sz w:val="22"/>
          <w:szCs w:val="22"/>
        </w:rPr>
        <w:t>analysis of the dynamics of populations of interest</w:t>
      </w:r>
      <w:r w:rsidR="007D6AC4">
        <w:rPr>
          <w:sz w:val="22"/>
          <w:szCs w:val="22"/>
        </w:rPr>
        <w:t>,</w:t>
      </w:r>
      <w:r w:rsidR="00B837FF">
        <w:rPr>
          <w:sz w:val="22"/>
          <w:szCs w:val="22"/>
        </w:rPr>
        <w:t xml:space="preserve"> using the new tools that are now available.</w:t>
      </w:r>
    </w:p>
    <w:p w14:paraId="43D3B674" w14:textId="77777777" w:rsidR="005A4347" w:rsidRDefault="005A4347">
      <w:pPr>
        <w:rPr>
          <w:b/>
          <w:sz w:val="22"/>
          <w:szCs w:val="22"/>
        </w:rPr>
      </w:pPr>
    </w:p>
    <w:p w14:paraId="1C035FF5" w14:textId="5A52E921" w:rsidR="004F185B" w:rsidRDefault="00D94912">
      <w:pPr>
        <w:rPr>
          <w:b/>
          <w:sz w:val="22"/>
          <w:szCs w:val="22"/>
        </w:rPr>
      </w:pPr>
      <w:r>
        <w:rPr>
          <w:b/>
          <w:sz w:val="22"/>
          <w:szCs w:val="22"/>
        </w:rPr>
        <w:t xml:space="preserve">Acknowledgements: </w:t>
      </w:r>
      <w:r w:rsidR="00094D9C" w:rsidRPr="00F22F64">
        <w:rPr>
          <w:sz w:val="22"/>
          <w:szCs w:val="22"/>
        </w:rPr>
        <w:t xml:space="preserve">This work was funded by a </w:t>
      </w:r>
      <w:proofErr w:type="spellStart"/>
      <w:r w:rsidR="00094D9C" w:rsidRPr="00F22F64">
        <w:rPr>
          <w:sz w:val="22"/>
          <w:szCs w:val="22"/>
        </w:rPr>
        <w:t>Wellcome</w:t>
      </w:r>
      <w:proofErr w:type="spellEnd"/>
      <w:r w:rsidR="00094D9C" w:rsidRPr="00F22F64">
        <w:rPr>
          <w:sz w:val="22"/>
          <w:szCs w:val="22"/>
        </w:rPr>
        <w:t xml:space="preserve"> Trust Sustaining Health Grant, 106866/Z/15/Z (</w:t>
      </w:r>
      <w:r w:rsidR="00A65074">
        <w:rPr>
          <w:sz w:val="22"/>
          <w:szCs w:val="22"/>
        </w:rPr>
        <w:t xml:space="preserve">COB, AJT, </w:t>
      </w:r>
      <w:r w:rsidR="00094D9C" w:rsidRPr="00F22F64">
        <w:rPr>
          <w:sz w:val="22"/>
          <w:szCs w:val="22"/>
        </w:rPr>
        <w:t xml:space="preserve">CJEM), the Bill and Melinda Gates Foundation (CJEM), </w:t>
      </w:r>
      <w:r w:rsidR="00345122">
        <w:rPr>
          <w:sz w:val="22"/>
          <w:szCs w:val="22"/>
        </w:rPr>
        <w:t xml:space="preserve">and </w:t>
      </w:r>
      <w:r w:rsidR="00094D9C" w:rsidRPr="00F22F64">
        <w:rPr>
          <w:sz w:val="22"/>
          <w:szCs w:val="22"/>
        </w:rPr>
        <w:t>the Models of Infectious Disease Agent Study program (cooperative agreement 1U54GM088558) (COB).</w:t>
      </w:r>
      <w:r w:rsidR="004F185B">
        <w:rPr>
          <w:b/>
          <w:sz w:val="22"/>
          <w:szCs w:val="22"/>
        </w:rPr>
        <w:br w:type="page"/>
      </w:r>
    </w:p>
    <w:p w14:paraId="49E69324" w14:textId="50BA5F95" w:rsidR="005A4347" w:rsidRPr="00B3115A" w:rsidRDefault="005A4347">
      <w:pPr>
        <w:rPr>
          <w:sz w:val="22"/>
          <w:szCs w:val="22"/>
        </w:rPr>
      </w:pPr>
      <w:r w:rsidRPr="004F1D0B">
        <w:rPr>
          <w:b/>
          <w:sz w:val="22"/>
          <w:szCs w:val="22"/>
        </w:rPr>
        <w:lastRenderedPageBreak/>
        <w:t>Table 1</w:t>
      </w:r>
      <w:r w:rsidRPr="00B3115A">
        <w:rPr>
          <w:sz w:val="22"/>
          <w:szCs w:val="22"/>
        </w:rPr>
        <w:t xml:space="preserve">: Surveillance methods for particular pathogens, </w:t>
      </w:r>
      <w:r w:rsidR="008718FC">
        <w:rPr>
          <w:sz w:val="22"/>
          <w:szCs w:val="22"/>
        </w:rPr>
        <w:t>target information on population</w:t>
      </w:r>
      <w:r w:rsidRPr="00B3115A">
        <w:rPr>
          <w:sz w:val="22"/>
          <w:szCs w:val="22"/>
        </w:rPr>
        <w:t>, and possible sources of bias introduced by seasonal movement</w:t>
      </w:r>
    </w:p>
    <w:p w14:paraId="5DBD919C" w14:textId="77777777" w:rsidR="004F1D0B" w:rsidRDefault="004F1D0B">
      <w:pPr>
        <w:rPr>
          <w:sz w:val="22"/>
          <w:szCs w:val="22"/>
        </w:rPr>
      </w:pPr>
    </w:p>
    <w:tbl>
      <w:tblPr>
        <w:tblStyle w:val="TableGrid"/>
        <w:tblW w:w="0" w:type="auto"/>
        <w:tblLook w:val="04A0" w:firstRow="1" w:lastRow="0" w:firstColumn="1" w:lastColumn="0" w:noHBand="0" w:noVBand="1"/>
      </w:tblPr>
      <w:tblGrid>
        <w:gridCol w:w="1347"/>
        <w:gridCol w:w="1829"/>
        <w:gridCol w:w="2513"/>
        <w:gridCol w:w="3167"/>
      </w:tblGrid>
      <w:tr w:rsidR="00C43FD0" w:rsidRPr="00B3115A" w14:paraId="20F180BD" w14:textId="77777777" w:rsidTr="00D031B4">
        <w:tc>
          <w:tcPr>
            <w:tcW w:w="1347" w:type="dxa"/>
          </w:tcPr>
          <w:p w14:paraId="0C92CDCF" w14:textId="23E1C3A8" w:rsidR="008718FC" w:rsidRPr="00B3115A" w:rsidRDefault="008718FC">
            <w:pPr>
              <w:rPr>
                <w:b/>
                <w:sz w:val="22"/>
                <w:szCs w:val="22"/>
              </w:rPr>
            </w:pPr>
            <w:r w:rsidRPr="00B3115A">
              <w:rPr>
                <w:b/>
                <w:sz w:val="22"/>
                <w:szCs w:val="22"/>
              </w:rPr>
              <w:t>Pathogen</w:t>
            </w:r>
          </w:p>
        </w:tc>
        <w:tc>
          <w:tcPr>
            <w:tcW w:w="1829" w:type="dxa"/>
          </w:tcPr>
          <w:p w14:paraId="76EE3964" w14:textId="271BB76F" w:rsidR="008718FC" w:rsidRPr="00B3115A" w:rsidRDefault="008718FC">
            <w:pPr>
              <w:rPr>
                <w:b/>
                <w:sz w:val="22"/>
                <w:szCs w:val="22"/>
              </w:rPr>
            </w:pPr>
            <w:r w:rsidRPr="00B3115A">
              <w:rPr>
                <w:b/>
                <w:sz w:val="22"/>
                <w:szCs w:val="22"/>
              </w:rPr>
              <w:t>Surveillance Method</w:t>
            </w:r>
          </w:p>
        </w:tc>
        <w:tc>
          <w:tcPr>
            <w:tcW w:w="2513" w:type="dxa"/>
          </w:tcPr>
          <w:p w14:paraId="2C1C9E33" w14:textId="7616D3C9" w:rsidR="008718FC" w:rsidRPr="00B3115A" w:rsidRDefault="008718FC" w:rsidP="008718FC">
            <w:pPr>
              <w:rPr>
                <w:b/>
                <w:sz w:val="22"/>
                <w:szCs w:val="22"/>
              </w:rPr>
            </w:pPr>
            <w:r w:rsidRPr="00B3115A">
              <w:rPr>
                <w:b/>
                <w:sz w:val="22"/>
                <w:szCs w:val="22"/>
              </w:rPr>
              <w:t>Targeted information</w:t>
            </w:r>
          </w:p>
        </w:tc>
        <w:tc>
          <w:tcPr>
            <w:tcW w:w="3167" w:type="dxa"/>
          </w:tcPr>
          <w:p w14:paraId="60EDE184" w14:textId="64C7AC25" w:rsidR="008718FC" w:rsidRPr="00B3115A" w:rsidRDefault="008718FC">
            <w:pPr>
              <w:rPr>
                <w:b/>
                <w:sz w:val="22"/>
                <w:szCs w:val="22"/>
              </w:rPr>
            </w:pPr>
            <w:r w:rsidRPr="00B3115A">
              <w:rPr>
                <w:b/>
                <w:sz w:val="22"/>
                <w:szCs w:val="22"/>
              </w:rPr>
              <w:t>Bias from seasonal movement</w:t>
            </w:r>
          </w:p>
        </w:tc>
      </w:tr>
      <w:tr w:rsidR="00BD3FCE" w14:paraId="267CF187" w14:textId="77777777" w:rsidTr="00D031B4">
        <w:tc>
          <w:tcPr>
            <w:tcW w:w="1347" w:type="dxa"/>
          </w:tcPr>
          <w:p w14:paraId="28E39824" w14:textId="224A9812" w:rsidR="00BD3FCE" w:rsidRDefault="00BD3FCE">
            <w:pPr>
              <w:rPr>
                <w:sz w:val="22"/>
                <w:szCs w:val="22"/>
              </w:rPr>
            </w:pPr>
            <w:r>
              <w:rPr>
                <w:sz w:val="22"/>
                <w:szCs w:val="22"/>
              </w:rPr>
              <w:t>General across pathogens</w:t>
            </w:r>
          </w:p>
        </w:tc>
        <w:tc>
          <w:tcPr>
            <w:tcW w:w="1829" w:type="dxa"/>
          </w:tcPr>
          <w:p w14:paraId="3E507532" w14:textId="1D1FAB17" w:rsidR="00BD3FCE" w:rsidRDefault="00D5235B">
            <w:pPr>
              <w:rPr>
                <w:sz w:val="22"/>
                <w:szCs w:val="22"/>
              </w:rPr>
            </w:pPr>
            <w:r>
              <w:rPr>
                <w:sz w:val="22"/>
                <w:szCs w:val="22"/>
              </w:rPr>
              <w:t>Case reports</w:t>
            </w:r>
          </w:p>
        </w:tc>
        <w:tc>
          <w:tcPr>
            <w:tcW w:w="2513" w:type="dxa"/>
          </w:tcPr>
          <w:p w14:paraId="2FACCA05" w14:textId="33D928DE" w:rsidR="00BD3FCE" w:rsidRDefault="00481C81" w:rsidP="00E433FB">
            <w:pPr>
              <w:rPr>
                <w:sz w:val="22"/>
                <w:szCs w:val="22"/>
              </w:rPr>
            </w:pPr>
            <w:r>
              <w:rPr>
                <w:sz w:val="22"/>
                <w:szCs w:val="22"/>
              </w:rPr>
              <w:t>Local and regional incidence and prevalence estimates</w:t>
            </w:r>
          </w:p>
        </w:tc>
        <w:tc>
          <w:tcPr>
            <w:tcW w:w="3167" w:type="dxa"/>
          </w:tcPr>
          <w:p w14:paraId="12CEE6E7" w14:textId="315570A9" w:rsidR="00BD3FCE" w:rsidRDefault="00531F55">
            <w:pPr>
              <w:rPr>
                <w:sz w:val="22"/>
                <w:szCs w:val="22"/>
              </w:rPr>
            </w:pPr>
            <w:r>
              <w:rPr>
                <w:sz w:val="22"/>
                <w:szCs w:val="22"/>
              </w:rPr>
              <w:t>-over or under estimation of incidence due to non-accounting for denominator changes</w:t>
            </w:r>
          </w:p>
        </w:tc>
      </w:tr>
      <w:tr w:rsidR="00C43FD0" w14:paraId="10E90357" w14:textId="77777777" w:rsidTr="00D031B4">
        <w:tc>
          <w:tcPr>
            <w:tcW w:w="1347" w:type="dxa"/>
          </w:tcPr>
          <w:p w14:paraId="6BE488D5" w14:textId="5B23F775" w:rsidR="008718FC" w:rsidRDefault="008718FC">
            <w:pPr>
              <w:rPr>
                <w:sz w:val="22"/>
                <w:szCs w:val="22"/>
              </w:rPr>
            </w:pPr>
            <w:r>
              <w:rPr>
                <w:sz w:val="22"/>
                <w:szCs w:val="22"/>
              </w:rPr>
              <w:t>Measles / rubella</w:t>
            </w:r>
          </w:p>
        </w:tc>
        <w:tc>
          <w:tcPr>
            <w:tcW w:w="1829" w:type="dxa"/>
          </w:tcPr>
          <w:p w14:paraId="396239BB" w14:textId="1121BA84" w:rsidR="008718FC" w:rsidRDefault="008718FC">
            <w:pPr>
              <w:rPr>
                <w:sz w:val="22"/>
                <w:szCs w:val="22"/>
              </w:rPr>
            </w:pPr>
            <w:r>
              <w:rPr>
                <w:sz w:val="22"/>
                <w:szCs w:val="22"/>
              </w:rPr>
              <w:t>Serological Surveys</w:t>
            </w:r>
            <w:r w:rsidR="005F35FE">
              <w:rPr>
                <w:sz w:val="22"/>
                <w:szCs w:val="22"/>
              </w:rPr>
              <w:t xml:space="preserve"> using IgG (i.e., detecting long term immunity)</w:t>
            </w:r>
          </w:p>
        </w:tc>
        <w:tc>
          <w:tcPr>
            <w:tcW w:w="2513" w:type="dxa"/>
          </w:tcPr>
          <w:p w14:paraId="084D9992" w14:textId="46CE31A4" w:rsidR="008718FC" w:rsidRDefault="00437A69" w:rsidP="00E433FB">
            <w:pPr>
              <w:rPr>
                <w:sz w:val="22"/>
                <w:szCs w:val="22"/>
              </w:rPr>
            </w:pPr>
            <w:r>
              <w:rPr>
                <w:sz w:val="22"/>
                <w:szCs w:val="22"/>
              </w:rPr>
              <w:t>-Susceptibilit</w:t>
            </w:r>
            <w:r w:rsidR="00E433FB">
              <w:rPr>
                <w:sz w:val="22"/>
                <w:szCs w:val="22"/>
              </w:rPr>
              <w:t>y in the population; a</w:t>
            </w:r>
            <w:r w:rsidR="008718FC">
              <w:rPr>
                <w:sz w:val="22"/>
                <w:szCs w:val="22"/>
              </w:rPr>
              <w:t>verage age of infection</w:t>
            </w:r>
            <w:r w:rsidR="00915838">
              <w:rPr>
                <w:sz w:val="22"/>
                <w:szCs w:val="22"/>
              </w:rPr>
              <w:t>, and related variables (e.g., R</w:t>
            </w:r>
            <w:r w:rsidR="00915838" w:rsidRPr="00437A69">
              <w:rPr>
                <w:sz w:val="22"/>
                <w:szCs w:val="22"/>
                <w:vertAlign w:val="subscript"/>
              </w:rPr>
              <w:t>0</w:t>
            </w:r>
            <w:r w:rsidR="00915838">
              <w:rPr>
                <w:sz w:val="22"/>
                <w:szCs w:val="22"/>
              </w:rPr>
              <w:t xml:space="preserve">, susceptibility in women of childbearing age for rubella, </w:t>
            </w:r>
            <w:proofErr w:type="spellStart"/>
            <w:r w:rsidR="00915838">
              <w:rPr>
                <w:sz w:val="22"/>
                <w:szCs w:val="22"/>
              </w:rPr>
              <w:t>etc</w:t>
            </w:r>
            <w:proofErr w:type="spellEnd"/>
            <w:r w:rsidR="00915838">
              <w:rPr>
                <w:sz w:val="22"/>
                <w:szCs w:val="22"/>
              </w:rPr>
              <w:t xml:space="preserve">). </w:t>
            </w:r>
          </w:p>
        </w:tc>
        <w:tc>
          <w:tcPr>
            <w:tcW w:w="3167" w:type="dxa"/>
          </w:tcPr>
          <w:p w14:paraId="690A1E17" w14:textId="2E777D92" w:rsidR="00437A69" w:rsidRDefault="00437A69">
            <w:pPr>
              <w:rPr>
                <w:sz w:val="22"/>
                <w:szCs w:val="22"/>
              </w:rPr>
            </w:pPr>
            <w:r>
              <w:rPr>
                <w:sz w:val="22"/>
                <w:szCs w:val="22"/>
              </w:rPr>
              <w:t xml:space="preserve">-Timing of survey deployment may result in missed </w:t>
            </w:r>
            <w:r w:rsidR="00E433FB">
              <w:rPr>
                <w:sz w:val="22"/>
                <w:szCs w:val="22"/>
              </w:rPr>
              <w:t xml:space="preserve">seasonally </w:t>
            </w:r>
            <w:r>
              <w:rPr>
                <w:sz w:val="22"/>
                <w:szCs w:val="22"/>
              </w:rPr>
              <w:t>migrant susceptible groups</w:t>
            </w:r>
            <w:r w:rsidR="00E433FB">
              <w:rPr>
                <w:sz w:val="22"/>
                <w:szCs w:val="22"/>
              </w:rPr>
              <w:t xml:space="preserve">, underestimating size of the susceptible pool and thus outbreak risk. </w:t>
            </w:r>
          </w:p>
          <w:p w14:paraId="32648B8A" w14:textId="77777777" w:rsidR="00437A69" w:rsidRDefault="00437A69">
            <w:pPr>
              <w:rPr>
                <w:sz w:val="22"/>
                <w:szCs w:val="22"/>
              </w:rPr>
            </w:pPr>
          </w:p>
          <w:p w14:paraId="24093954" w14:textId="3C9C4111" w:rsidR="008718FC" w:rsidRDefault="00437A69" w:rsidP="0057632C">
            <w:pPr>
              <w:rPr>
                <w:sz w:val="22"/>
                <w:szCs w:val="22"/>
              </w:rPr>
            </w:pPr>
            <w:r>
              <w:rPr>
                <w:sz w:val="22"/>
                <w:szCs w:val="22"/>
              </w:rPr>
              <w:t>-</w:t>
            </w:r>
            <w:r w:rsidR="008718FC">
              <w:rPr>
                <w:sz w:val="22"/>
                <w:szCs w:val="22"/>
              </w:rPr>
              <w:t xml:space="preserve">Timing of survey deployment relative to peak of incidence shaped by seasonal movement can alter the inferred average age </w:t>
            </w:r>
            <w:r w:rsidR="00F30D17">
              <w:rPr>
                <w:sz w:val="22"/>
                <w:szCs w:val="22"/>
              </w:rPr>
              <w:t xml:space="preserve">or rate of acquisition of infection </w:t>
            </w:r>
            <w:r w:rsidR="00C12032">
              <w:rPr>
                <w:sz w:val="22"/>
                <w:szCs w:val="22"/>
              </w:rPr>
              <w:fldChar w:fldCharType="begin"/>
            </w:r>
            <w:r w:rsidR="00C12032">
              <w:rPr>
                <w:sz w:val="22"/>
                <w:szCs w:val="22"/>
              </w:rPr>
              <w:fldChar w:fldCharType="separate"/>
            </w:r>
            <w:r w:rsidR="0057632C">
              <w:rPr>
                <w:sz w:val="22"/>
                <w:szCs w:val="22"/>
              </w:rPr>
              <w:t>[26]</w:t>
            </w:r>
            <w:r w:rsidR="00C12032">
              <w:rPr>
                <w:sz w:val="22"/>
                <w:szCs w:val="22"/>
              </w:rPr>
              <w:fldChar w:fldCharType="end"/>
            </w:r>
            <w:r w:rsidR="00B3115A">
              <w:rPr>
                <w:sz w:val="22"/>
                <w:szCs w:val="22"/>
              </w:rPr>
              <w:t>, modifying estimates of R</w:t>
            </w:r>
            <w:r w:rsidR="00B3115A" w:rsidRPr="00B3115A">
              <w:rPr>
                <w:sz w:val="22"/>
                <w:szCs w:val="22"/>
                <w:vertAlign w:val="subscript"/>
              </w:rPr>
              <w:t>0</w:t>
            </w:r>
            <w:r w:rsidR="00B3115A">
              <w:rPr>
                <w:sz w:val="22"/>
                <w:szCs w:val="22"/>
              </w:rPr>
              <w:t>, etc</w:t>
            </w:r>
            <w:r w:rsidR="008718FC">
              <w:rPr>
                <w:sz w:val="22"/>
                <w:szCs w:val="22"/>
              </w:rPr>
              <w:t xml:space="preserve">. </w:t>
            </w:r>
          </w:p>
        </w:tc>
      </w:tr>
      <w:tr w:rsidR="00C43FD0" w14:paraId="5621B6BA" w14:textId="77777777" w:rsidTr="00D031B4">
        <w:tc>
          <w:tcPr>
            <w:tcW w:w="1347" w:type="dxa"/>
          </w:tcPr>
          <w:p w14:paraId="5631E071" w14:textId="40DDD172" w:rsidR="008718FC" w:rsidRDefault="00C43FD0">
            <w:pPr>
              <w:rPr>
                <w:sz w:val="22"/>
                <w:szCs w:val="22"/>
              </w:rPr>
            </w:pPr>
            <w:r>
              <w:rPr>
                <w:sz w:val="22"/>
                <w:szCs w:val="22"/>
              </w:rPr>
              <w:t>Vaccine preventable diseases</w:t>
            </w:r>
            <w:r w:rsidR="00966A50">
              <w:rPr>
                <w:sz w:val="22"/>
                <w:szCs w:val="22"/>
              </w:rPr>
              <w:t xml:space="preserve"> generally</w:t>
            </w:r>
          </w:p>
        </w:tc>
        <w:tc>
          <w:tcPr>
            <w:tcW w:w="1829" w:type="dxa"/>
          </w:tcPr>
          <w:p w14:paraId="527C45F6" w14:textId="6DE0AAFA" w:rsidR="008718FC" w:rsidRDefault="00E04C9C">
            <w:pPr>
              <w:rPr>
                <w:sz w:val="22"/>
                <w:szCs w:val="22"/>
              </w:rPr>
            </w:pPr>
            <w:r>
              <w:rPr>
                <w:sz w:val="22"/>
                <w:szCs w:val="22"/>
              </w:rPr>
              <w:t>Vaccine card monitoring</w:t>
            </w:r>
          </w:p>
        </w:tc>
        <w:tc>
          <w:tcPr>
            <w:tcW w:w="2513" w:type="dxa"/>
          </w:tcPr>
          <w:p w14:paraId="0494D253" w14:textId="72C66EFE" w:rsidR="008718FC" w:rsidRDefault="00E04C9C">
            <w:pPr>
              <w:rPr>
                <w:sz w:val="22"/>
                <w:szCs w:val="22"/>
              </w:rPr>
            </w:pPr>
            <w:r>
              <w:rPr>
                <w:sz w:val="22"/>
                <w:szCs w:val="22"/>
              </w:rPr>
              <w:t>Vaccination coverage</w:t>
            </w:r>
          </w:p>
        </w:tc>
        <w:tc>
          <w:tcPr>
            <w:tcW w:w="3167" w:type="dxa"/>
          </w:tcPr>
          <w:p w14:paraId="5C557977" w14:textId="678785F2" w:rsidR="008718FC" w:rsidRDefault="00E04C9C">
            <w:pPr>
              <w:rPr>
                <w:sz w:val="22"/>
                <w:szCs w:val="22"/>
              </w:rPr>
            </w:pPr>
            <w:r>
              <w:rPr>
                <w:sz w:val="22"/>
                <w:szCs w:val="22"/>
              </w:rPr>
              <w:t>Timing of survey deployment relative to seasonal puls</w:t>
            </w:r>
            <w:r w:rsidR="00E433FB">
              <w:rPr>
                <w:sz w:val="22"/>
                <w:szCs w:val="22"/>
              </w:rPr>
              <w:t xml:space="preserve">es in birth as well as seasonally migrant groups, and incidence may bias estimates of coverage. </w:t>
            </w:r>
          </w:p>
        </w:tc>
      </w:tr>
      <w:tr w:rsidR="00C43FD0" w14:paraId="50B1255F" w14:textId="77777777" w:rsidTr="00D031B4">
        <w:tc>
          <w:tcPr>
            <w:tcW w:w="1347" w:type="dxa"/>
          </w:tcPr>
          <w:p w14:paraId="666BD802" w14:textId="71991E21" w:rsidR="008718FC" w:rsidRDefault="00915838">
            <w:pPr>
              <w:rPr>
                <w:sz w:val="22"/>
                <w:szCs w:val="22"/>
              </w:rPr>
            </w:pPr>
            <w:r>
              <w:rPr>
                <w:sz w:val="22"/>
                <w:szCs w:val="22"/>
              </w:rPr>
              <w:t>Cholera</w:t>
            </w:r>
          </w:p>
        </w:tc>
        <w:tc>
          <w:tcPr>
            <w:tcW w:w="1829" w:type="dxa"/>
          </w:tcPr>
          <w:p w14:paraId="524AA7C8" w14:textId="24F18B56" w:rsidR="008718FC" w:rsidRDefault="008718FC">
            <w:pPr>
              <w:rPr>
                <w:sz w:val="22"/>
                <w:szCs w:val="22"/>
              </w:rPr>
            </w:pPr>
          </w:p>
        </w:tc>
        <w:tc>
          <w:tcPr>
            <w:tcW w:w="2513" w:type="dxa"/>
          </w:tcPr>
          <w:p w14:paraId="15138272" w14:textId="01D2F060" w:rsidR="008718FC" w:rsidRDefault="0088581B">
            <w:pPr>
              <w:rPr>
                <w:sz w:val="22"/>
                <w:szCs w:val="22"/>
              </w:rPr>
            </w:pPr>
            <w:r>
              <w:rPr>
                <w:sz w:val="22"/>
                <w:szCs w:val="22"/>
              </w:rPr>
              <w:t xml:space="preserve">Epidemic thresholds for reactive vaccination campaigns…  </w:t>
            </w:r>
          </w:p>
        </w:tc>
        <w:tc>
          <w:tcPr>
            <w:tcW w:w="3167" w:type="dxa"/>
          </w:tcPr>
          <w:p w14:paraId="287FFA46" w14:textId="77777777" w:rsidR="008718FC" w:rsidRDefault="008718FC">
            <w:pPr>
              <w:rPr>
                <w:sz w:val="22"/>
                <w:szCs w:val="22"/>
              </w:rPr>
            </w:pPr>
          </w:p>
        </w:tc>
      </w:tr>
      <w:tr w:rsidR="00C43FD0" w14:paraId="08CE3EC1" w14:textId="77777777" w:rsidTr="00D031B4">
        <w:tc>
          <w:tcPr>
            <w:tcW w:w="1347" w:type="dxa"/>
          </w:tcPr>
          <w:p w14:paraId="36F39477" w14:textId="6323C245" w:rsidR="008718FC" w:rsidRDefault="00E04C9C">
            <w:pPr>
              <w:rPr>
                <w:sz w:val="22"/>
                <w:szCs w:val="22"/>
              </w:rPr>
            </w:pPr>
            <w:r>
              <w:rPr>
                <w:sz w:val="22"/>
                <w:szCs w:val="22"/>
              </w:rPr>
              <w:t>Malaria</w:t>
            </w:r>
          </w:p>
        </w:tc>
        <w:tc>
          <w:tcPr>
            <w:tcW w:w="1829" w:type="dxa"/>
          </w:tcPr>
          <w:p w14:paraId="399362BC" w14:textId="0C888006" w:rsidR="008718FC" w:rsidRDefault="006C3449">
            <w:pPr>
              <w:rPr>
                <w:sz w:val="22"/>
                <w:szCs w:val="22"/>
              </w:rPr>
            </w:pPr>
            <w:r>
              <w:rPr>
                <w:sz w:val="22"/>
                <w:szCs w:val="22"/>
              </w:rPr>
              <w:t xml:space="preserve">Clinic-based reporting of symptomatic cases (sometimes confirmed by microscopy or RDT, often not) </w:t>
            </w:r>
          </w:p>
        </w:tc>
        <w:tc>
          <w:tcPr>
            <w:tcW w:w="2513" w:type="dxa"/>
          </w:tcPr>
          <w:p w14:paraId="663FA767" w14:textId="6A1F8384" w:rsidR="008718FC" w:rsidRDefault="006C3449" w:rsidP="006C3449">
            <w:pPr>
              <w:rPr>
                <w:sz w:val="22"/>
                <w:szCs w:val="22"/>
              </w:rPr>
            </w:pPr>
            <w:r>
              <w:rPr>
                <w:sz w:val="22"/>
                <w:szCs w:val="22"/>
              </w:rPr>
              <w:t>Bed net and IRS requirements by region, ACT allocation (in Vietnam, e.g., this is based on the previous years’ case reports)</w:t>
            </w:r>
          </w:p>
        </w:tc>
        <w:tc>
          <w:tcPr>
            <w:tcW w:w="3167" w:type="dxa"/>
          </w:tcPr>
          <w:p w14:paraId="56055EC8" w14:textId="1BDBE196" w:rsidR="008718FC" w:rsidRDefault="006C3449">
            <w:pPr>
              <w:rPr>
                <w:sz w:val="22"/>
                <w:szCs w:val="22"/>
              </w:rPr>
            </w:pPr>
            <w:r>
              <w:rPr>
                <w:sz w:val="22"/>
                <w:szCs w:val="22"/>
              </w:rPr>
              <w:t>-seasonal epidemics can lead to ACT stock-outs</w:t>
            </w:r>
          </w:p>
          <w:p w14:paraId="0702AD2B" w14:textId="77777777" w:rsidR="006C3449" w:rsidRDefault="006C3449">
            <w:pPr>
              <w:rPr>
                <w:sz w:val="22"/>
                <w:szCs w:val="22"/>
              </w:rPr>
            </w:pPr>
            <w:r>
              <w:rPr>
                <w:sz w:val="22"/>
                <w:szCs w:val="22"/>
              </w:rPr>
              <w:t>-possibility of too many bed nets in the wrong places, too few in the right places</w:t>
            </w:r>
          </w:p>
          <w:p w14:paraId="0CBA072B" w14:textId="77777777" w:rsidR="006C3449" w:rsidRDefault="006C3449">
            <w:pPr>
              <w:rPr>
                <w:sz w:val="22"/>
                <w:szCs w:val="22"/>
              </w:rPr>
            </w:pPr>
            <w:r>
              <w:rPr>
                <w:sz w:val="22"/>
                <w:szCs w:val="22"/>
              </w:rPr>
              <w:t xml:space="preserve">-unnecessary coverage of </w:t>
            </w:r>
            <w:proofErr w:type="spellStart"/>
            <w:r>
              <w:rPr>
                <w:sz w:val="22"/>
                <w:szCs w:val="22"/>
              </w:rPr>
              <w:t>bednets</w:t>
            </w:r>
            <w:proofErr w:type="spellEnd"/>
            <w:r>
              <w:rPr>
                <w:sz w:val="22"/>
                <w:szCs w:val="22"/>
              </w:rPr>
              <w:t>/spraying where little local transmission (all imported)</w:t>
            </w:r>
          </w:p>
          <w:p w14:paraId="330603D8" w14:textId="7E8A2CD8" w:rsidR="00B07723" w:rsidRDefault="006C3449">
            <w:pPr>
              <w:rPr>
                <w:sz w:val="22"/>
                <w:szCs w:val="22"/>
              </w:rPr>
            </w:pPr>
            <w:r>
              <w:rPr>
                <w:sz w:val="22"/>
                <w:szCs w:val="22"/>
              </w:rPr>
              <w:t>-failure to effectively target “source” locations</w:t>
            </w:r>
          </w:p>
        </w:tc>
      </w:tr>
      <w:tr w:rsidR="00C43FD0" w14:paraId="7D03A2D1" w14:textId="77777777" w:rsidTr="00D031B4">
        <w:tc>
          <w:tcPr>
            <w:tcW w:w="1347" w:type="dxa"/>
          </w:tcPr>
          <w:p w14:paraId="6B4A17F3" w14:textId="16A10FE0" w:rsidR="008718FC" w:rsidRDefault="006D6403">
            <w:pPr>
              <w:rPr>
                <w:sz w:val="22"/>
                <w:szCs w:val="22"/>
              </w:rPr>
            </w:pPr>
            <w:r>
              <w:rPr>
                <w:sz w:val="22"/>
                <w:szCs w:val="22"/>
              </w:rPr>
              <w:t>Dengue</w:t>
            </w:r>
          </w:p>
        </w:tc>
        <w:tc>
          <w:tcPr>
            <w:tcW w:w="1829" w:type="dxa"/>
          </w:tcPr>
          <w:p w14:paraId="1485BB11" w14:textId="617B33FD" w:rsidR="008718FC" w:rsidRDefault="006D6403">
            <w:pPr>
              <w:rPr>
                <w:sz w:val="22"/>
                <w:szCs w:val="22"/>
              </w:rPr>
            </w:pPr>
            <w:r>
              <w:rPr>
                <w:sz w:val="22"/>
                <w:szCs w:val="22"/>
              </w:rPr>
              <w:t>Clinic-based reporting of cases (a fraction of which would be lab-confirmed)</w:t>
            </w:r>
          </w:p>
        </w:tc>
        <w:tc>
          <w:tcPr>
            <w:tcW w:w="2513" w:type="dxa"/>
          </w:tcPr>
          <w:p w14:paraId="69664354" w14:textId="4E865144" w:rsidR="008718FC" w:rsidRDefault="006D6403">
            <w:pPr>
              <w:rPr>
                <w:sz w:val="22"/>
                <w:szCs w:val="22"/>
              </w:rPr>
            </w:pPr>
            <w:r>
              <w:rPr>
                <w:sz w:val="22"/>
                <w:szCs w:val="22"/>
              </w:rPr>
              <w:t>Hospital preparedness, vector control</w:t>
            </w:r>
          </w:p>
        </w:tc>
        <w:tc>
          <w:tcPr>
            <w:tcW w:w="3167" w:type="dxa"/>
          </w:tcPr>
          <w:p w14:paraId="1331EAA6" w14:textId="3E24B67C" w:rsidR="008718FC" w:rsidRDefault="00613CB3" w:rsidP="008A3C8D">
            <w:pPr>
              <w:rPr>
                <w:sz w:val="22"/>
                <w:szCs w:val="22"/>
              </w:rPr>
            </w:pPr>
            <w:r>
              <w:rPr>
                <w:sz w:val="22"/>
                <w:szCs w:val="22"/>
              </w:rPr>
              <w:t>-</w:t>
            </w:r>
            <w:r w:rsidR="008A3C8D">
              <w:rPr>
                <w:sz w:val="22"/>
                <w:szCs w:val="22"/>
              </w:rPr>
              <w:t>hospital overflow</w:t>
            </w:r>
          </w:p>
        </w:tc>
      </w:tr>
    </w:tbl>
    <w:p w14:paraId="2DDB034C" w14:textId="42CA6022" w:rsidR="002B10D0" w:rsidRPr="002B10D0" w:rsidRDefault="00EE37C9" w:rsidP="002B10D0">
      <w:pPr>
        <w:rPr>
          <w:sz w:val="22"/>
          <w:szCs w:val="22"/>
        </w:rPr>
      </w:pPr>
      <w:r w:rsidRPr="00B3115A">
        <w:rPr>
          <w:sz w:val="22"/>
          <w:szCs w:val="22"/>
        </w:rPr>
        <w:br w:type="page"/>
      </w:r>
      <w:r w:rsidR="002B10D0" w:rsidRPr="002B10D0">
        <w:rPr>
          <w:b/>
          <w:sz w:val="22"/>
          <w:szCs w:val="22"/>
        </w:rPr>
        <w:lastRenderedPageBreak/>
        <w:t>Figure 1: Seasonal movement and infectious disease dynamics</w:t>
      </w:r>
      <w:r w:rsidR="002B10D0" w:rsidRPr="002B10D0">
        <w:rPr>
          <w:sz w:val="22"/>
          <w:szCs w:val="22"/>
        </w:rPr>
        <w:t xml:space="preserve"> A) Schematic incidence of an infection (blue line) showing cases (y axis) against time of year (x axis). A seasonal peak of incidence follows the summer. The underlying driver of this seasonal cycle is changes in the net reproductive number R</w:t>
      </w:r>
      <w:r w:rsidR="002B10D0" w:rsidRPr="002B10D0">
        <w:rPr>
          <w:sz w:val="22"/>
          <w:szCs w:val="22"/>
          <w:vertAlign w:val="subscript"/>
        </w:rPr>
        <w:t>E</w:t>
      </w:r>
      <w:r w:rsidR="002B10D0" w:rsidRPr="002B10D0">
        <w:rPr>
          <w:sz w:val="22"/>
          <w:szCs w:val="22"/>
        </w:rPr>
        <w:t>, or the number of new infections per infectious individual, because R</w:t>
      </w:r>
      <w:r w:rsidR="002B10D0" w:rsidRPr="002B10D0">
        <w:rPr>
          <w:sz w:val="22"/>
          <w:szCs w:val="22"/>
          <w:vertAlign w:val="subscript"/>
        </w:rPr>
        <w:t>E</w:t>
      </w:r>
      <w:r w:rsidR="002B10D0" w:rsidRPr="002B10D0">
        <w:rPr>
          <w:sz w:val="22"/>
          <w:szCs w:val="22"/>
        </w:rPr>
        <w:t xml:space="preserve"> is the product of the basic reproductive number (R</w:t>
      </w:r>
      <w:r w:rsidR="002B10D0" w:rsidRPr="002B10D0">
        <w:rPr>
          <w:sz w:val="22"/>
          <w:szCs w:val="22"/>
          <w:vertAlign w:val="subscript"/>
        </w:rPr>
        <w:t>0</w:t>
      </w:r>
      <w:r w:rsidR="002B10D0" w:rsidRPr="002B10D0">
        <w:rPr>
          <w:sz w:val="22"/>
          <w:szCs w:val="22"/>
        </w:rPr>
        <w:t xml:space="preserve">, or the number of new infections in a completely susceptible population), and </w:t>
      </w:r>
      <w:r w:rsidR="002B10D0" w:rsidRPr="002B10D0">
        <w:rPr>
          <w:i/>
          <w:sz w:val="22"/>
          <w:szCs w:val="22"/>
        </w:rPr>
        <w:t>S</w:t>
      </w:r>
      <w:r w:rsidR="002B10D0" w:rsidRPr="002B10D0">
        <w:rPr>
          <w:sz w:val="22"/>
          <w:szCs w:val="22"/>
        </w:rPr>
        <w:t xml:space="preserve">, the size of the accessible susceptible population, which varies seasonally following human behavior, but also susceptible depletion by infection. Two possible scenarios are illustrated: B) Aggregation of children in schools after the summer holiday (red arrows) increases effective contact among </w:t>
      </w:r>
      <w:proofErr w:type="spellStart"/>
      <w:r w:rsidR="002B10D0" w:rsidRPr="002B10D0">
        <w:rPr>
          <w:sz w:val="22"/>
          <w:szCs w:val="22"/>
        </w:rPr>
        <w:t>susceptibles</w:t>
      </w:r>
      <w:proofErr w:type="spellEnd"/>
      <w:r w:rsidR="002B10D0" w:rsidRPr="002B10D0">
        <w:rPr>
          <w:sz w:val="22"/>
          <w:szCs w:val="22"/>
        </w:rPr>
        <w:t>, thus altering R</w:t>
      </w:r>
      <w:r w:rsidR="002B10D0" w:rsidRPr="002B10D0">
        <w:rPr>
          <w:sz w:val="22"/>
          <w:szCs w:val="22"/>
          <w:vertAlign w:val="subscript"/>
        </w:rPr>
        <w:t>E</w:t>
      </w:r>
      <w:r w:rsidR="002B10D0" w:rsidRPr="002B10D0">
        <w:rPr>
          <w:sz w:val="22"/>
          <w:szCs w:val="22"/>
        </w:rPr>
        <w:t xml:space="preserve"> and increasing incidence (reported for many childhood infections </w:t>
      </w:r>
      <w:r w:rsidR="002B10D0" w:rsidRPr="002B10D0">
        <w:rPr>
          <w:sz w:val="22"/>
          <w:szCs w:val="22"/>
        </w:rPr>
        <w:fldChar w:fldCharType="begin">
          <w:fldData xml:space="preserve">PEVuZE5vdGU+PENpdGU+PEF1dGhvcj5NZXRjYWxmPC9BdXRob3I+PFllYXI+MjAxMTwvWWVhcj48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</w:fldData>
        </w:fldChar>
      </w:r>
      <w:r w:rsidR="00703E2F">
        <w:rPr>
          <w:sz w:val="22"/>
          <w:szCs w:val="22"/>
        </w:rPr>
        <w:instrText xml:space="preserve"> ADDIN EN.CITE </w:instrText>
      </w:r>
      <w:r w:rsidR="00703E2F">
        <w:rPr>
          <w:sz w:val="22"/>
          <w:szCs w:val="22"/>
        </w:rPr>
        <w:fldChar w:fldCharType="begin">
          <w:fldData xml:space="preserve">PEVuZE5vdGU+PENpdGU+PEF1dGhvcj5NZXRjYWxmPC9BdXRob3I+PFllYXI+MjAxMTwvWWVhcj48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</w:fldData>
        </w:fldChar>
      </w:r>
      <w:r w:rsidR="00703E2F">
        <w:rPr>
          <w:sz w:val="22"/>
          <w:szCs w:val="22"/>
        </w:rPr>
        <w:instrText xml:space="preserve"> ADDIN EN.CITE.DATA </w:instrText>
      </w:r>
      <w:r w:rsidR="00703E2F">
        <w:rPr>
          <w:sz w:val="22"/>
          <w:szCs w:val="22"/>
        </w:rPr>
      </w:r>
      <w:r w:rsidR="00703E2F">
        <w:rPr>
          <w:sz w:val="22"/>
          <w:szCs w:val="22"/>
        </w:rPr>
        <w:fldChar w:fldCharType="end"/>
      </w:r>
      <w:r w:rsidR="002B10D0" w:rsidRPr="002B10D0">
        <w:rPr>
          <w:sz w:val="22"/>
          <w:szCs w:val="22"/>
        </w:rPr>
      </w:r>
      <w:r w:rsidR="002B10D0" w:rsidRPr="002B10D0">
        <w:rPr>
          <w:sz w:val="22"/>
          <w:szCs w:val="22"/>
        </w:rPr>
        <w:fldChar w:fldCharType="separate"/>
      </w:r>
      <w:r w:rsidR="00703E2F">
        <w:rPr>
          <w:noProof/>
          <w:sz w:val="22"/>
          <w:szCs w:val="22"/>
        </w:rPr>
        <w:t>[2, 32, 37]</w:t>
      </w:r>
      <w:r w:rsidR="002B10D0" w:rsidRPr="002B10D0">
        <w:rPr>
          <w:sz w:val="22"/>
          <w:szCs w:val="22"/>
        </w:rPr>
        <w:fldChar w:fldCharType="end"/>
      </w:r>
      <w:r w:rsidR="002B10D0" w:rsidRPr="002B10D0">
        <w:rPr>
          <w:sz w:val="22"/>
          <w:szCs w:val="22"/>
        </w:rPr>
        <w:t>); or C) Aggregation in cities after the period of agricultural work where communities have migrated out to rural settings (red arrows) results in an increase in R</w:t>
      </w:r>
      <w:r w:rsidR="002B10D0" w:rsidRPr="002B10D0">
        <w:rPr>
          <w:sz w:val="22"/>
          <w:szCs w:val="22"/>
          <w:vertAlign w:val="subscript"/>
        </w:rPr>
        <w:t>E</w:t>
      </w:r>
      <w:r w:rsidR="002B10D0" w:rsidRPr="002B10D0">
        <w:rPr>
          <w:sz w:val="22"/>
          <w:szCs w:val="22"/>
        </w:rPr>
        <w:t xml:space="preserve"> (reported for measles in Niger </w:t>
      </w:r>
      <w:r w:rsidR="002B10D0" w:rsidRPr="002B10D0">
        <w:rPr>
          <w:sz w:val="22"/>
          <w:szCs w:val="22"/>
        </w:rPr>
        <w:fldChar w:fldCharType="begin"/>
      </w:r>
      <w:r w:rsidR="00703E2F">
        <w:rPr>
          <w:sz w:val="22"/>
          <w:szCs w:val="22"/>
        </w:rPr>
        <w:instrText xml:space="preserve"> ADDIN EN.CITE &lt;EndNote&gt;&lt;Cite&gt;&lt;Author&gt;Ferrari&lt;/Author&gt;&lt;Year&gt;2008&lt;/Year&gt;&lt;RecNum&gt;276&lt;/RecNum&gt;&lt;DisplayText&gt;[35]&lt;/DisplayText&gt;&lt;record&gt;&lt;rec-number&gt;276&lt;/rec-number&gt;&lt;foreign-keys&gt;&lt;key app="EN" db-id="va9f200w8ts0a9eatssxed0mxtp5ee2sdezd" timestamp="0"&gt;276&lt;/key&gt;&lt;/foreign-keys&gt;&lt;ref-type name="Journal Article"&gt;17&lt;/ref-type&gt;&lt;contributors&gt;&lt;authors&gt;&lt;author&gt;M. J. Ferrari&lt;/author&gt;&lt;author&gt;R. F. Grais&lt;/author&gt;&lt;author&gt;N. Bharti&lt;/author&gt;&lt;author&gt;A. J. K. Conlan&lt;/author&gt;&lt;author&gt;O. N. Bjørnstad&lt;/author&gt;&lt;author&gt;L. J. Wolfson&lt;/author&gt;&lt;author&gt;P. J. Guerin&lt;/author&gt;&lt;author&gt;A. Djibo&lt;/author&gt;&lt;author&gt;B. T. Grenfell&lt;/author&gt;&lt;/authors&gt;&lt;/contributors&gt;&lt;titles&gt;&lt;title&gt;The dynamics of measles in sub-Saharan Africa&lt;/title&gt;&lt;secondary-title&gt;Nature&lt;/secondary-title&gt;&lt;/titles&gt;&lt;periodical&gt;&lt;full-title&gt;Nature&lt;/full-title&gt;&lt;/periodical&gt;&lt;pages&gt;679-684&lt;/pages&gt;&lt;volume&gt;451&lt;/volume&gt;&lt;dates&gt;&lt;year&gt;2008&lt;/year&gt;&lt;/dates&gt;&lt;label&gt;ferrari:08&lt;/label&gt;&lt;urls&gt;&lt;/urls&gt;&lt;/record&gt;&lt;/Cite&gt;&lt;/EndNote&gt;</w:instrText>
      </w:r>
      <w:r w:rsidR="002B10D0" w:rsidRPr="002B10D0">
        <w:rPr>
          <w:sz w:val="22"/>
          <w:szCs w:val="22"/>
        </w:rPr>
        <w:fldChar w:fldCharType="separate"/>
      </w:r>
      <w:r w:rsidR="00703E2F">
        <w:rPr>
          <w:noProof/>
          <w:sz w:val="22"/>
          <w:szCs w:val="22"/>
        </w:rPr>
        <w:t>[35]</w:t>
      </w:r>
      <w:r w:rsidR="002B10D0" w:rsidRPr="002B10D0">
        <w:rPr>
          <w:sz w:val="22"/>
          <w:szCs w:val="22"/>
        </w:rPr>
        <w:fldChar w:fldCharType="end"/>
      </w:r>
      <w:r w:rsidR="002B10D0" w:rsidRPr="002B10D0">
        <w:rPr>
          <w:sz w:val="22"/>
          <w:szCs w:val="22"/>
        </w:rPr>
        <w:t xml:space="preserve">) </w:t>
      </w:r>
    </w:p>
    <w:p w14:paraId="461A3919" w14:textId="77777777" w:rsidR="002B10D0" w:rsidRPr="002B10D0" w:rsidRDefault="002B10D0" w:rsidP="002B10D0">
      <w:pPr>
        <w:rPr>
          <w:sz w:val="22"/>
          <w:szCs w:val="22"/>
        </w:rPr>
      </w:pPr>
    </w:p>
    <w:p w14:paraId="770D60A6" w14:textId="77777777" w:rsidR="002B10D0" w:rsidRPr="002B10D0" w:rsidRDefault="002B10D0" w:rsidP="002B10D0">
      <w:pPr>
        <w:rPr>
          <w:sz w:val="22"/>
          <w:szCs w:val="22"/>
        </w:rPr>
      </w:pPr>
      <w:r w:rsidRPr="002B10D0">
        <w:rPr>
          <w:noProof/>
          <w:sz w:val="22"/>
          <w:szCs w:val="22"/>
          <w:lang w:val="en-GB" w:eastAsia="zh-CN"/>
        </w:rPr>
        <w:drawing>
          <wp:inline distT="0" distB="0" distL="0" distR="0" wp14:anchorId="5741C813" wp14:editId="11A55FD7">
            <wp:extent cx="5486400" cy="5654205"/>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654205"/>
                    </a:xfrm>
                    <a:prstGeom prst="rect">
                      <a:avLst/>
                    </a:prstGeom>
                    <a:noFill/>
                    <a:ln>
                      <a:noFill/>
                    </a:ln>
                  </pic:spPr>
                </pic:pic>
              </a:graphicData>
            </a:graphic>
          </wp:inline>
        </w:drawing>
      </w:r>
      <w:r w:rsidRPr="002B10D0">
        <w:rPr>
          <w:sz w:val="22"/>
          <w:szCs w:val="22"/>
        </w:rPr>
        <w:br w:type="page"/>
      </w:r>
    </w:p>
    <w:p w14:paraId="1B7B2530" w14:textId="0C72230E" w:rsidR="00576E4E" w:rsidRPr="0067422F" w:rsidRDefault="00576E4E">
      <w:pPr>
        <w:rPr>
          <w:sz w:val="22"/>
          <w:szCs w:val="22"/>
        </w:rPr>
      </w:pPr>
      <w:r>
        <w:rPr>
          <w:b/>
          <w:sz w:val="22"/>
          <w:szCs w:val="22"/>
        </w:rPr>
        <w:lastRenderedPageBreak/>
        <w:t>Figure 2</w:t>
      </w:r>
      <w:r w:rsidRPr="002B10D0">
        <w:rPr>
          <w:b/>
          <w:sz w:val="22"/>
          <w:szCs w:val="22"/>
        </w:rPr>
        <w:t>: Seasonal</w:t>
      </w:r>
      <w:r>
        <w:rPr>
          <w:b/>
          <w:sz w:val="22"/>
          <w:szCs w:val="22"/>
        </w:rPr>
        <w:t xml:space="preserve"> reporting biases</w:t>
      </w:r>
      <w:r w:rsidR="008E6D91">
        <w:rPr>
          <w:b/>
          <w:sz w:val="22"/>
          <w:szCs w:val="22"/>
        </w:rPr>
        <w:t xml:space="preserve"> in</w:t>
      </w:r>
      <w:r w:rsidR="00C32163" w:rsidRPr="0067422F">
        <w:rPr>
          <w:b/>
          <w:sz w:val="22"/>
          <w:szCs w:val="22"/>
        </w:rPr>
        <w:t xml:space="preserve"> disease incidence</w:t>
      </w:r>
      <w:r w:rsidR="008E6D91">
        <w:rPr>
          <w:sz w:val="22"/>
          <w:szCs w:val="22"/>
        </w:rPr>
        <w:t>.</w:t>
      </w:r>
      <w:r w:rsidR="00C32163">
        <w:rPr>
          <w:sz w:val="22"/>
          <w:szCs w:val="22"/>
        </w:rPr>
        <w:t xml:space="preserve"> </w:t>
      </w:r>
      <w:r w:rsidR="008E6D91">
        <w:rPr>
          <w:sz w:val="22"/>
          <w:szCs w:val="22"/>
        </w:rPr>
        <w:t>In resource poor settings, t</w:t>
      </w:r>
      <w:r w:rsidR="00C32163">
        <w:rPr>
          <w:sz w:val="22"/>
          <w:szCs w:val="22"/>
        </w:rPr>
        <w:t xml:space="preserve">he </w:t>
      </w:r>
      <w:r w:rsidR="00C32163" w:rsidRPr="0067422F">
        <w:rPr>
          <w:b/>
          <w:sz w:val="22"/>
          <w:szCs w:val="22"/>
        </w:rPr>
        <w:t>numerator</w:t>
      </w:r>
      <w:r w:rsidR="00C32163">
        <w:rPr>
          <w:sz w:val="22"/>
          <w:szCs w:val="22"/>
        </w:rPr>
        <w:t xml:space="preserve"> </w:t>
      </w:r>
      <w:r w:rsidR="008E6D91">
        <w:rPr>
          <w:sz w:val="22"/>
          <w:szCs w:val="22"/>
        </w:rPr>
        <w:t xml:space="preserve">of incidence </w:t>
      </w:r>
      <w:r w:rsidR="00F90FDE">
        <w:rPr>
          <w:sz w:val="22"/>
          <w:szCs w:val="22"/>
        </w:rPr>
        <w:t>generally</w:t>
      </w:r>
      <w:r w:rsidR="008E6D91">
        <w:rPr>
          <w:sz w:val="22"/>
          <w:szCs w:val="22"/>
        </w:rPr>
        <w:t xml:space="preserve"> under-estimates </w:t>
      </w:r>
      <w:r w:rsidR="00C32163">
        <w:rPr>
          <w:sz w:val="22"/>
          <w:szCs w:val="22"/>
        </w:rPr>
        <w:t>cases that have occurred as a result of under-reporting and information loss at a range of scales</w:t>
      </w:r>
      <w:r w:rsidR="000B6ED8">
        <w:rPr>
          <w:sz w:val="22"/>
          <w:szCs w:val="22"/>
        </w:rPr>
        <w:t>; here,</w:t>
      </w:r>
      <w:r w:rsidR="00761C1A">
        <w:rPr>
          <w:sz w:val="22"/>
          <w:szCs w:val="22"/>
        </w:rPr>
        <w:t xml:space="preserve"> depicted by </w:t>
      </w:r>
      <w:r w:rsidR="000B6ED8">
        <w:rPr>
          <w:sz w:val="22"/>
          <w:szCs w:val="22"/>
        </w:rPr>
        <w:t>a</w:t>
      </w:r>
      <w:r w:rsidR="00761C1A">
        <w:rPr>
          <w:sz w:val="22"/>
          <w:szCs w:val="22"/>
        </w:rPr>
        <w:t xml:space="preserve"> triangle </w:t>
      </w:r>
      <w:r w:rsidR="00F90FDE">
        <w:rPr>
          <w:sz w:val="22"/>
          <w:szCs w:val="22"/>
        </w:rPr>
        <w:t xml:space="preserve">where the </w:t>
      </w:r>
      <w:r w:rsidR="000B6ED8">
        <w:rPr>
          <w:sz w:val="22"/>
          <w:szCs w:val="22"/>
        </w:rPr>
        <w:t xml:space="preserve">narrow </w:t>
      </w:r>
      <w:r w:rsidR="00F90FDE">
        <w:rPr>
          <w:sz w:val="22"/>
          <w:szCs w:val="22"/>
        </w:rPr>
        <w:t>point indicates th</w:t>
      </w:r>
      <w:r w:rsidR="000B6ED8">
        <w:rPr>
          <w:sz w:val="22"/>
          <w:szCs w:val="22"/>
        </w:rPr>
        <w:t>e</w:t>
      </w:r>
      <w:r w:rsidR="00F90FDE">
        <w:rPr>
          <w:sz w:val="22"/>
          <w:szCs w:val="22"/>
        </w:rPr>
        <w:t xml:space="preserve"> final data that filters through the surveillance system to the ministry of health</w:t>
      </w:r>
      <w:r w:rsidR="008E6D91">
        <w:rPr>
          <w:sz w:val="22"/>
          <w:szCs w:val="22"/>
        </w:rPr>
        <w:t>.</w:t>
      </w:r>
      <w:r w:rsidR="00C32163">
        <w:rPr>
          <w:sz w:val="22"/>
          <w:szCs w:val="22"/>
        </w:rPr>
        <w:t xml:space="preserve"> </w:t>
      </w:r>
      <w:r w:rsidR="00486BFB">
        <w:rPr>
          <w:sz w:val="22"/>
          <w:szCs w:val="22"/>
        </w:rPr>
        <w:t>The filter might also fluctuate seasonally: a</w:t>
      </w:r>
      <w:r w:rsidR="00696026">
        <w:rPr>
          <w:sz w:val="22"/>
          <w:szCs w:val="22"/>
        </w:rPr>
        <w:t>ccess</w:t>
      </w:r>
      <w:r w:rsidR="008E6D91">
        <w:rPr>
          <w:sz w:val="22"/>
          <w:szCs w:val="22"/>
        </w:rPr>
        <w:t xml:space="preserve"> to </w:t>
      </w:r>
      <w:r w:rsidR="00696026">
        <w:rPr>
          <w:sz w:val="22"/>
          <w:szCs w:val="22"/>
        </w:rPr>
        <w:t>medical health</w:t>
      </w:r>
      <w:r w:rsidR="008E6D91">
        <w:rPr>
          <w:sz w:val="22"/>
          <w:szCs w:val="22"/>
        </w:rPr>
        <w:t xml:space="preserve"> centers where </w:t>
      </w:r>
      <w:r w:rsidR="00486BFB">
        <w:rPr>
          <w:sz w:val="22"/>
          <w:szCs w:val="22"/>
        </w:rPr>
        <w:t>reporting occurs</w:t>
      </w:r>
      <w:r w:rsidR="008E6D91">
        <w:rPr>
          <w:sz w:val="22"/>
          <w:szCs w:val="22"/>
        </w:rPr>
        <w:t xml:space="preserve"> </w:t>
      </w:r>
      <w:r w:rsidR="00696026">
        <w:rPr>
          <w:sz w:val="22"/>
          <w:szCs w:val="22"/>
        </w:rPr>
        <w:t xml:space="preserve">is likely to fluctuate seasonally, </w:t>
      </w:r>
      <w:r w:rsidR="006B22F3">
        <w:rPr>
          <w:sz w:val="22"/>
          <w:szCs w:val="22"/>
        </w:rPr>
        <w:t xml:space="preserve">for reasons ranging from roads being washed out, to no one being available to accompany sick individuals during </w:t>
      </w:r>
      <w:r w:rsidR="006D0E18">
        <w:rPr>
          <w:sz w:val="22"/>
          <w:szCs w:val="22"/>
        </w:rPr>
        <w:t xml:space="preserve">busy times such as </w:t>
      </w:r>
      <w:r w:rsidR="006B22F3">
        <w:rPr>
          <w:sz w:val="22"/>
          <w:szCs w:val="22"/>
        </w:rPr>
        <w:t>harvest season.</w:t>
      </w:r>
      <w:r w:rsidR="00696026">
        <w:rPr>
          <w:sz w:val="22"/>
          <w:szCs w:val="22"/>
        </w:rPr>
        <w:t xml:space="preserve"> </w:t>
      </w:r>
      <w:r w:rsidR="006B22F3">
        <w:rPr>
          <w:sz w:val="22"/>
          <w:szCs w:val="22"/>
        </w:rPr>
        <w:t>M</w:t>
      </w:r>
      <w:r w:rsidR="00C32163">
        <w:rPr>
          <w:sz w:val="22"/>
          <w:szCs w:val="22"/>
        </w:rPr>
        <w:t xml:space="preserve">isdiagnosis </w:t>
      </w:r>
      <w:r w:rsidR="006B22F3">
        <w:rPr>
          <w:sz w:val="22"/>
          <w:szCs w:val="22"/>
        </w:rPr>
        <w:t xml:space="preserve">might also vary seasonally, </w:t>
      </w:r>
      <w:r w:rsidR="00C32163">
        <w:rPr>
          <w:sz w:val="22"/>
          <w:szCs w:val="22"/>
        </w:rPr>
        <w:t>for example, where at particular times of year, the expectation is that malaria is the core cause of fever</w:t>
      </w:r>
      <w:r w:rsidR="006B22F3">
        <w:rPr>
          <w:sz w:val="22"/>
          <w:szCs w:val="22"/>
        </w:rPr>
        <w:t xml:space="preserve">. </w:t>
      </w:r>
      <w:r w:rsidR="003D1BDB">
        <w:rPr>
          <w:sz w:val="22"/>
          <w:szCs w:val="22"/>
        </w:rPr>
        <w:t xml:space="preserve">Finally, the </w:t>
      </w:r>
      <w:r w:rsidR="00124B40" w:rsidRPr="009563FD">
        <w:rPr>
          <w:b/>
          <w:sz w:val="22"/>
          <w:szCs w:val="22"/>
        </w:rPr>
        <w:t>denomi</w:t>
      </w:r>
      <w:r w:rsidR="00124B40" w:rsidRPr="0067422F">
        <w:rPr>
          <w:b/>
          <w:sz w:val="22"/>
          <w:szCs w:val="22"/>
        </w:rPr>
        <w:t>nator</w:t>
      </w:r>
      <w:r w:rsidR="003D1BDB">
        <w:rPr>
          <w:sz w:val="22"/>
          <w:szCs w:val="22"/>
        </w:rPr>
        <w:t xml:space="preserve"> might </w:t>
      </w:r>
      <w:r w:rsidR="009563FD">
        <w:rPr>
          <w:sz w:val="22"/>
          <w:szCs w:val="22"/>
        </w:rPr>
        <w:t xml:space="preserve">also </w:t>
      </w:r>
      <w:r w:rsidR="003D1BDB">
        <w:rPr>
          <w:sz w:val="22"/>
          <w:szCs w:val="22"/>
        </w:rPr>
        <w:t xml:space="preserve">vary </w:t>
      </w:r>
      <w:r w:rsidR="00306FE1">
        <w:rPr>
          <w:sz w:val="22"/>
          <w:szCs w:val="22"/>
        </w:rPr>
        <w:t>seasonally as a result of large-</w:t>
      </w:r>
      <w:r w:rsidR="003D1BDB">
        <w:rPr>
          <w:sz w:val="22"/>
          <w:szCs w:val="22"/>
        </w:rPr>
        <w:t xml:space="preserve">scale movements of population, for example linked to agriculture. </w:t>
      </w:r>
      <w:r w:rsidR="00C32163">
        <w:rPr>
          <w:sz w:val="22"/>
          <w:szCs w:val="22"/>
        </w:rPr>
        <w:t xml:space="preserve"> </w:t>
      </w:r>
    </w:p>
    <w:p w14:paraId="7E512308" w14:textId="77777777" w:rsidR="00576E4E" w:rsidRDefault="00576E4E">
      <w:pPr>
        <w:rPr>
          <w:b/>
          <w:sz w:val="22"/>
          <w:szCs w:val="22"/>
        </w:rPr>
      </w:pPr>
    </w:p>
    <w:p w14:paraId="09B9D50F" w14:textId="3496F70F" w:rsidR="00576E4E" w:rsidRDefault="00124B40">
      <w:pPr>
        <w:rPr>
          <w:b/>
          <w:sz w:val="22"/>
          <w:szCs w:val="22"/>
        </w:rPr>
      </w:pPr>
      <w:r w:rsidRPr="0067422F">
        <w:rPr>
          <w:b/>
          <w:noProof/>
          <w:sz w:val="22"/>
          <w:szCs w:val="22"/>
          <w:lang w:val="en-GB" w:eastAsia="zh-CN"/>
        </w:rPr>
        <w:drawing>
          <wp:inline distT="0" distB="0" distL="0" distR="0" wp14:anchorId="7B9EFEC2" wp14:editId="008A0F1B">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6564CFD4" w14:textId="77777777" w:rsidR="008E6D91" w:rsidRDefault="008E6D91">
      <w:pPr>
        <w:rPr>
          <w:b/>
          <w:sz w:val="22"/>
          <w:szCs w:val="22"/>
        </w:rPr>
      </w:pPr>
      <w:r>
        <w:rPr>
          <w:b/>
          <w:sz w:val="22"/>
          <w:szCs w:val="22"/>
        </w:rPr>
        <w:br w:type="page"/>
      </w:r>
    </w:p>
    <w:p w14:paraId="4C4FBA0E" w14:textId="194B22F6" w:rsidR="00B42572" w:rsidRPr="0067422F" w:rsidRDefault="00B42572">
      <w:pPr>
        <w:rPr>
          <w:sz w:val="22"/>
          <w:szCs w:val="22"/>
        </w:rPr>
      </w:pPr>
      <w:r>
        <w:rPr>
          <w:b/>
          <w:sz w:val="22"/>
          <w:szCs w:val="22"/>
        </w:rPr>
        <w:lastRenderedPageBreak/>
        <w:t xml:space="preserve">Figure 3: </w:t>
      </w:r>
      <w:r w:rsidR="00992BD8">
        <w:rPr>
          <w:b/>
          <w:sz w:val="22"/>
          <w:szCs w:val="22"/>
        </w:rPr>
        <w:t>New directions for characterizing</w:t>
      </w:r>
      <w:r w:rsidR="00C82AA2">
        <w:rPr>
          <w:b/>
          <w:sz w:val="22"/>
          <w:szCs w:val="22"/>
        </w:rPr>
        <w:t xml:space="preserve"> </w:t>
      </w:r>
      <w:r w:rsidR="00992BD8">
        <w:rPr>
          <w:b/>
          <w:sz w:val="22"/>
          <w:szCs w:val="22"/>
        </w:rPr>
        <w:t xml:space="preserve">human </w:t>
      </w:r>
      <w:r w:rsidR="00C82AA2">
        <w:rPr>
          <w:b/>
          <w:sz w:val="22"/>
          <w:szCs w:val="22"/>
        </w:rPr>
        <w:t>seasonal movement</w:t>
      </w:r>
      <w:r w:rsidR="00992BD8">
        <w:rPr>
          <w:b/>
          <w:sz w:val="22"/>
          <w:szCs w:val="22"/>
        </w:rPr>
        <w:t>, and evaluating its effects on</w:t>
      </w:r>
      <w:r w:rsidR="00C82AA2">
        <w:rPr>
          <w:b/>
          <w:sz w:val="22"/>
          <w:szCs w:val="22"/>
        </w:rPr>
        <w:t xml:space="preserve"> infectious disease</w:t>
      </w:r>
      <w:r w:rsidR="00992BD8">
        <w:rPr>
          <w:b/>
          <w:sz w:val="22"/>
          <w:szCs w:val="22"/>
        </w:rPr>
        <w:t xml:space="preserve"> dynamics</w:t>
      </w:r>
      <w:r w:rsidR="001610B1" w:rsidRPr="0067422F">
        <w:rPr>
          <w:sz w:val="22"/>
          <w:szCs w:val="22"/>
        </w:rPr>
        <w:t xml:space="preserve"> A)</w:t>
      </w:r>
      <w:r w:rsidR="001610B1">
        <w:rPr>
          <w:b/>
          <w:sz w:val="22"/>
          <w:szCs w:val="22"/>
        </w:rPr>
        <w:t xml:space="preserve"> </w:t>
      </w:r>
      <w:r w:rsidR="001610B1" w:rsidRPr="0067422F">
        <w:rPr>
          <w:sz w:val="22"/>
          <w:szCs w:val="22"/>
        </w:rPr>
        <w:t xml:space="preserve">A hypothetical population consisting </w:t>
      </w:r>
      <w:r w:rsidR="001610B1" w:rsidRPr="00F21102">
        <w:rPr>
          <w:sz w:val="22"/>
          <w:szCs w:val="22"/>
        </w:rPr>
        <w:t>of three patches</w:t>
      </w:r>
      <w:r w:rsidR="00D90356">
        <w:rPr>
          <w:sz w:val="22"/>
          <w:szCs w:val="22"/>
        </w:rPr>
        <w:t xml:space="preserve">, a focal site </w:t>
      </w:r>
      <w:r w:rsidR="0089770F">
        <w:rPr>
          <w:sz w:val="22"/>
          <w:szCs w:val="22"/>
        </w:rPr>
        <w:t>(red</w:t>
      </w:r>
      <w:r w:rsidR="00D90356">
        <w:rPr>
          <w:sz w:val="22"/>
          <w:szCs w:val="22"/>
        </w:rPr>
        <w:t>), where density varies from low (</w:t>
      </w:r>
      <w:r w:rsidR="0089770F">
        <w:rPr>
          <w:sz w:val="22"/>
          <w:szCs w:val="22"/>
        </w:rPr>
        <w:t>p</w:t>
      </w:r>
      <w:r w:rsidR="00F4405B">
        <w:rPr>
          <w:sz w:val="22"/>
          <w:szCs w:val="22"/>
        </w:rPr>
        <w:t>ale</w:t>
      </w:r>
      <w:r w:rsidR="002C006B">
        <w:rPr>
          <w:sz w:val="22"/>
          <w:szCs w:val="22"/>
        </w:rPr>
        <w:t xml:space="preserve"> red</w:t>
      </w:r>
      <w:r w:rsidR="00D90356">
        <w:rPr>
          <w:sz w:val="22"/>
          <w:szCs w:val="22"/>
        </w:rPr>
        <w:t xml:space="preserve">) to high </w:t>
      </w:r>
      <w:r w:rsidR="002C006B">
        <w:rPr>
          <w:sz w:val="22"/>
          <w:szCs w:val="22"/>
        </w:rPr>
        <w:t>density (</w:t>
      </w:r>
      <w:r w:rsidR="00F4405B">
        <w:rPr>
          <w:sz w:val="22"/>
          <w:szCs w:val="22"/>
        </w:rPr>
        <w:t>d</w:t>
      </w:r>
      <w:r w:rsidR="002C006B">
        <w:rPr>
          <w:sz w:val="22"/>
          <w:szCs w:val="22"/>
        </w:rPr>
        <w:t>ark red</w:t>
      </w:r>
      <w:r w:rsidR="00D90356">
        <w:rPr>
          <w:sz w:val="22"/>
          <w:szCs w:val="22"/>
        </w:rPr>
        <w:t>) over the course of the year (x axis) following movement</w:t>
      </w:r>
      <w:r w:rsidR="007A0484">
        <w:rPr>
          <w:sz w:val="22"/>
          <w:szCs w:val="22"/>
        </w:rPr>
        <w:t xml:space="preserve"> </w:t>
      </w:r>
      <w:r w:rsidR="00E143A4">
        <w:rPr>
          <w:sz w:val="22"/>
          <w:szCs w:val="22"/>
        </w:rPr>
        <w:t>t</w:t>
      </w:r>
      <w:r w:rsidR="00C505C1">
        <w:rPr>
          <w:sz w:val="22"/>
          <w:szCs w:val="22"/>
        </w:rPr>
        <w:t>o two smaller</w:t>
      </w:r>
      <w:r w:rsidR="00E143A4">
        <w:rPr>
          <w:sz w:val="22"/>
          <w:szCs w:val="22"/>
        </w:rPr>
        <w:t xml:space="preserve"> </w:t>
      </w:r>
      <w:r w:rsidR="007A0484">
        <w:rPr>
          <w:sz w:val="22"/>
          <w:szCs w:val="22"/>
        </w:rPr>
        <w:t>patches</w:t>
      </w:r>
      <w:r w:rsidR="00D90356">
        <w:rPr>
          <w:sz w:val="22"/>
          <w:szCs w:val="22"/>
        </w:rPr>
        <w:t xml:space="preserve"> (red arrows)</w:t>
      </w:r>
      <w:r w:rsidR="00C505C1">
        <w:rPr>
          <w:sz w:val="22"/>
          <w:szCs w:val="22"/>
        </w:rPr>
        <w:t xml:space="preserve"> which are unevenly visited (arrow size)</w:t>
      </w:r>
      <w:r w:rsidR="00D90356">
        <w:rPr>
          <w:sz w:val="22"/>
          <w:szCs w:val="22"/>
        </w:rPr>
        <w:t xml:space="preserve">; </w:t>
      </w:r>
      <w:r w:rsidR="00DD2F67">
        <w:rPr>
          <w:sz w:val="22"/>
          <w:szCs w:val="22"/>
        </w:rPr>
        <w:t>a</w:t>
      </w:r>
      <w:r w:rsidR="00D90356">
        <w:rPr>
          <w:sz w:val="22"/>
          <w:szCs w:val="22"/>
        </w:rPr>
        <w:t>ssociated pathogen incidence (y axis) over the same time-course (x axis)</w:t>
      </w:r>
      <w:r w:rsidR="00B501D2">
        <w:rPr>
          <w:sz w:val="22"/>
          <w:szCs w:val="22"/>
        </w:rPr>
        <w:t xml:space="preserve"> is shown below</w:t>
      </w:r>
      <w:r w:rsidR="00164733">
        <w:rPr>
          <w:sz w:val="22"/>
          <w:szCs w:val="22"/>
        </w:rPr>
        <w:t xml:space="preserve"> (blue line)</w:t>
      </w:r>
      <w:r w:rsidR="00C67550">
        <w:rPr>
          <w:sz w:val="22"/>
          <w:szCs w:val="22"/>
        </w:rPr>
        <w:t xml:space="preserve">; </w:t>
      </w:r>
      <w:r w:rsidR="0067572C">
        <w:rPr>
          <w:sz w:val="22"/>
          <w:szCs w:val="22"/>
        </w:rPr>
        <w:t>B</w:t>
      </w:r>
      <w:r w:rsidR="00C67550">
        <w:rPr>
          <w:sz w:val="22"/>
          <w:szCs w:val="22"/>
        </w:rPr>
        <w:t>) P</w:t>
      </w:r>
      <w:r w:rsidR="008D7BEA">
        <w:rPr>
          <w:sz w:val="22"/>
          <w:szCs w:val="22"/>
        </w:rPr>
        <w:t>otential sources of inference</w:t>
      </w:r>
      <w:r w:rsidR="00C67550">
        <w:rPr>
          <w:sz w:val="22"/>
          <w:szCs w:val="22"/>
        </w:rPr>
        <w:t xml:space="preserve"> into </w:t>
      </w:r>
      <w:r w:rsidR="00880356">
        <w:rPr>
          <w:sz w:val="22"/>
          <w:szCs w:val="22"/>
        </w:rPr>
        <w:t>this</w:t>
      </w:r>
      <w:r w:rsidR="00C67550">
        <w:rPr>
          <w:sz w:val="22"/>
          <w:szCs w:val="22"/>
        </w:rPr>
        <w:t xml:space="preserve"> system include </w:t>
      </w:r>
      <w:r w:rsidR="008D7BEA">
        <w:rPr>
          <w:sz w:val="22"/>
          <w:szCs w:val="22"/>
        </w:rPr>
        <w:t xml:space="preserve">integrated Bayesian models of population density </w:t>
      </w:r>
      <w:r w:rsidR="00670B40">
        <w:rPr>
          <w:sz w:val="22"/>
          <w:szCs w:val="22"/>
        </w:rPr>
        <w:t xml:space="preserve">(top panel) </w:t>
      </w:r>
      <w:r w:rsidR="008D7BEA">
        <w:rPr>
          <w:sz w:val="22"/>
          <w:szCs w:val="22"/>
        </w:rPr>
        <w:t xml:space="preserve">that incorporate seasonally fluctuating sources (extending on </w:t>
      </w:r>
      <w:r w:rsidR="006073E3">
        <w:rPr>
          <w:sz w:val="22"/>
          <w:szCs w:val="22"/>
        </w:rPr>
        <w:fldChar w:fldCharType="begin"/>
      </w:r>
      <w:r w:rsidR="006073E3">
        <w:rPr>
          <w:sz w:val="22"/>
          <w:szCs w:val="22"/>
        </w:rPr>
        <w:instrText xml:space="preserve"> ADDIN EN.CITE &lt;EndNote&gt;&lt;Cite&gt;&lt;Author&gt;Alegana&lt;/Author&gt;&lt;Year&gt;2015&lt;/Year&gt;&lt;RecNum&gt;1353&lt;/RecNum&gt;&lt;DisplayText&gt;[18]&lt;/DisplayText&gt;&lt;record&gt;&lt;rec-number&gt;1353&lt;/rec-number&gt;&lt;foreign-keys&gt;&lt;key app="EN" db-id="va9f200w8ts0a9eatssxed0mxtp5ee2sdezd" timestamp="1463839964"&gt;1353&lt;/key&gt;&lt;/foreign-keys&gt;&lt;ref-type name="Journal Article"&gt;17&lt;/ref-type&gt;&lt;contributors&gt;&lt;authors&gt;&lt;author&gt;Alegana, Victor A&lt;/author&gt;&lt;author&gt;Atkinson, Peter M&lt;/author&gt;&lt;author&gt;Pezzulo, Carla&lt;/author&gt;&lt;author&gt;Sorichetta, Alessandro&lt;/author&gt;&lt;author&gt;Weiss, D&lt;/author&gt;&lt;author&gt;Bird, T&lt;/author&gt;&lt;author&gt;Erbach-Schoenberg, E&lt;/author&gt;&lt;author&gt;Tatem, Andrew J&lt;/author&gt;&lt;/authors&gt;&lt;/contributors&gt;&lt;titles&gt;&lt;title&gt;Fine resolution mapping of population age-structures for health and development applications&lt;/title&gt;&lt;secondary-title&gt;Journal of The Royal Society Interface&lt;/secondary-title&gt;&lt;/titles&gt;&lt;periodical&gt;&lt;full-title&gt;Journal of the Royal Society Interface&lt;/full-title&gt;&lt;/periodical&gt;&lt;pages&gt;20150073&lt;/pages&gt;&lt;volume&gt;12&lt;/volume&gt;&lt;number&gt;105&lt;/number&gt;&lt;dates&gt;&lt;year&gt;2015&lt;/year&gt;&lt;/dates&gt;&lt;isbn&gt;1742-5689&lt;/isbn&gt;&lt;urls&gt;&lt;/urls&gt;&lt;/record&gt;&lt;/Cite&gt;&lt;/EndNote&gt;</w:instrText>
      </w:r>
      <w:r w:rsidR="006073E3">
        <w:rPr>
          <w:sz w:val="22"/>
          <w:szCs w:val="22"/>
        </w:rPr>
        <w:fldChar w:fldCharType="separate"/>
      </w:r>
      <w:r w:rsidR="006073E3">
        <w:rPr>
          <w:noProof/>
          <w:sz w:val="22"/>
          <w:szCs w:val="22"/>
        </w:rPr>
        <w:t>[18]</w:t>
      </w:r>
      <w:r w:rsidR="006073E3">
        <w:rPr>
          <w:sz w:val="22"/>
          <w:szCs w:val="22"/>
        </w:rPr>
        <w:fldChar w:fldCharType="end"/>
      </w:r>
      <w:r w:rsidR="00670B40">
        <w:rPr>
          <w:sz w:val="22"/>
          <w:szCs w:val="22"/>
        </w:rPr>
        <w:t>)</w:t>
      </w:r>
      <w:r w:rsidR="00AF1504">
        <w:rPr>
          <w:sz w:val="22"/>
          <w:szCs w:val="22"/>
        </w:rPr>
        <w:t>; directional information on population flows, such as those available from CDRs (</w:t>
      </w:r>
      <w:r w:rsidR="00F321C6">
        <w:rPr>
          <w:sz w:val="22"/>
          <w:szCs w:val="22"/>
        </w:rPr>
        <w:t xml:space="preserve">middle panel </w:t>
      </w:r>
      <w:r w:rsidR="003B474C">
        <w:rPr>
          <w:sz w:val="22"/>
          <w:szCs w:val="22"/>
        </w:rPr>
        <w:fldChar w:fldCharType="begin">
          <w:fldData xml:space="preserve">PEVuZE5vdGU+PENpdGU+PEF1dGhvcj5MdTwvQXV0aG9yPjxZZWFyPjIwMTY8L1llYXI+PFJlY051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</w:fldData>
        </w:fldChar>
      </w:r>
      <w:r w:rsidR="00703E2F">
        <w:rPr>
          <w:sz w:val="22"/>
          <w:szCs w:val="22"/>
        </w:rPr>
        <w:instrText xml:space="preserve"> ADDIN EN.CITE </w:instrText>
      </w:r>
      <w:r w:rsidR="00703E2F">
        <w:rPr>
          <w:sz w:val="22"/>
          <w:szCs w:val="22"/>
        </w:rPr>
        <w:fldChar w:fldCharType="begin">
          <w:fldData xml:space="preserve">PEVuZE5vdGU+PENpdGU+PEF1dGhvcj5MdTwvQXV0aG9yPjxZZWFyPjIwMTY8L1llYXI+PFJlY051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</w:fldData>
        </w:fldChar>
      </w:r>
      <w:r w:rsidR="00703E2F">
        <w:rPr>
          <w:sz w:val="22"/>
          <w:szCs w:val="22"/>
        </w:rPr>
        <w:instrText xml:space="preserve"> ADDIN EN.CITE.DATA </w:instrText>
      </w:r>
      <w:r w:rsidR="00703E2F">
        <w:rPr>
          <w:sz w:val="22"/>
          <w:szCs w:val="22"/>
        </w:rPr>
      </w:r>
      <w:r w:rsidR="00703E2F">
        <w:rPr>
          <w:sz w:val="22"/>
          <w:szCs w:val="22"/>
        </w:rPr>
        <w:fldChar w:fldCharType="end"/>
      </w:r>
      <w:r w:rsidR="003B474C">
        <w:rPr>
          <w:sz w:val="22"/>
          <w:szCs w:val="22"/>
        </w:rPr>
      </w:r>
      <w:r w:rsidR="003B474C">
        <w:rPr>
          <w:sz w:val="22"/>
          <w:szCs w:val="22"/>
        </w:rPr>
        <w:fldChar w:fldCharType="separate"/>
      </w:r>
      <w:r w:rsidR="00703E2F">
        <w:rPr>
          <w:noProof/>
          <w:sz w:val="22"/>
          <w:szCs w:val="22"/>
        </w:rPr>
        <w:t>[32, 38, 39]</w:t>
      </w:r>
      <w:r w:rsidR="003B474C">
        <w:rPr>
          <w:sz w:val="22"/>
          <w:szCs w:val="22"/>
        </w:rPr>
        <w:fldChar w:fldCharType="end"/>
      </w:r>
      <w:r w:rsidR="00992BD8">
        <w:rPr>
          <w:sz w:val="22"/>
          <w:szCs w:val="22"/>
        </w:rPr>
        <w:t>); and methods which combine</w:t>
      </w:r>
      <w:r w:rsidR="00AF1504">
        <w:rPr>
          <w:sz w:val="22"/>
          <w:szCs w:val="22"/>
        </w:rPr>
        <w:t xml:space="preserve"> information on human density and movement with that on infectious disease incidence </w:t>
      </w:r>
      <w:r w:rsidR="00992BD8">
        <w:rPr>
          <w:sz w:val="22"/>
          <w:szCs w:val="22"/>
        </w:rPr>
        <w:t xml:space="preserve">(bottom panel) </w:t>
      </w:r>
      <w:r w:rsidR="00750AE3">
        <w:rPr>
          <w:sz w:val="22"/>
          <w:szCs w:val="22"/>
        </w:rPr>
        <w:t>using math</w:t>
      </w:r>
      <w:r w:rsidR="00992BD8">
        <w:rPr>
          <w:sz w:val="22"/>
          <w:szCs w:val="22"/>
        </w:rPr>
        <w:t>ematical models to strengthen inference into core parameters such as R</w:t>
      </w:r>
      <w:r w:rsidR="00992BD8" w:rsidRPr="00F22F64">
        <w:rPr>
          <w:sz w:val="22"/>
          <w:szCs w:val="22"/>
          <w:vertAlign w:val="subscript"/>
        </w:rPr>
        <w:t>0</w:t>
      </w:r>
      <w:r w:rsidR="00992BD8">
        <w:rPr>
          <w:sz w:val="22"/>
          <w:szCs w:val="22"/>
        </w:rPr>
        <w:t xml:space="preserve"> </w:t>
      </w:r>
      <w:r w:rsidR="00992BD8">
        <w:rPr>
          <w:sz w:val="22"/>
          <w:szCs w:val="22"/>
        </w:rPr>
        <w:fldChar w:fldCharType="begin"/>
      </w:r>
      <w:r w:rsidR="00703E2F">
        <w:rPr>
          <w:sz w:val="22"/>
          <w:szCs w:val="22"/>
        </w:rPr>
        <w:instrText xml:space="preserve"> ADDIN EN.CITE &lt;EndNote&gt;&lt;Cite&gt;&lt;Author&gt;Ruktanonchai&lt;/Author&gt;&lt;Year&gt;2016&lt;/Year&gt;&lt;RecNum&gt;1338&lt;/RecNum&gt;&lt;DisplayText&gt;[24]&lt;/DisplayText&gt;&lt;record&gt;&lt;rec-number&gt;1338&lt;/rec-number&gt;&lt;foreign-keys&gt;&lt;key app="EN" db-id="va9f200w8ts0a9eatssxed0mxtp5ee2sdezd" timestamp="1461097701"&gt;1338&lt;/key&gt;&lt;/foreign-keys&gt;&lt;ref-type name="Journal Article"&gt;17&lt;/ref-type&gt;&lt;contributors&gt;&lt;authors&gt;&lt;author&gt;Ruktanonchai, Nick W&lt;/author&gt;&lt;author&gt;DeLeenheer, Patrick&lt;/author&gt;&lt;author&gt;Tatem, Andrew J&lt;/author&gt;&lt;author&gt;Alegana, Victor A&lt;/author&gt;&lt;author&gt;Caughlin, T Trevor&lt;/author&gt;&lt;author&gt;zu Erbach-Schoenberg, Elisabeth&lt;/author&gt;&lt;author&gt;Lourenço, Christopher&lt;/author&gt;&lt;author&gt;Ruktanonchai, Corrine W&lt;/author&gt;&lt;author&gt;Smith, David L&lt;/author&gt;&lt;/authors&gt;&lt;/contributors&gt;&lt;titles&gt;&lt;title&gt;Identifying Malaria Transmission Foci for Elimination Using Human Mobility Data&lt;/title&gt;&lt;secondary-title&gt;PLOS Comput Biol&lt;/secondary-title&gt;&lt;/titles&gt;&lt;periodical&gt;&lt;full-title&gt;PLoS Comput Biol&lt;/full-title&gt;&lt;/periodical&gt;&lt;pages&gt;e1004846&lt;/pages&gt;&lt;volume&gt;12&lt;/volume&gt;&lt;number&gt;4&lt;/number&gt;&lt;dates&gt;&lt;year&gt;2016&lt;/year&gt;&lt;/dates&gt;&lt;isbn&gt;1553-7358&lt;/isbn&gt;&lt;urls&gt;&lt;/urls&gt;&lt;/record&gt;&lt;/Cite&gt;&lt;/EndNote&gt;</w:instrText>
      </w:r>
      <w:r w:rsidR="00992BD8">
        <w:rPr>
          <w:sz w:val="22"/>
          <w:szCs w:val="22"/>
        </w:rPr>
        <w:fldChar w:fldCharType="separate"/>
      </w:r>
      <w:r w:rsidR="00703E2F">
        <w:rPr>
          <w:noProof/>
          <w:sz w:val="22"/>
          <w:szCs w:val="22"/>
        </w:rPr>
        <w:t>[24]</w:t>
      </w:r>
      <w:r w:rsidR="00992BD8">
        <w:rPr>
          <w:sz w:val="22"/>
          <w:szCs w:val="22"/>
        </w:rPr>
        <w:fldChar w:fldCharType="end"/>
      </w:r>
      <w:r w:rsidR="0084757E">
        <w:rPr>
          <w:sz w:val="22"/>
          <w:szCs w:val="22"/>
        </w:rPr>
        <w:t>.</w:t>
      </w:r>
      <w:r w:rsidR="00670B40">
        <w:rPr>
          <w:sz w:val="22"/>
          <w:szCs w:val="22"/>
        </w:rPr>
        <w:t xml:space="preserve"> </w:t>
      </w:r>
      <w:r w:rsidR="00D90356">
        <w:rPr>
          <w:sz w:val="22"/>
          <w:szCs w:val="22"/>
        </w:rPr>
        <w:t xml:space="preserve">  </w:t>
      </w:r>
    </w:p>
    <w:p w14:paraId="29A18454" w14:textId="77777777" w:rsidR="00B42572" w:rsidRPr="0067422F" w:rsidRDefault="00B42572">
      <w:pPr>
        <w:rPr>
          <w:sz w:val="22"/>
          <w:szCs w:val="22"/>
        </w:rPr>
      </w:pPr>
    </w:p>
    <w:p w14:paraId="3A3F8A1B" w14:textId="77777777" w:rsidR="00F21102" w:rsidRDefault="00F21102">
      <w:pPr>
        <w:rPr>
          <w:b/>
          <w:sz w:val="22"/>
          <w:szCs w:val="22"/>
        </w:rPr>
      </w:pPr>
    </w:p>
    <w:p w14:paraId="0F0F01C3" w14:textId="64AC75EF" w:rsidR="00C82AA2" w:rsidRDefault="00CC55EF">
      <w:pPr>
        <w:rPr>
          <w:b/>
          <w:sz w:val="22"/>
          <w:szCs w:val="22"/>
        </w:rPr>
      </w:pPr>
      <w:r w:rsidRPr="00F22F64">
        <w:rPr>
          <w:b/>
          <w:noProof/>
          <w:sz w:val="22"/>
          <w:szCs w:val="22"/>
          <w:lang w:val="en-GB" w:eastAsia="zh-CN"/>
        </w:rPr>
        <w:drawing>
          <wp:inline distT="0" distB="0" distL="0" distR="0" wp14:anchorId="095E83B3" wp14:editId="48CF1804">
            <wp:extent cx="5478145" cy="4106545"/>
            <wp:effectExtent l="0" t="0" r="8255" b="8255"/>
            <wp:docPr id="4" name="Picture 4" descr="../../../../var/folders/g0/3vcflcp55kvgb1y7kpzhys6r0000gp/T/com.apple.Preview/com.apple.Preview.PasteboardItems/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g0/3vcflcp55kvgb1y7kpzhys6r0000gp/T/com.apple.Preview/com.apple.Preview.PasteboardItems/F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145" cy="4106545"/>
                    </a:xfrm>
                    <a:prstGeom prst="rect">
                      <a:avLst/>
                    </a:prstGeom>
                    <a:noFill/>
                    <a:ln>
                      <a:noFill/>
                    </a:ln>
                  </pic:spPr>
                </pic:pic>
              </a:graphicData>
            </a:graphic>
          </wp:inline>
        </w:drawing>
      </w:r>
      <w:r w:rsidR="00C82AA2">
        <w:rPr>
          <w:b/>
          <w:sz w:val="22"/>
          <w:szCs w:val="22"/>
        </w:rPr>
        <w:br w:type="page"/>
      </w:r>
    </w:p>
    <w:p w14:paraId="78BBFC08" w14:textId="1AF6F483" w:rsidR="00EE37C9" w:rsidRPr="00F150D0" w:rsidRDefault="00EE37C9">
      <w:pPr>
        <w:rPr>
          <w:sz w:val="22"/>
          <w:szCs w:val="22"/>
        </w:rPr>
      </w:pPr>
      <w:r w:rsidRPr="00EE37C9">
        <w:rPr>
          <w:b/>
          <w:sz w:val="22"/>
          <w:szCs w:val="22"/>
        </w:rPr>
        <w:lastRenderedPageBreak/>
        <w:t>References</w:t>
      </w:r>
    </w:p>
    <w:p w14:paraId="22F1EC9C" w14:textId="77777777" w:rsidR="00EE37C9" w:rsidRDefault="00EE37C9">
      <w:pPr>
        <w:rPr>
          <w:b/>
          <w:sz w:val="22"/>
          <w:szCs w:val="22"/>
        </w:rPr>
      </w:pPr>
    </w:p>
    <w:p w14:paraId="3CAFF4B4" w14:textId="77777777" w:rsidR="0010718F" w:rsidRPr="0010718F" w:rsidRDefault="00EE37C9" w:rsidP="0010718F">
      <w:pPr>
        <w:pStyle w:val="EndNoteBibliography"/>
        <w:ind w:left="720" w:hanging="720"/>
        <w:rPr>
          <w:noProof/>
        </w:rPr>
      </w:pPr>
      <w:r>
        <w:rPr>
          <w:b/>
          <w:sz w:val="22"/>
          <w:szCs w:val="22"/>
        </w:rPr>
        <w:fldChar w:fldCharType="begin"/>
      </w:r>
      <w:r>
        <w:rPr>
          <w:b/>
          <w:sz w:val="22"/>
          <w:szCs w:val="22"/>
        </w:rPr>
        <w:instrText xml:space="preserve"> ADDIN EN.REFLIST </w:instrText>
      </w:r>
      <w:r>
        <w:rPr>
          <w:b/>
          <w:sz w:val="22"/>
          <w:szCs w:val="22"/>
        </w:rPr>
        <w:fldChar w:fldCharType="separate"/>
      </w:r>
      <w:r w:rsidR="0010718F" w:rsidRPr="0010718F">
        <w:rPr>
          <w:noProof/>
        </w:rPr>
        <w:t>1.</w:t>
      </w:r>
      <w:r w:rsidR="0010718F" w:rsidRPr="0010718F">
        <w:rPr>
          <w:noProof/>
        </w:rPr>
        <w:tab/>
        <w:t xml:space="preserve">Omumbo, J.A., et al., </w:t>
      </w:r>
      <w:r w:rsidR="0010718F" w:rsidRPr="0010718F">
        <w:rPr>
          <w:i/>
          <w:noProof/>
        </w:rPr>
        <w:t>How well are malaria maps used to design and finance malaria control in Africa?</w:t>
      </w:r>
      <w:r w:rsidR="0010718F" w:rsidRPr="0010718F">
        <w:rPr>
          <w:noProof/>
        </w:rPr>
        <w:t xml:space="preserve"> PloS one, 2013. </w:t>
      </w:r>
      <w:r w:rsidR="0010718F" w:rsidRPr="0010718F">
        <w:rPr>
          <w:b/>
          <w:noProof/>
        </w:rPr>
        <w:t>8</w:t>
      </w:r>
      <w:r w:rsidR="0010718F" w:rsidRPr="0010718F">
        <w:rPr>
          <w:noProof/>
        </w:rPr>
        <w:t>(1): p. e53198.</w:t>
      </w:r>
    </w:p>
    <w:p w14:paraId="48B0D404" w14:textId="77777777" w:rsidR="0010718F" w:rsidRPr="0010718F" w:rsidRDefault="0010718F" w:rsidP="0010718F">
      <w:pPr>
        <w:pStyle w:val="EndNoteBibliography"/>
        <w:ind w:left="720" w:hanging="720"/>
        <w:rPr>
          <w:noProof/>
        </w:rPr>
      </w:pPr>
      <w:r w:rsidRPr="0010718F">
        <w:rPr>
          <w:noProof/>
        </w:rPr>
        <w:t>2.</w:t>
      </w:r>
      <w:r w:rsidRPr="0010718F">
        <w:rPr>
          <w:noProof/>
        </w:rPr>
        <w:tab/>
        <w:t xml:space="preserve">Bjørnstad, O.N., B. Finkenstadt, and B.T. Grenfell, </w:t>
      </w:r>
      <w:r w:rsidRPr="0010718F">
        <w:rPr>
          <w:i/>
          <w:noProof/>
        </w:rPr>
        <w:t>Endemic and epidemic dynamics of measles: Estimating epidemiological scaling with a time series SIR model.</w:t>
      </w:r>
      <w:r w:rsidRPr="0010718F">
        <w:rPr>
          <w:noProof/>
        </w:rPr>
        <w:t xml:space="preserve"> Ecological Monographs, 2002. </w:t>
      </w:r>
      <w:r w:rsidRPr="0010718F">
        <w:rPr>
          <w:b/>
          <w:noProof/>
        </w:rPr>
        <w:t>72</w:t>
      </w:r>
      <w:r w:rsidRPr="0010718F">
        <w:rPr>
          <w:noProof/>
        </w:rPr>
        <w:t>: p. 169-184.</w:t>
      </w:r>
    </w:p>
    <w:p w14:paraId="3C3029D8" w14:textId="77777777" w:rsidR="0010718F" w:rsidRPr="0010718F" w:rsidRDefault="0010718F" w:rsidP="0010718F">
      <w:pPr>
        <w:pStyle w:val="EndNoteBibliography"/>
        <w:ind w:left="720" w:hanging="720"/>
        <w:rPr>
          <w:noProof/>
        </w:rPr>
      </w:pPr>
      <w:r w:rsidRPr="0010718F">
        <w:rPr>
          <w:noProof/>
        </w:rPr>
        <w:t>3.</w:t>
      </w:r>
      <w:r w:rsidRPr="0010718F">
        <w:rPr>
          <w:noProof/>
        </w:rPr>
        <w:tab/>
        <w:t xml:space="preserve">Rain, D., </w:t>
      </w:r>
      <w:r w:rsidRPr="0010718F">
        <w:rPr>
          <w:i/>
          <w:noProof/>
        </w:rPr>
        <w:t>Eaters of the dry season: circular labor migration in the West African Sahel.</w:t>
      </w:r>
      <w:r w:rsidRPr="0010718F">
        <w:rPr>
          <w:noProof/>
        </w:rPr>
        <w:t xml:space="preserve"> 1999.</w:t>
      </w:r>
    </w:p>
    <w:p w14:paraId="61C78370" w14:textId="77777777" w:rsidR="0010718F" w:rsidRPr="0010718F" w:rsidRDefault="0010718F" w:rsidP="0010718F">
      <w:pPr>
        <w:pStyle w:val="EndNoteBibliography"/>
        <w:ind w:left="720" w:hanging="720"/>
        <w:rPr>
          <w:noProof/>
        </w:rPr>
      </w:pPr>
      <w:r w:rsidRPr="0010718F">
        <w:rPr>
          <w:noProof/>
        </w:rPr>
        <w:t>4.</w:t>
      </w:r>
      <w:r w:rsidRPr="0010718F">
        <w:rPr>
          <w:noProof/>
        </w:rPr>
        <w:tab/>
        <w:t xml:space="preserve">Primavera, C., </w:t>
      </w:r>
      <w:r w:rsidRPr="0010718F">
        <w:rPr>
          <w:i/>
          <w:noProof/>
        </w:rPr>
        <w:t>Rural-Rural Migration in Ghana: The effects of out-migration on the sustainability of agriculture in the Upper West Region Ghana.</w:t>
      </w:r>
      <w:r w:rsidRPr="0010718F">
        <w:rPr>
          <w:noProof/>
        </w:rPr>
        <w:t xml:space="preserve"> International School for Humanities and Social Sciences, University of Amsterdam, 2005.</w:t>
      </w:r>
    </w:p>
    <w:p w14:paraId="3663A07D" w14:textId="77777777" w:rsidR="0010718F" w:rsidRPr="0010718F" w:rsidRDefault="0010718F" w:rsidP="0010718F">
      <w:pPr>
        <w:pStyle w:val="EndNoteBibliography"/>
        <w:ind w:left="720" w:hanging="720"/>
        <w:rPr>
          <w:noProof/>
        </w:rPr>
      </w:pPr>
      <w:r w:rsidRPr="0010718F">
        <w:rPr>
          <w:noProof/>
        </w:rPr>
        <w:t>5.</w:t>
      </w:r>
      <w:r w:rsidRPr="0010718F">
        <w:rPr>
          <w:noProof/>
        </w:rPr>
        <w:tab/>
        <w:t xml:space="preserve">Haberfeld, Y., et al., </w:t>
      </w:r>
      <w:r w:rsidRPr="0010718F">
        <w:rPr>
          <w:i/>
          <w:noProof/>
        </w:rPr>
        <w:t>Seasonal migration of rural labor in India.</w:t>
      </w:r>
      <w:r w:rsidRPr="0010718F">
        <w:rPr>
          <w:noProof/>
        </w:rPr>
        <w:t xml:space="preserve"> Population Research and Policy Review, 1999. </w:t>
      </w:r>
      <w:r w:rsidRPr="0010718F">
        <w:rPr>
          <w:b/>
          <w:noProof/>
        </w:rPr>
        <w:t>18</w:t>
      </w:r>
      <w:r w:rsidRPr="0010718F">
        <w:rPr>
          <w:noProof/>
        </w:rPr>
        <w:t>(5): p. 471-487.</w:t>
      </w:r>
    </w:p>
    <w:p w14:paraId="464E3233" w14:textId="77777777" w:rsidR="0010718F" w:rsidRPr="0010718F" w:rsidRDefault="0010718F" w:rsidP="0010718F">
      <w:pPr>
        <w:pStyle w:val="EndNoteBibliography"/>
        <w:ind w:left="720" w:hanging="720"/>
        <w:rPr>
          <w:noProof/>
        </w:rPr>
      </w:pPr>
      <w:r w:rsidRPr="0010718F">
        <w:rPr>
          <w:noProof/>
        </w:rPr>
        <w:t>6.</w:t>
      </w:r>
      <w:r w:rsidRPr="0010718F">
        <w:rPr>
          <w:noProof/>
        </w:rPr>
        <w:tab/>
        <w:t xml:space="preserve">Gog, J.R., et al., </w:t>
      </w:r>
      <w:r w:rsidRPr="0010718F">
        <w:rPr>
          <w:i/>
          <w:noProof/>
        </w:rPr>
        <w:t>Spatial transmission of 2009 pandemic influenza in the US.</w:t>
      </w:r>
      <w:r w:rsidRPr="0010718F">
        <w:rPr>
          <w:noProof/>
        </w:rPr>
        <w:t xml:space="preserve"> 2014.</w:t>
      </w:r>
    </w:p>
    <w:p w14:paraId="37C6B8E0" w14:textId="77777777" w:rsidR="0010718F" w:rsidRPr="0010718F" w:rsidRDefault="0010718F" w:rsidP="0010718F">
      <w:pPr>
        <w:pStyle w:val="EndNoteBibliography"/>
        <w:ind w:left="720" w:hanging="720"/>
        <w:rPr>
          <w:noProof/>
        </w:rPr>
      </w:pPr>
      <w:r w:rsidRPr="0010718F">
        <w:rPr>
          <w:noProof/>
        </w:rPr>
        <w:t>7.</w:t>
      </w:r>
      <w:r w:rsidRPr="0010718F">
        <w:rPr>
          <w:noProof/>
        </w:rPr>
        <w:tab/>
        <w:t xml:space="preserve">Shaman, J., et al., </w:t>
      </w:r>
      <w:r w:rsidRPr="0010718F">
        <w:rPr>
          <w:i/>
          <w:noProof/>
        </w:rPr>
        <w:t>Real-time influenza forecasts during the 2012–2013 season.</w:t>
      </w:r>
      <w:r w:rsidRPr="0010718F">
        <w:rPr>
          <w:noProof/>
        </w:rPr>
        <w:t xml:space="preserve"> Nature communications, 2013. </w:t>
      </w:r>
      <w:r w:rsidRPr="0010718F">
        <w:rPr>
          <w:b/>
          <w:noProof/>
        </w:rPr>
        <w:t>4</w:t>
      </w:r>
      <w:r w:rsidRPr="0010718F">
        <w:rPr>
          <w:noProof/>
        </w:rPr>
        <w:t>.</w:t>
      </w:r>
    </w:p>
    <w:p w14:paraId="74C8B19B" w14:textId="77777777" w:rsidR="0010718F" w:rsidRPr="0010718F" w:rsidRDefault="0010718F" w:rsidP="0010718F">
      <w:pPr>
        <w:pStyle w:val="EndNoteBibliography"/>
        <w:ind w:left="720" w:hanging="720"/>
        <w:rPr>
          <w:noProof/>
        </w:rPr>
      </w:pPr>
      <w:r w:rsidRPr="0010718F">
        <w:rPr>
          <w:noProof/>
        </w:rPr>
        <w:t>8.</w:t>
      </w:r>
      <w:r w:rsidRPr="0010718F">
        <w:rPr>
          <w:noProof/>
        </w:rPr>
        <w:tab/>
        <w:t xml:space="preserve">Brady, O.J., et al., </w:t>
      </w:r>
      <w:r w:rsidRPr="0010718F">
        <w:rPr>
          <w:i/>
          <w:noProof/>
        </w:rPr>
        <w:t>Global temperature constraints on Aedes aegypti and Ae. albopictus persistence and competence for dengue virus transmission.</w:t>
      </w:r>
      <w:r w:rsidRPr="0010718F">
        <w:rPr>
          <w:noProof/>
        </w:rPr>
        <w:t xml:space="preserve"> Parasites and Vectors, 2014. </w:t>
      </w:r>
      <w:r w:rsidRPr="0010718F">
        <w:rPr>
          <w:b/>
          <w:noProof/>
        </w:rPr>
        <w:t>7</w:t>
      </w:r>
      <w:r w:rsidRPr="0010718F">
        <w:rPr>
          <w:noProof/>
        </w:rPr>
        <w:t>: p. 338.</w:t>
      </w:r>
    </w:p>
    <w:p w14:paraId="2FB1B680" w14:textId="77777777" w:rsidR="0010718F" w:rsidRPr="0010718F" w:rsidRDefault="0010718F" w:rsidP="0010718F">
      <w:pPr>
        <w:pStyle w:val="EndNoteBibliography"/>
        <w:ind w:left="720" w:hanging="720"/>
        <w:rPr>
          <w:noProof/>
        </w:rPr>
      </w:pPr>
      <w:r w:rsidRPr="0010718F">
        <w:rPr>
          <w:noProof/>
        </w:rPr>
        <w:t>9.</w:t>
      </w:r>
      <w:r w:rsidRPr="0010718F">
        <w:rPr>
          <w:noProof/>
        </w:rPr>
        <w:tab/>
        <w:t xml:space="preserve">Cash, B.A., et al., </w:t>
      </w:r>
      <w:r w:rsidRPr="0010718F">
        <w:rPr>
          <w:i/>
          <w:noProof/>
        </w:rPr>
        <w:t>Cholera and shigellosis: different epidemiology but similar responses to climate variability.</w:t>
      </w:r>
      <w:r w:rsidRPr="0010718F">
        <w:rPr>
          <w:noProof/>
        </w:rPr>
        <w:t xml:space="preserve"> PloS One, 2014. </w:t>
      </w:r>
      <w:r w:rsidRPr="0010718F">
        <w:rPr>
          <w:b/>
          <w:noProof/>
        </w:rPr>
        <w:t>9</w:t>
      </w:r>
      <w:r w:rsidRPr="0010718F">
        <w:rPr>
          <w:noProof/>
        </w:rPr>
        <w:t>(9): p. e107223.</w:t>
      </w:r>
    </w:p>
    <w:p w14:paraId="2620714C" w14:textId="77777777" w:rsidR="0010718F" w:rsidRPr="0010718F" w:rsidRDefault="0010718F" w:rsidP="0010718F">
      <w:pPr>
        <w:pStyle w:val="EndNoteBibliography"/>
        <w:ind w:left="720" w:hanging="720"/>
        <w:rPr>
          <w:noProof/>
        </w:rPr>
      </w:pPr>
      <w:r w:rsidRPr="0010718F">
        <w:rPr>
          <w:noProof/>
        </w:rPr>
        <w:t>10.</w:t>
      </w:r>
      <w:r w:rsidRPr="0010718F">
        <w:rPr>
          <w:noProof/>
        </w:rPr>
        <w:tab/>
        <w:t xml:space="preserve">Tatem, A.J., </w:t>
      </w:r>
      <w:r w:rsidRPr="0010718F">
        <w:rPr>
          <w:i/>
          <w:noProof/>
        </w:rPr>
        <w:t>Mapping the denominator: spatial demography in the measurement of progress.</w:t>
      </w:r>
      <w:r w:rsidRPr="0010718F">
        <w:rPr>
          <w:noProof/>
        </w:rPr>
        <w:t xml:space="preserve"> International health, 2014: p. ihu057.</w:t>
      </w:r>
    </w:p>
    <w:p w14:paraId="496F73D9" w14:textId="77777777" w:rsidR="0010718F" w:rsidRPr="0010718F" w:rsidRDefault="0010718F" w:rsidP="0010718F">
      <w:pPr>
        <w:pStyle w:val="EndNoteBibliography"/>
        <w:ind w:left="720" w:hanging="720"/>
        <w:rPr>
          <w:noProof/>
        </w:rPr>
      </w:pPr>
      <w:r w:rsidRPr="0010718F">
        <w:rPr>
          <w:noProof/>
        </w:rPr>
        <w:t>11.</w:t>
      </w:r>
      <w:r w:rsidRPr="0010718F">
        <w:rPr>
          <w:noProof/>
        </w:rPr>
        <w:tab/>
        <w:t xml:space="preserve">Grenfell, B.T., O.N. Bjørnstad, and B. Finkenstadt, </w:t>
      </w:r>
      <w:r w:rsidRPr="0010718F">
        <w:rPr>
          <w:i/>
          <w:noProof/>
        </w:rPr>
        <w:t>Endemic and epidemic dynamics of measles: Scaling predictability, noise and determinism with the time series SIR model.</w:t>
      </w:r>
      <w:r w:rsidRPr="0010718F">
        <w:rPr>
          <w:noProof/>
        </w:rPr>
        <w:t xml:space="preserve"> Ecological Monographs, 2002. </w:t>
      </w:r>
      <w:r w:rsidRPr="0010718F">
        <w:rPr>
          <w:b/>
          <w:noProof/>
        </w:rPr>
        <w:t>72</w:t>
      </w:r>
      <w:r w:rsidRPr="0010718F">
        <w:rPr>
          <w:noProof/>
        </w:rPr>
        <w:t>: p. 185-202.</w:t>
      </w:r>
    </w:p>
    <w:p w14:paraId="192B4A50" w14:textId="77777777" w:rsidR="0010718F" w:rsidRPr="0010718F" w:rsidRDefault="0010718F" w:rsidP="0010718F">
      <w:pPr>
        <w:pStyle w:val="EndNoteBibliography"/>
        <w:ind w:left="720" w:hanging="720"/>
        <w:rPr>
          <w:noProof/>
        </w:rPr>
      </w:pPr>
      <w:r w:rsidRPr="0010718F">
        <w:rPr>
          <w:noProof/>
        </w:rPr>
        <w:t>12.</w:t>
      </w:r>
      <w:r w:rsidRPr="0010718F">
        <w:rPr>
          <w:noProof/>
        </w:rPr>
        <w:tab/>
        <w:t xml:space="preserve">Xia, Y., O.N. Bjørnstad, and B.T. Grenfell, </w:t>
      </w:r>
      <w:r w:rsidRPr="0010718F">
        <w:rPr>
          <w:i/>
          <w:noProof/>
        </w:rPr>
        <w:t>Measles metapopulation dynamics: a gravity model for epidemiological coupling and dynamics.</w:t>
      </w:r>
      <w:r w:rsidRPr="0010718F">
        <w:rPr>
          <w:noProof/>
        </w:rPr>
        <w:t xml:space="preserve"> American Naturalist, 2004. </w:t>
      </w:r>
      <w:r w:rsidRPr="0010718F">
        <w:rPr>
          <w:b/>
          <w:noProof/>
        </w:rPr>
        <w:t>164</w:t>
      </w:r>
      <w:r w:rsidRPr="0010718F">
        <w:rPr>
          <w:noProof/>
        </w:rPr>
        <w:t>: p. 267-281.</w:t>
      </w:r>
    </w:p>
    <w:p w14:paraId="0E22EF6D" w14:textId="77777777" w:rsidR="0010718F" w:rsidRPr="0010718F" w:rsidRDefault="0010718F" w:rsidP="0010718F">
      <w:pPr>
        <w:pStyle w:val="EndNoteBibliography"/>
        <w:ind w:left="720" w:hanging="720"/>
        <w:rPr>
          <w:noProof/>
        </w:rPr>
      </w:pPr>
      <w:r w:rsidRPr="0010718F">
        <w:rPr>
          <w:noProof/>
        </w:rPr>
        <w:t>13.</w:t>
      </w:r>
      <w:r w:rsidRPr="0010718F">
        <w:rPr>
          <w:noProof/>
        </w:rPr>
        <w:tab/>
        <w:t xml:space="preserve">Tatem, A.J., </w:t>
      </w:r>
      <w:r w:rsidRPr="0010718F">
        <w:rPr>
          <w:i/>
          <w:noProof/>
        </w:rPr>
        <w:t>Mapping population and pathogen movements.</w:t>
      </w:r>
      <w:r w:rsidRPr="0010718F">
        <w:rPr>
          <w:noProof/>
        </w:rPr>
        <w:t xml:space="preserve"> International health, 2014: p. ihu006.</w:t>
      </w:r>
    </w:p>
    <w:p w14:paraId="205B16A4" w14:textId="77777777" w:rsidR="0010718F" w:rsidRPr="0010718F" w:rsidRDefault="0010718F" w:rsidP="0010718F">
      <w:pPr>
        <w:pStyle w:val="EndNoteBibliography"/>
        <w:ind w:left="720" w:hanging="720"/>
        <w:rPr>
          <w:noProof/>
        </w:rPr>
      </w:pPr>
      <w:r w:rsidRPr="0010718F">
        <w:rPr>
          <w:noProof/>
        </w:rPr>
        <w:t>14.</w:t>
      </w:r>
      <w:r w:rsidRPr="0010718F">
        <w:rPr>
          <w:noProof/>
        </w:rPr>
        <w:tab/>
        <w:t xml:space="preserve">Bartlett, M.S., </w:t>
      </w:r>
      <w:r w:rsidRPr="0010718F">
        <w:rPr>
          <w:i/>
          <w:noProof/>
        </w:rPr>
        <w:t>The Critical Community Size for Measles in the United States.</w:t>
      </w:r>
      <w:r w:rsidRPr="0010718F">
        <w:rPr>
          <w:noProof/>
        </w:rPr>
        <w:t xml:space="preserve"> Journal of the Royal Statistical Society. Series A, 1960. </w:t>
      </w:r>
      <w:r w:rsidRPr="0010718F">
        <w:rPr>
          <w:b/>
          <w:noProof/>
        </w:rPr>
        <w:t>123</w:t>
      </w:r>
      <w:r w:rsidRPr="0010718F">
        <w:rPr>
          <w:noProof/>
        </w:rPr>
        <w:t xml:space="preserve">: p. 37-44 </w:t>
      </w:r>
    </w:p>
    <w:p w14:paraId="114D771B" w14:textId="77777777" w:rsidR="0010718F" w:rsidRPr="0010718F" w:rsidRDefault="0010718F" w:rsidP="0010718F">
      <w:pPr>
        <w:pStyle w:val="EndNoteBibliography"/>
        <w:ind w:left="720" w:hanging="720"/>
        <w:rPr>
          <w:noProof/>
        </w:rPr>
      </w:pPr>
      <w:r w:rsidRPr="0010718F">
        <w:rPr>
          <w:noProof/>
        </w:rPr>
        <w:t>15.</w:t>
      </w:r>
      <w:r w:rsidRPr="0010718F">
        <w:rPr>
          <w:noProof/>
        </w:rPr>
        <w:tab/>
        <w:t xml:space="preserve">Grenfell, B.T., O.N. Bjørnstad, and J. Kappey, </w:t>
      </w:r>
      <w:r w:rsidRPr="0010718F">
        <w:rPr>
          <w:i/>
          <w:noProof/>
        </w:rPr>
        <w:t>Travelling waves and spatial hierarchies in measles epidemics.</w:t>
      </w:r>
      <w:r w:rsidRPr="0010718F">
        <w:rPr>
          <w:noProof/>
        </w:rPr>
        <w:t xml:space="preserve"> Nature, 2001. </w:t>
      </w:r>
      <w:r w:rsidRPr="0010718F">
        <w:rPr>
          <w:b/>
          <w:noProof/>
        </w:rPr>
        <w:t>414</w:t>
      </w:r>
      <w:r w:rsidRPr="0010718F">
        <w:rPr>
          <w:noProof/>
        </w:rPr>
        <w:t>: p. 716-723.</w:t>
      </w:r>
    </w:p>
    <w:p w14:paraId="3D339A69" w14:textId="77777777" w:rsidR="0010718F" w:rsidRPr="0010718F" w:rsidRDefault="0010718F" w:rsidP="0010718F">
      <w:pPr>
        <w:pStyle w:val="EndNoteBibliography"/>
        <w:ind w:left="720" w:hanging="720"/>
        <w:rPr>
          <w:noProof/>
        </w:rPr>
      </w:pPr>
      <w:r w:rsidRPr="0010718F">
        <w:rPr>
          <w:noProof/>
        </w:rPr>
        <w:t>16.</w:t>
      </w:r>
      <w:r w:rsidRPr="0010718F">
        <w:rPr>
          <w:noProof/>
        </w:rPr>
        <w:tab/>
        <w:t xml:space="preserve">Wesolowski, A., et al., </w:t>
      </w:r>
      <w:r w:rsidRPr="0010718F">
        <w:rPr>
          <w:i/>
          <w:noProof/>
        </w:rPr>
        <w:t>Quantifying the impact of human mobility on malaria.</w:t>
      </w:r>
      <w:r w:rsidRPr="0010718F">
        <w:rPr>
          <w:noProof/>
        </w:rPr>
        <w:t xml:space="preserve"> Science, 2012. </w:t>
      </w:r>
      <w:r w:rsidRPr="0010718F">
        <w:rPr>
          <w:b/>
          <w:noProof/>
        </w:rPr>
        <w:t>338</w:t>
      </w:r>
      <w:r w:rsidRPr="0010718F">
        <w:rPr>
          <w:noProof/>
        </w:rPr>
        <w:t>(6104): p. 267-270.</w:t>
      </w:r>
    </w:p>
    <w:p w14:paraId="303FE4D4" w14:textId="738FA263" w:rsidR="0010718F" w:rsidRPr="0010718F" w:rsidRDefault="0010718F" w:rsidP="0010718F">
      <w:pPr>
        <w:pStyle w:val="EndNoteBibliography"/>
        <w:ind w:left="720" w:hanging="720"/>
        <w:rPr>
          <w:noProof/>
        </w:rPr>
      </w:pPr>
      <w:r w:rsidRPr="0010718F">
        <w:rPr>
          <w:noProof/>
        </w:rPr>
        <w:t>17.</w:t>
      </w:r>
      <w:r w:rsidRPr="0010718F">
        <w:rPr>
          <w:noProof/>
        </w:rPr>
        <w:tab/>
        <w:t xml:space="preserve">World Health Organization. </w:t>
      </w:r>
      <w:r w:rsidRPr="0010718F">
        <w:rPr>
          <w:i/>
          <w:noProof/>
        </w:rPr>
        <w:t>Measles incidence time-series; 1974-present</w:t>
      </w:r>
      <w:r w:rsidRPr="0010718F">
        <w:rPr>
          <w:noProof/>
        </w:rPr>
        <w:t xml:space="preserve">.  Sept 2011]; Available from: </w:t>
      </w:r>
      <w:hyperlink r:id="rId13" w:history="1">
        <w:r w:rsidRPr="0010718F">
          <w:rPr>
            <w:rStyle w:val="Hyperlink"/>
            <w:rFonts w:asciiTheme="minorHAnsi" w:hAnsiTheme="minorHAnsi"/>
            <w:noProof/>
          </w:rPr>
          <w:t>http://apps.who.int/gho/data/node.main.WHS3_62?lang=en</w:t>
        </w:r>
      </w:hyperlink>
      <w:r w:rsidRPr="0010718F">
        <w:rPr>
          <w:noProof/>
        </w:rPr>
        <w:t>.</w:t>
      </w:r>
    </w:p>
    <w:p w14:paraId="40F0C8C7" w14:textId="77777777" w:rsidR="0010718F" w:rsidRPr="0010718F" w:rsidRDefault="0010718F" w:rsidP="0010718F">
      <w:pPr>
        <w:pStyle w:val="EndNoteBibliography"/>
        <w:ind w:left="720" w:hanging="720"/>
        <w:rPr>
          <w:noProof/>
        </w:rPr>
      </w:pPr>
      <w:r w:rsidRPr="0010718F">
        <w:rPr>
          <w:noProof/>
        </w:rPr>
        <w:t>18.</w:t>
      </w:r>
      <w:r w:rsidRPr="0010718F">
        <w:rPr>
          <w:noProof/>
        </w:rPr>
        <w:tab/>
        <w:t xml:space="preserve">Alegana, V.A., et al., </w:t>
      </w:r>
      <w:r w:rsidRPr="0010718F">
        <w:rPr>
          <w:i/>
          <w:noProof/>
        </w:rPr>
        <w:t>Fine resolution mapping of population age-structures for health and development applications.</w:t>
      </w:r>
      <w:r w:rsidRPr="0010718F">
        <w:rPr>
          <w:noProof/>
        </w:rPr>
        <w:t xml:space="preserve"> Journal of The Royal Society Interface, 2015. </w:t>
      </w:r>
      <w:r w:rsidRPr="0010718F">
        <w:rPr>
          <w:b/>
          <w:noProof/>
        </w:rPr>
        <w:t>12</w:t>
      </w:r>
      <w:r w:rsidRPr="0010718F">
        <w:rPr>
          <w:noProof/>
        </w:rPr>
        <w:t>(105): p. 20150073.</w:t>
      </w:r>
    </w:p>
    <w:p w14:paraId="1F4EFEF9" w14:textId="77777777" w:rsidR="0010718F" w:rsidRPr="0010718F" w:rsidRDefault="0010718F" w:rsidP="0010718F">
      <w:pPr>
        <w:pStyle w:val="EndNoteBibliography"/>
        <w:ind w:left="720" w:hanging="720"/>
        <w:rPr>
          <w:noProof/>
        </w:rPr>
      </w:pPr>
      <w:r w:rsidRPr="0010718F">
        <w:rPr>
          <w:noProof/>
        </w:rPr>
        <w:lastRenderedPageBreak/>
        <w:t>19.</w:t>
      </w:r>
      <w:r w:rsidRPr="0010718F">
        <w:rPr>
          <w:noProof/>
        </w:rPr>
        <w:tab/>
        <w:t xml:space="preserve">Rain, D., </w:t>
      </w:r>
      <w:r w:rsidRPr="0010718F">
        <w:rPr>
          <w:i/>
          <w:noProof/>
        </w:rPr>
        <w:t>Eaters of the dry season: circular labor migration in the West African Sahel</w:t>
      </w:r>
      <w:r w:rsidRPr="0010718F">
        <w:rPr>
          <w:noProof/>
        </w:rPr>
        <w:t>. 1999, Oxford: Westview Press.</w:t>
      </w:r>
    </w:p>
    <w:p w14:paraId="52A3B89F" w14:textId="77777777" w:rsidR="0010718F" w:rsidRPr="0010718F" w:rsidRDefault="0010718F" w:rsidP="0010718F">
      <w:pPr>
        <w:pStyle w:val="EndNoteBibliography"/>
        <w:ind w:left="720" w:hanging="720"/>
        <w:rPr>
          <w:noProof/>
        </w:rPr>
      </w:pPr>
      <w:r w:rsidRPr="0010718F">
        <w:rPr>
          <w:noProof/>
        </w:rPr>
        <w:t>20.</w:t>
      </w:r>
      <w:r w:rsidRPr="0010718F">
        <w:rPr>
          <w:noProof/>
        </w:rPr>
        <w:tab/>
        <w:t xml:space="preserve">Pindolia, D.K., et al., </w:t>
      </w:r>
      <w:r w:rsidRPr="0010718F">
        <w:rPr>
          <w:i/>
          <w:noProof/>
        </w:rPr>
        <w:t>The demographics of human and malaria movement and migration patterns in East Africa.</w:t>
      </w:r>
      <w:r w:rsidRPr="0010718F">
        <w:rPr>
          <w:noProof/>
        </w:rPr>
        <w:t xml:space="preserve"> Malar J, 2013. </w:t>
      </w:r>
      <w:r w:rsidRPr="0010718F">
        <w:rPr>
          <w:b/>
          <w:noProof/>
        </w:rPr>
        <w:t>12</w:t>
      </w:r>
      <w:r w:rsidRPr="0010718F">
        <w:rPr>
          <w:noProof/>
        </w:rPr>
        <w:t>(397): p. 10.1186.</w:t>
      </w:r>
    </w:p>
    <w:p w14:paraId="6E089353" w14:textId="77777777" w:rsidR="0010718F" w:rsidRPr="0010718F" w:rsidRDefault="0010718F" w:rsidP="0010718F">
      <w:pPr>
        <w:pStyle w:val="EndNoteBibliography"/>
        <w:ind w:left="720" w:hanging="720"/>
        <w:rPr>
          <w:noProof/>
        </w:rPr>
      </w:pPr>
      <w:r w:rsidRPr="0010718F">
        <w:rPr>
          <w:noProof/>
        </w:rPr>
        <w:t>21.</w:t>
      </w:r>
      <w:r w:rsidRPr="0010718F">
        <w:rPr>
          <w:noProof/>
        </w:rPr>
        <w:tab/>
        <w:t xml:space="preserve">Gay, N., et al., </w:t>
      </w:r>
      <w:r w:rsidRPr="0010718F">
        <w:rPr>
          <w:i/>
          <w:noProof/>
        </w:rPr>
        <w:t>Interpretation of serological surveillance data for measles using mathematical models: implications for vaccine strategy.</w:t>
      </w:r>
      <w:r w:rsidRPr="0010718F">
        <w:rPr>
          <w:noProof/>
        </w:rPr>
        <w:t xml:space="preserve"> Epidemiology and Infection, 1995. </w:t>
      </w:r>
      <w:r w:rsidRPr="0010718F">
        <w:rPr>
          <w:b/>
          <w:noProof/>
        </w:rPr>
        <w:t>115</w:t>
      </w:r>
      <w:r w:rsidRPr="0010718F">
        <w:rPr>
          <w:noProof/>
        </w:rPr>
        <w:t>(01): p. 139-156.</w:t>
      </w:r>
    </w:p>
    <w:p w14:paraId="115F4723" w14:textId="77777777" w:rsidR="0010718F" w:rsidRPr="0010718F" w:rsidRDefault="0010718F" w:rsidP="0010718F">
      <w:pPr>
        <w:pStyle w:val="EndNoteBibliography"/>
        <w:ind w:left="720" w:hanging="720"/>
        <w:rPr>
          <w:noProof/>
        </w:rPr>
      </w:pPr>
      <w:r w:rsidRPr="0010718F">
        <w:rPr>
          <w:noProof/>
        </w:rPr>
        <w:t>22.</w:t>
      </w:r>
      <w:r w:rsidRPr="0010718F">
        <w:rPr>
          <w:noProof/>
        </w:rPr>
        <w:tab/>
        <w:t xml:space="preserve">Simons, E., et al., </w:t>
      </w:r>
      <w:r w:rsidRPr="0010718F">
        <w:rPr>
          <w:i/>
          <w:noProof/>
        </w:rPr>
        <w:t>Assessment of the 2010 global measles mortality reduction goal: results from a model of surveillance data.</w:t>
      </w:r>
      <w:r w:rsidRPr="0010718F">
        <w:rPr>
          <w:noProof/>
        </w:rPr>
        <w:t xml:space="preserve"> The Lancet, 2012. </w:t>
      </w:r>
      <w:r w:rsidRPr="0010718F">
        <w:rPr>
          <w:b/>
          <w:noProof/>
        </w:rPr>
        <w:t>379</w:t>
      </w:r>
      <w:r w:rsidRPr="0010718F">
        <w:rPr>
          <w:noProof/>
        </w:rPr>
        <w:t>(9832): p. 2173-2178.</w:t>
      </w:r>
    </w:p>
    <w:p w14:paraId="0DF59B87" w14:textId="77777777" w:rsidR="0010718F" w:rsidRPr="0010718F" w:rsidRDefault="0010718F" w:rsidP="0010718F">
      <w:pPr>
        <w:pStyle w:val="EndNoteBibliography"/>
        <w:ind w:left="720" w:hanging="720"/>
        <w:rPr>
          <w:noProof/>
        </w:rPr>
      </w:pPr>
      <w:r w:rsidRPr="0010718F">
        <w:rPr>
          <w:noProof/>
        </w:rPr>
        <w:t>23.</w:t>
      </w:r>
      <w:r w:rsidRPr="0010718F">
        <w:rPr>
          <w:noProof/>
        </w:rPr>
        <w:tab/>
        <w:t xml:space="preserve">Takahashi, S., et al., </w:t>
      </w:r>
      <w:r w:rsidRPr="0010718F">
        <w:rPr>
          <w:i/>
          <w:noProof/>
        </w:rPr>
        <w:t>Reduced vaccination and the risk of measles and other childhood infections post-Ebola.</w:t>
      </w:r>
      <w:r w:rsidRPr="0010718F">
        <w:rPr>
          <w:noProof/>
        </w:rPr>
        <w:t xml:space="preserve"> Science, 2015. </w:t>
      </w:r>
      <w:r w:rsidRPr="0010718F">
        <w:rPr>
          <w:b/>
          <w:noProof/>
        </w:rPr>
        <w:t>347</w:t>
      </w:r>
      <w:r w:rsidRPr="0010718F">
        <w:rPr>
          <w:noProof/>
        </w:rPr>
        <w:t>: p. 1240-1242.</w:t>
      </w:r>
    </w:p>
    <w:p w14:paraId="686A96DF" w14:textId="77777777" w:rsidR="0010718F" w:rsidRPr="0010718F" w:rsidRDefault="0010718F" w:rsidP="0010718F">
      <w:pPr>
        <w:pStyle w:val="EndNoteBibliography"/>
        <w:ind w:left="720" w:hanging="720"/>
        <w:rPr>
          <w:noProof/>
        </w:rPr>
      </w:pPr>
      <w:r w:rsidRPr="0010718F">
        <w:rPr>
          <w:noProof/>
        </w:rPr>
        <w:t>24.</w:t>
      </w:r>
      <w:r w:rsidRPr="0010718F">
        <w:rPr>
          <w:noProof/>
        </w:rPr>
        <w:tab/>
        <w:t xml:space="preserve">Ruktanonchai, N.W., et al., </w:t>
      </w:r>
      <w:r w:rsidRPr="0010718F">
        <w:rPr>
          <w:i/>
          <w:noProof/>
        </w:rPr>
        <w:t>Identifying Malaria Transmission Foci for Elimination Using Human Mobility Data.</w:t>
      </w:r>
      <w:r w:rsidRPr="0010718F">
        <w:rPr>
          <w:noProof/>
        </w:rPr>
        <w:t xml:space="preserve"> PLOS Comput Biol, 2016. </w:t>
      </w:r>
      <w:r w:rsidRPr="0010718F">
        <w:rPr>
          <w:b/>
          <w:noProof/>
        </w:rPr>
        <w:t>12</w:t>
      </w:r>
      <w:r w:rsidRPr="0010718F">
        <w:rPr>
          <w:noProof/>
        </w:rPr>
        <w:t>(4): p. e1004846.</w:t>
      </w:r>
    </w:p>
    <w:p w14:paraId="073088D0" w14:textId="77777777" w:rsidR="0010718F" w:rsidRPr="0010718F" w:rsidRDefault="0010718F" w:rsidP="0010718F">
      <w:pPr>
        <w:pStyle w:val="EndNoteBibliography"/>
        <w:ind w:left="720" w:hanging="720"/>
        <w:rPr>
          <w:noProof/>
        </w:rPr>
      </w:pPr>
      <w:r w:rsidRPr="0010718F">
        <w:rPr>
          <w:noProof/>
        </w:rPr>
        <w:t>25.</w:t>
      </w:r>
      <w:r w:rsidRPr="0010718F">
        <w:rPr>
          <w:noProof/>
        </w:rPr>
        <w:tab/>
        <w:t xml:space="preserve">Weiss, D.J., et al., </w:t>
      </w:r>
      <w:r w:rsidRPr="0010718F">
        <w:rPr>
          <w:i/>
          <w:noProof/>
        </w:rPr>
        <w:t>Air temperature suitability for Plasmodium falciparum malaria transmission in Africa 2000-2012: a high-resolution spatiotemporal prediction.</w:t>
      </w:r>
      <w:r w:rsidRPr="0010718F">
        <w:rPr>
          <w:noProof/>
        </w:rPr>
        <w:t xml:space="preserve"> Malaria journal, 2014. </w:t>
      </w:r>
      <w:r w:rsidRPr="0010718F">
        <w:rPr>
          <w:b/>
          <w:noProof/>
        </w:rPr>
        <w:t>13</w:t>
      </w:r>
      <w:r w:rsidRPr="0010718F">
        <w:rPr>
          <w:noProof/>
        </w:rPr>
        <w:t>(1): p. 1-11.</w:t>
      </w:r>
    </w:p>
    <w:p w14:paraId="6DEEA410" w14:textId="77777777" w:rsidR="0010718F" w:rsidRPr="0010718F" w:rsidRDefault="0010718F" w:rsidP="0010718F">
      <w:pPr>
        <w:pStyle w:val="EndNoteBibliography"/>
        <w:ind w:left="720" w:hanging="720"/>
        <w:rPr>
          <w:noProof/>
        </w:rPr>
      </w:pPr>
      <w:r w:rsidRPr="0010718F">
        <w:rPr>
          <w:noProof/>
        </w:rPr>
        <w:t>26.</w:t>
      </w:r>
      <w:r w:rsidRPr="0010718F">
        <w:rPr>
          <w:noProof/>
        </w:rPr>
        <w:tab/>
        <w:t xml:space="preserve">Bhatt, S., et al., </w:t>
      </w:r>
      <w:r w:rsidRPr="0010718F">
        <w:rPr>
          <w:i/>
          <w:noProof/>
        </w:rPr>
        <w:t>The effect of malaria control on Plasmodium falciparum in Africa between 2000 and 2015.</w:t>
      </w:r>
      <w:r w:rsidRPr="0010718F">
        <w:rPr>
          <w:noProof/>
        </w:rPr>
        <w:t xml:space="preserve"> Nature, 2015. </w:t>
      </w:r>
      <w:r w:rsidRPr="0010718F">
        <w:rPr>
          <w:b/>
          <w:noProof/>
        </w:rPr>
        <w:t>526</w:t>
      </w:r>
      <w:r w:rsidRPr="0010718F">
        <w:rPr>
          <w:noProof/>
        </w:rPr>
        <w:t>(7572): p. 207-211.</w:t>
      </w:r>
    </w:p>
    <w:p w14:paraId="56CD8D73" w14:textId="77777777" w:rsidR="0010718F" w:rsidRPr="0010718F" w:rsidRDefault="0010718F" w:rsidP="0010718F">
      <w:pPr>
        <w:pStyle w:val="EndNoteBibliography"/>
        <w:ind w:left="720" w:hanging="720"/>
        <w:rPr>
          <w:noProof/>
        </w:rPr>
      </w:pPr>
      <w:r w:rsidRPr="0010718F">
        <w:rPr>
          <w:noProof/>
        </w:rPr>
        <w:t>27.</w:t>
      </w:r>
      <w:r w:rsidRPr="0010718F">
        <w:rPr>
          <w:noProof/>
        </w:rPr>
        <w:tab/>
        <w:t xml:space="preserve">Cutts, F.T., J. Lessler, and C.J. Metcalf, </w:t>
      </w:r>
      <w:r w:rsidRPr="0010718F">
        <w:rPr>
          <w:i/>
          <w:noProof/>
        </w:rPr>
        <w:t>Measles elimination: progress, challenges and implications for rubella control.</w:t>
      </w:r>
      <w:r w:rsidRPr="0010718F">
        <w:rPr>
          <w:noProof/>
        </w:rPr>
        <w:t xml:space="preserve"> Expert review of vaccines, 2013. </w:t>
      </w:r>
      <w:r w:rsidRPr="0010718F">
        <w:rPr>
          <w:b/>
          <w:noProof/>
        </w:rPr>
        <w:t>12</w:t>
      </w:r>
      <w:r w:rsidRPr="0010718F">
        <w:rPr>
          <w:noProof/>
        </w:rPr>
        <w:t>(8): p. 917-932.</w:t>
      </w:r>
    </w:p>
    <w:p w14:paraId="00B03D3B" w14:textId="77777777" w:rsidR="0010718F" w:rsidRPr="0010718F" w:rsidRDefault="0010718F" w:rsidP="0010718F">
      <w:pPr>
        <w:pStyle w:val="EndNoteBibliography"/>
        <w:ind w:left="720" w:hanging="720"/>
        <w:rPr>
          <w:noProof/>
        </w:rPr>
      </w:pPr>
      <w:r w:rsidRPr="0010718F">
        <w:rPr>
          <w:noProof/>
        </w:rPr>
        <w:t>28.</w:t>
      </w:r>
      <w:r w:rsidRPr="0010718F">
        <w:rPr>
          <w:noProof/>
        </w:rPr>
        <w:tab/>
        <w:t xml:space="preserve">Metcalf, C.J.E., et al., </w:t>
      </w:r>
      <w:r w:rsidRPr="0010718F">
        <w:rPr>
          <w:i/>
          <w:noProof/>
        </w:rPr>
        <w:t>Transport networks and inequities in vaccination: remoteness shapes measles vaccine coverage and prospects for elimination across Africa.</w:t>
      </w:r>
      <w:r w:rsidRPr="0010718F">
        <w:rPr>
          <w:noProof/>
        </w:rPr>
        <w:t xml:space="preserve"> Epidemiology and Infection, 2014: p. 1-10.</w:t>
      </w:r>
    </w:p>
    <w:p w14:paraId="2CB953BE" w14:textId="77777777" w:rsidR="0010718F" w:rsidRPr="0010718F" w:rsidRDefault="0010718F" w:rsidP="0010718F">
      <w:pPr>
        <w:pStyle w:val="EndNoteBibliography"/>
        <w:ind w:left="720" w:hanging="720"/>
        <w:rPr>
          <w:noProof/>
        </w:rPr>
      </w:pPr>
      <w:r w:rsidRPr="0010718F">
        <w:rPr>
          <w:noProof/>
        </w:rPr>
        <w:t>29.</w:t>
      </w:r>
      <w:r w:rsidRPr="0010718F">
        <w:rPr>
          <w:noProof/>
        </w:rPr>
        <w:tab/>
        <w:t xml:space="preserve">van Panhuis, W.G., et al., </w:t>
      </w:r>
      <w:r w:rsidRPr="0010718F">
        <w:rPr>
          <w:i/>
          <w:noProof/>
        </w:rPr>
        <w:t>Region-wide synchrony and traveling waves of dengue across eight countries in Southeast Asia.</w:t>
      </w:r>
      <w:r w:rsidRPr="0010718F">
        <w:rPr>
          <w:noProof/>
        </w:rPr>
        <w:t xml:space="preserve"> Proceedings of the National Academy of Sciences, 2015. </w:t>
      </w:r>
      <w:r w:rsidRPr="0010718F">
        <w:rPr>
          <w:b/>
          <w:noProof/>
        </w:rPr>
        <w:t>112</w:t>
      </w:r>
      <w:r w:rsidRPr="0010718F">
        <w:rPr>
          <w:noProof/>
        </w:rPr>
        <w:t>(42): p. 13069-13074.</w:t>
      </w:r>
    </w:p>
    <w:p w14:paraId="745D3089" w14:textId="77777777" w:rsidR="0010718F" w:rsidRPr="0010718F" w:rsidRDefault="0010718F" w:rsidP="0010718F">
      <w:pPr>
        <w:pStyle w:val="EndNoteBibliography"/>
        <w:ind w:left="720" w:hanging="720"/>
        <w:rPr>
          <w:noProof/>
        </w:rPr>
      </w:pPr>
      <w:r w:rsidRPr="0010718F">
        <w:rPr>
          <w:noProof/>
        </w:rPr>
        <w:t>30.</w:t>
      </w:r>
      <w:r w:rsidRPr="0010718F">
        <w:rPr>
          <w:noProof/>
        </w:rPr>
        <w:tab/>
        <w:t xml:space="preserve">Shaman, J. and M. Kohn, </w:t>
      </w:r>
      <w:r w:rsidRPr="0010718F">
        <w:rPr>
          <w:i/>
          <w:noProof/>
        </w:rPr>
        <w:t>Absolute humidity modulates influenza survival, transmission, and seasonality.</w:t>
      </w:r>
      <w:r w:rsidRPr="0010718F">
        <w:rPr>
          <w:noProof/>
        </w:rPr>
        <w:t xml:space="preserve"> Proceedings of the National Academy of Sciences, 2009. </w:t>
      </w:r>
      <w:r w:rsidRPr="0010718F">
        <w:rPr>
          <w:b/>
          <w:noProof/>
        </w:rPr>
        <w:t>106</w:t>
      </w:r>
      <w:r w:rsidRPr="0010718F">
        <w:rPr>
          <w:noProof/>
        </w:rPr>
        <w:t>(9): p. 3243-3248.</w:t>
      </w:r>
    </w:p>
    <w:p w14:paraId="205233C6" w14:textId="77777777" w:rsidR="0010718F" w:rsidRPr="0010718F" w:rsidRDefault="0010718F" w:rsidP="0010718F">
      <w:pPr>
        <w:pStyle w:val="EndNoteBibliography"/>
        <w:ind w:left="720" w:hanging="720"/>
        <w:rPr>
          <w:noProof/>
        </w:rPr>
      </w:pPr>
      <w:r w:rsidRPr="0010718F">
        <w:rPr>
          <w:noProof/>
        </w:rPr>
        <w:t>31.</w:t>
      </w:r>
      <w:r w:rsidRPr="0010718F">
        <w:rPr>
          <w:noProof/>
        </w:rPr>
        <w:tab/>
        <w:t xml:space="preserve">Bharti, N., et al., </w:t>
      </w:r>
      <w:r w:rsidRPr="0010718F">
        <w:rPr>
          <w:i/>
          <w:noProof/>
        </w:rPr>
        <w:t>Explaining seasonal fluctuations of measles in Niger using nighttime lights imagery.</w:t>
      </w:r>
      <w:r w:rsidRPr="0010718F">
        <w:rPr>
          <w:noProof/>
        </w:rPr>
        <w:t xml:space="preserve"> Science, 2011. </w:t>
      </w:r>
      <w:r w:rsidRPr="0010718F">
        <w:rPr>
          <w:b/>
          <w:noProof/>
        </w:rPr>
        <w:t>334</w:t>
      </w:r>
      <w:r w:rsidRPr="0010718F">
        <w:rPr>
          <w:noProof/>
        </w:rPr>
        <w:t>(6061): p. 1424-1427.</w:t>
      </w:r>
    </w:p>
    <w:p w14:paraId="0EE5903C" w14:textId="77777777" w:rsidR="0010718F" w:rsidRPr="0010718F" w:rsidRDefault="0010718F" w:rsidP="0010718F">
      <w:pPr>
        <w:pStyle w:val="EndNoteBibliography"/>
        <w:ind w:left="720" w:hanging="720"/>
        <w:rPr>
          <w:noProof/>
        </w:rPr>
      </w:pPr>
      <w:r w:rsidRPr="0010718F">
        <w:rPr>
          <w:noProof/>
        </w:rPr>
        <w:t>32.</w:t>
      </w:r>
      <w:r w:rsidRPr="0010718F">
        <w:rPr>
          <w:noProof/>
        </w:rPr>
        <w:tab/>
        <w:t xml:space="preserve">Wesolowski, A., et al., </w:t>
      </w:r>
      <w:r w:rsidRPr="0010718F">
        <w:rPr>
          <w:i/>
          <w:noProof/>
        </w:rPr>
        <w:t>Quantifying seasonal population fluxes driving rubella transmission dynamics using mobile phone data.</w:t>
      </w:r>
      <w:r w:rsidRPr="0010718F">
        <w:rPr>
          <w:noProof/>
        </w:rPr>
        <w:t xml:space="preserve"> Proceeding of the National Academy of Sciences USA, 2015. </w:t>
      </w:r>
      <w:r w:rsidRPr="0010718F">
        <w:rPr>
          <w:b/>
          <w:noProof/>
        </w:rPr>
        <w:t>112</w:t>
      </w:r>
      <w:r w:rsidRPr="0010718F">
        <w:rPr>
          <w:noProof/>
        </w:rPr>
        <w:t>: p. 11114-11119.</w:t>
      </w:r>
    </w:p>
    <w:p w14:paraId="376C683A" w14:textId="77777777" w:rsidR="0010718F" w:rsidRPr="0010718F" w:rsidRDefault="0010718F" w:rsidP="0010718F">
      <w:pPr>
        <w:pStyle w:val="EndNoteBibliography"/>
        <w:ind w:left="720" w:hanging="720"/>
        <w:rPr>
          <w:noProof/>
        </w:rPr>
      </w:pPr>
      <w:r w:rsidRPr="0010718F">
        <w:rPr>
          <w:noProof/>
        </w:rPr>
        <w:t>33.</w:t>
      </w:r>
      <w:r w:rsidRPr="0010718F">
        <w:rPr>
          <w:noProof/>
        </w:rPr>
        <w:tab/>
        <w:t xml:space="preserve">Metcalf, C.J.E., et al., </w:t>
      </w:r>
      <w:r w:rsidRPr="0010718F">
        <w:rPr>
          <w:i/>
          <w:noProof/>
        </w:rPr>
        <w:t>Rubella meta-population dynamics and importance of spatial coupling to the risk of Congenital Rubella Syndrome in Peru.</w:t>
      </w:r>
      <w:r w:rsidRPr="0010718F">
        <w:rPr>
          <w:noProof/>
        </w:rPr>
        <w:t xml:space="preserve"> Journal of the Royal Society Interface, 2011. </w:t>
      </w:r>
      <w:r w:rsidRPr="0010718F">
        <w:rPr>
          <w:b/>
          <w:noProof/>
        </w:rPr>
        <w:t>8</w:t>
      </w:r>
      <w:r w:rsidRPr="0010718F">
        <w:rPr>
          <w:noProof/>
        </w:rPr>
        <w:t>: p. 369-376.</w:t>
      </w:r>
    </w:p>
    <w:p w14:paraId="45E96E68" w14:textId="77777777" w:rsidR="0010718F" w:rsidRPr="0010718F" w:rsidRDefault="0010718F" w:rsidP="0010718F">
      <w:pPr>
        <w:pStyle w:val="EndNoteBibliography"/>
        <w:ind w:left="720" w:hanging="720"/>
        <w:rPr>
          <w:noProof/>
        </w:rPr>
      </w:pPr>
      <w:r w:rsidRPr="0010718F">
        <w:rPr>
          <w:noProof/>
        </w:rPr>
        <w:t>34.</w:t>
      </w:r>
      <w:r w:rsidRPr="0010718F">
        <w:rPr>
          <w:noProof/>
        </w:rPr>
        <w:tab/>
        <w:t xml:space="preserve">Wesolowski, A., et al., </w:t>
      </w:r>
      <w:r w:rsidRPr="0010718F">
        <w:rPr>
          <w:i/>
          <w:noProof/>
        </w:rPr>
        <w:t>Impact of human mobility on the emergence of dengue epidemics in Pakistan.</w:t>
      </w:r>
      <w:r w:rsidRPr="0010718F">
        <w:rPr>
          <w:noProof/>
        </w:rPr>
        <w:t xml:space="preserve"> Proceedings of the National Academy of Sciences, 2015. </w:t>
      </w:r>
      <w:r w:rsidRPr="0010718F">
        <w:rPr>
          <w:b/>
          <w:noProof/>
        </w:rPr>
        <w:t>112</w:t>
      </w:r>
      <w:r w:rsidRPr="0010718F">
        <w:rPr>
          <w:noProof/>
        </w:rPr>
        <w:t>(38): p. 11887-11892.</w:t>
      </w:r>
    </w:p>
    <w:p w14:paraId="2665F189" w14:textId="77777777" w:rsidR="0010718F" w:rsidRPr="0010718F" w:rsidRDefault="0010718F" w:rsidP="0010718F">
      <w:pPr>
        <w:pStyle w:val="EndNoteBibliography"/>
        <w:ind w:left="720" w:hanging="720"/>
        <w:rPr>
          <w:noProof/>
        </w:rPr>
      </w:pPr>
      <w:r w:rsidRPr="0010718F">
        <w:rPr>
          <w:noProof/>
        </w:rPr>
        <w:t>35.</w:t>
      </w:r>
      <w:r w:rsidRPr="0010718F">
        <w:rPr>
          <w:noProof/>
        </w:rPr>
        <w:tab/>
        <w:t xml:space="preserve">Ferrari, M.J., et al., </w:t>
      </w:r>
      <w:r w:rsidRPr="0010718F">
        <w:rPr>
          <w:i/>
          <w:noProof/>
        </w:rPr>
        <w:t>The dynamics of measles in sub-Saharan Africa.</w:t>
      </w:r>
      <w:r w:rsidRPr="0010718F">
        <w:rPr>
          <w:noProof/>
        </w:rPr>
        <w:t xml:space="preserve"> Nature, 2008. </w:t>
      </w:r>
      <w:r w:rsidRPr="0010718F">
        <w:rPr>
          <w:b/>
          <w:noProof/>
        </w:rPr>
        <w:t>451</w:t>
      </w:r>
      <w:r w:rsidRPr="0010718F">
        <w:rPr>
          <w:noProof/>
        </w:rPr>
        <w:t>: p. 679-684.</w:t>
      </w:r>
    </w:p>
    <w:p w14:paraId="024AE540" w14:textId="77777777" w:rsidR="0010718F" w:rsidRPr="0010718F" w:rsidRDefault="0010718F" w:rsidP="0010718F">
      <w:pPr>
        <w:pStyle w:val="EndNoteBibliography"/>
        <w:ind w:left="720" w:hanging="720"/>
        <w:rPr>
          <w:noProof/>
        </w:rPr>
      </w:pPr>
      <w:r w:rsidRPr="0010718F">
        <w:rPr>
          <w:noProof/>
        </w:rPr>
        <w:lastRenderedPageBreak/>
        <w:t>36.</w:t>
      </w:r>
      <w:r w:rsidRPr="0010718F">
        <w:rPr>
          <w:noProof/>
        </w:rPr>
        <w:tab/>
        <w:t xml:space="preserve">Smith, C. and M. Whittaker, </w:t>
      </w:r>
      <w:r w:rsidRPr="0010718F">
        <w:rPr>
          <w:i/>
          <w:noProof/>
        </w:rPr>
        <w:t>Malaria elimination without stigmatization: a note of caution about the use of terminology in elimination settings.</w:t>
      </w:r>
      <w:r w:rsidRPr="0010718F">
        <w:rPr>
          <w:noProof/>
        </w:rPr>
        <w:t xml:space="preserve"> Malar J, 2014. </w:t>
      </w:r>
      <w:r w:rsidRPr="0010718F">
        <w:rPr>
          <w:b/>
          <w:noProof/>
        </w:rPr>
        <w:t>13</w:t>
      </w:r>
      <w:r w:rsidRPr="0010718F">
        <w:rPr>
          <w:noProof/>
        </w:rPr>
        <w:t>: p. 377.</w:t>
      </w:r>
    </w:p>
    <w:p w14:paraId="36866471" w14:textId="77777777" w:rsidR="0010718F" w:rsidRPr="0010718F" w:rsidRDefault="0010718F" w:rsidP="0010718F">
      <w:pPr>
        <w:pStyle w:val="EndNoteBibliography"/>
        <w:ind w:left="720" w:hanging="720"/>
        <w:rPr>
          <w:noProof/>
        </w:rPr>
      </w:pPr>
      <w:r w:rsidRPr="0010718F">
        <w:rPr>
          <w:noProof/>
        </w:rPr>
        <w:t>37.</w:t>
      </w:r>
      <w:r w:rsidRPr="0010718F">
        <w:rPr>
          <w:noProof/>
        </w:rPr>
        <w:tab/>
        <w:t xml:space="preserve">Metcalf, C.J.E., et al., </w:t>
      </w:r>
      <w:r w:rsidRPr="0010718F">
        <w:rPr>
          <w:i/>
          <w:noProof/>
        </w:rPr>
        <w:t>The  epidemiology of rubella in Mexico: seasonality, stochasticity and regional variation.</w:t>
      </w:r>
      <w:r w:rsidRPr="0010718F">
        <w:rPr>
          <w:noProof/>
        </w:rPr>
        <w:t xml:space="preserve"> Epidemiology and Infection 2011. </w:t>
      </w:r>
      <w:r w:rsidRPr="0010718F">
        <w:rPr>
          <w:b/>
          <w:noProof/>
        </w:rPr>
        <w:t>139</w:t>
      </w:r>
      <w:r w:rsidRPr="0010718F">
        <w:rPr>
          <w:noProof/>
        </w:rPr>
        <w:t>: p. 1029-1038.</w:t>
      </w:r>
    </w:p>
    <w:p w14:paraId="6EE00451" w14:textId="77777777" w:rsidR="0010718F" w:rsidRPr="0010718F" w:rsidRDefault="0010718F" w:rsidP="0010718F">
      <w:pPr>
        <w:pStyle w:val="EndNoteBibliography"/>
        <w:ind w:left="720" w:hanging="720"/>
        <w:rPr>
          <w:noProof/>
        </w:rPr>
      </w:pPr>
      <w:r w:rsidRPr="0010718F">
        <w:rPr>
          <w:noProof/>
        </w:rPr>
        <w:t>38.</w:t>
      </w:r>
      <w:r w:rsidRPr="0010718F">
        <w:rPr>
          <w:noProof/>
        </w:rPr>
        <w:tab/>
        <w:t xml:space="preserve">Lu, X., et al., </w:t>
      </w:r>
      <w:r w:rsidRPr="0010718F">
        <w:rPr>
          <w:i/>
          <w:noProof/>
        </w:rPr>
        <w:t>Unveiling hidden migration and mobility patterns in climate stressed regions: A longitudinal study of six million anonymous mobile phone users in Bangladesh.</w:t>
      </w:r>
      <w:r w:rsidRPr="0010718F">
        <w:rPr>
          <w:noProof/>
        </w:rPr>
        <w:t xml:space="preserve"> Global Environmental Change, 2016. </w:t>
      </w:r>
      <w:r w:rsidRPr="0010718F">
        <w:rPr>
          <w:b/>
          <w:noProof/>
        </w:rPr>
        <w:t>38</w:t>
      </w:r>
      <w:r w:rsidRPr="0010718F">
        <w:rPr>
          <w:noProof/>
        </w:rPr>
        <w:t>: p. 1-7.</w:t>
      </w:r>
    </w:p>
    <w:p w14:paraId="38ACDC7E" w14:textId="77777777" w:rsidR="0010718F" w:rsidRPr="0010718F" w:rsidRDefault="0010718F" w:rsidP="0010718F">
      <w:pPr>
        <w:pStyle w:val="EndNoteBibliography"/>
        <w:ind w:left="720" w:hanging="720"/>
        <w:rPr>
          <w:noProof/>
        </w:rPr>
      </w:pPr>
      <w:r w:rsidRPr="0010718F">
        <w:rPr>
          <w:noProof/>
        </w:rPr>
        <w:t>39.</w:t>
      </w:r>
      <w:r w:rsidRPr="0010718F">
        <w:rPr>
          <w:noProof/>
        </w:rPr>
        <w:tab/>
        <w:t xml:space="preserve">Tatem, A.J., et al., </w:t>
      </w:r>
      <w:r w:rsidRPr="0010718F">
        <w:rPr>
          <w:i/>
          <w:noProof/>
        </w:rPr>
        <w:t>Integrating rapid risk mapping and mobile phone call record data for strategic malaria elimination planning.</w:t>
      </w:r>
      <w:r w:rsidRPr="0010718F">
        <w:rPr>
          <w:noProof/>
        </w:rPr>
        <w:t xml:space="preserve"> Malaria journal, 2014. </w:t>
      </w:r>
      <w:r w:rsidRPr="0010718F">
        <w:rPr>
          <w:b/>
          <w:noProof/>
        </w:rPr>
        <w:t>13</w:t>
      </w:r>
      <w:r w:rsidRPr="0010718F">
        <w:rPr>
          <w:noProof/>
        </w:rPr>
        <w:t>(1): p. 52.</w:t>
      </w:r>
    </w:p>
    <w:p w14:paraId="541C8A95" w14:textId="2E8C99D4" w:rsidR="00EE37C9" w:rsidRPr="00EE37C9" w:rsidRDefault="00EE37C9">
      <w:pPr>
        <w:rPr>
          <w:b/>
          <w:sz w:val="22"/>
          <w:szCs w:val="22"/>
        </w:rPr>
      </w:pPr>
      <w:r>
        <w:rPr>
          <w:b/>
          <w:sz w:val="22"/>
          <w:szCs w:val="22"/>
        </w:rPr>
        <w:fldChar w:fldCharType="end"/>
      </w:r>
    </w:p>
    <w:sectPr w:rsidR="00EE37C9" w:rsidRPr="00EE37C9" w:rsidSect="00AD3D44">
      <w:footerReference w:type="even" r:id="rId14"/>
      <w:footerReference w:type="default" r:id="rId1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082783" w15:done="0"/>
  <w15:commentEx w15:paraId="65BAD0E6" w15:done="0"/>
  <w15:commentEx w15:paraId="0139F85C" w15:done="0"/>
  <w15:commentEx w15:paraId="31A42821" w15:done="0"/>
  <w15:commentEx w15:paraId="3E959AAD" w15:done="0"/>
  <w15:commentEx w15:paraId="45B2DA34" w15:done="0"/>
  <w15:commentEx w15:paraId="5701A82D" w15:done="0"/>
  <w15:commentEx w15:paraId="5C117DD1" w15:done="0"/>
  <w15:commentEx w15:paraId="79C34821" w15:done="0"/>
  <w15:commentEx w15:paraId="1CF44EB0" w15:done="0"/>
  <w15:commentEx w15:paraId="75485A22" w15:done="0"/>
  <w15:commentEx w15:paraId="00907F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D096B" w14:textId="77777777" w:rsidR="008942A3" w:rsidRDefault="008942A3" w:rsidP="00834AE0">
      <w:r>
        <w:separator/>
      </w:r>
    </w:p>
  </w:endnote>
  <w:endnote w:type="continuationSeparator" w:id="0">
    <w:p w14:paraId="1B003329" w14:textId="77777777" w:rsidR="008942A3" w:rsidRDefault="008942A3" w:rsidP="0083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60A6" w14:textId="77777777" w:rsidR="005A01A6" w:rsidRDefault="005A01A6" w:rsidP="003E20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0A156A" w14:textId="77777777" w:rsidR="005A01A6" w:rsidRDefault="005A01A6" w:rsidP="00FE08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95F43" w14:textId="77777777" w:rsidR="005A01A6" w:rsidRDefault="005A01A6" w:rsidP="003E20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F64">
      <w:rPr>
        <w:rStyle w:val="PageNumber"/>
        <w:noProof/>
      </w:rPr>
      <w:t>1</w:t>
    </w:r>
    <w:r>
      <w:rPr>
        <w:rStyle w:val="PageNumber"/>
      </w:rPr>
      <w:fldChar w:fldCharType="end"/>
    </w:r>
  </w:p>
  <w:p w14:paraId="648DBFF1" w14:textId="77777777" w:rsidR="005A01A6" w:rsidRDefault="005A01A6" w:rsidP="00AF73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83BC0" w14:textId="77777777" w:rsidR="008942A3" w:rsidRDefault="008942A3" w:rsidP="00834AE0">
      <w:r>
        <w:separator/>
      </w:r>
    </w:p>
  </w:footnote>
  <w:footnote w:type="continuationSeparator" w:id="0">
    <w:p w14:paraId="0396FD8E" w14:textId="77777777" w:rsidR="008942A3" w:rsidRDefault="008942A3" w:rsidP="00834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9DC"/>
    <w:multiLevelType w:val="hybridMultilevel"/>
    <w:tmpl w:val="E2485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Tatem A.J.">
    <w15:presenceInfo w15:providerId="AD" w15:userId="S-1-5-21-2015846570-11164191-355810188-262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9f200w8ts0a9eatssxed0mxtp5ee2sdezd&quot;&gt;vaccination Copy&lt;record-ids&gt;&lt;item&gt;41&lt;/item&gt;&lt;item&gt;264&lt;/item&gt;&lt;item&gt;265&lt;/item&gt;&lt;item&gt;276&lt;/item&gt;&lt;item&gt;334&lt;/item&gt;&lt;item&gt;341&lt;/item&gt;&lt;item&gt;372&lt;/item&gt;&lt;item&gt;383&lt;/item&gt;&lt;item&gt;457&lt;/item&gt;&lt;item&gt;754&lt;/item&gt;&lt;item&gt;916&lt;/item&gt;&lt;item&gt;917&lt;/item&gt;&lt;item&gt;921&lt;/item&gt;&lt;item&gt;925&lt;/item&gt;&lt;item&gt;926&lt;/item&gt;&lt;item&gt;957&lt;/item&gt;&lt;item&gt;972&lt;/item&gt;&lt;item&gt;1061&lt;/item&gt;&lt;item&gt;1071&lt;/item&gt;&lt;item&gt;1099&lt;/item&gt;&lt;item&gt;1108&lt;/item&gt;&lt;item&gt;1142&lt;/item&gt;&lt;item&gt;1154&lt;/item&gt;&lt;item&gt;1171&lt;/item&gt;&lt;item&gt;1214&lt;/item&gt;&lt;item&gt;1228&lt;/item&gt;&lt;item&gt;1278&lt;/item&gt;&lt;item&gt;1322&lt;/item&gt;&lt;item&gt;1323&lt;/item&gt;&lt;item&gt;1338&lt;/item&gt;&lt;item&gt;1352&lt;/item&gt;&lt;item&gt;1353&lt;/item&gt;&lt;item&gt;1354&lt;/item&gt;&lt;item&gt;1355&lt;/item&gt;&lt;item&gt;1356&lt;/item&gt;&lt;item&gt;1357&lt;/item&gt;&lt;item&gt;1358&lt;/item&gt;&lt;item&gt;1359&lt;/item&gt;&lt;/record-ids&gt;&lt;/item&gt;&lt;/Libraries&gt;"/>
  </w:docVars>
  <w:rsids>
    <w:rsidRoot w:val="005F3501"/>
    <w:rsid w:val="00002ADD"/>
    <w:rsid w:val="00003CCC"/>
    <w:rsid w:val="00004197"/>
    <w:rsid w:val="0001103A"/>
    <w:rsid w:val="00015952"/>
    <w:rsid w:val="00016320"/>
    <w:rsid w:val="00016C6B"/>
    <w:rsid w:val="000208A0"/>
    <w:rsid w:val="000241A1"/>
    <w:rsid w:val="00024C15"/>
    <w:rsid w:val="00031BC3"/>
    <w:rsid w:val="00033985"/>
    <w:rsid w:val="0004200A"/>
    <w:rsid w:val="00042EDF"/>
    <w:rsid w:val="00043377"/>
    <w:rsid w:val="000504B1"/>
    <w:rsid w:val="00054ABD"/>
    <w:rsid w:val="000563C1"/>
    <w:rsid w:val="0005749E"/>
    <w:rsid w:val="000605F3"/>
    <w:rsid w:val="000611A3"/>
    <w:rsid w:val="00062805"/>
    <w:rsid w:val="00065216"/>
    <w:rsid w:val="00066701"/>
    <w:rsid w:val="00067467"/>
    <w:rsid w:val="000720C7"/>
    <w:rsid w:val="000804DD"/>
    <w:rsid w:val="0008574B"/>
    <w:rsid w:val="00086DC2"/>
    <w:rsid w:val="00087B5B"/>
    <w:rsid w:val="00093E0D"/>
    <w:rsid w:val="000945FF"/>
    <w:rsid w:val="00094D9C"/>
    <w:rsid w:val="00095042"/>
    <w:rsid w:val="0009610B"/>
    <w:rsid w:val="000970F6"/>
    <w:rsid w:val="00097AAD"/>
    <w:rsid w:val="000A39AC"/>
    <w:rsid w:val="000A5870"/>
    <w:rsid w:val="000A5D90"/>
    <w:rsid w:val="000A6800"/>
    <w:rsid w:val="000B5E57"/>
    <w:rsid w:val="000B6ED8"/>
    <w:rsid w:val="000C55B1"/>
    <w:rsid w:val="000C7EAD"/>
    <w:rsid w:val="000D130F"/>
    <w:rsid w:val="000F0C4C"/>
    <w:rsid w:val="000F1153"/>
    <w:rsid w:val="000F13B0"/>
    <w:rsid w:val="000F3DC2"/>
    <w:rsid w:val="0010718F"/>
    <w:rsid w:val="00110C46"/>
    <w:rsid w:val="00112A03"/>
    <w:rsid w:val="00115793"/>
    <w:rsid w:val="00121A3E"/>
    <w:rsid w:val="00123A28"/>
    <w:rsid w:val="001247DE"/>
    <w:rsid w:val="00124B40"/>
    <w:rsid w:val="00125FFF"/>
    <w:rsid w:val="001279A9"/>
    <w:rsid w:val="0013340C"/>
    <w:rsid w:val="00135EF2"/>
    <w:rsid w:val="00136921"/>
    <w:rsid w:val="00137894"/>
    <w:rsid w:val="0014192E"/>
    <w:rsid w:val="00141AEA"/>
    <w:rsid w:val="0014758D"/>
    <w:rsid w:val="00150B69"/>
    <w:rsid w:val="00150BB0"/>
    <w:rsid w:val="001610B1"/>
    <w:rsid w:val="00163404"/>
    <w:rsid w:val="00164733"/>
    <w:rsid w:val="001648F6"/>
    <w:rsid w:val="0017048A"/>
    <w:rsid w:val="00170807"/>
    <w:rsid w:val="00173C5B"/>
    <w:rsid w:val="00177D0E"/>
    <w:rsid w:val="00181C65"/>
    <w:rsid w:val="00191B15"/>
    <w:rsid w:val="001A2CE7"/>
    <w:rsid w:val="001A3D9B"/>
    <w:rsid w:val="001A6196"/>
    <w:rsid w:val="001B27F6"/>
    <w:rsid w:val="001B54E7"/>
    <w:rsid w:val="001B6DBD"/>
    <w:rsid w:val="001B7EA6"/>
    <w:rsid w:val="001C036E"/>
    <w:rsid w:val="001C0FC8"/>
    <w:rsid w:val="001C4AA4"/>
    <w:rsid w:val="001C7666"/>
    <w:rsid w:val="001D36FC"/>
    <w:rsid w:val="001D611B"/>
    <w:rsid w:val="001E0763"/>
    <w:rsid w:val="001E4EF7"/>
    <w:rsid w:val="001E5BCD"/>
    <w:rsid w:val="001F3DCC"/>
    <w:rsid w:val="001F5E36"/>
    <w:rsid w:val="00200AF0"/>
    <w:rsid w:val="00201F29"/>
    <w:rsid w:val="00202429"/>
    <w:rsid w:val="00202B98"/>
    <w:rsid w:val="00202CC9"/>
    <w:rsid w:val="00203859"/>
    <w:rsid w:val="00204E4A"/>
    <w:rsid w:val="002053D6"/>
    <w:rsid w:val="002064F6"/>
    <w:rsid w:val="00210398"/>
    <w:rsid w:val="002255FB"/>
    <w:rsid w:val="00227150"/>
    <w:rsid w:val="00232813"/>
    <w:rsid w:val="00234E21"/>
    <w:rsid w:val="0024026F"/>
    <w:rsid w:val="0024075F"/>
    <w:rsid w:val="00241052"/>
    <w:rsid w:val="00253CBC"/>
    <w:rsid w:val="00254C14"/>
    <w:rsid w:val="0025544B"/>
    <w:rsid w:val="00255908"/>
    <w:rsid w:val="00262769"/>
    <w:rsid w:val="0026387F"/>
    <w:rsid w:val="00264563"/>
    <w:rsid w:val="0026545F"/>
    <w:rsid w:val="00265D62"/>
    <w:rsid w:val="002725E7"/>
    <w:rsid w:val="0027271C"/>
    <w:rsid w:val="002730F8"/>
    <w:rsid w:val="0027323B"/>
    <w:rsid w:val="002749F3"/>
    <w:rsid w:val="002775E6"/>
    <w:rsid w:val="00277BC5"/>
    <w:rsid w:val="002805FD"/>
    <w:rsid w:val="00283CBE"/>
    <w:rsid w:val="00284A56"/>
    <w:rsid w:val="00292E78"/>
    <w:rsid w:val="00294898"/>
    <w:rsid w:val="0029519D"/>
    <w:rsid w:val="002A0EC7"/>
    <w:rsid w:val="002A2BCA"/>
    <w:rsid w:val="002A2EA0"/>
    <w:rsid w:val="002A43ED"/>
    <w:rsid w:val="002A5E90"/>
    <w:rsid w:val="002A5FB4"/>
    <w:rsid w:val="002A6307"/>
    <w:rsid w:val="002B078B"/>
    <w:rsid w:val="002B10D0"/>
    <w:rsid w:val="002B252C"/>
    <w:rsid w:val="002B3D52"/>
    <w:rsid w:val="002B4B41"/>
    <w:rsid w:val="002B5376"/>
    <w:rsid w:val="002C006B"/>
    <w:rsid w:val="002C07BC"/>
    <w:rsid w:val="002C3B87"/>
    <w:rsid w:val="002C7488"/>
    <w:rsid w:val="002C78C9"/>
    <w:rsid w:val="002D0483"/>
    <w:rsid w:val="002D1A06"/>
    <w:rsid w:val="002D381F"/>
    <w:rsid w:val="002D404B"/>
    <w:rsid w:val="002D42D5"/>
    <w:rsid w:val="002D627C"/>
    <w:rsid w:val="002E4FB0"/>
    <w:rsid w:val="002E6DE1"/>
    <w:rsid w:val="002F1DE1"/>
    <w:rsid w:val="002F5CA6"/>
    <w:rsid w:val="00303256"/>
    <w:rsid w:val="00306E98"/>
    <w:rsid w:val="00306FE1"/>
    <w:rsid w:val="0031077F"/>
    <w:rsid w:val="00312AC3"/>
    <w:rsid w:val="00313C9B"/>
    <w:rsid w:val="003201FB"/>
    <w:rsid w:val="003257AA"/>
    <w:rsid w:val="00326DE7"/>
    <w:rsid w:val="00330563"/>
    <w:rsid w:val="00331810"/>
    <w:rsid w:val="00337F65"/>
    <w:rsid w:val="00341C7A"/>
    <w:rsid w:val="00345122"/>
    <w:rsid w:val="00347149"/>
    <w:rsid w:val="00350293"/>
    <w:rsid w:val="00354D3D"/>
    <w:rsid w:val="003572C6"/>
    <w:rsid w:val="0036149B"/>
    <w:rsid w:val="003659A0"/>
    <w:rsid w:val="0037167B"/>
    <w:rsid w:val="003727DD"/>
    <w:rsid w:val="00376ACF"/>
    <w:rsid w:val="003814D0"/>
    <w:rsid w:val="00381D07"/>
    <w:rsid w:val="00383333"/>
    <w:rsid w:val="003937AF"/>
    <w:rsid w:val="00393BB4"/>
    <w:rsid w:val="00395246"/>
    <w:rsid w:val="00395327"/>
    <w:rsid w:val="00396F7D"/>
    <w:rsid w:val="00396FF0"/>
    <w:rsid w:val="003A2956"/>
    <w:rsid w:val="003B474C"/>
    <w:rsid w:val="003C5E8D"/>
    <w:rsid w:val="003C717D"/>
    <w:rsid w:val="003C733A"/>
    <w:rsid w:val="003D1566"/>
    <w:rsid w:val="003D1BDB"/>
    <w:rsid w:val="003D2BA4"/>
    <w:rsid w:val="003D4263"/>
    <w:rsid w:val="003D581F"/>
    <w:rsid w:val="003D7514"/>
    <w:rsid w:val="003E02F7"/>
    <w:rsid w:val="003E090F"/>
    <w:rsid w:val="003E0F21"/>
    <w:rsid w:val="003E20CE"/>
    <w:rsid w:val="003E381C"/>
    <w:rsid w:val="003F069F"/>
    <w:rsid w:val="003F2524"/>
    <w:rsid w:val="003F35C4"/>
    <w:rsid w:val="00400900"/>
    <w:rsid w:val="00400B4E"/>
    <w:rsid w:val="00403522"/>
    <w:rsid w:val="00404F33"/>
    <w:rsid w:val="00407926"/>
    <w:rsid w:val="0041232B"/>
    <w:rsid w:val="00414CF1"/>
    <w:rsid w:val="0042289C"/>
    <w:rsid w:val="00424A3D"/>
    <w:rsid w:val="0042657F"/>
    <w:rsid w:val="00430266"/>
    <w:rsid w:val="00432315"/>
    <w:rsid w:val="004338B9"/>
    <w:rsid w:val="00433DBC"/>
    <w:rsid w:val="00437A69"/>
    <w:rsid w:val="0044504C"/>
    <w:rsid w:val="004453FB"/>
    <w:rsid w:val="00447416"/>
    <w:rsid w:val="00452F1A"/>
    <w:rsid w:val="00454F2B"/>
    <w:rsid w:val="00460AC3"/>
    <w:rsid w:val="00461A71"/>
    <w:rsid w:val="004633F8"/>
    <w:rsid w:val="00464DF7"/>
    <w:rsid w:val="00470BDC"/>
    <w:rsid w:val="00481C81"/>
    <w:rsid w:val="00483067"/>
    <w:rsid w:val="00486BFB"/>
    <w:rsid w:val="00487020"/>
    <w:rsid w:val="00487236"/>
    <w:rsid w:val="00494916"/>
    <w:rsid w:val="004A04A5"/>
    <w:rsid w:val="004A1E6E"/>
    <w:rsid w:val="004A2090"/>
    <w:rsid w:val="004A7D7C"/>
    <w:rsid w:val="004B0F27"/>
    <w:rsid w:val="004B3AB5"/>
    <w:rsid w:val="004B709C"/>
    <w:rsid w:val="004B7336"/>
    <w:rsid w:val="004B7AFF"/>
    <w:rsid w:val="004C2516"/>
    <w:rsid w:val="004C2517"/>
    <w:rsid w:val="004C2796"/>
    <w:rsid w:val="004C4536"/>
    <w:rsid w:val="004C4549"/>
    <w:rsid w:val="004C5067"/>
    <w:rsid w:val="004C682F"/>
    <w:rsid w:val="004D3D57"/>
    <w:rsid w:val="004E0FCA"/>
    <w:rsid w:val="004E6BB1"/>
    <w:rsid w:val="004F1208"/>
    <w:rsid w:val="004F185B"/>
    <w:rsid w:val="004F1D0B"/>
    <w:rsid w:val="004F3D4D"/>
    <w:rsid w:val="004F4165"/>
    <w:rsid w:val="004F5E31"/>
    <w:rsid w:val="004F775E"/>
    <w:rsid w:val="00503F25"/>
    <w:rsid w:val="00505424"/>
    <w:rsid w:val="00510FF5"/>
    <w:rsid w:val="00515BA3"/>
    <w:rsid w:val="00525E9A"/>
    <w:rsid w:val="00531F55"/>
    <w:rsid w:val="0053274A"/>
    <w:rsid w:val="00532A89"/>
    <w:rsid w:val="005369AA"/>
    <w:rsid w:val="00541C96"/>
    <w:rsid w:val="0054589F"/>
    <w:rsid w:val="00547681"/>
    <w:rsid w:val="00554035"/>
    <w:rsid w:val="0056572F"/>
    <w:rsid w:val="00567803"/>
    <w:rsid w:val="00572A58"/>
    <w:rsid w:val="0057345D"/>
    <w:rsid w:val="00573CA2"/>
    <w:rsid w:val="0057632C"/>
    <w:rsid w:val="00576E4E"/>
    <w:rsid w:val="00577BC1"/>
    <w:rsid w:val="005865F1"/>
    <w:rsid w:val="005922E3"/>
    <w:rsid w:val="0059382F"/>
    <w:rsid w:val="00596392"/>
    <w:rsid w:val="005977A7"/>
    <w:rsid w:val="005A01A6"/>
    <w:rsid w:val="005A09A1"/>
    <w:rsid w:val="005A2F71"/>
    <w:rsid w:val="005A4347"/>
    <w:rsid w:val="005B0AFF"/>
    <w:rsid w:val="005B1679"/>
    <w:rsid w:val="005B2A78"/>
    <w:rsid w:val="005B5C6E"/>
    <w:rsid w:val="005C1CE1"/>
    <w:rsid w:val="005C302E"/>
    <w:rsid w:val="005C3512"/>
    <w:rsid w:val="005C36A5"/>
    <w:rsid w:val="005C6656"/>
    <w:rsid w:val="005C6E76"/>
    <w:rsid w:val="005D0A63"/>
    <w:rsid w:val="005D226B"/>
    <w:rsid w:val="005D3C1E"/>
    <w:rsid w:val="005D5247"/>
    <w:rsid w:val="005D5BDD"/>
    <w:rsid w:val="005D611B"/>
    <w:rsid w:val="005D743F"/>
    <w:rsid w:val="005E6D6C"/>
    <w:rsid w:val="005E754B"/>
    <w:rsid w:val="005F06AC"/>
    <w:rsid w:val="005F1F04"/>
    <w:rsid w:val="005F3501"/>
    <w:rsid w:val="005F35FE"/>
    <w:rsid w:val="005F6425"/>
    <w:rsid w:val="005F6698"/>
    <w:rsid w:val="005F707E"/>
    <w:rsid w:val="005F7934"/>
    <w:rsid w:val="006073E3"/>
    <w:rsid w:val="00613CB3"/>
    <w:rsid w:val="006142E1"/>
    <w:rsid w:val="006142E6"/>
    <w:rsid w:val="00614B7A"/>
    <w:rsid w:val="00614CC6"/>
    <w:rsid w:val="0061516D"/>
    <w:rsid w:val="00616A6E"/>
    <w:rsid w:val="00622CF4"/>
    <w:rsid w:val="006235EF"/>
    <w:rsid w:val="00626BD3"/>
    <w:rsid w:val="00635A1F"/>
    <w:rsid w:val="00635F52"/>
    <w:rsid w:val="00636E2C"/>
    <w:rsid w:val="0064087F"/>
    <w:rsid w:val="00641AF7"/>
    <w:rsid w:val="006437EA"/>
    <w:rsid w:val="00647203"/>
    <w:rsid w:val="00647AD4"/>
    <w:rsid w:val="00652A8D"/>
    <w:rsid w:val="00656348"/>
    <w:rsid w:val="00662681"/>
    <w:rsid w:val="00663EC8"/>
    <w:rsid w:val="0066638B"/>
    <w:rsid w:val="00670763"/>
    <w:rsid w:val="00670B40"/>
    <w:rsid w:val="006717D0"/>
    <w:rsid w:val="0067422F"/>
    <w:rsid w:val="0067572C"/>
    <w:rsid w:val="00675C4C"/>
    <w:rsid w:val="00676DD9"/>
    <w:rsid w:val="00676F66"/>
    <w:rsid w:val="00680624"/>
    <w:rsid w:val="00682BDB"/>
    <w:rsid w:val="00682FBC"/>
    <w:rsid w:val="00685F53"/>
    <w:rsid w:val="0069013C"/>
    <w:rsid w:val="00693353"/>
    <w:rsid w:val="00694F8D"/>
    <w:rsid w:val="00696026"/>
    <w:rsid w:val="006B22F3"/>
    <w:rsid w:val="006B2F78"/>
    <w:rsid w:val="006B61BA"/>
    <w:rsid w:val="006C1D54"/>
    <w:rsid w:val="006C22AA"/>
    <w:rsid w:val="006C3449"/>
    <w:rsid w:val="006C3DAE"/>
    <w:rsid w:val="006C7ECC"/>
    <w:rsid w:val="006D0E18"/>
    <w:rsid w:val="006D6403"/>
    <w:rsid w:val="006E0288"/>
    <w:rsid w:val="006E0C00"/>
    <w:rsid w:val="006F6174"/>
    <w:rsid w:val="00700294"/>
    <w:rsid w:val="00700A33"/>
    <w:rsid w:val="00703E2F"/>
    <w:rsid w:val="007062FE"/>
    <w:rsid w:val="00707BA8"/>
    <w:rsid w:val="00710DDC"/>
    <w:rsid w:val="00716845"/>
    <w:rsid w:val="00725CCF"/>
    <w:rsid w:val="0073029A"/>
    <w:rsid w:val="007317B3"/>
    <w:rsid w:val="00732660"/>
    <w:rsid w:val="007331A4"/>
    <w:rsid w:val="00747FF9"/>
    <w:rsid w:val="00750187"/>
    <w:rsid w:val="00750AE3"/>
    <w:rsid w:val="00753AFF"/>
    <w:rsid w:val="00754622"/>
    <w:rsid w:val="00756FE6"/>
    <w:rsid w:val="007573FF"/>
    <w:rsid w:val="007576B3"/>
    <w:rsid w:val="007604FA"/>
    <w:rsid w:val="00761C1A"/>
    <w:rsid w:val="007635B5"/>
    <w:rsid w:val="00770510"/>
    <w:rsid w:val="007705E8"/>
    <w:rsid w:val="007726BB"/>
    <w:rsid w:val="0077359C"/>
    <w:rsid w:val="007736B3"/>
    <w:rsid w:val="00775D67"/>
    <w:rsid w:val="007768CA"/>
    <w:rsid w:val="007768E4"/>
    <w:rsid w:val="0077720C"/>
    <w:rsid w:val="00782A9F"/>
    <w:rsid w:val="00786B12"/>
    <w:rsid w:val="00790CB4"/>
    <w:rsid w:val="00794AC4"/>
    <w:rsid w:val="00795D87"/>
    <w:rsid w:val="007968BB"/>
    <w:rsid w:val="007A0484"/>
    <w:rsid w:val="007A2E6E"/>
    <w:rsid w:val="007A3EA0"/>
    <w:rsid w:val="007A41C6"/>
    <w:rsid w:val="007B34EA"/>
    <w:rsid w:val="007B60A8"/>
    <w:rsid w:val="007B6EF7"/>
    <w:rsid w:val="007B748A"/>
    <w:rsid w:val="007C0A8C"/>
    <w:rsid w:val="007C1097"/>
    <w:rsid w:val="007C2669"/>
    <w:rsid w:val="007C3AF5"/>
    <w:rsid w:val="007C57FE"/>
    <w:rsid w:val="007D5E05"/>
    <w:rsid w:val="007D6AC4"/>
    <w:rsid w:val="007E735A"/>
    <w:rsid w:val="007F341D"/>
    <w:rsid w:val="007F3A94"/>
    <w:rsid w:val="007F7361"/>
    <w:rsid w:val="007F788A"/>
    <w:rsid w:val="008016B3"/>
    <w:rsid w:val="00801E90"/>
    <w:rsid w:val="008045CE"/>
    <w:rsid w:val="00806168"/>
    <w:rsid w:val="00815C13"/>
    <w:rsid w:val="00824E11"/>
    <w:rsid w:val="00825418"/>
    <w:rsid w:val="00832910"/>
    <w:rsid w:val="00834501"/>
    <w:rsid w:val="00834AE0"/>
    <w:rsid w:val="00841698"/>
    <w:rsid w:val="0084757E"/>
    <w:rsid w:val="00850EAA"/>
    <w:rsid w:val="00850F78"/>
    <w:rsid w:val="00861131"/>
    <w:rsid w:val="00863F59"/>
    <w:rsid w:val="00864C89"/>
    <w:rsid w:val="00864D74"/>
    <w:rsid w:val="00865E37"/>
    <w:rsid w:val="00867004"/>
    <w:rsid w:val="008718FC"/>
    <w:rsid w:val="00871B82"/>
    <w:rsid w:val="00873363"/>
    <w:rsid w:val="00874C6E"/>
    <w:rsid w:val="00876B0F"/>
    <w:rsid w:val="00880356"/>
    <w:rsid w:val="00881C50"/>
    <w:rsid w:val="00883A17"/>
    <w:rsid w:val="0088581B"/>
    <w:rsid w:val="00890152"/>
    <w:rsid w:val="00890DCE"/>
    <w:rsid w:val="008942A3"/>
    <w:rsid w:val="00894E97"/>
    <w:rsid w:val="00895B91"/>
    <w:rsid w:val="0089770F"/>
    <w:rsid w:val="008A0E37"/>
    <w:rsid w:val="008A0F00"/>
    <w:rsid w:val="008A23FC"/>
    <w:rsid w:val="008A2E80"/>
    <w:rsid w:val="008A3C8D"/>
    <w:rsid w:val="008A514D"/>
    <w:rsid w:val="008A6ECD"/>
    <w:rsid w:val="008B2ABF"/>
    <w:rsid w:val="008B6593"/>
    <w:rsid w:val="008C32BD"/>
    <w:rsid w:val="008C4C7D"/>
    <w:rsid w:val="008D132E"/>
    <w:rsid w:val="008D31CE"/>
    <w:rsid w:val="008D4759"/>
    <w:rsid w:val="008D7353"/>
    <w:rsid w:val="008D7BEA"/>
    <w:rsid w:val="008D7C28"/>
    <w:rsid w:val="008E3FB0"/>
    <w:rsid w:val="008E436D"/>
    <w:rsid w:val="008E6D91"/>
    <w:rsid w:val="008F5956"/>
    <w:rsid w:val="008F5CF7"/>
    <w:rsid w:val="00901624"/>
    <w:rsid w:val="0090211E"/>
    <w:rsid w:val="00902D42"/>
    <w:rsid w:val="0090348E"/>
    <w:rsid w:val="00910912"/>
    <w:rsid w:val="00910DDE"/>
    <w:rsid w:val="00912F29"/>
    <w:rsid w:val="00914DA6"/>
    <w:rsid w:val="00915838"/>
    <w:rsid w:val="00916A80"/>
    <w:rsid w:val="00925B83"/>
    <w:rsid w:val="00932910"/>
    <w:rsid w:val="00936CCC"/>
    <w:rsid w:val="0093722E"/>
    <w:rsid w:val="009451EE"/>
    <w:rsid w:val="00950C67"/>
    <w:rsid w:val="00953FD1"/>
    <w:rsid w:val="009563FD"/>
    <w:rsid w:val="009568A3"/>
    <w:rsid w:val="009579F9"/>
    <w:rsid w:val="00963C36"/>
    <w:rsid w:val="009642CA"/>
    <w:rsid w:val="00966A50"/>
    <w:rsid w:val="0096790E"/>
    <w:rsid w:val="00967EFA"/>
    <w:rsid w:val="009713E2"/>
    <w:rsid w:val="00972272"/>
    <w:rsid w:val="00972F29"/>
    <w:rsid w:val="00975737"/>
    <w:rsid w:val="00976FEC"/>
    <w:rsid w:val="00992BD8"/>
    <w:rsid w:val="00994589"/>
    <w:rsid w:val="009B2E9C"/>
    <w:rsid w:val="009B379D"/>
    <w:rsid w:val="009B4D41"/>
    <w:rsid w:val="009C130F"/>
    <w:rsid w:val="009C1CC2"/>
    <w:rsid w:val="009C7FE1"/>
    <w:rsid w:val="009D4623"/>
    <w:rsid w:val="009D56E7"/>
    <w:rsid w:val="009D71D8"/>
    <w:rsid w:val="009E421F"/>
    <w:rsid w:val="009E4A55"/>
    <w:rsid w:val="009E734E"/>
    <w:rsid w:val="009E7D55"/>
    <w:rsid w:val="009F0A97"/>
    <w:rsid w:val="009F2211"/>
    <w:rsid w:val="009F401D"/>
    <w:rsid w:val="009F7CBB"/>
    <w:rsid w:val="00A202A7"/>
    <w:rsid w:val="00A204BF"/>
    <w:rsid w:val="00A20B26"/>
    <w:rsid w:val="00A20E08"/>
    <w:rsid w:val="00A22A9B"/>
    <w:rsid w:val="00A262FD"/>
    <w:rsid w:val="00A263DB"/>
    <w:rsid w:val="00A301C8"/>
    <w:rsid w:val="00A35FF1"/>
    <w:rsid w:val="00A37272"/>
    <w:rsid w:val="00A37778"/>
    <w:rsid w:val="00A42140"/>
    <w:rsid w:val="00A47DC1"/>
    <w:rsid w:val="00A50F9F"/>
    <w:rsid w:val="00A542D3"/>
    <w:rsid w:val="00A6210F"/>
    <w:rsid w:val="00A65074"/>
    <w:rsid w:val="00A67241"/>
    <w:rsid w:val="00A7323B"/>
    <w:rsid w:val="00A74270"/>
    <w:rsid w:val="00A745E2"/>
    <w:rsid w:val="00A749CC"/>
    <w:rsid w:val="00A75824"/>
    <w:rsid w:val="00A75A77"/>
    <w:rsid w:val="00A83CD2"/>
    <w:rsid w:val="00A90B74"/>
    <w:rsid w:val="00A92EAE"/>
    <w:rsid w:val="00A93ACC"/>
    <w:rsid w:val="00A969A8"/>
    <w:rsid w:val="00A97F91"/>
    <w:rsid w:val="00AA15C0"/>
    <w:rsid w:val="00AA6159"/>
    <w:rsid w:val="00AB2F0D"/>
    <w:rsid w:val="00AC1329"/>
    <w:rsid w:val="00AC36F9"/>
    <w:rsid w:val="00AC3A6F"/>
    <w:rsid w:val="00AC45EF"/>
    <w:rsid w:val="00AC47FB"/>
    <w:rsid w:val="00AC76C5"/>
    <w:rsid w:val="00AC7E68"/>
    <w:rsid w:val="00AD07B2"/>
    <w:rsid w:val="00AD3D44"/>
    <w:rsid w:val="00AD4694"/>
    <w:rsid w:val="00AD4D43"/>
    <w:rsid w:val="00AD4F4B"/>
    <w:rsid w:val="00AD6974"/>
    <w:rsid w:val="00AD6E0D"/>
    <w:rsid w:val="00AD7B59"/>
    <w:rsid w:val="00AE0720"/>
    <w:rsid w:val="00AE4390"/>
    <w:rsid w:val="00AE4A42"/>
    <w:rsid w:val="00AF1504"/>
    <w:rsid w:val="00AF40A0"/>
    <w:rsid w:val="00AF66A1"/>
    <w:rsid w:val="00AF737F"/>
    <w:rsid w:val="00B02E2E"/>
    <w:rsid w:val="00B062C3"/>
    <w:rsid w:val="00B063C4"/>
    <w:rsid w:val="00B07723"/>
    <w:rsid w:val="00B07A50"/>
    <w:rsid w:val="00B13953"/>
    <w:rsid w:val="00B13D17"/>
    <w:rsid w:val="00B2051D"/>
    <w:rsid w:val="00B2096A"/>
    <w:rsid w:val="00B21801"/>
    <w:rsid w:val="00B24EDE"/>
    <w:rsid w:val="00B3115A"/>
    <w:rsid w:val="00B322E7"/>
    <w:rsid w:val="00B350A7"/>
    <w:rsid w:val="00B42572"/>
    <w:rsid w:val="00B431E9"/>
    <w:rsid w:val="00B43A0A"/>
    <w:rsid w:val="00B44969"/>
    <w:rsid w:val="00B46F06"/>
    <w:rsid w:val="00B501D2"/>
    <w:rsid w:val="00B65833"/>
    <w:rsid w:val="00B77D5D"/>
    <w:rsid w:val="00B837FF"/>
    <w:rsid w:val="00B87F86"/>
    <w:rsid w:val="00B9032A"/>
    <w:rsid w:val="00B94D9E"/>
    <w:rsid w:val="00B96BBC"/>
    <w:rsid w:val="00B9788B"/>
    <w:rsid w:val="00BA09F3"/>
    <w:rsid w:val="00BA2B94"/>
    <w:rsid w:val="00BA2E0A"/>
    <w:rsid w:val="00BA2E0F"/>
    <w:rsid w:val="00BA42F8"/>
    <w:rsid w:val="00BB6703"/>
    <w:rsid w:val="00BC7A20"/>
    <w:rsid w:val="00BD0162"/>
    <w:rsid w:val="00BD302F"/>
    <w:rsid w:val="00BD3E56"/>
    <w:rsid w:val="00BD3FCE"/>
    <w:rsid w:val="00BD7F87"/>
    <w:rsid w:val="00BE54F6"/>
    <w:rsid w:val="00BE5A67"/>
    <w:rsid w:val="00BE6D0A"/>
    <w:rsid w:val="00BF0049"/>
    <w:rsid w:val="00BF2F62"/>
    <w:rsid w:val="00C01B94"/>
    <w:rsid w:val="00C01E9E"/>
    <w:rsid w:val="00C05BB6"/>
    <w:rsid w:val="00C10BEC"/>
    <w:rsid w:val="00C11072"/>
    <w:rsid w:val="00C11F72"/>
    <w:rsid w:val="00C12032"/>
    <w:rsid w:val="00C171E8"/>
    <w:rsid w:val="00C20BEB"/>
    <w:rsid w:val="00C23CA9"/>
    <w:rsid w:val="00C3001C"/>
    <w:rsid w:val="00C30DA5"/>
    <w:rsid w:val="00C32163"/>
    <w:rsid w:val="00C32828"/>
    <w:rsid w:val="00C329BA"/>
    <w:rsid w:val="00C4112D"/>
    <w:rsid w:val="00C43FD0"/>
    <w:rsid w:val="00C505C1"/>
    <w:rsid w:val="00C509DE"/>
    <w:rsid w:val="00C535F7"/>
    <w:rsid w:val="00C5699F"/>
    <w:rsid w:val="00C636B9"/>
    <w:rsid w:val="00C640DE"/>
    <w:rsid w:val="00C642CE"/>
    <w:rsid w:val="00C6746A"/>
    <w:rsid w:val="00C67550"/>
    <w:rsid w:val="00C73106"/>
    <w:rsid w:val="00C7533F"/>
    <w:rsid w:val="00C8153F"/>
    <w:rsid w:val="00C81F4B"/>
    <w:rsid w:val="00C82AA2"/>
    <w:rsid w:val="00C82E40"/>
    <w:rsid w:val="00C83CE6"/>
    <w:rsid w:val="00C849DE"/>
    <w:rsid w:val="00C8684B"/>
    <w:rsid w:val="00C87209"/>
    <w:rsid w:val="00C906B8"/>
    <w:rsid w:val="00C92856"/>
    <w:rsid w:val="00C97DD7"/>
    <w:rsid w:val="00CA49C0"/>
    <w:rsid w:val="00CA70B9"/>
    <w:rsid w:val="00CB121D"/>
    <w:rsid w:val="00CC55EF"/>
    <w:rsid w:val="00CD3FE2"/>
    <w:rsid w:val="00CE2B5E"/>
    <w:rsid w:val="00CE3BFD"/>
    <w:rsid w:val="00CF0A93"/>
    <w:rsid w:val="00CF19A8"/>
    <w:rsid w:val="00D0115C"/>
    <w:rsid w:val="00D031B4"/>
    <w:rsid w:val="00D03713"/>
    <w:rsid w:val="00D038BF"/>
    <w:rsid w:val="00D05603"/>
    <w:rsid w:val="00D06BFC"/>
    <w:rsid w:val="00D13988"/>
    <w:rsid w:val="00D179B0"/>
    <w:rsid w:val="00D20947"/>
    <w:rsid w:val="00D21B7C"/>
    <w:rsid w:val="00D36CDB"/>
    <w:rsid w:val="00D42E63"/>
    <w:rsid w:val="00D45155"/>
    <w:rsid w:val="00D457A9"/>
    <w:rsid w:val="00D5235B"/>
    <w:rsid w:val="00D53D91"/>
    <w:rsid w:val="00D562B0"/>
    <w:rsid w:val="00D56D3B"/>
    <w:rsid w:val="00D61C87"/>
    <w:rsid w:val="00D657C2"/>
    <w:rsid w:val="00D66325"/>
    <w:rsid w:val="00D674AB"/>
    <w:rsid w:val="00D77FFA"/>
    <w:rsid w:val="00D834E8"/>
    <w:rsid w:val="00D86F2E"/>
    <w:rsid w:val="00D90356"/>
    <w:rsid w:val="00D94912"/>
    <w:rsid w:val="00D95B84"/>
    <w:rsid w:val="00DA172A"/>
    <w:rsid w:val="00DA2162"/>
    <w:rsid w:val="00DA251A"/>
    <w:rsid w:val="00DA2A28"/>
    <w:rsid w:val="00DA5882"/>
    <w:rsid w:val="00DB26CB"/>
    <w:rsid w:val="00DC62A6"/>
    <w:rsid w:val="00DD0C78"/>
    <w:rsid w:val="00DD20F3"/>
    <w:rsid w:val="00DD2AB0"/>
    <w:rsid w:val="00DD2F67"/>
    <w:rsid w:val="00DD35B1"/>
    <w:rsid w:val="00DE073F"/>
    <w:rsid w:val="00DE1944"/>
    <w:rsid w:val="00DE1C11"/>
    <w:rsid w:val="00DE4BC2"/>
    <w:rsid w:val="00DE66A4"/>
    <w:rsid w:val="00DE746C"/>
    <w:rsid w:val="00DF5980"/>
    <w:rsid w:val="00E04C9C"/>
    <w:rsid w:val="00E0611D"/>
    <w:rsid w:val="00E10B49"/>
    <w:rsid w:val="00E143A4"/>
    <w:rsid w:val="00E21A55"/>
    <w:rsid w:val="00E24A12"/>
    <w:rsid w:val="00E26FA9"/>
    <w:rsid w:val="00E339CB"/>
    <w:rsid w:val="00E35424"/>
    <w:rsid w:val="00E3578F"/>
    <w:rsid w:val="00E36734"/>
    <w:rsid w:val="00E403B5"/>
    <w:rsid w:val="00E41318"/>
    <w:rsid w:val="00E433FB"/>
    <w:rsid w:val="00E4515C"/>
    <w:rsid w:val="00E4695E"/>
    <w:rsid w:val="00E46E1A"/>
    <w:rsid w:val="00E50A05"/>
    <w:rsid w:val="00E54B9C"/>
    <w:rsid w:val="00E55929"/>
    <w:rsid w:val="00E57A2F"/>
    <w:rsid w:val="00E62042"/>
    <w:rsid w:val="00E63B70"/>
    <w:rsid w:val="00E64E62"/>
    <w:rsid w:val="00E67575"/>
    <w:rsid w:val="00E73CF1"/>
    <w:rsid w:val="00E74442"/>
    <w:rsid w:val="00E75EFD"/>
    <w:rsid w:val="00E77491"/>
    <w:rsid w:val="00E81007"/>
    <w:rsid w:val="00E856FF"/>
    <w:rsid w:val="00E85912"/>
    <w:rsid w:val="00E85B43"/>
    <w:rsid w:val="00E97EB4"/>
    <w:rsid w:val="00EA1D5B"/>
    <w:rsid w:val="00EA26A8"/>
    <w:rsid w:val="00EA2BC7"/>
    <w:rsid w:val="00EA5835"/>
    <w:rsid w:val="00EA6B4C"/>
    <w:rsid w:val="00EA79CE"/>
    <w:rsid w:val="00EB365B"/>
    <w:rsid w:val="00EB482F"/>
    <w:rsid w:val="00EB619F"/>
    <w:rsid w:val="00EB6C5F"/>
    <w:rsid w:val="00EC4FB1"/>
    <w:rsid w:val="00ED0D72"/>
    <w:rsid w:val="00ED0DF1"/>
    <w:rsid w:val="00ED146F"/>
    <w:rsid w:val="00ED1536"/>
    <w:rsid w:val="00ED3DE1"/>
    <w:rsid w:val="00ED7339"/>
    <w:rsid w:val="00EE27D6"/>
    <w:rsid w:val="00EE37C9"/>
    <w:rsid w:val="00EE556D"/>
    <w:rsid w:val="00EF1AF9"/>
    <w:rsid w:val="00EF6783"/>
    <w:rsid w:val="00F01BC5"/>
    <w:rsid w:val="00F0272C"/>
    <w:rsid w:val="00F02F88"/>
    <w:rsid w:val="00F03238"/>
    <w:rsid w:val="00F04508"/>
    <w:rsid w:val="00F05262"/>
    <w:rsid w:val="00F150D0"/>
    <w:rsid w:val="00F155EC"/>
    <w:rsid w:val="00F16822"/>
    <w:rsid w:val="00F1741B"/>
    <w:rsid w:val="00F21102"/>
    <w:rsid w:val="00F22F64"/>
    <w:rsid w:val="00F243EA"/>
    <w:rsid w:val="00F25C19"/>
    <w:rsid w:val="00F304C9"/>
    <w:rsid w:val="00F30D17"/>
    <w:rsid w:val="00F321C6"/>
    <w:rsid w:val="00F33987"/>
    <w:rsid w:val="00F370C4"/>
    <w:rsid w:val="00F37DE9"/>
    <w:rsid w:val="00F40302"/>
    <w:rsid w:val="00F40449"/>
    <w:rsid w:val="00F4115A"/>
    <w:rsid w:val="00F428D7"/>
    <w:rsid w:val="00F437EB"/>
    <w:rsid w:val="00F4405B"/>
    <w:rsid w:val="00F45636"/>
    <w:rsid w:val="00F475FA"/>
    <w:rsid w:val="00F47B09"/>
    <w:rsid w:val="00F47E45"/>
    <w:rsid w:val="00F524BA"/>
    <w:rsid w:val="00F540A7"/>
    <w:rsid w:val="00F55C99"/>
    <w:rsid w:val="00F6031F"/>
    <w:rsid w:val="00F60C08"/>
    <w:rsid w:val="00F6198A"/>
    <w:rsid w:val="00F624AC"/>
    <w:rsid w:val="00F678B8"/>
    <w:rsid w:val="00F710BB"/>
    <w:rsid w:val="00F74906"/>
    <w:rsid w:val="00F74E51"/>
    <w:rsid w:val="00F7557B"/>
    <w:rsid w:val="00F77EF6"/>
    <w:rsid w:val="00F8243C"/>
    <w:rsid w:val="00F85BB4"/>
    <w:rsid w:val="00F85F6E"/>
    <w:rsid w:val="00F90FDE"/>
    <w:rsid w:val="00F948CE"/>
    <w:rsid w:val="00FA1E8B"/>
    <w:rsid w:val="00FA2499"/>
    <w:rsid w:val="00FA3077"/>
    <w:rsid w:val="00FA3C20"/>
    <w:rsid w:val="00FA685F"/>
    <w:rsid w:val="00FA6898"/>
    <w:rsid w:val="00FC3B4E"/>
    <w:rsid w:val="00FC5E3F"/>
    <w:rsid w:val="00FD3C3C"/>
    <w:rsid w:val="00FD4066"/>
    <w:rsid w:val="00FD60B6"/>
    <w:rsid w:val="00FD7EE2"/>
    <w:rsid w:val="00FE081F"/>
    <w:rsid w:val="00FE527B"/>
    <w:rsid w:val="00FF1F3C"/>
    <w:rsid w:val="00FF5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5D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F6E"/>
    <w:rPr>
      <w:rFonts w:ascii="Lucida Grande" w:hAnsi="Lucida Grande"/>
      <w:sz w:val="18"/>
      <w:szCs w:val="18"/>
    </w:rPr>
  </w:style>
  <w:style w:type="character" w:customStyle="1" w:styleId="BalloonTextChar">
    <w:name w:val="Balloon Text Char"/>
    <w:basedOn w:val="DefaultParagraphFont"/>
    <w:link w:val="BalloonText"/>
    <w:uiPriority w:val="99"/>
    <w:semiHidden/>
    <w:rsid w:val="00F85F6E"/>
    <w:rPr>
      <w:rFonts w:ascii="Lucida Grande" w:hAnsi="Lucida Grande"/>
      <w:sz w:val="18"/>
      <w:szCs w:val="18"/>
    </w:rPr>
  </w:style>
  <w:style w:type="character" w:styleId="CommentReference">
    <w:name w:val="annotation reference"/>
    <w:basedOn w:val="DefaultParagraphFont"/>
    <w:uiPriority w:val="99"/>
    <w:semiHidden/>
    <w:unhideWhenUsed/>
    <w:rsid w:val="00D834E8"/>
    <w:rPr>
      <w:sz w:val="18"/>
      <w:szCs w:val="18"/>
    </w:rPr>
  </w:style>
  <w:style w:type="paragraph" w:styleId="CommentText">
    <w:name w:val="annotation text"/>
    <w:basedOn w:val="Normal"/>
    <w:link w:val="CommentTextChar"/>
    <w:uiPriority w:val="99"/>
    <w:semiHidden/>
    <w:unhideWhenUsed/>
    <w:rsid w:val="00D834E8"/>
  </w:style>
  <w:style w:type="character" w:customStyle="1" w:styleId="CommentTextChar">
    <w:name w:val="Comment Text Char"/>
    <w:basedOn w:val="DefaultParagraphFont"/>
    <w:link w:val="CommentText"/>
    <w:uiPriority w:val="99"/>
    <w:semiHidden/>
    <w:rsid w:val="00D834E8"/>
  </w:style>
  <w:style w:type="paragraph" w:styleId="CommentSubject">
    <w:name w:val="annotation subject"/>
    <w:basedOn w:val="CommentText"/>
    <w:next w:val="CommentText"/>
    <w:link w:val="CommentSubjectChar"/>
    <w:uiPriority w:val="99"/>
    <w:semiHidden/>
    <w:unhideWhenUsed/>
    <w:rsid w:val="00D834E8"/>
    <w:rPr>
      <w:b/>
      <w:bCs/>
      <w:sz w:val="20"/>
      <w:szCs w:val="20"/>
    </w:rPr>
  </w:style>
  <w:style w:type="character" w:customStyle="1" w:styleId="CommentSubjectChar">
    <w:name w:val="Comment Subject Char"/>
    <w:basedOn w:val="CommentTextChar"/>
    <w:link w:val="CommentSubject"/>
    <w:uiPriority w:val="99"/>
    <w:semiHidden/>
    <w:rsid w:val="00D834E8"/>
    <w:rPr>
      <w:b/>
      <w:bCs/>
      <w:sz w:val="20"/>
      <w:szCs w:val="20"/>
    </w:rPr>
  </w:style>
  <w:style w:type="paragraph" w:customStyle="1" w:styleId="EndNoteBibliographyTitle">
    <w:name w:val="EndNote Bibliography Title"/>
    <w:basedOn w:val="Normal"/>
    <w:rsid w:val="00EE37C9"/>
    <w:pPr>
      <w:jc w:val="center"/>
    </w:pPr>
    <w:rPr>
      <w:rFonts w:ascii="Cambria" w:hAnsi="Cambria"/>
    </w:rPr>
  </w:style>
  <w:style w:type="paragraph" w:customStyle="1" w:styleId="EndNoteBibliography">
    <w:name w:val="EndNote Bibliography"/>
    <w:basedOn w:val="Normal"/>
    <w:rsid w:val="00EE37C9"/>
    <w:rPr>
      <w:rFonts w:ascii="Cambria" w:hAnsi="Cambria"/>
    </w:rPr>
  </w:style>
  <w:style w:type="table" w:styleId="TableGrid">
    <w:name w:val="Table Grid"/>
    <w:basedOn w:val="TableNormal"/>
    <w:uiPriority w:val="59"/>
    <w:rsid w:val="0087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723"/>
    <w:rPr>
      <w:color w:val="0000FF" w:themeColor="hyperlink"/>
      <w:u w:val="single"/>
    </w:rPr>
  </w:style>
  <w:style w:type="paragraph" w:styleId="Footer">
    <w:name w:val="footer"/>
    <w:basedOn w:val="Normal"/>
    <w:link w:val="FooterChar"/>
    <w:uiPriority w:val="99"/>
    <w:unhideWhenUsed/>
    <w:rsid w:val="00834AE0"/>
    <w:pPr>
      <w:tabs>
        <w:tab w:val="center" w:pos="4513"/>
        <w:tab w:val="right" w:pos="9026"/>
      </w:tabs>
    </w:pPr>
  </w:style>
  <w:style w:type="character" w:customStyle="1" w:styleId="FooterChar">
    <w:name w:val="Footer Char"/>
    <w:basedOn w:val="DefaultParagraphFont"/>
    <w:link w:val="Footer"/>
    <w:uiPriority w:val="99"/>
    <w:rsid w:val="00834AE0"/>
  </w:style>
  <w:style w:type="character" w:styleId="PageNumber">
    <w:name w:val="page number"/>
    <w:basedOn w:val="DefaultParagraphFont"/>
    <w:uiPriority w:val="99"/>
    <w:semiHidden/>
    <w:unhideWhenUsed/>
    <w:rsid w:val="00834AE0"/>
  </w:style>
  <w:style w:type="paragraph" w:styleId="Revision">
    <w:name w:val="Revision"/>
    <w:hidden/>
    <w:uiPriority w:val="99"/>
    <w:semiHidden/>
    <w:rsid w:val="00E21A55"/>
  </w:style>
  <w:style w:type="character" w:styleId="FollowedHyperlink">
    <w:name w:val="FollowedHyperlink"/>
    <w:basedOn w:val="DefaultParagraphFont"/>
    <w:uiPriority w:val="99"/>
    <w:semiHidden/>
    <w:unhideWhenUsed/>
    <w:rsid w:val="00825418"/>
    <w:rPr>
      <w:color w:val="800080" w:themeColor="followedHyperlink"/>
      <w:u w:val="single"/>
    </w:rPr>
  </w:style>
  <w:style w:type="paragraph" w:styleId="ListParagraph">
    <w:name w:val="List Paragraph"/>
    <w:basedOn w:val="Normal"/>
    <w:uiPriority w:val="34"/>
    <w:qFormat/>
    <w:rsid w:val="00D61C87"/>
    <w:pPr>
      <w:ind w:left="720"/>
      <w:contextualSpacing/>
    </w:pPr>
  </w:style>
  <w:style w:type="paragraph" w:styleId="Header">
    <w:name w:val="header"/>
    <w:basedOn w:val="Normal"/>
    <w:link w:val="HeaderChar"/>
    <w:uiPriority w:val="99"/>
    <w:unhideWhenUsed/>
    <w:rsid w:val="00C82AA2"/>
    <w:pPr>
      <w:tabs>
        <w:tab w:val="center" w:pos="4513"/>
        <w:tab w:val="right" w:pos="9026"/>
      </w:tabs>
    </w:pPr>
  </w:style>
  <w:style w:type="character" w:customStyle="1" w:styleId="HeaderChar">
    <w:name w:val="Header Char"/>
    <w:basedOn w:val="DefaultParagraphFont"/>
    <w:link w:val="Header"/>
    <w:uiPriority w:val="99"/>
    <w:rsid w:val="00C82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F6E"/>
    <w:rPr>
      <w:rFonts w:ascii="Lucida Grande" w:hAnsi="Lucida Grande"/>
      <w:sz w:val="18"/>
      <w:szCs w:val="18"/>
    </w:rPr>
  </w:style>
  <w:style w:type="character" w:customStyle="1" w:styleId="BalloonTextChar">
    <w:name w:val="Balloon Text Char"/>
    <w:basedOn w:val="DefaultParagraphFont"/>
    <w:link w:val="BalloonText"/>
    <w:uiPriority w:val="99"/>
    <w:semiHidden/>
    <w:rsid w:val="00F85F6E"/>
    <w:rPr>
      <w:rFonts w:ascii="Lucida Grande" w:hAnsi="Lucida Grande"/>
      <w:sz w:val="18"/>
      <w:szCs w:val="18"/>
    </w:rPr>
  </w:style>
  <w:style w:type="character" w:styleId="CommentReference">
    <w:name w:val="annotation reference"/>
    <w:basedOn w:val="DefaultParagraphFont"/>
    <w:uiPriority w:val="99"/>
    <w:semiHidden/>
    <w:unhideWhenUsed/>
    <w:rsid w:val="00D834E8"/>
    <w:rPr>
      <w:sz w:val="18"/>
      <w:szCs w:val="18"/>
    </w:rPr>
  </w:style>
  <w:style w:type="paragraph" w:styleId="CommentText">
    <w:name w:val="annotation text"/>
    <w:basedOn w:val="Normal"/>
    <w:link w:val="CommentTextChar"/>
    <w:uiPriority w:val="99"/>
    <w:semiHidden/>
    <w:unhideWhenUsed/>
    <w:rsid w:val="00D834E8"/>
  </w:style>
  <w:style w:type="character" w:customStyle="1" w:styleId="CommentTextChar">
    <w:name w:val="Comment Text Char"/>
    <w:basedOn w:val="DefaultParagraphFont"/>
    <w:link w:val="CommentText"/>
    <w:uiPriority w:val="99"/>
    <w:semiHidden/>
    <w:rsid w:val="00D834E8"/>
  </w:style>
  <w:style w:type="paragraph" w:styleId="CommentSubject">
    <w:name w:val="annotation subject"/>
    <w:basedOn w:val="CommentText"/>
    <w:next w:val="CommentText"/>
    <w:link w:val="CommentSubjectChar"/>
    <w:uiPriority w:val="99"/>
    <w:semiHidden/>
    <w:unhideWhenUsed/>
    <w:rsid w:val="00D834E8"/>
    <w:rPr>
      <w:b/>
      <w:bCs/>
      <w:sz w:val="20"/>
      <w:szCs w:val="20"/>
    </w:rPr>
  </w:style>
  <w:style w:type="character" w:customStyle="1" w:styleId="CommentSubjectChar">
    <w:name w:val="Comment Subject Char"/>
    <w:basedOn w:val="CommentTextChar"/>
    <w:link w:val="CommentSubject"/>
    <w:uiPriority w:val="99"/>
    <w:semiHidden/>
    <w:rsid w:val="00D834E8"/>
    <w:rPr>
      <w:b/>
      <w:bCs/>
      <w:sz w:val="20"/>
      <w:szCs w:val="20"/>
    </w:rPr>
  </w:style>
  <w:style w:type="paragraph" w:customStyle="1" w:styleId="EndNoteBibliographyTitle">
    <w:name w:val="EndNote Bibliography Title"/>
    <w:basedOn w:val="Normal"/>
    <w:rsid w:val="00EE37C9"/>
    <w:pPr>
      <w:jc w:val="center"/>
    </w:pPr>
    <w:rPr>
      <w:rFonts w:ascii="Cambria" w:hAnsi="Cambria"/>
    </w:rPr>
  </w:style>
  <w:style w:type="paragraph" w:customStyle="1" w:styleId="EndNoteBibliography">
    <w:name w:val="EndNote Bibliography"/>
    <w:basedOn w:val="Normal"/>
    <w:rsid w:val="00EE37C9"/>
    <w:rPr>
      <w:rFonts w:ascii="Cambria" w:hAnsi="Cambria"/>
    </w:rPr>
  </w:style>
  <w:style w:type="table" w:styleId="TableGrid">
    <w:name w:val="Table Grid"/>
    <w:basedOn w:val="TableNormal"/>
    <w:uiPriority w:val="59"/>
    <w:rsid w:val="0087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723"/>
    <w:rPr>
      <w:color w:val="0000FF" w:themeColor="hyperlink"/>
      <w:u w:val="single"/>
    </w:rPr>
  </w:style>
  <w:style w:type="paragraph" w:styleId="Footer">
    <w:name w:val="footer"/>
    <w:basedOn w:val="Normal"/>
    <w:link w:val="FooterChar"/>
    <w:uiPriority w:val="99"/>
    <w:unhideWhenUsed/>
    <w:rsid w:val="00834AE0"/>
    <w:pPr>
      <w:tabs>
        <w:tab w:val="center" w:pos="4513"/>
        <w:tab w:val="right" w:pos="9026"/>
      </w:tabs>
    </w:pPr>
  </w:style>
  <w:style w:type="character" w:customStyle="1" w:styleId="FooterChar">
    <w:name w:val="Footer Char"/>
    <w:basedOn w:val="DefaultParagraphFont"/>
    <w:link w:val="Footer"/>
    <w:uiPriority w:val="99"/>
    <w:rsid w:val="00834AE0"/>
  </w:style>
  <w:style w:type="character" w:styleId="PageNumber">
    <w:name w:val="page number"/>
    <w:basedOn w:val="DefaultParagraphFont"/>
    <w:uiPriority w:val="99"/>
    <w:semiHidden/>
    <w:unhideWhenUsed/>
    <w:rsid w:val="00834AE0"/>
  </w:style>
  <w:style w:type="paragraph" w:styleId="Revision">
    <w:name w:val="Revision"/>
    <w:hidden/>
    <w:uiPriority w:val="99"/>
    <w:semiHidden/>
    <w:rsid w:val="00E21A55"/>
  </w:style>
  <w:style w:type="character" w:styleId="FollowedHyperlink">
    <w:name w:val="FollowedHyperlink"/>
    <w:basedOn w:val="DefaultParagraphFont"/>
    <w:uiPriority w:val="99"/>
    <w:semiHidden/>
    <w:unhideWhenUsed/>
    <w:rsid w:val="00825418"/>
    <w:rPr>
      <w:color w:val="800080" w:themeColor="followedHyperlink"/>
      <w:u w:val="single"/>
    </w:rPr>
  </w:style>
  <w:style w:type="paragraph" w:styleId="ListParagraph">
    <w:name w:val="List Paragraph"/>
    <w:basedOn w:val="Normal"/>
    <w:uiPriority w:val="34"/>
    <w:qFormat/>
    <w:rsid w:val="00D61C87"/>
    <w:pPr>
      <w:ind w:left="720"/>
      <w:contextualSpacing/>
    </w:pPr>
  </w:style>
  <w:style w:type="paragraph" w:styleId="Header">
    <w:name w:val="header"/>
    <w:basedOn w:val="Normal"/>
    <w:link w:val="HeaderChar"/>
    <w:uiPriority w:val="99"/>
    <w:unhideWhenUsed/>
    <w:rsid w:val="00C82AA2"/>
    <w:pPr>
      <w:tabs>
        <w:tab w:val="center" w:pos="4513"/>
        <w:tab w:val="right" w:pos="9026"/>
      </w:tabs>
    </w:pPr>
  </w:style>
  <w:style w:type="character" w:customStyle="1" w:styleId="HeaderChar">
    <w:name w:val="Header Char"/>
    <w:basedOn w:val="DefaultParagraphFont"/>
    <w:link w:val="Header"/>
    <w:uiPriority w:val="99"/>
    <w:rsid w:val="00C8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who.int/gho/data/node.main.WHS3_62?lang=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map.ox.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5F96-243F-4358-B1B2-DD5D9D36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12076</Words>
  <Characters>68837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Buckee</dc:creator>
  <cp:lastModifiedBy>Tatem A.J.</cp:lastModifiedBy>
  <cp:revision>2</cp:revision>
  <cp:lastPrinted>2016-04-19T12:29:00Z</cp:lastPrinted>
  <dcterms:created xsi:type="dcterms:W3CDTF">2017-02-06T11:40:00Z</dcterms:created>
  <dcterms:modified xsi:type="dcterms:W3CDTF">2017-02-06T11:40:00Z</dcterms:modified>
</cp:coreProperties>
</file>