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4D0" w:rsidRDefault="00FE2CDD" w:rsidP="009C26A2">
      <w:pPr>
        <w:spacing w:after="0" w:line="480" w:lineRule="auto"/>
        <w:jc w:val="center"/>
        <w:rPr>
          <w:rFonts w:ascii="Times New Roman" w:hAnsi="Times New Roman" w:cs="Times New Roman"/>
          <w:color w:val="282828"/>
          <w:sz w:val="24"/>
          <w:szCs w:val="24"/>
        </w:rPr>
      </w:pPr>
      <w:r>
        <w:rPr>
          <w:rFonts w:ascii="Times New Roman" w:hAnsi="Times New Roman" w:cs="Times New Roman"/>
          <w:color w:val="282828"/>
          <w:sz w:val="24"/>
          <w:szCs w:val="24"/>
        </w:rPr>
        <w:t>T</w:t>
      </w:r>
      <w:r w:rsidR="000757C1">
        <w:rPr>
          <w:rFonts w:ascii="Times New Roman" w:hAnsi="Times New Roman" w:cs="Times New Roman"/>
          <w:color w:val="282828"/>
          <w:sz w:val="24"/>
          <w:szCs w:val="24"/>
        </w:rPr>
        <w:t xml:space="preserve">HE INCLUSION PARADOX OF </w:t>
      </w:r>
      <w:r>
        <w:rPr>
          <w:rFonts w:ascii="Times New Roman" w:hAnsi="Times New Roman" w:cs="Times New Roman"/>
          <w:color w:val="282828"/>
          <w:sz w:val="24"/>
          <w:szCs w:val="24"/>
        </w:rPr>
        <w:t>ENFRANCHISING</w:t>
      </w:r>
      <w:r w:rsidR="000757C1">
        <w:rPr>
          <w:rFonts w:ascii="Times New Roman" w:hAnsi="Times New Roman" w:cs="Times New Roman"/>
          <w:color w:val="282828"/>
          <w:sz w:val="24"/>
          <w:szCs w:val="24"/>
        </w:rPr>
        <w:t xml:space="preserve"> EXPATS</w:t>
      </w:r>
      <w:r>
        <w:rPr>
          <w:rFonts w:ascii="Times New Roman" w:hAnsi="Times New Roman" w:cs="Times New Roman"/>
          <w:color w:val="282828"/>
          <w:sz w:val="24"/>
          <w:szCs w:val="24"/>
        </w:rPr>
        <w:t xml:space="preserve"> IN LATIN AMERICA</w:t>
      </w:r>
    </w:p>
    <w:p w:rsidR="009C26A2" w:rsidRDefault="009C26A2" w:rsidP="009C26A2">
      <w:pPr>
        <w:spacing w:after="0" w:line="480" w:lineRule="auto"/>
        <w:jc w:val="center"/>
        <w:rPr>
          <w:rFonts w:ascii="Times New Roman" w:hAnsi="Times New Roman" w:cs="Times New Roman"/>
          <w:color w:val="282828"/>
          <w:sz w:val="24"/>
          <w:szCs w:val="24"/>
        </w:rPr>
      </w:pPr>
    </w:p>
    <w:p w:rsidR="002F677B" w:rsidRPr="00FE2CDD" w:rsidRDefault="00FE2CDD" w:rsidP="009C26A2">
      <w:pPr>
        <w:spacing w:line="240" w:lineRule="auto"/>
        <w:rPr>
          <w:rFonts w:ascii="Times New Roman" w:hAnsi="Times New Roman" w:cs="Times New Roman"/>
          <w:b/>
          <w:color w:val="282828"/>
          <w:sz w:val="24"/>
          <w:szCs w:val="24"/>
        </w:rPr>
      </w:pPr>
      <w:r w:rsidRPr="00FE2CDD">
        <w:rPr>
          <w:rFonts w:ascii="Times New Roman" w:hAnsi="Times New Roman" w:cs="Times New Roman"/>
          <w:color w:val="282828"/>
          <w:sz w:val="24"/>
          <w:szCs w:val="24"/>
        </w:rPr>
        <w:t>ABSTRACT:</w:t>
      </w:r>
      <w:r>
        <w:rPr>
          <w:rFonts w:ascii="Times New Roman" w:hAnsi="Times New Roman" w:cs="Times New Roman"/>
          <w:b/>
          <w:color w:val="282828"/>
          <w:sz w:val="24"/>
          <w:szCs w:val="24"/>
        </w:rPr>
        <w:t xml:space="preserve"> </w:t>
      </w:r>
      <w:r w:rsidR="002F677B" w:rsidRPr="002F677B">
        <w:rPr>
          <w:rFonts w:ascii="Times New Roman" w:hAnsi="Times New Roman" w:cs="Times New Roman"/>
          <w:color w:val="282828"/>
          <w:sz w:val="24"/>
          <w:szCs w:val="24"/>
        </w:rPr>
        <w:t>Enfranchisi</w:t>
      </w:r>
      <w:r w:rsidR="00290D77">
        <w:rPr>
          <w:rFonts w:ascii="Times New Roman" w:hAnsi="Times New Roman" w:cs="Times New Roman"/>
          <w:color w:val="282828"/>
          <w:sz w:val="24"/>
          <w:szCs w:val="24"/>
        </w:rPr>
        <w:t>ng emigrants involves an implicit</w:t>
      </w:r>
      <w:r w:rsidR="002F677B" w:rsidRPr="002F677B">
        <w:rPr>
          <w:rFonts w:ascii="Times New Roman" w:hAnsi="Times New Roman" w:cs="Times New Roman"/>
          <w:color w:val="282828"/>
          <w:sz w:val="24"/>
          <w:szCs w:val="24"/>
        </w:rPr>
        <w:t xml:space="preserve"> invitation to have a voice</w:t>
      </w:r>
      <w:r w:rsidR="00290D77">
        <w:rPr>
          <w:rFonts w:ascii="Times New Roman" w:hAnsi="Times New Roman" w:cs="Times New Roman"/>
          <w:color w:val="282828"/>
          <w:sz w:val="24"/>
          <w:szCs w:val="24"/>
        </w:rPr>
        <w:t xml:space="preserve"> and increasing engagement in home politics</w:t>
      </w:r>
      <w:r w:rsidR="002F677B" w:rsidRPr="002F677B">
        <w:rPr>
          <w:rFonts w:ascii="Times New Roman" w:hAnsi="Times New Roman" w:cs="Times New Roman"/>
          <w:color w:val="282828"/>
          <w:sz w:val="24"/>
          <w:szCs w:val="24"/>
        </w:rPr>
        <w:t xml:space="preserve">, </w:t>
      </w:r>
      <w:r w:rsidR="00290D77">
        <w:rPr>
          <w:rFonts w:ascii="Times New Roman" w:hAnsi="Times New Roman" w:cs="Times New Roman"/>
          <w:color w:val="282828"/>
          <w:sz w:val="24"/>
          <w:szCs w:val="24"/>
        </w:rPr>
        <w:t>thus</w:t>
      </w:r>
      <w:r w:rsidR="002F677B" w:rsidRPr="002F677B">
        <w:rPr>
          <w:rFonts w:ascii="Times New Roman" w:hAnsi="Times New Roman" w:cs="Times New Roman"/>
          <w:color w:val="282828"/>
          <w:sz w:val="24"/>
          <w:szCs w:val="24"/>
        </w:rPr>
        <w:t xml:space="preserve"> maintain</w:t>
      </w:r>
      <w:r w:rsidR="00290D77">
        <w:rPr>
          <w:rFonts w:ascii="Times New Roman" w:hAnsi="Times New Roman" w:cs="Times New Roman"/>
          <w:color w:val="282828"/>
          <w:sz w:val="24"/>
          <w:szCs w:val="24"/>
        </w:rPr>
        <w:t>ing</w:t>
      </w:r>
      <w:r w:rsidR="002F677B" w:rsidRPr="002F677B">
        <w:rPr>
          <w:rFonts w:ascii="Times New Roman" w:hAnsi="Times New Roman" w:cs="Times New Roman"/>
          <w:color w:val="282828"/>
          <w:sz w:val="24"/>
          <w:szCs w:val="24"/>
        </w:rPr>
        <w:t xml:space="preserve"> membership to the nation of origin active. However, in t</w:t>
      </w:r>
      <w:r w:rsidR="00F62115">
        <w:rPr>
          <w:rFonts w:ascii="Times New Roman" w:hAnsi="Times New Roman" w:cs="Times New Roman"/>
          <w:color w:val="282828"/>
          <w:sz w:val="24"/>
          <w:szCs w:val="24"/>
        </w:rPr>
        <w:t>he Latin American Southern Cone (as well as in several other countries in the region),</w:t>
      </w:r>
      <w:r w:rsidR="002F677B" w:rsidRPr="002F677B">
        <w:rPr>
          <w:rFonts w:ascii="Times New Roman" w:hAnsi="Times New Roman" w:cs="Times New Roman"/>
          <w:color w:val="282828"/>
          <w:sz w:val="24"/>
          <w:szCs w:val="24"/>
        </w:rPr>
        <w:t xml:space="preserve"> both state policies and expats’ responses have fallen short of maki</w:t>
      </w:r>
      <w:r w:rsidR="00290D77">
        <w:rPr>
          <w:rFonts w:ascii="Times New Roman" w:hAnsi="Times New Roman" w:cs="Times New Roman"/>
          <w:color w:val="282828"/>
          <w:sz w:val="24"/>
          <w:szCs w:val="24"/>
        </w:rPr>
        <w:t>ng that invitation effective</w:t>
      </w:r>
      <w:r w:rsidR="002F677B" w:rsidRPr="002F677B">
        <w:rPr>
          <w:rFonts w:ascii="Times New Roman" w:hAnsi="Times New Roman" w:cs="Times New Roman"/>
          <w:color w:val="282828"/>
          <w:sz w:val="24"/>
          <w:szCs w:val="24"/>
        </w:rPr>
        <w:t>.</w:t>
      </w:r>
      <w:r w:rsidR="00290D77">
        <w:rPr>
          <w:rFonts w:ascii="Times New Roman" w:hAnsi="Times New Roman" w:cs="Times New Roman"/>
          <w:color w:val="282828"/>
          <w:sz w:val="24"/>
          <w:szCs w:val="24"/>
        </w:rPr>
        <w:t xml:space="preserve"> What explains this inclusion paradox? Why</w:t>
      </w:r>
      <w:r w:rsidR="002F677B" w:rsidRPr="002F677B">
        <w:rPr>
          <w:rFonts w:ascii="Times New Roman" w:hAnsi="Times New Roman" w:cs="Times New Roman"/>
          <w:color w:val="282828"/>
          <w:sz w:val="24"/>
          <w:szCs w:val="24"/>
        </w:rPr>
        <w:t xml:space="preserve"> </w:t>
      </w:r>
      <w:r w:rsidR="00290D77">
        <w:rPr>
          <w:rFonts w:ascii="Times New Roman" w:hAnsi="Times New Roman" w:cs="Times New Roman"/>
          <w:color w:val="282828"/>
          <w:sz w:val="24"/>
          <w:szCs w:val="24"/>
        </w:rPr>
        <w:t>enfranchising is</w:t>
      </w:r>
      <w:r w:rsidR="001545DD">
        <w:rPr>
          <w:rFonts w:ascii="Times New Roman" w:hAnsi="Times New Roman" w:cs="Times New Roman"/>
          <w:color w:val="282828"/>
          <w:sz w:val="24"/>
          <w:szCs w:val="24"/>
        </w:rPr>
        <w:t xml:space="preserve"> expanding </w:t>
      </w:r>
      <w:r w:rsidR="00290D77">
        <w:rPr>
          <w:rFonts w:ascii="Times New Roman" w:hAnsi="Times New Roman" w:cs="Times New Roman"/>
          <w:color w:val="282828"/>
          <w:sz w:val="24"/>
          <w:szCs w:val="24"/>
        </w:rPr>
        <w:t xml:space="preserve">but </w:t>
      </w:r>
      <w:r w:rsidR="002F677B" w:rsidRPr="002F677B">
        <w:rPr>
          <w:rFonts w:ascii="Times New Roman" w:hAnsi="Times New Roman" w:cs="Times New Roman"/>
          <w:color w:val="282828"/>
          <w:sz w:val="24"/>
          <w:szCs w:val="24"/>
        </w:rPr>
        <w:t>effective political inclusion of citizens liv</w:t>
      </w:r>
      <w:r w:rsidR="00290D77">
        <w:rPr>
          <w:rFonts w:ascii="Times New Roman" w:hAnsi="Times New Roman" w:cs="Times New Roman"/>
          <w:color w:val="282828"/>
          <w:sz w:val="24"/>
          <w:szCs w:val="24"/>
        </w:rPr>
        <w:t>ing abroad has not materialized?</w:t>
      </w:r>
      <w:r w:rsidR="002F677B" w:rsidRPr="002F677B">
        <w:rPr>
          <w:rFonts w:ascii="Times New Roman" w:hAnsi="Times New Roman" w:cs="Times New Roman"/>
          <w:color w:val="282828"/>
          <w:sz w:val="24"/>
          <w:szCs w:val="24"/>
        </w:rPr>
        <w:t xml:space="preserve"> This paper addresses these questions for the cases of Argentina, Brazil, and Uruguay. Conclusions highlight relatively unexplored explanatory factors and enhance our understanding o</w:t>
      </w:r>
      <w:r w:rsidR="005D3BBD">
        <w:rPr>
          <w:rFonts w:ascii="Times New Roman" w:hAnsi="Times New Roman" w:cs="Times New Roman"/>
          <w:color w:val="282828"/>
          <w:sz w:val="24"/>
          <w:szCs w:val="24"/>
        </w:rPr>
        <w:t xml:space="preserve">f the links between migration policy innovation </w:t>
      </w:r>
      <w:r w:rsidR="002F677B">
        <w:rPr>
          <w:rFonts w:ascii="Times New Roman" w:hAnsi="Times New Roman" w:cs="Times New Roman"/>
          <w:color w:val="282828"/>
          <w:sz w:val="24"/>
          <w:szCs w:val="24"/>
        </w:rPr>
        <w:t>and political inclusion</w:t>
      </w:r>
      <w:r w:rsidR="002F677B" w:rsidRPr="002F677B">
        <w:rPr>
          <w:rFonts w:ascii="Times New Roman" w:hAnsi="Times New Roman" w:cs="Times New Roman"/>
          <w:color w:val="282828"/>
          <w:sz w:val="24"/>
          <w:szCs w:val="24"/>
        </w:rPr>
        <w:t xml:space="preserve"> beyond borders in some of the least studied cases in the literature.</w:t>
      </w:r>
    </w:p>
    <w:p w:rsidR="00D221B1" w:rsidRDefault="00D221B1" w:rsidP="00A90966">
      <w:pPr>
        <w:spacing w:line="480" w:lineRule="auto"/>
        <w:rPr>
          <w:rFonts w:ascii="Times New Roman" w:hAnsi="Times New Roman" w:cs="Times New Roman"/>
          <w:b/>
          <w:color w:val="282828"/>
          <w:sz w:val="24"/>
          <w:szCs w:val="24"/>
        </w:rPr>
      </w:pPr>
    </w:p>
    <w:p w:rsidR="00FE2CDD" w:rsidRPr="00FE2CDD" w:rsidRDefault="00FE2CDD" w:rsidP="00A90966">
      <w:pPr>
        <w:spacing w:line="480" w:lineRule="auto"/>
        <w:jc w:val="center"/>
        <w:rPr>
          <w:rFonts w:ascii="Times New Roman" w:hAnsi="Times New Roman" w:cs="Times New Roman"/>
          <w:color w:val="282828"/>
          <w:sz w:val="24"/>
          <w:szCs w:val="24"/>
        </w:rPr>
      </w:pPr>
      <w:r>
        <w:rPr>
          <w:rFonts w:ascii="Times New Roman" w:hAnsi="Times New Roman" w:cs="Times New Roman"/>
          <w:color w:val="282828"/>
          <w:sz w:val="24"/>
          <w:szCs w:val="24"/>
        </w:rPr>
        <w:t>INTRODUCTION</w:t>
      </w:r>
    </w:p>
    <w:p w:rsidR="00D221B1" w:rsidRPr="008D74D0" w:rsidRDefault="00D221B1" w:rsidP="00A90966">
      <w:pPr>
        <w:spacing w:after="0" w:line="480" w:lineRule="auto"/>
        <w:ind w:firstLine="720"/>
        <w:rPr>
          <w:rFonts w:ascii="Times New Roman" w:hAnsi="Times New Roman" w:cs="Times New Roman"/>
          <w:color w:val="282828"/>
          <w:sz w:val="24"/>
          <w:szCs w:val="24"/>
        </w:rPr>
      </w:pPr>
      <w:r w:rsidRPr="008D74D0">
        <w:rPr>
          <w:rFonts w:ascii="Times New Roman" w:hAnsi="Times New Roman" w:cs="Times New Roman"/>
          <w:color w:val="282828"/>
          <w:sz w:val="24"/>
          <w:szCs w:val="24"/>
        </w:rPr>
        <w:t>E</w:t>
      </w:r>
      <w:r w:rsidR="009B796E">
        <w:rPr>
          <w:rFonts w:ascii="Times New Roman" w:hAnsi="Times New Roman" w:cs="Times New Roman"/>
          <w:color w:val="282828"/>
          <w:sz w:val="24"/>
          <w:szCs w:val="24"/>
        </w:rPr>
        <w:t>nfranchising e</w:t>
      </w:r>
      <w:r w:rsidRPr="008D74D0">
        <w:rPr>
          <w:rFonts w:ascii="Times New Roman" w:hAnsi="Times New Roman" w:cs="Times New Roman"/>
          <w:color w:val="282828"/>
          <w:sz w:val="24"/>
          <w:szCs w:val="24"/>
        </w:rPr>
        <w:t>xpats in the Latin American Southern Cone (LASC) exhibits an “inclusion paradox” today</w:t>
      </w:r>
      <w:r w:rsidR="00672788">
        <w:rPr>
          <w:rFonts w:ascii="Times New Roman" w:hAnsi="Times New Roman" w:cs="Times New Roman"/>
          <w:color w:val="282828"/>
          <w:sz w:val="24"/>
          <w:szCs w:val="24"/>
        </w:rPr>
        <w:t xml:space="preserve"> in the sense that it combines contradictory elements</w:t>
      </w:r>
      <w:r w:rsidRPr="008D74D0">
        <w:rPr>
          <w:rFonts w:ascii="Times New Roman" w:hAnsi="Times New Roman" w:cs="Times New Roman"/>
          <w:color w:val="282828"/>
          <w:sz w:val="24"/>
          <w:szCs w:val="24"/>
        </w:rPr>
        <w:t xml:space="preserve">. LASC countries have recently reached out to their citizens abroad, ending with a long record of neglect and silence and framing those efforts in a socio-political agenda driven by human rights and equality considerations. Together with other measures, enfranchising emigrants is part of the invitation issued to expats to have a voice in the fate of the country, participate in home politics, and make membership to the nation effective. </w:t>
      </w:r>
      <w:r w:rsidR="00672788">
        <w:rPr>
          <w:rFonts w:ascii="Times New Roman" w:hAnsi="Times New Roman" w:cs="Times New Roman"/>
          <w:color w:val="282828"/>
          <w:sz w:val="24"/>
          <w:szCs w:val="24"/>
        </w:rPr>
        <w:t>It is framed in a nationalist discourse that promises to enhance democratic participation. It is not the only but the most visible indicator of whether political inclusion actually exists</w:t>
      </w:r>
      <w:r w:rsidR="005F0B4B">
        <w:rPr>
          <w:rFonts w:ascii="Times New Roman" w:hAnsi="Times New Roman" w:cs="Times New Roman"/>
          <w:color w:val="282828"/>
          <w:sz w:val="24"/>
          <w:szCs w:val="24"/>
        </w:rPr>
        <w:t xml:space="preserve"> for this segment of society</w:t>
      </w:r>
      <w:r w:rsidR="00672788">
        <w:rPr>
          <w:rFonts w:ascii="Times New Roman" w:hAnsi="Times New Roman" w:cs="Times New Roman"/>
          <w:color w:val="282828"/>
          <w:sz w:val="24"/>
          <w:szCs w:val="24"/>
        </w:rPr>
        <w:t xml:space="preserve">. </w:t>
      </w:r>
      <w:r w:rsidRPr="008D74D0">
        <w:rPr>
          <w:rFonts w:ascii="Times New Roman" w:hAnsi="Times New Roman" w:cs="Times New Roman"/>
          <w:color w:val="282828"/>
          <w:sz w:val="24"/>
          <w:szCs w:val="24"/>
        </w:rPr>
        <w:t>However, regarding the exercise of entitlements, both states and citizens abroad fall short of enacting them. In comparison to other diaspora engagement initiatives, extra-territorial voting rights were not the priority. Governments did not act on this diligently or consistently</w:t>
      </w:r>
      <w:r w:rsidR="00672788">
        <w:rPr>
          <w:rFonts w:ascii="Times New Roman" w:hAnsi="Times New Roman" w:cs="Times New Roman"/>
          <w:color w:val="282828"/>
          <w:sz w:val="24"/>
          <w:szCs w:val="24"/>
        </w:rPr>
        <w:t>; they have not always facilitated the exercise of rights for non-residents citizens</w:t>
      </w:r>
      <w:r w:rsidRPr="008D74D0">
        <w:rPr>
          <w:rFonts w:ascii="Times New Roman" w:hAnsi="Times New Roman" w:cs="Times New Roman"/>
          <w:color w:val="282828"/>
          <w:sz w:val="24"/>
          <w:szCs w:val="24"/>
        </w:rPr>
        <w:t xml:space="preserve">. Parliamentary representation </w:t>
      </w:r>
      <w:r w:rsidR="00B24B87">
        <w:rPr>
          <w:rFonts w:ascii="Times New Roman" w:hAnsi="Times New Roman" w:cs="Times New Roman"/>
          <w:color w:val="282828"/>
          <w:sz w:val="24"/>
          <w:szCs w:val="24"/>
        </w:rPr>
        <w:t xml:space="preserve">of emigrants </w:t>
      </w:r>
      <w:r w:rsidRPr="008D74D0">
        <w:rPr>
          <w:rFonts w:ascii="Times New Roman" w:hAnsi="Times New Roman" w:cs="Times New Roman"/>
          <w:color w:val="282828"/>
          <w:sz w:val="24"/>
          <w:szCs w:val="24"/>
        </w:rPr>
        <w:t xml:space="preserve">has been discussed but not approved yet. There is little effort to expand voting rights beyond national presidential </w:t>
      </w:r>
      <w:r w:rsidRPr="008D74D0">
        <w:rPr>
          <w:rFonts w:ascii="Times New Roman" w:hAnsi="Times New Roman" w:cs="Times New Roman"/>
          <w:color w:val="282828"/>
          <w:sz w:val="24"/>
          <w:szCs w:val="24"/>
        </w:rPr>
        <w:lastRenderedPageBreak/>
        <w:t>elections, encourage political mobilization, and increase turnout. As for citizens abroad, turnout has been quite low and political mobilization ambivalent and intermittent</w:t>
      </w:r>
      <w:r w:rsidR="00B24B87">
        <w:rPr>
          <w:rFonts w:ascii="Times New Roman" w:hAnsi="Times New Roman" w:cs="Times New Roman"/>
          <w:color w:val="282828"/>
          <w:sz w:val="24"/>
          <w:szCs w:val="24"/>
        </w:rPr>
        <w:t>; thus, expats are often unable to seize the chance of being included as full members of the nation</w:t>
      </w:r>
      <w:r w:rsidRPr="008D74D0">
        <w:rPr>
          <w:rFonts w:ascii="Times New Roman" w:hAnsi="Times New Roman" w:cs="Times New Roman"/>
          <w:color w:val="282828"/>
          <w:sz w:val="24"/>
          <w:szCs w:val="24"/>
        </w:rPr>
        <w:t>.</w:t>
      </w:r>
    </w:p>
    <w:p w:rsidR="00FC1407" w:rsidRDefault="00D221B1"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color w:val="282828"/>
          <w:sz w:val="24"/>
          <w:szCs w:val="24"/>
        </w:rPr>
        <w:t xml:space="preserve">This study investigates </w:t>
      </w:r>
      <w:r w:rsidR="00BB32C0">
        <w:rPr>
          <w:rFonts w:ascii="Times New Roman" w:hAnsi="Times New Roman" w:cs="Times New Roman"/>
          <w:color w:val="282828"/>
          <w:sz w:val="24"/>
          <w:szCs w:val="24"/>
        </w:rPr>
        <w:t xml:space="preserve">why political inclusion has not </w:t>
      </w:r>
      <w:r w:rsidR="00E57C0C">
        <w:rPr>
          <w:rFonts w:ascii="Times New Roman" w:hAnsi="Times New Roman" w:cs="Times New Roman"/>
          <w:color w:val="282828"/>
          <w:sz w:val="24"/>
          <w:szCs w:val="24"/>
        </w:rPr>
        <w:t xml:space="preserve">fully </w:t>
      </w:r>
      <w:r w:rsidR="00BB32C0">
        <w:rPr>
          <w:rFonts w:ascii="Times New Roman" w:hAnsi="Times New Roman" w:cs="Times New Roman"/>
          <w:color w:val="282828"/>
          <w:sz w:val="24"/>
          <w:szCs w:val="24"/>
        </w:rPr>
        <w:t>materialized yet</w:t>
      </w:r>
      <w:r w:rsidR="004733BC">
        <w:rPr>
          <w:rFonts w:ascii="Times New Roman" w:hAnsi="Times New Roman" w:cs="Times New Roman"/>
          <w:color w:val="282828"/>
          <w:sz w:val="24"/>
          <w:szCs w:val="24"/>
        </w:rPr>
        <w:t xml:space="preserve"> or achieved its full potential</w:t>
      </w:r>
      <w:r w:rsidRPr="008D74D0">
        <w:rPr>
          <w:rFonts w:ascii="Times New Roman" w:hAnsi="Times New Roman" w:cs="Times New Roman"/>
          <w:color w:val="282828"/>
          <w:sz w:val="24"/>
          <w:szCs w:val="24"/>
        </w:rPr>
        <w:t xml:space="preserve">. </w:t>
      </w:r>
      <w:r w:rsidR="00495801" w:rsidRPr="008D74D0">
        <w:rPr>
          <w:rFonts w:ascii="Times New Roman" w:hAnsi="Times New Roman" w:cs="Times New Roman"/>
          <w:color w:val="282828"/>
          <w:sz w:val="24"/>
          <w:szCs w:val="24"/>
        </w:rPr>
        <w:t>It addresses this question for the cases of Argentina, Brazil, and Uruguay</w:t>
      </w:r>
      <w:r w:rsidR="00BB32C0">
        <w:rPr>
          <w:rFonts w:ascii="Times New Roman" w:hAnsi="Times New Roman" w:cs="Times New Roman"/>
          <w:color w:val="282828"/>
          <w:sz w:val="24"/>
          <w:szCs w:val="24"/>
        </w:rPr>
        <w:t xml:space="preserve"> where </w:t>
      </w:r>
      <w:r w:rsidR="00495023" w:rsidRPr="008D74D0">
        <w:rPr>
          <w:rFonts w:ascii="Times New Roman" w:hAnsi="Times New Roman" w:cs="Times New Roman"/>
          <w:sz w:val="24"/>
          <w:szCs w:val="24"/>
        </w:rPr>
        <w:t>states’ acknowledging and acting on the emigration problem in the</w:t>
      </w:r>
      <w:r w:rsidR="00BB32C0">
        <w:rPr>
          <w:rFonts w:ascii="Times New Roman" w:hAnsi="Times New Roman" w:cs="Times New Roman"/>
          <w:sz w:val="24"/>
          <w:szCs w:val="24"/>
        </w:rPr>
        <w:t xml:space="preserve"> last ten-to-fifteen years is </w:t>
      </w:r>
      <w:r w:rsidR="00495023" w:rsidRPr="008D74D0">
        <w:rPr>
          <w:rFonts w:ascii="Times New Roman" w:hAnsi="Times New Roman" w:cs="Times New Roman"/>
          <w:sz w:val="24"/>
          <w:szCs w:val="24"/>
        </w:rPr>
        <w:t xml:space="preserve">sign of policy innovation. Brazil took note of emigration trends in the mid-1990s; a broad consular reform to improve and manage relations with citizens abroad was </w:t>
      </w:r>
      <w:proofErr w:type="spellStart"/>
      <w:r w:rsidR="00495023" w:rsidRPr="008D74D0">
        <w:rPr>
          <w:rFonts w:ascii="Times New Roman" w:hAnsi="Times New Roman" w:cs="Times New Roman"/>
          <w:sz w:val="24"/>
          <w:szCs w:val="24"/>
        </w:rPr>
        <w:t>institutionalised</w:t>
      </w:r>
      <w:proofErr w:type="spellEnd"/>
      <w:r w:rsidR="00495023" w:rsidRPr="008D74D0">
        <w:rPr>
          <w:rFonts w:ascii="Times New Roman" w:hAnsi="Times New Roman" w:cs="Times New Roman"/>
          <w:sz w:val="24"/>
          <w:szCs w:val="24"/>
        </w:rPr>
        <w:t xml:space="preserve"> a decade later. In </w:t>
      </w:r>
      <w:r w:rsidR="008E3BB9">
        <w:rPr>
          <w:rFonts w:ascii="Times New Roman" w:hAnsi="Times New Roman" w:cs="Times New Roman"/>
          <w:sz w:val="24"/>
          <w:szCs w:val="24"/>
        </w:rPr>
        <w:t xml:space="preserve">the </w:t>
      </w:r>
      <w:r w:rsidR="00495023" w:rsidRPr="008D74D0">
        <w:rPr>
          <w:rFonts w:ascii="Times New Roman" w:hAnsi="Times New Roman" w:cs="Times New Roman"/>
          <w:sz w:val="24"/>
          <w:szCs w:val="24"/>
        </w:rPr>
        <w:t>2000s, both Argentina and Uruguay implemented specific measures to reach out to expats. In the former, those efforts were launched in 2003, peaked in 2008-2009, and stalled since then. In the latter, state initiatives continued to advance since 2005, though not exempt of tensions, delays, and setbacks.</w:t>
      </w:r>
      <w:r w:rsidR="00FC1407">
        <w:rPr>
          <w:rStyle w:val="EndnoteReference"/>
          <w:rFonts w:ascii="Times New Roman" w:hAnsi="Times New Roman" w:cs="Times New Roman"/>
          <w:sz w:val="24"/>
          <w:szCs w:val="24"/>
        </w:rPr>
        <w:endnoteReference w:id="1"/>
      </w:r>
      <w:r w:rsidR="00FC1407" w:rsidRPr="008D74D0">
        <w:rPr>
          <w:rFonts w:ascii="Times New Roman" w:hAnsi="Times New Roman" w:cs="Times New Roman"/>
          <w:sz w:val="24"/>
          <w:szCs w:val="24"/>
        </w:rPr>
        <w:t xml:space="preserve"> </w:t>
      </w:r>
    </w:p>
    <w:p w:rsidR="00FC1407" w:rsidRPr="00495023" w:rsidRDefault="00FC1407" w:rsidP="00A90966">
      <w:pPr>
        <w:spacing w:after="0" w:line="480" w:lineRule="auto"/>
        <w:ind w:firstLine="720"/>
        <w:rPr>
          <w:rFonts w:ascii="Times New Roman" w:hAnsi="Times New Roman" w:cs="Times New Roman"/>
          <w:sz w:val="24"/>
          <w:szCs w:val="24"/>
        </w:rPr>
      </w:pPr>
      <w:r>
        <w:rPr>
          <w:rFonts w:ascii="Times New Roman" w:hAnsi="Times New Roman" w:cs="Times New Roman"/>
          <w:color w:val="282828"/>
          <w:sz w:val="24"/>
          <w:szCs w:val="24"/>
        </w:rPr>
        <w:t xml:space="preserve">The </w:t>
      </w:r>
      <w:r w:rsidR="009D0E64">
        <w:rPr>
          <w:rFonts w:ascii="Times New Roman" w:hAnsi="Times New Roman" w:cs="Times New Roman"/>
          <w:color w:val="282828"/>
          <w:sz w:val="24"/>
          <w:szCs w:val="24"/>
        </w:rPr>
        <w:t>existing literature on these policies has been largely</w:t>
      </w:r>
      <w:r w:rsidR="008E3BB9">
        <w:rPr>
          <w:rFonts w:ascii="Times New Roman" w:hAnsi="Times New Roman" w:cs="Times New Roman"/>
          <w:color w:val="282828"/>
          <w:sz w:val="24"/>
          <w:szCs w:val="24"/>
        </w:rPr>
        <w:t xml:space="preserve"> oblivious of these cases; it</w:t>
      </w:r>
      <w:r w:rsidR="009D0E64">
        <w:rPr>
          <w:rFonts w:ascii="Times New Roman" w:hAnsi="Times New Roman" w:cs="Times New Roman"/>
          <w:color w:val="282828"/>
          <w:sz w:val="24"/>
          <w:szCs w:val="24"/>
        </w:rPr>
        <w:t xml:space="preserve"> has mainly adopted a top-down approach to explaining policy innovation, and has offered very few comparisons. </w:t>
      </w:r>
      <w:r w:rsidR="009269D3">
        <w:rPr>
          <w:rFonts w:ascii="Times New Roman" w:hAnsi="Times New Roman" w:cs="Times New Roman"/>
          <w:color w:val="282828"/>
          <w:sz w:val="24"/>
          <w:szCs w:val="24"/>
        </w:rPr>
        <w:t xml:space="preserve">The stages of franchise reform are not usually disentangled as this article does to unveil explanatory </w:t>
      </w:r>
      <w:r w:rsidR="00626464">
        <w:rPr>
          <w:rFonts w:ascii="Times New Roman" w:hAnsi="Times New Roman" w:cs="Times New Roman"/>
          <w:color w:val="282828"/>
          <w:sz w:val="24"/>
          <w:szCs w:val="24"/>
        </w:rPr>
        <w:t>factors. Thus</w:t>
      </w:r>
      <w:r w:rsidR="005F0B4B">
        <w:rPr>
          <w:rFonts w:ascii="Times New Roman" w:hAnsi="Times New Roman" w:cs="Times New Roman"/>
          <w:color w:val="282828"/>
          <w:sz w:val="24"/>
          <w:szCs w:val="24"/>
        </w:rPr>
        <w:t>, th</w:t>
      </w:r>
      <w:r w:rsidR="009D0E64">
        <w:rPr>
          <w:rFonts w:ascii="Times New Roman" w:hAnsi="Times New Roman" w:cs="Times New Roman"/>
          <w:color w:val="282828"/>
          <w:sz w:val="24"/>
          <w:szCs w:val="24"/>
        </w:rPr>
        <w:t xml:space="preserve">is comparative work </w:t>
      </w:r>
      <w:r w:rsidR="008D3341">
        <w:rPr>
          <w:rFonts w:ascii="Times New Roman" w:hAnsi="Times New Roman" w:cs="Times New Roman"/>
          <w:color w:val="282828"/>
          <w:sz w:val="24"/>
          <w:szCs w:val="24"/>
        </w:rPr>
        <w:t xml:space="preserve">broadens the scope of our knowledge by bringing in </w:t>
      </w:r>
      <w:r w:rsidR="005F0B4B">
        <w:rPr>
          <w:rFonts w:ascii="Times New Roman" w:hAnsi="Times New Roman" w:cs="Times New Roman"/>
          <w:color w:val="282828"/>
          <w:sz w:val="24"/>
          <w:szCs w:val="24"/>
        </w:rPr>
        <w:t xml:space="preserve">original insights about </w:t>
      </w:r>
      <w:r w:rsidR="008D3341">
        <w:rPr>
          <w:rFonts w:ascii="Times New Roman" w:hAnsi="Times New Roman" w:cs="Times New Roman"/>
          <w:color w:val="282828"/>
          <w:sz w:val="24"/>
          <w:szCs w:val="24"/>
        </w:rPr>
        <w:t>new cases</w:t>
      </w:r>
      <w:r w:rsidR="005F0B4B">
        <w:rPr>
          <w:rFonts w:ascii="Times New Roman" w:hAnsi="Times New Roman" w:cs="Times New Roman"/>
          <w:color w:val="282828"/>
          <w:sz w:val="24"/>
          <w:szCs w:val="24"/>
        </w:rPr>
        <w:t xml:space="preserve"> based on rigorous empirical investigation.</w:t>
      </w:r>
      <w:r w:rsidR="005F0B4B">
        <w:rPr>
          <w:rStyle w:val="EndnoteReference"/>
          <w:rFonts w:ascii="Times New Roman" w:hAnsi="Times New Roman" w:cs="Times New Roman"/>
          <w:sz w:val="24"/>
          <w:szCs w:val="24"/>
        </w:rPr>
        <w:endnoteReference w:id="2"/>
      </w:r>
      <w:r w:rsidR="005F0B4B">
        <w:rPr>
          <w:rFonts w:ascii="Times New Roman" w:hAnsi="Times New Roman" w:cs="Times New Roman"/>
          <w:color w:val="282828"/>
          <w:sz w:val="24"/>
          <w:szCs w:val="24"/>
        </w:rPr>
        <w:t xml:space="preserve"> It</w:t>
      </w:r>
      <w:r w:rsidR="008D3341">
        <w:rPr>
          <w:rFonts w:ascii="Times New Roman" w:hAnsi="Times New Roman" w:cs="Times New Roman"/>
          <w:color w:val="282828"/>
          <w:sz w:val="24"/>
          <w:szCs w:val="24"/>
        </w:rPr>
        <w:t xml:space="preserve"> </w:t>
      </w:r>
      <w:r>
        <w:rPr>
          <w:rFonts w:ascii="Times New Roman" w:hAnsi="Times New Roman" w:cs="Times New Roman"/>
          <w:color w:val="282828"/>
          <w:sz w:val="24"/>
          <w:szCs w:val="24"/>
        </w:rPr>
        <w:t>confirm</w:t>
      </w:r>
      <w:r w:rsidR="009D0E64">
        <w:rPr>
          <w:rFonts w:ascii="Times New Roman" w:hAnsi="Times New Roman" w:cs="Times New Roman"/>
          <w:color w:val="282828"/>
          <w:sz w:val="24"/>
          <w:szCs w:val="24"/>
        </w:rPr>
        <w:t>s</w:t>
      </w:r>
      <w:r>
        <w:rPr>
          <w:rFonts w:ascii="Times New Roman" w:hAnsi="Times New Roman" w:cs="Times New Roman"/>
          <w:color w:val="282828"/>
          <w:sz w:val="24"/>
          <w:szCs w:val="24"/>
        </w:rPr>
        <w:t xml:space="preserve"> the need for integrating state-led and migrant-led perspectives</w:t>
      </w:r>
      <w:r w:rsidR="008D3341">
        <w:rPr>
          <w:rFonts w:ascii="Times New Roman" w:hAnsi="Times New Roman" w:cs="Times New Roman"/>
          <w:color w:val="282828"/>
          <w:sz w:val="24"/>
          <w:szCs w:val="24"/>
        </w:rPr>
        <w:t>,</w:t>
      </w:r>
      <w:r w:rsidR="009D0E64">
        <w:rPr>
          <w:rFonts w:ascii="Times New Roman" w:hAnsi="Times New Roman" w:cs="Times New Roman"/>
          <w:color w:val="282828"/>
          <w:sz w:val="24"/>
          <w:szCs w:val="24"/>
        </w:rPr>
        <w:t xml:space="preserve"> and invites us to revisit some assumptions, namely that </w:t>
      </w:r>
      <w:r w:rsidRPr="008D74D0">
        <w:rPr>
          <w:rFonts w:ascii="Times New Roman" w:hAnsi="Times New Roman" w:cs="Times New Roman"/>
          <w:color w:val="282828"/>
          <w:sz w:val="24"/>
          <w:szCs w:val="24"/>
        </w:rPr>
        <w:t>a) states are relatively well positioned t</w:t>
      </w:r>
      <w:r>
        <w:rPr>
          <w:rFonts w:ascii="Times New Roman" w:hAnsi="Times New Roman" w:cs="Times New Roman"/>
          <w:color w:val="282828"/>
          <w:sz w:val="24"/>
          <w:szCs w:val="24"/>
        </w:rPr>
        <w:t>o succeed in policy innovation, b) migrants are eager to become involved in transnational politics, and c</w:t>
      </w:r>
      <w:r w:rsidRPr="008D74D0">
        <w:rPr>
          <w:rFonts w:ascii="Times New Roman" w:hAnsi="Times New Roman" w:cs="Times New Roman"/>
          <w:color w:val="282828"/>
          <w:sz w:val="24"/>
          <w:szCs w:val="24"/>
        </w:rPr>
        <w:t xml:space="preserve">) state initiatives generally lead to increasing diaspora engagement with home politics. </w:t>
      </w:r>
      <w:r w:rsidR="00335A7D">
        <w:rPr>
          <w:rFonts w:ascii="Times New Roman" w:hAnsi="Times New Roman" w:cs="Times New Roman"/>
          <w:color w:val="282828"/>
          <w:sz w:val="24"/>
          <w:szCs w:val="24"/>
        </w:rPr>
        <w:t xml:space="preserve">More concretely, the LASC countries expand our understanding of transnational political engagement </w:t>
      </w:r>
      <w:r w:rsidR="005F0B4B">
        <w:rPr>
          <w:rFonts w:ascii="Times New Roman" w:hAnsi="Times New Roman" w:cs="Times New Roman"/>
          <w:color w:val="282828"/>
          <w:sz w:val="24"/>
          <w:szCs w:val="24"/>
        </w:rPr>
        <w:t xml:space="preserve">in significant ways </w:t>
      </w:r>
      <w:r w:rsidR="00335A7D">
        <w:rPr>
          <w:rFonts w:ascii="Times New Roman" w:hAnsi="Times New Roman" w:cs="Times New Roman"/>
          <w:color w:val="282828"/>
          <w:sz w:val="24"/>
          <w:szCs w:val="24"/>
        </w:rPr>
        <w:t xml:space="preserve">by showing 1) the variety of motivations behind half-hearted efforts by states </w:t>
      </w:r>
      <w:r w:rsidR="00335A7D">
        <w:rPr>
          <w:rFonts w:ascii="Times New Roman" w:hAnsi="Times New Roman" w:cs="Times New Roman"/>
          <w:color w:val="282828"/>
          <w:sz w:val="24"/>
          <w:szCs w:val="24"/>
        </w:rPr>
        <w:lastRenderedPageBreak/>
        <w:t>and migrants to make inclusion feasible</w:t>
      </w:r>
      <w:r w:rsidR="00D3686C">
        <w:rPr>
          <w:rFonts w:ascii="Times New Roman" w:hAnsi="Times New Roman" w:cs="Times New Roman"/>
          <w:color w:val="282828"/>
          <w:sz w:val="24"/>
          <w:szCs w:val="24"/>
        </w:rPr>
        <w:t xml:space="preserve">; </w:t>
      </w:r>
      <w:r w:rsidR="006C0FF6">
        <w:rPr>
          <w:rFonts w:ascii="Times New Roman" w:hAnsi="Times New Roman" w:cs="Times New Roman"/>
          <w:color w:val="282828"/>
          <w:sz w:val="24"/>
          <w:szCs w:val="24"/>
        </w:rPr>
        <w:t>2</w:t>
      </w:r>
      <w:r w:rsidR="00335A7D">
        <w:rPr>
          <w:rFonts w:ascii="Times New Roman" w:hAnsi="Times New Roman" w:cs="Times New Roman"/>
          <w:color w:val="282828"/>
          <w:sz w:val="24"/>
          <w:szCs w:val="24"/>
        </w:rPr>
        <w:t>) the way historically constructed notions of citizenship and belonging enable or constrain policy innovation</w:t>
      </w:r>
      <w:r w:rsidR="00D3686C">
        <w:rPr>
          <w:rFonts w:ascii="Times New Roman" w:hAnsi="Times New Roman" w:cs="Times New Roman"/>
          <w:color w:val="282828"/>
          <w:sz w:val="24"/>
          <w:szCs w:val="24"/>
        </w:rPr>
        <w:t>, and what the potential dri</w:t>
      </w:r>
      <w:r w:rsidR="006C0FF6">
        <w:rPr>
          <w:rFonts w:ascii="Times New Roman" w:hAnsi="Times New Roman" w:cs="Times New Roman"/>
          <w:color w:val="282828"/>
          <w:sz w:val="24"/>
          <w:szCs w:val="24"/>
        </w:rPr>
        <w:t>vers of further reform might be,</w:t>
      </w:r>
      <w:r w:rsidR="00335A7D">
        <w:rPr>
          <w:rFonts w:ascii="Times New Roman" w:hAnsi="Times New Roman" w:cs="Times New Roman"/>
          <w:color w:val="282828"/>
          <w:sz w:val="24"/>
          <w:szCs w:val="24"/>
        </w:rPr>
        <w:t xml:space="preserve"> and </w:t>
      </w:r>
      <w:r w:rsidR="006C0FF6">
        <w:rPr>
          <w:rFonts w:ascii="Times New Roman" w:hAnsi="Times New Roman" w:cs="Times New Roman"/>
          <w:color w:val="282828"/>
          <w:sz w:val="24"/>
          <w:szCs w:val="24"/>
        </w:rPr>
        <w:t>3</w:t>
      </w:r>
      <w:r w:rsidR="00335A7D">
        <w:rPr>
          <w:rFonts w:ascii="Times New Roman" w:hAnsi="Times New Roman" w:cs="Times New Roman"/>
          <w:color w:val="282828"/>
          <w:sz w:val="24"/>
          <w:szCs w:val="24"/>
        </w:rPr>
        <w:t>)</w:t>
      </w:r>
      <w:r w:rsidR="00D3686C">
        <w:rPr>
          <w:rFonts w:ascii="Times New Roman" w:hAnsi="Times New Roman" w:cs="Times New Roman"/>
          <w:color w:val="282828"/>
          <w:sz w:val="24"/>
          <w:szCs w:val="24"/>
        </w:rPr>
        <w:t xml:space="preserve"> the role of some relatively underexplored explanatory factors such as </w:t>
      </w:r>
      <w:r w:rsidR="00D3686C">
        <w:rPr>
          <w:rFonts w:ascii="Times New Roman" w:hAnsi="Times New Roman" w:cs="Times New Roman"/>
          <w:sz w:val="24"/>
          <w:szCs w:val="24"/>
        </w:rPr>
        <w:t>the reshaping of institutional capacities in transitional contexts, the post-neoliberal underpinnings of governmental projects, the segmented character of both diasporas and policies, and citizens’ views of political elites and institutions</w:t>
      </w:r>
      <w:r w:rsidR="00D3686C" w:rsidRPr="008D74D0">
        <w:rPr>
          <w:rFonts w:ascii="Times New Roman" w:hAnsi="Times New Roman" w:cs="Times New Roman"/>
          <w:sz w:val="24"/>
          <w:szCs w:val="24"/>
        </w:rPr>
        <w:t xml:space="preserve">. </w:t>
      </w:r>
      <w:r w:rsidR="008E3BB9">
        <w:rPr>
          <w:rFonts w:ascii="Times New Roman" w:hAnsi="Times New Roman" w:cs="Times New Roman"/>
          <w:color w:val="282828"/>
          <w:sz w:val="24"/>
          <w:szCs w:val="24"/>
        </w:rPr>
        <w:t>These contributions engage</w:t>
      </w:r>
      <w:r w:rsidR="007E0C89">
        <w:rPr>
          <w:rFonts w:ascii="Times New Roman" w:hAnsi="Times New Roman" w:cs="Times New Roman"/>
          <w:color w:val="282828"/>
          <w:sz w:val="24"/>
          <w:szCs w:val="24"/>
        </w:rPr>
        <w:t xml:space="preserve"> not just with the literature on diaspora policies but, more broadly, with debates about the nexus between migration and development. In that discussion, the assumptions mentioned above have nurtured a celebratory view of transnational practices which are often deemed as more intense and frequent than what they actually are</w:t>
      </w:r>
      <w:r w:rsidR="00951DD3">
        <w:rPr>
          <w:rFonts w:ascii="Times New Roman" w:hAnsi="Times New Roman" w:cs="Times New Roman"/>
          <w:color w:val="282828"/>
          <w:sz w:val="24"/>
          <w:szCs w:val="24"/>
        </w:rPr>
        <w:t xml:space="preserve"> (</w:t>
      </w:r>
      <w:proofErr w:type="spellStart"/>
      <w:r w:rsidR="00951DD3">
        <w:rPr>
          <w:rFonts w:ascii="Times New Roman" w:hAnsi="Times New Roman" w:cs="Times New Roman"/>
          <w:color w:val="282828"/>
          <w:sz w:val="24"/>
          <w:szCs w:val="24"/>
        </w:rPr>
        <w:t>Faist</w:t>
      </w:r>
      <w:proofErr w:type="spellEnd"/>
      <w:r w:rsidR="00951DD3">
        <w:rPr>
          <w:rFonts w:ascii="Times New Roman" w:hAnsi="Times New Roman" w:cs="Times New Roman"/>
          <w:color w:val="282828"/>
          <w:sz w:val="24"/>
          <w:szCs w:val="24"/>
        </w:rPr>
        <w:t xml:space="preserve"> et al. 2011, among others).</w:t>
      </w:r>
      <w:r w:rsidR="007E0C89">
        <w:rPr>
          <w:rFonts w:ascii="Times New Roman" w:hAnsi="Times New Roman" w:cs="Times New Roman"/>
          <w:color w:val="282828"/>
          <w:sz w:val="24"/>
          <w:szCs w:val="24"/>
        </w:rPr>
        <w:t xml:space="preserve"> </w:t>
      </w:r>
    </w:p>
    <w:p w:rsidR="00A07CA3" w:rsidRDefault="00FC1407" w:rsidP="00311BF7">
      <w:pPr>
        <w:spacing w:after="0" w:line="480" w:lineRule="auto"/>
        <w:ind w:firstLine="720"/>
        <w:rPr>
          <w:rFonts w:ascii="Times New Roman" w:hAnsi="Times New Roman" w:cs="Times New Roman"/>
          <w:color w:val="282828"/>
          <w:sz w:val="24"/>
          <w:szCs w:val="24"/>
        </w:rPr>
      </w:pPr>
      <w:r w:rsidRPr="008D74D0">
        <w:rPr>
          <w:rFonts w:ascii="Times New Roman" w:hAnsi="Times New Roman" w:cs="Times New Roman"/>
          <w:color w:val="282828"/>
          <w:sz w:val="24"/>
          <w:szCs w:val="24"/>
        </w:rPr>
        <w:t xml:space="preserve">Following this introduction, this </w:t>
      </w:r>
      <w:r>
        <w:rPr>
          <w:rFonts w:ascii="Times New Roman" w:hAnsi="Times New Roman" w:cs="Times New Roman"/>
          <w:color w:val="282828"/>
          <w:sz w:val="24"/>
          <w:szCs w:val="24"/>
        </w:rPr>
        <w:t>study</w:t>
      </w:r>
      <w:r w:rsidRPr="008D74D0">
        <w:rPr>
          <w:rFonts w:ascii="Times New Roman" w:hAnsi="Times New Roman" w:cs="Times New Roman"/>
          <w:color w:val="282828"/>
          <w:sz w:val="24"/>
          <w:szCs w:val="24"/>
        </w:rPr>
        <w:t xml:space="preserve"> first presents the analytical framework</w:t>
      </w:r>
      <w:r>
        <w:rPr>
          <w:rFonts w:ascii="Times New Roman" w:hAnsi="Times New Roman" w:cs="Times New Roman"/>
          <w:color w:val="282828"/>
          <w:sz w:val="24"/>
          <w:szCs w:val="24"/>
        </w:rPr>
        <w:t xml:space="preserve"> which highlights the </w:t>
      </w:r>
      <w:r w:rsidRPr="00C00098">
        <w:rPr>
          <w:rFonts w:ascii="Times New Roman" w:hAnsi="Times New Roman" w:cs="Times New Roman"/>
          <w:sz w:val="24"/>
          <w:szCs w:val="24"/>
        </w:rPr>
        <w:t xml:space="preserve">need to integrate </w:t>
      </w:r>
      <w:r w:rsidR="005F0B4B">
        <w:rPr>
          <w:rFonts w:ascii="Times New Roman" w:hAnsi="Times New Roman" w:cs="Times New Roman"/>
          <w:sz w:val="24"/>
          <w:szCs w:val="24"/>
        </w:rPr>
        <w:t xml:space="preserve">various disciplinary perspectives and </w:t>
      </w:r>
      <w:r w:rsidRPr="00C00098">
        <w:rPr>
          <w:rFonts w:ascii="Times New Roman" w:hAnsi="Times New Roman" w:cs="Times New Roman"/>
          <w:sz w:val="24"/>
          <w:szCs w:val="24"/>
        </w:rPr>
        <w:t xml:space="preserve">the bottom-up and top-down dynamics that shape today political inclusion in transnational space. </w:t>
      </w:r>
      <w:r w:rsidRPr="008D74D0">
        <w:rPr>
          <w:rFonts w:ascii="Times New Roman" w:hAnsi="Times New Roman" w:cs="Times New Roman"/>
          <w:color w:val="282828"/>
          <w:sz w:val="24"/>
          <w:szCs w:val="24"/>
        </w:rPr>
        <w:t>The third section reviews several explanations to the inclusion paradox</w:t>
      </w:r>
      <w:r>
        <w:rPr>
          <w:rFonts w:ascii="Times New Roman" w:hAnsi="Times New Roman" w:cs="Times New Roman"/>
          <w:color w:val="282828"/>
          <w:sz w:val="24"/>
          <w:szCs w:val="24"/>
        </w:rPr>
        <w:t xml:space="preserve"> vis-à-vis the evidence</w:t>
      </w:r>
      <w:r w:rsidRPr="008D74D0">
        <w:rPr>
          <w:rFonts w:ascii="Times New Roman" w:hAnsi="Times New Roman" w:cs="Times New Roman"/>
          <w:color w:val="282828"/>
          <w:sz w:val="24"/>
          <w:szCs w:val="24"/>
        </w:rPr>
        <w:t xml:space="preserve">, </w:t>
      </w:r>
      <w:r w:rsidR="0000509E">
        <w:rPr>
          <w:rFonts w:ascii="Times New Roman" w:hAnsi="Times New Roman" w:cs="Times New Roman"/>
          <w:color w:val="282828"/>
          <w:sz w:val="24"/>
          <w:szCs w:val="24"/>
        </w:rPr>
        <w:t xml:space="preserve">focusing on three main stages </w:t>
      </w:r>
      <w:r w:rsidR="00D454CC">
        <w:rPr>
          <w:rFonts w:ascii="Times New Roman" w:hAnsi="Times New Roman" w:cs="Times New Roman"/>
          <w:color w:val="282828"/>
          <w:sz w:val="24"/>
          <w:szCs w:val="24"/>
        </w:rPr>
        <w:t>in the adoption and implementation of policy reform</w:t>
      </w:r>
      <w:r w:rsidR="0000509E">
        <w:rPr>
          <w:rFonts w:ascii="Times New Roman" w:hAnsi="Times New Roman" w:cs="Times New Roman"/>
          <w:color w:val="282828"/>
          <w:sz w:val="24"/>
          <w:szCs w:val="24"/>
        </w:rPr>
        <w:t xml:space="preserve"> (i.e., the political act of enfranchising expats; the exercise of </w:t>
      </w:r>
      <w:r w:rsidR="00DD7BFA">
        <w:rPr>
          <w:rFonts w:ascii="Times New Roman" w:hAnsi="Times New Roman" w:cs="Times New Roman"/>
          <w:color w:val="282828"/>
          <w:sz w:val="24"/>
          <w:szCs w:val="24"/>
        </w:rPr>
        <w:t xml:space="preserve">extra-territorial </w:t>
      </w:r>
      <w:r w:rsidR="0000509E">
        <w:rPr>
          <w:rFonts w:ascii="Times New Roman" w:hAnsi="Times New Roman" w:cs="Times New Roman"/>
          <w:color w:val="282828"/>
          <w:sz w:val="24"/>
          <w:szCs w:val="24"/>
        </w:rPr>
        <w:t>voting rights, and the potential expansion of political inclusion). It shows</w:t>
      </w:r>
      <w:r w:rsidRPr="008D74D0">
        <w:rPr>
          <w:rFonts w:ascii="Times New Roman" w:hAnsi="Times New Roman" w:cs="Times New Roman"/>
          <w:color w:val="282828"/>
          <w:sz w:val="24"/>
          <w:szCs w:val="24"/>
        </w:rPr>
        <w:t xml:space="preserve"> that existing approaches fall short of capturing the </w:t>
      </w:r>
      <w:r w:rsidR="005F0B4B">
        <w:rPr>
          <w:rFonts w:ascii="Times New Roman" w:hAnsi="Times New Roman" w:cs="Times New Roman"/>
          <w:color w:val="282828"/>
          <w:sz w:val="24"/>
          <w:szCs w:val="24"/>
        </w:rPr>
        <w:t xml:space="preserve">key </w:t>
      </w:r>
      <w:r w:rsidRPr="008D74D0">
        <w:rPr>
          <w:rFonts w:ascii="Times New Roman" w:hAnsi="Times New Roman" w:cs="Times New Roman"/>
          <w:color w:val="282828"/>
          <w:sz w:val="24"/>
          <w:szCs w:val="24"/>
        </w:rPr>
        <w:t xml:space="preserve">factors at play in the LASC. </w:t>
      </w:r>
      <w:r>
        <w:rPr>
          <w:rFonts w:ascii="Times New Roman" w:hAnsi="Times New Roman" w:cs="Times New Roman"/>
          <w:color w:val="282828"/>
          <w:sz w:val="24"/>
          <w:szCs w:val="24"/>
        </w:rPr>
        <w:t xml:space="preserve">This section also identifies </w:t>
      </w:r>
      <w:r w:rsidRPr="008D74D0">
        <w:rPr>
          <w:rFonts w:ascii="Times New Roman" w:hAnsi="Times New Roman" w:cs="Times New Roman"/>
          <w:color w:val="282828"/>
          <w:sz w:val="24"/>
          <w:szCs w:val="24"/>
        </w:rPr>
        <w:t>differences and similarities across the th</w:t>
      </w:r>
      <w:r>
        <w:rPr>
          <w:rFonts w:ascii="Times New Roman" w:hAnsi="Times New Roman" w:cs="Times New Roman"/>
          <w:color w:val="282828"/>
          <w:sz w:val="24"/>
          <w:szCs w:val="24"/>
        </w:rPr>
        <w:t>ree cases</w:t>
      </w:r>
      <w:r w:rsidR="008E3BB9">
        <w:rPr>
          <w:rFonts w:ascii="Times New Roman" w:hAnsi="Times New Roman" w:cs="Times New Roman"/>
          <w:color w:val="282828"/>
          <w:sz w:val="24"/>
          <w:szCs w:val="24"/>
        </w:rPr>
        <w:t xml:space="preserve"> and ends with suggestions of promising venues for future research</w:t>
      </w:r>
      <w:r w:rsidRPr="008D74D0">
        <w:rPr>
          <w:rFonts w:ascii="Times New Roman" w:hAnsi="Times New Roman" w:cs="Times New Roman"/>
          <w:color w:val="282828"/>
          <w:sz w:val="24"/>
          <w:szCs w:val="24"/>
        </w:rPr>
        <w:t>. The conclu</w:t>
      </w:r>
      <w:r w:rsidR="008E3BB9">
        <w:rPr>
          <w:rFonts w:ascii="Times New Roman" w:hAnsi="Times New Roman" w:cs="Times New Roman"/>
          <w:color w:val="282828"/>
          <w:sz w:val="24"/>
          <w:szCs w:val="24"/>
        </w:rPr>
        <w:t xml:space="preserve">ding section proposes some others </w:t>
      </w:r>
      <w:r w:rsidR="00626464">
        <w:rPr>
          <w:rFonts w:ascii="Times New Roman" w:hAnsi="Times New Roman" w:cs="Times New Roman"/>
          <w:color w:val="282828"/>
          <w:sz w:val="24"/>
          <w:szCs w:val="24"/>
        </w:rPr>
        <w:t xml:space="preserve">and </w:t>
      </w:r>
      <w:r w:rsidR="00626464" w:rsidRPr="008D74D0">
        <w:rPr>
          <w:rFonts w:ascii="Times New Roman" w:hAnsi="Times New Roman" w:cs="Times New Roman"/>
          <w:color w:val="282828"/>
          <w:sz w:val="24"/>
          <w:szCs w:val="24"/>
        </w:rPr>
        <w:t>summarizes</w:t>
      </w:r>
      <w:r w:rsidRPr="008D74D0">
        <w:rPr>
          <w:rFonts w:ascii="Times New Roman" w:hAnsi="Times New Roman" w:cs="Times New Roman"/>
          <w:color w:val="282828"/>
          <w:sz w:val="24"/>
          <w:szCs w:val="24"/>
        </w:rPr>
        <w:t xml:space="preserve"> the main </w:t>
      </w:r>
      <w:r>
        <w:rPr>
          <w:rFonts w:ascii="Times New Roman" w:hAnsi="Times New Roman" w:cs="Times New Roman"/>
          <w:color w:val="282828"/>
          <w:sz w:val="24"/>
          <w:szCs w:val="24"/>
        </w:rPr>
        <w:t xml:space="preserve">policy </w:t>
      </w:r>
      <w:r w:rsidRPr="008D74D0">
        <w:rPr>
          <w:rFonts w:ascii="Times New Roman" w:hAnsi="Times New Roman" w:cs="Times New Roman"/>
          <w:color w:val="282828"/>
          <w:sz w:val="24"/>
          <w:szCs w:val="24"/>
        </w:rPr>
        <w:t>lesso</w:t>
      </w:r>
      <w:r>
        <w:rPr>
          <w:rFonts w:ascii="Times New Roman" w:hAnsi="Times New Roman" w:cs="Times New Roman"/>
          <w:color w:val="282828"/>
          <w:sz w:val="24"/>
          <w:szCs w:val="24"/>
        </w:rPr>
        <w:t xml:space="preserve">ns </w:t>
      </w:r>
      <w:r w:rsidRPr="008D74D0">
        <w:rPr>
          <w:rFonts w:ascii="Times New Roman" w:hAnsi="Times New Roman" w:cs="Times New Roman"/>
          <w:color w:val="282828"/>
          <w:sz w:val="24"/>
          <w:szCs w:val="24"/>
        </w:rPr>
        <w:t>for our understanding of the politics of f</w:t>
      </w:r>
      <w:r>
        <w:rPr>
          <w:rFonts w:ascii="Times New Roman" w:hAnsi="Times New Roman" w:cs="Times New Roman"/>
          <w:color w:val="282828"/>
          <w:sz w:val="24"/>
          <w:szCs w:val="24"/>
        </w:rPr>
        <w:t>ranchise and citizenship reform</w:t>
      </w:r>
      <w:r w:rsidR="0000509E">
        <w:rPr>
          <w:rFonts w:ascii="Times New Roman" w:hAnsi="Times New Roman" w:cs="Times New Roman"/>
          <w:color w:val="282828"/>
          <w:sz w:val="24"/>
          <w:szCs w:val="24"/>
        </w:rPr>
        <w:t>, as well as the challenges that lie ahead for both policymakers and societ</w:t>
      </w:r>
      <w:r w:rsidR="005F0B4B">
        <w:rPr>
          <w:rFonts w:ascii="Times New Roman" w:hAnsi="Times New Roman" w:cs="Times New Roman"/>
          <w:color w:val="282828"/>
          <w:sz w:val="24"/>
          <w:szCs w:val="24"/>
        </w:rPr>
        <w:t>ies</w:t>
      </w:r>
      <w:r>
        <w:rPr>
          <w:rFonts w:ascii="Times New Roman" w:hAnsi="Times New Roman" w:cs="Times New Roman"/>
          <w:color w:val="282828"/>
          <w:sz w:val="24"/>
          <w:szCs w:val="24"/>
        </w:rPr>
        <w:t>.</w:t>
      </w:r>
    </w:p>
    <w:p w:rsidR="008D3341" w:rsidRPr="00311BF7" w:rsidRDefault="008D3341" w:rsidP="00311BF7">
      <w:pPr>
        <w:spacing w:after="0" w:line="480" w:lineRule="auto"/>
        <w:ind w:firstLine="720"/>
        <w:rPr>
          <w:rFonts w:ascii="Times New Roman" w:hAnsi="Times New Roman" w:cs="Times New Roman"/>
          <w:color w:val="282828"/>
          <w:sz w:val="24"/>
          <w:szCs w:val="24"/>
        </w:rPr>
      </w:pPr>
    </w:p>
    <w:p w:rsidR="00FE2CDD" w:rsidRPr="00FE2CDD" w:rsidRDefault="00FE2CDD" w:rsidP="00A90966">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THE POLITICS OF TRANSNATIONAL POLITICAL MEMBERSHIP</w:t>
      </w:r>
    </w:p>
    <w:p w:rsidR="00FC1407" w:rsidRPr="008D74D0" w:rsidRDefault="00FC1407" w:rsidP="00A90966">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Emigration policies and citizenship reform in t</w:t>
      </w:r>
      <w:r w:rsidRPr="008D74D0">
        <w:rPr>
          <w:rFonts w:ascii="Times New Roman" w:hAnsi="Times New Roman" w:cs="Times New Roman"/>
          <w:sz w:val="24"/>
          <w:szCs w:val="24"/>
          <w:lang w:val="en-GB"/>
        </w:rPr>
        <w:t>he three cases studied here</w:t>
      </w:r>
      <w:r>
        <w:rPr>
          <w:rFonts w:ascii="Times New Roman" w:hAnsi="Times New Roman" w:cs="Times New Roman"/>
          <w:sz w:val="24"/>
          <w:szCs w:val="24"/>
          <w:lang w:val="en-GB"/>
        </w:rPr>
        <w:t xml:space="preserve"> remain relatively under-investigated and descriptive</w:t>
      </w:r>
      <w:r w:rsidRPr="008D74D0">
        <w:rPr>
          <w:rFonts w:ascii="Times New Roman" w:hAnsi="Times New Roman" w:cs="Times New Roman"/>
          <w:sz w:val="24"/>
          <w:szCs w:val="24"/>
          <w:lang w:val="en-GB"/>
        </w:rPr>
        <w:t xml:space="preserve">. </w:t>
      </w:r>
      <w:r>
        <w:rPr>
          <w:rFonts w:ascii="Times New Roman" w:hAnsi="Times New Roman" w:cs="Times New Roman"/>
          <w:sz w:val="24"/>
          <w:szCs w:val="24"/>
          <w:lang w:val="en-GB"/>
        </w:rPr>
        <w:t>D</w:t>
      </w:r>
      <w:r w:rsidRPr="008D74D0">
        <w:rPr>
          <w:rFonts w:ascii="Times New Roman" w:hAnsi="Times New Roman" w:cs="Times New Roman"/>
          <w:sz w:val="24"/>
          <w:szCs w:val="24"/>
          <w:lang w:val="en-GB"/>
        </w:rPr>
        <w:t xml:space="preserve">iaspora </w:t>
      </w:r>
      <w:r>
        <w:rPr>
          <w:rFonts w:ascii="Times New Roman" w:hAnsi="Times New Roman" w:cs="Times New Roman"/>
          <w:sz w:val="24"/>
          <w:szCs w:val="24"/>
          <w:lang w:val="en-GB"/>
        </w:rPr>
        <w:t xml:space="preserve">issues </w:t>
      </w:r>
      <w:r w:rsidRPr="008D74D0">
        <w:rPr>
          <w:rFonts w:ascii="Times New Roman" w:hAnsi="Times New Roman" w:cs="Times New Roman"/>
          <w:sz w:val="24"/>
          <w:szCs w:val="24"/>
          <w:lang w:val="en-GB"/>
        </w:rPr>
        <w:t xml:space="preserve">are usually addressed from a sociological or anthropological point of view that </w:t>
      </w:r>
      <w:r w:rsidR="00626464">
        <w:rPr>
          <w:rFonts w:ascii="Times New Roman" w:hAnsi="Times New Roman" w:cs="Times New Roman"/>
          <w:sz w:val="24"/>
          <w:szCs w:val="24"/>
          <w:lang w:val="en-GB"/>
        </w:rPr>
        <w:t>underestimates</w:t>
      </w:r>
      <w:r w:rsidRPr="008D74D0">
        <w:rPr>
          <w:rFonts w:ascii="Times New Roman" w:hAnsi="Times New Roman" w:cs="Times New Roman"/>
          <w:sz w:val="24"/>
          <w:szCs w:val="24"/>
          <w:lang w:val="en-GB"/>
        </w:rPr>
        <w:t xml:space="preserve"> the political dimension of migrant inclusion in the polity, the policymaking process, and the politics of the country of origin. Given that nation- and state-building was closely intertwined with being countries of immigration, there was historically little </w:t>
      </w:r>
      <w:r>
        <w:rPr>
          <w:rFonts w:ascii="Times New Roman" w:hAnsi="Times New Roman" w:cs="Times New Roman"/>
          <w:sz w:val="24"/>
          <w:szCs w:val="24"/>
          <w:lang w:val="en-GB"/>
        </w:rPr>
        <w:t>scholarly (</w:t>
      </w:r>
      <w:r w:rsidRPr="008D74D0">
        <w:rPr>
          <w:rFonts w:ascii="Times New Roman" w:hAnsi="Times New Roman" w:cs="Times New Roman"/>
          <w:sz w:val="24"/>
          <w:szCs w:val="24"/>
          <w:lang w:val="en-GB"/>
        </w:rPr>
        <w:t>and political c</w:t>
      </w:r>
      <w:r>
        <w:rPr>
          <w:rFonts w:ascii="Times New Roman" w:hAnsi="Times New Roman" w:cs="Times New Roman"/>
          <w:sz w:val="24"/>
          <w:szCs w:val="24"/>
          <w:lang w:val="en-GB"/>
        </w:rPr>
        <w:t>oncern</w:t>
      </w:r>
      <w:r w:rsidR="001E5776">
        <w:rPr>
          <w:rFonts w:ascii="Times New Roman" w:hAnsi="Times New Roman" w:cs="Times New Roman"/>
          <w:sz w:val="24"/>
          <w:szCs w:val="24"/>
          <w:lang w:val="en-GB"/>
        </w:rPr>
        <w:t>)</w:t>
      </w:r>
      <w:r>
        <w:rPr>
          <w:rFonts w:ascii="Times New Roman" w:hAnsi="Times New Roman" w:cs="Times New Roman"/>
          <w:sz w:val="24"/>
          <w:szCs w:val="24"/>
          <w:lang w:val="en-GB"/>
        </w:rPr>
        <w:t xml:space="preserve"> with</w:t>
      </w:r>
      <w:r w:rsidRPr="008D74D0">
        <w:rPr>
          <w:rFonts w:ascii="Times New Roman" w:hAnsi="Times New Roman" w:cs="Times New Roman"/>
          <w:sz w:val="24"/>
          <w:szCs w:val="24"/>
          <w:lang w:val="en-GB"/>
        </w:rPr>
        <w:t xml:space="preserve"> nationals abroad.</w:t>
      </w:r>
      <w:r w:rsidR="001E5776">
        <w:rPr>
          <w:rFonts w:ascii="Times New Roman" w:hAnsi="Times New Roman" w:cs="Times New Roman"/>
          <w:sz w:val="24"/>
          <w:szCs w:val="24"/>
          <w:lang w:val="en-GB"/>
        </w:rPr>
        <w:t xml:space="preserve"> In addition, most studies on enfranchising and extra-territorial voting are framed within </w:t>
      </w:r>
      <w:r w:rsidR="0064601E">
        <w:rPr>
          <w:rFonts w:ascii="Times New Roman" w:hAnsi="Times New Roman" w:cs="Times New Roman"/>
          <w:sz w:val="24"/>
          <w:szCs w:val="24"/>
          <w:lang w:val="en-GB"/>
        </w:rPr>
        <w:t xml:space="preserve">either citizenship or electoral behaviour discussions, thus setting aside the fact that expanding enfranchising beyond borders is a crucial aspect of </w:t>
      </w:r>
      <w:r w:rsidR="005F0B4B">
        <w:rPr>
          <w:rFonts w:ascii="Times New Roman" w:hAnsi="Times New Roman" w:cs="Times New Roman"/>
          <w:sz w:val="24"/>
          <w:szCs w:val="24"/>
          <w:lang w:val="en-GB"/>
        </w:rPr>
        <w:t>a broader political process (i.e., enhancing</w:t>
      </w:r>
      <w:r w:rsidR="0064601E">
        <w:rPr>
          <w:rFonts w:ascii="Times New Roman" w:hAnsi="Times New Roman" w:cs="Times New Roman"/>
          <w:sz w:val="24"/>
          <w:szCs w:val="24"/>
          <w:lang w:val="en-GB"/>
        </w:rPr>
        <w:t xml:space="preserve"> political inclusion</w:t>
      </w:r>
      <w:r w:rsidR="005F0B4B">
        <w:rPr>
          <w:rFonts w:ascii="Times New Roman" w:hAnsi="Times New Roman" w:cs="Times New Roman"/>
          <w:sz w:val="24"/>
          <w:szCs w:val="24"/>
          <w:lang w:val="en-GB"/>
        </w:rPr>
        <w:t>)</w:t>
      </w:r>
      <w:r w:rsidR="0064601E">
        <w:rPr>
          <w:rFonts w:ascii="Times New Roman" w:hAnsi="Times New Roman" w:cs="Times New Roman"/>
          <w:sz w:val="24"/>
          <w:szCs w:val="24"/>
          <w:lang w:val="en-GB"/>
        </w:rPr>
        <w:t xml:space="preserve"> and part and parcel of states’ attempt to redefine the nature and scope of membership via emigration policies. </w:t>
      </w:r>
    </w:p>
    <w:p w:rsidR="005F0B4B" w:rsidRDefault="00FC1407" w:rsidP="00F74D05">
      <w:pPr>
        <w:spacing w:after="0" w:line="480" w:lineRule="auto"/>
        <w:ind w:firstLine="720"/>
        <w:rPr>
          <w:rFonts w:asciiTheme="majorBidi" w:hAnsiTheme="majorBidi" w:cstheme="majorBidi"/>
          <w:sz w:val="24"/>
          <w:szCs w:val="24"/>
        </w:rPr>
      </w:pPr>
      <w:r>
        <w:rPr>
          <w:rFonts w:ascii="Times New Roman" w:hAnsi="Times New Roman" w:cs="Times New Roman"/>
          <w:sz w:val="24"/>
          <w:szCs w:val="24"/>
          <w:lang w:val="en-GB"/>
        </w:rPr>
        <w:t>T</w:t>
      </w:r>
      <w:r w:rsidRPr="008D74D0">
        <w:rPr>
          <w:rFonts w:ascii="Times New Roman" w:hAnsi="Times New Roman" w:cs="Times New Roman"/>
          <w:sz w:val="24"/>
          <w:szCs w:val="24"/>
          <w:lang w:val="en-GB"/>
        </w:rPr>
        <w:t>his study builds on various bodies of literature to make the case for a suitable analytical</w:t>
      </w:r>
      <w:r>
        <w:rPr>
          <w:rFonts w:ascii="Times New Roman" w:hAnsi="Times New Roman" w:cs="Times New Roman"/>
          <w:sz w:val="24"/>
          <w:szCs w:val="24"/>
          <w:lang w:val="en-GB"/>
        </w:rPr>
        <w:t xml:space="preserve"> framework. On the one hand, </w:t>
      </w:r>
      <w:r w:rsidR="00F10E8F">
        <w:rPr>
          <w:rFonts w:ascii="Times New Roman" w:hAnsi="Times New Roman" w:cs="Times New Roman"/>
          <w:sz w:val="24"/>
          <w:szCs w:val="24"/>
          <w:lang w:val="en-GB"/>
        </w:rPr>
        <w:t xml:space="preserve">some anthropologists pioneered the study of contemporary forms of transnational membership (e.g., Glick Schiller and </w:t>
      </w:r>
      <w:proofErr w:type="spellStart"/>
      <w:r w:rsidR="00F10E8F">
        <w:rPr>
          <w:rFonts w:ascii="Times New Roman" w:hAnsi="Times New Roman" w:cs="Times New Roman"/>
          <w:sz w:val="24"/>
          <w:szCs w:val="24"/>
          <w:lang w:val="en-GB"/>
        </w:rPr>
        <w:t>Fouron</w:t>
      </w:r>
      <w:proofErr w:type="spellEnd"/>
      <w:r w:rsidR="00F10E8F">
        <w:rPr>
          <w:rFonts w:ascii="Times New Roman" w:hAnsi="Times New Roman" w:cs="Times New Roman"/>
          <w:sz w:val="24"/>
          <w:szCs w:val="24"/>
          <w:lang w:val="en-GB"/>
        </w:rPr>
        <w:t xml:space="preserve"> 2001; Laguerre 1998</w:t>
      </w:r>
      <w:r w:rsidR="008E3BB9">
        <w:rPr>
          <w:rFonts w:ascii="Times New Roman" w:hAnsi="Times New Roman" w:cs="Times New Roman"/>
          <w:sz w:val="24"/>
          <w:szCs w:val="24"/>
          <w:lang w:val="en-GB"/>
        </w:rPr>
        <w:t>, among others</w:t>
      </w:r>
      <w:r w:rsidR="00F10E8F">
        <w:rPr>
          <w:rFonts w:ascii="Times New Roman" w:hAnsi="Times New Roman" w:cs="Times New Roman"/>
          <w:sz w:val="24"/>
          <w:szCs w:val="24"/>
          <w:lang w:val="en-GB"/>
        </w:rPr>
        <w:t xml:space="preserve">). Although the state is a central actor in those studies, the analytical focus is understandably on social dimensions rather than political institutions, techniques of government or the state itself. </w:t>
      </w:r>
      <w:r w:rsidR="00F74D05">
        <w:rPr>
          <w:rFonts w:ascii="Times New Roman" w:hAnsi="Times New Roman" w:cs="Times New Roman"/>
          <w:sz w:val="24"/>
          <w:szCs w:val="24"/>
          <w:lang w:val="en-GB"/>
        </w:rPr>
        <w:t xml:space="preserve">On the other hand, </w:t>
      </w:r>
      <w:r>
        <w:rPr>
          <w:rFonts w:ascii="Times New Roman" w:hAnsi="Times New Roman" w:cs="Times New Roman"/>
          <w:sz w:val="24"/>
          <w:szCs w:val="24"/>
          <w:lang w:val="en-GB"/>
        </w:rPr>
        <w:t>although n</w:t>
      </w:r>
      <w:proofErr w:type="spellStart"/>
      <w:r>
        <w:rPr>
          <w:rFonts w:ascii="Times New Roman" w:hAnsi="Times New Roman" w:cs="Times New Roman"/>
          <w:sz w:val="24"/>
          <w:szCs w:val="24"/>
        </w:rPr>
        <w:t>ot</w:t>
      </w:r>
      <w:proofErr w:type="spellEnd"/>
      <w:r>
        <w:rPr>
          <w:rFonts w:ascii="Times New Roman" w:hAnsi="Times New Roman" w:cs="Times New Roman"/>
          <w:sz w:val="24"/>
          <w:szCs w:val="24"/>
        </w:rPr>
        <w:t xml:space="preserve"> </w:t>
      </w:r>
      <w:r w:rsidRPr="008D74D0">
        <w:rPr>
          <w:rFonts w:ascii="Times New Roman" w:hAnsi="Times New Roman" w:cs="Times New Roman"/>
          <w:sz w:val="24"/>
          <w:szCs w:val="24"/>
        </w:rPr>
        <w:t>constituting a formal theory</w:t>
      </w:r>
      <w:r>
        <w:rPr>
          <w:rFonts w:ascii="Times New Roman" w:hAnsi="Times New Roman" w:cs="Times New Roman"/>
          <w:sz w:val="24"/>
          <w:szCs w:val="24"/>
        </w:rPr>
        <w:t xml:space="preserve"> yet,</w:t>
      </w:r>
      <w:r>
        <w:rPr>
          <w:rFonts w:ascii="Times New Roman" w:hAnsi="Times New Roman" w:cs="Times New Roman"/>
          <w:sz w:val="24"/>
          <w:szCs w:val="24"/>
          <w:lang w:val="en-GB"/>
        </w:rPr>
        <w:t xml:space="preserve"> some </w:t>
      </w:r>
      <w:r w:rsidR="000B1E47">
        <w:rPr>
          <w:rFonts w:ascii="Times New Roman" w:hAnsi="Times New Roman" w:cs="Times New Roman"/>
          <w:sz w:val="24"/>
          <w:szCs w:val="24"/>
          <w:lang w:val="en-GB"/>
        </w:rPr>
        <w:t>studies</w:t>
      </w:r>
      <w:r w:rsidRPr="008D74D0">
        <w:rPr>
          <w:rFonts w:ascii="Times New Roman" w:hAnsi="Times New Roman" w:cs="Times New Roman"/>
          <w:sz w:val="24"/>
          <w:szCs w:val="24"/>
          <w:lang w:val="en-GB"/>
        </w:rPr>
        <w:t xml:space="preserve"> on diaspora engagement policies help to explain the top-down dynamic by which states may seek to promote expats inclusion</w:t>
      </w:r>
      <w:r w:rsidRPr="008D74D0">
        <w:rPr>
          <w:rFonts w:ascii="Times New Roman" w:hAnsi="Times New Roman" w:cs="Times New Roman"/>
          <w:sz w:val="24"/>
          <w:szCs w:val="24"/>
        </w:rPr>
        <w:t xml:space="preserve"> (e.g., </w:t>
      </w:r>
      <w:proofErr w:type="spellStart"/>
      <w:r w:rsidRPr="008D74D0">
        <w:rPr>
          <w:rFonts w:ascii="Times New Roman" w:hAnsi="Times New Roman" w:cs="Times New Roman"/>
          <w:sz w:val="24"/>
          <w:szCs w:val="24"/>
        </w:rPr>
        <w:t>Ancien</w:t>
      </w:r>
      <w:proofErr w:type="spellEnd"/>
      <w:r w:rsidRPr="008D74D0">
        <w:rPr>
          <w:rFonts w:ascii="Times New Roman" w:hAnsi="Times New Roman" w:cs="Times New Roman"/>
          <w:sz w:val="24"/>
          <w:szCs w:val="24"/>
        </w:rPr>
        <w:t xml:space="preserve"> et al. 2009; Gamlen 2008; Ho 2011; </w:t>
      </w:r>
      <w:proofErr w:type="spellStart"/>
      <w:r w:rsidRPr="008D74D0">
        <w:rPr>
          <w:rFonts w:ascii="Times New Roman" w:hAnsi="Times New Roman" w:cs="Times New Roman"/>
          <w:sz w:val="24"/>
          <w:szCs w:val="24"/>
        </w:rPr>
        <w:t>Ragazzi</w:t>
      </w:r>
      <w:proofErr w:type="spellEnd"/>
      <w:r w:rsidRPr="008D74D0">
        <w:rPr>
          <w:rFonts w:ascii="Times New Roman" w:hAnsi="Times New Roman" w:cs="Times New Roman"/>
          <w:sz w:val="24"/>
          <w:szCs w:val="24"/>
        </w:rPr>
        <w:t xml:space="preserve"> 2009</w:t>
      </w:r>
      <w:r w:rsidR="00F74D05">
        <w:rPr>
          <w:rFonts w:ascii="Times New Roman" w:hAnsi="Times New Roman" w:cs="Times New Roman"/>
          <w:sz w:val="24"/>
          <w:szCs w:val="24"/>
        </w:rPr>
        <w:t xml:space="preserve">). The </w:t>
      </w:r>
      <w:r w:rsidR="005F0B4B">
        <w:rPr>
          <w:rFonts w:ascii="Times New Roman" w:hAnsi="Times New Roman" w:cs="Times New Roman"/>
          <w:sz w:val="24"/>
          <w:szCs w:val="24"/>
        </w:rPr>
        <w:t>most recent synthese</w:t>
      </w:r>
      <w:r w:rsidR="00F74D05">
        <w:rPr>
          <w:rFonts w:ascii="Times New Roman" w:hAnsi="Times New Roman" w:cs="Times New Roman"/>
          <w:sz w:val="24"/>
          <w:szCs w:val="24"/>
        </w:rPr>
        <w:t>s include cases from all regions</w:t>
      </w:r>
      <w:r w:rsidRPr="008D74D0">
        <w:rPr>
          <w:rFonts w:ascii="Times New Roman" w:hAnsi="Times New Roman" w:cs="Times New Roman"/>
          <w:sz w:val="24"/>
          <w:szCs w:val="24"/>
        </w:rPr>
        <w:t>;</w:t>
      </w:r>
      <w:r w:rsidR="00F74D05">
        <w:rPr>
          <w:rFonts w:ascii="Times New Roman" w:hAnsi="Times New Roman" w:cs="Times New Roman"/>
          <w:sz w:val="24"/>
          <w:szCs w:val="24"/>
        </w:rPr>
        <w:t xml:space="preserve"> South American cases are rarely included in the typologies drawn</w:t>
      </w:r>
      <w:r w:rsidR="00652C23">
        <w:rPr>
          <w:rFonts w:ascii="Times New Roman" w:hAnsi="Times New Roman" w:cs="Times New Roman"/>
          <w:sz w:val="24"/>
          <w:szCs w:val="24"/>
        </w:rPr>
        <w:t>,</w:t>
      </w:r>
      <w:r w:rsidR="00F74D05">
        <w:rPr>
          <w:rFonts w:ascii="Times New Roman" w:hAnsi="Times New Roman" w:cs="Times New Roman"/>
          <w:sz w:val="24"/>
          <w:szCs w:val="24"/>
        </w:rPr>
        <w:t xml:space="preserve"> except</w:t>
      </w:r>
      <w:r w:rsidR="00652C23">
        <w:rPr>
          <w:rFonts w:ascii="Times New Roman" w:hAnsi="Times New Roman" w:cs="Times New Roman"/>
          <w:sz w:val="24"/>
          <w:szCs w:val="24"/>
        </w:rPr>
        <w:t xml:space="preserve"> </w:t>
      </w:r>
      <w:r w:rsidR="00F74D05">
        <w:rPr>
          <w:rFonts w:ascii="Times New Roman" w:hAnsi="Times New Roman" w:cs="Times New Roman"/>
          <w:sz w:val="24"/>
          <w:szCs w:val="24"/>
        </w:rPr>
        <w:t xml:space="preserve">for Colombia and Brazil. Yet, these two cases are </w:t>
      </w:r>
      <w:r w:rsidR="00652C23">
        <w:rPr>
          <w:rFonts w:ascii="Times New Roman" w:hAnsi="Times New Roman" w:cs="Times New Roman"/>
          <w:sz w:val="24"/>
          <w:szCs w:val="24"/>
        </w:rPr>
        <w:lastRenderedPageBreak/>
        <w:t xml:space="preserve">usually </w:t>
      </w:r>
      <w:r w:rsidR="00F74D05">
        <w:rPr>
          <w:rFonts w:ascii="Times New Roman" w:hAnsi="Times New Roman" w:cs="Times New Roman"/>
          <w:sz w:val="24"/>
          <w:szCs w:val="24"/>
        </w:rPr>
        <w:t>classified in a cluster that does not do justice to their strategies toward emigrants</w:t>
      </w:r>
      <w:r w:rsidRPr="008D74D0">
        <w:rPr>
          <w:rFonts w:ascii="Times New Roman" w:hAnsi="Times New Roman" w:cs="Times New Roman"/>
          <w:sz w:val="24"/>
          <w:szCs w:val="24"/>
        </w:rPr>
        <w:t xml:space="preserve"> </w:t>
      </w:r>
      <w:r w:rsidR="00F74D05">
        <w:rPr>
          <w:rFonts w:ascii="Times New Roman" w:hAnsi="Times New Roman" w:cs="Times New Roman"/>
          <w:sz w:val="24"/>
          <w:szCs w:val="24"/>
        </w:rPr>
        <w:t>(</w:t>
      </w:r>
      <w:proofErr w:type="spellStart"/>
      <w:r w:rsidRPr="008D74D0">
        <w:rPr>
          <w:rFonts w:ascii="Times New Roman" w:hAnsi="Times New Roman" w:cs="Times New Roman"/>
          <w:sz w:val="24"/>
          <w:szCs w:val="24"/>
        </w:rPr>
        <w:t>Délano</w:t>
      </w:r>
      <w:proofErr w:type="spellEnd"/>
      <w:r w:rsidRPr="008D74D0">
        <w:rPr>
          <w:rFonts w:ascii="Times New Roman" w:hAnsi="Times New Roman" w:cs="Times New Roman"/>
          <w:sz w:val="24"/>
          <w:szCs w:val="24"/>
        </w:rPr>
        <w:t xml:space="preserve"> </w:t>
      </w:r>
      <w:r w:rsidRPr="008D74D0">
        <w:rPr>
          <w:rFonts w:ascii="Times New Roman" w:eastAsia="PMingLiU" w:hAnsi="Times New Roman" w:cs="Times New Roman"/>
          <w:sz w:val="24"/>
          <w:szCs w:val="24"/>
          <w:lang w:eastAsia="zh-TW"/>
        </w:rPr>
        <w:t xml:space="preserve">and Gamlen </w:t>
      </w:r>
      <w:r w:rsidRPr="008D74D0">
        <w:rPr>
          <w:rFonts w:ascii="Times New Roman" w:hAnsi="Times New Roman" w:cs="Times New Roman"/>
          <w:sz w:val="24"/>
          <w:szCs w:val="24"/>
        </w:rPr>
        <w:t>2014</w:t>
      </w:r>
      <w:r w:rsidR="00F74D05">
        <w:rPr>
          <w:rFonts w:ascii="Times New Roman" w:hAnsi="Times New Roman" w:cs="Times New Roman"/>
          <w:sz w:val="24"/>
          <w:szCs w:val="24"/>
        </w:rPr>
        <w:t xml:space="preserve">; </w:t>
      </w:r>
      <w:proofErr w:type="spellStart"/>
      <w:r w:rsidR="00F74D05">
        <w:rPr>
          <w:rFonts w:ascii="Times New Roman" w:hAnsi="Times New Roman" w:cs="Times New Roman"/>
          <w:sz w:val="24"/>
          <w:szCs w:val="24"/>
        </w:rPr>
        <w:t>Ragazzi</w:t>
      </w:r>
      <w:proofErr w:type="spellEnd"/>
      <w:r w:rsidR="00F74D05">
        <w:rPr>
          <w:rFonts w:ascii="Times New Roman" w:hAnsi="Times New Roman" w:cs="Times New Roman"/>
          <w:sz w:val="24"/>
          <w:szCs w:val="24"/>
        </w:rPr>
        <w:t xml:space="preserve"> 2014</w:t>
      </w:r>
      <w:r>
        <w:rPr>
          <w:rFonts w:ascii="Times New Roman" w:hAnsi="Times New Roman" w:cs="Times New Roman"/>
          <w:sz w:val="24"/>
          <w:szCs w:val="24"/>
        </w:rPr>
        <w:t xml:space="preserve">). </w:t>
      </w:r>
    </w:p>
    <w:p w:rsidR="00F74D05" w:rsidRDefault="005F0B4B" w:rsidP="00F74D05">
      <w:pPr>
        <w:spacing w:after="0" w:line="480" w:lineRule="auto"/>
        <w:ind w:firstLine="720"/>
        <w:rPr>
          <w:rFonts w:ascii="Times New Roman" w:hAnsi="Times New Roman"/>
          <w:sz w:val="24"/>
          <w:szCs w:val="24"/>
        </w:rPr>
      </w:pPr>
      <w:r>
        <w:rPr>
          <w:rFonts w:asciiTheme="majorBidi" w:hAnsiTheme="majorBidi" w:cstheme="majorBidi"/>
          <w:sz w:val="24"/>
          <w:szCs w:val="24"/>
        </w:rPr>
        <w:t>Moreover, s</w:t>
      </w:r>
      <w:r w:rsidR="00FC1407" w:rsidRPr="008D74D0">
        <w:rPr>
          <w:rFonts w:asciiTheme="majorBidi" w:hAnsiTheme="majorBidi" w:cstheme="majorBidi"/>
          <w:sz w:val="24"/>
          <w:szCs w:val="24"/>
        </w:rPr>
        <w:t xml:space="preserve">tates’ involvement </w:t>
      </w:r>
      <w:r w:rsidR="00F74D05">
        <w:rPr>
          <w:rFonts w:asciiTheme="majorBidi" w:hAnsiTheme="majorBidi" w:cstheme="majorBidi"/>
          <w:sz w:val="24"/>
          <w:szCs w:val="24"/>
        </w:rPr>
        <w:t xml:space="preserve">with citizens abroad </w:t>
      </w:r>
      <w:r w:rsidR="00FC1407" w:rsidRPr="008D74D0">
        <w:rPr>
          <w:rFonts w:asciiTheme="majorBidi" w:hAnsiTheme="majorBidi" w:cstheme="majorBidi" w:hint="eastAsia"/>
          <w:sz w:val="24"/>
          <w:szCs w:val="24"/>
          <w:lang w:eastAsia="zh-TW"/>
        </w:rPr>
        <w:t>has been</w:t>
      </w:r>
      <w:r w:rsidR="00FC1407" w:rsidRPr="008D74D0">
        <w:rPr>
          <w:rFonts w:asciiTheme="majorBidi" w:hAnsiTheme="majorBidi" w:cstheme="majorBidi"/>
          <w:sz w:val="24"/>
          <w:szCs w:val="24"/>
        </w:rPr>
        <w:t xml:space="preserve"> generally understood as a response to migrants’ demands and increasing capacity to organize and lobby, and more likely to happen in the cases of massive migrations that may have a significant political impact, such as Mexicans in the US (e.g., </w:t>
      </w:r>
      <w:proofErr w:type="spellStart"/>
      <w:r w:rsidR="00FC1407" w:rsidRPr="008D74D0">
        <w:rPr>
          <w:rFonts w:asciiTheme="majorBidi" w:hAnsiTheme="majorBidi" w:cstheme="majorBidi"/>
          <w:sz w:val="24"/>
          <w:szCs w:val="24"/>
        </w:rPr>
        <w:t>Goldring</w:t>
      </w:r>
      <w:proofErr w:type="spellEnd"/>
      <w:r w:rsidR="00FC1407" w:rsidRPr="008D74D0">
        <w:rPr>
          <w:rFonts w:asciiTheme="majorBidi" w:hAnsiTheme="majorBidi" w:cstheme="majorBidi"/>
          <w:sz w:val="24"/>
          <w:szCs w:val="24"/>
        </w:rPr>
        <w:t xml:space="preserve"> 2002; Smith 2003). </w:t>
      </w:r>
      <w:r w:rsidR="00FC1407">
        <w:rPr>
          <w:rFonts w:ascii="Times New Roman" w:hAnsi="Times New Roman"/>
          <w:sz w:val="24"/>
          <w:szCs w:val="24"/>
        </w:rPr>
        <w:t>T</w:t>
      </w:r>
      <w:r w:rsidR="00FC1407" w:rsidRPr="008D74D0">
        <w:rPr>
          <w:rFonts w:ascii="Times New Roman" w:hAnsi="Times New Roman"/>
          <w:sz w:val="24"/>
          <w:szCs w:val="24"/>
        </w:rPr>
        <w:t>he attempt to capture remittances and/or benefit from the lobby capacity of emigrants in the host country, and the role of the state apparatus and political parties have been identified as th</w:t>
      </w:r>
      <w:r w:rsidR="00FC1407">
        <w:rPr>
          <w:rFonts w:ascii="Times New Roman" w:hAnsi="Times New Roman"/>
          <w:sz w:val="24"/>
          <w:szCs w:val="24"/>
        </w:rPr>
        <w:t>e main drivers in</w:t>
      </w:r>
      <w:r w:rsidR="00FC1407" w:rsidRPr="008D74D0">
        <w:rPr>
          <w:rFonts w:ascii="Times New Roman" w:hAnsi="Times New Roman"/>
          <w:sz w:val="24"/>
          <w:szCs w:val="24"/>
        </w:rPr>
        <w:t xml:space="preserve"> </w:t>
      </w:r>
      <w:r w:rsidR="00FC1407">
        <w:rPr>
          <w:rFonts w:ascii="Times New Roman" w:hAnsi="Times New Roman"/>
          <w:sz w:val="24"/>
          <w:szCs w:val="24"/>
        </w:rPr>
        <w:t xml:space="preserve">the </w:t>
      </w:r>
      <w:r w:rsidR="00FC1407" w:rsidRPr="008D74D0">
        <w:rPr>
          <w:rFonts w:ascii="Times New Roman" w:hAnsi="Times New Roman"/>
          <w:sz w:val="24"/>
          <w:szCs w:val="24"/>
        </w:rPr>
        <w:t>establish</w:t>
      </w:r>
      <w:r w:rsidR="00FC1407">
        <w:rPr>
          <w:rFonts w:ascii="Times New Roman" w:hAnsi="Times New Roman"/>
          <w:sz w:val="24"/>
          <w:szCs w:val="24"/>
        </w:rPr>
        <w:t>ment of</w:t>
      </w:r>
      <w:r w:rsidR="00FC1407" w:rsidRPr="008D74D0">
        <w:rPr>
          <w:rFonts w:ascii="Times New Roman" w:hAnsi="Times New Roman"/>
          <w:sz w:val="24"/>
          <w:szCs w:val="24"/>
        </w:rPr>
        <w:t xml:space="preserve"> links with emigrants (e.g., Levitt and de la </w:t>
      </w:r>
      <w:proofErr w:type="spellStart"/>
      <w:r w:rsidR="00FC1407" w:rsidRPr="008D74D0">
        <w:rPr>
          <w:rFonts w:ascii="Times New Roman" w:hAnsi="Times New Roman"/>
          <w:sz w:val="24"/>
          <w:szCs w:val="24"/>
        </w:rPr>
        <w:t>Dehesa</w:t>
      </w:r>
      <w:proofErr w:type="spellEnd"/>
      <w:r w:rsidR="00FC1407" w:rsidRPr="008D74D0">
        <w:rPr>
          <w:rFonts w:ascii="Times New Roman" w:hAnsi="Times New Roman"/>
          <w:sz w:val="24"/>
          <w:szCs w:val="24"/>
        </w:rPr>
        <w:t xml:space="preserve"> 2003; </w:t>
      </w:r>
      <w:proofErr w:type="spellStart"/>
      <w:r w:rsidR="00FC1407" w:rsidRPr="008D74D0">
        <w:rPr>
          <w:rFonts w:ascii="Times New Roman" w:hAnsi="Times New Roman"/>
          <w:sz w:val="24"/>
          <w:szCs w:val="24"/>
        </w:rPr>
        <w:t>Østergaard</w:t>
      </w:r>
      <w:proofErr w:type="spellEnd"/>
      <w:r w:rsidR="00FC1407" w:rsidRPr="008D74D0">
        <w:rPr>
          <w:rFonts w:ascii="Times New Roman" w:hAnsi="Times New Roman"/>
          <w:sz w:val="24"/>
          <w:szCs w:val="24"/>
        </w:rPr>
        <w:t xml:space="preserve">-Nielsen 2003). </w:t>
      </w:r>
      <w:r w:rsidR="00F74D05">
        <w:rPr>
          <w:rFonts w:ascii="Times New Roman" w:hAnsi="Times New Roman"/>
          <w:sz w:val="24"/>
          <w:szCs w:val="24"/>
        </w:rPr>
        <w:t>This calls attention to the link between diaspora policies and development projects which in the last few decades turned to emigrants for support.</w:t>
      </w:r>
      <w:r w:rsidR="004A56F0">
        <w:rPr>
          <w:rFonts w:ascii="Times New Roman" w:hAnsi="Times New Roman"/>
          <w:sz w:val="24"/>
          <w:szCs w:val="24"/>
        </w:rPr>
        <w:t xml:space="preserve"> Yet, it misses the intricate and complex interplay of political and economic transitions which re-shaped state</w:t>
      </w:r>
      <w:r w:rsidR="00652C23">
        <w:rPr>
          <w:rFonts w:ascii="Times New Roman" w:hAnsi="Times New Roman"/>
          <w:sz w:val="24"/>
          <w:szCs w:val="24"/>
        </w:rPr>
        <w:t xml:space="preserve"> capacity to enlist them</w:t>
      </w:r>
      <w:r w:rsidR="004A56F0">
        <w:rPr>
          <w:rFonts w:ascii="Times New Roman" w:hAnsi="Times New Roman"/>
          <w:sz w:val="24"/>
          <w:szCs w:val="24"/>
        </w:rPr>
        <w:t>. A few studies</w:t>
      </w:r>
      <w:r w:rsidR="008E3BB9">
        <w:rPr>
          <w:rFonts w:ascii="Times New Roman" w:hAnsi="Times New Roman"/>
          <w:sz w:val="24"/>
          <w:szCs w:val="24"/>
        </w:rPr>
        <w:t xml:space="preserve"> on other regions</w:t>
      </w:r>
      <w:r w:rsidR="004A56F0">
        <w:rPr>
          <w:rFonts w:ascii="Times New Roman" w:hAnsi="Times New Roman"/>
          <w:sz w:val="24"/>
          <w:szCs w:val="24"/>
        </w:rPr>
        <w:t xml:space="preserve"> focus on transitional cases</w:t>
      </w:r>
      <w:r w:rsidR="001C6CAF">
        <w:rPr>
          <w:rFonts w:ascii="Times New Roman" w:hAnsi="Times New Roman"/>
          <w:sz w:val="24"/>
          <w:szCs w:val="24"/>
        </w:rPr>
        <w:t xml:space="preserve"> and implications for state reshaping</w:t>
      </w:r>
      <w:r w:rsidR="004A56F0">
        <w:rPr>
          <w:rFonts w:ascii="Times New Roman" w:hAnsi="Times New Roman"/>
          <w:sz w:val="24"/>
          <w:szCs w:val="24"/>
        </w:rPr>
        <w:t xml:space="preserve"> (e.g., Brand </w:t>
      </w:r>
      <w:r w:rsidR="001C6CAF">
        <w:rPr>
          <w:rFonts w:ascii="Times New Roman" w:hAnsi="Times New Roman"/>
          <w:sz w:val="24"/>
          <w:szCs w:val="24"/>
        </w:rPr>
        <w:t xml:space="preserve">2006; </w:t>
      </w:r>
      <w:proofErr w:type="spellStart"/>
      <w:r w:rsidR="001C6CAF">
        <w:rPr>
          <w:rFonts w:ascii="Times New Roman" w:hAnsi="Times New Roman"/>
          <w:sz w:val="24"/>
          <w:szCs w:val="24"/>
        </w:rPr>
        <w:t>Kapur</w:t>
      </w:r>
      <w:proofErr w:type="spellEnd"/>
      <w:r w:rsidR="001C6CAF">
        <w:rPr>
          <w:rFonts w:ascii="Times New Roman" w:hAnsi="Times New Roman"/>
          <w:sz w:val="24"/>
          <w:szCs w:val="24"/>
        </w:rPr>
        <w:t xml:space="preserve"> 2010), but the path to transitions and the distinct features of political systems preclude</w:t>
      </w:r>
      <w:r w:rsidR="008E3BB9">
        <w:rPr>
          <w:rFonts w:ascii="Times New Roman" w:hAnsi="Times New Roman"/>
          <w:sz w:val="24"/>
          <w:szCs w:val="24"/>
        </w:rPr>
        <w:t xml:space="preserve"> extrapolations to the LASC and</w:t>
      </w:r>
      <w:r w:rsidR="001C6CAF">
        <w:rPr>
          <w:rFonts w:ascii="Times New Roman" w:hAnsi="Times New Roman"/>
          <w:sz w:val="24"/>
          <w:szCs w:val="24"/>
        </w:rPr>
        <w:t xml:space="preserve"> generalizations.</w:t>
      </w:r>
    </w:p>
    <w:p w:rsidR="00FC1407" w:rsidRPr="00F74D05" w:rsidRDefault="00FC1407" w:rsidP="004A56F0">
      <w:pPr>
        <w:spacing w:after="0" w:line="480" w:lineRule="auto"/>
        <w:ind w:firstLine="720"/>
        <w:rPr>
          <w:rFonts w:ascii="Times New Roman" w:hAnsi="Times New Roman" w:cs="Times New Roman"/>
          <w:sz w:val="24"/>
          <w:szCs w:val="24"/>
        </w:rPr>
      </w:pPr>
      <w:r w:rsidRPr="008D74D0">
        <w:rPr>
          <w:rFonts w:ascii="Times New Roman" w:hAnsi="Times New Roman"/>
          <w:sz w:val="24"/>
          <w:szCs w:val="24"/>
        </w:rPr>
        <w:t xml:space="preserve">LASC countries </w:t>
      </w:r>
      <w:r w:rsidRPr="008D74D0">
        <w:rPr>
          <w:rFonts w:ascii="Times New Roman" w:hAnsi="Times New Roman" w:cs="Times New Roman"/>
          <w:sz w:val="24"/>
          <w:szCs w:val="24"/>
        </w:rPr>
        <w:t>have received little attention in the</w:t>
      </w:r>
      <w:r w:rsidR="005F0B4B">
        <w:rPr>
          <w:rFonts w:ascii="Times New Roman" w:hAnsi="Times New Roman" w:cs="Times New Roman"/>
          <w:sz w:val="24"/>
          <w:szCs w:val="24"/>
        </w:rPr>
        <w:t xml:space="preserve"> </w:t>
      </w:r>
      <w:r w:rsidR="00626464">
        <w:rPr>
          <w:rFonts w:ascii="Times New Roman" w:hAnsi="Times New Roman" w:cs="Times New Roman"/>
          <w:sz w:val="24"/>
          <w:szCs w:val="24"/>
        </w:rPr>
        <w:t xml:space="preserve">literature </w:t>
      </w:r>
      <w:r w:rsidR="00626464" w:rsidRPr="008D74D0">
        <w:rPr>
          <w:rFonts w:ascii="Times New Roman" w:hAnsi="Times New Roman"/>
          <w:sz w:val="24"/>
          <w:szCs w:val="24"/>
        </w:rPr>
        <w:t>and</w:t>
      </w:r>
      <w:r w:rsidRPr="008D74D0">
        <w:rPr>
          <w:rFonts w:ascii="Times New Roman" w:hAnsi="Times New Roman"/>
          <w:sz w:val="24"/>
          <w:szCs w:val="24"/>
        </w:rPr>
        <w:t xml:space="preserve"> </w:t>
      </w:r>
      <w:r>
        <w:rPr>
          <w:rFonts w:ascii="Times New Roman" w:hAnsi="Times New Roman"/>
          <w:sz w:val="24"/>
          <w:szCs w:val="24"/>
        </w:rPr>
        <w:t>defy neat classification</w:t>
      </w:r>
      <w:r w:rsidR="00F74D05">
        <w:rPr>
          <w:rFonts w:ascii="Times New Roman" w:hAnsi="Times New Roman"/>
          <w:sz w:val="24"/>
          <w:szCs w:val="24"/>
        </w:rPr>
        <w:t xml:space="preserve"> for a number of reasons</w:t>
      </w:r>
      <w:r>
        <w:rPr>
          <w:rFonts w:ascii="Times New Roman" w:hAnsi="Times New Roman"/>
          <w:sz w:val="24"/>
          <w:szCs w:val="24"/>
        </w:rPr>
        <w:t xml:space="preserve">. </w:t>
      </w:r>
      <w:r>
        <w:rPr>
          <w:rFonts w:ascii="Times New Roman" w:hAnsi="Times New Roman" w:cs="Times New Roman"/>
          <w:sz w:val="24"/>
          <w:szCs w:val="24"/>
        </w:rPr>
        <w:t>S</w:t>
      </w:r>
      <w:r w:rsidRPr="008D74D0">
        <w:rPr>
          <w:rFonts w:ascii="Times New Roman" w:hAnsi="Times New Roman" w:cs="Times New Roman"/>
          <w:sz w:val="24"/>
          <w:szCs w:val="24"/>
        </w:rPr>
        <w:t>tates rely on disarticulated, inefficient apparatuses</w:t>
      </w:r>
      <w:r w:rsidR="004A56F0">
        <w:rPr>
          <w:rFonts w:ascii="Times New Roman" w:hAnsi="Times New Roman" w:cs="Times New Roman"/>
          <w:sz w:val="24"/>
          <w:szCs w:val="24"/>
        </w:rPr>
        <w:t xml:space="preserve"> which have undergone</w:t>
      </w:r>
      <w:r w:rsidR="00652C23">
        <w:rPr>
          <w:rFonts w:ascii="Times New Roman" w:hAnsi="Times New Roman" w:cs="Times New Roman"/>
          <w:sz w:val="24"/>
          <w:szCs w:val="24"/>
        </w:rPr>
        <w:t xml:space="preserve"> multiple and</w:t>
      </w:r>
      <w:r w:rsidR="004A56F0">
        <w:rPr>
          <w:rFonts w:ascii="Times New Roman" w:hAnsi="Times New Roman" w:cs="Times New Roman"/>
          <w:sz w:val="24"/>
          <w:szCs w:val="24"/>
        </w:rPr>
        <w:t xml:space="preserve"> diverse reforms in the last half century</w:t>
      </w:r>
      <w:r w:rsidRPr="008D74D0">
        <w:rPr>
          <w:rFonts w:ascii="Times New Roman" w:hAnsi="Times New Roman" w:cs="Times New Roman"/>
          <w:sz w:val="24"/>
          <w:szCs w:val="24"/>
        </w:rPr>
        <w:t>.</w:t>
      </w:r>
      <w:r w:rsidRPr="008D74D0">
        <w:rPr>
          <w:rFonts w:ascii="Times New Roman" w:hAnsi="Times New Roman" w:cs="Times New Roman"/>
          <w:b/>
          <w:bCs/>
          <w:sz w:val="24"/>
          <w:szCs w:val="24"/>
        </w:rPr>
        <w:t xml:space="preserve"> </w:t>
      </w:r>
      <w:r w:rsidRPr="008D74D0">
        <w:rPr>
          <w:rFonts w:ascii="Times New Roman" w:hAnsi="Times New Roman"/>
          <w:sz w:val="24"/>
          <w:szCs w:val="24"/>
        </w:rPr>
        <w:t>Emigration policy is usually highly centralized in few offices around the Executive power rat</w:t>
      </w:r>
      <w:r>
        <w:rPr>
          <w:rFonts w:ascii="Times New Roman" w:hAnsi="Times New Roman"/>
          <w:sz w:val="24"/>
          <w:szCs w:val="24"/>
        </w:rPr>
        <w:t>her than balkanized;</w:t>
      </w:r>
      <w:r w:rsidRPr="008D74D0">
        <w:rPr>
          <w:rFonts w:ascii="Times New Roman" w:hAnsi="Times New Roman"/>
          <w:sz w:val="24"/>
          <w:szCs w:val="24"/>
        </w:rPr>
        <w:t xml:space="preserve"> there is little </w:t>
      </w:r>
      <w:r>
        <w:rPr>
          <w:rFonts w:ascii="Times New Roman" w:hAnsi="Times New Roman"/>
          <w:sz w:val="24"/>
          <w:szCs w:val="24"/>
        </w:rPr>
        <w:t xml:space="preserve">to none </w:t>
      </w:r>
      <w:r w:rsidRPr="008D74D0">
        <w:rPr>
          <w:rFonts w:ascii="Times New Roman" w:hAnsi="Times New Roman"/>
          <w:sz w:val="24"/>
          <w:szCs w:val="24"/>
        </w:rPr>
        <w:t xml:space="preserve">local </w:t>
      </w:r>
      <w:r>
        <w:rPr>
          <w:rFonts w:ascii="Times New Roman" w:hAnsi="Times New Roman"/>
          <w:sz w:val="24"/>
          <w:szCs w:val="24"/>
        </w:rPr>
        <w:t>level involvement</w:t>
      </w:r>
      <w:r w:rsidRPr="008D74D0">
        <w:rPr>
          <w:rFonts w:ascii="Times New Roman" w:hAnsi="Times New Roman"/>
          <w:sz w:val="24"/>
          <w:szCs w:val="24"/>
        </w:rPr>
        <w:t xml:space="preserve"> –two assumptions typically inferred from the Mexican case (Fitzgerald 2006). </w:t>
      </w:r>
      <w:r w:rsidRPr="008D74D0">
        <w:rPr>
          <w:rFonts w:ascii="Times New Roman" w:hAnsi="Times New Roman" w:cs="Times New Roman"/>
          <w:sz w:val="24"/>
          <w:szCs w:val="24"/>
        </w:rPr>
        <w:t>Migrant organizations are relatively few, participation and mobilization is low and intermittent, and home-town associations are not the locus of migrant activities.</w:t>
      </w:r>
      <w:r w:rsidR="004A56F0">
        <w:rPr>
          <w:rFonts w:ascii="Times New Roman" w:hAnsi="Times New Roman" w:cs="Times New Roman"/>
          <w:sz w:val="24"/>
          <w:szCs w:val="24"/>
        </w:rPr>
        <w:t xml:space="preserve"> Thus, the agenda-setting capacity of social actors in a transnational space cannot be assumed to be </w:t>
      </w:r>
      <w:r w:rsidR="005F0B4B">
        <w:rPr>
          <w:rFonts w:ascii="Times New Roman" w:hAnsi="Times New Roman" w:cs="Times New Roman"/>
          <w:sz w:val="24"/>
          <w:szCs w:val="24"/>
        </w:rPr>
        <w:t xml:space="preserve">as </w:t>
      </w:r>
      <w:r w:rsidR="004A56F0">
        <w:rPr>
          <w:rFonts w:ascii="Times New Roman" w:hAnsi="Times New Roman" w:cs="Times New Roman"/>
          <w:sz w:val="24"/>
          <w:szCs w:val="24"/>
        </w:rPr>
        <w:lastRenderedPageBreak/>
        <w:t>effective as in other regions (e.g. Brand 2013).</w:t>
      </w:r>
      <w:r w:rsidRPr="008D74D0">
        <w:rPr>
          <w:rFonts w:ascii="Times New Roman" w:hAnsi="Times New Roman" w:cs="Times New Roman"/>
          <w:b/>
          <w:bCs/>
          <w:sz w:val="24"/>
          <w:szCs w:val="24"/>
        </w:rPr>
        <w:t xml:space="preserve"> </w:t>
      </w:r>
      <w:r w:rsidR="005F0B4B">
        <w:rPr>
          <w:rFonts w:ascii="Times New Roman" w:hAnsi="Times New Roman"/>
          <w:sz w:val="24"/>
          <w:szCs w:val="24"/>
        </w:rPr>
        <w:t>Furthermore, t</w:t>
      </w:r>
      <w:r w:rsidRPr="008D74D0">
        <w:rPr>
          <w:rFonts w:ascii="Times New Roman" w:hAnsi="Times New Roman"/>
          <w:sz w:val="24"/>
          <w:szCs w:val="24"/>
        </w:rPr>
        <w:t xml:space="preserve">he three cases selected here </w:t>
      </w:r>
      <w:r w:rsidR="00626464">
        <w:rPr>
          <w:rFonts w:ascii="Times New Roman" w:hAnsi="Times New Roman"/>
          <w:sz w:val="24"/>
          <w:szCs w:val="24"/>
        </w:rPr>
        <w:t xml:space="preserve">have </w:t>
      </w:r>
      <w:r w:rsidR="00626464" w:rsidRPr="008D74D0">
        <w:rPr>
          <w:rFonts w:ascii="Times New Roman" w:hAnsi="Times New Roman"/>
          <w:sz w:val="24"/>
          <w:szCs w:val="24"/>
        </w:rPr>
        <w:t>low</w:t>
      </w:r>
      <w:r w:rsidRPr="008D74D0">
        <w:rPr>
          <w:rFonts w:ascii="Times New Roman" w:hAnsi="Times New Roman"/>
          <w:sz w:val="24"/>
          <w:szCs w:val="24"/>
        </w:rPr>
        <w:t xml:space="preserve"> dependency on remittances. They all lack political parties with strong transnational outreach capacity and electoral cycles show </w:t>
      </w:r>
      <w:r w:rsidRPr="008D74D0">
        <w:rPr>
          <w:rFonts w:ascii="Times New Roman" w:hAnsi="Times New Roman" w:cs="Times New Roman"/>
          <w:sz w:val="24"/>
          <w:szCs w:val="24"/>
        </w:rPr>
        <w:t>that parties face serious troubles to re-build and/or maintain allegiances</w:t>
      </w:r>
      <w:r>
        <w:rPr>
          <w:rFonts w:ascii="Times New Roman" w:hAnsi="Times New Roman" w:cs="Times New Roman"/>
          <w:sz w:val="24"/>
          <w:szCs w:val="24"/>
        </w:rPr>
        <w:t xml:space="preserve"> </w:t>
      </w:r>
      <w:r w:rsidRPr="008D74D0">
        <w:rPr>
          <w:rFonts w:ascii="Times New Roman" w:hAnsi="Times New Roman" w:cs="Times New Roman"/>
          <w:sz w:val="24"/>
          <w:szCs w:val="24"/>
        </w:rPr>
        <w:t>today</w:t>
      </w:r>
      <w:r w:rsidRPr="00A90966">
        <w:rPr>
          <w:rFonts w:ascii="Times New Roman" w:hAnsi="Times New Roman" w:cs="Times New Roman"/>
          <w:bCs/>
          <w:sz w:val="24"/>
          <w:szCs w:val="24"/>
        </w:rPr>
        <w:t>.</w:t>
      </w:r>
      <w:r w:rsidRPr="008D74D0">
        <w:rPr>
          <w:rFonts w:ascii="Times New Roman" w:hAnsi="Times New Roman" w:cs="Times New Roman"/>
          <w:b/>
          <w:bCs/>
          <w:sz w:val="24"/>
          <w:szCs w:val="24"/>
        </w:rPr>
        <w:t xml:space="preserve"> </w:t>
      </w:r>
      <w:r w:rsidR="004A56F0">
        <w:rPr>
          <w:rFonts w:ascii="Times New Roman" w:hAnsi="Times New Roman" w:cs="Times New Roman"/>
          <w:bCs/>
          <w:sz w:val="24"/>
          <w:szCs w:val="24"/>
        </w:rPr>
        <w:t>In short, t</w:t>
      </w:r>
      <w:r w:rsidR="00F74D05">
        <w:rPr>
          <w:rFonts w:ascii="Times New Roman" w:hAnsi="Times New Roman" w:cs="Times New Roman"/>
          <w:bCs/>
          <w:sz w:val="24"/>
          <w:szCs w:val="24"/>
        </w:rPr>
        <w:t>he particularities of their transition to democracy (and to the market) since the 1980s set the stage for different state capacity to engage with citizens abroad</w:t>
      </w:r>
      <w:r w:rsidR="004A56F0">
        <w:rPr>
          <w:rFonts w:ascii="Times New Roman" w:hAnsi="Times New Roman" w:cs="Times New Roman"/>
          <w:bCs/>
          <w:sz w:val="24"/>
          <w:szCs w:val="24"/>
        </w:rPr>
        <w:t xml:space="preserve"> and emigrant responses</w:t>
      </w:r>
      <w:r w:rsidR="005F0B4B">
        <w:rPr>
          <w:rFonts w:ascii="Times New Roman" w:hAnsi="Times New Roman" w:cs="Times New Roman"/>
          <w:bCs/>
          <w:sz w:val="24"/>
          <w:szCs w:val="24"/>
        </w:rPr>
        <w:t xml:space="preserve"> and</w:t>
      </w:r>
      <w:r w:rsidR="008E3BB9">
        <w:rPr>
          <w:rFonts w:ascii="Times New Roman" w:hAnsi="Times New Roman" w:cs="Times New Roman"/>
          <w:bCs/>
          <w:sz w:val="24"/>
          <w:szCs w:val="24"/>
        </w:rPr>
        <w:t>,</w:t>
      </w:r>
      <w:r w:rsidR="005F0B4B">
        <w:rPr>
          <w:rFonts w:ascii="Times New Roman" w:hAnsi="Times New Roman" w:cs="Times New Roman"/>
          <w:bCs/>
          <w:sz w:val="24"/>
          <w:szCs w:val="24"/>
        </w:rPr>
        <w:t xml:space="preserve"> thus, needs to be included in the analy</w:t>
      </w:r>
      <w:r w:rsidR="00060611">
        <w:rPr>
          <w:rFonts w:ascii="Times New Roman" w:hAnsi="Times New Roman" w:cs="Times New Roman"/>
          <w:bCs/>
          <w:sz w:val="24"/>
          <w:szCs w:val="24"/>
        </w:rPr>
        <w:t>sis</w:t>
      </w:r>
      <w:r w:rsidR="00F74D05">
        <w:rPr>
          <w:rFonts w:ascii="Times New Roman" w:hAnsi="Times New Roman" w:cs="Times New Roman"/>
          <w:bCs/>
          <w:sz w:val="24"/>
          <w:szCs w:val="24"/>
        </w:rPr>
        <w:t xml:space="preserve">. </w:t>
      </w:r>
    </w:p>
    <w:p w:rsidR="004A3CEF" w:rsidRDefault="00FC1407" w:rsidP="00A90966">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rPr>
        <w:t>In addition</w:t>
      </w:r>
      <w:r w:rsidRPr="008D74D0">
        <w:rPr>
          <w:rFonts w:ascii="Times New Roman" w:hAnsi="Times New Roman" w:cs="Times New Roman"/>
          <w:sz w:val="24"/>
          <w:szCs w:val="24"/>
        </w:rPr>
        <w:t xml:space="preserve">, </w:t>
      </w:r>
      <w:r w:rsidRPr="008D74D0">
        <w:rPr>
          <w:rFonts w:ascii="Times New Roman" w:hAnsi="Times New Roman" w:cs="Times New Roman"/>
          <w:sz w:val="24"/>
          <w:szCs w:val="24"/>
          <w:lang w:eastAsia="zh-TW"/>
        </w:rPr>
        <w:t>it is argued that the widespread adoption of diaspora policies is best explained by a particular form of governmentality deemed “neoliberal” which has presumably swept the entire world, one that “glorifies markets and prescribes light-touch, out-sourced forms of regulation that mimic markets and instills values of self-responsibility and participation into networks of active citizens” (</w:t>
      </w:r>
      <w:proofErr w:type="spellStart"/>
      <w:r w:rsidRPr="008D74D0">
        <w:rPr>
          <w:rFonts w:ascii="Times New Roman" w:hAnsi="Times New Roman" w:cs="Times New Roman"/>
          <w:sz w:val="24"/>
          <w:szCs w:val="24"/>
          <w:lang w:eastAsia="zh-TW"/>
        </w:rPr>
        <w:t>Délano</w:t>
      </w:r>
      <w:proofErr w:type="spellEnd"/>
      <w:r w:rsidRPr="008D74D0">
        <w:rPr>
          <w:rFonts w:ascii="Times New Roman" w:hAnsi="Times New Roman" w:cs="Times New Roman"/>
          <w:sz w:val="24"/>
          <w:szCs w:val="24"/>
          <w:lang w:eastAsia="zh-TW"/>
        </w:rPr>
        <w:t xml:space="preserve"> and Gamlen 2014: 46) and typologies are drawn accordingly (</w:t>
      </w:r>
      <w:proofErr w:type="spellStart"/>
      <w:r w:rsidRPr="008D74D0">
        <w:rPr>
          <w:rFonts w:ascii="Times New Roman" w:hAnsi="Times New Roman" w:cs="Times New Roman"/>
          <w:sz w:val="24"/>
          <w:szCs w:val="24"/>
          <w:lang w:eastAsia="zh-TW"/>
        </w:rPr>
        <w:t>Ragazzi</w:t>
      </w:r>
      <w:proofErr w:type="spellEnd"/>
      <w:r w:rsidRPr="008D74D0">
        <w:rPr>
          <w:rFonts w:ascii="Times New Roman" w:hAnsi="Times New Roman" w:cs="Times New Roman"/>
          <w:sz w:val="24"/>
          <w:szCs w:val="24"/>
          <w:lang w:eastAsia="zh-TW"/>
        </w:rPr>
        <w:t xml:space="preserve"> 2014). </w:t>
      </w:r>
      <w:r w:rsidRPr="008D74D0">
        <w:rPr>
          <w:rFonts w:ascii="Times New Roman" w:hAnsi="Times New Roman" w:cs="Times New Roman"/>
          <w:iCs/>
          <w:sz w:val="24"/>
          <w:szCs w:val="24"/>
        </w:rPr>
        <w:t>In contrast, this article explores cases in which a distinct, post-neoliberal rationale prevails</w:t>
      </w:r>
      <w:r>
        <w:rPr>
          <w:rFonts w:ascii="Times New Roman" w:hAnsi="Times New Roman" w:cs="Times New Roman"/>
          <w:iCs/>
          <w:sz w:val="24"/>
          <w:szCs w:val="24"/>
        </w:rPr>
        <w:t xml:space="preserve"> and makes t</w:t>
      </w:r>
      <w:r>
        <w:rPr>
          <w:rFonts w:ascii="Times New Roman" w:hAnsi="Times New Roman" w:cs="Times New Roman"/>
          <w:sz w:val="24"/>
          <w:szCs w:val="24"/>
          <w:lang w:val="en-GB"/>
        </w:rPr>
        <w:t>he inclusion paradox become</w:t>
      </w:r>
      <w:r w:rsidRPr="008D74D0">
        <w:rPr>
          <w:rFonts w:ascii="Times New Roman" w:hAnsi="Times New Roman" w:cs="Times New Roman"/>
          <w:sz w:val="24"/>
          <w:szCs w:val="24"/>
          <w:lang w:val="en-GB"/>
        </w:rPr>
        <w:t xml:space="preserve"> particularly relevant</w:t>
      </w:r>
      <w:r>
        <w:rPr>
          <w:rFonts w:ascii="Times New Roman" w:hAnsi="Times New Roman" w:cs="Times New Roman"/>
          <w:sz w:val="24"/>
          <w:szCs w:val="24"/>
          <w:lang w:val="en-GB"/>
        </w:rPr>
        <w:t>.</w:t>
      </w:r>
      <w:r w:rsidR="006A5B58">
        <w:rPr>
          <w:rFonts w:ascii="Times New Roman" w:hAnsi="Times New Roman" w:cs="Times New Roman"/>
          <w:sz w:val="24"/>
          <w:szCs w:val="24"/>
          <w:lang w:val="en-GB"/>
        </w:rPr>
        <w:t xml:space="preserve"> The term post-neoliberalism is currently used to describe political positions, ideas, and policy approaches based on a critique of the neoliberal reforms favoured by the Washington Consensus after the debt crisis in early 1980s. Accordingly, the post-neoliberal agenda of several Latin American governments has included, among other things, a nationalist and (neo)populist rhetoric,</w:t>
      </w:r>
      <w:r w:rsidR="006A5B58">
        <w:rPr>
          <w:rStyle w:val="EndnoteReference"/>
          <w:rFonts w:ascii="Times New Roman" w:hAnsi="Times New Roman" w:cs="Times New Roman"/>
          <w:sz w:val="24"/>
          <w:szCs w:val="24"/>
          <w:lang w:val="en-GB"/>
        </w:rPr>
        <w:endnoteReference w:id="3"/>
      </w:r>
      <w:r w:rsidR="006A5B58">
        <w:rPr>
          <w:rFonts w:ascii="Times New Roman" w:hAnsi="Times New Roman" w:cs="Times New Roman"/>
          <w:sz w:val="24"/>
          <w:szCs w:val="24"/>
          <w:lang w:val="en-GB"/>
        </w:rPr>
        <w:t xml:space="preserve"> increased state interventionism in the economy, nationalisations of industries and key economic resources, and welfare social programmes to reduce poverty.</w:t>
      </w:r>
      <w:r>
        <w:rPr>
          <w:rStyle w:val="EndnoteReference"/>
          <w:rFonts w:ascii="Times New Roman" w:hAnsi="Times New Roman" w:cs="Times New Roman"/>
          <w:sz w:val="24"/>
          <w:szCs w:val="24"/>
          <w:lang w:val="en-GB"/>
        </w:rPr>
        <w:endnoteReference w:id="4"/>
      </w:r>
      <w:r>
        <w:rPr>
          <w:rFonts w:ascii="Times New Roman" w:hAnsi="Times New Roman" w:cs="Times New Roman"/>
          <w:sz w:val="24"/>
          <w:szCs w:val="24"/>
          <w:lang w:val="en-GB"/>
        </w:rPr>
        <w:t xml:space="preserve"> </w:t>
      </w:r>
      <w:r w:rsidR="00F77BBF">
        <w:rPr>
          <w:rFonts w:ascii="Times New Roman" w:hAnsi="Times New Roman" w:cs="Times New Roman"/>
          <w:sz w:val="24"/>
          <w:szCs w:val="24"/>
          <w:lang w:val="en-GB"/>
        </w:rPr>
        <w:t>Given the promise to address inequality and enhance democratic participation, o</w:t>
      </w:r>
      <w:r>
        <w:rPr>
          <w:rFonts w:ascii="Times New Roman" w:hAnsi="Times New Roman" w:cs="Times New Roman"/>
          <w:sz w:val="24"/>
          <w:szCs w:val="24"/>
          <w:lang w:val="en-GB"/>
        </w:rPr>
        <w:t xml:space="preserve">ne would expect that the </w:t>
      </w:r>
      <w:r>
        <w:rPr>
          <w:rFonts w:ascii="Times New Roman" w:hAnsi="Times New Roman" w:cs="Times New Roman"/>
          <w:iCs/>
          <w:sz w:val="24"/>
          <w:szCs w:val="24"/>
        </w:rPr>
        <w:t xml:space="preserve">overarching </w:t>
      </w:r>
      <w:r w:rsidRPr="008D74D0">
        <w:rPr>
          <w:rFonts w:ascii="Times New Roman" w:hAnsi="Times New Roman" w:cs="Times New Roman"/>
          <w:iCs/>
          <w:sz w:val="24"/>
          <w:szCs w:val="24"/>
        </w:rPr>
        <w:t xml:space="preserve">ideas underpinning </w:t>
      </w:r>
      <w:r>
        <w:rPr>
          <w:rFonts w:ascii="Times New Roman" w:hAnsi="Times New Roman" w:cs="Times New Roman"/>
          <w:iCs/>
          <w:sz w:val="24"/>
          <w:szCs w:val="24"/>
        </w:rPr>
        <w:t>post-neoliberal projects</w:t>
      </w:r>
      <w:r>
        <w:rPr>
          <w:rFonts w:ascii="Times New Roman" w:hAnsi="Times New Roman" w:cs="Times New Roman"/>
          <w:sz w:val="24"/>
          <w:szCs w:val="24"/>
          <w:lang w:val="en-GB"/>
        </w:rPr>
        <w:t xml:space="preserve"> would</w:t>
      </w:r>
      <w:r w:rsidRPr="008D74D0">
        <w:rPr>
          <w:rFonts w:ascii="Times New Roman" w:hAnsi="Times New Roman" w:cs="Times New Roman"/>
          <w:sz w:val="24"/>
          <w:szCs w:val="24"/>
          <w:lang w:val="en-GB"/>
        </w:rPr>
        <w:t xml:space="preserve"> translate into consistent and sustained measures to make inclusion effective</w:t>
      </w:r>
      <w:r>
        <w:rPr>
          <w:rFonts w:ascii="Times New Roman" w:hAnsi="Times New Roman" w:cs="Times New Roman"/>
          <w:sz w:val="24"/>
          <w:szCs w:val="24"/>
          <w:lang w:val="en-GB"/>
        </w:rPr>
        <w:t xml:space="preserve"> for expats, among other groups</w:t>
      </w:r>
      <w:r w:rsidRPr="008D74D0">
        <w:rPr>
          <w:rFonts w:ascii="Times New Roman" w:hAnsi="Times New Roman" w:cs="Times New Roman"/>
          <w:sz w:val="24"/>
          <w:szCs w:val="24"/>
          <w:lang w:val="en-GB"/>
        </w:rPr>
        <w:t xml:space="preserve">. However, </w:t>
      </w:r>
      <w:r>
        <w:rPr>
          <w:rFonts w:ascii="Times New Roman" w:hAnsi="Times New Roman" w:cs="Times New Roman"/>
          <w:sz w:val="24"/>
          <w:szCs w:val="24"/>
          <w:lang w:val="en-GB"/>
        </w:rPr>
        <w:t xml:space="preserve">the following sections show that </w:t>
      </w:r>
      <w:r w:rsidRPr="008D74D0">
        <w:rPr>
          <w:rFonts w:ascii="Times New Roman" w:hAnsi="Times New Roman" w:cs="Times New Roman"/>
          <w:sz w:val="24"/>
          <w:szCs w:val="24"/>
          <w:lang w:val="en-GB"/>
        </w:rPr>
        <w:t>this is not the case</w:t>
      </w:r>
      <w:r>
        <w:rPr>
          <w:rFonts w:ascii="Times New Roman" w:hAnsi="Times New Roman" w:cs="Times New Roman"/>
          <w:sz w:val="24"/>
          <w:szCs w:val="24"/>
          <w:lang w:val="en-GB"/>
        </w:rPr>
        <w:t xml:space="preserve"> and only an enhanced analytical framework would capture </w:t>
      </w:r>
      <w:r>
        <w:rPr>
          <w:rFonts w:ascii="Times New Roman" w:hAnsi="Times New Roman" w:cs="Times New Roman"/>
          <w:sz w:val="24"/>
          <w:szCs w:val="24"/>
          <w:lang w:val="en-GB"/>
        </w:rPr>
        <w:lastRenderedPageBreak/>
        <w:t>the nuances and tensions of post-neoliberal policies</w:t>
      </w:r>
      <w:r w:rsidRPr="008D74D0">
        <w:rPr>
          <w:rFonts w:ascii="Times New Roman" w:hAnsi="Times New Roman" w:cs="Times New Roman"/>
          <w:sz w:val="24"/>
          <w:szCs w:val="24"/>
          <w:lang w:val="en-GB"/>
        </w:rPr>
        <w:t>.</w:t>
      </w:r>
      <w:r w:rsidR="00E35F32">
        <w:rPr>
          <w:rFonts w:ascii="Times New Roman" w:hAnsi="Times New Roman" w:cs="Times New Roman"/>
          <w:sz w:val="24"/>
          <w:szCs w:val="24"/>
          <w:lang w:val="en-GB"/>
        </w:rPr>
        <w:t xml:space="preserve"> In practice, post-neoliberal projects have exhibit contradictory elements: market-oriented principles, highly protectionist economic policies, a strong role for the state in social welfare based in human rights and developmental considerations, and neo-populist tendencies that erode the representative, republican dimension of democratic governance</w:t>
      </w:r>
      <w:r w:rsidR="00FC249E">
        <w:rPr>
          <w:rFonts w:ascii="Times New Roman" w:hAnsi="Times New Roman" w:cs="Times New Roman"/>
          <w:sz w:val="24"/>
          <w:szCs w:val="24"/>
          <w:lang w:val="en-GB"/>
        </w:rPr>
        <w:t>.</w:t>
      </w:r>
      <w:r w:rsidR="00FC04E7">
        <w:rPr>
          <w:rStyle w:val="EndnoteReference"/>
          <w:rFonts w:ascii="Times New Roman" w:hAnsi="Times New Roman" w:cs="Times New Roman"/>
          <w:sz w:val="24"/>
          <w:szCs w:val="24"/>
          <w:lang w:val="en-GB"/>
        </w:rPr>
        <w:endnoteReference w:id="5"/>
      </w:r>
      <w:r w:rsidR="00FC249E">
        <w:rPr>
          <w:rFonts w:ascii="Times New Roman" w:hAnsi="Times New Roman" w:cs="Times New Roman"/>
          <w:sz w:val="24"/>
          <w:szCs w:val="24"/>
          <w:lang w:val="en-GB"/>
        </w:rPr>
        <w:t xml:space="preserve"> And not all countries have followed the same strategy and phases of neoliberal and post-neoliberal </w:t>
      </w:r>
      <w:r w:rsidR="00FC249E" w:rsidRPr="00AB1E50">
        <w:rPr>
          <w:rFonts w:ascii="Times New Roman" w:hAnsi="Times New Roman" w:cs="Times New Roman"/>
          <w:sz w:val="24"/>
          <w:szCs w:val="24"/>
          <w:lang w:val="en-GB"/>
        </w:rPr>
        <w:t>re</w:t>
      </w:r>
      <w:r w:rsidR="00FC249E" w:rsidRPr="00CF374A">
        <w:rPr>
          <w:rFonts w:ascii="Times New Roman" w:hAnsi="Times New Roman" w:cs="Times New Roman"/>
          <w:sz w:val="24"/>
          <w:szCs w:val="24"/>
          <w:lang w:val="en-GB"/>
        </w:rPr>
        <w:t>structuring.</w:t>
      </w:r>
      <w:r w:rsidR="00FC249E" w:rsidRPr="00AB1E50">
        <w:rPr>
          <w:rStyle w:val="EndnoteReference"/>
          <w:rFonts w:ascii="Times New Roman" w:hAnsi="Times New Roman" w:cs="Times New Roman"/>
          <w:sz w:val="24"/>
          <w:szCs w:val="24"/>
          <w:lang w:val="en-GB"/>
        </w:rPr>
        <w:endnoteReference w:id="6"/>
      </w:r>
      <w:r w:rsidR="00E35F32" w:rsidRPr="00AB1E50">
        <w:rPr>
          <w:rFonts w:ascii="Times New Roman" w:hAnsi="Times New Roman" w:cs="Times New Roman"/>
          <w:sz w:val="24"/>
          <w:szCs w:val="24"/>
          <w:lang w:val="en-GB"/>
        </w:rPr>
        <w:t xml:space="preserve"> </w:t>
      </w:r>
      <w:r w:rsidR="00AB1E50" w:rsidRPr="00BA153F">
        <w:rPr>
          <w:rFonts w:ascii="Times New Roman" w:hAnsi="Times New Roman" w:cs="Times New Roman"/>
          <w:sz w:val="24"/>
          <w:szCs w:val="24"/>
        </w:rPr>
        <w:t>As a result, they have exhibited a</w:t>
      </w:r>
      <w:r w:rsidR="00AB1E50" w:rsidRPr="00BA153F">
        <w:rPr>
          <w:rFonts w:ascii="Times New Roman" w:hAnsi="Times New Roman"/>
          <w:sz w:val="24"/>
          <w:szCs w:val="24"/>
        </w:rPr>
        <w:t xml:space="preserve"> pragmatic approach to neoliberal principles, within which one pending task stands out: the indefinitely postponed reform of the state, which has old roots and recurrently creates obstacles to policymaking and implementation. </w:t>
      </w:r>
      <w:r w:rsidR="00060611">
        <w:rPr>
          <w:rFonts w:ascii="Times New Roman" w:hAnsi="Times New Roman"/>
          <w:sz w:val="24"/>
          <w:szCs w:val="24"/>
        </w:rPr>
        <w:t>Hence, a</w:t>
      </w:r>
      <w:r w:rsidR="00AB1E50" w:rsidRPr="00BA153F">
        <w:rPr>
          <w:rFonts w:ascii="Times New Roman" w:hAnsi="Times New Roman"/>
          <w:sz w:val="24"/>
          <w:szCs w:val="24"/>
        </w:rPr>
        <w:t>lthough capitalizing on emigrants’ contributions has been part of the attempt to foster development</w:t>
      </w:r>
      <w:r w:rsidR="008E3BB9">
        <w:rPr>
          <w:rFonts w:ascii="Times New Roman" w:hAnsi="Times New Roman"/>
          <w:sz w:val="24"/>
          <w:szCs w:val="24"/>
        </w:rPr>
        <w:t xml:space="preserve"> in the LASC</w:t>
      </w:r>
      <w:r w:rsidR="00AB1E50" w:rsidRPr="00BA153F">
        <w:rPr>
          <w:rFonts w:ascii="Times New Roman" w:hAnsi="Times New Roman"/>
          <w:sz w:val="24"/>
          <w:szCs w:val="24"/>
        </w:rPr>
        <w:t xml:space="preserve">, </w:t>
      </w:r>
      <w:r w:rsidR="00AB1E50" w:rsidRPr="00BA153F">
        <w:rPr>
          <w:rFonts w:ascii="Times New Roman" w:hAnsi="Times New Roman"/>
          <w:sz w:val="24"/>
          <w:szCs w:val="24"/>
          <w:lang w:eastAsia="zh-TW"/>
        </w:rPr>
        <w:t xml:space="preserve">the legacies of neoliberal attempts and the </w:t>
      </w:r>
      <w:r w:rsidR="00AB1E50" w:rsidRPr="00BA153F">
        <w:rPr>
          <w:rFonts w:ascii="Times New Roman" w:hAnsi="Times New Roman"/>
          <w:sz w:val="24"/>
          <w:szCs w:val="24"/>
        </w:rPr>
        <w:t xml:space="preserve">lack of progress in changing bureaucratic culture and practices impinges upon state capacities and keeps emigration policies caught in a stop and go cycle, inconsistencies, and/or delays. </w:t>
      </w:r>
      <w:r w:rsidR="00060611">
        <w:rPr>
          <w:rFonts w:ascii="Times New Roman" w:hAnsi="Times New Roman" w:cs="Times New Roman"/>
          <w:sz w:val="24"/>
          <w:szCs w:val="24"/>
          <w:lang w:val="en-GB"/>
        </w:rPr>
        <w:t>This study documents this distinctive feature and</w:t>
      </w:r>
      <w:r w:rsidR="004A3CEF" w:rsidRPr="00AB1E50">
        <w:rPr>
          <w:rFonts w:ascii="Times New Roman" w:hAnsi="Times New Roman" w:cs="Times New Roman"/>
          <w:sz w:val="24"/>
          <w:szCs w:val="24"/>
          <w:lang w:val="en-GB"/>
        </w:rPr>
        <w:t>, building</w:t>
      </w:r>
      <w:r w:rsidR="004A3CEF">
        <w:rPr>
          <w:rFonts w:ascii="Times New Roman" w:hAnsi="Times New Roman" w:cs="Times New Roman"/>
          <w:sz w:val="24"/>
          <w:szCs w:val="24"/>
          <w:lang w:val="en-GB"/>
        </w:rPr>
        <w:t xml:space="preserve"> on </w:t>
      </w:r>
      <w:r w:rsidR="00CF374A">
        <w:rPr>
          <w:rFonts w:ascii="Times New Roman" w:hAnsi="Times New Roman" w:cs="Times New Roman"/>
          <w:sz w:val="24"/>
          <w:szCs w:val="24"/>
          <w:lang w:val="en-GB"/>
        </w:rPr>
        <w:t xml:space="preserve">new evidence and </w:t>
      </w:r>
      <w:r w:rsidR="004A3CEF">
        <w:rPr>
          <w:rFonts w:ascii="Times New Roman" w:hAnsi="Times New Roman" w:cs="Times New Roman"/>
          <w:sz w:val="24"/>
          <w:szCs w:val="24"/>
          <w:lang w:val="en-GB"/>
        </w:rPr>
        <w:t xml:space="preserve">comparative works on other regions (e.g., Dickinson and Bailey 2007; </w:t>
      </w:r>
      <w:proofErr w:type="spellStart"/>
      <w:r w:rsidR="004A3CEF">
        <w:rPr>
          <w:rFonts w:ascii="Times New Roman" w:hAnsi="Times New Roman" w:cs="Times New Roman"/>
          <w:sz w:val="24"/>
          <w:szCs w:val="24"/>
          <w:lang w:val="en-GB"/>
        </w:rPr>
        <w:t>Ho</w:t>
      </w:r>
      <w:proofErr w:type="spellEnd"/>
      <w:r w:rsidR="00060611">
        <w:rPr>
          <w:rFonts w:ascii="Times New Roman" w:hAnsi="Times New Roman" w:cs="Times New Roman"/>
          <w:sz w:val="24"/>
          <w:szCs w:val="24"/>
          <w:lang w:val="en-GB"/>
        </w:rPr>
        <w:t xml:space="preserve"> 2011; </w:t>
      </w:r>
      <w:proofErr w:type="spellStart"/>
      <w:r w:rsidR="00060611">
        <w:rPr>
          <w:rFonts w:ascii="Times New Roman" w:hAnsi="Times New Roman" w:cs="Times New Roman"/>
          <w:sz w:val="24"/>
          <w:szCs w:val="24"/>
          <w:lang w:val="en-GB"/>
        </w:rPr>
        <w:t>Larner</w:t>
      </w:r>
      <w:proofErr w:type="spellEnd"/>
      <w:r w:rsidR="00060611">
        <w:rPr>
          <w:rFonts w:ascii="Times New Roman" w:hAnsi="Times New Roman" w:cs="Times New Roman"/>
          <w:sz w:val="24"/>
          <w:szCs w:val="24"/>
          <w:lang w:val="en-GB"/>
        </w:rPr>
        <w:t xml:space="preserve"> 2007), </w:t>
      </w:r>
      <w:r w:rsidR="004A3CEF">
        <w:rPr>
          <w:rFonts w:ascii="Times New Roman" w:hAnsi="Times New Roman" w:cs="Times New Roman"/>
          <w:sz w:val="24"/>
          <w:szCs w:val="24"/>
          <w:lang w:val="en-GB"/>
        </w:rPr>
        <w:t xml:space="preserve">provides </w:t>
      </w:r>
      <w:r w:rsidR="00E35F32">
        <w:rPr>
          <w:rFonts w:ascii="Times New Roman" w:hAnsi="Times New Roman" w:cs="Times New Roman"/>
          <w:sz w:val="24"/>
          <w:szCs w:val="24"/>
          <w:lang w:val="en-GB"/>
        </w:rPr>
        <w:t xml:space="preserve">further </w:t>
      </w:r>
      <w:r w:rsidR="004A3CEF">
        <w:rPr>
          <w:rFonts w:ascii="Times New Roman" w:hAnsi="Times New Roman" w:cs="Times New Roman"/>
          <w:sz w:val="24"/>
          <w:szCs w:val="24"/>
          <w:lang w:val="en-GB"/>
        </w:rPr>
        <w:t xml:space="preserve">evidence that </w:t>
      </w:r>
      <w:r w:rsidR="00054F72">
        <w:rPr>
          <w:rFonts w:ascii="Times New Roman" w:hAnsi="Times New Roman" w:cs="Times New Roman"/>
          <w:sz w:val="24"/>
          <w:szCs w:val="24"/>
          <w:lang w:val="en-GB"/>
        </w:rPr>
        <w:t>country-specific variables help to explain variants of neoliberalism and degrees of inclusion/exclusion.</w:t>
      </w:r>
    </w:p>
    <w:p w:rsidR="00E96AD6" w:rsidRPr="00C00098" w:rsidRDefault="00E96AD6" w:rsidP="00A90966">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 xml:space="preserve">Again, </w:t>
      </w:r>
      <w:r w:rsidR="00060611">
        <w:rPr>
          <w:rFonts w:ascii="Times New Roman" w:hAnsi="Times New Roman" w:cs="Times New Roman"/>
          <w:sz w:val="24"/>
          <w:szCs w:val="24"/>
          <w:lang w:val="en-GB"/>
        </w:rPr>
        <w:t>on this respect I note</w:t>
      </w:r>
      <w:r>
        <w:rPr>
          <w:rFonts w:ascii="Times New Roman" w:hAnsi="Times New Roman" w:cs="Times New Roman"/>
          <w:sz w:val="24"/>
          <w:szCs w:val="24"/>
          <w:lang w:val="en-GB"/>
        </w:rPr>
        <w:t xml:space="preserve"> that</w:t>
      </w:r>
      <w:r w:rsidR="00826CE9">
        <w:rPr>
          <w:rFonts w:ascii="Times New Roman" w:hAnsi="Times New Roman" w:cs="Times New Roman"/>
          <w:sz w:val="24"/>
          <w:szCs w:val="24"/>
          <w:lang w:val="en-GB"/>
        </w:rPr>
        <w:t>, while</w:t>
      </w:r>
      <w:r>
        <w:rPr>
          <w:rFonts w:ascii="Times New Roman" w:hAnsi="Times New Roman" w:cs="Times New Roman"/>
          <w:sz w:val="24"/>
          <w:szCs w:val="24"/>
          <w:lang w:val="en-GB"/>
        </w:rPr>
        <w:t xml:space="preserve"> </w:t>
      </w:r>
      <w:r w:rsidR="00060611">
        <w:rPr>
          <w:rFonts w:ascii="Times New Roman" w:hAnsi="Times New Roman" w:cs="Times New Roman"/>
          <w:sz w:val="24"/>
          <w:szCs w:val="24"/>
          <w:lang w:val="en-GB"/>
        </w:rPr>
        <w:t>case-studies in other regions analyse the impact</w:t>
      </w:r>
      <w:r>
        <w:rPr>
          <w:rFonts w:ascii="Times New Roman" w:hAnsi="Times New Roman" w:cs="Times New Roman"/>
          <w:sz w:val="24"/>
          <w:szCs w:val="24"/>
          <w:lang w:val="en-GB"/>
        </w:rPr>
        <w:t xml:space="preserve"> of re</w:t>
      </w:r>
      <w:r w:rsidR="00826CE9">
        <w:rPr>
          <w:rFonts w:ascii="Times New Roman" w:hAnsi="Times New Roman" w:cs="Times New Roman"/>
          <w:sz w:val="24"/>
          <w:szCs w:val="24"/>
          <w:lang w:val="en-GB"/>
        </w:rPr>
        <w:t>gime transition</w:t>
      </w:r>
      <w:r w:rsidR="00060611">
        <w:rPr>
          <w:rFonts w:ascii="Times New Roman" w:hAnsi="Times New Roman" w:cs="Times New Roman"/>
          <w:sz w:val="24"/>
          <w:szCs w:val="24"/>
          <w:lang w:val="en-GB"/>
        </w:rPr>
        <w:t xml:space="preserve"> on policy reform</w:t>
      </w:r>
      <w:r w:rsidR="00826CE9">
        <w:rPr>
          <w:rFonts w:ascii="Times New Roman" w:hAnsi="Times New Roman" w:cs="Times New Roman"/>
          <w:sz w:val="24"/>
          <w:szCs w:val="24"/>
          <w:lang w:val="en-GB"/>
        </w:rPr>
        <w:t xml:space="preserve">, they do not account for </w:t>
      </w:r>
      <w:r>
        <w:rPr>
          <w:rFonts w:ascii="Times New Roman" w:hAnsi="Times New Roman" w:cs="Times New Roman"/>
          <w:sz w:val="24"/>
          <w:szCs w:val="24"/>
          <w:lang w:val="en-GB"/>
        </w:rPr>
        <w:t xml:space="preserve">recurrent crises and long transitional processes (e.g., dramatic financial crises, political instability, institutional breakdown, etc. –all factors affecting the LASC). Such processes have affected state capacities to implement public policies in general, and emigration policies in particular. These domestic political processes are relevant to political inclusion because they have required not only the reconstitution of social order but they have also prompted the recasting of national narratives in </w:t>
      </w:r>
      <w:r>
        <w:rPr>
          <w:rFonts w:ascii="Times New Roman" w:hAnsi="Times New Roman" w:cs="Times New Roman"/>
          <w:sz w:val="24"/>
          <w:szCs w:val="24"/>
          <w:lang w:val="en-GB"/>
        </w:rPr>
        <w:lastRenderedPageBreak/>
        <w:t>which membership to the polity is “officially” defined and socially re-imagined.</w:t>
      </w:r>
      <w:r w:rsidR="000D7A6C">
        <w:rPr>
          <w:rFonts w:ascii="Times New Roman" w:hAnsi="Times New Roman" w:cs="Times New Roman"/>
          <w:sz w:val="24"/>
          <w:szCs w:val="24"/>
          <w:lang w:val="en-GB"/>
        </w:rPr>
        <w:t xml:space="preserve"> As it is further explained in the following sections, the LASC nations exhibit a tragic record of state violence over its citizens and dramatic memories of both violations of human rights and economic debacles to which emigrants refer when responding (with outreach and disappointment) to state policies. These nations are still struggling to consolidate and improve the quality of democratic institutions, as the recent presidential impeachment in Brazil illustrates. It is not evident, then, how state initiatives might </w:t>
      </w:r>
      <w:r w:rsidR="008E3BB9">
        <w:rPr>
          <w:rFonts w:ascii="Times New Roman" w:hAnsi="Times New Roman" w:cs="Times New Roman"/>
          <w:sz w:val="24"/>
          <w:szCs w:val="24"/>
          <w:lang w:val="en-GB"/>
        </w:rPr>
        <w:t>contribute to recast the notion</w:t>
      </w:r>
      <w:r w:rsidR="000D7A6C">
        <w:rPr>
          <w:rFonts w:ascii="Times New Roman" w:hAnsi="Times New Roman" w:cs="Times New Roman"/>
          <w:sz w:val="24"/>
          <w:szCs w:val="24"/>
          <w:lang w:val="en-GB"/>
        </w:rPr>
        <w:t xml:space="preserve"> of political inclusion, and this needs to be investigated at both ends of the state-society relationship.</w:t>
      </w:r>
    </w:p>
    <w:p w:rsidR="00FC1407" w:rsidRPr="005F0B4B" w:rsidRDefault="000D7A6C" w:rsidP="00BA153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At the</w:t>
      </w:r>
      <w:r w:rsidR="00FC1407" w:rsidRPr="008D74D0">
        <w:rPr>
          <w:rFonts w:ascii="Times New Roman" w:hAnsi="Times New Roman" w:cs="Times New Roman"/>
          <w:sz w:val="24"/>
          <w:szCs w:val="24"/>
        </w:rPr>
        <w:t xml:space="preserve"> </w:t>
      </w:r>
      <w:r w:rsidR="000F775F">
        <w:rPr>
          <w:rFonts w:ascii="Times New Roman" w:hAnsi="Times New Roman" w:cs="Times New Roman"/>
          <w:sz w:val="24"/>
          <w:szCs w:val="24"/>
        </w:rPr>
        <w:t>e</w:t>
      </w:r>
      <w:r w:rsidR="00FC1407" w:rsidRPr="008D74D0">
        <w:rPr>
          <w:rFonts w:ascii="Times New Roman" w:hAnsi="Times New Roman" w:cs="Times New Roman"/>
          <w:sz w:val="24"/>
          <w:szCs w:val="24"/>
        </w:rPr>
        <w:t>migrants’</w:t>
      </w:r>
      <w:r>
        <w:rPr>
          <w:rFonts w:ascii="Times New Roman" w:hAnsi="Times New Roman" w:cs="Times New Roman"/>
          <w:sz w:val="24"/>
          <w:szCs w:val="24"/>
        </w:rPr>
        <w:t xml:space="preserve"> end, their</w:t>
      </w:r>
      <w:r w:rsidR="00FC1407" w:rsidRPr="008D74D0">
        <w:rPr>
          <w:rFonts w:ascii="Times New Roman" w:hAnsi="Times New Roman" w:cs="Times New Roman"/>
          <w:sz w:val="24"/>
          <w:szCs w:val="24"/>
        </w:rPr>
        <w:t xml:space="preserve"> actions to make inclusion effective have been addressed from several perspectives and methodologies. Studies on ethnic lobbies highlight the role of the nation-state as the key level of articulation of demands and main arena for mobilization. Yet generalizations about what factors are crucial in making migrant associations successful and politically influential remain elusive (</w:t>
      </w:r>
      <w:proofErr w:type="spellStart"/>
      <w:r w:rsidR="00FC1407" w:rsidRPr="008D74D0">
        <w:rPr>
          <w:rFonts w:ascii="Times New Roman" w:hAnsi="Times New Roman" w:cs="Times New Roman"/>
          <w:sz w:val="24"/>
          <w:szCs w:val="24"/>
        </w:rPr>
        <w:t>Rubenzer</w:t>
      </w:r>
      <w:proofErr w:type="spellEnd"/>
      <w:r w:rsidR="00FC1407" w:rsidRPr="008D74D0">
        <w:rPr>
          <w:rFonts w:ascii="Times New Roman" w:hAnsi="Times New Roman" w:cs="Times New Roman"/>
          <w:sz w:val="24"/>
          <w:szCs w:val="24"/>
        </w:rPr>
        <w:t xml:space="preserve"> 2008, among others).</w:t>
      </w:r>
      <w:r w:rsidR="001164C6">
        <w:rPr>
          <w:rFonts w:ascii="Times New Roman" w:hAnsi="Times New Roman" w:cs="Times New Roman"/>
          <w:sz w:val="24"/>
          <w:szCs w:val="24"/>
        </w:rPr>
        <w:t xml:space="preserve"> As the comparative evidence across regions shows, o</w:t>
      </w:r>
      <w:r w:rsidR="00FC1407" w:rsidRPr="008D74D0">
        <w:rPr>
          <w:rFonts w:ascii="Times New Roman" w:hAnsi="Times New Roman" w:cs="Times New Roman"/>
          <w:sz w:val="24"/>
          <w:szCs w:val="24"/>
        </w:rPr>
        <w:t xml:space="preserve">rganizational dynamics and transnational political involvement vary considerably across ethnic groups, contexts of settlement, type of political engagement, immigrant generations, and other variables, thus making it difficult to infer unequivocal conclusions (e.g., Morales and </w:t>
      </w:r>
      <w:proofErr w:type="spellStart"/>
      <w:r w:rsidR="00FC1407" w:rsidRPr="008D74D0">
        <w:rPr>
          <w:rFonts w:ascii="Times New Roman" w:hAnsi="Times New Roman" w:cs="Times New Roman"/>
          <w:sz w:val="24"/>
          <w:szCs w:val="24"/>
        </w:rPr>
        <w:t>Morariu</w:t>
      </w:r>
      <w:proofErr w:type="spellEnd"/>
      <w:r w:rsidR="00FC1407" w:rsidRPr="008D74D0">
        <w:rPr>
          <w:rFonts w:ascii="Times New Roman" w:hAnsi="Times New Roman" w:cs="Times New Roman"/>
          <w:sz w:val="24"/>
          <w:szCs w:val="24"/>
        </w:rPr>
        <w:t xml:space="preserve"> 2011). The role of states of origin and how states attempt to </w:t>
      </w:r>
      <w:proofErr w:type="spellStart"/>
      <w:r w:rsidR="00FC1407" w:rsidRPr="008D74D0">
        <w:rPr>
          <w:rFonts w:ascii="Times New Roman" w:hAnsi="Times New Roman" w:cs="Times New Roman"/>
          <w:sz w:val="24"/>
          <w:szCs w:val="24"/>
        </w:rPr>
        <w:t>mobilise</w:t>
      </w:r>
      <w:proofErr w:type="spellEnd"/>
      <w:r w:rsidR="00FC1407" w:rsidRPr="008D74D0">
        <w:rPr>
          <w:rFonts w:ascii="Times New Roman" w:hAnsi="Times New Roman" w:cs="Times New Roman"/>
          <w:sz w:val="24"/>
          <w:szCs w:val="24"/>
        </w:rPr>
        <w:t xml:space="preserve"> migrants with political purposes is a factor neglected by comp</w:t>
      </w:r>
      <w:r w:rsidR="00FC1407">
        <w:rPr>
          <w:rFonts w:ascii="Times New Roman" w:hAnsi="Times New Roman" w:cs="Times New Roman"/>
          <w:sz w:val="24"/>
          <w:szCs w:val="24"/>
        </w:rPr>
        <w:t>arative studies</w:t>
      </w:r>
      <w:r w:rsidR="00FC1407" w:rsidRPr="008D74D0">
        <w:rPr>
          <w:rFonts w:ascii="Times New Roman" w:hAnsi="Times New Roman" w:cs="Times New Roman"/>
          <w:sz w:val="24"/>
          <w:szCs w:val="24"/>
        </w:rPr>
        <w:t xml:space="preserve"> (e.g., Morales and </w:t>
      </w:r>
      <w:proofErr w:type="spellStart"/>
      <w:r w:rsidR="00FC1407" w:rsidRPr="008D74D0">
        <w:rPr>
          <w:rFonts w:ascii="Times New Roman" w:hAnsi="Times New Roman" w:cs="Times New Roman"/>
          <w:sz w:val="24"/>
          <w:szCs w:val="24"/>
        </w:rPr>
        <w:t>Pilati</w:t>
      </w:r>
      <w:proofErr w:type="spellEnd"/>
      <w:r w:rsidR="00FC1407" w:rsidRPr="008D74D0">
        <w:rPr>
          <w:rFonts w:ascii="Times New Roman" w:hAnsi="Times New Roman" w:cs="Times New Roman"/>
          <w:sz w:val="24"/>
          <w:szCs w:val="24"/>
        </w:rPr>
        <w:t xml:space="preserve"> 2013). Nor has it been a key explanatory factor in comparative st</w:t>
      </w:r>
      <w:r w:rsidR="00FC1407">
        <w:rPr>
          <w:rFonts w:ascii="Times New Roman" w:hAnsi="Times New Roman" w:cs="Times New Roman"/>
          <w:sz w:val="24"/>
          <w:szCs w:val="24"/>
        </w:rPr>
        <w:t>udies on migrant organizations</w:t>
      </w:r>
      <w:r w:rsidR="00FC1407" w:rsidRPr="008D74D0">
        <w:rPr>
          <w:rFonts w:ascii="Times New Roman" w:hAnsi="Times New Roman" w:cs="Times New Roman"/>
          <w:sz w:val="24"/>
          <w:szCs w:val="24"/>
        </w:rPr>
        <w:t xml:space="preserve"> (e.g., Pries and </w:t>
      </w:r>
      <w:proofErr w:type="spellStart"/>
      <w:r w:rsidR="00FC1407" w:rsidRPr="008D74D0">
        <w:rPr>
          <w:rFonts w:ascii="Times New Roman" w:hAnsi="Times New Roman" w:cs="Times New Roman"/>
          <w:sz w:val="24"/>
          <w:szCs w:val="24"/>
        </w:rPr>
        <w:t>Sezgin</w:t>
      </w:r>
      <w:proofErr w:type="spellEnd"/>
      <w:r w:rsidR="00FC1407" w:rsidRPr="008D74D0">
        <w:rPr>
          <w:rFonts w:ascii="Times New Roman" w:hAnsi="Times New Roman" w:cs="Times New Roman"/>
          <w:sz w:val="24"/>
          <w:szCs w:val="24"/>
        </w:rPr>
        <w:t xml:space="preserve"> 2012). Most studies emphasize either the impact </w:t>
      </w:r>
      <w:r w:rsidR="00FC1407">
        <w:rPr>
          <w:rFonts w:ascii="Times New Roman" w:hAnsi="Times New Roman" w:cs="Times New Roman"/>
          <w:sz w:val="24"/>
          <w:szCs w:val="24"/>
        </w:rPr>
        <w:t>of</w:t>
      </w:r>
      <w:r w:rsidR="00FC1407" w:rsidRPr="008D74D0">
        <w:rPr>
          <w:rFonts w:ascii="Times New Roman" w:hAnsi="Times New Roman" w:cs="Times New Roman"/>
          <w:sz w:val="24"/>
          <w:szCs w:val="24"/>
        </w:rPr>
        <w:t xml:space="preserve"> </w:t>
      </w:r>
      <w:r w:rsidR="00FC1407">
        <w:rPr>
          <w:rFonts w:ascii="Times New Roman" w:hAnsi="Times New Roman" w:cs="Times New Roman"/>
          <w:sz w:val="24"/>
          <w:szCs w:val="24"/>
        </w:rPr>
        <w:t xml:space="preserve">the host </w:t>
      </w:r>
      <w:r w:rsidR="00FC1407" w:rsidRPr="008D74D0">
        <w:rPr>
          <w:rFonts w:ascii="Times New Roman" w:hAnsi="Times New Roman" w:cs="Times New Roman"/>
          <w:sz w:val="24"/>
          <w:szCs w:val="24"/>
        </w:rPr>
        <w:t xml:space="preserve">citizenship regimes and immigrant integration policies (e.g., </w:t>
      </w:r>
      <w:proofErr w:type="spellStart"/>
      <w:r w:rsidR="00FC1407" w:rsidRPr="008D74D0">
        <w:rPr>
          <w:rFonts w:ascii="Times New Roman" w:hAnsi="Times New Roman" w:cs="Times New Roman"/>
          <w:sz w:val="24"/>
          <w:szCs w:val="24"/>
        </w:rPr>
        <w:t>Bloemraad</w:t>
      </w:r>
      <w:proofErr w:type="spellEnd"/>
      <w:r w:rsidR="00FC1407" w:rsidRPr="008D74D0">
        <w:rPr>
          <w:rFonts w:ascii="Times New Roman" w:hAnsi="Times New Roman" w:cs="Times New Roman"/>
          <w:sz w:val="24"/>
          <w:szCs w:val="24"/>
        </w:rPr>
        <w:t xml:space="preserve"> 2005; Morales, González, and </w:t>
      </w:r>
      <w:proofErr w:type="spellStart"/>
      <w:r w:rsidR="00FC1407" w:rsidRPr="008D74D0">
        <w:rPr>
          <w:rFonts w:ascii="Times New Roman" w:hAnsi="Times New Roman" w:cs="Times New Roman"/>
          <w:sz w:val="24"/>
          <w:szCs w:val="24"/>
        </w:rPr>
        <w:t>Jorba</w:t>
      </w:r>
      <w:proofErr w:type="spellEnd"/>
      <w:r w:rsidR="00FC1407" w:rsidRPr="008D74D0">
        <w:rPr>
          <w:rFonts w:ascii="Times New Roman" w:hAnsi="Times New Roman" w:cs="Times New Roman"/>
          <w:sz w:val="24"/>
          <w:szCs w:val="24"/>
        </w:rPr>
        <w:t xml:space="preserve"> 2009) or the relative amount of (eth</w:t>
      </w:r>
      <w:r w:rsidR="00FC1407">
        <w:rPr>
          <w:rFonts w:ascii="Times New Roman" w:hAnsi="Times New Roman" w:cs="Times New Roman"/>
          <w:sz w:val="24"/>
          <w:szCs w:val="24"/>
        </w:rPr>
        <w:t>nic) social capital of</w:t>
      </w:r>
      <w:r w:rsidR="00FC1407" w:rsidRPr="008D74D0">
        <w:rPr>
          <w:rFonts w:ascii="Times New Roman" w:hAnsi="Times New Roman" w:cs="Times New Roman"/>
          <w:sz w:val="24"/>
          <w:szCs w:val="24"/>
        </w:rPr>
        <w:t xml:space="preserve"> immigrant groups</w:t>
      </w:r>
      <w:r w:rsidR="00FC1407">
        <w:rPr>
          <w:rFonts w:ascii="Times New Roman" w:hAnsi="Times New Roman" w:cs="Times New Roman"/>
          <w:sz w:val="24"/>
          <w:szCs w:val="24"/>
        </w:rPr>
        <w:t xml:space="preserve"> (e.g., JEMS special issue,</w:t>
      </w:r>
      <w:r w:rsidR="00FC1407" w:rsidRPr="008D74D0">
        <w:rPr>
          <w:rFonts w:ascii="Times New Roman" w:hAnsi="Times New Roman" w:cs="Times New Roman"/>
          <w:sz w:val="24"/>
          <w:szCs w:val="24"/>
        </w:rPr>
        <w:t xml:space="preserve"> May 2004). </w:t>
      </w:r>
      <w:r w:rsidR="00060611">
        <w:rPr>
          <w:rFonts w:ascii="Times New Roman" w:hAnsi="Times New Roman" w:cs="Times New Roman"/>
          <w:sz w:val="24"/>
          <w:szCs w:val="24"/>
        </w:rPr>
        <w:t>Although c</w:t>
      </w:r>
      <w:r w:rsidR="007F5760">
        <w:rPr>
          <w:rFonts w:ascii="Times New Roman" w:hAnsi="Times New Roman" w:cs="Times New Roman"/>
          <w:sz w:val="24"/>
          <w:szCs w:val="24"/>
        </w:rPr>
        <w:t xml:space="preserve">onsiderable emphasis has been placed on </w:t>
      </w:r>
      <w:r w:rsidR="007F5760">
        <w:rPr>
          <w:rFonts w:ascii="Times New Roman" w:hAnsi="Times New Roman" w:cs="Times New Roman"/>
          <w:sz w:val="24"/>
          <w:szCs w:val="24"/>
        </w:rPr>
        <w:lastRenderedPageBreak/>
        <w:t>policies towards highly qualifi</w:t>
      </w:r>
      <w:r w:rsidR="00060611">
        <w:rPr>
          <w:rFonts w:ascii="Times New Roman" w:hAnsi="Times New Roman" w:cs="Times New Roman"/>
          <w:sz w:val="24"/>
          <w:szCs w:val="24"/>
        </w:rPr>
        <w:t>ed and wealthy emigrant elites, t</w:t>
      </w:r>
      <w:r w:rsidR="004A3CEF">
        <w:rPr>
          <w:rFonts w:ascii="Times New Roman" w:hAnsi="Times New Roman" w:cs="Times New Roman"/>
          <w:sz w:val="24"/>
          <w:szCs w:val="24"/>
        </w:rPr>
        <w:t xml:space="preserve">here is only an incipient literature on the implications </w:t>
      </w:r>
      <w:r w:rsidR="00060611">
        <w:rPr>
          <w:rFonts w:ascii="Times New Roman" w:hAnsi="Times New Roman" w:cs="Times New Roman"/>
          <w:sz w:val="24"/>
          <w:szCs w:val="24"/>
        </w:rPr>
        <w:t xml:space="preserve">of </w:t>
      </w:r>
      <w:r w:rsidR="004A3CEF">
        <w:rPr>
          <w:rFonts w:ascii="Times New Roman" w:hAnsi="Times New Roman" w:cs="Times New Roman"/>
          <w:sz w:val="24"/>
          <w:szCs w:val="24"/>
        </w:rPr>
        <w:t xml:space="preserve">a </w:t>
      </w:r>
      <w:r w:rsidR="004A3CEF">
        <w:rPr>
          <w:rFonts w:ascii="Times New Roman" w:hAnsi="Times New Roman" w:cs="Times New Roman"/>
          <w:sz w:val="24"/>
          <w:szCs w:val="24"/>
          <w:lang w:val="en-GB"/>
        </w:rPr>
        <w:t xml:space="preserve">selective approach to emigration policy that caters to specific </w:t>
      </w:r>
      <w:r w:rsidR="007F5760">
        <w:rPr>
          <w:rFonts w:ascii="Times New Roman" w:hAnsi="Times New Roman" w:cs="Times New Roman"/>
          <w:sz w:val="24"/>
          <w:szCs w:val="24"/>
          <w:lang w:val="en-GB"/>
        </w:rPr>
        <w:t xml:space="preserve">(and </w:t>
      </w:r>
      <w:r w:rsidR="00652C23">
        <w:rPr>
          <w:rFonts w:ascii="Times New Roman" w:hAnsi="Times New Roman" w:cs="Times New Roman"/>
          <w:sz w:val="24"/>
          <w:szCs w:val="24"/>
          <w:lang w:val="en-GB"/>
        </w:rPr>
        <w:t>often</w:t>
      </w:r>
      <w:r w:rsidR="007F5760">
        <w:rPr>
          <w:rFonts w:ascii="Times New Roman" w:hAnsi="Times New Roman" w:cs="Times New Roman"/>
          <w:sz w:val="24"/>
          <w:szCs w:val="24"/>
          <w:lang w:val="en-GB"/>
        </w:rPr>
        <w:t xml:space="preserve"> multiple) </w:t>
      </w:r>
      <w:r w:rsidR="004A3CEF">
        <w:rPr>
          <w:rFonts w:ascii="Times New Roman" w:hAnsi="Times New Roman" w:cs="Times New Roman"/>
          <w:sz w:val="24"/>
          <w:szCs w:val="24"/>
          <w:lang w:val="en-GB"/>
        </w:rPr>
        <w:t xml:space="preserve">segments of the diaspora </w:t>
      </w:r>
      <w:r w:rsidR="00A41E43">
        <w:rPr>
          <w:rFonts w:ascii="Times New Roman" w:hAnsi="Times New Roman" w:cs="Times New Roman"/>
          <w:sz w:val="24"/>
          <w:szCs w:val="24"/>
        </w:rPr>
        <w:t xml:space="preserve">(e.g., </w:t>
      </w:r>
      <w:proofErr w:type="spellStart"/>
      <w:r w:rsidR="00A41E43">
        <w:rPr>
          <w:rFonts w:ascii="Times New Roman" w:hAnsi="Times New Roman" w:cs="Times New Roman"/>
          <w:sz w:val="24"/>
          <w:szCs w:val="24"/>
        </w:rPr>
        <w:t>Tsourapas</w:t>
      </w:r>
      <w:proofErr w:type="spellEnd"/>
      <w:r w:rsidR="00A41E43">
        <w:rPr>
          <w:rFonts w:ascii="Times New Roman" w:hAnsi="Times New Roman" w:cs="Times New Roman"/>
          <w:sz w:val="24"/>
          <w:szCs w:val="24"/>
        </w:rPr>
        <w:t xml:space="preserve"> 2015</w:t>
      </w:r>
      <w:r w:rsidR="004A3CEF">
        <w:rPr>
          <w:rFonts w:ascii="Times New Roman" w:hAnsi="Times New Roman" w:cs="Times New Roman"/>
          <w:sz w:val="24"/>
          <w:szCs w:val="24"/>
        </w:rPr>
        <w:t>)</w:t>
      </w:r>
      <w:r w:rsidR="000A7715">
        <w:rPr>
          <w:rFonts w:ascii="Times New Roman" w:hAnsi="Times New Roman" w:cs="Times New Roman"/>
          <w:sz w:val="24"/>
          <w:szCs w:val="24"/>
        </w:rPr>
        <w:t xml:space="preserve"> and how this may give place to the emergence of new geographies of national membership</w:t>
      </w:r>
      <w:r w:rsidR="007F5760">
        <w:rPr>
          <w:rFonts w:ascii="Times New Roman" w:hAnsi="Times New Roman" w:cs="Times New Roman"/>
          <w:sz w:val="24"/>
          <w:szCs w:val="24"/>
        </w:rPr>
        <w:t>,</w:t>
      </w:r>
      <w:r w:rsidR="00717D88">
        <w:rPr>
          <w:rFonts w:ascii="Times New Roman" w:hAnsi="Times New Roman" w:cs="Times New Roman"/>
          <w:sz w:val="24"/>
          <w:szCs w:val="24"/>
        </w:rPr>
        <w:t xml:space="preserve"> or not, as the case of Uruguay seem</w:t>
      </w:r>
      <w:r w:rsidR="00D66B64">
        <w:rPr>
          <w:rFonts w:ascii="Times New Roman" w:hAnsi="Times New Roman" w:cs="Times New Roman"/>
          <w:sz w:val="24"/>
          <w:szCs w:val="24"/>
        </w:rPr>
        <w:t>s</w:t>
      </w:r>
      <w:r w:rsidR="00717D88">
        <w:rPr>
          <w:rFonts w:ascii="Times New Roman" w:hAnsi="Times New Roman" w:cs="Times New Roman"/>
          <w:sz w:val="24"/>
          <w:szCs w:val="24"/>
        </w:rPr>
        <w:t xml:space="preserve"> to suggest</w:t>
      </w:r>
      <w:r w:rsidR="000A7715">
        <w:rPr>
          <w:rFonts w:ascii="Times New Roman" w:hAnsi="Times New Roman" w:cs="Times New Roman"/>
          <w:sz w:val="24"/>
          <w:szCs w:val="24"/>
        </w:rPr>
        <w:t xml:space="preserve">. The call to </w:t>
      </w:r>
      <w:proofErr w:type="spellStart"/>
      <w:r w:rsidR="000A7715">
        <w:rPr>
          <w:rFonts w:ascii="Times New Roman" w:hAnsi="Times New Roman" w:cs="Times New Roman"/>
          <w:sz w:val="24"/>
          <w:szCs w:val="24"/>
        </w:rPr>
        <w:t>analy</w:t>
      </w:r>
      <w:r w:rsidR="007F5760">
        <w:rPr>
          <w:rFonts w:ascii="Times New Roman" w:hAnsi="Times New Roman" w:cs="Times New Roman"/>
          <w:sz w:val="24"/>
          <w:szCs w:val="24"/>
        </w:rPr>
        <w:t>se</w:t>
      </w:r>
      <w:proofErr w:type="spellEnd"/>
      <w:r w:rsidR="007F5760">
        <w:rPr>
          <w:rFonts w:ascii="Times New Roman" w:hAnsi="Times New Roman" w:cs="Times New Roman"/>
          <w:sz w:val="24"/>
          <w:szCs w:val="24"/>
        </w:rPr>
        <w:t xml:space="preserve"> such process</w:t>
      </w:r>
      <w:r w:rsidR="000A7715">
        <w:rPr>
          <w:rFonts w:ascii="Times New Roman" w:hAnsi="Times New Roman" w:cs="Times New Roman"/>
          <w:sz w:val="24"/>
          <w:szCs w:val="24"/>
        </w:rPr>
        <w:t xml:space="preserve"> as “geographically and historically embedded” (Dickinson and Bailey 2007:761) has not been answered yet</w:t>
      </w:r>
      <w:r w:rsidR="004A3CEF">
        <w:rPr>
          <w:rFonts w:ascii="Times New Roman" w:hAnsi="Times New Roman" w:cs="Times New Roman"/>
          <w:sz w:val="24"/>
          <w:szCs w:val="24"/>
        </w:rPr>
        <w:t>.</w:t>
      </w:r>
    </w:p>
    <w:p w:rsidR="00FC1407" w:rsidRDefault="00FC1407" w:rsidP="00A90966">
      <w:pPr>
        <w:spacing w:line="480" w:lineRule="auto"/>
        <w:ind w:firstLine="720"/>
        <w:rPr>
          <w:rFonts w:ascii="Times New Roman" w:hAnsi="Times New Roman" w:cs="Times New Roman"/>
          <w:sz w:val="24"/>
          <w:szCs w:val="24"/>
        </w:rPr>
      </w:pPr>
      <w:r w:rsidRPr="008D74D0">
        <w:rPr>
          <w:rFonts w:ascii="Times New Roman" w:hAnsi="Times New Roman" w:cs="Times New Roman"/>
          <w:sz w:val="24"/>
          <w:szCs w:val="24"/>
          <w:lang w:val="en-GB"/>
        </w:rPr>
        <w:t xml:space="preserve">In sum, this paper makes the case for an </w:t>
      </w:r>
      <w:r>
        <w:rPr>
          <w:rFonts w:ascii="Times New Roman" w:hAnsi="Times New Roman" w:cs="Times New Roman"/>
          <w:sz w:val="24"/>
          <w:szCs w:val="24"/>
          <w:lang w:val="en-GB"/>
        </w:rPr>
        <w:t>integrating</w:t>
      </w:r>
      <w:r w:rsidRPr="008D74D0">
        <w:rPr>
          <w:rFonts w:ascii="Times New Roman" w:hAnsi="Times New Roman" w:cs="Times New Roman"/>
          <w:sz w:val="24"/>
          <w:szCs w:val="24"/>
        </w:rPr>
        <w:t xml:space="preserve"> </w:t>
      </w:r>
      <w:r w:rsidR="00060611">
        <w:rPr>
          <w:rFonts w:ascii="Times New Roman" w:hAnsi="Times New Roman" w:cs="Times New Roman"/>
          <w:sz w:val="24"/>
          <w:szCs w:val="24"/>
        </w:rPr>
        <w:t xml:space="preserve">various disciplinary perspectives and </w:t>
      </w:r>
      <w:r w:rsidRPr="008D74D0">
        <w:rPr>
          <w:rFonts w:ascii="Times New Roman" w:hAnsi="Times New Roman" w:cs="Times New Roman"/>
          <w:sz w:val="24"/>
          <w:szCs w:val="24"/>
        </w:rPr>
        <w:t>both the top-down approach followed by state ag</w:t>
      </w:r>
      <w:r>
        <w:rPr>
          <w:rFonts w:ascii="Times New Roman" w:hAnsi="Times New Roman" w:cs="Times New Roman"/>
          <w:sz w:val="24"/>
          <w:szCs w:val="24"/>
        </w:rPr>
        <w:t xml:space="preserve">encies to reach out to </w:t>
      </w:r>
      <w:r w:rsidR="006C0FF6">
        <w:rPr>
          <w:rFonts w:ascii="Times New Roman" w:hAnsi="Times New Roman" w:cs="Times New Roman"/>
          <w:sz w:val="24"/>
          <w:szCs w:val="24"/>
        </w:rPr>
        <w:t xml:space="preserve">(some) </w:t>
      </w:r>
      <w:r>
        <w:rPr>
          <w:rFonts w:ascii="Times New Roman" w:hAnsi="Times New Roman" w:cs="Times New Roman"/>
          <w:sz w:val="24"/>
          <w:szCs w:val="24"/>
        </w:rPr>
        <w:t>expats</w:t>
      </w:r>
      <w:r w:rsidRPr="008D74D0">
        <w:rPr>
          <w:rFonts w:ascii="Times New Roman" w:hAnsi="Times New Roman" w:cs="Times New Roman"/>
          <w:sz w:val="24"/>
          <w:szCs w:val="24"/>
        </w:rPr>
        <w:t xml:space="preserve"> and the bottom-up perspec</w:t>
      </w:r>
      <w:r>
        <w:rPr>
          <w:rFonts w:ascii="Times New Roman" w:hAnsi="Times New Roman" w:cs="Times New Roman"/>
          <w:sz w:val="24"/>
          <w:szCs w:val="24"/>
        </w:rPr>
        <w:t xml:space="preserve">tive of emigrant’s activities and stances towards membership and participation </w:t>
      </w:r>
      <w:r w:rsidRPr="008D74D0">
        <w:rPr>
          <w:rFonts w:ascii="Times New Roman" w:hAnsi="Times New Roman" w:cs="Times New Roman"/>
          <w:sz w:val="24"/>
          <w:szCs w:val="24"/>
        </w:rPr>
        <w:t>in home politics. It also proposes some qualifications and refinements to existing explanations, mainly drawn from the incorporation of distinctive domestic variables</w:t>
      </w:r>
      <w:r w:rsidR="00D3686C">
        <w:rPr>
          <w:rFonts w:ascii="Times New Roman" w:hAnsi="Times New Roman" w:cs="Times New Roman"/>
          <w:sz w:val="24"/>
          <w:szCs w:val="24"/>
        </w:rPr>
        <w:t xml:space="preserve"> related to the impact of</w:t>
      </w:r>
      <w:r w:rsidR="0037269E">
        <w:rPr>
          <w:rFonts w:ascii="Times New Roman" w:hAnsi="Times New Roman" w:cs="Times New Roman"/>
          <w:sz w:val="24"/>
          <w:szCs w:val="24"/>
        </w:rPr>
        <w:t xml:space="preserve"> </w:t>
      </w:r>
      <w:r w:rsidR="00C54BCB">
        <w:rPr>
          <w:rFonts w:ascii="Times New Roman" w:hAnsi="Times New Roman" w:cs="Times New Roman"/>
          <w:sz w:val="24"/>
          <w:szCs w:val="24"/>
        </w:rPr>
        <w:t xml:space="preserve">political and economic </w:t>
      </w:r>
      <w:r w:rsidR="00D3686C">
        <w:rPr>
          <w:rFonts w:ascii="Times New Roman" w:hAnsi="Times New Roman" w:cs="Times New Roman"/>
          <w:sz w:val="24"/>
          <w:szCs w:val="24"/>
        </w:rPr>
        <w:t>transitions on</w:t>
      </w:r>
      <w:r w:rsidR="0037269E">
        <w:rPr>
          <w:rFonts w:ascii="Times New Roman" w:hAnsi="Times New Roman" w:cs="Times New Roman"/>
          <w:sz w:val="24"/>
          <w:szCs w:val="24"/>
        </w:rPr>
        <w:t xml:space="preserve"> institutional capacities,</w:t>
      </w:r>
      <w:r w:rsidR="00D3686C">
        <w:rPr>
          <w:rFonts w:ascii="Times New Roman" w:hAnsi="Times New Roman" w:cs="Times New Roman"/>
          <w:sz w:val="24"/>
          <w:szCs w:val="24"/>
        </w:rPr>
        <w:t xml:space="preserve"> the post-neoliberal underpinnings</w:t>
      </w:r>
      <w:r w:rsidR="00C54BCB">
        <w:rPr>
          <w:rFonts w:ascii="Times New Roman" w:hAnsi="Times New Roman" w:cs="Times New Roman"/>
          <w:sz w:val="24"/>
          <w:szCs w:val="24"/>
        </w:rPr>
        <w:t xml:space="preserve"> of governmental projects, </w:t>
      </w:r>
      <w:r w:rsidR="00D3686C">
        <w:rPr>
          <w:rFonts w:ascii="Times New Roman" w:hAnsi="Times New Roman" w:cs="Times New Roman"/>
          <w:sz w:val="24"/>
          <w:szCs w:val="24"/>
        </w:rPr>
        <w:t xml:space="preserve">the segmented character of both diasporas and policies, </w:t>
      </w:r>
      <w:r w:rsidR="0037269E">
        <w:rPr>
          <w:rFonts w:ascii="Times New Roman" w:hAnsi="Times New Roman" w:cs="Times New Roman"/>
          <w:sz w:val="24"/>
          <w:szCs w:val="24"/>
        </w:rPr>
        <w:t xml:space="preserve">and citizens’ views of political </w:t>
      </w:r>
      <w:r w:rsidR="00AD0FA4">
        <w:rPr>
          <w:rFonts w:ascii="Times New Roman" w:hAnsi="Times New Roman" w:cs="Times New Roman"/>
          <w:sz w:val="24"/>
          <w:szCs w:val="24"/>
        </w:rPr>
        <w:t>elites and institutions</w:t>
      </w:r>
      <w:r w:rsidRPr="008D74D0">
        <w:rPr>
          <w:rFonts w:ascii="Times New Roman" w:hAnsi="Times New Roman" w:cs="Times New Roman"/>
          <w:sz w:val="24"/>
          <w:szCs w:val="24"/>
        </w:rPr>
        <w:t>. Such an approach faces limitations, though</w:t>
      </w:r>
      <w:r>
        <w:rPr>
          <w:rFonts w:ascii="Times New Roman" w:hAnsi="Times New Roman" w:cs="Times New Roman"/>
          <w:sz w:val="24"/>
          <w:szCs w:val="24"/>
        </w:rPr>
        <w:t>, namely the reliance on a small sample of cas</w:t>
      </w:r>
      <w:r w:rsidR="0077569B">
        <w:rPr>
          <w:rFonts w:ascii="Times New Roman" w:hAnsi="Times New Roman" w:cs="Times New Roman"/>
          <w:sz w:val="24"/>
          <w:szCs w:val="24"/>
        </w:rPr>
        <w:t>es and partial</w:t>
      </w:r>
      <w:r>
        <w:rPr>
          <w:rFonts w:ascii="Times New Roman" w:hAnsi="Times New Roman" w:cs="Times New Roman"/>
          <w:sz w:val="24"/>
          <w:szCs w:val="24"/>
        </w:rPr>
        <w:t xml:space="preserve"> information about emigrants’ </w:t>
      </w:r>
      <w:r w:rsidR="0037269E">
        <w:rPr>
          <w:rFonts w:ascii="Times New Roman" w:hAnsi="Times New Roman" w:cs="Times New Roman"/>
          <w:sz w:val="24"/>
          <w:szCs w:val="24"/>
        </w:rPr>
        <w:t xml:space="preserve">views and </w:t>
      </w:r>
      <w:r>
        <w:rPr>
          <w:rFonts w:ascii="Times New Roman" w:hAnsi="Times New Roman" w:cs="Times New Roman"/>
          <w:sz w:val="24"/>
          <w:szCs w:val="24"/>
        </w:rPr>
        <w:t>practices.</w:t>
      </w:r>
      <w:r w:rsidR="0037269E">
        <w:rPr>
          <w:rFonts w:ascii="Times New Roman" w:hAnsi="Times New Roman" w:cs="Times New Roman"/>
          <w:sz w:val="24"/>
          <w:szCs w:val="24"/>
        </w:rPr>
        <w:t xml:space="preserve"> A comprehensive survey of migrant opinions across cases and sites of destination is out of the limits of this study.</w:t>
      </w:r>
      <w:r>
        <w:rPr>
          <w:rFonts w:ascii="Times New Roman" w:hAnsi="Times New Roman" w:cs="Times New Roman"/>
          <w:sz w:val="24"/>
          <w:szCs w:val="24"/>
        </w:rPr>
        <w:t xml:space="preserve"> I acknowledge</w:t>
      </w:r>
      <w:r w:rsidRPr="008D74D0">
        <w:rPr>
          <w:rFonts w:ascii="Times New Roman" w:hAnsi="Times New Roman" w:cs="Times New Roman"/>
          <w:sz w:val="24"/>
          <w:szCs w:val="24"/>
        </w:rPr>
        <w:t xml:space="preserve"> th</w:t>
      </w:r>
      <w:r w:rsidR="0037269E">
        <w:rPr>
          <w:rFonts w:ascii="Times New Roman" w:hAnsi="Times New Roman" w:cs="Times New Roman"/>
          <w:sz w:val="24"/>
          <w:szCs w:val="24"/>
        </w:rPr>
        <w:t>e</w:t>
      </w:r>
      <w:r w:rsidRPr="008D74D0">
        <w:rPr>
          <w:rFonts w:ascii="Times New Roman" w:hAnsi="Times New Roman" w:cs="Times New Roman"/>
          <w:sz w:val="24"/>
          <w:szCs w:val="24"/>
        </w:rPr>
        <w:t>se in the conclusions</w:t>
      </w:r>
      <w:r>
        <w:rPr>
          <w:rFonts w:ascii="Times New Roman" w:hAnsi="Times New Roman" w:cs="Times New Roman"/>
          <w:sz w:val="24"/>
          <w:szCs w:val="24"/>
        </w:rPr>
        <w:t xml:space="preserve"> and suggest a number of inferences that nevertheless can be made from these cases</w:t>
      </w:r>
      <w:r w:rsidRPr="008D74D0">
        <w:rPr>
          <w:rFonts w:ascii="Times New Roman" w:hAnsi="Times New Roman" w:cs="Times New Roman"/>
          <w:sz w:val="24"/>
          <w:szCs w:val="24"/>
        </w:rPr>
        <w:t>.</w:t>
      </w:r>
    </w:p>
    <w:p w:rsidR="00FC1407" w:rsidRDefault="00FC1407" w:rsidP="00A90966">
      <w:pPr>
        <w:spacing w:line="480" w:lineRule="auto"/>
        <w:rPr>
          <w:rFonts w:ascii="Times New Roman" w:hAnsi="Times New Roman" w:cs="Times New Roman"/>
          <w:b/>
          <w:sz w:val="24"/>
          <w:szCs w:val="24"/>
          <w:lang w:val="en-GB"/>
        </w:rPr>
      </w:pPr>
    </w:p>
    <w:p w:rsidR="00FE2CDD" w:rsidRDefault="00FE2CDD" w:rsidP="00A90966">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EXPLAINING THE INCLUSION PARADOX</w:t>
      </w:r>
    </w:p>
    <w:p w:rsidR="00FE2CDD" w:rsidRPr="00FE2CDD" w:rsidRDefault="00FC1407" w:rsidP="00A90966">
      <w:pPr>
        <w:spacing w:line="480" w:lineRule="auto"/>
        <w:jc w:val="center"/>
        <w:rPr>
          <w:rFonts w:ascii="Times New Roman" w:hAnsi="Times New Roman" w:cs="Times New Roman"/>
          <w:sz w:val="24"/>
          <w:szCs w:val="24"/>
          <w:lang w:val="en-GB"/>
        </w:rPr>
      </w:pPr>
      <w:r w:rsidRPr="00FE2CDD">
        <w:rPr>
          <w:rFonts w:ascii="Times New Roman" w:hAnsi="Times New Roman" w:cs="Times New Roman"/>
          <w:sz w:val="24"/>
          <w:szCs w:val="24"/>
          <w:lang w:val="en-GB"/>
        </w:rPr>
        <w:t>Enfranchising Expats</w:t>
      </w:r>
    </w:p>
    <w:p w:rsidR="00C84A23" w:rsidRDefault="00FC1407" w:rsidP="00A90966">
      <w:pPr>
        <w:spacing w:after="0"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The first stage of enacting </w:t>
      </w:r>
      <w:r w:rsidR="00627ED9">
        <w:rPr>
          <w:rFonts w:ascii="Times New Roman" w:hAnsi="Times New Roman" w:cs="Times New Roman"/>
          <w:sz w:val="24"/>
          <w:szCs w:val="24"/>
          <w:lang w:val="en-GB"/>
        </w:rPr>
        <w:t xml:space="preserve">expats’ </w:t>
      </w:r>
      <w:r>
        <w:rPr>
          <w:rFonts w:ascii="Times New Roman" w:hAnsi="Times New Roman" w:cs="Times New Roman"/>
          <w:sz w:val="24"/>
          <w:szCs w:val="24"/>
          <w:lang w:val="en-GB"/>
        </w:rPr>
        <w:t>inclusion usually entails constitutional or legislation amendment</w:t>
      </w:r>
      <w:r w:rsidR="002957AC">
        <w:rPr>
          <w:rFonts w:ascii="Times New Roman" w:hAnsi="Times New Roman" w:cs="Times New Roman"/>
          <w:sz w:val="24"/>
          <w:szCs w:val="24"/>
          <w:lang w:val="en-GB"/>
        </w:rPr>
        <w:t>, since political rights are typically established in the national constitution and its implementation is regulated by specific laws</w:t>
      </w:r>
      <w:r>
        <w:rPr>
          <w:rFonts w:ascii="Times New Roman" w:hAnsi="Times New Roman" w:cs="Times New Roman"/>
          <w:sz w:val="24"/>
          <w:szCs w:val="24"/>
          <w:lang w:val="en-GB"/>
        </w:rPr>
        <w:t>. Was this possible (or is it likely to happen) in the LASC</w:t>
      </w:r>
      <w:r w:rsidR="002957AC">
        <w:rPr>
          <w:rFonts w:ascii="Times New Roman" w:hAnsi="Times New Roman" w:cs="Times New Roman"/>
          <w:sz w:val="24"/>
          <w:szCs w:val="24"/>
          <w:lang w:val="en-GB"/>
        </w:rPr>
        <w:t>, and how</w:t>
      </w:r>
      <w:r>
        <w:rPr>
          <w:rFonts w:ascii="Times New Roman" w:hAnsi="Times New Roman" w:cs="Times New Roman"/>
          <w:sz w:val="24"/>
          <w:szCs w:val="24"/>
          <w:lang w:val="en-GB"/>
        </w:rPr>
        <w:t>? Only partially</w:t>
      </w:r>
      <w:r w:rsidR="002957AC">
        <w:rPr>
          <w:rFonts w:ascii="Times New Roman" w:hAnsi="Times New Roman" w:cs="Times New Roman"/>
          <w:sz w:val="24"/>
          <w:szCs w:val="24"/>
          <w:lang w:val="en-GB"/>
        </w:rPr>
        <w:t xml:space="preserve"> and through different paths</w:t>
      </w:r>
      <w:r>
        <w:rPr>
          <w:rFonts w:ascii="Times New Roman" w:hAnsi="Times New Roman" w:cs="Times New Roman"/>
          <w:sz w:val="24"/>
          <w:szCs w:val="24"/>
          <w:lang w:val="en-GB"/>
        </w:rPr>
        <w:t xml:space="preserve">. </w:t>
      </w:r>
      <w:r w:rsidR="002957AC">
        <w:rPr>
          <w:rFonts w:ascii="Times New Roman" w:hAnsi="Times New Roman" w:cs="Times New Roman"/>
          <w:sz w:val="24"/>
          <w:szCs w:val="24"/>
          <w:lang w:val="en-GB"/>
        </w:rPr>
        <w:t xml:space="preserve"> Comparisons require accounting for the </w:t>
      </w:r>
      <w:r>
        <w:rPr>
          <w:rFonts w:ascii="Times New Roman" w:hAnsi="Times New Roman" w:cs="Times New Roman"/>
          <w:sz w:val="24"/>
          <w:szCs w:val="24"/>
          <w:lang w:val="en-GB"/>
        </w:rPr>
        <w:t xml:space="preserve">factors </w:t>
      </w:r>
      <w:r w:rsidR="002957AC">
        <w:rPr>
          <w:rFonts w:ascii="Times New Roman" w:hAnsi="Times New Roman" w:cs="Times New Roman"/>
          <w:sz w:val="24"/>
          <w:szCs w:val="24"/>
          <w:lang w:val="en-GB"/>
        </w:rPr>
        <w:t xml:space="preserve">that made change </w:t>
      </w:r>
      <w:r w:rsidR="00626464">
        <w:rPr>
          <w:rFonts w:ascii="Times New Roman" w:hAnsi="Times New Roman" w:cs="Times New Roman"/>
          <w:sz w:val="24"/>
          <w:szCs w:val="24"/>
          <w:lang w:val="en-GB"/>
        </w:rPr>
        <w:t>possible and</w:t>
      </w:r>
      <w:r>
        <w:rPr>
          <w:rFonts w:ascii="Times New Roman" w:hAnsi="Times New Roman" w:cs="Times New Roman"/>
          <w:sz w:val="24"/>
          <w:szCs w:val="24"/>
          <w:lang w:val="en-GB"/>
        </w:rPr>
        <w:t xml:space="preserve"> </w:t>
      </w:r>
      <w:r w:rsidR="002957AC">
        <w:rPr>
          <w:rFonts w:ascii="Times New Roman" w:hAnsi="Times New Roman" w:cs="Times New Roman"/>
          <w:sz w:val="24"/>
          <w:szCs w:val="24"/>
          <w:lang w:val="en-GB"/>
        </w:rPr>
        <w:t xml:space="preserve">this </w:t>
      </w:r>
      <w:r>
        <w:rPr>
          <w:rFonts w:ascii="Times New Roman" w:hAnsi="Times New Roman" w:cs="Times New Roman"/>
          <w:sz w:val="24"/>
          <w:szCs w:val="24"/>
          <w:lang w:val="en-GB"/>
        </w:rPr>
        <w:t xml:space="preserve">brings political actors to </w:t>
      </w:r>
      <w:proofErr w:type="spellStart"/>
      <w:r>
        <w:rPr>
          <w:rFonts w:ascii="Times New Roman" w:hAnsi="Times New Roman" w:cs="Times New Roman"/>
          <w:sz w:val="24"/>
          <w:szCs w:val="24"/>
          <w:lang w:val="en-GB"/>
        </w:rPr>
        <w:t>center</w:t>
      </w:r>
      <w:proofErr w:type="spellEnd"/>
      <w:r>
        <w:rPr>
          <w:rFonts w:ascii="Times New Roman" w:hAnsi="Times New Roman" w:cs="Times New Roman"/>
          <w:sz w:val="24"/>
          <w:szCs w:val="24"/>
          <w:lang w:val="en-GB"/>
        </w:rPr>
        <w:t xml:space="preserve">-stage. </w:t>
      </w:r>
    </w:p>
    <w:p w:rsidR="002957AC" w:rsidRDefault="00FC1407" w:rsidP="00BA153F">
      <w:pPr>
        <w:spacing w:after="0" w:line="480" w:lineRule="auto"/>
        <w:rPr>
          <w:rFonts w:ascii="Times New Roman" w:hAnsi="Times New Roman" w:cs="Times New Roman"/>
          <w:sz w:val="24"/>
          <w:szCs w:val="24"/>
        </w:rPr>
      </w:pPr>
      <w:r>
        <w:rPr>
          <w:rFonts w:ascii="Times New Roman" w:hAnsi="Times New Roman" w:cs="Times New Roman"/>
          <w:sz w:val="24"/>
          <w:szCs w:val="24"/>
          <w:lang w:val="en-GB"/>
        </w:rPr>
        <w:t>It is generally assumed</w:t>
      </w:r>
      <w:r w:rsidRPr="008D74D0">
        <w:rPr>
          <w:rFonts w:ascii="Times New Roman" w:hAnsi="Times New Roman" w:cs="Times New Roman"/>
          <w:sz w:val="24"/>
          <w:szCs w:val="24"/>
          <w:lang w:val="en-GB"/>
        </w:rPr>
        <w:t>, when consti</w:t>
      </w:r>
      <w:r>
        <w:rPr>
          <w:rFonts w:ascii="Times New Roman" w:hAnsi="Times New Roman" w:cs="Times New Roman"/>
          <w:sz w:val="24"/>
          <w:szCs w:val="24"/>
          <w:lang w:val="en-GB"/>
        </w:rPr>
        <w:t xml:space="preserve">tutional or legislation </w:t>
      </w:r>
      <w:r w:rsidRPr="008D74D0">
        <w:rPr>
          <w:rFonts w:ascii="Times New Roman" w:hAnsi="Times New Roman" w:cs="Times New Roman"/>
          <w:sz w:val="24"/>
          <w:szCs w:val="24"/>
          <w:lang w:val="en-GB"/>
        </w:rPr>
        <w:t xml:space="preserve">changes are needed, the lack of political entrepreneurship may delay and/or block </w:t>
      </w:r>
      <w:r>
        <w:rPr>
          <w:rFonts w:ascii="Times New Roman" w:hAnsi="Times New Roman" w:cs="Times New Roman"/>
          <w:sz w:val="24"/>
          <w:szCs w:val="24"/>
          <w:lang w:val="en-GB"/>
        </w:rPr>
        <w:t xml:space="preserve">franchise reform </w:t>
      </w:r>
      <w:r w:rsidRPr="008D74D0">
        <w:rPr>
          <w:rFonts w:ascii="Times New Roman" w:hAnsi="Times New Roman" w:cs="Times New Roman"/>
          <w:sz w:val="24"/>
          <w:szCs w:val="24"/>
          <w:lang w:val="en-GB"/>
        </w:rPr>
        <w:t>projects</w:t>
      </w:r>
      <w:r>
        <w:rPr>
          <w:rFonts w:ascii="Times New Roman" w:hAnsi="Times New Roman" w:cs="Times New Roman"/>
          <w:sz w:val="24"/>
          <w:szCs w:val="24"/>
          <w:lang w:val="en-GB"/>
        </w:rPr>
        <w:t>.</w:t>
      </w:r>
      <w:r w:rsidRPr="008D74D0">
        <w:rPr>
          <w:rFonts w:ascii="Times New Roman" w:hAnsi="Times New Roman" w:cs="Times New Roman"/>
          <w:sz w:val="24"/>
          <w:szCs w:val="24"/>
        </w:rPr>
        <w:t>The assumption is not fully confirmed in the cases under consideration here</w:t>
      </w:r>
      <w:r>
        <w:rPr>
          <w:rFonts w:ascii="Times New Roman" w:hAnsi="Times New Roman" w:cs="Times New Roman"/>
          <w:sz w:val="24"/>
          <w:szCs w:val="24"/>
        </w:rPr>
        <w:t xml:space="preserve">, for emigrants’ </w:t>
      </w:r>
      <w:r w:rsidRPr="008D74D0">
        <w:rPr>
          <w:rFonts w:ascii="Times New Roman" w:hAnsi="Times New Roman" w:cs="Times New Roman"/>
          <w:sz w:val="24"/>
          <w:szCs w:val="24"/>
        </w:rPr>
        <w:t>enfranchising has not been contingent on major reform</w:t>
      </w:r>
      <w:r w:rsidR="002957AC">
        <w:rPr>
          <w:rFonts w:ascii="Times New Roman" w:hAnsi="Times New Roman" w:cs="Times New Roman"/>
          <w:sz w:val="24"/>
          <w:szCs w:val="24"/>
        </w:rPr>
        <w:t xml:space="preserve"> but closely related to two major transitions: from dictatorship to democratization and from an inward-oriented, state-led development strategy to economic liberalization and market-oriented policies. These transitions implied a deep transformation of state-society and state-market relations. As a result, a few features are worth mentioned:</w:t>
      </w:r>
      <w:r w:rsidR="002957AC" w:rsidRPr="008D74D0">
        <w:rPr>
          <w:rFonts w:ascii="Times New Roman" w:hAnsi="Times New Roman" w:cs="Times New Roman"/>
          <w:sz w:val="24"/>
          <w:szCs w:val="24"/>
          <w:lang w:val="en-GB"/>
        </w:rPr>
        <w:t xml:space="preserve"> a) the democratization process</w:t>
      </w:r>
      <w:r w:rsidR="002957AC">
        <w:rPr>
          <w:rFonts w:ascii="Times New Roman" w:hAnsi="Times New Roman" w:cs="Times New Roman"/>
          <w:sz w:val="24"/>
          <w:szCs w:val="24"/>
          <w:lang w:val="en-GB"/>
        </w:rPr>
        <w:t xml:space="preserve"> and the impact of neoliberal reforms</w:t>
      </w:r>
      <w:r w:rsidR="002957AC" w:rsidRPr="008D74D0">
        <w:rPr>
          <w:rFonts w:ascii="Times New Roman" w:hAnsi="Times New Roman" w:cs="Times New Roman"/>
          <w:sz w:val="24"/>
          <w:szCs w:val="24"/>
          <w:lang w:val="en-GB"/>
        </w:rPr>
        <w:t xml:space="preserve"> in the LASC encouraged state acti</w:t>
      </w:r>
      <w:r w:rsidR="00C84A23">
        <w:rPr>
          <w:rFonts w:ascii="Times New Roman" w:hAnsi="Times New Roman" w:cs="Times New Roman"/>
          <w:sz w:val="24"/>
          <w:szCs w:val="24"/>
          <w:lang w:val="en-GB"/>
        </w:rPr>
        <w:t>vism and policy innovation as they</w:t>
      </w:r>
      <w:r w:rsidR="002957AC" w:rsidRPr="008D74D0">
        <w:rPr>
          <w:rFonts w:ascii="Times New Roman" w:hAnsi="Times New Roman" w:cs="Times New Roman"/>
          <w:sz w:val="24"/>
          <w:szCs w:val="24"/>
          <w:lang w:val="en-GB"/>
        </w:rPr>
        <w:t xml:space="preserve"> brought questions of citizenship and political rights to the centre stage; b) the transition from authoritarianism to democracy took different forms across cases, leaving state institutions and governments to cope with various credibility and capacity problems</w:t>
      </w:r>
      <w:r w:rsidR="0091777D">
        <w:rPr>
          <w:rStyle w:val="EndnoteReference"/>
          <w:rFonts w:ascii="Times New Roman" w:hAnsi="Times New Roman" w:cs="Times New Roman"/>
          <w:sz w:val="24"/>
          <w:szCs w:val="24"/>
          <w:lang w:val="en-GB"/>
        </w:rPr>
        <w:endnoteReference w:id="7"/>
      </w:r>
      <w:r w:rsidR="002957AC" w:rsidRPr="008D74D0">
        <w:rPr>
          <w:rFonts w:ascii="Times New Roman" w:hAnsi="Times New Roman" w:cs="Times New Roman"/>
          <w:sz w:val="24"/>
          <w:szCs w:val="24"/>
          <w:lang w:val="en-GB"/>
        </w:rPr>
        <w:t xml:space="preserve">; c) the external debt crisis hit Latin America the same decade and encouraged austerity measures, structural adjustment, and pro-market reforms, including rolling back and reforming the state –a task these countries tackled with different modality and scope; d) processes of social reconciliation after human rights abuses and subordinating the military to civilian control also differed across cases, faced limitations and, to some extent, gave place to the idea that mending relations with former political exiles was a pending task, and  e) the persistence of economic and political instability prompted new waves of “economic” emigrants </w:t>
      </w:r>
      <w:r w:rsidR="002957AC" w:rsidRPr="008D74D0">
        <w:rPr>
          <w:rFonts w:ascii="Times New Roman" w:hAnsi="Times New Roman" w:cs="Times New Roman"/>
          <w:sz w:val="24"/>
          <w:szCs w:val="24"/>
          <w:lang w:val="en-GB"/>
        </w:rPr>
        <w:lastRenderedPageBreak/>
        <w:t>at the turn of the last century</w:t>
      </w:r>
      <w:r w:rsidR="002957AC">
        <w:rPr>
          <w:rFonts w:ascii="Times New Roman" w:hAnsi="Times New Roman" w:cs="Times New Roman"/>
          <w:sz w:val="24"/>
          <w:szCs w:val="24"/>
          <w:lang w:val="en-GB"/>
        </w:rPr>
        <w:t xml:space="preserve">, when the social costs of neoliberal reforms were evident, </w:t>
      </w:r>
      <w:r w:rsidR="002957AC" w:rsidRPr="008D74D0">
        <w:rPr>
          <w:rFonts w:ascii="Times New Roman" w:hAnsi="Times New Roman" w:cs="Times New Roman"/>
          <w:sz w:val="24"/>
          <w:szCs w:val="24"/>
          <w:lang w:val="en-GB"/>
        </w:rPr>
        <w:t xml:space="preserve">and provided additional reasons to call for their participation in the reconstruction of the home country after </w:t>
      </w:r>
      <w:r w:rsidR="00C84A23">
        <w:rPr>
          <w:rFonts w:ascii="Times New Roman" w:hAnsi="Times New Roman" w:cs="Times New Roman"/>
          <w:sz w:val="24"/>
          <w:szCs w:val="24"/>
          <w:lang w:val="en-GB"/>
        </w:rPr>
        <w:t xml:space="preserve">several </w:t>
      </w:r>
      <w:r w:rsidR="002957AC" w:rsidRPr="008D74D0">
        <w:rPr>
          <w:rFonts w:ascii="Times New Roman" w:hAnsi="Times New Roman" w:cs="Times New Roman"/>
          <w:sz w:val="24"/>
          <w:szCs w:val="24"/>
          <w:lang w:val="en-GB"/>
        </w:rPr>
        <w:t>crises</w:t>
      </w:r>
    </w:p>
    <w:p w:rsidR="00FC1407" w:rsidRPr="008D74D0" w:rsidRDefault="002957AC"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the path and timing to enfranchising expats differed across the three cases. </w:t>
      </w:r>
      <w:r w:rsidR="00FC1407" w:rsidRPr="008D74D0">
        <w:rPr>
          <w:rFonts w:ascii="Times New Roman" w:hAnsi="Times New Roman" w:cs="Times New Roman"/>
          <w:sz w:val="24"/>
          <w:szCs w:val="24"/>
        </w:rPr>
        <w:t>In Argentina, extra-territorial rights pre-existed the launch of a specific emigration policy</w:t>
      </w:r>
      <w:r w:rsidR="005F1353">
        <w:rPr>
          <w:rFonts w:ascii="Times New Roman" w:hAnsi="Times New Roman" w:cs="Times New Roman"/>
          <w:sz w:val="24"/>
          <w:szCs w:val="24"/>
        </w:rPr>
        <w:t xml:space="preserve"> (i.e., a set of measures, </w:t>
      </w:r>
      <w:proofErr w:type="spellStart"/>
      <w:r w:rsidR="005F1353">
        <w:rPr>
          <w:rFonts w:ascii="Times New Roman" w:hAnsi="Times New Roman" w:cs="Times New Roman"/>
          <w:sz w:val="24"/>
          <w:szCs w:val="24"/>
        </w:rPr>
        <w:t>programmes</w:t>
      </w:r>
      <w:proofErr w:type="spellEnd"/>
      <w:r w:rsidR="005F1353">
        <w:rPr>
          <w:rFonts w:ascii="Times New Roman" w:hAnsi="Times New Roman" w:cs="Times New Roman"/>
          <w:sz w:val="24"/>
          <w:szCs w:val="24"/>
        </w:rPr>
        <w:t>, and institutional changes aimed at addressing the needs and claims of emigrants)</w:t>
      </w:r>
      <w:r w:rsidR="00FC1407" w:rsidRPr="008D74D0">
        <w:rPr>
          <w:rFonts w:ascii="Times New Roman" w:hAnsi="Times New Roman" w:cs="Times New Roman"/>
          <w:sz w:val="24"/>
          <w:szCs w:val="24"/>
        </w:rPr>
        <w:t>. The initiative to grant emigrants’ voting rights was launched during the democratic transition (mid-1980s) as a symbolic move towards political exiles that left during the dictatorship and supported democratization from afar. Thus, since 1991 Law 24.007 (regulated by Decree 1138 of 1993) allows Argentine citizens residing abroad to vote in national elections at consular offices provided that they are previously registered. This right became effective for the first time in the 1993 mid-term legislative elections. Likewise, Brazilians abroad have the right and the obligation to vote for president and vice-president, provided that they have previously registered in the closest consulate to their place of residency. However, this neither emerged as part of policy innovation nor became a contested issue. It has been included in electoral regulations since 1965 (Chapter VII of Law 4737 of 15 July 1965)</w:t>
      </w:r>
      <w:r w:rsidR="00B24A41">
        <w:rPr>
          <w:rFonts w:ascii="Times New Roman" w:hAnsi="Times New Roman" w:cs="Times New Roman"/>
          <w:sz w:val="24"/>
          <w:szCs w:val="24"/>
        </w:rPr>
        <w:t xml:space="preserve">, </w:t>
      </w:r>
      <w:r w:rsidR="00C84A23">
        <w:rPr>
          <w:rFonts w:ascii="Times New Roman" w:hAnsi="Times New Roman" w:cs="Times New Roman"/>
          <w:sz w:val="24"/>
          <w:szCs w:val="24"/>
        </w:rPr>
        <w:t xml:space="preserve">when the 1965 Electoral Code was promulgated, </w:t>
      </w:r>
      <w:r w:rsidR="00B24A41">
        <w:rPr>
          <w:rFonts w:ascii="Times New Roman" w:hAnsi="Times New Roman" w:cs="Times New Roman"/>
          <w:sz w:val="24"/>
          <w:szCs w:val="24"/>
        </w:rPr>
        <w:t>establishing voluntary registration and voting for citizens residing abroad, and limiting voting to the presidential elections</w:t>
      </w:r>
      <w:r w:rsidR="00FC1407" w:rsidRPr="008D74D0">
        <w:rPr>
          <w:rFonts w:ascii="Times New Roman" w:hAnsi="Times New Roman" w:cs="Times New Roman"/>
          <w:sz w:val="24"/>
          <w:szCs w:val="24"/>
        </w:rPr>
        <w:t>.</w:t>
      </w:r>
      <w:r w:rsidR="00FC1407" w:rsidRPr="008D74D0">
        <w:rPr>
          <w:rStyle w:val="EndnoteReference"/>
          <w:rFonts w:ascii="Times New Roman" w:hAnsi="Times New Roman" w:cs="Times New Roman"/>
          <w:sz w:val="24"/>
          <w:szCs w:val="24"/>
        </w:rPr>
        <w:endnoteReference w:id="8"/>
      </w:r>
      <w:r w:rsidR="00B24A41">
        <w:rPr>
          <w:rFonts w:ascii="Times New Roman" w:hAnsi="Times New Roman" w:cs="Times New Roman"/>
          <w:sz w:val="24"/>
          <w:szCs w:val="24"/>
        </w:rPr>
        <w:t xml:space="preserve"> I</w:t>
      </w:r>
      <w:r w:rsidR="00FC1407" w:rsidRPr="008D74D0">
        <w:rPr>
          <w:rFonts w:ascii="Times New Roman" w:hAnsi="Times New Roman" w:cs="Times New Roman"/>
          <w:sz w:val="24"/>
          <w:szCs w:val="24"/>
        </w:rPr>
        <w:t>mplementation was obviously not possible under dictatorship</w:t>
      </w:r>
      <w:r w:rsidR="00B24A41">
        <w:rPr>
          <w:rFonts w:ascii="Times New Roman" w:hAnsi="Times New Roman" w:cs="Times New Roman"/>
          <w:sz w:val="24"/>
          <w:szCs w:val="24"/>
        </w:rPr>
        <w:t xml:space="preserve"> because presidents were not popularly elected</w:t>
      </w:r>
      <w:r w:rsidR="00FC1407" w:rsidRPr="008D74D0">
        <w:rPr>
          <w:rFonts w:ascii="Times New Roman" w:hAnsi="Times New Roman" w:cs="Times New Roman"/>
          <w:sz w:val="24"/>
          <w:szCs w:val="24"/>
        </w:rPr>
        <w:t>, thus the exercise of the right became effective for the first time after the return to democracy in 1989</w:t>
      </w:r>
      <w:r w:rsidR="00B24A41">
        <w:rPr>
          <w:rFonts w:ascii="Times New Roman" w:hAnsi="Times New Roman" w:cs="Times New Roman"/>
          <w:sz w:val="24"/>
          <w:szCs w:val="24"/>
        </w:rPr>
        <w:t xml:space="preserve"> (</w:t>
      </w:r>
      <w:proofErr w:type="spellStart"/>
      <w:r w:rsidR="00B24A41">
        <w:rPr>
          <w:rFonts w:ascii="Times New Roman" w:hAnsi="Times New Roman" w:cs="Times New Roman"/>
          <w:sz w:val="24"/>
          <w:szCs w:val="24"/>
        </w:rPr>
        <w:t>Limongi</w:t>
      </w:r>
      <w:proofErr w:type="spellEnd"/>
      <w:r w:rsidR="00B24A41">
        <w:rPr>
          <w:rFonts w:ascii="Times New Roman" w:hAnsi="Times New Roman" w:cs="Times New Roman"/>
          <w:sz w:val="24"/>
          <w:szCs w:val="24"/>
        </w:rPr>
        <w:t xml:space="preserve"> 2016)</w:t>
      </w:r>
      <w:r w:rsidR="00FC1407" w:rsidRPr="008D74D0">
        <w:rPr>
          <w:rFonts w:ascii="Times New Roman" w:hAnsi="Times New Roman" w:cs="Times New Roman"/>
          <w:sz w:val="24"/>
          <w:szCs w:val="24"/>
        </w:rPr>
        <w:t xml:space="preserve">.  </w:t>
      </w:r>
    </w:p>
    <w:p w:rsidR="00FC1407" w:rsidRPr="008D74D0" w:rsidRDefault="00FC1407"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 xml:space="preserve">Uruguay contrasts with regional trends as </w:t>
      </w:r>
      <w:r w:rsidRPr="008D74D0">
        <w:rPr>
          <w:rFonts w:ascii="Times New Roman" w:hAnsi="Times New Roman" w:cs="Times New Roman"/>
          <w:bCs/>
          <w:sz w:val="24"/>
          <w:szCs w:val="24"/>
        </w:rPr>
        <w:t>it is one of the very few nations that still moves slowly and reluctantly towards enfranchising its citizens abroad.</w:t>
      </w:r>
      <w:r w:rsidRPr="008D74D0">
        <w:rPr>
          <w:rFonts w:ascii="Times New Roman" w:hAnsi="Times New Roman" w:cs="Times New Roman"/>
          <w:sz w:val="24"/>
          <w:szCs w:val="24"/>
        </w:rPr>
        <w:t xml:space="preserve"> To incorporate voting rights for </w:t>
      </w:r>
      <w:r w:rsidRPr="008D74D0">
        <w:rPr>
          <w:rFonts w:ascii="Times New Roman" w:hAnsi="Times New Roman" w:cs="Times New Roman"/>
          <w:sz w:val="24"/>
          <w:szCs w:val="24"/>
        </w:rPr>
        <w:lastRenderedPageBreak/>
        <w:t xml:space="preserve">Uruguayan citizens residing abroad would require a constitutional amendment </w:t>
      </w:r>
      <w:r w:rsidR="003F438D">
        <w:rPr>
          <w:rFonts w:ascii="Times New Roman" w:hAnsi="Times New Roman" w:cs="Times New Roman"/>
          <w:sz w:val="24"/>
          <w:szCs w:val="24"/>
        </w:rPr>
        <w:t xml:space="preserve">or a new law </w:t>
      </w:r>
      <w:r w:rsidRPr="008D74D0">
        <w:rPr>
          <w:rFonts w:ascii="Times New Roman" w:hAnsi="Times New Roman" w:cs="Times New Roman"/>
          <w:sz w:val="24"/>
          <w:szCs w:val="24"/>
        </w:rPr>
        <w:t xml:space="preserve">to allow for absentee ballot by postal or other means. The issue has been in the public debate for the last decade, as emigrants consider the enactment of this right crucial and the measure that would make all other diaspora engagement efforts relevant. Lack of political entrepreneurship is not the main obstacle, though. The coalition in government since 2005 (the </w:t>
      </w:r>
      <w:proofErr w:type="spellStart"/>
      <w:r w:rsidRPr="008D74D0">
        <w:rPr>
          <w:rFonts w:ascii="Times New Roman" w:hAnsi="Times New Roman" w:cs="Times New Roman"/>
          <w:i/>
          <w:iCs/>
          <w:sz w:val="24"/>
          <w:szCs w:val="24"/>
        </w:rPr>
        <w:t>Frente</w:t>
      </w:r>
      <w:proofErr w:type="spellEnd"/>
      <w:r w:rsidRPr="008D74D0">
        <w:rPr>
          <w:rFonts w:ascii="Times New Roman" w:hAnsi="Times New Roman" w:cs="Times New Roman"/>
          <w:i/>
          <w:iCs/>
          <w:sz w:val="24"/>
          <w:szCs w:val="24"/>
        </w:rPr>
        <w:t xml:space="preserve"> </w:t>
      </w:r>
      <w:proofErr w:type="spellStart"/>
      <w:r w:rsidRPr="008D74D0">
        <w:rPr>
          <w:rFonts w:ascii="Times New Roman" w:hAnsi="Times New Roman" w:cs="Times New Roman"/>
          <w:i/>
          <w:iCs/>
          <w:sz w:val="24"/>
          <w:szCs w:val="24"/>
        </w:rPr>
        <w:t>Amplio</w:t>
      </w:r>
      <w:proofErr w:type="spellEnd"/>
      <w:r w:rsidRPr="008D74D0">
        <w:rPr>
          <w:rFonts w:ascii="Times New Roman" w:hAnsi="Times New Roman" w:cs="Times New Roman"/>
          <w:sz w:val="24"/>
          <w:szCs w:val="24"/>
        </w:rPr>
        <w:t xml:space="preserve">, Broad Front) has showed commitment and encouraged innovation on this matter, therefore disconfirming the assumption above. Three bills were discussed in parliamentary commissions. Congress finally voted down a revised bill in October 2007. The project was subject to a national referendum on October 25, 2009 for which the </w:t>
      </w:r>
      <w:proofErr w:type="spellStart"/>
      <w:r w:rsidRPr="008D74D0">
        <w:rPr>
          <w:rFonts w:ascii="Times New Roman" w:hAnsi="Times New Roman" w:cs="Times New Roman"/>
          <w:i/>
          <w:iCs/>
          <w:sz w:val="24"/>
          <w:szCs w:val="24"/>
        </w:rPr>
        <w:t>Frente</w:t>
      </w:r>
      <w:proofErr w:type="spellEnd"/>
      <w:r w:rsidRPr="008D74D0">
        <w:rPr>
          <w:rFonts w:ascii="Times New Roman" w:hAnsi="Times New Roman" w:cs="Times New Roman"/>
          <w:i/>
          <w:iCs/>
          <w:sz w:val="24"/>
          <w:szCs w:val="24"/>
        </w:rPr>
        <w:t xml:space="preserve"> </w:t>
      </w:r>
      <w:proofErr w:type="spellStart"/>
      <w:r w:rsidRPr="008D74D0">
        <w:rPr>
          <w:rFonts w:ascii="Times New Roman" w:hAnsi="Times New Roman" w:cs="Times New Roman"/>
          <w:i/>
          <w:iCs/>
          <w:sz w:val="24"/>
          <w:szCs w:val="24"/>
        </w:rPr>
        <w:t>Amplio</w:t>
      </w:r>
      <w:proofErr w:type="spellEnd"/>
      <w:r w:rsidRPr="008D74D0">
        <w:rPr>
          <w:rFonts w:ascii="Times New Roman" w:hAnsi="Times New Roman" w:cs="Times New Roman"/>
          <w:i/>
          <w:iCs/>
          <w:sz w:val="24"/>
          <w:szCs w:val="24"/>
        </w:rPr>
        <w:t xml:space="preserve"> </w:t>
      </w:r>
      <w:r w:rsidRPr="008D74D0">
        <w:rPr>
          <w:rFonts w:ascii="Times New Roman" w:hAnsi="Times New Roman" w:cs="Times New Roman"/>
          <w:sz w:val="24"/>
          <w:szCs w:val="24"/>
        </w:rPr>
        <w:t>developed an intense campaign in collaboration with migrant organizations within and outside the country, again with no success (only 36,93 per cent of voters supported the initiative</w:t>
      </w:r>
      <w:r w:rsidRPr="008D74D0">
        <w:rPr>
          <w:rStyle w:val="EndnoteReference"/>
          <w:rFonts w:ascii="Times New Roman" w:hAnsi="Times New Roman" w:cs="Times New Roman"/>
          <w:sz w:val="24"/>
          <w:szCs w:val="24"/>
        </w:rPr>
        <w:endnoteReference w:id="9"/>
      </w:r>
      <w:r w:rsidRPr="008D74D0">
        <w:rPr>
          <w:rFonts w:ascii="Times New Roman" w:hAnsi="Times New Roman" w:cs="Times New Roman"/>
          <w:sz w:val="24"/>
          <w:szCs w:val="24"/>
        </w:rPr>
        <w:t xml:space="preserve">). The government re-launched the project, expecting to make emigrants’ absentee voting rights effective by the 2014 presidential </w:t>
      </w:r>
      <w:r w:rsidR="00626464" w:rsidRPr="008D74D0">
        <w:rPr>
          <w:rFonts w:ascii="Times New Roman" w:hAnsi="Times New Roman" w:cs="Times New Roman"/>
          <w:sz w:val="24"/>
          <w:szCs w:val="24"/>
        </w:rPr>
        <w:t>elections</w:t>
      </w:r>
      <w:r w:rsidR="00626464">
        <w:rPr>
          <w:rFonts w:ascii="Times New Roman" w:hAnsi="Times New Roman" w:cs="Times New Roman"/>
          <w:sz w:val="24"/>
          <w:szCs w:val="24"/>
        </w:rPr>
        <w:t>; it</w:t>
      </w:r>
      <w:r w:rsidR="0006789E">
        <w:rPr>
          <w:rFonts w:ascii="Times New Roman" w:hAnsi="Times New Roman" w:cs="Times New Roman"/>
          <w:sz w:val="24"/>
          <w:szCs w:val="24"/>
        </w:rPr>
        <w:t xml:space="preserve"> has recently included the topic in the main document drafted by the </w:t>
      </w:r>
      <w:r w:rsidR="0006789E">
        <w:rPr>
          <w:rFonts w:ascii="Times New Roman" w:hAnsi="Times New Roman" w:cs="Times New Roman"/>
          <w:i/>
          <w:sz w:val="24"/>
          <w:szCs w:val="24"/>
        </w:rPr>
        <w:t xml:space="preserve">Junta Nacional de </w:t>
      </w:r>
      <w:proofErr w:type="spellStart"/>
      <w:r w:rsidR="0006789E">
        <w:rPr>
          <w:rFonts w:ascii="Times New Roman" w:hAnsi="Times New Roman" w:cs="Times New Roman"/>
          <w:i/>
          <w:sz w:val="24"/>
          <w:szCs w:val="24"/>
        </w:rPr>
        <w:t>Migración</w:t>
      </w:r>
      <w:proofErr w:type="spellEnd"/>
      <w:r w:rsidR="0006789E">
        <w:rPr>
          <w:rFonts w:ascii="Times New Roman" w:hAnsi="Times New Roman" w:cs="Times New Roman"/>
          <w:i/>
          <w:sz w:val="24"/>
          <w:szCs w:val="24"/>
        </w:rPr>
        <w:t xml:space="preserve"> </w:t>
      </w:r>
      <w:r w:rsidR="0006789E">
        <w:rPr>
          <w:rFonts w:ascii="Times New Roman" w:hAnsi="Times New Roman" w:cs="Times New Roman"/>
          <w:sz w:val="24"/>
          <w:szCs w:val="24"/>
        </w:rPr>
        <w:t xml:space="preserve">(the main collective body dealing with migration issues), together with the </w:t>
      </w:r>
      <w:r w:rsidR="00C84A23">
        <w:rPr>
          <w:rFonts w:ascii="Times New Roman" w:hAnsi="Times New Roman" w:cs="Times New Roman"/>
          <w:sz w:val="24"/>
          <w:szCs w:val="24"/>
        </w:rPr>
        <w:t>main guidelines that would steer</w:t>
      </w:r>
      <w:r w:rsidR="0006789E">
        <w:rPr>
          <w:rFonts w:ascii="Times New Roman" w:hAnsi="Times New Roman" w:cs="Times New Roman"/>
          <w:sz w:val="24"/>
          <w:szCs w:val="24"/>
        </w:rPr>
        <w:t xml:space="preserve"> national migration policy in the next few years, approved by the Executive power (Res No. 576) on 29 August 2016.</w:t>
      </w:r>
      <w:r w:rsidR="0006789E">
        <w:rPr>
          <w:rStyle w:val="EndnoteReference"/>
          <w:rFonts w:ascii="Times New Roman" w:hAnsi="Times New Roman" w:cs="Times New Roman"/>
          <w:sz w:val="24"/>
          <w:szCs w:val="24"/>
        </w:rPr>
        <w:endnoteReference w:id="10"/>
      </w:r>
      <w:r w:rsidR="0006789E">
        <w:rPr>
          <w:rFonts w:ascii="Times New Roman" w:hAnsi="Times New Roman" w:cs="Times New Roman"/>
          <w:sz w:val="24"/>
          <w:szCs w:val="24"/>
        </w:rPr>
        <w:t xml:space="preserve"> </w:t>
      </w:r>
      <w:r w:rsidRPr="008D74D0">
        <w:rPr>
          <w:rFonts w:ascii="Times New Roman" w:hAnsi="Times New Roman" w:cs="Times New Roman"/>
          <w:sz w:val="24"/>
          <w:szCs w:val="24"/>
        </w:rPr>
        <w:t>These efforts did not succeed yet.</w:t>
      </w:r>
      <w:r w:rsidR="0006789E">
        <w:rPr>
          <w:rFonts w:ascii="Times New Roman" w:hAnsi="Times New Roman" w:cs="Times New Roman"/>
          <w:sz w:val="24"/>
          <w:szCs w:val="24"/>
        </w:rPr>
        <w:t xml:space="preserve"> A new bill was sent to the Congress in 2015</w:t>
      </w:r>
      <w:r w:rsidR="0089671E">
        <w:rPr>
          <w:rFonts w:ascii="Times New Roman" w:hAnsi="Times New Roman" w:cs="Times New Roman"/>
          <w:sz w:val="24"/>
          <w:szCs w:val="24"/>
        </w:rPr>
        <w:t xml:space="preserve"> but it is dormant</w:t>
      </w:r>
      <w:r w:rsidR="0006789E">
        <w:rPr>
          <w:rFonts w:ascii="Times New Roman" w:hAnsi="Times New Roman" w:cs="Times New Roman"/>
          <w:sz w:val="24"/>
          <w:szCs w:val="24"/>
        </w:rPr>
        <w:t>. Key informants confirm that the stalemate is there, where the necessary two thirds of affirmative votes cannot be achieved yet. Only political negotiations and compromise might unlock the situation.</w:t>
      </w:r>
    </w:p>
    <w:p w:rsidR="00FC1407" w:rsidRPr="008D74D0" w:rsidRDefault="00FC1407"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 xml:space="preserve">Thus, these cases </w:t>
      </w:r>
      <w:r w:rsidR="00112070">
        <w:rPr>
          <w:rFonts w:ascii="Times New Roman" w:hAnsi="Times New Roman" w:cs="Times New Roman"/>
          <w:sz w:val="24"/>
          <w:szCs w:val="24"/>
        </w:rPr>
        <w:t xml:space="preserve">expand our knowledge of when and how country-specific factors and domestic politics have a role in the redefinition of citizens’ rights beyond borders (Collyer 2014; </w:t>
      </w:r>
      <w:proofErr w:type="spellStart"/>
      <w:r w:rsidR="00112070">
        <w:rPr>
          <w:rFonts w:ascii="Times New Roman" w:hAnsi="Times New Roman" w:cs="Times New Roman"/>
          <w:sz w:val="24"/>
          <w:szCs w:val="24"/>
        </w:rPr>
        <w:t>Lafleur</w:t>
      </w:r>
      <w:proofErr w:type="spellEnd"/>
      <w:r w:rsidR="00112070">
        <w:rPr>
          <w:rFonts w:ascii="Times New Roman" w:hAnsi="Times New Roman" w:cs="Times New Roman"/>
          <w:sz w:val="24"/>
          <w:szCs w:val="24"/>
        </w:rPr>
        <w:t xml:space="preserve"> 2011). They also </w:t>
      </w:r>
      <w:r w:rsidRPr="008D74D0">
        <w:rPr>
          <w:rFonts w:ascii="Times New Roman" w:hAnsi="Times New Roman" w:cs="Times New Roman"/>
          <w:sz w:val="24"/>
          <w:szCs w:val="24"/>
        </w:rPr>
        <w:t xml:space="preserve">suggest the need to revisit the question of the drivers of reform and the relative capacity of both state and party apparatuses to act transnationally. Since constitutional </w:t>
      </w:r>
      <w:r w:rsidRPr="008D74D0">
        <w:rPr>
          <w:rFonts w:ascii="Times New Roman" w:hAnsi="Times New Roman" w:cs="Times New Roman"/>
          <w:sz w:val="24"/>
          <w:szCs w:val="24"/>
        </w:rPr>
        <w:lastRenderedPageBreak/>
        <w:t xml:space="preserve">reform and legislation update require Congress’ action or a special assembly to form, political parties may be considered key intermediaries in the process of making reform happen. </w:t>
      </w:r>
      <w:r>
        <w:rPr>
          <w:rFonts w:ascii="Times New Roman" w:hAnsi="Times New Roman" w:cs="Times New Roman"/>
          <w:sz w:val="24"/>
          <w:szCs w:val="24"/>
        </w:rPr>
        <w:t xml:space="preserve">To some extent, </w:t>
      </w:r>
      <w:r w:rsidRPr="008D74D0">
        <w:rPr>
          <w:rFonts w:ascii="Times New Roman" w:hAnsi="Times New Roman" w:cs="Times New Roman"/>
          <w:sz w:val="24"/>
          <w:szCs w:val="24"/>
        </w:rPr>
        <w:t>cases where transnational political practices are regular and intense</w:t>
      </w:r>
      <w:r>
        <w:rPr>
          <w:rFonts w:ascii="Times New Roman" w:hAnsi="Times New Roman" w:cs="Times New Roman"/>
          <w:sz w:val="24"/>
          <w:szCs w:val="24"/>
        </w:rPr>
        <w:t xml:space="preserve"> seem to confirm</w:t>
      </w:r>
      <w:r w:rsidRPr="008D74D0">
        <w:rPr>
          <w:rFonts w:ascii="Times New Roman" w:hAnsi="Times New Roman" w:cs="Times New Roman"/>
          <w:sz w:val="24"/>
          <w:szCs w:val="24"/>
        </w:rPr>
        <w:t xml:space="preserve"> that parties are key actors in fostering diasporas’ engagement with home politics (</w:t>
      </w:r>
      <w:r>
        <w:rPr>
          <w:rFonts w:ascii="Times New Roman" w:hAnsi="Times New Roman" w:cs="Times New Roman"/>
          <w:sz w:val="24"/>
          <w:szCs w:val="24"/>
        </w:rPr>
        <w:t xml:space="preserve">e.g., </w:t>
      </w:r>
      <w:proofErr w:type="spellStart"/>
      <w:r w:rsidRPr="008D74D0">
        <w:rPr>
          <w:rFonts w:ascii="Times New Roman" w:hAnsi="Times New Roman" w:cs="Times New Roman"/>
          <w:sz w:val="24"/>
          <w:szCs w:val="24"/>
        </w:rPr>
        <w:t>Itzigsohn</w:t>
      </w:r>
      <w:proofErr w:type="spellEnd"/>
      <w:r w:rsidRPr="008D74D0">
        <w:rPr>
          <w:rFonts w:ascii="Times New Roman" w:hAnsi="Times New Roman" w:cs="Times New Roman"/>
          <w:sz w:val="24"/>
          <w:szCs w:val="24"/>
        </w:rPr>
        <w:t xml:space="preserve"> 2000). However, the argument can hardly be extended to the LASC countries where a) presidential systems give the executive power an overwhelming role in policymaking, b) coalition building within Congress is extremely hard to achieve in contexts of fragmented representation, c) political parties have undergone a long crisis of representation</w:t>
      </w:r>
      <w:r w:rsidR="00B848B2">
        <w:rPr>
          <w:rFonts w:ascii="Times New Roman" w:hAnsi="Times New Roman" w:cs="Times New Roman"/>
          <w:sz w:val="24"/>
          <w:szCs w:val="24"/>
        </w:rPr>
        <w:t>, with political party systems becoming more fluid since democratization,</w:t>
      </w:r>
      <w:r w:rsidRPr="008D74D0">
        <w:rPr>
          <w:rFonts w:ascii="Times New Roman" w:hAnsi="Times New Roman" w:cs="Times New Roman"/>
          <w:sz w:val="24"/>
          <w:szCs w:val="24"/>
        </w:rPr>
        <w:t xml:space="preserve"> and</w:t>
      </w:r>
      <w:r w:rsidR="00B848B2">
        <w:rPr>
          <w:rFonts w:ascii="Times New Roman" w:hAnsi="Times New Roman" w:cs="Times New Roman"/>
          <w:sz w:val="24"/>
          <w:szCs w:val="24"/>
        </w:rPr>
        <w:t xml:space="preserve"> parties</w:t>
      </w:r>
      <w:r w:rsidRPr="008D74D0">
        <w:rPr>
          <w:rFonts w:ascii="Times New Roman" w:hAnsi="Times New Roman" w:cs="Times New Roman"/>
          <w:sz w:val="24"/>
          <w:szCs w:val="24"/>
        </w:rPr>
        <w:t xml:space="preserve"> </w:t>
      </w:r>
      <w:r w:rsidR="00B848B2">
        <w:rPr>
          <w:rFonts w:ascii="Times New Roman" w:hAnsi="Times New Roman" w:cs="Times New Roman"/>
          <w:sz w:val="24"/>
          <w:szCs w:val="24"/>
        </w:rPr>
        <w:t xml:space="preserve">do </w:t>
      </w:r>
      <w:r w:rsidRPr="008D74D0">
        <w:rPr>
          <w:rFonts w:ascii="Times New Roman" w:hAnsi="Times New Roman" w:cs="Times New Roman"/>
          <w:sz w:val="24"/>
          <w:szCs w:val="24"/>
        </w:rPr>
        <w:t xml:space="preserve"> not </w:t>
      </w:r>
      <w:r w:rsidR="00B848B2">
        <w:rPr>
          <w:rFonts w:ascii="Times New Roman" w:hAnsi="Times New Roman" w:cs="Times New Roman"/>
          <w:sz w:val="24"/>
          <w:szCs w:val="24"/>
        </w:rPr>
        <w:t xml:space="preserve">have a tradition of </w:t>
      </w:r>
      <w:r w:rsidRPr="008D74D0">
        <w:rPr>
          <w:rFonts w:ascii="Times New Roman" w:hAnsi="Times New Roman" w:cs="Times New Roman"/>
          <w:sz w:val="24"/>
          <w:szCs w:val="24"/>
        </w:rPr>
        <w:t xml:space="preserve"> engag</w:t>
      </w:r>
      <w:r w:rsidR="00B848B2">
        <w:rPr>
          <w:rFonts w:ascii="Times New Roman" w:hAnsi="Times New Roman" w:cs="Times New Roman"/>
          <w:sz w:val="24"/>
          <w:szCs w:val="24"/>
        </w:rPr>
        <w:t>ing</w:t>
      </w:r>
      <w:r w:rsidRPr="008D74D0">
        <w:rPr>
          <w:rFonts w:ascii="Times New Roman" w:hAnsi="Times New Roman" w:cs="Times New Roman"/>
          <w:sz w:val="24"/>
          <w:szCs w:val="24"/>
        </w:rPr>
        <w:t xml:space="preserve"> in transnational </w:t>
      </w:r>
      <w:r w:rsidR="00C1658E">
        <w:rPr>
          <w:rFonts w:ascii="Times New Roman" w:hAnsi="Times New Roman" w:cs="Times New Roman"/>
          <w:sz w:val="24"/>
          <w:szCs w:val="24"/>
        </w:rPr>
        <w:t xml:space="preserve">electoral </w:t>
      </w:r>
      <w:r w:rsidRPr="008D74D0">
        <w:rPr>
          <w:rFonts w:ascii="Times New Roman" w:hAnsi="Times New Roman" w:cs="Times New Roman"/>
          <w:sz w:val="24"/>
          <w:szCs w:val="24"/>
        </w:rPr>
        <w:t>campaigns and, more broadly, d) democratic political practices are far from stable and consolidated</w:t>
      </w:r>
      <w:r w:rsidR="00B848B2">
        <w:rPr>
          <w:rFonts w:ascii="Times New Roman" w:hAnsi="Times New Roman" w:cs="Times New Roman"/>
          <w:sz w:val="24"/>
          <w:szCs w:val="24"/>
        </w:rPr>
        <w:t xml:space="preserve"> (</w:t>
      </w:r>
      <w:r w:rsidR="00317768">
        <w:rPr>
          <w:rFonts w:ascii="Times New Roman" w:hAnsi="Times New Roman" w:cs="Times New Roman"/>
          <w:sz w:val="24"/>
          <w:szCs w:val="24"/>
        </w:rPr>
        <w:t xml:space="preserve">Roberts 2014; </w:t>
      </w:r>
      <w:proofErr w:type="spellStart"/>
      <w:r w:rsidR="00B848B2">
        <w:rPr>
          <w:rFonts w:ascii="Times New Roman" w:hAnsi="Times New Roman" w:cs="Times New Roman"/>
          <w:sz w:val="24"/>
          <w:szCs w:val="24"/>
        </w:rPr>
        <w:t>Levitsky</w:t>
      </w:r>
      <w:proofErr w:type="spellEnd"/>
      <w:r w:rsidR="00B848B2">
        <w:rPr>
          <w:rFonts w:ascii="Times New Roman" w:hAnsi="Times New Roman" w:cs="Times New Roman"/>
          <w:sz w:val="24"/>
          <w:szCs w:val="24"/>
        </w:rPr>
        <w:t xml:space="preserve"> et al. 2016)</w:t>
      </w:r>
      <w:r w:rsidRPr="008D74D0">
        <w:rPr>
          <w:rFonts w:ascii="Times New Roman" w:hAnsi="Times New Roman" w:cs="Times New Roman"/>
          <w:sz w:val="24"/>
          <w:szCs w:val="24"/>
        </w:rPr>
        <w:t>.</w:t>
      </w:r>
      <w:r>
        <w:rPr>
          <w:rStyle w:val="EndnoteReference"/>
          <w:rFonts w:ascii="Times New Roman" w:hAnsi="Times New Roman" w:cs="Times New Roman"/>
          <w:sz w:val="24"/>
          <w:szCs w:val="24"/>
        </w:rPr>
        <w:endnoteReference w:id="11"/>
      </w:r>
      <w:r w:rsidRPr="008D74D0">
        <w:rPr>
          <w:rFonts w:ascii="Times New Roman" w:hAnsi="Times New Roman" w:cs="Times New Roman"/>
          <w:sz w:val="24"/>
          <w:szCs w:val="24"/>
        </w:rPr>
        <w:t xml:space="preserve"> </w:t>
      </w:r>
    </w:p>
    <w:p w:rsidR="00FC1407" w:rsidRPr="008D74D0" w:rsidRDefault="00FC1407" w:rsidP="00A90966">
      <w:pPr>
        <w:spacing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Therefore, political parties cannot be assumed as the most effective channel for citizens’ claims</w:t>
      </w:r>
      <w:r>
        <w:rPr>
          <w:rFonts w:ascii="Times New Roman" w:hAnsi="Times New Roman" w:cs="Times New Roman"/>
          <w:sz w:val="24"/>
          <w:szCs w:val="24"/>
        </w:rPr>
        <w:t xml:space="preserve"> –let alone for citizens residing far away. P</w:t>
      </w:r>
      <w:r w:rsidRPr="008D74D0">
        <w:rPr>
          <w:rFonts w:ascii="Times New Roman" w:hAnsi="Times New Roman" w:cs="Times New Roman"/>
          <w:sz w:val="24"/>
          <w:szCs w:val="24"/>
        </w:rPr>
        <w:t>olitical parties’ reaching out to expats is less frequent and less articulated in the LASC cases</w:t>
      </w:r>
      <w:r w:rsidR="00C1658E">
        <w:rPr>
          <w:rFonts w:ascii="Times New Roman" w:hAnsi="Times New Roman" w:cs="Times New Roman"/>
          <w:sz w:val="24"/>
          <w:szCs w:val="24"/>
        </w:rPr>
        <w:t xml:space="preserve"> than in other regions (e.g., in North and Central America and the Caribbean)</w:t>
      </w:r>
      <w:r w:rsidRPr="008D74D0">
        <w:rPr>
          <w:rFonts w:ascii="Times New Roman" w:hAnsi="Times New Roman" w:cs="Times New Roman"/>
          <w:sz w:val="24"/>
          <w:szCs w:val="24"/>
        </w:rPr>
        <w:t xml:space="preserve">; it is probably less consequential than what the transnational studies literature would lead us to expect. Only individual leaders </w:t>
      </w:r>
      <w:r w:rsidR="00C1658E">
        <w:rPr>
          <w:rFonts w:ascii="Times New Roman" w:hAnsi="Times New Roman" w:cs="Times New Roman"/>
          <w:sz w:val="24"/>
          <w:szCs w:val="24"/>
        </w:rPr>
        <w:t xml:space="preserve">may be able to provide crucial impact. This was the case </w:t>
      </w:r>
      <w:r w:rsidR="00626464">
        <w:rPr>
          <w:rFonts w:ascii="Times New Roman" w:hAnsi="Times New Roman" w:cs="Times New Roman"/>
          <w:sz w:val="24"/>
          <w:szCs w:val="24"/>
        </w:rPr>
        <w:t xml:space="preserve">of </w:t>
      </w:r>
      <w:r w:rsidR="00626464" w:rsidRPr="008D74D0">
        <w:rPr>
          <w:rFonts w:ascii="Times New Roman" w:hAnsi="Times New Roman" w:cs="Times New Roman"/>
          <w:sz w:val="24"/>
          <w:szCs w:val="24"/>
        </w:rPr>
        <w:t>former</w:t>
      </w:r>
      <w:r w:rsidRPr="008D74D0">
        <w:rPr>
          <w:rFonts w:ascii="Times New Roman" w:hAnsi="Times New Roman" w:cs="Times New Roman"/>
          <w:sz w:val="24"/>
          <w:szCs w:val="24"/>
        </w:rPr>
        <w:t xml:space="preserve"> presidents of Brazil and Uruguay da Silva and </w:t>
      </w:r>
      <w:proofErr w:type="spellStart"/>
      <w:r w:rsidRPr="008D74D0">
        <w:rPr>
          <w:rFonts w:ascii="Times New Roman" w:hAnsi="Times New Roman" w:cs="Times New Roman"/>
          <w:sz w:val="24"/>
          <w:szCs w:val="24"/>
        </w:rPr>
        <w:t>Mujica</w:t>
      </w:r>
      <w:proofErr w:type="spellEnd"/>
      <w:r w:rsidRPr="008D74D0">
        <w:rPr>
          <w:rFonts w:ascii="Times New Roman" w:hAnsi="Times New Roman" w:cs="Times New Roman"/>
          <w:sz w:val="24"/>
          <w:szCs w:val="24"/>
        </w:rPr>
        <w:t xml:space="preserve"> and, to a lesser extent, Kirchner in Argentina</w:t>
      </w:r>
      <w:r w:rsidR="00C1658E">
        <w:rPr>
          <w:rFonts w:ascii="Times New Roman" w:hAnsi="Times New Roman" w:cs="Times New Roman"/>
          <w:sz w:val="24"/>
          <w:szCs w:val="24"/>
        </w:rPr>
        <w:t>,</w:t>
      </w:r>
      <w:r w:rsidRPr="008D74D0">
        <w:rPr>
          <w:rFonts w:ascii="Times New Roman" w:hAnsi="Times New Roman" w:cs="Times New Roman"/>
          <w:sz w:val="24"/>
          <w:szCs w:val="24"/>
        </w:rPr>
        <w:t xml:space="preserve"> </w:t>
      </w:r>
      <w:r w:rsidR="00C1658E">
        <w:rPr>
          <w:rFonts w:ascii="Times New Roman" w:hAnsi="Times New Roman" w:cs="Times New Roman"/>
          <w:sz w:val="24"/>
          <w:szCs w:val="24"/>
        </w:rPr>
        <w:t xml:space="preserve">who </w:t>
      </w:r>
      <w:r w:rsidRPr="008D74D0">
        <w:rPr>
          <w:rFonts w:ascii="Times New Roman" w:hAnsi="Times New Roman" w:cs="Times New Roman"/>
          <w:sz w:val="24"/>
          <w:szCs w:val="24"/>
        </w:rPr>
        <w:t xml:space="preserve">held meetings with migrant associations and </w:t>
      </w:r>
      <w:r w:rsidR="00C1658E">
        <w:rPr>
          <w:rFonts w:ascii="Times New Roman" w:hAnsi="Times New Roman" w:cs="Times New Roman"/>
          <w:sz w:val="24"/>
          <w:szCs w:val="24"/>
        </w:rPr>
        <w:t xml:space="preserve">migrant </w:t>
      </w:r>
      <w:r w:rsidRPr="008D74D0">
        <w:rPr>
          <w:rFonts w:ascii="Times New Roman" w:hAnsi="Times New Roman" w:cs="Times New Roman"/>
          <w:sz w:val="24"/>
          <w:szCs w:val="24"/>
        </w:rPr>
        <w:t xml:space="preserve">leaders during electoral campaigns and their tenure in office. In particular, da Silva and </w:t>
      </w:r>
      <w:proofErr w:type="spellStart"/>
      <w:r w:rsidRPr="008D74D0">
        <w:rPr>
          <w:rFonts w:ascii="Times New Roman" w:hAnsi="Times New Roman" w:cs="Times New Roman"/>
          <w:sz w:val="24"/>
          <w:szCs w:val="24"/>
        </w:rPr>
        <w:t>Mujica</w:t>
      </w:r>
      <w:proofErr w:type="spellEnd"/>
      <w:r w:rsidRPr="008D74D0">
        <w:rPr>
          <w:rFonts w:ascii="Times New Roman" w:hAnsi="Times New Roman" w:cs="Times New Roman"/>
          <w:sz w:val="24"/>
          <w:szCs w:val="24"/>
        </w:rPr>
        <w:t xml:space="preserve"> relied on their charisma and personal experiences of repression under dictatorship to connect with former political exiles still living abroad. </w:t>
      </w:r>
      <w:r>
        <w:rPr>
          <w:rFonts w:ascii="Times New Roman" w:hAnsi="Times New Roman" w:cs="Times New Roman"/>
          <w:sz w:val="24"/>
          <w:szCs w:val="24"/>
        </w:rPr>
        <w:t>T</w:t>
      </w:r>
      <w:r w:rsidRPr="008D74D0">
        <w:rPr>
          <w:rFonts w:ascii="Times New Roman" w:hAnsi="Times New Roman" w:cs="Times New Roman"/>
          <w:sz w:val="24"/>
          <w:szCs w:val="24"/>
        </w:rPr>
        <w:t xml:space="preserve">hese encounters strengthened other symbolic moves to embrace the diasporas and gave a boost to migrant activism. Yet, they appear as a </w:t>
      </w:r>
      <w:r w:rsidRPr="008D74D0">
        <w:rPr>
          <w:rFonts w:ascii="Times New Roman" w:hAnsi="Times New Roman" w:cs="Times New Roman"/>
          <w:sz w:val="24"/>
          <w:szCs w:val="24"/>
        </w:rPr>
        <w:lastRenderedPageBreak/>
        <w:t xml:space="preserve">fragile basis (i.e., too intermittent and personalized) to have a sustained and significant impact on dispersed populations’ engagement with home politics. </w:t>
      </w:r>
    </w:p>
    <w:p w:rsidR="00FC1407" w:rsidRPr="008D74D0" w:rsidRDefault="00FC1407" w:rsidP="00A90966">
      <w:pPr>
        <w:spacing w:line="480" w:lineRule="auto"/>
        <w:rPr>
          <w:rFonts w:ascii="Times New Roman" w:hAnsi="Times New Roman" w:cs="Times New Roman"/>
          <w:b/>
          <w:i/>
          <w:sz w:val="24"/>
          <w:szCs w:val="24"/>
          <w:lang w:val="en-GB"/>
        </w:rPr>
      </w:pPr>
    </w:p>
    <w:p w:rsidR="00FE2CDD" w:rsidRPr="00FE2CDD" w:rsidRDefault="00FE2CDD" w:rsidP="00A90966">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Exercising P</w:t>
      </w:r>
      <w:r w:rsidR="00FC1407" w:rsidRPr="00FE2CDD">
        <w:rPr>
          <w:rFonts w:ascii="Times New Roman" w:hAnsi="Times New Roman" w:cs="Times New Roman"/>
          <w:sz w:val="24"/>
          <w:szCs w:val="24"/>
          <w:lang w:val="en-GB"/>
        </w:rPr>
        <w:t>olitical</w:t>
      </w:r>
      <w:r>
        <w:rPr>
          <w:rFonts w:ascii="Times New Roman" w:hAnsi="Times New Roman" w:cs="Times New Roman"/>
          <w:sz w:val="24"/>
          <w:szCs w:val="24"/>
          <w:lang w:val="en-GB"/>
        </w:rPr>
        <w:t xml:space="preserve"> R</w:t>
      </w:r>
      <w:r w:rsidR="00FC1407" w:rsidRPr="00FE2CDD">
        <w:rPr>
          <w:rFonts w:ascii="Times New Roman" w:hAnsi="Times New Roman" w:cs="Times New Roman"/>
          <w:sz w:val="24"/>
          <w:szCs w:val="24"/>
          <w:lang w:val="en-GB"/>
        </w:rPr>
        <w:t>ights</w:t>
      </w:r>
    </w:p>
    <w:p w:rsidR="00FC1407" w:rsidRPr="00A90966" w:rsidRDefault="00FC1407" w:rsidP="00A90966">
      <w:pPr>
        <w:spacing w:after="0" w:line="480" w:lineRule="auto"/>
        <w:ind w:firstLine="720"/>
        <w:rPr>
          <w:rFonts w:ascii="Times New Roman" w:hAnsi="Times New Roman" w:cs="Times New Roman"/>
          <w:sz w:val="24"/>
          <w:szCs w:val="24"/>
          <w:lang w:val="en-GB"/>
        </w:rPr>
      </w:pPr>
      <w:r w:rsidRPr="008D74D0">
        <w:rPr>
          <w:rFonts w:ascii="Times New Roman" w:hAnsi="Times New Roman" w:cs="Times New Roman"/>
          <w:sz w:val="24"/>
          <w:szCs w:val="24"/>
          <w:lang w:val="en-GB"/>
        </w:rPr>
        <w:t>Moving from granting rights to the exercise of</w:t>
      </w:r>
      <w:r>
        <w:rPr>
          <w:rFonts w:ascii="Times New Roman" w:hAnsi="Times New Roman" w:cs="Times New Roman"/>
          <w:sz w:val="24"/>
          <w:szCs w:val="24"/>
          <w:lang w:val="en-GB"/>
        </w:rPr>
        <w:t xml:space="preserve"> political rights,</w:t>
      </w:r>
      <w:r w:rsidRPr="008D74D0">
        <w:rPr>
          <w:rFonts w:ascii="Times New Roman" w:hAnsi="Times New Roman" w:cs="Times New Roman"/>
          <w:sz w:val="24"/>
          <w:szCs w:val="24"/>
          <w:lang w:val="en-GB"/>
        </w:rPr>
        <w:t xml:space="preserve"> </w:t>
      </w:r>
      <w:r>
        <w:rPr>
          <w:rFonts w:ascii="Times New Roman" w:hAnsi="Times New Roman" w:cs="Times New Roman"/>
          <w:sz w:val="24"/>
          <w:szCs w:val="24"/>
          <w:lang w:val="en-GB"/>
        </w:rPr>
        <w:t>voting is only one of the forms this exercise may take and an indicator (albeit partial) of inclusion. Mobilization of both migrants and state resources is necessary at this stage. Most studies link outcomes to the latter: t</w:t>
      </w:r>
      <w:r w:rsidRPr="008D74D0">
        <w:rPr>
          <w:rFonts w:ascii="Times New Roman" w:hAnsi="Times New Roman" w:cs="Times New Roman"/>
          <w:sz w:val="24"/>
          <w:szCs w:val="24"/>
          <w:lang w:val="en-GB"/>
        </w:rPr>
        <w:t>he logistics of implementing extra-territorial vote is always mentioned as an obstacle to migrant involvement, especially when consular offices are far away from home, not able to cover all destinations, and not well-endowed with material and human resources. In those cases, then consulates are unable to improve the logistics of voting and reduce the cost migrants face to actually cast their vote.</w:t>
      </w:r>
      <w:r>
        <w:rPr>
          <w:rFonts w:ascii="Times New Roman" w:hAnsi="Times New Roman" w:cs="Times New Roman"/>
          <w:sz w:val="24"/>
          <w:szCs w:val="24"/>
          <w:lang w:val="en-GB"/>
        </w:rPr>
        <w:t xml:space="preserve"> In other words, state intervention is needed to make extra-territorial voting possible </w:t>
      </w:r>
      <w:r w:rsidRPr="008D74D0">
        <w:rPr>
          <w:rFonts w:ascii="Times New Roman" w:hAnsi="Times New Roman" w:cs="Times New Roman"/>
          <w:sz w:val="24"/>
          <w:szCs w:val="24"/>
          <w:lang w:val="en-GB"/>
        </w:rPr>
        <w:t>and may affect turnout</w:t>
      </w:r>
      <w:r>
        <w:rPr>
          <w:rFonts w:ascii="Times New Roman" w:hAnsi="Times New Roman" w:cs="Times New Roman"/>
          <w:sz w:val="24"/>
          <w:szCs w:val="24"/>
          <w:lang w:val="en-GB"/>
        </w:rPr>
        <w:t xml:space="preserve">. </w:t>
      </w:r>
    </w:p>
    <w:p w:rsidR="00FC1407" w:rsidRPr="008D74D0" w:rsidRDefault="00FC1407"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GB"/>
        </w:rPr>
        <w:t xml:space="preserve">LASC have, indeed, </w:t>
      </w:r>
      <w:r w:rsidRPr="008D74D0">
        <w:rPr>
          <w:rFonts w:ascii="Times New Roman" w:hAnsi="Times New Roman" w:cs="Times New Roman"/>
          <w:sz w:val="24"/>
          <w:szCs w:val="24"/>
          <w:lang w:val="en-GB"/>
        </w:rPr>
        <w:t>relied on their consular offices for these matters</w:t>
      </w:r>
      <w:r>
        <w:rPr>
          <w:rFonts w:ascii="Times New Roman" w:hAnsi="Times New Roman" w:cs="Times New Roman"/>
          <w:sz w:val="24"/>
          <w:szCs w:val="24"/>
          <w:lang w:val="en-GB"/>
        </w:rPr>
        <w:t xml:space="preserve"> (</w:t>
      </w:r>
      <w:r w:rsidRPr="008D74D0">
        <w:rPr>
          <w:rFonts w:ascii="Times New Roman" w:hAnsi="Times New Roman" w:cs="Times New Roman"/>
          <w:sz w:val="24"/>
          <w:szCs w:val="24"/>
          <w:lang w:val="en-GB"/>
        </w:rPr>
        <w:t>except</w:t>
      </w:r>
      <w:r>
        <w:rPr>
          <w:rFonts w:ascii="Times New Roman" w:hAnsi="Times New Roman" w:cs="Times New Roman"/>
          <w:sz w:val="24"/>
          <w:szCs w:val="24"/>
          <w:lang w:val="en-GB"/>
        </w:rPr>
        <w:t xml:space="preserve">, obviously, </w:t>
      </w:r>
      <w:r w:rsidRPr="008D74D0">
        <w:rPr>
          <w:rFonts w:ascii="Times New Roman" w:hAnsi="Times New Roman" w:cs="Times New Roman"/>
          <w:sz w:val="24"/>
          <w:szCs w:val="24"/>
          <w:lang w:val="en-GB"/>
        </w:rPr>
        <w:t>for Uruguay</w:t>
      </w:r>
      <w:r>
        <w:rPr>
          <w:rFonts w:ascii="Times New Roman" w:hAnsi="Times New Roman" w:cs="Times New Roman"/>
          <w:sz w:val="24"/>
          <w:szCs w:val="24"/>
          <w:lang w:val="en-GB"/>
        </w:rPr>
        <w:t>), but state actions only partially explain the mixed results</w:t>
      </w:r>
      <w:r w:rsidRPr="008D74D0">
        <w:rPr>
          <w:rFonts w:ascii="Times New Roman" w:hAnsi="Times New Roman" w:cs="Times New Roman"/>
          <w:sz w:val="24"/>
          <w:szCs w:val="24"/>
          <w:lang w:val="en-GB"/>
        </w:rPr>
        <w:t>. V</w:t>
      </w:r>
      <w:proofErr w:type="spellStart"/>
      <w:r w:rsidRPr="008D74D0">
        <w:rPr>
          <w:rFonts w:ascii="Times New Roman" w:hAnsi="Times New Roman" w:cs="Times New Roman"/>
          <w:sz w:val="24"/>
          <w:szCs w:val="24"/>
        </w:rPr>
        <w:t>oter</w:t>
      </w:r>
      <w:proofErr w:type="spellEnd"/>
      <w:r w:rsidRPr="008D74D0">
        <w:rPr>
          <w:rFonts w:ascii="Times New Roman" w:hAnsi="Times New Roman" w:cs="Times New Roman"/>
          <w:sz w:val="24"/>
          <w:szCs w:val="24"/>
        </w:rPr>
        <w:t xml:space="preserve"> registration has increased among Argentines </w:t>
      </w:r>
      <w:r>
        <w:rPr>
          <w:rFonts w:ascii="Times New Roman" w:hAnsi="Times New Roman" w:cs="Times New Roman"/>
          <w:sz w:val="24"/>
          <w:szCs w:val="24"/>
        </w:rPr>
        <w:t xml:space="preserve">abroad </w:t>
      </w:r>
      <w:r w:rsidRPr="008D74D0">
        <w:rPr>
          <w:rFonts w:ascii="Times New Roman" w:hAnsi="Times New Roman" w:cs="Times New Roman"/>
          <w:sz w:val="24"/>
          <w:szCs w:val="24"/>
        </w:rPr>
        <w:t xml:space="preserve">(from 8,814 in 1993 to 35,704 in 2005) but voting has decreased: in presidential elections only it passed from 52.85% of registered voters in 1995 to 33.92% in 1999 </w:t>
      </w:r>
      <w:r>
        <w:rPr>
          <w:rFonts w:ascii="Times New Roman" w:hAnsi="Times New Roman" w:cs="Times New Roman"/>
          <w:sz w:val="24"/>
          <w:szCs w:val="24"/>
        </w:rPr>
        <w:t>to 21.92% in 2003 (</w:t>
      </w:r>
      <w:proofErr w:type="spellStart"/>
      <w:r>
        <w:rPr>
          <w:rFonts w:ascii="Times New Roman" w:hAnsi="Times New Roman" w:cs="Times New Roman"/>
          <w:sz w:val="24"/>
          <w:szCs w:val="24"/>
        </w:rPr>
        <w:t>Emmerich</w:t>
      </w:r>
      <w:proofErr w:type="spellEnd"/>
      <w:r>
        <w:rPr>
          <w:rFonts w:ascii="Times New Roman" w:hAnsi="Times New Roman" w:cs="Times New Roman"/>
          <w:sz w:val="24"/>
          <w:szCs w:val="24"/>
        </w:rPr>
        <w:t xml:space="preserve"> 2016: 9</w:t>
      </w:r>
      <w:r w:rsidRPr="008D74D0">
        <w:rPr>
          <w:rFonts w:ascii="Times New Roman" w:hAnsi="Times New Roman" w:cs="Times New Roman"/>
          <w:sz w:val="24"/>
          <w:szCs w:val="24"/>
        </w:rPr>
        <w:t xml:space="preserve">). </w:t>
      </w:r>
      <w:r>
        <w:rPr>
          <w:rFonts w:ascii="Times New Roman" w:hAnsi="Times New Roman" w:cs="Times New Roman"/>
          <w:sz w:val="24"/>
          <w:szCs w:val="24"/>
        </w:rPr>
        <w:t>More recent studies are not available. Accessing primary data is difficult because the norms establish that votes of Argentines abroad are registered in the last district of residency in the country. Therefore, official electoral results online are not disaggregated by residents and non-resident voters.</w:t>
      </w:r>
      <w:r>
        <w:rPr>
          <w:rStyle w:val="EndnoteReference"/>
          <w:rFonts w:ascii="Times New Roman" w:hAnsi="Times New Roman" w:cs="Times New Roman"/>
          <w:sz w:val="24"/>
          <w:szCs w:val="24"/>
        </w:rPr>
        <w:endnoteReference w:id="12"/>
      </w:r>
      <w:r w:rsidRPr="008D74D0">
        <w:rPr>
          <w:rFonts w:ascii="Times New Roman" w:hAnsi="Times New Roman" w:cs="Times New Roman"/>
          <w:sz w:val="24"/>
          <w:szCs w:val="24"/>
        </w:rPr>
        <w:t xml:space="preserve"> As in other cases, the argument about log</w:t>
      </w:r>
      <w:r>
        <w:rPr>
          <w:rFonts w:ascii="Times New Roman" w:hAnsi="Times New Roman" w:cs="Times New Roman"/>
          <w:sz w:val="24"/>
          <w:szCs w:val="24"/>
        </w:rPr>
        <w:t>istics at long distance was</w:t>
      </w:r>
      <w:r w:rsidRPr="008D74D0">
        <w:rPr>
          <w:rFonts w:ascii="Times New Roman" w:hAnsi="Times New Roman" w:cs="Times New Roman"/>
          <w:sz w:val="24"/>
          <w:szCs w:val="24"/>
        </w:rPr>
        <w:t xml:space="preserve"> used to explain the low turnout </w:t>
      </w:r>
      <w:r>
        <w:rPr>
          <w:rFonts w:ascii="Times New Roman" w:hAnsi="Times New Roman" w:cs="Times New Roman"/>
          <w:sz w:val="24"/>
          <w:szCs w:val="24"/>
        </w:rPr>
        <w:t>record (</w:t>
      </w:r>
      <w:proofErr w:type="spellStart"/>
      <w:r>
        <w:rPr>
          <w:rFonts w:ascii="Times New Roman" w:hAnsi="Times New Roman" w:cs="Times New Roman"/>
          <w:sz w:val="24"/>
          <w:szCs w:val="24"/>
        </w:rPr>
        <w:t>Tullio</w:t>
      </w:r>
      <w:proofErr w:type="spellEnd"/>
      <w:r>
        <w:rPr>
          <w:rFonts w:ascii="Times New Roman" w:hAnsi="Times New Roman" w:cs="Times New Roman"/>
          <w:sz w:val="24"/>
          <w:szCs w:val="24"/>
        </w:rPr>
        <w:t xml:space="preserve"> 2010:87; </w:t>
      </w:r>
      <w:proofErr w:type="spellStart"/>
      <w:r>
        <w:rPr>
          <w:rFonts w:ascii="Times New Roman" w:hAnsi="Times New Roman" w:cs="Times New Roman"/>
          <w:sz w:val="24"/>
          <w:szCs w:val="24"/>
        </w:rPr>
        <w:t>Novick</w:t>
      </w:r>
      <w:proofErr w:type="spellEnd"/>
      <w:r>
        <w:rPr>
          <w:rFonts w:ascii="Times New Roman" w:hAnsi="Times New Roman" w:cs="Times New Roman"/>
          <w:sz w:val="24"/>
          <w:szCs w:val="24"/>
        </w:rPr>
        <w:t xml:space="preserve"> 2007:</w:t>
      </w:r>
      <w:r w:rsidRPr="008D74D0">
        <w:rPr>
          <w:rFonts w:ascii="Times New Roman" w:hAnsi="Times New Roman" w:cs="Times New Roman"/>
          <w:sz w:val="24"/>
          <w:szCs w:val="24"/>
        </w:rPr>
        <w:t xml:space="preserve">362). Improvement mechanisms were under discussion in the past decade. </w:t>
      </w:r>
      <w:r w:rsidRPr="008D74D0">
        <w:rPr>
          <w:rFonts w:ascii="Times New Roman" w:hAnsi="Times New Roman" w:cs="Times New Roman"/>
          <w:sz w:val="24"/>
          <w:szCs w:val="24"/>
        </w:rPr>
        <w:lastRenderedPageBreak/>
        <w:t>In 2007</w:t>
      </w:r>
      <w:r w:rsidR="00626464" w:rsidRPr="008D74D0">
        <w:rPr>
          <w:rFonts w:ascii="Times New Roman" w:hAnsi="Times New Roman" w:cs="Times New Roman"/>
          <w:sz w:val="24"/>
          <w:szCs w:val="24"/>
        </w:rPr>
        <w:t>, groups</w:t>
      </w:r>
      <w:r w:rsidR="00C1658E">
        <w:rPr>
          <w:rFonts w:ascii="Times New Roman" w:hAnsi="Times New Roman" w:cs="Times New Roman"/>
          <w:sz w:val="24"/>
          <w:szCs w:val="24"/>
        </w:rPr>
        <w:t xml:space="preserve"> of expats</w:t>
      </w:r>
      <w:r w:rsidRPr="008D74D0">
        <w:rPr>
          <w:rFonts w:ascii="Times New Roman" w:hAnsi="Times New Roman" w:cs="Times New Roman"/>
          <w:sz w:val="24"/>
          <w:szCs w:val="24"/>
        </w:rPr>
        <w:t xml:space="preserve"> mobilized to encourage political participation and demand more governmental attention, with very limited success. For the past</w:t>
      </w:r>
      <w:r>
        <w:rPr>
          <w:rFonts w:ascii="Times New Roman" w:hAnsi="Times New Roman" w:cs="Times New Roman"/>
          <w:sz w:val="24"/>
          <w:szCs w:val="24"/>
        </w:rPr>
        <w:t xml:space="preserve"> few years, </w:t>
      </w:r>
      <w:r w:rsidRPr="008D74D0">
        <w:rPr>
          <w:rFonts w:ascii="Times New Roman" w:hAnsi="Times New Roman" w:cs="Times New Roman"/>
          <w:sz w:val="24"/>
          <w:szCs w:val="24"/>
        </w:rPr>
        <w:t>the Ministry of Foreign Affairs</w:t>
      </w:r>
      <w:r>
        <w:rPr>
          <w:rFonts w:ascii="Times New Roman" w:hAnsi="Times New Roman" w:cs="Times New Roman"/>
          <w:sz w:val="24"/>
          <w:szCs w:val="24"/>
        </w:rPr>
        <w:t xml:space="preserve"> officials</w:t>
      </w:r>
      <w:r w:rsidRPr="008D74D0">
        <w:rPr>
          <w:rFonts w:ascii="Times New Roman" w:hAnsi="Times New Roman" w:cs="Times New Roman"/>
          <w:sz w:val="24"/>
          <w:szCs w:val="24"/>
        </w:rPr>
        <w:t xml:space="preserve"> have consider</w:t>
      </w:r>
      <w:r>
        <w:rPr>
          <w:rFonts w:ascii="Times New Roman" w:hAnsi="Times New Roman" w:cs="Times New Roman"/>
          <w:sz w:val="24"/>
          <w:szCs w:val="24"/>
        </w:rPr>
        <w:t>ed</w:t>
      </w:r>
      <w:r w:rsidRPr="008D74D0">
        <w:rPr>
          <w:rFonts w:ascii="Times New Roman" w:hAnsi="Times New Roman" w:cs="Times New Roman"/>
          <w:sz w:val="24"/>
          <w:szCs w:val="24"/>
        </w:rPr>
        <w:t xml:space="preserve"> that emigrants’ willingness to register and vote is not high enough as to justify the addition of more polling stations.</w:t>
      </w:r>
      <w:r w:rsidRPr="008D74D0">
        <w:rPr>
          <w:rStyle w:val="EndnoteReference"/>
          <w:rFonts w:ascii="Times New Roman" w:hAnsi="Times New Roman" w:cs="Times New Roman"/>
          <w:sz w:val="24"/>
          <w:szCs w:val="24"/>
        </w:rPr>
        <w:endnoteReference w:id="13"/>
      </w:r>
      <w:r w:rsidRPr="008D74D0">
        <w:rPr>
          <w:rFonts w:ascii="Times New Roman" w:hAnsi="Times New Roman" w:cs="Times New Roman"/>
          <w:sz w:val="24"/>
          <w:szCs w:val="24"/>
        </w:rPr>
        <w:t xml:space="preserve"> The problem is not currently voiced by political parties and does not generate public debate; no references to migration were made during the </w:t>
      </w:r>
      <w:r w:rsidR="00C1658E">
        <w:rPr>
          <w:rFonts w:ascii="Times New Roman" w:hAnsi="Times New Roman" w:cs="Times New Roman"/>
          <w:sz w:val="24"/>
          <w:szCs w:val="24"/>
        </w:rPr>
        <w:t xml:space="preserve">most </w:t>
      </w:r>
      <w:r w:rsidRPr="008D74D0">
        <w:rPr>
          <w:rFonts w:ascii="Times New Roman" w:hAnsi="Times New Roman" w:cs="Times New Roman"/>
          <w:sz w:val="24"/>
          <w:szCs w:val="24"/>
        </w:rPr>
        <w:t xml:space="preserve">recent electoral cycle (August-October 2015). </w:t>
      </w:r>
      <w:r>
        <w:rPr>
          <w:rFonts w:ascii="Times New Roman" w:hAnsi="Times New Roman" w:cs="Times New Roman"/>
          <w:sz w:val="24"/>
          <w:szCs w:val="24"/>
        </w:rPr>
        <w:t xml:space="preserve">Yet, a few political actors took </w:t>
      </w:r>
      <w:r w:rsidRPr="008D74D0">
        <w:rPr>
          <w:rFonts w:ascii="Times New Roman" w:hAnsi="Times New Roman" w:cs="Times New Roman"/>
          <w:sz w:val="24"/>
          <w:szCs w:val="24"/>
        </w:rPr>
        <w:t>not</w:t>
      </w:r>
      <w:r>
        <w:rPr>
          <w:rFonts w:ascii="Times New Roman" w:hAnsi="Times New Roman" w:cs="Times New Roman"/>
          <w:sz w:val="24"/>
          <w:szCs w:val="24"/>
        </w:rPr>
        <w:t xml:space="preserve">e of the potential votes (around </w:t>
      </w:r>
      <w:r w:rsidRPr="008D74D0">
        <w:rPr>
          <w:rFonts w:ascii="Times New Roman" w:hAnsi="Times New Roman" w:cs="Times New Roman"/>
          <w:sz w:val="24"/>
          <w:szCs w:val="24"/>
        </w:rPr>
        <w:t>2% of the total electorate</w:t>
      </w:r>
      <w:r>
        <w:rPr>
          <w:rFonts w:ascii="Times New Roman" w:hAnsi="Times New Roman" w:cs="Times New Roman"/>
          <w:sz w:val="24"/>
          <w:szCs w:val="24"/>
        </w:rPr>
        <w:t>).</w:t>
      </w:r>
      <w:r w:rsidRPr="008D74D0">
        <w:rPr>
          <w:rFonts w:ascii="Times New Roman" w:hAnsi="Times New Roman" w:cs="Times New Roman"/>
          <w:sz w:val="24"/>
          <w:szCs w:val="24"/>
        </w:rPr>
        <w:t xml:space="preserve"> T</w:t>
      </w:r>
      <w:r>
        <w:rPr>
          <w:rFonts w:ascii="Times New Roman" w:hAnsi="Times New Roman" w:cs="Times New Roman"/>
          <w:sz w:val="24"/>
          <w:szCs w:val="24"/>
        </w:rPr>
        <w:t xml:space="preserve">he then candidate and today’s President </w:t>
      </w:r>
      <w:proofErr w:type="spellStart"/>
      <w:r>
        <w:rPr>
          <w:rFonts w:ascii="Times New Roman" w:hAnsi="Times New Roman" w:cs="Times New Roman"/>
          <w:sz w:val="24"/>
          <w:szCs w:val="24"/>
        </w:rPr>
        <w:t>Macri</w:t>
      </w:r>
      <w:proofErr w:type="spellEnd"/>
      <w:r>
        <w:rPr>
          <w:rFonts w:ascii="Times New Roman" w:hAnsi="Times New Roman" w:cs="Times New Roman"/>
          <w:sz w:val="24"/>
          <w:szCs w:val="24"/>
        </w:rPr>
        <w:t xml:space="preserve"> issued a letter </w:t>
      </w:r>
      <w:r w:rsidRPr="008D74D0">
        <w:rPr>
          <w:rFonts w:ascii="Times New Roman" w:hAnsi="Times New Roman" w:cs="Times New Roman"/>
          <w:sz w:val="24"/>
          <w:szCs w:val="24"/>
        </w:rPr>
        <w:t>to expats</w:t>
      </w:r>
      <w:r w:rsidRPr="008D74D0">
        <w:rPr>
          <w:rStyle w:val="EndnoteReference"/>
          <w:rFonts w:ascii="Times New Roman" w:hAnsi="Times New Roman" w:cs="Times New Roman"/>
          <w:sz w:val="24"/>
          <w:szCs w:val="24"/>
        </w:rPr>
        <w:endnoteReference w:id="14"/>
      </w:r>
      <w:r w:rsidRPr="008D74D0">
        <w:rPr>
          <w:rFonts w:ascii="Times New Roman" w:hAnsi="Times New Roman" w:cs="Times New Roman"/>
          <w:sz w:val="24"/>
          <w:szCs w:val="24"/>
        </w:rPr>
        <w:t xml:space="preserve"> and</w:t>
      </w:r>
      <w:r>
        <w:rPr>
          <w:rFonts w:ascii="Times New Roman" w:hAnsi="Times New Roman" w:cs="Times New Roman"/>
          <w:sz w:val="24"/>
          <w:szCs w:val="24"/>
        </w:rPr>
        <w:t xml:space="preserve"> his party </w:t>
      </w:r>
      <w:r w:rsidRPr="008D74D0">
        <w:rPr>
          <w:rFonts w:ascii="Times New Roman" w:hAnsi="Times New Roman" w:cs="Times New Roman"/>
          <w:sz w:val="24"/>
          <w:szCs w:val="24"/>
        </w:rPr>
        <w:t>designed a program called “Argentines abroad” to d</w:t>
      </w:r>
      <w:r>
        <w:rPr>
          <w:rFonts w:ascii="Times New Roman" w:hAnsi="Times New Roman" w:cs="Times New Roman"/>
          <w:sz w:val="24"/>
          <w:szCs w:val="24"/>
        </w:rPr>
        <w:t xml:space="preserve">iffuse information </w:t>
      </w:r>
      <w:r w:rsidRPr="008D74D0">
        <w:rPr>
          <w:rFonts w:ascii="Times New Roman" w:hAnsi="Times New Roman" w:cs="Times New Roman"/>
          <w:sz w:val="24"/>
          <w:szCs w:val="24"/>
        </w:rPr>
        <w:t>and encourage voting.</w:t>
      </w:r>
      <w:r w:rsidRPr="008D74D0">
        <w:rPr>
          <w:rStyle w:val="EndnoteReference"/>
          <w:rFonts w:ascii="Times New Roman" w:hAnsi="Times New Roman" w:cs="Times New Roman"/>
          <w:sz w:val="24"/>
          <w:szCs w:val="24"/>
        </w:rPr>
        <w:endnoteReference w:id="15"/>
      </w:r>
      <w:r w:rsidR="00D66B64">
        <w:rPr>
          <w:rFonts w:ascii="Times New Roman" w:hAnsi="Times New Roman" w:cs="Times New Roman"/>
          <w:sz w:val="24"/>
          <w:szCs w:val="24"/>
        </w:rPr>
        <w:t xml:space="preserve"> But for the </w:t>
      </w:r>
      <w:r w:rsidR="00C1658E">
        <w:rPr>
          <w:rFonts w:ascii="Times New Roman" w:hAnsi="Times New Roman" w:cs="Times New Roman"/>
          <w:sz w:val="24"/>
          <w:szCs w:val="24"/>
        </w:rPr>
        <w:t xml:space="preserve">last few years, emigration policy has </w:t>
      </w:r>
      <w:r w:rsidRPr="008D74D0">
        <w:rPr>
          <w:rFonts w:ascii="Times New Roman" w:hAnsi="Times New Roman" w:cs="Times New Roman"/>
          <w:sz w:val="24"/>
          <w:szCs w:val="24"/>
        </w:rPr>
        <w:t>not</w:t>
      </w:r>
      <w:r w:rsidR="00C1658E">
        <w:rPr>
          <w:rFonts w:ascii="Times New Roman" w:hAnsi="Times New Roman" w:cs="Times New Roman"/>
          <w:sz w:val="24"/>
          <w:szCs w:val="24"/>
        </w:rPr>
        <w:t xml:space="preserve"> been</w:t>
      </w:r>
      <w:r w:rsidRPr="008D74D0">
        <w:rPr>
          <w:rFonts w:ascii="Times New Roman" w:hAnsi="Times New Roman" w:cs="Times New Roman"/>
          <w:sz w:val="24"/>
          <w:szCs w:val="24"/>
        </w:rPr>
        <w:t xml:space="preserve"> a priority and largely follows an inertial mode today. </w:t>
      </w:r>
      <w:r w:rsidR="006748AB">
        <w:rPr>
          <w:rFonts w:ascii="Times New Roman" w:hAnsi="Times New Roman" w:cs="Times New Roman"/>
          <w:sz w:val="24"/>
          <w:szCs w:val="24"/>
        </w:rPr>
        <w:t>As it is explained in detail below, political mobilization of Argentines living abroad is unlikely to be the source of change, mainly for reasons related to weak organizational capacity and negative perceptions of state institutions, political elites, and politics more broadly.</w:t>
      </w:r>
    </w:p>
    <w:p w:rsidR="00CC6CD6" w:rsidRDefault="00FC1407"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 xml:space="preserve">In the case of Brazil, political participation is also relatively low, although voting is still compulsory for Brazilians residing abroad. The explanations revolve around three main factors: very little information reaches out to emigrants; those who are in irregular status tend to stay away from any procedures and offices that may require registration, and not all destination localities are close to embassies or consulates where polling stations are usually set (de </w:t>
      </w:r>
      <w:proofErr w:type="spellStart"/>
      <w:r w:rsidRPr="008D74D0">
        <w:rPr>
          <w:rFonts w:ascii="Times New Roman" w:hAnsi="Times New Roman" w:cs="Times New Roman"/>
          <w:sz w:val="24"/>
          <w:szCs w:val="24"/>
        </w:rPr>
        <w:t>Ribas</w:t>
      </w:r>
      <w:proofErr w:type="spellEnd"/>
      <w:r w:rsidRPr="008D74D0">
        <w:rPr>
          <w:rFonts w:ascii="Times New Roman" w:hAnsi="Times New Roman" w:cs="Times New Roman"/>
          <w:sz w:val="24"/>
          <w:szCs w:val="24"/>
        </w:rPr>
        <w:t xml:space="preserve"> Guedes 2009). In 2006 there were 86,000 Brazilians abroad registered to vote in presidential elections, but only half of them </w:t>
      </w:r>
      <w:r>
        <w:rPr>
          <w:rFonts w:ascii="Times New Roman" w:hAnsi="Times New Roman" w:cs="Times New Roman"/>
          <w:sz w:val="24"/>
          <w:szCs w:val="24"/>
        </w:rPr>
        <w:t>did it.</w:t>
      </w:r>
      <w:r w:rsidRPr="008D74D0">
        <w:rPr>
          <w:rFonts w:ascii="Times New Roman" w:hAnsi="Times New Roman" w:cs="Times New Roman"/>
          <w:sz w:val="24"/>
          <w:szCs w:val="24"/>
        </w:rPr>
        <w:t xml:space="preserve"> In 2010, numbers almost tripled: over 200,000 people </w:t>
      </w:r>
      <w:r>
        <w:rPr>
          <w:rFonts w:ascii="Times New Roman" w:hAnsi="Times New Roman" w:cs="Times New Roman"/>
          <w:sz w:val="24"/>
          <w:szCs w:val="24"/>
        </w:rPr>
        <w:t>registered</w:t>
      </w:r>
      <w:r w:rsidRPr="008D74D0">
        <w:rPr>
          <w:rFonts w:ascii="Times New Roman" w:hAnsi="Times New Roman" w:cs="Times New Roman"/>
          <w:sz w:val="24"/>
          <w:szCs w:val="24"/>
        </w:rPr>
        <w:t xml:space="preserve">. However, only 60% of those who were registered did actually cast a vote (SGEB 2012: 43). According to the Superior Electoral Court, registration continued to increase lately: in the last (2014) presidential election, 354,154 Brazilians abroad were registered. A few </w:t>
      </w:r>
      <w:r w:rsidRPr="008D74D0">
        <w:rPr>
          <w:rFonts w:ascii="Times New Roman" w:hAnsi="Times New Roman" w:cs="Times New Roman"/>
          <w:sz w:val="24"/>
          <w:szCs w:val="24"/>
        </w:rPr>
        <w:lastRenderedPageBreak/>
        <w:t>destinations gathered most of them: New York, Miami, Boston, Nagoya, Lisbon and London.</w:t>
      </w:r>
      <w:r w:rsidRPr="008D74D0">
        <w:rPr>
          <w:rStyle w:val="EndnoteReference"/>
          <w:rFonts w:ascii="Times New Roman" w:hAnsi="Times New Roman" w:cs="Times New Roman"/>
          <w:sz w:val="24"/>
          <w:szCs w:val="24"/>
        </w:rPr>
        <w:endnoteReference w:id="16"/>
      </w:r>
      <w:r w:rsidRPr="008D74D0">
        <w:rPr>
          <w:rFonts w:ascii="Times New Roman" w:hAnsi="Times New Roman" w:cs="Times New Roman"/>
          <w:sz w:val="24"/>
          <w:szCs w:val="24"/>
        </w:rPr>
        <w:t xml:space="preserve"> Actually, only 141,501 cast their vote on 5 October 2014.</w:t>
      </w:r>
      <w:r w:rsidRPr="008D74D0">
        <w:rPr>
          <w:rStyle w:val="EndnoteReference"/>
          <w:rFonts w:ascii="Times New Roman" w:hAnsi="Times New Roman" w:cs="Times New Roman"/>
          <w:sz w:val="24"/>
          <w:szCs w:val="24"/>
        </w:rPr>
        <w:endnoteReference w:id="17"/>
      </w:r>
      <w:r w:rsidRPr="008D74D0">
        <w:rPr>
          <w:rFonts w:ascii="Times New Roman" w:hAnsi="Times New Roman" w:cs="Times New Roman"/>
          <w:sz w:val="24"/>
          <w:szCs w:val="24"/>
        </w:rPr>
        <w:t xml:space="preserve"> Officials at the Ministry of Foreign Affairs admit that such low turnout discourages the implementation of further changes; opening more polling stations is a work in progress and often faces resistance from both consulates and the Superior Electoral Court.</w:t>
      </w:r>
      <w:r w:rsidRPr="008D74D0">
        <w:rPr>
          <w:rStyle w:val="EndnoteReference"/>
          <w:rFonts w:ascii="Times New Roman" w:hAnsi="Times New Roman" w:cs="Times New Roman"/>
          <w:sz w:val="24"/>
          <w:szCs w:val="24"/>
        </w:rPr>
        <w:endnoteReference w:id="18"/>
      </w:r>
      <w:r w:rsidR="003F438D">
        <w:rPr>
          <w:rFonts w:ascii="Times New Roman" w:hAnsi="Times New Roman" w:cs="Times New Roman"/>
          <w:sz w:val="24"/>
          <w:szCs w:val="24"/>
        </w:rPr>
        <w:t xml:space="preserve"> </w:t>
      </w:r>
    </w:p>
    <w:p w:rsidR="00FC1407" w:rsidRPr="008D74D0" w:rsidRDefault="003F438D"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consulate in London, for instance, consider</w:t>
      </w:r>
      <w:r w:rsidR="00046CA2">
        <w:rPr>
          <w:rFonts w:ascii="Times New Roman" w:hAnsi="Times New Roman" w:cs="Times New Roman"/>
          <w:sz w:val="24"/>
          <w:szCs w:val="24"/>
        </w:rPr>
        <w:t>s</w:t>
      </w:r>
      <w:r>
        <w:rPr>
          <w:rFonts w:ascii="Times New Roman" w:hAnsi="Times New Roman" w:cs="Times New Roman"/>
          <w:sz w:val="24"/>
          <w:szCs w:val="24"/>
        </w:rPr>
        <w:t xml:space="preserve"> it too onerous to increase the number of polling stations given the uncertainty about the number of voters who would actually show up on election day.</w:t>
      </w:r>
      <w:r>
        <w:rPr>
          <w:rStyle w:val="EndnoteReference"/>
          <w:rFonts w:ascii="Times New Roman" w:hAnsi="Times New Roman" w:cs="Times New Roman"/>
          <w:sz w:val="24"/>
          <w:szCs w:val="24"/>
        </w:rPr>
        <w:endnoteReference w:id="19"/>
      </w:r>
      <w:r w:rsidR="00A856AE">
        <w:rPr>
          <w:rFonts w:ascii="Times New Roman" w:hAnsi="Times New Roman" w:cs="Times New Roman"/>
          <w:sz w:val="24"/>
          <w:szCs w:val="24"/>
        </w:rPr>
        <w:t xml:space="preserve"> Leaders of migrant associations argue that sports and music are the main motivations for associational life for Brazilians in London; politics, including voting, is not a priority for economic migrants who struggle to make ends meet.</w:t>
      </w:r>
      <w:r w:rsidR="00A856AE">
        <w:rPr>
          <w:rStyle w:val="EndnoteReference"/>
          <w:rFonts w:ascii="Times New Roman" w:hAnsi="Times New Roman" w:cs="Times New Roman"/>
          <w:sz w:val="24"/>
          <w:szCs w:val="24"/>
        </w:rPr>
        <w:endnoteReference w:id="20"/>
      </w:r>
      <w:r w:rsidR="00203F19">
        <w:rPr>
          <w:rFonts w:ascii="Times New Roman" w:hAnsi="Times New Roman" w:cs="Times New Roman"/>
          <w:sz w:val="24"/>
          <w:szCs w:val="24"/>
        </w:rPr>
        <w:t xml:space="preserve"> At present, the emigrant community in this destination appears too fragmented and unable to overcome organizational problems (e.g., leadership capacity; internal disagreements) in order to make claims and/or set an agenda effectively.</w:t>
      </w:r>
      <w:r w:rsidR="00F7663F">
        <w:rPr>
          <w:rFonts w:ascii="Times New Roman" w:hAnsi="Times New Roman" w:cs="Times New Roman"/>
          <w:sz w:val="24"/>
          <w:szCs w:val="24"/>
        </w:rPr>
        <w:t xml:space="preserve"> This contrasts with the experience of Brazilians in other major destinations and alert us of misleading generalizations: in some localities </w:t>
      </w:r>
      <w:r w:rsidR="00F7663F">
        <w:rPr>
          <w:rFonts w:ascii="Times New Roman" w:hAnsi="Times New Roman" w:cs="Times New Roman"/>
          <w:iCs/>
          <w:sz w:val="24"/>
          <w:szCs w:val="24"/>
        </w:rPr>
        <w:t xml:space="preserve">emigrants have organized forums leading to important documents that summarized their concerns and expectations and paved the way for new state-diaspora dialogues. Such was the case of the </w:t>
      </w:r>
      <w:r w:rsidR="00F7663F" w:rsidRPr="001A143A">
        <w:rPr>
          <w:rFonts w:ascii="Times New Roman" w:hAnsi="Times New Roman" w:cs="Times New Roman"/>
          <w:i/>
          <w:iCs/>
          <w:sz w:val="24"/>
          <w:szCs w:val="24"/>
        </w:rPr>
        <w:t xml:space="preserve">Cartas </w:t>
      </w:r>
      <w:r w:rsidR="00F7663F">
        <w:rPr>
          <w:rFonts w:ascii="Times New Roman" w:hAnsi="Times New Roman" w:cs="Times New Roman"/>
          <w:iCs/>
          <w:sz w:val="24"/>
          <w:szCs w:val="24"/>
        </w:rPr>
        <w:t>(Letters) issued after the meetings in de Lisbon in 2001, Boston in 2005, Brussels in 2007, and Barcelona in 2009</w:t>
      </w:r>
      <w:r w:rsidR="000F5A95">
        <w:rPr>
          <w:rFonts w:ascii="Times New Roman" w:hAnsi="Times New Roman" w:cs="Times New Roman"/>
          <w:iCs/>
          <w:sz w:val="24"/>
          <w:szCs w:val="24"/>
        </w:rPr>
        <w:t xml:space="preserve"> (see details in </w:t>
      </w:r>
      <w:proofErr w:type="spellStart"/>
      <w:r w:rsidR="000F5A95" w:rsidRPr="00BA153F">
        <w:rPr>
          <w:rFonts w:ascii="Times New Roman" w:hAnsi="Times New Roman" w:cs="Times New Roman"/>
          <w:sz w:val="24"/>
          <w:szCs w:val="24"/>
        </w:rPr>
        <w:t>Milesi</w:t>
      </w:r>
      <w:proofErr w:type="spellEnd"/>
      <w:r w:rsidR="000F5A95" w:rsidRPr="00BA153F">
        <w:rPr>
          <w:rFonts w:ascii="Times New Roman" w:hAnsi="Times New Roman" w:cs="Times New Roman"/>
          <w:sz w:val="24"/>
          <w:szCs w:val="24"/>
        </w:rPr>
        <w:t xml:space="preserve"> </w:t>
      </w:r>
      <w:r w:rsidR="000F5A95">
        <w:rPr>
          <w:rFonts w:ascii="Times New Roman" w:hAnsi="Times New Roman" w:cs="Times New Roman"/>
          <w:sz w:val="24"/>
          <w:szCs w:val="24"/>
        </w:rPr>
        <w:t xml:space="preserve">and </w:t>
      </w:r>
      <w:proofErr w:type="spellStart"/>
      <w:r w:rsidR="000F5A95" w:rsidRPr="00BA153F">
        <w:rPr>
          <w:rFonts w:ascii="Times New Roman" w:hAnsi="Times New Roman" w:cs="Times New Roman"/>
          <w:sz w:val="24"/>
          <w:szCs w:val="24"/>
        </w:rPr>
        <w:t>Fantazini</w:t>
      </w:r>
      <w:proofErr w:type="spellEnd"/>
      <w:r w:rsidR="000F5A95">
        <w:rPr>
          <w:rFonts w:ascii="Times New Roman" w:hAnsi="Times New Roman" w:cs="Times New Roman"/>
          <w:sz w:val="24"/>
          <w:szCs w:val="24"/>
        </w:rPr>
        <w:t xml:space="preserve"> 2009)</w:t>
      </w:r>
      <w:r w:rsidR="00F7663F">
        <w:rPr>
          <w:rFonts w:ascii="Times New Roman" w:hAnsi="Times New Roman" w:cs="Times New Roman"/>
          <w:iCs/>
          <w:sz w:val="24"/>
          <w:szCs w:val="24"/>
        </w:rPr>
        <w:t>.</w:t>
      </w:r>
      <w:r w:rsidR="000B1B72">
        <w:rPr>
          <w:rFonts w:ascii="Times New Roman" w:hAnsi="Times New Roman" w:cs="Times New Roman"/>
          <w:iCs/>
          <w:sz w:val="24"/>
          <w:szCs w:val="24"/>
        </w:rPr>
        <w:t xml:space="preserve"> </w:t>
      </w:r>
      <w:r w:rsidR="00F7663F">
        <w:rPr>
          <w:rFonts w:ascii="Times New Roman" w:hAnsi="Times New Roman" w:cs="Times New Roman"/>
          <w:iCs/>
          <w:sz w:val="24"/>
          <w:szCs w:val="24"/>
        </w:rPr>
        <w:t xml:space="preserve">In particular, the role of the </w:t>
      </w:r>
      <w:r w:rsidR="00F7663F">
        <w:rPr>
          <w:rFonts w:ascii="Times New Roman" w:hAnsi="Times New Roman" w:cs="Times New Roman"/>
          <w:i/>
          <w:iCs/>
          <w:sz w:val="24"/>
          <w:szCs w:val="24"/>
        </w:rPr>
        <w:t xml:space="preserve">Casa de </w:t>
      </w:r>
      <w:proofErr w:type="spellStart"/>
      <w:r w:rsidR="00F7663F">
        <w:rPr>
          <w:rFonts w:ascii="Times New Roman" w:hAnsi="Times New Roman" w:cs="Times New Roman"/>
          <w:i/>
          <w:iCs/>
          <w:sz w:val="24"/>
          <w:szCs w:val="24"/>
        </w:rPr>
        <w:t>Brasil</w:t>
      </w:r>
      <w:proofErr w:type="spellEnd"/>
      <w:r w:rsidR="00F7663F">
        <w:rPr>
          <w:rFonts w:ascii="Times New Roman" w:hAnsi="Times New Roman" w:cs="Times New Roman"/>
          <w:i/>
          <w:iCs/>
          <w:sz w:val="24"/>
          <w:szCs w:val="24"/>
        </w:rPr>
        <w:t xml:space="preserve"> de </w:t>
      </w:r>
      <w:proofErr w:type="spellStart"/>
      <w:r w:rsidR="00F7663F">
        <w:rPr>
          <w:rFonts w:ascii="Times New Roman" w:hAnsi="Times New Roman" w:cs="Times New Roman"/>
          <w:i/>
          <w:iCs/>
          <w:sz w:val="24"/>
          <w:szCs w:val="24"/>
        </w:rPr>
        <w:t>Lisboa</w:t>
      </w:r>
      <w:proofErr w:type="spellEnd"/>
      <w:r w:rsidR="00F7663F">
        <w:rPr>
          <w:rFonts w:ascii="Times New Roman" w:hAnsi="Times New Roman" w:cs="Times New Roman"/>
          <w:iCs/>
          <w:sz w:val="24"/>
          <w:szCs w:val="24"/>
        </w:rPr>
        <w:t xml:space="preserve"> (a migrant association created in 1992) played a crucial role in articulating migrant demands with policymakers’ initiatives; it built on its leaders’ contacts within the PT (Worker’s Party) to gain visibility and access to policy circles both in Portugal and Brazil, thus contributing to broaden emigrants’ transnational activism</w:t>
      </w:r>
      <w:r w:rsidR="000F5A95">
        <w:rPr>
          <w:rFonts w:ascii="Times New Roman" w:hAnsi="Times New Roman" w:cs="Times New Roman"/>
          <w:iCs/>
          <w:sz w:val="24"/>
          <w:szCs w:val="24"/>
        </w:rPr>
        <w:t xml:space="preserve"> (</w:t>
      </w:r>
      <w:r w:rsidR="000F5A95" w:rsidRPr="00BA153F">
        <w:rPr>
          <w:rFonts w:ascii="Times New Roman" w:hAnsi="Times New Roman" w:cs="Times New Roman"/>
          <w:sz w:val="24"/>
          <w:szCs w:val="24"/>
        </w:rPr>
        <w:t>Feldman-Bianco</w:t>
      </w:r>
      <w:r w:rsidR="000F5A95">
        <w:rPr>
          <w:rFonts w:ascii="Times New Roman" w:hAnsi="Times New Roman" w:cs="Times New Roman"/>
          <w:sz w:val="24"/>
          <w:szCs w:val="24"/>
        </w:rPr>
        <w:t xml:space="preserve"> 2011)</w:t>
      </w:r>
      <w:r w:rsidR="00F7663F">
        <w:rPr>
          <w:rFonts w:ascii="Times New Roman" w:hAnsi="Times New Roman" w:cs="Times New Roman"/>
          <w:iCs/>
          <w:sz w:val="24"/>
          <w:szCs w:val="24"/>
        </w:rPr>
        <w:t xml:space="preserve">. However, in general social organization of Brazilians at most destinations is fragmented and volatile inasmuch as migrant </w:t>
      </w:r>
      <w:r w:rsidR="00F7663F">
        <w:rPr>
          <w:rFonts w:ascii="Times New Roman" w:hAnsi="Times New Roman" w:cs="Times New Roman"/>
          <w:iCs/>
          <w:sz w:val="24"/>
          <w:szCs w:val="24"/>
        </w:rPr>
        <w:lastRenderedPageBreak/>
        <w:t>participation in associations is low and intermittent, mostly relying on the activism of a few leaders. This, in combination with frequent replacement of officials at consulates and embassies, is detrimental to stable and solid relationships with state institutions.</w:t>
      </w:r>
    </w:p>
    <w:p w:rsidR="00FC1407" w:rsidRPr="008D74D0" w:rsidRDefault="00FC1407"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Uruguay might be a good case to test the possibilities of inclusion</w:t>
      </w:r>
      <w:r>
        <w:rPr>
          <w:rFonts w:ascii="Times New Roman" w:hAnsi="Times New Roman" w:cs="Times New Roman"/>
          <w:sz w:val="24"/>
          <w:szCs w:val="24"/>
        </w:rPr>
        <w:t xml:space="preserve"> through voting</w:t>
      </w:r>
      <w:r w:rsidRPr="008D74D0">
        <w:rPr>
          <w:rFonts w:ascii="Times New Roman" w:hAnsi="Times New Roman" w:cs="Times New Roman"/>
          <w:sz w:val="24"/>
          <w:szCs w:val="24"/>
        </w:rPr>
        <w:t>. At present, physical presence in the country at the moment of elections is a general condit</w:t>
      </w:r>
      <w:r>
        <w:rPr>
          <w:rFonts w:ascii="Times New Roman" w:hAnsi="Times New Roman" w:cs="Times New Roman"/>
          <w:sz w:val="24"/>
          <w:szCs w:val="24"/>
        </w:rPr>
        <w:t xml:space="preserve">ion to exercise this right, and </w:t>
      </w:r>
      <w:r w:rsidRPr="008D74D0">
        <w:rPr>
          <w:rFonts w:ascii="Times New Roman" w:hAnsi="Times New Roman" w:cs="Times New Roman"/>
          <w:sz w:val="24"/>
          <w:szCs w:val="24"/>
        </w:rPr>
        <w:t xml:space="preserve">registration in the National Civic Registry has to be effective. In early 2014, a special parliamentary commission met to study the possibility of extra-territorial voting again. </w:t>
      </w:r>
      <w:r w:rsidR="00046CA2">
        <w:rPr>
          <w:rFonts w:ascii="Times New Roman" w:hAnsi="Times New Roman" w:cs="Times New Roman"/>
          <w:sz w:val="24"/>
          <w:szCs w:val="24"/>
        </w:rPr>
        <w:t xml:space="preserve">A new bill has been awaiting parliamentary debate since 2015. </w:t>
      </w:r>
      <w:r w:rsidRPr="008D74D0">
        <w:rPr>
          <w:rFonts w:ascii="Times New Roman" w:hAnsi="Times New Roman" w:cs="Times New Roman"/>
          <w:sz w:val="24"/>
          <w:szCs w:val="24"/>
        </w:rPr>
        <w:t>The persistence of opposite views among political parties and upcoming elections appeared as the main obstacles to act promptly.</w:t>
      </w:r>
      <w:r w:rsidRPr="008D74D0">
        <w:rPr>
          <w:rStyle w:val="EndnoteReference"/>
          <w:rFonts w:ascii="Times New Roman" w:hAnsi="Times New Roman" w:cs="Times New Roman"/>
          <w:sz w:val="24"/>
          <w:szCs w:val="24"/>
        </w:rPr>
        <w:endnoteReference w:id="21"/>
      </w:r>
      <w:r w:rsidRPr="008D74D0">
        <w:rPr>
          <w:rFonts w:ascii="Times New Roman" w:hAnsi="Times New Roman" w:cs="Times New Roman"/>
          <w:sz w:val="24"/>
          <w:szCs w:val="24"/>
        </w:rPr>
        <w:t xml:space="preserve"> Uruguayans abroad seem eager to vote from afar, perhaps more than other emigrant communities. Two social organizations with links to migrant associations and Consultation Councils (the </w:t>
      </w:r>
      <w:r w:rsidRPr="00626464">
        <w:rPr>
          <w:rFonts w:ascii="Times New Roman" w:hAnsi="Times New Roman" w:cs="Times New Roman"/>
          <w:i/>
          <w:sz w:val="24"/>
          <w:szCs w:val="24"/>
        </w:rPr>
        <w:t xml:space="preserve">Ronda </w:t>
      </w:r>
      <w:proofErr w:type="spellStart"/>
      <w:r w:rsidRPr="00626464">
        <w:rPr>
          <w:rFonts w:ascii="Times New Roman" w:hAnsi="Times New Roman" w:cs="Times New Roman"/>
          <w:i/>
          <w:sz w:val="24"/>
          <w:szCs w:val="24"/>
        </w:rPr>
        <w:t>Cívica</w:t>
      </w:r>
      <w:proofErr w:type="spellEnd"/>
      <w:r w:rsidRPr="00626464">
        <w:rPr>
          <w:rFonts w:ascii="Times New Roman" w:hAnsi="Times New Roman" w:cs="Times New Roman"/>
          <w:i/>
          <w:sz w:val="24"/>
          <w:szCs w:val="24"/>
        </w:rPr>
        <w:t xml:space="preserve"> </w:t>
      </w:r>
      <w:proofErr w:type="spellStart"/>
      <w:r w:rsidRPr="00626464">
        <w:rPr>
          <w:rFonts w:ascii="Times New Roman" w:hAnsi="Times New Roman" w:cs="Times New Roman"/>
          <w:i/>
          <w:sz w:val="24"/>
          <w:szCs w:val="24"/>
        </w:rPr>
        <w:t>por</w:t>
      </w:r>
      <w:proofErr w:type="spellEnd"/>
      <w:r w:rsidRPr="00626464">
        <w:rPr>
          <w:rFonts w:ascii="Times New Roman" w:hAnsi="Times New Roman" w:cs="Times New Roman"/>
          <w:i/>
          <w:sz w:val="24"/>
          <w:szCs w:val="24"/>
        </w:rPr>
        <w:t xml:space="preserve"> el </w:t>
      </w:r>
      <w:proofErr w:type="spellStart"/>
      <w:r w:rsidRPr="00626464">
        <w:rPr>
          <w:rFonts w:ascii="Times New Roman" w:hAnsi="Times New Roman" w:cs="Times New Roman"/>
          <w:i/>
          <w:sz w:val="24"/>
          <w:szCs w:val="24"/>
        </w:rPr>
        <w:t>Voto</w:t>
      </w:r>
      <w:proofErr w:type="spellEnd"/>
      <w:r w:rsidR="0006789E">
        <w:rPr>
          <w:rFonts w:ascii="Times New Roman" w:hAnsi="Times New Roman" w:cs="Times New Roman"/>
          <w:sz w:val="24"/>
          <w:szCs w:val="24"/>
        </w:rPr>
        <w:t>, today counting on the endorsement of 40 migrant associations from all around the world,</w:t>
      </w:r>
      <w:r w:rsidRPr="008D74D0">
        <w:rPr>
          <w:rFonts w:ascii="Times New Roman" w:hAnsi="Times New Roman" w:cs="Times New Roman"/>
          <w:sz w:val="24"/>
          <w:szCs w:val="24"/>
        </w:rPr>
        <w:t xml:space="preserve"> and the Coordinator of Extra-territorial Vote) submitted a proposal to all political parties to encourage, in the short run, an interpretation of constitutional norms to reaffirm and facilitate voting rights of citizens living abroad and, within five years, </w:t>
      </w:r>
      <w:r w:rsidRPr="008D74D0">
        <w:rPr>
          <w:rFonts w:ascii="Times New Roman" w:hAnsi="Times New Roman" w:cs="Times New Roman"/>
          <w:sz w:val="24"/>
          <w:szCs w:val="24"/>
          <w:lang w:val="en-GB"/>
        </w:rPr>
        <w:t>the</w:t>
      </w:r>
      <w:r w:rsidRPr="008D74D0">
        <w:rPr>
          <w:rFonts w:ascii="Times New Roman" w:hAnsi="Times New Roman" w:cs="Times New Roman"/>
          <w:sz w:val="24"/>
          <w:szCs w:val="24"/>
        </w:rPr>
        <w:t xml:space="preserve"> formation of a working group to elaborate a new bill and make changes effective by the following presidential elections in 2019. These groups have also been very active in </w:t>
      </w:r>
      <w:proofErr w:type="spellStart"/>
      <w:r w:rsidRPr="008D74D0">
        <w:rPr>
          <w:rFonts w:ascii="Times New Roman" w:hAnsi="Times New Roman" w:cs="Times New Roman"/>
          <w:sz w:val="24"/>
          <w:szCs w:val="24"/>
        </w:rPr>
        <w:t>organising</w:t>
      </w:r>
      <w:proofErr w:type="spellEnd"/>
      <w:r w:rsidRPr="008D74D0">
        <w:rPr>
          <w:rFonts w:ascii="Times New Roman" w:hAnsi="Times New Roman" w:cs="Times New Roman"/>
          <w:sz w:val="24"/>
          <w:szCs w:val="24"/>
        </w:rPr>
        <w:t xml:space="preserve"> forums and generating open debate in the country and abroad, as well as keeping the issue alive through social media. The </w:t>
      </w:r>
      <w:proofErr w:type="spellStart"/>
      <w:r w:rsidRPr="008D74D0">
        <w:rPr>
          <w:rFonts w:ascii="Times New Roman" w:hAnsi="Times New Roman" w:cs="Times New Roman"/>
          <w:sz w:val="24"/>
          <w:szCs w:val="24"/>
        </w:rPr>
        <w:t>Frente</w:t>
      </w:r>
      <w:proofErr w:type="spellEnd"/>
      <w:r w:rsidRPr="008D74D0">
        <w:rPr>
          <w:rFonts w:ascii="Times New Roman" w:hAnsi="Times New Roman" w:cs="Times New Roman"/>
          <w:sz w:val="24"/>
          <w:szCs w:val="24"/>
        </w:rPr>
        <w:t xml:space="preserve"> </w:t>
      </w:r>
      <w:proofErr w:type="spellStart"/>
      <w:r w:rsidRPr="008D74D0">
        <w:rPr>
          <w:rFonts w:ascii="Times New Roman" w:hAnsi="Times New Roman" w:cs="Times New Roman"/>
          <w:sz w:val="24"/>
          <w:szCs w:val="24"/>
        </w:rPr>
        <w:t>Amplio</w:t>
      </w:r>
      <w:proofErr w:type="spellEnd"/>
      <w:r w:rsidRPr="008D74D0">
        <w:rPr>
          <w:rFonts w:ascii="Times New Roman" w:hAnsi="Times New Roman" w:cs="Times New Roman"/>
          <w:sz w:val="24"/>
          <w:szCs w:val="24"/>
        </w:rPr>
        <w:t xml:space="preserve"> endorses these proposals which are posted in</w:t>
      </w:r>
      <w:r>
        <w:rPr>
          <w:rFonts w:ascii="Times New Roman" w:hAnsi="Times New Roman" w:cs="Times New Roman"/>
          <w:sz w:val="24"/>
          <w:szCs w:val="24"/>
        </w:rPr>
        <w:t xml:space="preserve"> the governments’ official site</w:t>
      </w:r>
      <w:r w:rsidRPr="008D74D0">
        <w:rPr>
          <w:rStyle w:val="EndnoteReference"/>
          <w:rFonts w:ascii="Times New Roman" w:hAnsi="Times New Roman" w:cs="Times New Roman"/>
          <w:sz w:val="24"/>
          <w:szCs w:val="24"/>
        </w:rPr>
        <w:endnoteReference w:id="22"/>
      </w:r>
      <w:r>
        <w:rPr>
          <w:rFonts w:ascii="Times New Roman" w:hAnsi="Times New Roman" w:cs="Times New Roman"/>
          <w:sz w:val="24"/>
          <w:szCs w:val="24"/>
        </w:rPr>
        <w:t xml:space="preserve"> but, like in Brazil and Argentina, mechanisms to include the diaspora in policymaking (e.g., consultation councils) are contested and not totally institutionalized. T</w:t>
      </w:r>
      <w:r w:rsidRPr="008D74D0">
        <w:rPr>
          <w:rFonts w:ascii="Times New Roman" w:hAnsi="Times New Roman" w:cs="Times New Roman"/>
          <w:sz w:val="24"/>
          <w:szCs w:val="24"/>
        </w:rPr>
        <w:t xml:space="preserve">he stalemate </w:t>
      </w:r>
      <w:r>
        <w:rPr>
          <w:rFonts w:ascii="Times New Roman" w:hAnsi="Times New Roman" w:cs="Times New Roman"/>
          <w:sz w:val="24"/>
          <w:szCs w:val="24"/>
        </w:rPr>
        <w:t xml:space="preserve">on enfranchising </w:t>
      </w:r>
      <w:r w:rsidRPr="008D74D0">
        <w:rPr>
          <w:rFonts w:ascii="Times New Roman" w:hAnsi="Times New Roman" w:cs="Times New Roman"/>
          <w:sz w:val="24"/>
          <w:szCs w:val="24"/>
        </w:rPr>
        <w:t>reflects tensions. Thus far</w:t>
      </w:r>
      <w:r w:rsidRPr="008D74D0">
        <w:rPr>
          <w:rFonts w:ascii="Times New Roman" w:hAnsi="Times New Roman" w:cs="Times New Roman"/>
          <w:sz w:val="24"/>
          <w:szCs w:val="24"/>
          <w:lang w:val="en-GB"/>
        </w:rPr>
        <w:t xml:space="preserve">, both policy elites and society </w:t>
      </w:r>
      <w:r w:rsidR="00E7002C">
        <w:rPr>
          <w:rFonts w:ascii="Times New Roman" w:hAnsi="Times New Roman" w:cs="Times New Roman"/>
          <w:sz w:val="24"/>
          <w:szCs w:val="24"/>
          <w:lang w:val="en-GB"/>
        </w:rPr>
        <w:t xml:space="preserve">have </w:t>
      </w:r>
      <w:r w:rsidRPr="008D74D0">
        <w:rPr>
          <w:rFonts w:ascii="Times New Roman" w:hAnsi="Times New Roman" w:cs="Times New Roman"/>
          <w:sz w:val="24"/>
          <w:szCs w:val="24"/>
          <w:lang w:val="en-GB"/>
        </w:rPr>
        <w:t xml:space="preserve">hold a strong attachment to a territorially-based notion of the nation and citizenship, </w:t>
      </w:r>
      <w:r>
        <w:rPr>
          <w:rFonts w:ascii="Times New Roman" w:hAnsi="Times New Roman" w:cs="Times New Roman"/>
          <w:sz w:val="24"/>
          <w:szCs w:val="24"/>
          <w:lang w:val="en-GB"/>
        </w:rPr>
        <w:t xml:space="preserve">and this represents </w:t>
      </w:r>
      <w:r>
        <w:rPr>
          <w:rFonts w:ascii="Times New Roman" w:hAnsi="Times New Roman" w:cs="Times New Roman"/>
          <w:sz w:val="24"/>
          <w:szCs w:val="24"/>
          <w:lang w:val="en-GB"/>
        </w:rPr>
        <w:lastRenderedPageBreak/>
        <w:t>an obstacle to policy innovation</w:t>
      </w:r>
      <w:r w:rsidRPr="008D74D0">
        <w:rPr>
          <w:rFonts w:ascii="Times New Roman" w:hAnsi="Times New Roman" w:cs="Times New Roman"/>
          <w:sz w:val="24"/>
          <w:szCs w:val="24"/>
          <w:lang w:val="en-GB"/>
        </w:rPr>
        <w:t>.</w:t>
      </w:r>
      <w:r w:rsidR="00E7002C">
        <w:rPr>
          <w:rFonts w:ascii="Times New Roman" w:hAnsi="Times New Roman" w:cs="Times New Roman"/>
          <w:sz w:val="24"/>
          <w:szCs w:val="24"/>
          <w:lang w:val="en-GB"/>
        </w:rPr>
        <w:t xml:space="preserve"> There are signs of a favourable disposition towards change in domestic public opinion, as illustrated by a recent opinion poll recording a 59.3% of agreement with extra-territorial voting proposals.</w:t>
      </w:r>
      <w:r w:rsidR="00E7002C">
        <w:rPr>
          <w:rStyle w:val="EndnoteReference"/>
          <w:rFonts w:ascii="Times New Roman" w:hAnsi="Times New Roman" w:cs="Times New Roman"/>
          <w:sz w:val="24"/>
          <w:szCs w:val="24"/>
          <w:lang w:val="en-GB"/>
        </w:rPr>
        <w:endnoteReference w:id="23"/>
      </w:r>
      <w:r w:rsidR="00E7002C">
        <w:rPr>
          <w:rFonts w:ascii="Times New Roman" w:hAnsi="Times New Roman" w:cs="Times New Roman"/>
          <w:sz w:val="24"/>
          <w:szCs w:val="24"/>
          <w:lang w:val="en-GB"/>
        </w:rPr>
        <w:t xml:space="preserve"> This might help to gain momentum for migrant activism and legislators’ engagement in the near future, thus opening a door to unlock the stalemate in Congress.</w:t>
      </w:r>
    </w:p>
    <w:p w:rsidR="00FC1407" w:rsidRPr="008D74D0" w:rsidRDefault="002E171B"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sum</w:t>
      </w:r>
      <w:r w:rsidR="00FC1407" w:rsidRPr="008D74D0">
        <w:rPr>
          <w:rFonts w:ascii="Times New Roman" w:hAnsi="Times New Roman" w:cs="Times New Roman"/>
          <w:sz w:val="24"/>
          <w:szCs w:val="24"/>
        </w:rPr>
        <w:t>, states efforts to improve turnout have been limit</w:t>
      </w:r>
      <w:r w:rsidR="00FC1407">
        <w:rPr>
          <w:rFonts w:ascii="Times New Roman" w:hAnsi="Times New Roman" w:cs="Times New Roman"/>
          <w:sz w:val="24"/>
          <w:szCs w:val="24"/>
        </w:rPr>
        <w:t>ed in terms of tools and scope. B</w:t>
      </w:r>
      <w:r w:rsidR="00FC1407" w:rsidRPr="008D74D0">
        <w:rPr>
          <w:rFonts w:ascii="Times New Roman" w:hAnsi="Times New Roman" w:cs="Times New Roman"/>
          <w:sz w:val="24"/>
          <w:szCs w:val="24"/>
        </w:rPr>
        <w:t>ot</w:t>
      </w:r>
      <w:r w:rsidR="00FC1407">
        <w:rPr>
          <w:rFonts w:ascii="Times New Roman" w:hAnsi="Times New Roman" w:cs="Times New Roman"/>
          <w:sz w:val="24"/>
          <w:szCs w:val="24"/>
        </w:rPr>
        <w:t>h political and academic analyse</w:t>
      </w:r>
      <w:r w:rsidR="00FC1407" w:rsidRPr="008D74D0">
        <w:rPr>
          <w:rFonts w:ascii="Times New Roman" w:hAnsi="Times New Roman" w:cs="Times New Roman"/>
          <w:sz w:val="24"/>
          <w:szCs w:val="24"/>
        </w:rPr>
        <w:t xml:space="preserve">s of the outcomes have been short of examining reasons other than the cost of voting and logistics. </w:t>
      </w:r>
      <w:r w:rsidR="00FC1407">
        <w:rPr>
          <w:rFonts w:ascii="Times New Roman" w:hAnsi="Times New Roman" w:cs="Times New Roman"/>
          <w:sz w:val="24"/>
          <w:szCs w:val="24"/>
        </w:rPr>
        <w:t xml:space="preserve">An integrated approach is needed because states might </w:t>
      </w:r>
      <w:r w:rsidR="00FC1407" w:rsidRPr="008D74D0">
        <w:rPr>
          <w:rFonts w:ascii="Times New Roman" w:hAnsi="Times New Roman" w:cs="Times New Roman"/>
          <w:sz w:val="24"/>
          <w:szCs w:val="24"/>
        </w:rPr>
        <w:t>implement some measures to create incentives to vote but turnout is affected by several other variables, too.</w:t>
      </w:r>
      <w:r w:rsidR="00FC1407">
        <w:rPr>
          <w:rFonts w:ascii="Times New Roman" w:hAnsi="Times New Roman" w:cs="Times New Roman"/>
          <w:sz w:val="24"/>
          <w:szCs w:val="24"/>
        </w:rPr>
        <w:t xml:space="preserve"> This suggests the need to incorporate the idea that </w:t>
      </w:r>
      <w:r w:rsidR="00FC1407" w:rsidRPr="008D74D0">
        <w:rPr>
          <w:rFonts w:ascii="Times New Roman" w:hAnsi="Times New Roman" w:cs="Times New Roman"/>
          <w:sz w:val="24"/>
          <w:szCs w:val="24"/>
        </w:rPr>
        <w:t>expats’ response to opportunities to exercise voting rights is part and parcel of a broader, complex link with the country of orig</w:t>
      </w:r>
      <w:r w:rsidR="006B7B8A">
        <w:rPr>
          <w:rFonts w:ascii="Times New Roman" w:hAnsi="Times New Roman" w:cs="Times New Roman"/>
          <w:sz w:val="24"/>
          <w:szCs w:val="24"/>
        </w:rPr>
        <w:t>in and it reflects migrants’</w:t>
      </w:r>
      <w:r w:rsidR="00FC1407" w:rsidRPr="008D74D0">
        <w:rPr>
          <w:rFonts w:ascii="Times New Roman" w:hAnsi="Times New Roman" w:cs="Times New Roman"/>
          <w:sz w:val="24"/>
          <w:szCs w:val="24"/>
        </w:rPr>
        <w:t xml:space="preserve"> ambiguous relationship with home politics. Some studies have started to document this for other emigrant communities of Latin American origin</w:t>
      </w:r>
      <w:r w:rsidR="00FC1407">
        <w:rPr>
          <w:rFonts w:ascii="Times New Roman" w:hAnsi="Times New Roman" w:cs="Times New Roman"/>
          <w:sz w:val="24"/>
          <w:szCs w:val="24"/>
        </w:rPr>
        <w:t xml:space="preserve"> who exhibit</w:t>
      </w:r>
      <w:r w:rsidR="00FC1407" w:rsidRPr="008D74D0">
        <w:rPr>
          <w:rFonts w:ascii="Times New Roman" w:hAnsi="Times New Roman" w:cs="Times New Roman"/>
          <w:sz w:val="24"/>
          <w:szCs w:val="24"/>
        </w:rPr>
        <w:t xml:space="preserve"> lack interest in exercising voting rights and have an ambivalent attitude to voting, shaped not necessarily by political motivations alone but a mix of patriotism, nostalgia, daily pressing needs that supersede concerns with home politics, and negative attitudes about the institutions and/or politics that prompted their departure (e.g., </w:t>
      </w:r>
      <w:proofErr w:type="spellStart"/>
      <w:r w:rsidR="00FC1407" w:rsidRPr="008D74D0">
        <w:rPr>
          <w:rFonts w:ascii="Times New Roman" w:hAnsi="Times New Roman" w:cs="Times New Roman"/>
          <w:bCs/>
          <w:sz w:val="24"/>
          <w:szCs w:val="24"/>
        </w:rPr>
        <w:t>Bermúdez</w:t>
      </w:r>
      <w:proofErr w:type="spellEnd"/>
      <w:r w:rsidR="00FC1407" w:rsidRPr="008D74D0">
        <w:rPr>
          <w:rFonts w:ascii="Times New Roman" w:hAnsi="Times New Roman" w:cs="Times New Roman"/>
          <w:bCs/>
          <w:sz w:val="24"/>
          <w:szCs w:val="24"/>
        </w:rPr>
        <w:t xml:space="preserve"> and </w:t>
      </w:r>
      <w:proofErr w:type="spellStart"/>
      <w:r w:rsidR="00FC1407" w:rsidRPr="008D74D0">
        <w:rPr>
          <w:rFonts w:ascii="Times New Roman" w:hAnsi="Times New Roman" w:cs="Times New Roman"/>
          <w:bCs/>
          <w:sz w:val="24"/>
          <w:szCs w:val="24"/>
        </w:rPr>
        <w:t>McIlwaine</w:t>
      </w:r>
      <w:proofErr w:type="spellEnd"/>
      <w:r w:rsidR="00FC1407" w:rsidRPr="008D74D0">
        <w:rPr>
          <w:rFonts w:ascii="Times New Roman" w:hAnsi="Times New Roman" w:cs="Times New Roman"/>
          <w:bCs/>
          <w:sz w:val="24"/>
          <w:szCs w:val="24"/>
        </w:rPr>
        <w:t xml:space="preserve"> 2015; </w:t>
      </w:r>
      <w:proofErr w:type="spellStart"/>
      <w:r w:rsidR="00FC1407" w:rsidRPr="008D74D0">
        <w:rPr>
          <w:rFonts w:ascii="Times New Roman" w:hAnsi="Times New Roman" w:cs="Times New Roman"/>
          <w:sz w:val="24"/>
          <w:szCs w:val="24"/>
        </w:rPr>
        <w:t>Boccagni</w:t>
      </w:r>
      <w:proofErr w:type="spellEnd"/>
      <w:r w:rsidR="00FC1407" w:rsidRPr="008D74D0">
        <w:rPr>
          <w:rFonts w:ascii="Times New Roman" w:hAnsi="Times New Roman" w:cs="Times New Roman"/>
          <w:sz w:val="24"/>
          <w:szCs w:val="24"/>
        </w:rPr>
        <w:t xml:space="preserve"> 2011; </w:t>
      </w:r>
      <w:proofErr w:type="spellStart"/>
      <w:r w:rsidR="00FC1407" w:rsidRPr="008D74D0">
        <w:rPr>
          <w:rFonts w:ascii="Times New Roman" w:eastAsia="Calibri" w:hAnsi="Times New Roman" w:cs="Times New Roman"/>
          <w:sz w:val="24"/>
          <w:szCs w:val="24"/>
        </w:rPr>
        <w:t>Lafleur</w:t>
      </w:r>
      <w:proofErr w:type="spellEnd"/>
      <w:r w:rsidR="00FC1407" w:rsidRPr="008D74D0">
        <w:rPr>
          <w:rFonts w:ascii="Times New Roman" w:eastAsia="Calibri" w:hAnsi="Times New Roman" w:cs="Times New Roman"/>
          <w:sz w:val="24"/>
          <w:szCs w:val="24"/>
        </w:rPr>
        <w:t xml:space="preserve"> and Calderón Chelius 2011</w:t>
      </w:r>
      <w:r w:rsidR="00FC1407">
        <w:rPr>
          <w:rFonts w:ascii="Times New Roman" w:hAnsi="Times New Roman" w:cs="Times New Roman"/>
          <w:sz w:val="24"/>
          <w:szCs w:val="24"/>
        </w:rPr>
        <w:t xml:space="preserve">). Other analyses question that voting is driven by party politics or state outreach and propose to situate external voting in the context of the broader circulation of norms, practices, values, and institutional arrangements across home and host political communities (e.g., </w:t>
      </w:r>
      <w:proofErr w:type="spellStart"/>
      <w:r w:rsidR="00FC1407" w:rsidRPr="008D74D0">
        <w:rPr>
          <w:rFonts w:ascii="Times New Roman" w:hAnsi="Times New Roman" w:cs="Times New Roman"/>
          <w:sz w:val="24"/>
          <w:szCs w:val="24"/>
        </w:rPr>
        <w:t>Boccagni</w:t>
      </w:r>
      <w:proofErr w:type="spellEnd"/>
      <w:r w:rsidR="00FC1407" w:rsidRPr="008D74D0">
        <w:rPr>
          <w:rFonts w:ascii="Times New Roman" w:hAnsi="Times New Roman" w:cs="Times New Roman"/>
          <w:sz w:val="24"/>
          <w:szCs w:val="24"/>
        </w:rPr>
        <w:t xml:space="preserve"> and Ramírez 2013</w:t>
      </w:r>
      <w:r w:rsidR="00FC1407">
        <w:rPr>
          <w:rFonts w:ascii="Times New Roman" w:hAnsi="Times New Roman" w:cs="Times New Roman"/>
          <w:sz w:val="24"/>
          <w:szCs w:val="24"/>
        </w:rPr>
        <w:t xml:space="preserve">; </w:t>
      </w:r>
      <w:proofErr w:type="spellStart"/>
      <w:r w:rsidR="00FC1407">
        <w:rPr>
          <w:rFonts w:ascii="Times New Roman" w:hAnsi="Times New Roman" w:cs="Times New Roman"/>
          <w:sz w:val="24"/>
          <w:szCs w:val="24"/>
        </w:rPr>
        <w:t>Boccagni</w:t>
      </w:r>
      <w:proofErr w:type="spellEnd"/>
      <w:r w:rsidR="00FC1407">
        <w:rPr>
          <w:rFonts w:ascii="Times New Roman" w:hAnsi="Times New Roman" w:cs="Times New Roman"/>
          <w:sz w:val="24"/>
          <w:szCs w:val="24"/>
        </w:rPr>
        <w:t xml:space="preserve">, </w:t>
      </w:r>
      <w:proofErr w:type="spellStart"/>
      <w:r w:rsidR="00FC1407">
        <w:rPr>
          <w:rFonts w:ascii="Times New Roman" w:hAnsi="Times New Roman" w:cs="Times New Roman"/>
          <w:sz w:val="24"/>
          <w:szCs w:val="24"/>
        </w:rPr>
        <w:t>Lafleur</w:t>
      </w:r>
      <w:proofErr w:type="spellEnd"/>
      <w:r w:rsidR="00FC1407">
        <w:rPr>
          <w:rFonts w:ascii="Times New Roman" w:hAnsi="Times New Roman" w:cs="Times New Roman"/>
          <w:sz w:val="24"/>
          <w:szCs w:val="24"/>
        </w:rPr>
        <w:t xml:space="preserve"> and Levitt 2015). </w:t>
      </w:r>
    </w:p>
    <w:p w:rsidR="0006789E" w:rsidRDefault="00FC1407"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Extensive investigation</w:t>
      </w:r>
      <w:r w:rsidRPr="008D74D0">
        <w:rPr>
          <w:rFonts w:ascii="Times New Roman" w:hAnsi="Times New Roman" w:cs="Times New Roman"/>
          <w:sz w:val="24"/>
          <w:szCs w:val="24"/>
        </w:rPr>
        <w:t xml:space="preserve"> might be necessary to extend the comparison</w:t>
      </w:r>
      <w:r>
        <w:rPr>
          <w:rFonts w:ascii="Times New Roman" w:hAnsi="Times New Roman" w:cs="Times New Roman"/>
          <w:sz w:val="24"/>
          <w:szCs w:val="24"/>
        </w:rPr>
        <w:t>s</w:t>
      </w:r>
      <w:r w:rsidRPr="008D74D0">
        <w:rPr>
          <w:rFonts w:ascii="Times New Roman" w:hAnsi="Times New Roman" w:cs="Times New Roman"/>
          <w:sz w:val="24"/>
          <w:szCs w:val="24"/>
        </w:rPr>
        <w:t xml:space="preserve"> </w:t>
      </w:r>
      <w:r>
        <w:rPr>
          <w:rFonts w:ascii="Times New Roman" w:hAnsi="Times New Roman" w:cs="Times New Roman"/>
          <w:sz w:val="24"/>
          <w:szCs w:val="24"/>
        </w:rPr>
        <w:t xml:space="preserve">and the use of those lenses </w:t>
      </w:r>
      <w:r w:rsidRPr="008D74D0">
        <w:rPr>
          <w:rFonts w:ascii="Times New Roman" w:hAnsi="Times New Roman" w:cs="Times New Roman"/>
          <w:sz w:val="24"/>
          <w:szCs w:val="24"/>
        </w:rPr>
        <w:t>to the cases under examination here.</w:t>
      </w:r>
      <w:r>
        <w:rPr>
          <w:rFonts w:ascii="Times New Roman" w:hAnsi="Times New Roman" w:cs="Times New Roman"/>
          <w:sz w:val="24"/>
          <w:szCs w:val="24"/>
        </w:rPr>
        <w:t xml:space="preserve"> For instance</w:t>
      </w:r>
      <w:r w:rsidRPr="008D74D0">
        <w:rPr>
          <w:rFonts w:ascii="Times New Roman" w:hAnsi="Times New Roman" w:cs="Times New Roman"/>
          <w:sz w:val="24"/>
          <w:szCs w:val="24"/>
        </w:rPr>
        <w:t>, the case of Argentines in Southern Europe</w:t>
      </w:r>
      <w:r>
        <w:rPr>
          <w:rFonts w:ascii="Times New Roman" w:hAnsi="Times New Roman" w:cs="Times New Roman"/>
          <w:sz w:val="24"/>
          <w:szCs w:val="24"/>
        </w:rPr>
        <w:t xml:space="preserve"> conf</w:t>
      </w:r>
      <w:r w:rsidR="006B7B8A">
        <w:rPr>
          <w:rFonts w:ascii="Times New Roman" w:hAnsi="Times New Roman" w:cs="Times New Roman"/>
          <w:sz w:val="24"/>
          <w:szCs w:val="24"/>
        </w:rPr>
        <w:t xml:space="preserve">irms some assumptions </w:t>
      </w:r>
      <w:r>
        <w:rPr>
          <w:rFonts w:ascii="Times New Roman" w:hAnsi="Times New Roman" w:cs="Times New Roman"/>
          <w:sz w:val="24"/>
          <w:szCs w:val="24"/>
        </w:rPr>
        <w:t>on the importance of country-specific factors (Collyer 2014). T</w:t>
      </w:r>
      <w:r w:rsidRPr="008D74D0">
        <w:rPr>
          <w:rFonts w:ascii="Times New Roman" w:hAnsi="Times New Roman" w:cs="Times New Roman"/>
          <w:sz w:val="24"/>
          <w:szCs w:val="24"/>
        </w:rPr>
        <w:t>he intention to break ties with homeland and blend with the receiving society seems to delineate an individual</w:t>
      </w:r>
      <w:r>
        <w:rPr>
          <w:rFonts w:ascii="Times New Roman" w:hAnsi="Times New Roman" w:cs="Times New Roman"/>
          <w:sz w:val="24"/>
          <w:szCs w:val="24"/>
        </w:rPr>
        <w:t>istic “strategy of invisibility</w:t>
      </w:r>
      <w:r w:rsidRPr="008D74D0">
        <w:rPr>
          <w:rFonts w:ascii="Times New Roman" w:hAnsi="Times New Roman" w:cs="Times New Roman"/>
          <w:sz w:val="24"/>
          <w:szCs w:val="24"/>
        </w:rPr>
        <w:t>”</w:t>
      </w:r>
      <w:r>
        <w:rPr>
          <w:rFonts w:ascii="Times New Roman" w:hAnsi="Times New Roman" w:cs="Times New Roman"/>
          <w:sz w:val="24"/>
          <w:szCs w:val="24"/>
        </w:rPr>
        <w:t xml:space="preserve"> for this group.</w:t>
      </w:r>
      <w:r w:rsidRPr="008D74D0">
        <w:rPr>
          <w:rFonts w:ascii="Times New Roman" w:hAnsi="Times New Roman" w:cs="Times New Roman"/>
          <w:sz w:val="24"/>
          <w:szCs w:val="24"/>
        </w:rPr>
        <w:t xml:space="preserve"> Given the socio-economic and educational profile of the emigrants that left Argentina in the 2000s, they were relatively well-equipped in terms of cultural and social capital to integrate fast and have an assertive and pro-active attitude. This helps explain their refusal to define their own condition as equal to other immigrants and</w:t>
      </w:r>
      <w:r>
        <w:rPr>
          <w:rFonts w:ascii="Times New Roman" w:hAnsi="Times New Roman" w:cs="Times New Roman"/>
          <w:sz w:val="24"/>
          <w:szCs w:val="24"/>
        </w:rPr>
        <w:t xml:space="preserve"> reluctance to seek assistance: i</w:t>
      </w:r>
      <w:r w:rsidRPr="008D74D0">
        <w:rPr>
          <w:rFonts w:ascii="Times New Roman" w:hAnsi="Times New Roman" w:cs="Times New Roman"/>
          <w:sz w:val="24"/>
          <w:szCs w:val="24"/>
        </w:rPr>
        <w:t>n contrast to other immigrant groups, they hardly resort to consulates or religious organizations for help and support (Gonzál</w:t>
      </w:r>
      <w:r>
        <w:rPr>
          <w:rFonts w:ascii="Times New Roman" w:hAnsi="Times New Roman" w:cs="Times New Roman"/>
          <w:sz w:val="24"/>
          <w:szCs w:val="24"/>
        </w:rPr>
        <w:t xml:space="preserve">ez Martínez 2009); they </w:t>
      </w:r>
      <w:r w:rsidRPr="008D74D0">
        <w:rPr>
          <w:rFonts w:ascii="Times New Roman" w:hAnsi="Times New Roman" w:cs="Times New Roman"/>
          <w:sz w:val="24"/>
          <w:szCs w:val="24"/>
        </w:rPr>
        <w:t>rely normally on family or professional networks and ties with locals (rather than co-nationals) to integrate quickly through t</w:t>
      </w:r>
      <w:r>
        <w:rPr>
          <w:rFonts w:ascii="Times New Roman" w:hAnsi="Times New Roman" w:cs="Times New Roman"/>
          <w:sz w:val="24"/>
          <w:szCs w:val="24"/>
        </w:rPr>
        <w:t xml:space="preserve">he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market (</w:t>
      </w:r>
      <w:proofErr w:type="spellStart"/>
      <w:r>
        <w:rPr>
          <w:rFonts w:ascii="Times New Roman" w:hAnsi="Times New Roman" w:cs="Times New Roman"/>
          <w:sz w:val="24"/>
          <w:szCs w:val="24"/>
        </w:rPr>
        <w:t>Golberg</w:t>
      </w:r>
      <w:proofErr w:type="spellEnd"/>
      <w:r>
        <w:rPr>
          <w:rFonts w:ascii="Times New Roman" w:hAnsi="Times New Roman" w:cs="Times New Roman"/>
          <w:sz w:val="24"/>
          <w:szCs w:val="24"/>
        </w:rPr>
        <w:t xml:space="preserve"> 2006:</w:t>
      </w:r>
      <w:r w:rsidRPr="008D74D0">
        <w:rPr>
          <w:rFonts w:ascii="Times New Roman" w:hAnsi="Times New Roman" w:cs="Times New Roman"/>
          <w:sz w:val="24"/>
          <w:szCs w:val="24"/>
        </w:rPr>
        <w:t xml:space="preserve">126); their associational life </w:t>
      </w:r>
      <w:r w:rsidR="00966A87">
        <w:rPr>
          <w:rFonts w:ascii="Times New Roman" w:hAnsi="Times New Roman" w:cs="Times New Roman"/>
          <w:sz w:val="24"/>
          <w:szCs w:val="24"/>
        </w:rPr>
        <w:t xml:space="preserve">varies considerably across destinations and, overall, it </w:t>
      </w:r>
      <w:r w:rsidRPr="008D74D0">
        <w:rPr>
          <w:rFonts w:ascii="Times New Roman" w:hAnsi="Times New Roman" w:cs="Times New Roman"/>
          <w:sz w:val="24"/>
          <w:szCs w:val="24"/>
        </w:rPr>
        <w:t>remains fragmented and informal</w:t>
      </w:r>
      <w:r w:rsidR="00966A87">
        <w:rPr>
          <w:rFonts w:ascii="Times New Roman" w:hAnsi="Times New Roman" w:cs="Times New Roman"/>
          <w:sz w:val="24"/>
          <w:szCs w:val="24"/>
        </w:rPr>
        <w:t>, revolving around specific claims (e.g., regularization of migrants’ status in Spain in the mid-2000s) and with little impetus towards coordination and the formation of broader, umbrella organizations or federations</w:t>
      </w:r>
      <w:r w:rsidRPr="008D74D0">
        <w:rPr>
          <w:rFonts w:ascii="Times New Roman" w:hAnsi="Times New Roman" w:cs="Times New Roman"/>
          <w:sz w:val="24"/>
          <w:szCs w:val="24"/>
        </w:rPr>
        <w:t xml:space="preserve"> (</w:t>
      </w:r>
      <w:proofErr w:type="spellStart"/>
      <w:r w:rsidRPr="008D74D0">
        <w:rPr>
          <w:rFonts w:ascii="Times New Roman" w:hAnsi="Times New Roman" w:cs="Times New Roman"/>
          <w:sz w:val="24"/>
          <w:szCs w:val="24"/>
        </w:rPr>
        <w:t>Aparicio</w:t>
      </w:r>
      <w:proofErr w:type="spellEnd"/>
      <w:r w:rsidRPr="008D74D0">
        <w:rPr>
          <w:rFonts w:ascii="Times New Roman" w:hAnsi="Times New Roman" w:cs="Times New Roman"/>
          <w:sz w:val="24"/>
          <w:szCs w:val="24"/>
        </w:rPr>
        <w:t xml:space="preserve"> and </w:t>
      </w:r>
      <w:proofErr w:type="spellStart"/>
      <w:r w:rsidRPr="008D74D0">
        <w:rPr>
          <w:rFonts w:ascii="Times New Roman" w:hAnsi="Times New Roman" w:cs="Times New Roman"/>
          <w:sz w:val="24"/>
          <w:szCs w:val="24"/>
        </w:rPr>
        <w:t>Tornos</w:t>
      </w:r>
      <w:proofErr w:type="spellEnd"/>
      <w:r w:rsidRPr="008D74D0">
        <w:rPr>
          <w:rFonts w:ascii="Times New Roman" w:hAnsi="Times New Roman" w:cs="Times New Roman"/>
          <w:sz w:val="24"/>
          <w:szCs w:val="24"/>
        </w:rPr>
        <w:t xml:space="preserve"> 2004). Those few who are involved in associational efforts note state ambiguity </w:t>
      </w:r>
      <w:r>
        <w:rPr>
          <w:rFonts w:ascii="Times New Roman" w:hAnsi="Times New Roman" w:cs="Times New Roman"/>
          <w:sz w:val="24"/>
          <w:szCs w:val="24"/>
        </w:rPr>
        <w:t>and</w:t>
      </w:r>
      <w:r w:rsidRPr="008D74D0">
        <w:rPr>
          <w:rFonts w:ascii="Times New Roman" w:hAnsi="Times New Roman" w:cs="Times New Roman"/>
          <w:sz w:val="24"/>
          <w:szCs w:val="24"/>
        </w:rPr>
        <w:t xml:space="preserve"> </w:t>
      </w:r>
      <w:r>
        <w:rPr>
          <w:rFonts w:ascii="Times New Roman" w:hAnsi="Times New Roman" w:cs="Times New Roman"/>
          <w:sz w:val="24"/>
          <w:szCs w:val="24"/>
        </w:rPr>
        <w:t>often resent officials’</w:t>
      </w:r>
      <w:r w:rsidRPr="008D74D0">
        <w:rPr>
          <w:rFonts w:ascii="Times New Roman" w:hAnsi="Times New Roman" w:cs="Times New Roman"/>
          <w:sz w:val="24"/>
          <w:szCs w:val="24"/>
        </w:rPr>
        <w:t xml:space="preserve"> </w:t>
      </w:r>
      <w:r>
        <w:rPr>
          <w:rFonts w:ascii="Times New Roman" w:hAnsi="Times New Roman" w:cs="Times New Roman"/>
          <w:sz w:val="24"/>
          <w:szCs w:val="24"/>
        </w:rPr>
        <w:t>lack</w:t>
      </w:r>
      <w:r w:rsidRPr="008D74D0">
        <w:rPr>
          <w:rFonts w:ascii="Times New Roman" w:hAnsi="Times New Roman" w:cs="Times New Roman"/>
          <w:sz w:val="24"/>
          <w:szCs w:val="24"/>
        </w:rPr>
        <w:t xml:space="preserve"> a clear, comprehensive plan to develop and institutionalize links with expats. In addition,</w:t>
      </w:r>
      <w:r w:rsidR="00353CDE">
        <w:rPr>
          <w:rFonts w:ascii="Times New Roman" w:hAnsi="Times New Roman" w:cs="Times New Roman"/>
          <w:sz w:val="24"/>
          <w:szCs w:val="24"/>
        </w:rPr>
        <w:t xml:space="preserve"> numerous</w:t>
      </w:r>
      <w:r w:rsidRPr="008D74D0">
        <w:rPr>
          <w:rFonts w:ascii="Times New Roman" w:hAnsi="Times New Roman" w:cs="Times New Roman"/>
          <w:sz w:val="24"/>
          <w:szCs w:val="24"/>
        </w:rPr>
        <w:t xml:space="preserve"> personal testimonies </w:t>
      </w:r>
      <w:r w:rsidR="00966A87">
        <w:rPr>
          <w:rFonts w:ascii="Times New Roman" w:hAnsi="Times New Roman" w:cs="Times New Roman"/>
          <w:sz w:val="24"/>
          <w:szCs w:val="24"/>
        </w:rPr>
        <w:t xml:space="preserve">of both migrant association leaders and ordinary migrants </w:t>
      </w:r>
      <w:r w:rsidRPr="008D74D0">
        <w:rPr>
          <w:rFonts w:ascii="Times New Roman" w:hAnsi="Times New Roman" w:cs="Times New Roman"/>
          <w:sz w:val="24"/>
          <w:szCs w:val="24"/>
        </w:rPr>
        <w:t>attest of their disenchantment with home politics and the negative imprint of the context of crisis at the time of emigration</w:t>
      </w:r>
      <w:r w:rsidR="00353CDE">
        <w:rPr>
          <w:rFonts w:ascii="Times New Roman" w:hAnsi="Times New Roman" w:cs="Times New Roman"/>
          <w:sz w:val="24"/>
          <w:szCs w:val="24"/>
        </w:rPr>
        <w:t xml:space="preserve">. Just as an example, a 24-year-old Argentine migrant living in Spain summarizes the generalized feeling of not having high expectations of changes at home: he talks of his emigration journey as an escape from a sinking ship, arguing: “Here I Spain, one can be fine </w:t>
      </w:r>
      <w:r w:rsidR="00353CDE">
        <w:rPr>
          <w:rFonts w:ascii="Times New Roman" w:hAnsi="Times New Roman" w:cs="Times New Roman"/>
          <w:sz w:val="24"/>
          <w:szCs w:val="24"/>
        </w:rPr>
        <w:lastRenderedPageBreak/>
        <w:t>notwithstanding the crisis. That is, earnings are low but we know where the horizon is and when things will start to improve. In Argentina, you never see the horizon.”</w:t>
      </w:r>
      <w:r w:rsidR="00353CDE">
        <w:rPr>
          <w:rStyle w:val="EndnoteReference"/>
          <w:rFonts w:ascii="Times New Roman" w:hAnsi="Times New Roman" w:cs="Times New Roman"/>
          <w:sz w:val="24"/>
          <w:szCs w:val="24"/>
        </w:rPr>
        <w:endnoteReference w:id="24"/>
      </w:r>
      <w:r w:rsidRPr="008D74D0">
        <w:rPr>
          <w:rFonts w:ascii="Times New Roman" w:hAnsi="Times New Roman" w:cs="Times New Roman"/>
          <w:sz w:val="24"/>
          <w:szCs w:val="24"/>
        </w:rPr>
        <w:t xml:space="preserve"> </w:t>
      </w:r>
    </w:p>
    <w:p w:rsidR="006748AB" w:rsidRDefault="00203F19"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example offers a contrast with the case of Uruguay, in which voting has become the central goal of mobilization for some emigrant groups. The author’s participant observation at the 4</w:t>
      </w:r>
      <w:r w:rsidRPr="00BA153F">
        <w:rPr>
          <w:rFonts w:ascii="Times New Roman" w:hAnsi="Times New Roman" w:cs="Times New Roman"/>
          <w:sz w:val="24"/>
          <w:szCs w:val="24"/>
          <w:vertAlign w:val="superscript"/>
        </w:rPr>
        <w:t>th</w:t>
      </w:r>
      <w:r>
        <w:rPr>
          <w:rFonts w:ascii="Times New Roman" w:hAnsi="Times New Roman" w:cs="Times New Roman"/>
          <w:sz w:val="24"/>
          <w:szCs w:val="24"/>
        </w:rPr>
        <w:t xml:space="preserve"> Regional Meeting of Consultation Councils and personal communications with members of the diaspora confirm the highly symbolic c</w:t>
      </w:r>
      <w:r w:rsidR="0006789E">
        <w:rPr>
          <w:rFonts w:ascii="Times New Roman" w:hAnsi="Times New Roman" w:cs="Times New Roman"/>
          <w:sz w:val="24"/>
          <w:szCs w:val="24"/>
        </w:rPr>
        <w:t>omponent of this claim, especially for those who exiled under dictatorship.</w:t>
      </w:r>
      <w:r w:rsidR="0000434C">
        <w:rPr>
          <w:rStyle w:val="EndnoteReference"/>
          <w:rFonts w:ascii="Times New Roman" w:hAnsi="Times New Roman" w:cs="Times New Roman"/>
          <w:sz w:val="24"/>
          <w:szCs w:val="24"/>
        </w:rPr>
        <w:endnoteReference w:id="25"/>
      </w:r>
      <w:r w:rsidR="0006789E">
        <w:rPr>
          <w:rFonts w:ascii="Times New Roman" w:hAnsi="Times New Roman" w:cs="Times New Roman"/>
          <w:sz w:val="24"/>
          <w:szCs w:val="24"/>
        </w:rPr>
        <w:t xml:space="preserve"> </w:t>
      </w:r>
      <w:r>
        <w:rPr>
          <w:rFonts w:ascii="Times New Roman" w:hAnsi="Times New Roman" w:cs="Times New Roman"/>
          <w:sz w:val="24"/>
          <w:szCs w:val="24"/>
        </w:rPr>
        <w:t xml:space="preserve">Councils and other associations are using the slogan </w:t>
      </w:r>
      <w:r>
        <w:rPr>
          <w:rFonts w:ascii="Times New Roman" w:hAnsi="Times New Roman" w:cs="Times New Roman"/>
          <w:i/>
          <w:sz w:val="24"/>
          <w:szCs w:val="24"/>
        </w:rPr>
        <w:t xml:space="preserve">Uruguay </w:t>
      </w:r>
      <w:proofErr w:type="spellStart"/>
      <w:r>
        <w:rPr>
          <w:rFonts w:ascii="Times New Roman" w:hAnsi="Times New Roman" w:cs="Times New Roman"/>
          <w:i/>
          <w:sz w:val="24"/>
          <w:szCs w:val="24"/>
        </w:rPr>
        <w:t>somos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todos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(Uruguay are we all) and </w:t>
      </w:r>
      <w:proofErr w:type="spellStart"/>
      <w:r>
        <w:rPr>
          <w:rFonts w:ascii="Times New Roman" w:hAnsi="Times New Roman" w:cs="Times New Roman"/>
          <w:i/>
          <w:sz w:val="24"/>
          <w:szCs w:val="24"/>
        </w:rPr>
        <w:t>Todos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tenemos</w:t>
      </w:r>
      <w:proofErr w:type="spellEnd"/>
      <w:r>
        <w:rPr>
          <w:rFonts w:ascii="Times New Roman" w:hAnsi="Times New Roman" w:cs="Times New Roman"/>
          <w:i/>
          <w:sz w:val="24"/>
          <w:szCs w:val="24"/>
        </w:rPr>
        <w:t xml:space="preserve"> derecho a </w:t>
      </w:r>
      <w:proofErr w:type="spellStart"/>
      <w:r>
        <w:rPr>
          <w:rFonts w:ascii="Times New Roman" w:hAnsi="Times New Roman" w:cs="Times New Roman"/>
          <w:i/>
          <w:sz w:val="24"/>
          <w:szCs w:val="24"/>
        </w:rPr>
        <w:t>votar</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(we all have the right to vote) to make a clear link between national identity and political rights. Some of them would also argue that “voting is the umbilical cord” that ties them to the country. </w:t>
      </w:r>
      <w:r w:rsidR="006748AB">
        <w:rPr>
          <w:rFonts w:ascii="Times New Roman" w:hAnsi="Times New Roman" w:cs="Times New Roman"/>
          <w:sz w:val="24"/>
          <w:szCs w:val="24"/>
        </w:rPr>
        <w:t>However, migrant activism is led by those who left several decades ago; associations do not manage to entice young migrants to join them</w:t>
      </w:r>
      <w:r w:rsidR="00F86AB8">
        <w:rPr>
          <w:rFonts w:ascii="Times New Roman" w:hAnsi="Times New Roman" w:cs="Times New Roman"/>
          <w:sz w:val="24"/>
          <w:szCs w:val="24"/>
        </w:rPr>
        <w:t xml:space="preserve">, have had diverse objectives and capacity to survive over time, </w:t>
      </w:r>
      <w:r w:rsidR="006748AB">
        <w:rPr>
          <w:rFonts w:ascii="Times New Roman" w:hAnsi="Times New Roman" w:cs="Times New Roman"/>
          <w:sz w:val="24"/>
          <w:szCs w:val="24"/>
        </w:rPr>
        <w:t>face very different challenges in each locality of residency</w:t>
      </w:r>
      <w:r w:rsidR="00F86AB8">
        <w:rPr>
          <w:rFonts w:ascii="Times New Roman" w:hAnsi="Times New Roman" w:cs="Times New Roman"/>
          <w:sz w:val="24"/>
          <w:szCs w:val="24"/>
        </w:rPr>
        <w:t xml:space="preserve"> today</w:t>
      </w:r>
      <w:r w:rsidR="007B1288">
        <w:rPr>
          <w:rFonts w:ascii="Times New Roman" w:hAnsi="Times New Roman" w:cs="Times New Roman"/>
          <w:sz w:val="24"/>
          <w:szCs w:val="24"/>
        </w:rPr>
        <w:t>, and collaboration with political parties in the host and home countries is limited</w:t>
      </w:r>
      <w:r w:rsidR="00F86AB8">
        <w:rPr>
          <w:rFonts w:ascii="Times New Roman" w:hAnsi="Times New Roman" w:cs="Times New Roman"/>
          <w:sz w:val="24"/>
          <w:szCs w:val="24"/>
        </w:rPr>
        <w:t>. These features would make an exercise of generalization futile.</w:t>
      </w:r>
    </w:p>
    <w:p w:rsidR="00FC1407" w:rsidRDefault="00626464" w:rsidP="00BA153F">
      <w:pPr>
        <w:spacing w:after="0" w:line="480" w:lineRule="auto"/>
        <w:rPr>
          <w:rFonts w:ascii="Times New Roman" w:hAnsi="Times New Roman" w:cs="Times New Roman"/>
          <w:sz w:val="24"/>
          <w:szCs w:val="24"/>
        </w:rPr>
      </w:pPr>
      <w:r>
        <w:rPr>
          <w:rFonts w:ascii="Times New Roman" w:hAnsi="Times New Roman" w:cs="Times New Roman"/>
          <w:sz w:val="24"/>
          <w:szCs w:val="24"/>
        </w:rPr>
        <w:t>Only exploring</w:t>
      </w:r>
      <w:r w:rsidR="00FC1407" w:rsidRPr="008D74D0">
        <w:rPr>
          <w:rFonts w:ascii="Times New Roman" w:hAnsi="Times New Roman" w:cs="Times New Roman"/>
          <w:sz w:val="24"/>
          <w:szCs w:val="24"/>
        </w:rPr>
        <w:t xml:space="preserve"> </w:t>
      </w:r>
      <w:r w:rsidR="00EB2B8D">
        <w:rPr>
          <w:rFonts w:ascii="Times New Roman" w:hAnsi="Times New Roman" w:cs="Times New Roman"/>
          <w:sz w:val="24"/>
          <w:szCs w:val="24"/>
        </w:rPr>
        <w:t xml:space="preserve">and comparing </w:t>
      </w:r>
      <w:r w:rsidR="00FC1407" w:rsidRPr="008D74D0">
        <w:rPr>
          <w:rFonts w:ascii="Times New Roman" w:hAnsi="Times New Roman" w:cs="Times New Roman"/>
          <w:sz w:val="24"/>
          <w:szCs w:val="24"/>
        </w:rPr>
        <w:t xml:space="preserve">these insights in depth across </w:t>
      </w:r>
      <w:r w:rsidR="00EB2B8D">
        <w:rPr>
          <w:rFonts w:ascii="Times New Roman" w:hAnsi="Times New Roman" w:cs="Times New Roman"/>
          <w:sz w:val="24"/>
          <w:szCs w:val="24"/>
        </w:rPr>
        <w:t xml:space="preserve">all communities in </w:t>
      </w:r>
      <w:r w:rsidR="00FC1407" w:rsidRPr="008D74D0">
        <w:rPr>
          <w:rFonts w:ascii="Times New Roman" w:hAnsi="Times New Roman" w:cs="Times New Roman"/>
          <w:sz w:val="24"/>
          <w:szCs w:val="24"/>
        </w:rPr>
        <w:t>several destinations m</w:t>
      </w:r>
      <w:r w:rsidR="00EB2B8D">
        <w:rPr>
          <w:rFonts w:ascii="Times New Roman" w:hAnsi="Times New Roman" w:cs="Times New Roman"/>
          <w:sz w:val="24"/>
          <w:szCs w:val="24"/>
        </w:rPr>
        <w:t>ight</w:t>
      </w:r>
      <w:r w:rsidR="00FC1407" w:rsidRPr="008D74D0">
        <w:rPr>
          <w:rFonts w:ascii="Times New Roman" w:hAnsi="Times New Roman" w:cs="Times New Roman"/>
          <w:sz w:val="24"/>
          <w:szCs w:val="24"/>
        </w:rPr>
        <w:t xml:space="preserve"> </w:t>
      </w:r>
      <w:r w:rsidR="00F86AB8">
        <w:rPr>
          <w:rFonts w:ascii="Times New Roman" w:hAnsi="Times New Roman" w:cs="Times New Roman"/>
          <w:sz w:val="24"/>
          <w:szCs w:val="24"/>
        </w:rPr>
        <w:t xml:space="preserve">allow delignating empirically-grounded case studies and </w:t>
      </w:r>
      <w:r w:rsidR="00FC1407" w:rsidRPr="008D74D0">
        <w:rPr>
          <w:rFonts w:ascii="Times New Roman" w:hAnsi="Times New Roman" w:cs="Times New Roman"/>
          <w:sz w:val="24"/>
          <w:szCs w:val="24"/>
        </w:rPr>
        <w:t xml:space="preserve">shed light on </w:t>
      </w:r>
      <w:r w:rsidR="00EB2B8D">
        <w:rPr>
          <w:rFonts w:ascii="Times New Roman" w:hAnsi="Times New Roman" w:cs="Times New Roman"/>
          <w:sz w:val="24"/>
          <w:szCs w:val="24"/>
        </w:rPr>
        <w:t xml:space="preserve">differences in relative </w:t>
      </w:r>
      <w:r w:rsidR="00FC1407" w:rsidRPr="008D74D0">
        <w:rPr>
          <w:rFonts w:ascii="Times New Roman" w:hAnsi="Times New Roman" w:cs="Times New Roman"/>
          <w:sz w:val="24"/>
          <w:szCs w:val="24"/>
        </w:rPr>
        <w:t>engagement with home politics.</w:t>
      </w:r>
    </w:p>
    <w:p w:rsidR="00FC1407" w:rsidRDefault="00FC1407" w:rsidP="00A90966">
      <w:pPr>
        <w:spacing w:line="480" w:lineRule="auto"/>
        <w:ind w:firstLine="720"/>
        <w:rPr>
          <w:rFonts w:ascii="Times New Roman" w:hAnsi="Times New Roman" w:cs="Times New Roman"/>
          <w:sz w:val="24"/>
          <w:szCs w:val="24"/>
        </w:rPr>
      </w:pPr>
      <w:r w:rsidRPr="00DC5777">
        <w:rPr>
          <w:rFonts w:ascii="Times New Roman" w:hAnsi="Times New Roman" w:cs="Times New Roman"/>
          <w:sz w:val="24"/>
          <w:szCs w:val="24"/>
        </w:rPr>
        <w:t>Finally, the evidence indicates that, when sending and receiving sites are geographically apart as it is for th</w:t>
      </w:r>
      <w:r>
        <w:rPr>
          <w:rFonts w:ascii="Times New Roman" w:hAnsi="Times New Roman" w:cs="Times New Roman"/>
          <w:sz w:val="24"/>
          <w:szCs w:val="24"/>
        </w:rPr>
        <w:t>e LASC</w:t>
      </w:r>
      <w:r w:rsidRPr="00DC5777">
        <w:rPr>
          <w:rFonts w:ascii="Times New Roman" w:hAnsi="Times New Roman" w:cs="Times New Roman"/>
          <w:sz w:val="24"/>
          <w:szCs w:val="24"/>
        </w:rPr>
        <w:t>, transnational practices either state- or migrant-led are relatively weak (</w:t>
      </w:r>
      <w:proofErr w:type="spellStart"/>
      <w:r w:rsidRPr="00DC5777">
        <w:rPr>
          <w:rFonts w:ascii="Times New Roman" w:hAnsi="Times New Roman" w:cs="Times New Roman"/>
          <w:sz w:val="24"/>
          <w:szCs w:val="24"/>
        </w:rPr>
        <w:t>Actis</w:t>
      </w:r>
      <w:proofErr w:type="spellEnd"/>
      <w:r w:rsidRPr="00DC5777">
        <w:rPr>
          <w:rFonts w:ascii="Times New Roman" w:hAnsi="Times New Roman" w:cs="Times New Roman"/>
          <w:sz w:val="24"/>
          <w:szCs w:val="24"/>
        </w:rPr>
        <w:t xml:space="preserve"> 2009; </w:t>
      </w:r>
      <w:proofErr w:type="spellStart"/>
      <w:r w:rsidRPr="00DC5777">
        <w:rPr>
          <w:rFonts w:ascii="Times New Roman" w:hAnsi="Times New Roman" w:cs="Times New Roman"/>
          <w:sz w:val="24"/>
          <w:szCs w:val="24"/>
        </w:rPr>
        <w:t>Queirolo</w:t>
      </w:r>
      <w:proofErr w:type="spellEnd"/>
      <w:r w:rsidRPr="00DC5777">
        <w:rPr>
          <w:rFonts w:ascii="Times New Roman" w:hAnsi="Times New Roman" w:cs="Times New Roman"/>
          <w:sz w:val="24"/>
          <w:szCs w:val="24"/>
        </w:rPr>
        <w:t xml:space="preserve"> Palmas an</w:t>
      </w:r>
      <w:r>
        <w:rPr>
          <w:rFonts w:ascii="Times New Roman" w:hAnsi="Times New Roman" w:cs="Times New Roman"/>
          <w:sz w:val="24"/>
          <w:szCs w:val="24"/>
        </w:rPr>
        <w:t xml:space="preserve">d </w:t>
      </w:r>
      <w:proofErr w:type="spellStart"/>
      <w:r>
        <w:rPr>
          <w:rFonts w:ascii="Times New Roman" w:hAnsi="Times New Roman" w:cs="Times New Roman"/>
          <w:sz w:val="24"/>
          <w:szCs w:val="24"/>
        </w:rPr>
        <w:t>Ambrosini</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Boccagni</w:t>
      </w:r>
      <w:proofErr w:type="spellEnd"/>
      <w:r>
        <w:rPr>
          <w:rFonts w:ascii="Times New Roman" w:hAnsi="Times New Roman" w:cs="Times New Roman"/>
          <w:sz w:val="24"/>
          <w:szCs w:val="24"/>
        </w:rPr>
        <w:t xml:space="preserve"> 2013,</w:t>
      </w:r>
      <w:r w:rsidRPr="00DC5777">
        <w:rPr>
          <w:rFonts w:ascii="Times New Roman" w:hAnsi="Times New Roman" w:cs="Times New Roman"/>
          <w:sz w:val="24"/>
          <w:szCs w:val="24"/>
        </w:rPr>
        <w:t xml:space="preserve"> 2011). Long distance adds an extra cost to the mobilization of human and material resources that are necessary for sustained and substantive engagement. In spite of the advantages created by new technologies and more affordable transportation, physical encounters remain sporadic </w:t>
      </w:r>
      <w:r>
        <w:rPr>
          <w:rFonts w:ascii="Times New Roman" w:hAnsi="Times New Roman" w:cs="Times New Roman"/>
          <w:sz w:val="24"/>
          <w:szCs w:val="24"/>
        </w:rPr>
        <w:t xml:space="preserve">and </w:t>
      </w:r>
      <w:r w:rsidRPr="00DC5777">
        <w:rPr>
          <w:rFonts w:ascii="Times New Roman" w:hAnsi="Times New Roman" w:cs="Times New Roman"/>
          <w:sz w:val="24"/>
          <w:szCs w:val="24"/>
        </w:rPr>
        <w:t xml:space="preserve">communications are usually </w:t>
      </w:r>
      <w:r w:rsidRPr="00DC5777">
        <w:rPr>
          <w:rFonts w:ascii="Times New Roman" w:hAnsi="Times New Roman" w:cs="Times New Roman"/>
          <w:sz w:val="24"/>
          <w:szCs w:val="24"/>
        </w:rPr>
        <w:lastRenderedPageBreak/>
        <w:t>short and superficial, not includin</w:t>
      </w:r>
      <w:r>
        <w:rPr>
          <w:rFonts w:ascii="Times New Roman" w:hAnsi="Times New Roman" w:cs="Times New Roman"/>
          <w:sz w:val="24"/>
          <w:szCs w:val="24"/>
        </w:rPr>
        <w:t>g politics.</w:t>
      </w:r>
      <w:r w:rsidRPr="00DC5777">
        <w:rPr>
          <w:rFonts w:ascii="Times New Roman" w:hAnsi="Times New Roman" w:cs="Times New Roman"/>
          <w:sz w:val="24"/>
          <w:szCs w:val="24"/>
        </w:rPr>
        <w:t xml:space="preserve"> Thus, emigrants may take part of transnational networks and help to reproduce them but this does not necessarily translate into strong attachments and incentives to engage in home politics. </w:t>
      </w:r>
    </w:p>
    <w:p w:rsidR="00FC1407" w:rsidRPr="008D74D0" w:rsidRDefault="00FC1407" w:rsidP="00A90966">
      <w:pPr>
        <w:spacing w:line="480" w:lineRule="auto"/>
        <w:rPr>
          <w:rFonts w:ascii="Times New Roman" w:hAnsi="Times New Roman" w:cs="Times New Roman"/>
          <w:sz w:val="24"/>
          <w:szCs w:val="24"/>
        </w:rPr>
      </w:pPr>
    </w:p>
    <w:p w:rsidR="00A473C0" w:rsidRPr="00A90966" w:rsidRDefault="00FC1407" w:rsidP="00A90966">
      <w:pPr>
        <w:spacing w:line="480" w:lineRule="auto"/>
        <w:jc w:val="center"/>
        <w:rPr>
          <w:rFonts w:ascii="Times New Roman" w:hAnsi="Times New Roman" w:cs="Times New Roman"/>
          <w:sz w:val="24"/>
          <w:szCs w:val="24"/>
          <w:lang w:val="en-GB"/>
        </w:rPr>
      </w:pPr>
      <w:r w:rsidRPr="00FE2CDD">
        <w:rPr>
          <w:rFonts w:ascii="Times New Roman" w:hAnsi="Times New Roman" w:cs="Times New Roman"/>
          <w:sz w:val="24"/>
          <w:szCs w:val="24"/>
          <w:lang w:val="en-GB"/>
        </w:rPr>
        <w:t>Expandin</w:t>
      </w:r>
      <w:r w:rsidR="00FE2CDD">
        <w:rPr>
          <w:rFonts w:ascii="Times New Roman" w:hAnsi="Times New Roman" w:cs="Times New Roman"/>
          <w:sz w:val="24"/>
          <w:szCs w:val="24"/>
          <w:lang w:val="en-GB"/>
        </w:rPr>
        <w:t>g Political I</w:t>
      </w:r>
      <w:r w:rsidRPr="00FE2CDD">
        <w:rPr>
          <w:rFonts w:ascii="Times New Roman" w:hAnsi="Times New Roman" w:cs="Times New Roman"/>
          <w:sz w:val="24"/>
          <w:szCs w:val="24"/>
          <w:lang w:val="en-GB"/>
        </w:rPr>
        <w:t>nclusion</w:t>
      </w:r>
    </w:p>
    <w:p w:rsidR="00FC1407" w:rsidRDefault="00FC1407"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The promise of inclusion may involve some other dimension</w:t>
      </w:r>
      <w:r>
        <w:rPr>
          <w:rFonts w:ascii="Times New Roman" w:hAnsi="Times New Roman" w:cs="Times New Roman"/>
          <w:sz w:val="24"/>
          <w:szCs w:val="24"/>
        </w:rPr>
        <w:t>s beyond voting</w:t>
      </w:r>
      <w:r w:rsidRPr="008D74D0">
        <w:rPr>
          <w:rFonts w:ascii="Times New Roman" w:hAnsi="Times New Roman" w:cs="Times New Roman"/>
          <w:sz w:val="24"/>
          <w:szCs w:val="24"/>
        </w:rPr>
        <w:t xml:space="preserve"> in general elections. LASC countries have taken tepid steps </w:t>
      </w:r>
      <w:r>
        <w:rPr>
          <w:rFonts w:ascii="Times New Roman" w:hAnsi="Times New Roman" w:cs="Times New Roman"/>
          <w:sz w:val="24"/>
          <w:szCs w:val="24"/>
        </w:rPr>
        <w:t>in this realm</w:t>
      </w:r>
      <w:r w:rsidRPr="008D74D0">
        <w:rPr>
          <w:rFonts w:ascii="Times New Roman" w:hAnsi="Times New Roman" w:cs="Times New Roman"/>
          <w:sz w:val="24"/>
          <w:szCs w:val="24"/>
        </w:rPr>
        <w:t>, though.</w:t>
      </w:r>
      <w:r>
        <w:rPr>
          <w:rFonts w:ascii="Times New Roman" w:hAnsi="Times New Roman" w:cs="Times New Roman"/>
          <w:sz w:val="24"/>
          <w:szCs w:val="24"/>
        </w:rPr>
        <w:t xml:space="preserve"> The emphasis has been</w:t>
      </w:r>
      <w:r w:rsidRPr="008D74D0">
        <w:rPr>
          <w:rFonts w:ascii="Times New Roman" w:hAnsi="Times New Roman" w:cs="Times New Roman"/>
          <w:sz w:val="24"/>
          <w:szCs w:val="24"/>
        </w:rPr>
        <w:t xml:space="preserve"> on formal rather than substantive aspects of the franchise </w:t>
      </w:r>
      <w:r>
        <w:rPr>
          <w:rFonts w:ascii="Times New Roman" w:hAnsi="Times New Roman" w:cs="Times New Roman"/>
          <w:sz w:val="24"/>
          <w:szCs w:val="24"/>
        </w:rPr>
        <w:t xml:space="preserve">and other </w:t>
      </w:r>
      <w:r w:rsidRPr="008D74D0">
        <w:rPr>
          <w:rFonts w:ascii="Times New Roman" w:hAnsi="Times New Roman" w:cs="Times New Roman"/>
          <w:sz w:val="24"/>
          <w:szCs w:val="24"/>
        </w:rPr>
        <w:t xml:space="preserve">political initiatives face delays, opposition, and setbacks. </w:t>
      </w:r>
    </w:p>
    <w:p w:rsidR="00FC1407" w:rsidRPr="00E709FD" w:rsidRDefault="00FC1407" w:rsidP="00A90966">
      <w:pPr>
        <w:spacing w:after="0" w:line="480" w:lineRule="auto"/>
        <w:ind w:firstLine="720"/>
        <w:rPr>
          <w:rFonts w:ascii="Times New Roman" w:eastAsia="Times New Roman" w:hAnsi="Times New Roman" w:cs="Times New Roman"/>
          <w:color w:val="000000"/>
          <w:sz w:val="24"/>
          <w:szCs w:val="24"/>
        </w:rPr>
      </w:pPr>
      <w:r w:rsidRPr="008D74D0">
        <w:rPr>
          <w:rFonts w:ascii="Times New Roman" w:hAnsi="Times New Roman" w:cs="Times New Roman"/>
          <w:sz w:val="24"/>
          <w:szCs w:val="24"/>
        </w:rPr>
        <w:t>For instance,</w:t>
      </w:r>
      <w:r>
        <w:rPr>
          <w:rFonts w:ascii="Times New Roman" w:hAnsi="Times New Roman" w:cs="Times New Roman"/>
          <w:sz w:val="24"/>
          <w:szCs w:val="24"/>
        </w:rPr>
        <w:t xml:space="preserve"> regarding dual citizenship,</w:t>
      </w:r>
      <w:r w:rsidRPr="008D74D0">
        <w:rPr>
          <w:rFonts w:ascii="Times New Roman" w:hAnsi="Times New Roman" w:cs="Times New Roman"/>
          <w:sz w:val="24"/>
          <w:szCs w:val="24"/>
        </w:rPr>
        <w:t xml:space="preserve"> Argentina simply allows retention of citizenship in case of naturalization in another country. Dual citizenship is not formally incorporated in the Constitution but regulated in practice through bilateral agreements. Political rights are suspended for the time the individual resides in the adopted country or other and can be regained if s/he moves back home (Escobar 2007). A</w:t>
      </w:r>
      <w:r>
        <w:rPr>
          <w:rFonts w:ascii="Times New Roman" w:hAnsi="Times New Roman" w:cs="Times New Roman"/>
          <w:sz w:val="24"/>
          <w:szCs w:val="24"/>
        </w:rPr>
        <w:t>warding political representation to the diaspora</w:t>
      </w:r>
      <w:r w:rsidRPr="008D74D0">
        <w:rPr>
          <w:rFonts w:ascii="Times New Roman" w:hAnsi="Times New Roman" w:cs="Times New Roman"/>
          <w:sz w:val="24"/>
          <w:szCs w:val="24"/>
        </w:rPr>
        <w:t xml:space="preserve"> was not part of the policy innovations launched in 20</w:t>
      </w:r>
      <w:r>
        <w:rPr>
          <w:rFonts w:ascii="Times New Roman" w:hAnsi="Times New Roman" w:cs="Times New Roman"/>
          <w:sz w:val="24"/>
          <w:szCs w:val="24"/>
        </w:rPr>
        <w:t xml:space="preserve">03. The Province 25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(created in 2004 by</w:t>
      </w:r>
      <w:r w:rsidRPr="008D74D0">
        <w:rPr>
          <w:rFonts w:ascii="Times New Roman" w:hAnsi="Times New Roman" w:cs="Times New Roman"/>
          <w:sz w:val="24"/>
          <w:szCs w:val="24"/>
        </w:rPr>
        <w:t xml:space="preserve"> the Ministry of Interior</w:t>
      </w:r>
      <w:r>
        <w:rPr>
          <w:rFonts w:ascii="Times New Roman" w:hAnsi="Times New Roman" w:cs="Times New Roman"/>
          <w:sz w:val="24"/>
          <w:szCs w:val="24"/>
        </w:rPr>
        <w:t>)</w:t>
      </w:r>
      <w:r w:rsidRPr="008D74D0">
        <w:rPr>
          <w:rFonts w:ascii="Times New Roman" w:hAnsi="Times New Roman" w:cs="Times New Roman"/>
          <w:sz w:val="24"/>
          <w:szCs w:val="24"/>
        </w:rPr>
        <w:t xml:space="preserve"> </w:t>
      </w:r>
      <w:r>
        <w:rPr>
          <w:rFonts w:ascii="Times New Roman" w:hAnsi="Times New Roman" w:cs="Times New Roman"/>
          <w:sz w:val="24"/>
          <w:szCs w:val="24"/>
        </w:rPr>
        <w:t xml:space="preserve">attempted </w:t>
      </w:r>
      <w:r w:rsidRPr="008D74D0">
        <w:rPr>
          <w:rFonts w:ascii="Times New Roman" w:hAnsi="Times New Roman" w:cs="Times New Roman"/>
          <w:sz w:val="24"/>
          <w:szCs w:val="24"/>
        </w:rPr>
        <w:t>to recon</w:t>
      </w:r>
      <w:r>
        <w:rPr>
          <w:rFonts w:ascii="Times New Roman" w:hAnsi="Times New Roman" w:cs="Times New Roman"/>
          <w:sz w:val="24"/>
          <w:szCs w:val="24"/>
        </w:rPr>
        <w:t>struct links with expatriates and encouraged political participation</w:t>
      </w:r>
      <w:r w:rsidRPr="008D74D0">
        <w:rPr>
          <w:rFonts w:ascii="Times New Roman" w:hAnsi="Times New Roman" w:cs="Times New Roman"/>
          <w:sz w:val="24"/>
          <w:szCs w:val="24"/>
        </w:rPr>
        <w:t>, assuming that Argentines abroad represents the fourth largest province in terms of population.</w:t>
      </w:r>
      <w:r w:rsidRPr="008D74D0">
        <w:rPr>
          <w:rStyle w:val="EndnoteReference"/>
          <w:rFonts w:ascii="Times New Roman" w:hAnsi="Times New Roman" w:cs="Times New Roman"/>
          <w:sz w:val="24"/>
          <w:szCs w:val="24"/>
        </w:rPr>
        <w:endnoteReference w:id="26"/>
      </w:r>
      <w:r w:rsidRPr="008D74D0">
        <w:rPr>
          <w:rFonts w:ascii="Times New Roman" w:hAnsi="Times New Roman" w:cs="Times New Roman"/>
          <w:sz w:val="24"/>
          <w:szCs w:val="24"/>
        </w:rPr>
        <w:t xml:space="preserve"> Formally, this </w:t>
      </w:r>
      <w:proofErr w:type="spellStart"/>
      <w:r w:rsidRPr="008D74D0">
        <w:rPr>
          <w:rFonts w:ascii="Times New Roman" w:hAnsi="Times New Roman" w:cs="Times New Roman"/>
          <w:sz w:val="24"/>
          <w:szCs w:val="24"/>
        </w:rPr>
        <w:t>program</w:t>
      </w:r>
      <w:r>
        <w:rPr>
          <w:rFonts w:ascii="Times New Roman" w:hAnsi="Times New Roman" w:cs="Times New Roman"/>
          <w:sz w:val="24"/>
          <w:szCs w:val="24"/>
        </w:rPr>
        <w:t>me</w:t>
      </w:r>
      <w:proofErr w:type="spellEnd"/>
      <w:r w:rsidRPr="008D74D0">
        <w:rPr>
          <w:rFonts w:ascii="Times New Roman" w:hAnsi="Times New Roman" w:cs="Times New Roman"/>
          <w:sz w:val="24"/>
          <w:szCs w:val="24"/>
        </w:rPr>
        <w:t xml:space="preserve"> still has as main goals guaranteeing the exercise of political righ</w:t>
      </w:r>
      <w:r>
        <w:rPr>
          <w:rFonts w:ascii="Times New Roman" w:hAnsi="Times New Roman" w:cs="Times New Roman"/>
          <w:sz w:val="24"/>
          <w:szCs w:val="24"/>
        </w:rPr>
        <w:t xml:space="preserve">ts, increasing </w:t>
      </w:r>
      <w:r w:rsidRPr="008D74D0">
        <w:rPr>
          <w:rFonts w:ascii="Times New Roman" w:hAnsi="Times New Roman" w:cs="Times New Roman"/>
          <w:sz w:val="24"/>
          <w:szCs w:val="24"/>
        </w:rPr>
        <w:t>participation in elections, and fostering a project to award migrants political representation in Congress.</w:t>
      </w:r>
      <w:r w:rsidRPr="0048168D">
        <w:rPr>
          <w:rStyle w:val="EndnoteReference"/>
          <w:rFonts w:ascii="Times New Roman" w:hAnsi="Times New Roman" w:cs="Times New Roman"/>
          <w:sz w:val="24"/>
          <w:szCs w:val="24"/>
        </w:rPr>
        <w:t xml:space="preserve"> </w:t>
      </w:r>
      <w:r w:rsidRPr="008D74D0">
        <w:rPr>
          <w:rStyle w:val="EndnoteReference"/>
          <w:rFonts w:ascii="Times New Roman" w:hAnsi="Times New Roman" w:cs="Times New Roman"/>
          <w:sz w:val="24"/>
          <w:szCs w:val="24"/>
        </w:rPr>
        <w:endnoteReference w:id="27"/>
      </w:r>
      <w:r w:rsidRPr="008D74D0">
        <w:rPr>
          <w:rFonts w:ascii="Times New Roman" w:hAnsi="Times New Roman" w:cs="Times New Roman"/>
          <w:sz w:val="24"/>
          <w:szCs w:val="24"/>
        </w:rPr>
        <w:t xml:space="preserve"> But in practice it has become simply a source of information and assistance to migrants</w:t>
      </w:r>
      <w:r>
        <w:rPr>
          <w:rFonts w:ascii="Times New Roman" w:hAnsi="Times New Roman" w:cs="Times New Roman"/>
          <w:sz w:val="24"/>
          <w:szCs w:val="24"/>
        </w:rPr>
        <w:t>; it relies on few resources and personnel and is subject to constant intra-state political disputes</w:t>
      </w:r>
      <w:r w:rsidRPr="008D74D0">
        <w:rPr>
          <w:rFonts w:ascii="Times New Roman" w:hAnsi="Times New Roman" w:cs="Times New Roman"/>
          <w:sz w:val="24"/>
          <w:szCs w:val="24"/>
        </w:rPr>
        <w:t>.</w:t>
      </w:r>
      <w:r w:rsidRPr="008D74D0">
        <w:rPr>
          <w:rStyle w:val="EndnoteReference"/>
          <w:rFonts w:ascii="Times New Roman" w:hAnsi="Times New Roman" w:cs="Times New Roman"/>
          <w:sz w:val="24"/>
          <w:szCs w:val="24"/>
        </w:rPr>
        <w:endnoteReference w:id="28"/>
      </w:r>
      <w:r>
        <w:rPr>
          <w:rFonts w:ascii="Times New Roman" w:hAnsi="Times New Roman" w:cs="Times New Roman"/>
          <w:sz w:val="24"/>
          <w:szCs w:val="24"/>
        </w:rPr>
        <w:t xml:space="preserve"> Initial ideas</w:t>
      </w:r>
      <w:r w:rsidRPr="008D74D0">
        <w:rPr>
          <w:rFonts w:ascii="Times New Roman" w:hAnsi="Times New Roman" w:cs="Times New Roman"/>
          <w:sz w:val="24"/>
          <w:szCs w:val="24"/>
        </w:rPr>
        <w:t xml:space="preserve"> did not receive enough endorsement </w:t>
      </w:r>
      <w:r>
        <w:rPr>
          <w:rFonts w:ascii="Times New Roman" w:hAnsi="Times New Roman" w:cs="Times New Roman"/>
          <w:sz w:val="24"/>
          <w:szCs w:val="24"/>
        </w:rPr>
        <w:t xml:space="preserve">in Congress and </w:t>
      </w:r>
      <w:r w:rsidRPr="008D74D0">
        <w:rPr>
          <w:rFonts w:ascii="Times New Roman" w:hAnsi="Times New Roman" w:cs="Times New Roman"/>
          <w:sz w:val="24"/>
          <w:szCs w:val="24"/>
        </w:rPr>
        <w:t xml:space="preserve">meetings </w:t>
      </w:r>
      <w:r>
        <w:rPr>
          <w:rFonts w:ascii="Times New Roman" w:hAnsi="Times New Roman" w:cs="Times New Roman"/>
          <w:sz w:val="24"/>
          <w:szCs w:val="24"/>
        </w:rPr>
        <w:t xml:space="preserve">with migrant representatives </w:t>
      </w:r>
      <w:r w:rsidRPr="008D74D0">
        <w:rPr>
          <w:rFonts w:ascii="Times New Roman" w:hAnsi="Times New Roman" w:cs="Times New Roman"/>
          <w:sz w:val="24"/>
          <w:szCs w:val="24"/>
        </w:rPr>
        <w:t xml:space="preserve">did not lead to the institutionalization of a </w:t>
      </w:r>
      <w:r w:rsidRPr="008D74D0">
        <w:rPr>
          <w:rFonts w:ascii="Times New Roman" w:hAnsi="Times New Roman" w:cs="Times New Roman"/>
          <w:sz w:val="24"/>
          <w:szCs w:val="24"/>
        </w:rPr>
        <w:lastRenderedPageBreak/>
        <w:t>mechanism of dialogue and collaboration like in other countries (e.g., consultation councils).</w:t>
      </w:r>
      <w:r w:rsidRPr="008D74D0">
        <w:rPr>
          <w:rStyle w:val="EndnoteReference"/>
          <w:rFonts w:ascii="Times New Roman" w:hAnsi="Times New Roman" w:cs="Times New Roman"/>
          <w:sz w:val="24"/>
          <w:szCs w:val="24"/>
        </w:rPr>
        <w:endnoteReference w:id="29"/>
      </w:r>
      <w:r>
        <w:rPr>
          <w:rFonts w:ascii="Times New Roman" w:hAnsi="Times New Roman" w:cs="Times New Roman"/>
          <w:sz w:val="24"/>
          <w:szCs w:val="24"/>
        </w:rPr>
        <w:t xml:space="preserve"> The </w:t>
      </w:r>
      <w:r w:rsidRPr="008D74D0">
        <w:rPr>
          <w:rFonts w:ascii="Times New Roman" w:hAnsi="Times New Roman" w:cs="Times New Roman"/>
          <w:sz w:val="24"/>
          <w:szCs w:val="24"/>
        </w:rPr>
        <w:t xml:space="preserve">bills are not </w:t>
      </w:r>
      <w:r>
        <w:rPr>
          <w:rFonts w:ascii="Times New Roman" w:hAnsi="Times New Roman" w:cs="Times New Roman"/>
          <w:sz w:val="24"/>
          <w:szCs w:val="24"/>
        </w:rPr>
        <w:t>under discussion today. Thus, the</w:t>
      </w:r>
      <w:r w:rsidRPr="008D74D0">
        <w:rPr>
          <w:rFonts w:ascii="Times New Roman" w:hAnsi="Times New Roman" w:cs="Times New Roman"/>
          <w:sz w:val="24"/>
          <w:szCs w:val="24"/>
        </w:rPr>
        <w:t xml:space="preserve"> project to award emigrants parliamentary representation has stalled.</w:t>
      </w:r>
    </w:p>
    <w:p w:rsidR="00FC1407" w:rsidRPr="008D74D0" w:rsidRDefault="00FC1407" w:rsidP="00A90966">
      <w:pPr>
        <w:spacing w:after="0" w:line="480" w:lineRule="auto"/>
        <w:ind w:firstLine="720"/>
        <w:rPr>
          <w:rFonts w:ascii="Times New Roman" w:hAnsi="Times New Roman" w:cs="Times New Roman"/>
          <w:b/>
          <w:sz w:val="24"/>
          <w:szCs w:val="24"/>
          <w:lang w:val="en-GB"/>
        </w:rPr>
      </w:pPr>
      <w:r w:rsidRPr="008D74D0">
        <w:rPr>
          <w:rFonts w:ascii="Times New Roman" w:hAnsi="Times New Roman" w:cs="Times New Roman"/>
          <w:sz w:val="24"/>
          <w:szCs w:val="24"/>
        </w:rPr>
        <w:t xml:space="preserve">Likewise, Brazilian officials do not see action in this realm as a priority. Some bills were sent to Congress to broaden the scope of voting rights beyond the presidency and to amend the National Constitution regarding representation (see details in de </w:t>
      </w:r>
      <w:proofErr w:type="spellStart"/>
      <w:r w:rsidRPr="008D74D0">
        <w:rPr>
          <w:rFonts w:ascii="Times New Roman" w:hAnsi="Times New Roman" w:cs="Times New Roman"/>
          <w:sz w:val="24"/>
          <w:szCs w:val="24"/>
        </w:rPr>
        <w:t>Ribas</w:t>
      </w:r>
      <w:proofErr w:type="spellEnd"/>
      <w:r w:rsidRPr="008D74D0">
        <w:rPr>
          <w:rFonts w:ascii="Times New Roman" w:hAnsi="Times New Roman" w:cs="Times New Roman"/>
          <w:sz w:val="24"/>
          <w:szCs w:val="24"/>
        </w:rPr>
        <w:t xml:space="preserve"> Guedes 2009). At present, Brazilians abroad do not enjoy any formal representation in Parliament. Senator </w:t>
      </w:r>
      <w:proofErr w:type="spellStart"/>
      <w:r w:rsidRPr="008D74D0">
        <w:rPr>
          <w:rFonts w:ascii="Times New Roman" w:hAnsi="Times New Roman" w:cs="Times New Roman"/>
          <w:sz w:val="24"/>
          <w:szCs w:val="24"/>
        </w:rPr>
        <w:t>Cristovam</w:t>
      </w:r>
      <w:proofErr w:type="spellEnd"/>
      <w:r w:rsidRPr="008D74D0">
        <w:rPr>
          <w:rFonts w:ascii="Times New Roman" w:hAnsi="Times New Roman" w:cs="Times New Roman"/>
          <w:sz w:val="24"/>
          <w:szCs w:val="24"/>
        </w:rPr>
        <w:t xml:space="preserve"> </w:t>
      </w:r>
      <w:proofErr w:type="spellStart"/>
      <w:r w:rsidRPr="008D74D0">
        <w:rPr>
          <w:rFonts w:ascii="Times New Roman" w:hAnsi="Times New Roman" w:cs="Times New Roman"/>
          <w:sz w:val="24"/>
          <w:szCs w:val="24"/>
        </w:rPr>
        <w:t>Buarque</w:t>
      </w:r>
      <w:proofErr w:type="spellEnd"/>
      <w:r w:rsidRPr="008D74D0">
        <w:rPr>
          <w:rFonts w:ascii="Times New Roman" w:hAnsi="Times New Roman" w:cs="Times New Roman"/>
          <w:sz w:val="24"/>
          <w:szCs w:val="24"/>
        </w:rPr>
        <w:t xml:space="preserve"> submitted a proposal in 2005 to create a special, extra-territorial jurisdiction (PEC 05/05). The Joint Parliamentary Commission supported the project, but recommended a previous broad debate within Congress and society at large. From the perspective of officials</w:t>
      </w:r>
      <w:r>
        <w:rPr>
          <w:rFonts w:ascii="Times New Roman" w:hAnsi="Times New Roman" w:cs="Times New Roman"/>
          <w:sz w:val="24"/>
          <w:szCs w:val="24"/>
        </w:rPr>
        <w:t xml:space="preserve"> in charge of diaspora matters at</w:t>
      </w:r>
      <w:r w:rsidRPr="008D74D0">
        <w:rPr>
          <w:rFonts w:ascii="Times New Roman" w:hAnsi="Times New Roman" w:cs="Times New Roman"/>
          <w:sz w:val="24"/>
          <w:szCs w:val="24"/>
        </w:rPr>
        <w:t xml:space="preserve"> the Ministry of Foreign Affairs</w:t>
      </w:r>
      <w:r>
        <w:rPr>
          <w:rFonts w:ascii="Times New Roman" w:hAnsi="Times New Roman" w:cs="Times New Roman"/>
          <w:sz w:val="24"/>
          <w:szCs w:val="24"/>
        </w:rPr>
        <w:t>,</w:t>
      </w:r>
      <w:r w:rsidRPr="008D74D0">
        <w:rPr>
          <w:rFonts w:ascii="Times New Roman" w:hAnsi="Times New Roman" w:cs="Times New Roman"/>
          <w:sz w:val="24"/>
          <w:szCs w:val="24"/>
        </w:rPr>
        <w:t xml:space="preserve"> this has not been an urgent or desirable goal. Consistent with their cautious and gradual approach to incorporating migrants’ input into policymaking since mid-1990s, they do not plan major innovations on this respect. Although they argue that the guiding force is today migrant empowering, they do not see polit</w:t>
      </w:r>
      <w:r w:rsidR="0092314B">
        <w:rPr>
          <w:rFonts w:ascii="Times New Roman" w:hAnsi="Times New Roman" w:cs="Times New Roman"/>
          <w:sz w:val="24"/>
          <w:szCs w:val="24"/>
        </w:rPr>
        <w:t>ical representation as a means</w:t>
      </w:r>
      <w:r>
        <w:rPr>
          <w:rFonts w:ascii="Times New Roman" w:hAnsi="Times New Roman" w:cs="Times New Roman"/>
          <w:sz w:val="24"/>
          <w:szCs w:val="24"/>
        </w:rPr>
        <w:t>.</w:t>
      </w:r>
      <w:r w:rsidRPr="008D74D0">
        <w:rPr>
          <w:rFonts w:ascii="Times New Roman" w:hAnsi="Times New Roman" w:cs="Times New Roman"/>
          <w:sz w:val="24"/>
          <w:szCs w:val="24"/>
        </w:rPr>
        <w:t xml:space="preserve"> Regarding dual nationality, according to Article 12 of the Constitution, Brazilians may lose it if they acquire another nationality voluntarily through naturalization.</w:t>
      </w:r>
      <w:r w:rsidRPr="008D74D0">
        <w:rPr>
          <w:rStyle w:val="EndnoteReference"/>
          <w:rFonts w:ascii="Times New Roman" w:hAnsi="Times New Roman" w:cs="Times New Roman"/>
          <w:sz w:val="24"/>
          <w:szCs w:val="24"/>
        </w:rPr>
        <w:endnoteReference w:id="30"/>
      </w:r>
      <w:r w:rsidRPr="008D74D0">
        <w:rPr>
          <w:rFonts w:ascii="Times New Roman" w:hAnsi="Times New Roman" w:cs="Times New Roman"/>
          <w:sz w:val="24"/>
          <w:szCs w:val="24"/>
        </w:rPr>
        <w:t xml:space="preserve"> However, given the Constitutional Amendment Number 3 of 7 June 1994, Brazil allows nationality retention if the foreign law (of the country of naturalization) recognizes the nationality of origin or naturalization was imposed by foreign law as a condition to remain in the territory of the country in question.</w:t>
      </w:r>
      <w:r w:rsidRPr="008D74D0">
        <w:rPr>
          <w:rStyle w:val="EndnoteReference"/>
          <w:rFonts w:ascii="Times New Roman" w:hAnsi="Times New Roman" w:cs="Times New Roman"/>
          <w:sz w:val="24"/>
          <w:szCs w:val="24"/>
        </w:rPr>
        <w:endnoteReference w:id="31"/>
      </w:r>
      <w:r w:rsidRPr="008D74D0">
        <w:rPr>
          <w:rFonts w:ascii="Times New Roman" w:hAnsi="Times New Roman" w:cs="Times New Roman"/>
          <w:sz w:val="24"/>
          <w:szCs w:val="24"/>
        </w:rPr>
        <w:t xml:space="preserve">  </w:t>
      </w:r>
    </w:p>
    <w:p w:rsidR="00DC5D55" w:rsidRDefault="00FC1407" w:rsidP="00A90966">
      <w:pPr>
        <w:pStyle w:val="PlainText"/>
        <w:suppressLineNumbers/>
        <w:suppressAutoHyphens/>
        <w:spacing w:line="480" w:lineRule="auto"/>
        <w:ind w:firstLine="720"/>
        <w:rPr>
          <w:rFonts w:ascii="Times New Roman" w:hAnsi="Times New Roman" w:cs="Times New Roman"/>
          <w:sz w:val="24"/>
          <w:szCs w:val="24"/>
          <w:lang w:val="en-GB"/>
        </w:rPr>
      </w:pPr>
      <w:r w:rsidRPr="008D74D0">
        <w:rPr>
          <w:rFonts w:ascii="Times New Roman" w:hAnsi="Times New Roman" w:cs="Times New Roman"/>
          <w:sz w:val="24"/>
          <w:szCs w:val="24"/>
          <w:lang w:val="en-GB"/>
        </w:rPr>
        <w:t xml:space="preserve">In Uruguay, </w:t>
      </w:r>
      <w:r w:rsidRPr="008D74D0">
        <w:rPr>
          <w:rFonts w:ascii="Times New Roman" w:hAnsi="Times New Roman" w:cs="Times New Roman"/>
          <w:sz w:val="24"/>
          <w:szCs w:val="24"/>
        </w:rPr>
        <w:t>the specific office in charge of diaspora issues within the Ministry of Foreign Affairs is popularly known as the 20</w:t>
      </w:r>
      <w:r w:rsidRPr="008D74D0">
        <w:rPr>
          <w:rFonts w:ascii="Times New Roman" w:hAnsi="Times New Roman" w:cs="Times New Roman"/>
          <w:sz w:val="24"/>
          <w:szCs w:val="24"/>
          <w:vertAlign w:val="superscript"/>
        </w:rPr>
        <w:t>th</w:t>
      </w:r>
      <w:r w:rsidRPr="008D74D0">
        <w:rPr>
          <w:rFonts w:ascii="Times New Roman" w:hAnsi="Times New Roman" w:cs="Times New Roman"/>
          <w:sz w:val="24"/>
          <w:szCs w:val="24"/>
        </w:rPr>
        <w:t xml:space="preserve"> Department, that is, the extra-territorial jurisdiction that symbolically represents Uruguayans abroad.</w:t>
      </w:r>
      <w:r w:rsidRPr="008D74D0">
        <w:rPr>
          <w:rStyle w:val="EndnoteReference"/>
          <w:rFonts w:ascii="Times New Roman" w:hAnsi="Times New Roman" w:cs="Times New Roman"/>
          <w:sz w:val="24"/>
          <w:szCs w:val="24"/>
        </w:rPr>
        <w:endnoteReference w:id="32"/>
      </w:r>
      <w:r w:rsidRPr="008D74D0">
        <w:rPr>
          <w:rFonts w:ascii="Times New Roman" w:hAnsi="Times New Roman" w:cs="Times New Roman"/>
          <w:sz w:val="24"/>
          <w:szCs w:val="24"/>
        </w:rPr>
        <w:t xml:space="preserve"> </w:t>
      </w:r>
      <w:r w:rsidR="00C171B3" w:rsidRPr="008D74D0">
        <w:rPr>
          <w:rFonts w:ascii="Times New Roman" w:hAnsi="Times New Roman" w:cs="Times New Roman"/>
          <w:sz w:val="24"/>
          <w:szCs w:val="24"/>
        </w:rPr>
        <w:t xml:space="preserve">However, expats’ political representation in </w:t>
      </w:r>
      <w:r w:rsidR="00C171B3" w:rsidRPr="008D74D0">
        <w:rPr>
          <w:rFonts w:ascii="Times New Roman" w:hAnsi="Times New Roman" w:cs="Times New Roman"/>
          <w:sz w:val="24"/>
          <w:szCs w:val="24"/>
        </w:rPr>
        <w:lastRenderedPageBreak/>
        <w:t xml:space="preserve">Congress is not in the plans yet since it would require the approval of extra-territorial voting rights first. </w:t>
      </w:r>
      <w:r w:rsidR="00A82CD5" w:rsidRPr="008D74D0">
        <w:rPr>
          <w:rFonts w:ascii="Times New Roman" w:hAnsi="Times New Roman" w:cs="Times New Roman"/>
          <w:sz w:val="24"/>
          <w:szCs w:val="24"/>
        </w:rPr>
        <w:t>In general, l</w:t>
      </w:r>
      <w:proofErr w:type="spellStart"/>
      <w:r w:rsidR="00BE04FC" w:rsidRPr="008D74D0">
        <w:rPr>
          <w:rFonts w:ascii="Times New Roman" w:hAnsi="Times New Roman" w:cs="Times New Roman"/>
          <w:sz w:val="24"/>
          <w:szCs w:val="24"/>
          <w:lang w:val="en-GB"/>
        </w:rPr>
        <w:t>egislation</w:t>
      </w:r>
      <w:proofErr w:type="spellEnd"/>
      <w:r w:rsidR="00BE04FC" w:rsidRPr="008D74D0">
        <w:rPr>
          <w:rFonts w:ascii="Times New Roman" w:hAnsi="Times New Roman" w:cs="Times New Roman"/>
          <w:sz w:val="24"/>
          <w:szCs w:val="24"/>
          <w:lang w:val="en-GB"/>
        </w:rPr>
        <w:t xml:space="preserve"> update</w:t>
      </w:r>
      <w:r w:rsidR="00E73223" w:rsidRPr="008D74D0">
        <w:rPr>
          <w:rFonts w:ascii="Times New Roman" w:hAnsi="Times New Roman" w:cs="Times New Roman"/>
          <w:sz w:val="24"/>
          <w:szCs w:val="24"/>
          <w:lang w:val="en-GB"/>
        </w:rPr>
        <w:t xml:space="preserve"> on </w:t>
      </w:r>
      <w:r w:rsidR="00C171B3" w:rsidRPr="008D74D0">
        <w:rPr>
          <w:rFonts w:ascii="Times New Roman" w:hAnsi="Times New Roman" w:cs="Times New Roman"/>
          <w:sz w:val="24"/>
          <w:szCs w:val="24"/>
          <w:lang w:val="en-GB"/>
        </w:rPr>
        <w:t>citizenship</w:t>
      </w:r>
      <w:r w:rsidR="00E73223" w:rsidRPr="008D74D0">
        <w:rPr>
          <w:rFonts w:ascii="Times New Roman" w:hAnsi="Times New Roman" w:cs="Times New Roman"/>
          <w:sz w:val="24"/>
          <w:szCs w:val="24"/>
          <w:lang w:val="en-GB"/>
        </w:rPr>
        <w:t xml:space="preserve"> matters</w:t>
      </w:r>
      <w:r w:rsidR="00BE04FC" w:rsidRPr="008D74D0">
        <w:rPr>
          <w:rFonts w:ascii="Times New Roman" w:hAnsi="Times New Roman" w:cs="Times New Roman"/>
          <w:sz w:val="24"/>
          <w:szCs w:val="24"/>
          <w:lang w:val="en-GB"/>
        </w:rPr>
        <w:t xml:space="preserve"> has been minimal. The National Constitution is not totally clear on the distinction between nationality and citizenship, and has undergone very few changes. In fact, nationality does not receive any explicit treatment (a gap that persists since the first 1830 Constitution), while citizenship is the focus of Section III of the current constitution, together with the suffrage</w:t>
      </w:r>
      <w:r w:rsidR="009436FE" w:rsidRPr="008D74D0">
        <w:rPr>
          <w:rFonts w:ascii="Times New Roman" w:hAnsi="Times New Roman" w:cs="Times New Roman"/>
          <w:sz w:val="24"/>
          <w:szCs w:val="24"/>
          <w:lang w:val="en-GB"/>
        </w:rPr>
        <w:t>. Citizenship-retention is allowed in case of naturalization in another coun</w:t>
      </w:r>
      <w:r w:rsidR="00CE541B">
        <w:rPr>
          <w:rFonts w:ascii="Times New Roman" w:hAnsi="Times New Roman" w:cs="Times New Roman"/>
          <w:sz w:val="24"/>
          <w:szCs w:val="24"/>
          <w:lang w:val="en-GB"/>
        </w:rPr>
        <w:t>try. In other words,</w:t>
      </w:r>
      <w:r w:rsidR="00023224">
        <w:rPr>
          <w:rFonts w:ascii="Times New Roman" w:hAnsi="Times New Roman" w:cs="Times New Roman"/>
          <w:sz w:val="24"/>
          <w:szCs w:val="24"/>
          <w:lang w:val="en-GB"/>
        </w:rPr>
        <w:t xml:space="preserve"> inclusion is limited and tied to territory as</w:t>
      </w:r>
      <w:r w:rsidR="009436FE" w:rsidRPr="008D74D0">
        <w:rPr>
          <w:rFonts w:ascii="Times New Roman" w:hAnsi="Times New Roman" w:cs="Times New Roman"/>
          <w:sz w:val="24"/>
          <w:szCs w:val="24"/>
          <w:lang w:val="en-GB"/>
        </w:rPr>
        <w:t xml:space="preserve"> effective access to citizenship </w:t>
      </w:r>
      <w:r w:rsidR="00023224">
        <w:rPr>
          <w:rFonts w:ascii="Times New Roman" w:hAnsi="Times New Roman" w:cs="Times New Roman"/>
          <w:sz w:val="24"/>
          <w:szCs w:val="24"/>
          <w:lang w:val="en-GB"/>
        </w:rPr>
        <w:t xml:space="preserve">right </w:t>
      </w:r>
      <w:r w:rsidR="009436FE" w:rsidRPr="008D74D0">
        <w:rPr>
          <w:rFonts w:ascii="Times New Roman" w:hAnsi="Times New Roman" w:cs="Times New Roman"/>
          <w:sz w:val="24"/>
          <w:szCs w:val="24"/>
          <w:lang w:val="en-GB"/>
        </w:rPr>
        <w:t>still requires acti</w:t>
      </w:r>
      <w:r w:rsidR="00CE541B">
        <w:rPr>
          <w:rFonts w:ascii="Times New Roman" w:hAnsi="Times New Roman" w:cs="Times New Roman"/>
          <w:sz w:val="24"/>
          <w:szCs w:val="24"/>
          <w:lang w:val="en-GB"/>
        </w:rPr>
        <w:t>on on the part of individuals</w:t>
      </w:r>
      <w:r w:rsidR="009436FE" w:rsidRPr="008D74D0">
        <w:rPr>
          <w:rFonts w:ascii="Times New Roman" w:hAnsi="Times New Roman" w:cs="Times New Roman"/>
          <w:sz w:val="24"/>
          <w:szCs w:val="24"/>
          <w:lang w:val="en-GB"/>
        </w:rPr>
        <w:t xml:space="preserve">: they have to </w:t>
      </w:r>
      <w:r w:rsidR="00456CD7" w:rsidRPr="008D74D0">
        <w:rPr>
          <w:rFonts w:ascii="Times New Roman" w:hAnsi="Times New Roman" w:cs="Times New Roman"/>
          <w:sz w:val="24"/>
          <w:szCs w:val="24"/>
          <w:lang w:val="en-GB"/>
        </w:rPr>
        <w:t>be present in the country, take residency,</w:t>
      </w:r>
      <w:r w:rsidR="00CE541B">
        <w:rPr>
          <w:rFonts w:ascii="Times New Roman" w:hAnsi="Times New Roman" w:cs="Times New Roman"/>
          <w:sz w:val="24"/>
          <w:szCs w:val="24"/>
          <w:lang w:val="en-GB"/>
        </w:rPr>
        <w:t xml:space="preserve"> and register </w:t>
      </w:r>
      <w:r w:rsidR="00DC5D55">
        <w:rPr>
          <w:rFonts w:ascii="Times New Roman" w:hAnsi="Times New Roman" w:cs="Times New Roman"/>
          <w:sz w:val="24"/>
          <w:szCs w:val="24"/>
          <w:lang w:val="en-GB"/>
        </w:rPr>
        <w:t>(</w:t>
      </w:r>
      <w:proofErr w:type="spellStart"/>
      <w:r w:rsidR="00DC5D55">
        <w:rPr>
          <w:rFonts w:ascii="Times New Roman" w:hAnsi="Times New Roman" w:cs="Times New Roman"/>
          <w:sz w:val="24"/>
          <w:szCs w:val="24"/>
          <w:lang w:val="en-GB"/>
        </w:rPr>
        <w:t>Sandonato</w:t>
      </w:r>
      <w:proofErr w:type="spellEnd"/>
      <w:r w:rsidR="00DC5D55">
        <w:rPr>
          <w:rFonts w:ascii="Times New Roman" w:hAnsi="Times New Roman" w:cs="Times New Roman"/>
          <w:sz w:val="24"/>
          <w:szCs w:val="24"/>
          <w:lang w:val="en-GB"/>
        </w:rPr>
        <w:t xml:space="preserve"> de León 2007:437). </w:t>
      </w:r>
    </w:p>
    <w:p w:rsidR="00EA75D6" w:rsidRDefault="00F063F0" w:rsidP="00BA153F">
      <w:pPr>
        <w:pStyle w:val="PlainText"/>
        <w:suppressLineNumbers/>
        <w:suppressAutoHyphens/>
        <w:spacing w:line="480" w:lineRule="auto"/>
        <w:ind w:firstLine="720"/>
        <w:rPr>
          <w:rFonts w:ascii="Times New Roman" w:hAnsi="Times New Roman" w:cs="Times New Roman"/>
          <w:sz w:val="24"/>
          <w:szCs w:val="24"/>
          <w:lang w:val="en-GB"/>
        </w:rPr>
      </w:pPr>
      <w:r w:rsidRPr="008D74D0">
        <w:rPr>
          <w:rFonts w:ascii="Times New Roman" w:hAnsi="Times New Roman" w:cs="Times New Roman"/>
          <w:sz w:val="24"/>
          <w:szCs w:val="24"/>
          <w:lang w:val="en-GB"/>
        </w:rPr>
        <w:t xml:space="preserve">In sum, </w:t>
      </w:r>
      <w:r w:rsidR="00174BAE" w:rsidRPr="008D74D0">
        <w:rPr>
          <w:rFonts w:ascii="Times New Roman" w:hAnsi="Times New Roman" w:cs="Times New Roman"/>
          <w:sz w:val="24"/>
          <w:szCs w:val="24"/>
          <w:lang w:val="en-GB"/>
        </w:rPr>
        <w:t xml:space="preserve">the tasks that lie ahead for expanding political inclusion </w:t>
      </w:r>
      <w:r w:rsidR="00971AF6">
        <w:rPr>
          <w:rFonts w:ascii="Times New Roman" w:hAnsi="Times New Roman" w:cs="Times New Roman"/>
          <w:sz w:val="24"/>
          <w:szCs w:val="24"/>
          <w:lang w:val="en-GB"/>
        </w:rPr>
        <w:t xml:space="preserve">might </w:t>
      </w:r>
      <w:r w:rsidR="00174BAE" w:rsidRPr="008D74D0">
        <w:rPr>
          <w:rFonts w:ascii="Times New Roman" w:hAnsi="Times New Roman" w:cs="Times New Roman"/>
          <w:sz w:val="24"/>
          <w:szCs w:val="24"/>
          <w:lang w:val="en-GB"/>
        </w:rPr>
        <w:t>involve a) broadening voting rights to encompass all levels of elections</w:t>
      </w:r>
      <w:r w:rsidR="0035419F">
        <w:rPr>
          <w:rFonts w:ascii="Times New Roman" w:hAnsi="Times New Roman" w:cs="Times New Roman"/>
          <w:sz w:val="24"/>
          <w:szCs w:val="24"/>
          <w:lang w:val="en-GB"/>
        </w:rPr>
        <w:t xml:space="preserve"> (no under discussion yet)</w:t>
      </w:r>
      <w:r w:rsidR="00174BAE" w:rsidRPr="008D74D0">
        <w:rPr>
          <w:rFonts w:ascii="Times New Roman" w:hAnsi="Times New Roman" w:cs="Times New Roman"/>
          <w:sz w:val="24"/>
          <w:szCs w:val="24"/>
          <w:lang w:val="en-GB"/>
        </w:rPr>
        <w:t>; b) discussing political representation of expats in national legislative bodies</w:t>
      </w:r>
      <w:r w:rsidR="0035419F">
        <w:rPr>
          <w:rFonts w:ascii="Times New Roman" w:hAnsi="Times New Roman" w:cs="Times New Roman"/>
          <w:sz w:val="24"/>
          <w:szCs w:val="24"/>
          <w:lang w:val="en-GB"/>
        </w:rPr>
        <w:t>, an idea that some migrant organizations entertain and has given place to the submission of bills but has not received endorsement by legislators</w:t>
      </w:r>
      <w:r w:rsidR="000C1E49">
        <w:rPr>
          <w:rFonts w:ascii="Times New Roman" w:hAnsi="Times New Roman" w:cs="Times New Roman"/>
          <w:sz w:val="24"/>
          <w:szCs w:val="24"/>
          <w:lang w:val="en-GB"/>
        </w:rPr>
        <w:t xml:space="preserve"> in none of the countries under consideration here</w:t>
      </w:r>
      <w:r w:rsidR="00172FFB" w:rsidRPr="008D74D0">
        <w:rPr>
          <w:rFonts w:ascii="Times New Roman" w:hAnsi="Times New Roman" w:cs="Times New Roman"/>
          <w:sz w:val="24"/>
          <w:szCs w:val="24"/>
          <w:lang w:val="en-GB"/>
        </w:rPr>
        <w:t xml:space="preserve">; </w:t>
      </w:r>
      <w:r w:rsidR="00174BAE" w:rsidRPr="008D74D0">
        <w:rPr>
          <w:rFonts w:ascii="Times New Roman" w:hAnsi="Times New Roman" w:cs="Times New Roman"/>
          <w:sz w:val="24"/>
          <w:szCs w:val="24"/>
          <w:lang w:val="en-GB"/>
        </w:rPr>
        <w:t xml:space="preserve">c) </w:t>
      </w:r>
      <w:r w:rsidR="006E48EB">
        <w:rPr>
          <w:rFonts w:ascii="Times New Roman" w:hAnsi="Times New Roman" w:cs="Times New Roman"/>
          <w:sz w:val="24"/>
          <w:szCs w:val="24"/>
          <w:lang w:val="en-GB"/>
        </w:rPr>
        <w:t xml:space="preserve"> </w:t>
      </w:r>
      <w:r w:rsidR="00174BAE" w:rsidRPr="008D74D0">
        <w:rPr>
          <w:rFonts w:ascii="Times New Roman" w:hAnsi="Times New Roman" w:cs="Times New Roman"/>
          <w:sz w:val="24"/>
          <w:szCs w:val="24"/>
          <w:lang w:val="en-GB"/>
        </w:rPr>
        <w:t>regulating citizenship and nationality norms beyond the first generation of emigrants</w:t>
      </w:r>
      <w:r w:rsidR="00172FFB" w:rsidRPr="008D74D0">
        <w:rPr>
          <w:rFonts w:ascii="Times New Roman" w:hAnsi="Times New Roman" w:cs="Times New Roman"/>
          <w:sz w:val="24"/>
          <w:szCs w:val="24"/>
          <w:lang w:val="en-GB"/>
        </w:rPr>
        <w:t>,</w:t>
      </w:r>
      <w:r w:rsidR="0035419F">
        <w:rPr>
          <w:rFonts w:ascii="Times New Roman" w:hAnsi="Times New Roman" w:cs="Times New Roman"/>
          <w:sz w:val="24"/>
          <w:szCs w:val="24"/>
          <w:lang w:val="en-GB"/>
        </w:rPr>
        <w:t xml:space="preserve"> a step recently taken by Uruguay with the approval of Law 19,362 of 2015, extending citizenship to foreign-born grandchildren of Uruguayans</w:t>
      </w:r>
      <w:r w:rsidR="008F65A4">
        <w:rPr>
          <w:rFonts w:ascii="Times New Roman" w:hAnsi="Times New Roman" w:cs="Times New Roman"/>
          <w:sz w:val="24"/>
          <w:szCs w:val="24"/>
          <w:lang w:val="en-GB"/>
        </w:rPr>
        <w:t>;</w:t>
      </w:r>
      <w:r w:rsidR="0035419F">
        <w:rPr>
          <w:rStyle w:val="EndnoteReference"/>
          <w:rFonts w:ascii="Times New Roman" w:hAnsi="Times New Roman" w:cs="Times New Roman"/>
          <w:sz w:val="24"/>
          <w:szCs w:val="24"/>
          <w:lang w:val="en-GB"/>
        </w:rPr>
        <w:endnoteReference w:id="33"/>
      </w:r>
      <w:r w:rsidR="0035419F">
        <w:rPr>
          <w:rFonts w:ascii="Times New Roman" w:hAnsi="Times New Roman" w:cs="Times New Roman"/>
          <w:sz w:val="24"/>
          <w:szCs w:val="24"/>
          <w:lang w:val="en-GB"/>
        </w:rPr>
        <w:t xml:space="preserve"> </w:t>
      </w:r>
      <w:r w:rsidR="008F65A4">
        <w:rPr>
          <w:rFonts w:ascii="Times New Roman" w:hAnsi="Times New Roman" w:cs="Times New Roman"/>
          <w:sz w:val="24"/>
          <w:szCs w:val="24"/>
          <w:lang w:val="en-GB"/>
        </w:rPr>
        <w:t xml:space="preserve">d) in the case of Uruguay, ending with the regulation that eliminates from the </w:t>
      </w:r>
      <w:r w:rsidR="000A14A8">
        <w:rPr>
          <w:rFonts w:ascii="Times New Roman" w:hAnsi="Times New Roman" w:cs="Times New Roman"/>
          <w:sz w:val="24"/>
          <w:szCs w:val="24"/>
          <w:lang w:val="en-GB"/>
        </w:rPr>
        <w:t xml:space="preserve">electoral registry the names of </w:t>
      </w:r>
      <w:r w:rsidR="00F82BD4">
        <w:rPr>
          <w:rFonts w:ascii="Times New Roman" w:hAnsi="Times New Roman" w:cs="Times New Roman"/>
          <w:sz w:val="24"/>
          <w:szCs w:val="24"/>
          <w:lang w:val="en-GB"/>
        </w:rPr>
        <w:t>voters who do</w:t>
      </w:r>
      <w:r w:rsidR="008F65A4">
        <w:rPr>
          <w:rFonts w:ascii="Times New Roman" w:hAnsi="Times New Roman" w:cs="Times New Roman"/>
          <w:sz w:val="24"/>
          <w:szCs w:val="24"/>
          <w:lang w:val="en-GB"/>
        </w:rPr>
        <w:t xml:space="preserve"> not fulfil their duty in two consecutive elections, </w:t>
      </w:r>
      <w:r w:rsidR="00172FFB" w:rsidRPr="008D74D0">
        <w:rPr>
          <w:rFonts w:ascii="Times New Roman" w:hAnsi="Times New Roman" w:cs="Times New Roman"/>
          <w:sz w:val="24"/>
          <w:szCs w:val="24"/>
          <w:lang w:val="en-GB"/>
        </w:rPr>
        <w:t xml:space="preserve">and </w:t>
      </w:r>
      <w:r w:rsidR="008F65A4">
        <w:rPr>
          <w:rFonts w:ascii="Times New Roman" w:hAnsi="Times New Roman" w:cs="Times New Roman"/>
          <w:sz w:val="24"/>
          <w:szCs w:val="24"/>
          <w:lang w:val="en-GB"/>
        </w:rPr>
        <w:t>e</w:t>
      </w:r>
      <w:r w:rsidR="00172FFB" w:rsidRPr="008D74D0">
        <w:rPr>
          <w:rFonts w:ascii="Times New Roman" w:hAnsi="Times New Roman" w:cs="Times New Roman"/>
          <w:sz w:val="24"/>
          <w:szCs w:val="24"/>
          <w:lang w:val="en-GB"/>
        </w:rPr>
        <w:t>) promoting cultural change to re-conceptualise the nation beyond territorial borders</w:t>
      </w:r>
      <w:r w:rsidR="000C1E49">
        <w:rPr>
          <w:rFonts w:ascii="Times New Roman" w:hAnsi="Times New Roman" w:cs="Times New Roman"/>
          <w:sz w:val="24"/>
          <w:szCs w:val="24"/>
          <w:lang w:val="en-GB"/>
        </w:rPr>
        <w:t>, an implicit goal of all diaspora engagement policies that frames state-diaspora relations on transnational language and, yet, finds only partial confirmation in tangible results</w:t>
      </w:r>
      <w:r w:rsidR="00A56FCE">
        <w:rPr>
          <w:rFonts w:ascii="Times New Roman" w:hAnsi="Times New Roman" w:cs="Times New Roman"/>
          <w:sz w:val="24"/>
          <w:szCs w:val="24"/>
          <w:lang w:val="en-GB"/>
        </w:rPr>
        <w:t xml:space="preserve">. </w:t>
      </w:r>
      <w:r w:rsidR="00EA75D6">
        <w:rPr>
          <w:rFonts w:ascii="Times New Roman" w:hAnsi="Times New Roman" w:cs="Times New Roman"/>
          <w:sz w:val="24"/>
          <w:szCs w:val="24"/>
          <w:lang w:val="en-GB"/>
        </w:rPr>
        <w:t>As</w:t>
      </w:r>
      <w:r w:rsidR="0035419F">
        <w:rPr>
          <w:rFonts w:ascii="Times New Roman" w:hAnsi="Times New Roman" w:cs="Times New Roman"/>
          <w:sz w:val="24"/>
          <w:szCs w:val="24"/>
          <w:lang w:val="en-GB"/>
        </w:rPr>
        <w:t xml:space="preserve"> this work shows, there has </w:t>
      </w:r>
      <w:r w:rsidR="00EA75D6">
        <w:rPr>
          <w:rFonts w:ascii="Times New Roman" w:hAnsi="Times New Roman" w:cs="Times New Roman"/>
          <w:sz w:val="24"/>
          <w:szCs w:val="24"/>
          <w:lang w:val="en-GB"/>
        </w:rPr>
        <w:t>been</w:t>
      </w:r>
      <w:r w:rsidR="0035419F">
        <w:rPr>
          <w:rFonts w:ascii="Times New Roman" w:hAnsi="Times New Roman" w:cs="Times New Roman"/>
          <w:sz w:val="24"/>
          <w:szCs w:val="24"/>
          <w:lang w:val="en-GB"/>
        </w:rPr>
        <w:t xml:space="preserve"> little</w:t>
      </w:r>
      <w:r w:rsidR="00EA75D6">
        <w:rPr>
          <w:rFonts w:ascii="Times New Roman" w:hAnsi="Times New Roman" w:cs="Times New Roman"/>
          <w:sz w:val="24"/>
          <w:szCs w:val="24"/>
          <w:lang w:val="en-GB"/>
        </w:rPr>
        <w:t xml:space="preserve"> progress in these di</w:t>
      </w:r>
      <w:r w:rsidR="0092314B">
        <w:rPr>
          <w:rFonts w:ascii="Times New Roman" w:hAnsi="Times New Roman" w:cs="Times New Roman"/>
          <w:sz w:val="24"/>
          <w:szCs w:val="24"/>
          <w:lang w:val="en-GB"/>
        </w:rPr>
        <w:t xml:space="preserve">mensions of </w:t>
      </w:r>
      <w:r w:rsidR="0092314B">
        <w:rPr>
          <w:rFonts w:ascii="Times New Roman" w:hAnsi="Times New Roman" w:cs="Times New Roman"/>
          <w:sz w:val="24"/>
          <w:szCs w:val="24"/>
          <w:lang w:val="en-GB"/>
        </w:rPr>
        <w:lastRenderedPageBreak/>
        <w:t xml:space="preserve">inclusion </w:t>
      </w:r>
      <w:r w:rsidR="00EA75D6">
        <w:rPr>
          <w:rFonts w:ascii="Times New Roman" w:hAnsi="Times New Roman" w:cs="Times New Roman"/>
          <w:sz w:val="24"/>
          <w:szCs w:val="24"/>
          <w:lang w:val="en-GB"/>
        </w:rPr>
        <w:t xml:space="preserve">and, therefore, there is no </w:t>
      </w:r>
      <w:r w:rsidR="0035419F">
        <w:rPr>
          <w:rFonts w:ascii="Times New Roman" w:hAnsi="Times New Roman" w:cs="Times New Roman"/>
          <w:sz w:val="24"/>
          <w:szCs w:val="24"/>
          <w:lang w:val="en-GB"/>
        </w:rPr>
        <w:t xml:space="preserve">enough </w:t>
      </w:r>
      <w:r w:rsidR="00EA75D6">
        <w:rPr>
          <w:rFonts w:ascii="Times New Roman" w:hAnsi="Times New Roman" w:cs="Times New Roman"/>
          <w:sz w:val="24"/>
          <w:szCs w:val="24"/>
          <w:lang w:val="en-GB"/>
        </w:rPr>
        <w:t xml:space="preserve">evidence to be analysed. They suggest, though, promising venues for future research. </w:t>
      </w:r>
    </w:p>
    <w:p w:rsidR="00F063F0" w:rsidRPr="008D74D0" w:rsidRDefault="00EA75D6" w:rsidP="00BA153F">
      <w:pPr>
        <w:pStyle w:val="PlainText"/>
        <w:suppressLineNumbers/>
        <w:suppressAutoHyphens/>
        <w:spacing w:line="480" w:lineRule="auto"/>
        <w:ind w:firstLine="720"/>
        <w:rPr>
          <w:rFonts w:ascii="Times New Roman" w:hAnsi="Times New Roman" w:cs="Times New Roman"/>
          <w:sz w:val="24"/>
          <w:szCs w:val="24"/>
          <w:lang w:val="en-GB"/>
        </w:rPr>
      </w:pPr>
      <w:r>
        <w:rPr>
          <w:rFonts w:ascii="Times New Roman" w:hAnsi="Times New Roman" w:cs="Times New Roman"/>
          <w:sz w:val="24"/>
          <w:szCs w:val="24"/>
          <w:lang w:val="en-GB"/>
        </w:rPr>
        <w:t>This study also shows that t</w:t>
      </w:r>
      <w:r w:rsidR="00F063F0" w:rsidRPr="008D74D0">
        <w:rPr>
          <w:rFonts w:ascii="Times New Roman" w:hAnsi="Times New Roman" w:cs="Times New Roman"/>
          <w:sz w:val="24"/>
          <w:szCs w:val="24"/>
          <w:lang w:val="en-GB"/>
        </w:rPr>
        <w:t xml:space="preserve">he </w:t>
      </w:r>
      <w:r w:rsidR="00174BAE" w:rsidRPr="008D74D0">
        <w:rPr>
          <w:rFonts w:ascii="Times New Roman" w:hAnsi="Times New Roman" w:cs="Times New Roman"/>
          <w:sz w:val="24"/>
          <w:szCs w:val="24"/>
          <w:lang w:val="en-GB"/>
        </w:rPr>
        <w:t xml:space="preserve">current </w:t>
      </w:r>
      <w:r w:rsidR="00F063F0" w:rsidRPr="008D74D0">
        <w:rPr>
          <w:rFonts w:ascii="Times New Roman" w:hAnsi="Times New Roman" w:cs="Times New Roman"/>
          <w:sz w:val="24"/>
          <w:szCs w:val="24"/>
          <w:lang w:val="en-GB"/>
        </w:rPr>
        <w:t xml:space="preserve">limits to the expansion of political inclusion run deeper than what political and academic diagnosis lead us to expect. </w:t>
      </w:r>
      <w:r w:rsidR="006C0FF6">
        <w:rPr>
          <w:rFonts w:ascii="Times New Roman" w:hAnsi="Times New Roman" w:cs="Times New Roman"/>
          <w:color w:val="282828"/>
          <w:sz w:val="24"/>
          <w:szCs w:val="24"/>
          <w:lang w:val="en-GB"/>
        </w:rPr>
        <w:t>Some c</w:t>
      </w:r>
      <w:proofErr w:type="spellStart"/>
      <w:r w:rsidR="006C0FF6">
        <w:rPr>
          <w:rFonts w:ascii="Times New Roman" w:hAnsi="Times New Roman" w:cs="Times New Roman"/>
          <w:sz w:val="24"/>
          <w:szCs w:val="24"/>
        </w:rPr>
        <w:t>ountry</w:t>
      </w:r>
      <w:proofErr w:type="spellEnd"/>
      <w:r w:rsidR="006C0FF6">
        <w:rPr>
          <w:rFonts w:ascii="Times New Roman" w:hAnsi="Times New Roman" w:cs="Times New Roman"/>
          <w:sz w:val="24"/>
          <w:szCs w:val="24"/>
        </w:rPr>
        <w:t>-specific factors and domestic politics are, indeed, contributing to redefine citizens’ rights beyond borders but still in a segmented, intermittent, and somehow contradictory fashion.</w:t>
      </w:r>
      <w:r w:rsidR="006C0FF6">
        <w:rPr>
          <w:rFonts w:ascii="Times New Roman" w:hAnsi="Times New Roman" w:cs="Times New Roman"/>
          <w:color w:val="282828"/>
          <w:sz w:val="24"/>
          <w:szCs w:val="24"/>
        </w:rPr>
        <w:t xml:space="preserve"> </w:t>
      </w:r>
      <w:r w:rsidR="00F063F0" w:rsidRPr="008D74D0">
        <w:rPr>
          <w:rFonts w:ascii="Times New Roman" w:hAnsi="Times New Roman" w:cs="Times New Roman"/>
          <w:sz w:val="24"/>
          <w:szCs w:val="24"/>
          <w:lang w:val="en-GB"/>
        </w:rPr>
        <w:t xml:space="preserve">he examples above suggest the need to </w:t>
      </w:r>
      <w:r w:rsidR="0092314B">
        <w:rPr>
          <w:rFonts w:ascii="Times New Roman" w:hAnsi="Times New Roman" w:cs="Times New Roman"/>
          <w:sz w:val="24"/>
          <w:szCs w:val="24"/>
          <w:lang w:val="en-GB"/>
        </w:rPr>
        <w:t xml:space="preserve">further </w:t>
      </w:r>
      <w:r w:rsidR="00F063F0" w:rsidRPr="008D74D0">
        <w:rPr>
          <w:rFonts w:ascii="Times New Roman" w:hAnsi="Times New Roman" w:cs="Times New Roman"/>
          <w:sz w:val="24"/>
          <w:szCs w:val="24"/>
          <w:lang w:val="en-GB"/>
        </w:rPr>
        <w:t>investigate: a) the slow and reluctant adaptation of bureaucrati</w:t>
      </w:r>
      <w:r w:rsidR="00326315" w:rsidRPr="008D74D0">
        <w:rPr>
          <w:rFonts w:ascii="Times New Roman" w:hAnsi="Times New Roman" w:cs="Times New Roman"/>
          <w:sz w:val="24"/>
          <w:szCs w:val="24"/>
          <w:lang w:val="en-GB"/>
        </w:rPr>
        <w:t xml:space="preserve">c </w:t>
      </w:r>
      <w:r w:rsidR="00F86AB8">
        <w:rPr>
          <w:rFonts w:ascii="Times New Roman" w:hAnsi="Times New Roman" w:cs="Times New Roman"/>
          <w:sz w:val="24"/>
          <w:szCs w:val="24"/>
          <w:lang w:val="en-GB"/>
        </w:rPr>
        <w:t xml:space="preserve">and political </w:t>
      </w:r>
      <w:r w:rsidR="00326315" w:rsidRPr="008D74D0">
        <w:rPr>
          <w:rFonts w:ascii="Times New Roman" w:hAnsi="Times New Roman" w:cs="Times New Roman"/>
          <w:sz w:val="24"/>
          <w:szCs w:val="24"/>
          <w:lang w:val="en-GB"/>
        </w:rPr>
        <w:t>practices</w:t>
      </w:r>
      <w:r w:rsidR="00FC33F0" w:rsidRPr="008D74D0">
        <w:rPr>
          <w:rFonts w:ascii="Times New Roman" w:hAnsi="Times New Roman" w:cs="Times New Roman"/>
          <w:sz w:val="24"/>
          <w:szCs w:val="24"/>
          <w:lang w:val="en-GB"/>
        </w:rPr>
        <w:t xml:space="preserve"> to the needs and claims of societies that span across borders</w:t>
      </w:r>
      <w:r w:rsidR="00F063F0" w:rsidRPr="008D74D0">
        <w:rPr>
          <w:rFonts w:ascii="Times New Roman" w:hAnsi="Times New Roman" w:cs="Times New Roman"/>
          <w:sz w:val="24"/>
          <w:szCs w:val="24"/>
          <w:lang w:val="en-GB"/>
        </w:rPr>
        <w:t>; b) the low permeability of the decision</w:t>
      </w:r>
      <w:r w:rsidR="00FC33F0" w:rsidRPr="008D74D0">
        <w:rPr>
          <w:rFonts w:ascii="Times New Roman" w:hAnsi="Times New Roman" w:cs="Times New Roman"/>
          <w:sz w:val="24"/>
          <w:szCs w:val="24"/>
          <w:lang w:val="en-GB"/>
        </w:rPr>
        <w:t>-</w:t>
      </w:r>
      <w:r w:rsidR="00F063F0" w:rsidRPr="008D74D0">
        <w:rPr>
          <w:rFonts w:ascii="Times New Roman" w:hAnsi="Times New Roman" w:cs="Times New Roman"/>
          <w:sz w:val="24"/>
          <w:szCs w:val="24"/>
          <w:lang w:val="en-GB"/>
        </w:rPr>
        <w:t>making process to societal input</w:t>
      </w:r>
      <w:r w:rsidR="00FC33F0" w:rsidRPr="008D74D0">
        <w:rPr>
          <w:rFonts w:ascii="Times New Roman" w:hAnsi="Times New Roman" w:cs="Times New Roman"/>
          <w:sz w:val="24"/>
          <w:szCs w:val="24"/>
          <w:lang w:val="en-GB"/>
        </w:rPr>
        <w:t xml:space="preserve"> –a factor that reinforces a top-down dynamic and</w:t>
      </w:r>
      <w:r w:rsidR="006E48EB">
        <w:rPr>
          <w:rFonts w:ascii="Times New Roman" w:hAnsi="Times New Roman" w:cs="Times New Roman"/>
          <w:sz w:val="24"/>
          <w:szCs w:val="24"/>
          <w:lang w:val="en-GB"/>
        </w:rPr>
        <w:t xml:space="preserve"> somehow discourages migrant-led initiatives</w:t>
      </w:r>
      <w:r w:rsidR="00FC33F0" w:rsidRPr="008D74D0">
        <w:rPr>
          <w:rFonts w:ascii="Times New Roman" w:hAnsi="Times New Roman" w:cs="Times New Roman"/>
          <w:sz w:val="24"/>
          <w:szCs w:val="24"/>
          <w:lang w:val="en-GB"/>
        </w:rPr>
        <w:t>, and</w:t>
      </w:r>
      <w:r w:rsidR="00F063F0" w:rsidRPr="008D74D0">
        <w:rPr>
          <w:rFonts w:ascii="Times New Roman" w:hAnsi="Times New Roman" w:cs="Times New Roman"/>
          <w:sz w:val="24"/>
          <w:szCs w:val="24"/>
          <w:lang w:val="en-GB"/>
        </w:rPr>
        <w:t xml:space="preserve"> c) </w:t>
      </w:r>
      <w:r w:rsidR="00FC33F0" w:rsidRPr="008D74D0">
        <w:rPr>
          <w:rFonts w:ascii="Times New Roman" w:hAnsi="Times New Roman" w:cs="Times New Roman"/>
          <w:sz w:val="24"/>
          <w:szCs w:val="24"/>
          <w:lang w:val="en-GB"/>
        </w:rPr>
        <w:t xml:space="preserve">policy elites’ and society’s </w:t>
      </w:r>
      <w:r w:rsidR="00F063F0" w:rsidRPr="008D74D0">
        <w:rPr>
          <w:rFonts w:ascii="Times New Roman" w:hAnsi="Times New Roman" w:cs="Times New Roman"/>
          <w:sz w:val="24"/>
          <w:szCs w:val="24"/>
          <w:lang w:val="en-GB"/>
        </w:rPr>
        <w:t xml:space="preserve">traditional notions of citizenship and nationality that closely </w:t>
      </w:r>
      <w:r w:rsidR="0092314B">
        <w:rPr>
          <w:rFonts w:ascii="Times New Roman" w:hAnsi="Times New Roman" w:cs="Times New Roman"/>
          <w:sz w:val="24"/>
          <w:szCs w:val="24"/>
          <w:lang w:val="en-GB"/>
        </w:rPr>
        <w:t xml:space="preserve">tie </w:t>
      </w:r>
      <w:r w:rsidR="00F063F0" w:rsidRPr="008D74D0">
        <w:rPr>
          <w:rFonts w:ascii="Times New Roman" w:hAnsi="Times New Roman" w:cs="Times New Roman"/>
          <w:sz w:val="24"/>
          <w:szCs w:val="24"/>
          <w:lang w:val="en-GB"/>
        </w:rPr>
        <w:t xml:space="preserve"> territory, borders, membership to the nation, and exercise of political rights</w:t>
      </w:r>
      <w:r w:rsidR="00FC33F0" w:rsidRPr="008D74D0">
        <w:rPr>
          <w:rFonts w:ascii="Times New Roman" w:hAnsi="Times New Roman" w:cs="Times New Roman"/>
          <w:sz w:val="24"/>
          <w:szCs w:val="24"/>
          <w:lang w:val="en-GB"/>
        </w:rPr>
        <w:t xml:space="preserve">, thus precluding institutional and normative innovation. </w:t>
      </w:r>
      <w:r w:rsidR="00F063F0" w:rsidRPr="008D74D0">
        <w:rPr>
          <w:rFonts w:ascii="Times New Roman" w:hAnsi="Times New Roman" w:cs="Times New Roman"/>
          <w:sz w:val="24"/>
          <w:szCs w:val="24"/>
          <w:lang w:val="en-GB"/>
        </w:rPr>
        <w:t xml:space="preserve">These factors account for a </w:t>
      </w:r>
      <w:r w:rsidR="006E48EB">
        <w:rPr>
          <w:rFonts w:ascii="Times New Roman" w:hAnsi="Times New Roman" w:cs="Times New Roman"/>
          <w:sz w:val="24"/>
          <w:szCs w:val="24"/>
          <w:lang w:val="en-GB"/>
        </w:rPr>
        <w:t xml:space="preserve">paradoxical </w:t>
      </w:r>
      <w:r w:rsidR="00F063F0" w:rsidRPr="008D74D0">
        <w:rPr>
          <w:rFonts w:ascii="Times New Roman" w:hAnsi="Times New Roman" w:cs="Times New Roman"/>
          <w:sz w:val="24"/>
          <w:szCs w:val="24"/>
          <w:lang w:val="en-GB"/>
        </w:rPr>
        <w:t>gap betwe</w:t>
      </w:r>
      <w:r w:rsidR="006E48EB">
        <w:rPr>
          <w:rFonts w:ascii="Times New Roman" w:hAnsi="Times New Roman" w:cs="Times New Roman"/>
          <w:sz w:val="24"/>
          <w:szCs w:val="24"/>
          <w:lang w:val="en-GB"/>
        </w:rPr>
        <w:t>en rhetoric and actual inclusion policies and suggest new venues for further research.</w:t>
      </w:r>
    </w:p>
    <w:p w:rsidR="00335A61" w:rsidRPr="008D74D0" w:rsidRDefault="00335A61" w:rsidP="00A90966">
      <w:pPr>
        <w:spacing w:line="480" w:lineRule="auto"/>
        <w:rPr>
          <w:rFonts w:ascii="Times New Roman" w:hAnsi="Times New Roman" w:cs="Times New Roman"/>
          <w:sz w:val="24"/>
          <w:szCs w:val="24"/>
        </w:rPr>
      </w:pPr>
    </w:p>
    <w:p w:rsidR="005A43CD" w:rsidRPr="00A90966" w:rsidRDefault="005A43CD" w:rsidP="00A90966">
      <w:pPr>
        <w:spacing w:after="0"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CONCLUSIONS</w:t>
      </w:r>
    </w:p>
    <w:p w:rsidR="005C32D8" w:rsidRPr="008D74D0" w:rsidRDefault="008853E8" w:rsidP="00A90966">
      <w:pPr>
        <w:spacing w:after="0" w:line="480" w:lineRule="auto"/>
        <w:ind w:firstLine="720"/>
        <w:rPr>
          <w:rFonts w:ascii="Times New Roman" w:hAnsi="Times New Roman" w:cs="Times New Roman"/>
          <w:sz w:val="24"/>
          <w:szCs w:val="24"/>
          <w:lang w:val="en-GB"/>
        </w:rPr>
      </w:pPr>
      <w:r w:rsidRPr="008D74D0">
        <w:rPr>
          <w:rFonts w:asciiTheme="majorBidi" w:hAnsiTheme="majorBidi" w:cstheme="majorBidi"/>
          <w:sz w:val="24"/>
          <w:szCs w:val="24"/>
        </w:rPr>
        <w:t xml:space="preserve">For various reasons, our conclusions are limited. Small samples </w:t>
      </w:r>
      <w:r w:rsidR="00FE376A">
        <w:rPr>
          <w:rFonts w:asciiTheme="majorBidi" w:hAnsiTheme="majorBidi" w:cstheme="majorBidi"/>
          <w:sz w:val="24"/>
          <w:szCs w:val="24"/>
        </w:rPr>
        <w:t>obviously limit the scope of</w:t>
      </w:r>
      <w:r w:rsidRPr="008D74D0">
        <w:rPr>
          <w:rFonts w:asciiTheme="majorBidi" w:hAnsiTheme="majorBidi" w:cstheme="majorBidi"/>
          <w:sz w:val="24"/>
          <w:szCs w:val="24"/>
        </w:rPr>
        <w:t xml:space="preserve"> conclusions and generalizations. The policies and political processes analyzed here are a work in progress. They are part of a fluid, constantly changing political dynamic that defies definitive statements. Moreover, a comprehensive </w:t>
      </w:r>
      <w:r w:rsidR="00475F28">
        <w:rPr>
          <w:rFonts w:asciiTheme="majorBidi" w:hAnsiTheme="majorBidi" w:cstheme="majorBidi"/>
          <w:sz w:val="24"/>
          <w:szCs w:val="24"/>
        </w:rPr>
        <w:t>exploration of migrant political practices</w:t>
      </w:r>
      <w:r w:rsidR="00FD7C45">
        <w:rPr>
          <w:rFonts w:asciiTheme="majorBidi" w:hAnsiTheme="majorBidi" w:cstheme="majorBidi"/>
          <w:sz w:val="24"/>
          <w:szCs w:val="24"/>
        </w:rPr>
        <w:t>, definitions of forms of national membership,</w:t>
      </w:r>
      <w:r w:rsidR="00475F28">
        <w:rPr>
          <w:rFonts w:asciiTheme="majorBidi" w:hAnsiTheme="majorBidi" w:cstheme="majorBidi"/>
          <w:sz w:val="24"/>
          <w:szCs w:val="24"/>
        </w:rPr>
        <w:t xml:space="preserve"> and reasons for relatively low engagement</w:t>
      </w:r>
      <w:r w:rsidRPr="008D74D0">
        <w:rPr>
          <w:rFonts w:asciiTheme="majorBidi" w:hAnsiTheme="majorBidi" w:cstheme="majorBidi"/>
          <w:sz w:val="24"/>
          <w:szCs w:val="24"/>
        </w:rPr>
        <w:t xml:space="preserve"> across all cases </w:t>
      </w:r>
      <w:r w:rsidR="0092314B">
        <w:rPr>
          <w:rFonts w:asciiTheme="majorBidi" w:hAnsiTheme="majorBidi" w:cstheme="majorBidi"/>
          <w:sz w:val="24"/>
          <w:szCs w:val="24"/>
        </w:rPr>
        <w:t xml:space="preserve">and destination sites </w:t>
      </w:r>
      <w:r w:rsidRPr="008D74D0">
        <w:rPr>
          <w:rFonts w:asciiTheme="majorBidi" w:hAnsiTheme="majorBidi" w:cstheme="majorBidi"/>
          <w:sz w:val="24"/>
          <w:szCs w:val="24"/>
        </w:rPr>
        <w:t>would be necessary to assess the society-side of the paradox in detail.</w:t>
      </w:r>
      <w:r w:rsidRPr="008D74D0">
        <w:rPr>
          <w:rFonts w:ascii="Times New Roman" w:hAnsi="Times New Roman" w:cs="Times New Roman"/>
          <w:sz w:val="24"/>
          <w:szCs w:val="24"/>
        </w:rPr>
        <w:t xml:space="preserve"> </w:t>
      </w:r>
      <w:r w:rsidRPr="008D74D0">
        <w:rPr>
          <w:rFonts w:ascii="Times New Roman" w:hAnsi="Times New Roman" w:cs="Times New Roman"/>
          <w:sz w:val="24"/>
          <w:szCs w:val="24"/>
          <w:lang w:val="en-GB"/>
        </w:rPr>
        <w:t xml:space="preserve">Yet, this study permits to infer that </w:t>
      </w:r>
      <w:r w:rsidR="005B0862">
        <w:rPr>
          <w:rFonts w:ascii="Times New Roman" w:hAnsi="Times New Roman" w:cs="Times New Roman"/>
          <w:sz w:val="24"/>
          <w:szCs w:val="24"/>
          <w:lang w:val="en-GB"/>
        </w:rPr>
        <w:t xml:space="preserve">the </w:t>
      </w:r>
      <w:r w:rsidR="00516E28" w:rsidRPr="008D74D0">
        <w:rPr>
          <w:rFonts w:ascii="Times New Roman" w:hAnsi="Times New Roman" w:cs="Times New Roman"/>
          <w:sz w:val="24"/>
          <w:szCs w:val="24"/>
          <w:lang w:val="en-GB"/>
        </w:rPr>
        <w:t xml:space="preserve">limits to political inclusion identified above are mainly shaped by </w:t>
      </w:r>
      <w:r w:rsidR="00516E28" w:rsidRPr="008D74D0">
        <w:rPr>
          <w:rFonts w:ascii="Times New Roman" w:hAnsi="Times New Roman" w:cs="Times New Roman"/>
          <w:sz w:val="24"/>
          <w:szCs w:val="24"/>
          <w:lang w:val="en-GB"/>
        </w:rPr>
        <w:lastRenderedPageBreak/>
        <w:t>an incipient intermittent</w:t>
      </w:r>
      <w:r w:rsidR="003044DF">
        <w:rPr>
          <w:rFonts w:ascii="Times New Roman" w:hAnsi="Times New Roman" w:cs="Times New Roman"/>
          <w:sz w:val="24"/>
          <w:szCs w:val="24"/>
          <w:lang w:val="en-GB"/>
        </w:rPr>
        <w:t xml:space="preserve"> and often tense</w:t>
      </w:r>
      <w:r w:rsidR="00516E28" w:rsidRPr="008D74D0">
        <w:rPr>
          <w:rFonts w:ascii="Times New Roman" w:hAnsi="Times New Roman" w:cs="Times New Roman"/>
          <w:sz w:val="24"/>
          <w:szCs w:val="24"/>
          <w:lang w:val="en-GB"/>
        </w:rPr>
        <w:t xml:space="preserve"> relati</w:t>
      </w:r>
      <w:r w:rsidR="00960B36">
        <w:rPr>
          <w:rFonts w:ascii="Times New Roman" w:hAnsi="Times New Roman" w:cs="Times New Roman"/>
          <w:sz w:val="24"/>
          <w:szCs w:val="24"/>
          <w:lang w:val="en-GB"/>
        </w:rPr>
        <w:t>onship between states and emigrants</w:t>
      </w:r>
      <w:r w:rsidR="00516E28" w:rsidRPr="008D74D0">
        <w:rPr>
          <w:rFonts w:ascii="Times New Roman" w:hAnsi="Times New Roman" w:cs="Times New Roman"/>
          <w:sz w:val="24"/>
          <w:szCs w:val="24"/>
          <w:lang w:val="en-GB"/>
        </w:rPr>
        <w:t xml:space="preserve"> today.</w:t>
      </w:r>
      <w:r w:rsidR="003044DF">
        <w:rPr>
          <w:rFonts w:ascii="Times New Roman" w:hAnsi="Times New Roman" w:cs="Times New Roman"/>
          <w:sz w:val="24"/>
          <w:szCs w:val="24"/>
          <w:lang w:val="en-GB"/>
        </w:rPr>
        <w:t xml:space="preserve"> In other words, the LACS invite as to revisit to what extent states are well positioned to succeed in this area, migrants are indeed eager to engage in transnational politics, and policy reform leads to increasing diaspora engagement with home politics.</w:t>
      </w:r>
      <w:r w:rsidR="00516E28" w:rsidRPr="008D74D0">
        <w:rPr>
          <w:rFonts w:ascii="Times New Roman" w:hAnsi="Times New Roman" w:cs="Times New Roman"/>
          <w:sz w:val="24"/>
          <w:szCs w:val="24"/>
          <w:lang w:val="en-GB"/>
        </w:rPr>
        <w:t xml:space="preserve"> </w:t>
      </w:r>
      <w:r w:rsidR="003044DF">
        <w:rPr>
          <w:rFonts w:ascii="Times New Roman" w:hAnsi="Times New Roman" w:cs="Times New Roman"/>
          <w:sz w:val="24"/>
          <w:szCs w:val="24"/>
          <w:lang w:val="en-GB"/>
        </w:rPr>
        <w:t>These findings</w:t>
      </w:r>
      <w:r w:rsidR="00E139A8">
        <w:rPr>
          <w:rFonts w:ascii="Times New Roman" w:hAnsi="Times New Roman" w:cs="Times New Roman"/>
          <w:sz w:val="24"/>
          <w:szCs w:val="24"/>
          <w:lang w:val="en-GB"/>
        </w:rPr>
        <w:t xml:space="preserve"> also suggest some policy-oriented lessons and venues for future research.</w:t>
      </w:r>
    </w:p>
    <w:p w:rsidR="005C32D8" w:rsidRPr="008D74D0" w:rsidRDefault="00E139A8"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lang w:val="en-GB"/>
        </w:rPr>
        <w:t>Indeed, this study demonstrates</w:t>
      </w:r>
      <w:r w:rsidR="007F5760">
        <w:rPr>
          <w:rFonts w:ascii="Times New Roman" w:hAnsi="Times New Roman" w:cs="Times New Roman"/>
          <w:sz w:val="24"/>
          <w:szCs w:val="24"/>
          <w:lang w:val="en-GB"/>
        </w:rPr>
        <w:t xml:space="preserve"> that </w:t>
      </w:r>
      <w:r w:rsidR="004546E8">
        <w:rPr>
          <w:rFonts w:ascii="Times New Roman" w:hAnsi="Times New Roman" w:cs="Times New Roman"/>
          <w:sz w:val="24"/>
          <w:szCs w:val="24"/>
          <w:lang w:val="en-GB"/>
        </w:rPr>
        <w:t xml:space="preserve">LASC </w:t>
      </w:r>
      <w:r w:rsidR="007F5760">
        <w:rPr>
          <w:rFonts w:ascii="Times New Roman" w:hAnsi="Times New Roman" w:cs="Times New Roman"/>
          <w:sz w:val="24"/>
          <w:szCs w:val="24"/>
          <w:lang w:val="en-GB"/>
        </w:rPr>
        <w:t>s</w:t>
      </w:r>
      <w:proofErr w:type="spellStart"/>
      <w:r w:rsidR="007F5760" w:rsidRPr="008D74D0">
        <w:rPr>
          <w:rFonts w:ascii="Times New Roman" w:hAnsi="Times New Roman" w:cs="Times New Roman"/>
          <w:sz w:val="24"/>
          <w:szCs w:val="24"/>
        </w:rPr>
        <w:t>tates</w:t>
      </w:r>
      <w:proofErr w:type="spellEnd"/>
      <w:r w:rsidR="007F5760" w:rsidRPr="008D74D0">
        <w:rPr>
          <w:rFonts w:ascii="Times New Roman" w:hAnsi="Times New Roman" w:cs="Times New Roman"/>
          <w:sz w:val="24"/>
          <w:szCs w:val="24"/>
        </w:rPr>
        <w:t xml:space="preserve"> </w:t>
      </w:r>
      <w:r w:rsidR="004546E8">
        <w:rPr>
          <w:rFonts w:ascii="Times New Roman" w:hAnsi="Times New Roman" w:cs="Times New Roman"/>
          <w:sz w:val="24"/>
          <w:szCs w:val="24"/>
        </w:rPr>
        <w:t xml:space="preserve">are </w:t>
      </w:r>
      <w:r w:rsidR="007F5760">
        <w:rPr>
          <w:rFonts w:ascii="Times New Roman" w:hAnsi="Times New Roman" w:cs="Times New Roman"/>
          <w:sz w:val="24"/>
          <w:szCs w:val="24"/>
        </w:rPr>
        <w:t>play</w:t>
      </w:r>
      <w:r w:rsidR="004546E8">
        <w:rPr>
          <w:rFonts w:ascii="Times New Roman" w:hAnsi="Times New Roman" w:cs="Times New Roman"/>
          <w:sz w:val="24"/>
          <w:szCs w:val="24"/>
        </w:rPr>
        <w:t>ing</w:t>
      </w:r>
      <w:r w:rsidR="007F5760">
        <w:rPr>
          <w:rFonts w:ascii="Times New Roman" w:hAnsi="Times New Roman" w:cs="Times New Roman"/>
          <w:sz w:val="24"/>
          <w:szCs w:val="24"/>
        </w:rPr>
        <w:t xml:space="preserve"> a crucial role</w:t>
      </w:r>
      <w:r w:rsidR="007F5760" w:rsidRPr="008D74D0">
        <w:rPr>
          <w:rFonts w:ascii="Times New Roman" w:hAnsi="Times New Roman" w:cs="Times New Roman"/>
          <w:sz w:val="24"/>
          <w:szCs w:val="24"/>
        </w:rPr>
        <w:t xml:space="preserve"> in expanding or constraining the range of opportunities for emigrants’</w:t>
      </w:r>
      <w:r w:rsidR="007F5760">
        <w:rPr>
          <w:rFonts w:ascii="Times New Roman" w:hAnsi="Times New Roman" w:cs="Times New Roman"/>
          <w:sz w:val="24"/>
          <w:szCs w:val="24"/>
        </w:rPr>
        <w:t xml:space="preserve"> mobilization to exercise </w:t>
      </w:r>
      <w:r w:rsidR="007F5760" w:rsidRPr="008D74D0">
        <w:rPr>
          <w:rFonts w:ascii="Times New Roman" w:hAnsi="Times New Roman" w:cs="Times New Roman"/>
          <w:sz w:val="24"/>
          <w:szCs w:val="24"/>
        </w:rPr>
        <w:t>political ri</w:t>
      </w:r>
      <w:r w:rsidR="007F5760">
        <w:rPr>
          <w:rFonts w:ascii="Times New Roman" w:hAnsi="Times New Roman" w:cs="Times New Roman"/>
          <w:sz w:val="24"/>
          <w:szCs w:val="24"/>
        </w:rPr>
        <w:t>ghts</w:t>
      </w:r>
      <w:r w:rsidR="007F5760" w:rsidRPr="008D74D0">
        <w:rPr>
          <w:rFonts w:ascii="Times New Roman" w:hAnsi="Times New Roman" w:cs="Times New Roman"/>
          <w:sz w:val="24"/>
          <w:szCs w:val="24"/>
        </w:rPr>
        <w:t>.</w:t>
      </w:r>
      <w:r w:rsidR="007F5760">
        <w:rPr>
          <w:rFonts w:ascii="Times New Roman" w:hAnsi="Times New Roman" w:cs="Times New Roman"/>
          <w:sz w:val="24"/>
          <w:szCs w:val="24"/>
        </w:rPr>
        <w:t xml:space="preserve"> Yet,</w:t>
      </w:r>
      <w:r w:rsidR="007F5760" w:rsidRPr="008D74D0">
        <w:rPr>
          <w:rFonts w:ascii="Times New Roman" w:hAnsi="Times New Roman" w:cs="Times New Roman"/>
          <w:sz w:val="24"/>
          <w:szCs w:val="24"/>
        </w:rPr>
        <w:t xml:space="preserve"> </w:t>
      </w:r>
      <w:r w:rsidR="007F5760">
        <w:rPr>
          <w:rFonts w:ascii="Times New Roman" w:hAnsi="Times New Roman" w:cs="Times New Roman"/>
          <w:sz w:val="24"/>
          <w:szCs w:val="24"/>
          <w:lang w:val="en-GB"/>
        </w:rPr>
        <w:t>s</w:t>
      </w:r>
      <w:r w:rsidR="0033065A" w:rsidRPr="008D74D0">
        <w:rPr>
          <w:rFonts w:ascii="Times New Roman" w:hAnsi="Times New Roman" w:cs="Times New Roman"/>
          <w:sz w:val="24"/>
          <w:szCs w:val="24"/>
          <w:lang w:val="en-GB"/>
        </w:rPr>
        <w:t>tate outreach efforts face internal (i.e., intra-bureaucratic) obstacles</w:t>
      </w:r>
      <w:r w:rsidR="0033065A" w:rsidRPr="008D74D0">
        <w:rPr>
          <w:rFonts w:ascii="Times New Roman" w:hAnsi="Times New Roman" w:cs="Times New Roman"/>
          <w:sz w:val="24"/>
          <w:szCs w:val="24"/>
        </w:rPr>
        <w:t xml:space="preserve"> and seems contingent on a policymaking dynamic plagued by tensions. </w:t>
      </w:r>
      <w:r w:rsidR="003044DF">
        <w:rPr>
          <w:rFonts w:ascii="Times New Roman" w:hAnsi="Times New Roman" w:cs="Times New Roman"/>
          <w:sz w:val="24"/>
          <w:szCs w:val="24"/>
        </w:rPr>
        <w:t xml:space="preserve">As in any transitional context, such dynamics incorporates new and old elements and practices. </w:t>
      </w:r>
      <w:r w:rsidR="0033065A" w:rsidRPr="008D74D0">
        <w:rPr>
          <w:rFonts w:ascii="Times New Roman" w:hAnsi="Times New Roman" w:cs="Times New Roman"/>
          <w:sz w:val="24"/>
          <w:szCs w:val="24"/>
        </w:rPr>
        <w:t xml:space="preserve">The drivers of policy innovation (i.e., the actors that have been able to give critical impetus to changes, such as presidents and a few top officials) act in an intermittent fashion and their leadership is not embedded in enough powerful or autonomous institutions that might take over the lead when necessary. In addition, lack of coordination, conflictive views and goals, frequent turnabout of public officials and political appointees, </w:t>
      </w:r>
      <w:r w:rsidR="0033065A" w:rsidRPr="008D74D0">
        <w:rPr>
          <w:rFonts w:ascii="Times New Roman" w:hAnsi="Times New Roman"/>
          <w:sz w:val="24"/>
          <w:szCs w:val="24"/>
        </w:rPr>
        <w:t>slow and reluctant adaptation to new bureaucratic practices</w:t>
      </w:r>
      <w:r w:rsidR="0033065A" w:rsidRPr="008D74D0">
        <w:rPr>
          <w:rFonts w:ascii="Times New Roman" w:hAnsi="Times New Roman" w:cs="Times New Roman"/>
          <w:sz w:val="24"/>
          <w:szCs w:val="24"/>
        </w:rPr>
        <w:t>, and intra-st</w:t>
      </w:r>
      <w:r w:rsidR="0007535B">
        <w:rPr>
          <w:rFonts w:ascii="Times New Roman" w:hAnsi="Times New Roman" w:cs="Times New Roman"/>
          <w:sz w:val="24"/>
          <w:szCs w:val="24"/>
        </w:rPr>
        <w:t xml:space="preserve">ate disputes are a constant. This is </w:t>
      </w:r>
      <w:r w:rsidR="0033065A" w:rsidRPr="008D74D0">
        <w:rPr>
          <w:rFonts w:ascii="Times New Roman" w:hAnsi="Times New Roman" w:cs="Times New Roman"/>
          <w:sz w:val="24"/>
          <w:szCs w:val="24"/>
        </w:rPr>
        <w:t xml:space="preserve">certainly detrimental to policy consistency and sustain ability over time. </w:t>
      </w:r>
      <w:r w:rsidR="003044DF">
        <w:rPr>
          <w:rFonts w:ascii="Times New Roman" w:hAnsi="Times New Roman" w:cs="Times New Roman"/>
          <w:sz w:val="24"/>
          <w:szCs w:val="24"/>
        </w:rPr>
        <w:t xml:space="preserve">Hence, we observe fragmented approaches to innovation or selective state interventions. </w:t>
      </w:r>
      <w:r w:rsidR="0033065A" w:rsidRPr="008D74D0">
        <w:rPr>
          <w:rFonts w:ascii="Times New Roman" w:hAnsi="Times New Roman" w:cs="Times New Roman"/>
          <w:sz w:val="24"/>
          <w:szCs w:val="24"/>
        </w:rPr>
        <w:t>Three decades of partial and uneven reform of the state underlies these problems in all cases. As a result, state efforts are constrained by state incapacity to transform its own internal structures and practices</w:t>
      </w:r>
      <w:r w:rsidR="003044DF">
        <w:rPr>
          <w:rFonts w:ascii="Times New Roman" w:hAnsi="Times New Roman" w:cs="Times New Roman"/>
          <w:sz w:val="24"/>
          <w:szCs w:val="24"/>
        </w:rPr>
        <w:t>; post-neoliberal promises</w:t>
      </w:r>
      <w:r w:rsidR="00DB5ADB">
        <w:rPr>
          <w:rFonts w:ascii="Times New Roman" w:hAnsi="Times New Roman" w:cs="Times New Roman"/>
          <w:sz w:val="24"/>
          <w:szCs w:val="24"/>
        </w:rPr>
        <w:t xml:space="preserve"> to enhance inclusion remain trapped between rhetoric and unmet expectations</w:t>
      </w:r>
      <w:r w:rsidR="0033065A" w:rsidRPr="008D74D0">
        <w:rPr>
          <w:rFonts w:ascii="Times New Roman" w:hAnsi="Times New Roman" w:cs="Times New Roman"/>
          <w:sz w:val="24"/>
          <w:szCs w:val="24"/>
        </w:rPr>
        <w:t>.</w:t>
      </w:r>
      <w:r w:rsidR="005C32D8" w:rsidRPr="008D74D0">
        <w:rPr>
          <w:rFonts w:ascii="Times New Roman" w:hAnsi="Times New Roman" w:cs="Times New Roman"/>
          <w:sz w:val="24"/>
          <w:szCs w:val="24"/>
        </w:rPr>
        <w:t xml:space="preserve"> This study suggests that existing analytical frameworks might benefit from opening the black box of the state beyond intra-state politics and levels of government relations</w:t>
      </w:r>
      <w:r w:rsidR="00DB5ADB">
        <w:rPr>
          <w:rFonts w:ascii="Times New Roman" w:hAnsi="Times New Roman" w:cs="Times New Roman"/>
          <w:sz w:val="24"/>
          <w:szCs w:val="24"/>
        </w:rPr>
        <w:t xml:space="preserve"> to explore these tensions</w:t>
      </w:r>
      <w:r w:rsidR="005C32D8" w:rsidRPr="008D74D0">
        <w:rPr>
          <w:rFonts w:ascii="Times New Roman" w:hAnsi="Times New Roman" w:cs="Times New Roman"/>
          <w:sz w:val="24"/>
          <w:szCs w:val="24"/>
        </w:rPr>
        <w:t xml:space="preserve">. </w:t>
      </w:r>
    </w:p>
    <w:p w:rsidR="00326315" w:rsidRPr="008D74D0" w:rsidRDefault="005C32D8"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lastRenderedPageBreak/>
        <w:t xml:space="preserve">On the other side of the relationship, </w:t>
      </w:r>
      <w:r w:rsidR="00E005E2" w:rsidRPr="008D74D0">
        <w:rPr>
          <w:rFonts w:ascii="Times New Roman" w:hAnsi="Times New Roman" w:cs="Times New Roman"/>
          <w:sz w:val="24"/>
          <w:szCs w:val="24"/>
        </w:rPr>
        <w:t xml:space="preserve">making inclusion effective </w:t>
      </w:r>
      <w:r w:rsidR="000C543B">
        <w:rPr>
          <w:rFonts w:ascii="Times New Roman" w:hAnsi="Times New Roman"/>
          <w:sz w:val="24"/>
          <w:szCs w:val="24"/>
        </w:rPr>
        <w:t xml:space="preserve">finds little impetus due to </w:t>
      </w:r>
      <w:r w:rsidR="00E005E2" w:rsidRPr="008D74D0">
        <w:rPr>
          <w:rFonts w:ascii="Times New Roman" w:hAnsi="Times New Roman"/>
          <w:sz w:val="24"/>
          <w:szCs w:val="24"/>
        </w:rPr>
        <w:t xml:space="preserve">the relatively low </w:t>
      </w:r>
      <w:r w:rsidR="00E005E2" w:rsidRPr="008D74D0">
        <w:rPr>
          <w:rFonts w:ascii="Times New Roman" w:eastAsia="Times New Roman" w:hAnsi="Times New Roman" w:cs="Times New Roman"/>
          <w:color w:val="000000"/>
          <w:sz w:val="24"/>
          <w:szCs w:val="24"/>
        </w:rPr>
        <w:t>capacity of migrant associations to work as agenda setters, strong lobbyi</w:t>
      </w:r>
      <w:r w:rsidR="000C543B">
        <w:rPr>
          <w:rFonts w:ascii="Times New Roman" w:eastAsia="Times New Roman" w:hAnsi="Times New Roman" w:cs="Times New Roman"/>
          <w:color w:val="000000"/>
          <w:sz w:val="24"/>
          <w:szCs w:val="24"/>
        </w:rPr>
        <w:t>sts or even veto actors.</w:t>
      </w:r>
      <w:r w:rsidR="000C543B">
        <w:rPr>
          <w:rFonts w:ascii="Times New Roman" w:hAnsi="Times New Roman"/>
          <w:sz w:val="24"/>
          <w:szCs w:val="24"/>
        </w:rPr>
        <w:t xml:space="preserve"> </w:t>
      </w:r>
      <w:r w:rsidR="00DB5ADB">
        <w:rPr>
          <w:rFonts w:ascii="Times New Roman" w:hAnsi="Times New Roman"/>
          <w:sz w:val="24"/>
          <w:szCs w:val="24"/>
        </w:rPr>
        <w:t xml:space="preserve">Selective state interventions mirrored fragmented diasporas struggling to </w:t>
      </w:r>
      <w:proofErr w:type="spellStart"/>
      <w:r w:rsidR="00DB5ADB">
        <w:rPr>
          <w:rFonts w:ascii="Times New Roman" w:hAnsi="Times New Roman"/>
          <w:sz w:val="24"/>
          <w:szCs w:val="24"/>
        </w:rPr>
        <w:t>organise</w:t>
      </w:r>
      <w:proofErr w:type="spellEnd"/>
      <w:r w:rsidR="00DB5ADB">
        <w:rPr>
          <w:rFonts w:ascii="Times New Roman" w:hAnsi="Times New Roman"/>
          <w:sz w:val="24"/>
          <w:szCs w:val="24"/>
        </w:rPr>
        <w:t xml:space="preserve"> effectively across long distances. </w:t>
      </w:r>
      <w:r w:rsidR="000C543B">
        <w:rPr>
          <w:rFonts w:ascii="Times New Roman" w:hAnsi="Times New Roman"/>
          <w:sz w:val="24"/>
          <w:szCs w:val="24"/>
        </w:rPr>
        <w:t>Moreover</w:t>
      </w:r>
      <w:r w:rsidR="00E005E2" w:rsidRPr="008D74D0">
        <w:rPr>
          <w:rFonts w:ascii="Times New Roman" w:hAnsi="Times New Roman"/>
          <w:sz w:val="24"/>
          <w:szCs w:val="24"/>
        </w:rPr>
        <w:t>,</w:t>
      </w:r>
      <w:r w:rsidR="00E005E2" w:rsidRPr="008D74D0">
        <w:rPr>
          <w:rFonts w:ascii="Times New Roman" w:eastAsia="Times New Roman" w:hAnsi="Times New Roman" w:cs="Times New Roman"/>
          <w:color w:val="000000"/>
          <w:sz w:val="24"/>
          <w:szCs w:val="24"/>
        </w:rPr>
        <w:t xml:space="preserve"> </w:t>
      </w:r>
      <w:r w:rsidRPr="008D74D0">
        <w:rPr>
          <w:rFonts w:ascii="Times New Roman" w:hAnsi="Times New Roman" w:cs="Times New Roman"/>
          <w:sz w:val="24"/>
          <w:szCs w:val="24"/>
        </w:rPr>
        <w:t>existing studies have neglected a subjective, difficult to measure factor: migrants’</w:t>
      </w:r>
      <w:r w:rsidR="003044DF">
        <w:rPr>
          <w:rFonts w:ascii="Times New Roman" w:hAnsi="Times New Roman" w:cs="Times New Roman"/>
          <w:sz w:val="24"/>
          <w:szCs w:val="24"/>
        </w:rPr>
        <w:t xml:space="preserve"> views of political elites and offices. In these cases, we observe long-standing</w:t>
      </w:r>
      <w:r w:rsidRPr="008D74D0">
        <w:rPr>
          <w:rFonts w:ascii="Times New Roman" w:hAnsi="Times New Roman" w:cs="Times New Roman"/>
          <w:sz w:val="24"/>
          <w:szCs w:val="24"/>
        </w:rPr>
        <w:t xml:space="preserve"> distrust of politicians and state institutions. The literature </w:t>
      </w:r>
      <w:r w:rsidR="003044DF">
        <w:rPr>
          <w:rFonts w:ascii="Times New Roman" w:hAnsi="Times New Roman" w:cs="Times New Roman"/>
          <w:sz w:val="24"/>
          <w:szCs w:val="24"/>
        </w:rPr>
        <w:t xml:space="preserve">often </w:t>
      </w:r>
      <w:r w:rsidRPr="008D74D0">
        <w:rPr>
          <w:rFonts w:ascii="Times New Roman" w:hAnsi="Times New Roman" w:cs="Times New Roman"/>
          <w:sz w:val="24"/>
          <w:szCs w:val="24"/>
        </w:rPr>
        <w:t xml:space="preserve">assumes that all/most migrants, indeed, want to be “reached out” and included. However, for expats from the LASC distrust of the state is a generalized sentiment, rooted in a long-standing crisis of political representation, unmet social expectations, and memories of the political and economic </w:t>
      </w:r>
      <w:r w:rsidR="00326315" w:rsidRPr="008D74D0">
        <w:rPr>
          <w:rFonts w:ascii="Times New Roman" w:hAnsi="Times New Roman" w:cs="Times New Roman"/>
          <w:sz w:val="24"/>
          <w:szCs w:val="24"/>
        </w:rPr>
        <w:t>crises that prompted emigration. This may discourage</w:t>
      </w:r>
      <w:r w:rsidRPr="008D74D0">
        <w:rPr>
          <w:rFonts w:ascii="Times New Roman" w:hAnsi="Times New Roman" w:cs="Times New Roman"/>
          <w:sz w:val="24"/>
          <w:szCs w:val="24"/>
        </w:rPr>
        <w:t xml:space="preserve"> further engagement. The call to contribute to the country </w:t>
      </w:r>
      <w:r w:rsidR="00F14F59">
        <w:rPr>
          <w:rFonts w:ascii="Times New Roman" w:hAnsi="Times New Roman" w:cs="Times New Roman"/>
          <w:sz w:val="24"/>
          <w:szCs w:val="24"/>
        </w:rPr>
        <w:t>of origin’s development may resonate</w:t>
      </w:r>
      <w:r w:rsidRPr="008D74D0">
        <w:rPr>
          <w:rFonts w:ascii="Times New Roman" w:hAnsi="Times New Roman" w:cs="Times New Roman"/>
          <w:sz w:val="24"/>
          <w:szCs w:val="24"/>
        </w:rPr>
        <w:t xml:space="preserve"> with feelings and aspirations of citizens abroad (including a vague, difficult to measure sense of patriotism and nostalgia), but it does not overcome the uneasiness caused by a traumatic record of state abuses and political disillusions. This work suggests that further investigation of the impact of this factor on political engagement might push the discussion further. </w:t>
      </w:r>
    </w:p>
    <w:p w:rsidR="00DE679A" w:rsidRDefault="00DB5ADB"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From a policy-oriented perspective, some lessons can be identified. </w:t>
      </w:r>
      <w:r w:rsidR="003C59D2" w:rsidRPr="008D74D0">
        <w:rPr>
          <w:rFonts w:ascii="Times New Roman" w:hAnsi="Times New Roman" w:cs="Times New Roman"/>
          <w:sz w:val="24"/>
          <w:szCs w:val="24"/>
        </w:rPr>
        <w:t xml:space="preserve">The chances of </w:t>
      </w:r>
      <w:r w:rsidR="00326315" w:rsidRPr="008D74D0">
        <w:rPr>
          <w:rFonts w:ascii="Times New Roman" w:hAnsi="Times New Roman" w:cs="Times New Roman"/>
          <w:sz w:val="24"/>
          <w:szCs w:val="24"/>
        </w:rPr>
        <w:t xml:space="preserve">seeing </w:t>
      </w:r>
      <w:r w:rsidR="003C59D2" w:rsidRPr="008D74D0">
        <w:rPr>
          <w:rFonts w:ascii="Times New Roman" w:hAnsi="Times New Roman" w:cs="Times New Roman"/>
          <w:sz w:val="24"/>
          <w:szCs w:val="24"/>
        </w:rPr>
        <w:t>bold response</w:t>
      </w:r>
      <w:r w:rsidR="00326315" w:rsidRPr="008D74D0">
        <w:rPr>
          <w:rFonts w:ascii="Times New Roman" w:hAnsi="Times New Roman" w:cs="Times New Roman"/>
          <w:sz w:val="24"/>
          <w:szCs w:val="24"/>
        </w:rPr>
        <w:t>s</w:t>
      </w:r>
      <w:r w:rsidR="003C59D2" w:rsidRPr="008D74D0">
        <w:rPr>
          <w:rFonts w:ascii="Times New Roman" w:hAnsi="Times New Roman" w:cs="Times New Roman"/>
          <w:sz w:val="24"/>
          <w:szCs w:val="24"/>
        </w:rPr>
        <w:t xml:space="preserve"> to address the inclusion deficit are meagre. In Argentina and Brazil emigration ceased to be considered an urgent matter and emigration policy is not the focus of governmental attention today. </w:t>
      </w:r>
      <w:r w:rsidR="00971AF6">
        <w:rPr>
          <w:rFonts w:ascii="Times New Roman" w:hAnsi="Times New Roman" w:cs="Times New Roman"/>
          <w:sz w:val="24"/>
          <w:szCs w:val="24"/>
        </w:rPr>
        <w:t xml:space="preserve">Other migration problems re-focused governmental attention, such as immigration in Argentina and refugees in Brazil. All three countries </w:t>
      </w:r>
      <w:r w:rsidR="00E139A8">
        <w:rPr>
          <w:rFonts w:ascii="Times New Roman" w:hAnsi="Times New Roman" w:cs="Times New Roman"/>
          <w:sz w:val="24"/>
          <w:szCs w:val="24"/>
        </w:rPr>
        <w:t xml:space="preserve">have </w:t>
      </w:r>
      <w:r w:rsidR="00971AF6">
        <w:rPr>
          <w:rFonts w:ascii="Times New Roman" w:hAnsi="Times New Roman" w:cs="Times New Roman"/>
          <w:sz w:val="24"/>
          <w:szCs w:val="24"/>
        </w:rPr>
        <w:t>face</w:t>
      </w:r>
      <w:r w:rsidR="00E139A8">
        <w:rPr>
          <w:rFonts w:ascii="Times New Roman" w:hAnsi="Times New Roman" w:cs="Times New Roman"/>
          <w:sz w:val="24"/>
          <w:szCs w:val="24"/>
        </w:rPr>
        <w:t>d</w:t>
      </w:r>
      <w:r w:rsidR="00971AF6">
        <w:rPr>
          <w:rFonts w:ascii="Times New Roman" w:hAnsi="Times New Roman" w:cs="Times New Roman"/>
          <w:sz w:val="24"/>
          <w:szCs w:val="24"/>
        </w:rPr>
        <w:t xml:space="preserve"> new demands coming from returnees in the last few years. </w:t>
      </w:r>
      <w:r w:rsidR="003C59D2" w:rsidRPr="008D74D0">
        <w:rPr>
          <w:rFonts w:ascii="Times New Roman" w:hAnsi="Times New Roman" w:cs="Times New Roman"/>
          <w:sz w:val="24"/>
          <w:szCs w:val="24"/>
        </w:rPr>
        <w:t xml:space="preserve">To some extent, the stabilization of migration outflows also moved emigration out </w:t>
      </w:r>
      <w:r w:rsidR="0007535B">
        <w:rPr>
          <w:rFonts w:ascii="Times New Roman" w:hAnsi="Times New Roman" w:cs="Times New Roman"/>
          <w:sz w:val="24"/>
          <w:szCs w:val="24"/>
        </w:rPr>
        <w:t>of the spotlight in</w:t>
      </w:r>
      <w:r w:rsidR="00971AF6">
        <w:rPr>
          <w:rFonts w:ascii="Times New Roman" w:hAnsi="Times New Roman" w:cs="Times New Roman"/>
          <w:sz w:val="24"/>
          <w:szCs w:val="24"/>
        </w:rPr>
        <w:t xml:space="preserve"> all of them, and notably</w:t>
      </w:r>
      <w:r w:rsidR="00E139A8">
        <w:rPr>
          <w:rFonts w:ascii="Times New Roman" w:hAnsi="Times New Roman" w:cs="Times New Roman"/>
          <w:sz w:val="24"/>
          <w:szCs w:val="24"/>
        </w:rPr>
        <w:t xml:space="preserve"> in</w:t>
      </w:r>
      <w:r w:rsidR="0007535B">
        <w:rPr>
          <w:rFonts w:ascii="Times New Roman" w:hAnsi="Times New Roman" w:cs="Times New Roman"/>
          <w:sz w:val="24"/>
          <w:szCs w:val="24"/>
        </w:rPr>
        <w:t xml:space="preserve"> Uruguay.</w:t>
      </w:r>
      <w:r w:rsidR="00971AF6">
        <w:rPr>
          <w:rFonts w:ascii="Times New Roman" w:hAnsi="Times New Roman" w:cs="Times New Roman"/>
          <w:sz w:val="24"/>
          <w:szCs w:val="24"/>
        </w:rPr>
        <w:t xml:space="preserve"> As it is explained below, emigration does not resonate with the general public and has not found a </w:t>
      </w:r>
      <w:r w:rsidR="00971AF6">
        <w:rPr>
          <w:rFonts w:ascii="Times New Roman" w:hAnsi="Times New Roman" w:cs="Times New Roman"/>
          <w:sz w:val="24"/>
          <w:szCs w:val="24"/>
        </w:rPr>
        <w:lastRenderedPageBreak/>
        <w:t>place in political debates or electoral campaigns.</w:t>
      </w:r>
      <w:r w:rsidR="0007535B">
        <w:rPr>
          <w:rFonts w:ascii="Times New Roman" w:hAnsi="Times New Roman" w:cs="Times New Roman"/>
          <w:sz w:val="24"/>
          <w:szCs w:val="24"/>
        </w:rPr>
        <w:t xml:space="preserve"> </w:t>
      </w:r>
      <w:r w:rsidR="0045598B" w:rsidRPr="008D74D0">
        <w:rPr>
          <w:rFonts w:ascii="Times New Roman" w:hAnsi="Times New Roman" w:cs="Times New Roman"/>
          <w:sz w:val="24"/>
          <w:szCs w:val="24"/>
        </w:rPr>
        <w:t>There is no apparent risk of policy reversal, though. Enfranchising expats seems to be anchored by an ideational regional consensus that makes dramatic changes unlikely</w:t>
      </w:r>
      <w:r w:rsidR="0001256A">
        <w:rPr>
          <w:rFonts w:ascii="Times New Roman" w:hAnsi="Times New Roman" w:cs="Times New Roman"/>
          <w:sz w:val="24"/>
          <w:szCs w:val="24"/>
        </w:rPr>
        <w:t xml:space="preserve"> (Margheritis 2016)</w:t>
      </w:r>
      <w:r w:rsidR="00F14F59">
        <w:rPr>
          <w:rFonts w:ascii="Times New Roman" w:hAnsi="Times New Roman" w:cs="Times New Roman"/>
          <w:sz w:val="24"/>
          <w:szCs w:val="24"/>
        </w:rPr>
        <w:t xml:space="preserve">. Yet, post-neoliberalism </w:t>
      </w:r>
      <w:r w:rsidR="008D2714">
        <w:rPr>
          <w:rFonts w:ascii="Times New Roman" w:hAnsi="Times New Roman" w:cs="Times New Roman"/>
          <w:sz w:val="24"/>
          <w:szCs w:val="24"/>
        </w:rPr>
        <w:t>has been recently challenged in Brazil and Argentina, exposing t</w:t>
      </w:r>
      <w:r w:rsidR="00F14F59">
        <w:rPr>
          <w:rFonts w:ascii="Times New Roman" w:hAnsi="Times New Roman" w:cs="Times New Roman"/>
          <w:sz w:val="24"/>
          <w:szCs w:val="24"/>
        </w:rPr>
        <w:t>he contradictions of such model</w:t>
      </w:r>
      <w:r w:rsidR="008D2714">
        <w:rPr>
          <w:rFonts w:ascii="Times New Roman" w:hAnsi="Times New Roman" w:cs="Times New Roman"/>
          <w:sz w:val="24"/>
          <w:szCs w:val="24"/>
        </w:rPr>
        <w:t xml:space="preserve"> and creating uncertainty about policy developments. Hence, t</w:t>
      </w:r>
      <w:r w:rsidR="0045598B" w:rsidRPr="008D74D0">
        <w:rPr>
          <w:rFonts w:ascii="Times New Roman" w:hAnsi="Times New Roman" w:cs="Times New Roman"/>
          <w:sz w:val="24"/>
          <w:szCs w:val="24"/>
        </w:rPr>
        <w:t xml:space="preserve">here are no signs of </w:t>
      </w:r>
      <w:r w:rsidR="00DE679A">
        <w:rPr>
          <w:rFonts w:ascii="Times New Roman" w:hAnsi="Times New Roman" w:cs="Times New Roman"/>
          <w:sz w:val="24"/>
          <w:szCs w:val="24"/>
        </w:rPr>
        <w:t xml:space="preserve">immediate </w:t>
      </w:r>
      <w:r w:rsidR="0045598B" w:rsidRPr="008D74D0">
        <w:rPr>
          <w:rFonts w:ascii="Times New Roman" w:hAnsi="Times New Roman" w:cs="Times New Roman"/>
          <w:sz w:val="24"/>
          <w:szCs w:val="24"/>
        </w:rPr>
        <w:t>further innovation</w:t>
      </w:r>
      <w:r w:rsidR="00DA4432" w:rsidRPr="008D74D0">
        <w:rPr>
          <w:rFonts w:ascii="Times New Roman" w:hAnsi="Times New Roman" w:cs="Times New Roman"/>
          <w:sz w:val="24"/>
          <w:szCs w:val="24"/>
        </w:rPr>
        <w:t>.</w:t>
      </w:r>
      <w:r w:rsidR="00DE679A">
        <w:rPr>
          <w:rFonts w:ascii="Times New Roman" w:hAnsi="Times New Roman" w:cs="Times New Roman"/>
          <w:sz w:val="24"/>
          <w:szCs w:val="24"/>
        </w:rPr>
        <w:t xml:space="preserve"> </w:t>
      </w:r>
    </w:p>
    <w:p w:rsidR="00CF71CD" w:rsidRPr="008D74D0" w:rsidRDefault="00DE679A" w:rsidP="00DE679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w:t>
      </w:r>
      <w:r w:rsidR="00DA4432" w:rsidRPr="008D74D0">
        <w:rPr>
          <w:rFonts w:ascii="Times New Roman" w:hAnsi="Times New Roman" w:cs="Times New Roman"/>
          <w:sz w:val="24"/>
          <w:szCs w:val="24"/>
        </w:rPr>
        <w:t xml:space="preserve">n addition to the state- and society-related factors above, </w:t>
      </w:r>
      <w:r w:rsidR="00CF71CD" w:rsidRPr="008D74D0">
        <w:rPr>
          <w:rFonts w:ascii="Times New Roman" w:hAnsi="Times New Roman" w:cs="Times New Roman"/>
          <w:sz w:val="24"/>
          <w:szCs w:val="24"/>
        </w:rPr>
        <w:t xml:space="preserve">this study suggests that </w:t>
      </w:r>
      <w:r w:rsidR="00DA4432" w:rsidRPr="008D74D0">
        <w:rPr>
          <w:rFonts w:ascii="Times New Roman" w:hAnsi="Times New Roman" w:cs="Times New Roman"/>
          <w:sz w:val="24"/>
          <w:szCs w:val="24"/>
        </w:rPr>
        <w:t xml:space="preserve">some other contextual conditions would have to change for effective and substantial inclusion to happen. </w:t>
      </w:r>
      <w:r w:rsidR="00F14F59">
        <w:rPr>
          <w:rFonts w:ascii="Times New Roman" w:hAnsi="Times New Roman" w:cs="Times New Roman"/>
          <w:sz w:val="24"/>
          <w:szCs w:val="24"/>
        </w:rPr>
        <w:t>For instance</w:t>
      </w:r>
      <w:r w:rsidR="00DA4432" w:rsidRPr="008D74D0">
        <w:rPr>
          <w:rFonts w:ascii="Times New Roman" w:hAnsi="Times New Roman" w:cs="Times New Roman"/>
          <w:sz w:val="24"/>
          <w:szCs w:val="24"/>
        </w:rPr>
        <w:t xml:space="preserve">, states may need to explore multiple partnerships. </w:t>
      </w:r>
      <w:r w:rsidR="00EA5B53" w:rsidRPr="008D74D0">
        <w:rPr>
          <w:rFonts w:ascii="Times New Roman" w:hAnsi="Times New Roman" w:cs="Times New Roman"/>
          <w:sz w:val="24"/>
          <w:szCs w:val="24"/>
        </w:rPr>
        <w:t xml:space="preserve">Political parties </w:t>
      </w:r>
      <w:r w:rsidR="00326315" w:rsidRPr="008D74D0">
        <w:rPr>
          <w:rFonts w:ascii="Times New Roman" w:hAnsi="Times New Roman" w:cs="Times New Roman"/>
          <w:sz w:val="24"/>
          <w:szCs w:val="24"/>
        </w:rPr>
        <w:t xml:space="preserve">may be obvious collaborators but they have </w:t>
      </w:r>
      <w:r w:rsidR="00EA5B53" w:rsidRPr="008D74D0">
        <w:rPr>
          <w:rFonts w:ascii="Times New Roman" w:hAnsi="Times New Roman" w:cs="Times New Roman"/>
          <w:sz w:val="24"/>
          <w:szCs w:val="24"/>
        </w:rPr>
        <w:t>had very little experience with constituencies residing outside of the territory, let alone in distant extra</w:t>
      </w:r>
      <w:r w:rsidR="00326315" w:rsidRPr="008D74D0">
        <w:rPr>
          <w:rFonts w:ascii="Times New Roman" w:hAnsi="Times New Roman" w:cs="Times New Roman"/>
          <w:sz w:val="24"/>
          <w:szCs w:val="24"/>
        </w:rPr>
        <w:t>-hemispheric destinations. Learning may happen in this</w:t>
      </w:r>
      <w:r w:rsidR="00EA5B53" w:rsidRPr="008D74D0">
        <w:rPr>
          <w:rFonts w:ascii="Times New Roman" w:hAnsi="Times New Roman" w:cs="Times New Roman"/>
          <w:sz w:val="24"/>
          <w:szCs w:val="24"/>
        </w:rPr>
        <w:t xml:space="preserve"> front</w:t>
      </w:r>
      <w:r w:rsidR="00326315" w:rsidRPr="008D74D0">
        <w:rPr>
          <w:rFonts w:ascii="Times New Roman" w:hAnsi="Times New Roman" w:cs="Times New Roman"/>
          <w:sz w:val="24"/>
          <w:szCs w:val="24"/>
        </w:rPr>
        <w:t>, though</w:t>
      </w:r>
      <w:r w:rsidR="00EA5B53" w:rsidRPr="008D74D0">
        <w:rPr>
          <w:rFonts w:ascii="Times New Roman" w:hAnsi="Times New Roman" w:cs="Times New Roman"/>
          <w:sz w:val="24"/>
          <w:szCs w:val="24"/>
        </w:rPr>
        <w:t>. If that is not the case, collaboration with other actors who enjoy more credibility and rapport with e</w:t>
      </w:r>
      <w:r w:rsidR="00F14F59">
        <w:rPr>
          <w:rFonts w:ascii="Times New Roman" w:hAnsi="Times New Roman" w:cs="Times New Roman"/>
          <w:sz w:val="24"/>
          <w:szCs w:val="24"/>
        </w:rPr>
        <w:t>migrants may be fruitful (e.g.,</w:t>
      </w:r>
      <w:r w:rsidR="00EA5B53" w:rsidRPr="008D74D0">
        <w:rPr>
          <w:rFonts w:ascii="Times New Roman" w:hAnsi="Times New Roman" w:cs="Times New Roman"/>
          <w:sz w:val="24"/>
          <w:szCs w:val="24"/>
        </w:rPr>
        <w:t xml:space="preserve"> churches, religious organizations, and non-govern</w:t>
      </w:r>
      <w:r w:rsidR="00F14F59">
        <w:rPr>
          <w:rFonts w:ascii="Times New Roman" w:hAnsi="Times New Roman" w:cs="Times New Roman"/>
          <w:sz w:val="24"/>
          <w:szCs w:val="24"/>
        </w:rPr>
        <w:t>mental organizations)</w:t>
      </w:r>
      <w:r w:rsidR="00EA5B53" w:rsidRPr="008D74D0">
        <w:rPr>
          <w:rFonts w:ascii="Times New Roman" w:hAnsi="Times New Roman" w:cs="Times New Roman"/>
          <w:sz w:val="24"/>
          <w:szCs w:val="24"/>
        </w:rPr>
        <w:t>. These institutions have been crucial in offering general assistance; providing advice, space, and resources for migrant organization and claim-making; channeling demands; advocating for the defense of migrant rights, and supporting and facilitating relations with public offices.</w:t>
      </w:r>
      <w:r w:rsidR="001049B9">
        <w:rPr>
          <w:rFonts w:ascii="Times New Roman" w:hAnsi="Times New Roman" w:cs="Times New Roman"/>
          <w:sz w:val="24"/>
          <w:szCs w:val="24"/>
        </w:rPr>
        <w:t xml:space="preserve"> Likewise, collaboration with local authorities in receiving countries may be necessary to improve the logistics of extra-territorial voting</w:t>
      </w:r>
      <w:r w:rsidR="00955F19">
        <w:rPr>
          <w:rFonts w:ascii="Times New Roman" w:hAnsi="Times New Roman" w:cs="Times New Roman"/>
          <w:sz w:val="24"/>
          <w:szCs w:val="24"/>
        </w:rPr>
        <w:t xml:space="preserve"> or the implementation of dual nationality norms beyond the first generation of migrants.</w:t>
      </w:r>
    </w:p>
    <w:p w:rsidR="00CF71CD" w:rsidRPr="008D74D0" w:rsidRDefault="00DE679A" w:rsidP="00A9096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Moreover</w:t>
      </w:r>
      <w:r w:rsidR="00CF71CD" w:rsidRPr="008D74D0">
        <w:rPr>
          <w:rFonts w:ascii="Times New Roman" w:hAnsi="Times New Roman" w:cs="Times New Roman"/>
          <w:sz w:val="24"/>
          <w:szCs w:val="24"/>
        </w:rPr>
        <w:t xml:space="preserve">, </w:t>
      </w:r>
      <w:r w:rsidR="00326315" w:rsidRPr="008D74D0">
        <w:rPr>
          <w:rFonts w:ascii="Times New Roman" w:hAnsi="Times New Roman" w:cs="Times New Roman"/>
          <w:sz w:val="24"/>
          <w:szCs w:val="24"/>
        </w:rPr>
        <w:t>the nature a</w:t>
      </w:r>
      <w:r w:rsidR="00AC1978">
        <w:rPr>
          <w:rFonts w:ascii="Times New Roman" w:hAnsi="Times New Roman" w:cs="Times New Roman"/>
          <w:sz w:val="24"/>
          <w:szCs w:val="24"/>
        </w:rPr>
        <w:t>nd implications of the issue have</w:t>
      </w:r>
      <w:r w:rsidR="00326315" w:rsidRPr="008D74D0">
        <w:rPr>
          <w:rFonts w:ascii="Times New Roman" w:hAnsi="Times New Roman" w:cs="Times New Roman"/>
          <w:sz w:val="24"/>
          <w:szCs w:val="24"/>
        </w:rPr>
        <w:t xml:space="preserve"> to be recognized. Thus far, e</w:t>
      </w:r>
      <w:r w:rsidR="00CF71CD" w:rsidRPr="008D74D0">
        <w:rPr>
          <w:rFonts w:ascii="Times New Roman" w:hAnsi="Times New Roman" w:cs="Times New Roman"/>
          <w:sz w:val="24"/>
          <w:szCs w:val="24"/>
        </w:rPr>
        <w:t>migration has not resonated enough in domestic public debates. I</w:t>
      </w:r>
      <w:r w:rsidR="00326315" w:rsidRPr="008D74D0">
        <w:rPr>
          <w:rFonts w:ascii="Times New Roman" w:hAnsi="Times New Roman" w:cs="Times New Roman"/>
          <w:sz w:val="24"/>
          <w:szCs w:val="24"/>
        </w:rPr>
        <w:t>n Latin America in general, i</w:t>
      </w:r>
      <w:r w:rsidR="00CF71CD" w:rsidRPr="008D74D0">
        <w:rPr>
          <w:rFonts w:ascii="Times New Roman" w:hAnsi="Times New Roman" w:cs="Times New Roman"/>
          <w:sz w:val="24"/>
          <w:szCs w:val="24"/>
        </w:rPr>
        <w:t>t has gath</w:t>
      </w:r>
      <w:r w:rsidR="00326315" w:rsidRPr="008D74D0">
        <w:rPr>
          <w:rFonts w:ascii="Times New Roman" w:hAnsi="Times New Roman" w:cs="Times New Roman"/>
          <w:sz w:val="24"/>
          <w:szCs w:val="24"/>
        </w:rPr>
        <w:t>ered attention temporarily. N</w:t>
      </w:r>
      <w:r w:rsidR="00CF71CD" w:rsidRPr="008D74D0">
        <w:rPr>
          <w:rFonts w:ascii="Times New Roman" w:hAnsi="Times New Roman" w:cs="Times New Roman"/>
          <w:sz w:val="24"/>
          <w:szCs w:val="24"/>
        </w:rPr>
        <w:t xml:space="preserve">ot even in cases with large diaspora (e.g., Ecuador, Uruguay, Mexico), emigration has been a constant, high priority concern. Specialized offices in </w:t>
      </w:r>
      <w:r w:rsidR="00CF71CD" w:rsidRPr="008D74D0">
        <w:rPr>
          <w:rFonts w:ascii="Times New Roman" w:hAnsi="Times New Roman" w:cs="Times New Roman"/>
          <w:sz w:val="24"/>
          <w:szCs w:val="24"/>
        </w:rPr>
        <w:lastRenderedPageBreak/>
        <w:t>charge of diaspora affairs do not tend to play a high profile role in political and public debates. Therefore, emigrants’ needs, rights, and claims find limited echo in society. This is compounded by old criticisms and negative views towards those who left, thus raising limited support for their cause and for st</w:t>
      </w:r>
      <w:r w:rsidR="00AC1978">
        <w:rPr>
          <w:rFonts w:ascii="Times New Roman" w:hAnsi="Times New Roman" w:cs="Times New Roman"/>
          <w:sz w:val="24"/>
          <w:szCs w:val="24"/>
        </w:rPr>
        <w:t>ate investment in enhancing their rights</w:t>
      </w:r>
      <w:r w:rsidR="00CF71CD" w:rsidRPr="008D74D0">
        <w:rPr>
          <w:rFonts w:ascii="Times New Roman" w:hAnsi="Times New Roman" w:cs="Times New Roman"/>
          <w:sz w:val="24"/>
          <w:szCs w:val="24"/>
        </w:rPr>
        <w:t xml:space="preserve">. </w:t>
      </w:r>
    </w:p>
    <w:p w:rsidR="00CF71CD" w:rsidRPr="008D74D0" w:rsidRDefault="00CF71CD" w:rsidP="00A90966">
      <w:pPr>
        <w:spacing w:after="0" w:line="480" w:lineRule="auto"/>
        <w:ind w:firstLine="720"/>
        <w:rPr>
          <w:rFonts w:ascii="Times New Roman" w:hAnsi="Times New Roman" w:cs="Times New Roman"/>
          <w:sz w:val="24"/>
          <w:szCs w:val="24"/>
        </w:rPr>
      </w:pPr>
      <w:r w:rsidRPr="008D74D0">
        <w:rPr>
          <w:rFonts w:ascii="Times New Roman" w:hAnsi="Times New Roman" w:cs="Times New Roman"/>
          <w:sz w:val="24"/>
          <w:szCs w:val="24"/>
        </w:rPr>
        <w:t>Such intermittent visibility supports the idea that enfranchising expats can only advance through cycles of variable intensity of commitment and action.</w:t>
      </w:r>
      <w:r w:rsidR="004A7DBB" w:rsidRPr="008D74D0">
        <w:rPr>
          <w:rFonts w:ascii="Times New Roman" w:hAnsi="Times New Roman" w:cs="Times New Roman"/>
          <w:sz w:val="24"/>
          <w:szCs w:val="24"/>
        </w:rPr>
        <w:t xml:space="preserve"> There has not been (and it is not likely to be) a progressive path towards increased engagement with expats in the LASC. In the absence of emigration crises or a dramatic increase in migrant mobilization, it is plausible to expect the continuity of fluid, selective interactions between states and diasporas with variable levels of both parties’ engagement. From an analytical</w:t>
      </w:r>
      <w:r w:rsidR="00AF0772">
        <w:rPr>
          <w:rFonts w:ascii="Times New Roman" w:hAnsi="Times New Roman" w:cs="Times New Roman"/>
          <w:sz w:val="24"/>
          <w:szCs w:val="24"/>
        </w:rPr>
        <w:t xml:space="preserve"> and policy-oriented viewpoint</w:t>
      </w:r>
      <w:r w:rsidR="004A7DBB" w:rsidRPr="008D74D0">
        <w:rPr>
          <w:rFonts w:ascii="Times New Roman" w:hAnsi="Times New Roman" w:cs="Times New Roman"/>
          <w:sz w:val="24"/>
          <w:szCs w:val="24"/>
        </w:rPr>
        <w:t xml:space="preserve">, this indicates the need to explore the possibilities of overcoming the inclusion paradox through cycles of intense state involvement and bureaucratic inertia that may (or may not) converge with </w:t>
      </w:r>
      <w:r w:rsidR="00F62723" w:rsidRPr="008D74D0">
        <w:rPr>
          <w:rFonts w:ascii="Times New Roman" w:hAnsi="Times New Roman" w:cs="Times New Roman"/>
          <w:sz w:val="24"/>
          <w:szCs w:val="24"/>
        </w:rPr>
        <w:t xml:space="preserve">cycles </w:t>
      </w:r>
      <w:r w:rsidR="00326315" w:rsidRPr="008D74D0">
        <w:rPr>
          <w:rFonts w:ascii="Times New Roman" w:hAnsi="Times New Roman" w:cs="Times New Roman"/>
          <w:sz w:val="24"/>
          <w:szCs w:val="24"/>
        </w:rPr>
        <w:t>of involvement and withdrawal in</w:t>
      </w:r>
      <w:r w:rsidR="004A7DBB" w:rsidRPr="008D74D0">
        <w:rPr>
          <w:rFonts w:ascii="Times New Roman" w:hAnsi="Times New Roman" w:cs="Times New Roman"/>
          <w:sz w:val="24"/>
          <w:szCs w:val="24"/>
        </w:rPr>
        <w:t xml:space="preserve"> migrant activism and political mobilization.  </w:t>
      </w:r>
    </w:p>
    <w:p w:rsidR="00351280" w:rsidRPr="00746BBB" w:rsidRDefault="00351280" w:rsidP="00A90966">
      <w:pPr>
        <w:spacing w:line="480" w:lineRule="auto"/>
        <w:rPr>
          <w:rFonts w:ascii="Times New Roman" w:hAnsi="Times New Roman" w:cs="Times New Roman"/>
          <w:sz w:val="24"/>
          <w:szCs w:val="24"/>
        </w:rPr>
      </w:pPr>
    </w:p>
    <w:p w:rsidR="005A43CD" w:rsidRPr="005F0B4B" w:rsidRDefault="005A43CD" w:rsidP="00A07CA3">
      <w:pPr>
        <w:spacing w:after="0" w:line="480" w:lineRule="auto"/>
        <w:contextualSpacing/>
        <w:jc w:val="center"/>
        <w:rPr>
          <w:rFonts w:ascii="Times New Roman" w:hAnsi="Times New Roman" w:cs="Times New Roman"/>
          <w:sz w:val="24"/>
          <w:szCs w:val="24"/>
        </w:rPr>
      </w:pPr>
      <w:r w:rsidRPr="005F0B4B">
        <w:rPr>
          <w:rFonts w:ascii="Times New Roman" w:hAnsi="Times New Roman" w:cs="Times New Roman"/>
          <w:sz w:val="24"/>
          <w:szCs w:val="24"/>
        </w:rPr>
        <w:t>REFERENCES</w:t>
      </w:r>
    </w:p>
    <w:p w:rsidR="00690049" w:rsidRPr="000152FA" w:rsidRDefault="00695187" w:rsidP="000152FA">
      <w:pPr>
        <w:shd w:val="clear" w:color="auto" w:fill="FFFFFF"/>
        <w:spacing w:before="100" w:beforeAutospacing="1" w:after="100" w:afterAutospacing="1" w:line="240" w:lineRule="auto"/>
        <w:rPr>
          <w:rFonts w:ascii="Times New Roman" w:hAnsi="Times New Roman" w:cs="Times New Roman"/>
          <w:sz w:val="24"/>
          <w:szCs w:val="24"/>
        </w:rPr>
      </w:pPr>
      <w:r w:rsidRPr="002F77E3">
        <w:rPr>
          <w:rFonts w:ascii="Times New Roman" w:hAnsi="Times New Roman" w:cs="Times New Roman"/>
          <w:sz w:val="24"/>
          <w:szCs w:val="24"/>
        </w:rPr>
        <w:t xml:space="preserve">Acosta </w:t>
      </w:r>
      <w:proofErr w:type="spellStart"/>
      <w:r w:rsidRPr="002F77E3">
        <w:rPr>
          <w:rFonts w:ascii="Times New Roman" w:hAnsi="Times New Roman" w:cs="Times New Roman"/>
          <w:sz w:val="24"/>
          <w:szCs w:val="24"/>
        </w:rPr>
        <w:t>Arcarazo</w:t>
      </w:r>
      <w:proofErr w:type="spellEnd"/>
      <w:r w:rsidRPr="002F77E3">
        <w:rPr>
          <w:rFonts w:ascii="Times New Roman" w:hAnsi="Times New Roman" w:cs="Times New Roman"/>
          <w:sz w:val="24"/>
          <w:szCs w:val="24"/>
        </w:rPr>
        <w:t xml:space="preserve">, Diego and Luisa Feline </w:t>
      </w:r>
      <w:proofErr w:type="spellStart"/>
      <w:r w:rsidRPr="002F77E3">
        <w:rPr>
          <w:rFonts w:ascii="Times New Roman" w:hAnsi="Times New Roman" w:cs="Times New Roman"/>
          <w:sz w:val="24"/>
          <w:szCs w:val="24"/>
        </w:rPr>
        <w:t>Freier</w:t>
      </w:r>
      <w:proofErr w:type="spellEnd"/>
      <w:r w:rsidRPr="002F77E3">
        <w:rPr>
          <w:rFonts w:ascii="Times New Roman" w:hAnsi="Times New Roman" w:cs="Times New Roman"/>
          <w:sz w:val="24"/>
          <w:szCs w:val="24"/>
        </w:rPr>
        <w:t xml:space="preserve">. 2015. </w:t>
      </w:r>
      <w:r w:rsidRPr="00DC78D3">
        <w:rPr>
          <w:rFonts w:ascii="Times New Roman" w:hAnsi="Times New Roman" w:cs="Times New Roman"/>
          <w:sz w:val="24"/>
          <w:szCs w:val="24"/>
        </w:rPr>
        <w:t>“Turning the Immigration Policy P</w:t>
      </w:r>
      <w:r>
        <w:rPr>
          <w:rFonts w:ascii="Times New Roman" w:hAnsi="Times New Roman" w:cs="Times New Roman"/>
          <w:sz w:val="24"/>
          <w:szCs w:val="24"/>
        </w:rPr>
        <w:t xml:space="preserve">aradox Upside Down? Populist Liberalism and Discursive Gaps in South America.” </w:t>
      </w:r>
      <w:r>
        <w:rPr>
          <w:rFonts w:ascii="Times New Roman" w:hAnsi="Times New Roman" w:cs="Times New Roman"/>
          <w:i/>
          <w:sz w:val="24"/>
          <w:szCs w:val="24"/>
        </w:rPr>
        <w:t>International Migration Review</w:t>
      </w:r>
      <w:r>
        <w:rPr>
          <w:rFonts w:ascii="Times New Roman" w:hAnsi="Times New Roman" w:cs="Times New Roman"/>
          <w:sz w:val="24"/>
          <w:szCs w:val="24"/>
        </w:rPr>
        <w:t xml:space="preserve">. </w:t>
      </w:r>
      <w:r w:rsidRPr="000152FA">
        <w:rPr>
          <w:rFonts w:ascii="Times New Roman" w:hAnsi="Times New Roman" w:cs="Times New Roman"/>
          <w:sz w:val="24"/>
          <w:szCs w:val="24"/>
        </w:rPr>
        <w:t>Early view online: DOI: 10.1111/imre.12146.</w:t>
      </w:r>
    </w:p>
    <w:p w:rsidR="00D005AA" w:rsidRPr="00B24A41" w:rsidRDefault="00BC3AEB" w:rsidP="00A90966">
      <w:pPr>
        <w:spacing w:after="0" w:line="240" w:lineRule="auto"/>
        <w:contextualSpacing/>
        <w:rPr>
          <w:rFonts w:ascii="Times New Roman" w:hAnsi="Times New Roman" w:cs="Times New Roman"/>
          <w:sz w:val="24"/>
          <w:szCs w:val="24"/>
        </w:rPr>
      </w:pPr>
      <w:proofErr w:type="spellStart"/>
      <w:r w:rsidRPr="000152FA">
        <w:rPr>
          <w:rFonts w:ascii="Times New Roman" w:hAnsi="Times New Roman" w:cs="Times New Roman"/>
          <w:sz w:val="24"/>
          <w:szCs w:val="24"/>
        </w:rPr>
        <w:t>Actis</w:t>
      </w:r>
      <w:proofErr w:type="spellEnd"/>
      <w:r w:rsidRPr="000152FA">
        <w:rPr>
          <w:rFonts w:ascii="Times New Roman" w:hAnsi="Times New Roman" w:cs="Times New Roman"/>
          <w:sz w:val="24"/>
          <w:szCs w:val="24"/>
        </w:rPr>
        <w:t>, Walter. 2009. “</w:t>
      </w:r>
      <w:proofErr w:type="spellStart"/>
      <w:r w:rsidRPr="000152FA">
        <w:rPr>
          <w:rFonts w:ascii="Times New Roman" w:hAnsi="Times New Roman" w:cs="Times New Roman"/>
          <w:sz w:val="24"/>
          <w:szCs w:val="24"/>
        </w:rPr>
        <w:t>Immigrantes</w:t>
      </w:r>
      <w:proofErr w:type="spellEnd"/>
      <w:r w:rsidRPr="000152FA">
        <w:rPr>
          <w:rFonts w:ascii="Times New Roman" w:hAnsi="Times New Roman" w:cs="Times New Roman"/>
          <w:sz w:val="24"/>
          <w:szCs w:val="24"/>
        </w:rPr>
        <w:t xml:space="preserve"> </w:t>
      </w:r>
      <w:proofErr w:type="spellStart"/>
      <w:r w:rsidRPr="000152FA">
        <w:rPr>
          <w:rFonts w:ascii="Times New Roman" w:hAnsi="Times New Roman" w:cs="Times New Roman"/>
          <w:sz w:val="24"/>
          <w:szCs w:val="24"/>
        </w:rPr>
        <w:t>latinoamericanos</w:t>
      </w:r>
      <w:proofErr w:type="spellEnd"/>
      <w:r w:rsidRPr="000152FA">
        <w:rPr>
          <w:rFonts w:ascii="Times New Roman" w:hAnsi="Times New Roman" w:cs="Times New Roman"/>
          <w:sz w:val="24"/>
          <w:szCs w:val="24"/>
        </w:rPr>
        <w:t xml:space="preserve"> </w:t>
      </w:r>
      <w:proofErr w:type="spellStart"/>
      <w:r w:rsidRPr="000152FA">
        <w:rPr>
          <w:rFonts w:ascii="Times New Roman" w:hAnsi="Times New Roman" w:cs="Times New Roman"/>
          <w:sz w:val="24"/>
          <w:szCs w:val="24"/>
        </w:rPr>
        <w:t>en</w:t>
      </w:r>
      <w:proofErr w:type="spellEnd"/>
      <w:r w:rsidRPr="000152FA">
        <w:rPr>
          <w:rFonts w:ascii="Times New Roman" w:hAnsi="Times New Roman" w:cs="Times New Roman"/>
          <w:sz w:val="24"/>
          <w:szCs w:val="24"/>
        </w:rPr>
        <w:t xml:space="preserve"> </w:t>
      </w:r>
      <w:proofErr w:type="spellStart"/>
      <w:r w:rsidRPr="000152FA">
        <w:rPr>
          <w:rFonts w:ascii="Times New Roman" w:hAnsi="Times New Roman" w:cs="Times New Roman"/>
          <w:sz w:val="24"/>
          <w:szCs w:val="24"/>
        </w:rPr>
        <w:t>España</w:t>
      </w:r>
      <w:proofErr w:type="spellEnd"/>
      <w:r w:rsidRPr="000152FA">
        <w:rPr>
          <w:rFonts w:ascii="Times New Roman" w:hAnsi="Times New Roman" w:cs="Times New Roman"/>
          <w:sz w:val="24"/>
          <w:szCs w:val="24"/>
        </w:rPr>
        <w:t xml:space="preserve">: </w:t>
      </w:r>
      <w:proofErr w:type="spellStart"/>
      <w:r w:rsidRPr="000152FA">
        <w:rPr>
          <w:rFonts w:ascii="Times New Roman" w:hAnsi="Times New Roman" w:cs="Times New Roman"/>
          <w:sz w:val="24"/>
          <w:szCs w:val="24"/>
        </w:rPr>
        <w:t>una</w:t>
      </w:r>
      <w:proofErr w:type="spellEnd"/>
      <w:r w:rsidRPr="000152FA">
        <w:rPr>
          <w:rFonts w:ascii="Times New Roman" w:hAnsi="Times New Roman" w:cs="Times New Roman"/>
          <w:sz w:val="24"/>
          <w:szCs w:val="24"/>
        </w:rPr>
        <w:t xml:space="preserve"> </w:t>
      </w:r>
      <w:proofErr w:type="spellStart"/>
      <w:r w:rsidRPr="000152FA">
        <w:rPr>
          <w:rFonts w:ascii="Times New Roman" w:hAnsi="Times New Roman" w:cs="Times New Roman"/>
          <w:sz w:val="24"/>
          <w:szCs w:val="24"/>
        </w:rPr>
        <w:t>visión</w:t>
      </w:r>
      <w:proofErr w:type="spellEnd"/>
      <w:r w:rsidRPr="000152FA">
        <w:rPr>
          <w:rFonts w:ascii="Times New Roman" w:hAnsi="Times New Roman" w:cs="Times New Roman"/>
          <w:sz w:val="24"/>
          <w:szCs w:val="24"/>
        </w:rPr>
        <w:t xml:space="preserve"> de </w:t>
      </w:r>
      <w:proofErr w:type="spellStart"/>
      <w:r w:rsidRPr="000152FA">
        <w:rPr>
          <w:rFonts w:ascii="Times New Roman" w:hAnsi="Times New Roman" w:cs="Times New Roman"/>
          <w:sz w:val="24"/>
          <w:szCs w:val="24"/>
        </w:rPr>
        <w:t>conjunto</w:t>
      </w:r>
      <w:proofErr w:type="spellEnd"/>
      <w:r w:rsidRPr="000152FA">
        <w:rPr>
          <w:rFonts w:ascii="Times New Roman" w:hAnsi="Times New Roman" w:cs="Times New Roman"/>
          <w:sz w:val="24"/>
          <w:szCs w:val="24"/>
        </w:rPr>
        <w:t xml:space="preserve">.” </w:t>
      </w:r>
      <w:proofErr w:type="spellStart"/>
      <w:r w:rsidRPr="00B24A41">
        <w:rPr>
          <w:rFonts w:ascii="Times New Roman" w:hAnsi="Times New Roman" w:cs="Times New Roman"/>
          <w:i/>
          <w:sz w:val="24"/>
          <w:szCs w:val="24"/>
        </w:rPr>
        <w:t>Migraçoes</w:t>
      </w:r>
      <w:proofErr w:type="spellEnd"/>
      <w:r w:rsidRPr="00B24A41">
        <w:rPr>
          <w:rFonts w:ascii="Times New Roman" w:hAnsi="Times New Roman" w:cs="Times New Roman"/>
          <w:sz w:val="24"/>
          <w:szCs w:val="24"/>
        </w:rPr>
        <w:t xml:space="preserve">. 5:63-86. </w:t>
      </w:r>
    </w:p>
    <w:p w:rsidR="000058E6" w:rsidRPr="00B24A41" w:rsidRDefault="000058E6" w:rsidP="00A90966">
      <w:pPr>
        <w:spacing w:after="0" w:line="240" w:lineRule="auto"/>
        <w:contextualSpacing/>
        <w:rPr>
          <w:rFonts w:ascii="Times New Roman" w:hAnsi="Times New Roman" w:cs="Times New Roman"/>
          <w:sz w:val="24"/>
          <w:szCs w:val="24"/>
        </w:rPr>
      </w:pPr>
    </w:p>
    <w:p w:rsidR="000976A7" w:rsidRPr="00CC7CB1" w:rsidRDefault="000976A7" w:rsidP="00A90966">
      <w:pPr>
        <w:spacing w:after="0" w:line="240" w:lineRule="auto"/>
        <w:contextualSpacing/>
        <w:rPr>
          <w:rFonts w:ascii="Times New Roman" w:hAnsi="Times New Roman" w:cs="Times New Roman"/>
          <w:sz w:val="24"/>
          <w:szCs w:val="24"/>
        </w:rPr>
      </w:pPr>
      <w:proofErr w:type="spellStart"/>
      <w:r w:rsidRPr="00B24A41">
        <w:rPr>
          <w:rFonts w:ascii="Times New Roman" w:hAnsi="Times New Roman" w:cs="Times New Roman"/>
          <w:sz w:val="24"/>
          <w:szCs w:val="24"/>
        </w:rPr>
        <w:t>Ancien</w:t>
      </w:r>
      <w:proofErr w:type="spellEnd"/>
      <w:r w:rsidRPr="00B24A41">
        <w:rPr>
          <w:rFonts w:ascii="Times New Roman" w:hAnsi="Times New Roman" w:cs="Times New Roman"/>
          <w:sz w:val="24"/>
          <w:szCs w:val="24"/>
        </w:rPr>
        <w:t xml:space="preserve">, Delphine, Mark Boyle, and Rob </w:t>
      </w:r>
      <w:proofErr w:type="spellStart"/>
      <w:r w:rsidRPr="00B24A41">
        <w:rPr>
          <w:rFonts w:ascii="Times New Roman" w:hAnsi="Times New Roman" w:cs="Times New Roman"/>
          <w:sz w:val="24"/>
          <w:szCs w:val="24"/>
        </w:rPr>
        <w:t>Kitchin</w:t>
      </w:r>
      <w:proofErr w:type="spellEnd"/>
      <w:r w:rsidRPr="00B24A41">
        <w:rPr>
          <w:rFonts w:ascii="Times New Roman" w:hAnsi="Times New Roman" w:cs="Times New Roman"/>
          <w:sz w:val="24"/>
          <w:szCs w:val="24"/>
        </w:rPr>
        <w:t xml:space="preserve">. 2009. </w:t>
      </w:r>
      <w:r w:rsidRPr="008D74D0">
        <w:rPr>
          <w:rFonts w:ascii="Times New Roman" w:hAnsi="Times New Roman" w:cs="Times New Roman"/>
          <w:sz w:val="24"/>
          <w:szCs w:val="24"/>
        </w:rPr>
        <w:t xml:space="preserve">“Exploring Diaspora Strategies: An International Comparison.” Workshop report. </w:t>
      </w:r>
      <w:r w:rsidRPr="008D74D0">
        <w:rPr>
          <w:rFonts w:ascii="Times New Roman" w:hAnsi="Times New Roman" w:cs="Times New Roman"/>
          <w:sz w:val="24"/>
          <w:szCs w:val="24"/>
          <w:shd w:val="clear" w:color="auto" w:fill="FFFFFF"/>
        </w:rPr>
        <w:t>National University of</w:t>
      </w:r>
      <w:r w:rsidRPr="008D74D0">
        <w:rPr>
          <w:rStyle w:val="apple-converted-space"/>
          <w:rFonts w:ascii="Times New Roman" w:hAnsi="Times New Roman" w:cs="Times New Roman"/>
          <w:sz w:val="24"/>
          <w:szCs w:val="24"/>
          <w:shd w:val="clear" w:color="auto" w:fill="FFFFFF"/>
        </w:rPr>
        <w:t> </w:t>
      </w:r>
      <w:proofErr w:type="spellStart"/>
      <w:r w:rsidRPr="00186352">
        <w:rPr>
          <w:rStyle w:val="Emphasis"/>
          <w:rFonts w:ascii="Times New Roman" w:hAnsi="Times New Roman" w:cs="Times New Roman"/>
          <w:bCs/>
          <w:i w:val="0"/>
          <w:sz w:val="24"/>
          <w:szCs w:val="24"/>
          <w:shd w:val="clear" w:color="auto" w:fill="FFFFFF"/>
        </w:rPr>
        <w:t>Maynooth</w:t>
      </w:r>
      <w:proofErr w:type="spellEnd"/>
      <w:r w:rsidRPr="00186352">
        <w:rPr>
          <w:rFonts w:ascii="Times New Roman" w:hAnsi="Times New Roman" w:cs="Times New Roman"/>
          <w:i/>
          <w:sz w:val="24"/>
          <w:szCs w:val="24"/>
        </w:rPr>
        <w:t>,</w:t>
      </w:r>
      <w:r w:rsidRPr="008D74D0">
        <w:rPr>
          <w:rFonts w:ascii="Times New Roman" w:hAnsi="Times New Roman" w:cs="Times New Roman"/>
          <w:sz w:val="24"/>
          <w:szCs w:val="24"/>
        </w:rPr>
        <w:t xml:space="preserve"> Ireland. June.</w:t>
      </w:r>
    </w:p>
    <w:p w:rsidR="00D005AA" w:rsidRDefault="00D005AA" w:rsidP="00A90966">
      <w:pPr>
        <w:spacing w:after="0" w:line="240" w:lineRule="auto"/>
        <w:contextualSpacing/>
        <w:rPr>
          <w:rFonts w:ascii="Times New Roman" w:hAnsi="Times New Roman" w:cs="Times New Roman"/>
          <w:sz w:val="24"/>
          <w:szCs w:val="24"/>
        </w:rPr>
      </w:pPr>
    </w:p>
    <w:p w:rsidR="00744009" w:rsidRDefault="00744009" w:rsidP="00A90966">
      <w:pPr>
        <w:spacing w:after="0" w:line="240" w:lineRule="auto"/>
        <w:contextualSpacing/>
        <w:rPr>
          <w:rFonts w:ascii="Times New Roman" w:hAnsi="Times New Roman" w:cs="Times New Roman"/>
          <w:sz w:val="24"/>
          <w:szCs w:val="24"/>
          <w:lang w:val="es-ES"/>
        </w:rPr>
      </w:pPr>
      <w:proofErr w:type="spellStart"/>
      <w:r w:rsidRPr="00CC7CB1">
        <w:rPr>
          <w:rFonts w:ascii="Times New Roman" w:hAnsi="Times New Roman" w:cs="Times New Roman"/>
          <w:sz w:val="24"/>
          <w:szCs w:val="24"/>
        </w:rPr>
        <w:t>Aparicio</w:t>
      </w:r>
      <w:proofErr w:type="spellEnd"/>
      <w:r w:rsidRPr="00CC7CB1">
        <w:rPr>
          <w:rFonts w:ascii="Times New Roman" w:hAnsi="Times New Roman" w:cs="Times New Roman"/>
          <w:sz w:val="24"/>
          <w:szCs w:val="24"/>
        </w:rPr>
        <w:t xml:space="preserve"> Gómez, Rosa and Andrés </w:t>
      </w:r>
      <w:proofErr w:type="spellStart"/>
      <w:r w:rsidRPr="00CC7CB1">
        <w:rPr>
          <w:rFonts w:ascii="Times New Roman" w:hAnsi="Times New Roman" w:cs="Times New Roman"/>
          <w:sz w:val="24"/>
          <w:szCs w:val="24"/>
        </w:rPr>
        <w:t>Tornos</w:t>
      </w:r>
      <w:proofErr w:type="spellEnd"/>
      <w:r w:rsidRPr="00CC7CB1">
        <w:rPr>
          <w:rFonts w:ascii="Times New Roman" w:hAnsi="Times New Roman" w:cs="Times New Roman"/>
          <w:sz w:val="24"/>
          <w:szCs w:val="24"/>
        </w:rPr>
        <w:t xml:space="preserve"> </w:t>
      </w:r>
      <w:proofErr w:type="spellStart"/>
      <w:r w:rsidRPr="00CC7CB1">
        <w:rPr>
          <w:rFonts w:ascii="Times New Roman" w:hAnsi="Times New Roman" w:cs="Times New Roman"/>
          <w:sz w:val="24"/>
          <w:szCs w:val="24"/>
        </w:rPr>
        <w:t>Cubillo</w:t>
      </w:r>
      <w:proofErr w:type="spellEnd"/>
      <w:r w:rsidRPr="00CC7CB1">
        <w:rPr>
          <w:rFonts w:ascii="Times New Roman" w:hAnsi="Times New Roman" w:cs="Times New Roman"/>
          <w:sz w:val="24"/>
          <w:szCs w:val="24"/>
        </w:rPr>
        <w:t xml:space="preserve">. </w:t>
      </w:r>
      <w:r w:rsidRPr="008D74D0">
        <w:rPr>
          <w:rFonts w:ascii="Times New Roman" w:hAnsi="Times New Roman" w:cs="Times New Roman"/>
          <w:sz w:val="24"/>
          <w:szCs w:val="24"/>
          <w:lang w:val="es-ES"/>
        </w:rPr>
        <w:t xml:space="preserve">2010. “Las asociaciones de inmigrantes en España. Una </w:t>
      </w:r>
      <w:proofErr w:type="spellStart"/>
      <w:r w:rsidRPr="008D74D0">
        <w:rPr>
          <w:rFonts w:ascii="Times New Roman" w:hAnsi="Times New Roman" w:cs="Times New Roman"/>
          <w:sz w:val="24"/>
          <w:szCs w:val="24"/>
          <w:lang w:val="es-ES"/>
        </w:rPr>
        <w:t>vision</w:t>
      </w:r>
      <w:proofErr w:type="spellEnd"/>
      <w:r w:rsidRPr="008D74D0">
        <w:rPr>
          <w:rFonts w:ascii="Times New Roman" w:hAnsi="Times New Roman" w:cs="Times New Roman"/>
          <w:sz w:val="24"/>
          <w:szCs w:val="24"/>
          <w:lang w:val="es-ES"/>
        </w:rPr>
        <w:t xml:space="preserve"> de conjunto.” Documentos del Observatorio Permanente de la Inmigración. #26. Madrid: Ministerio de Trabajo e Inmigración.</w:t>
      </w:r>
    </w:p>
    <w:p w:rsidR="00D005AA" w:rsidRPr="00D005AA" w:rsidRDefault="00D005AA" w:rsidP="00A90966">
      <w:pPr>
        <w:spacing w:after="0" w:line="240" w:lineRule="auto"/>
        <w:contextualSpacing/>
        <w:rPr>
          <w:rFonts w:ascii="Times New Roman" w:hAnsi="Times New Roman" w:cs="Times New Roman"/>
          <w:sz w:val="24"/>
          <w:szCs w:val="24"/>
          <w:lang w:val="es-ES"/>
        </w:rPr>
      </w:pPr>
    </w:p>
    <w:p w:rsidR="0029640A" w:rsidRPr="008D74D0" w:rsidRDefault="00B24015" w:rsidP="00A90966">
      <w:pPr>
        <w:spacing w:after="0" w:line="240" w:lineRule="auto"/>
        <w:contextualSpacing/>
        <w:rPr>
          <w:rFonts w:ascii="Times New Roman" w:hAnsi="Times New Roman" w:cs="Times New Roman"/>
          <w:bCs/>
          <w:sz w:val="24"/>
          <w:szCs w:val="24"/>
        </w:rPr>
      </w:pPr>
      <w:r w:rsidRPr="00FC1407">
        <w:rPr>
          <w:rFonts w:ascii="Times New Roman" w:hAnsi="Times New Roman" w:cs="Times New Roman"/>
          <w:bCs/>
          <w:sz w:val="24"/>
          <w:szCs w:val="24"/>
          <w:lang w:val="es-AR"/>
        </w:rPr>
        <w:lastRenderedPageBreak/>
        <w:t>Bermú</w:t>
      </w:r>
      <w:r w:rsidR="00B634CA" w:rsidRPr="00FC1407">
        <w:rPr>
          <w:rFonts w:ascii="Times New Roman" w:hAnsi="Times New Roman" w:cs="Times New Roman"/>
          <w:bCs/>
          <w:sz w:val="24"/>
          <w:szCs w:val="24"/>
          <w:lang w:val="es-AR"/>
        </w:rPr>
        <w:t>dez, Anastasia</w:t>
      </w:r>
      <w:r w:rsidR="00711AE2" w:rsidRPr="00FC1407">
        <w:rPr>
          <w:rFonts w:ascii="Times New Roman" w:hAnsi="Times New Roman" w:cs="Times New Roman"/>
          <w:bCs/>
          <w:sz w:val="24"/>
          <w:szCs w:val="24"/>
          <w:lang w:val="es-AR"/>
        </w:rPr>
        <w:t xml:space="preserve"> and </w:t>
      </w:r>
      <w:proofErr w:type="spellStart"/>
      <w:r w:rsidR="00B634CA" w:rsidRPr="00FC1407">
        <w:rPr>
          <w:rFonts w:ascii="Times New Roman" w:hAnsi="Times New Roman" w:cs="Times New Roman"/>
          <w:bCs/>
          <w:sz w:val="24"/>
          <w:szCs w:val="24"/>
          <w:lang w:val="es-AR"/>
        </w:rPr>
        <w:t>Cathy</w:t>
      </w:r>
      <w:proofErr w:type="spellEnd"/>
      <w:r w:rsidR="00B634CA" w:rsidRPr="00FC1407">
        <w:rPr>
          <w:rFonts w:ascii="Times New Roman" w:hAnsi="Times New Roman" w:cs="Times New Roman"/>
          <w:bCs/>
          <w:sz w:val="24"/>
          <w:szCs w:val="24"/>
          <w:lang w:val="es-AR"/>
        </w:rPr>
        <w:t xml:space="preserve"> </w:t>
      </w:r>
      <w:proofErr w:type="spellStart"/>
      <w:r w:rsidR="00B634CA" w:rsidRPr="00FC1407">
        <w:rPr>
          <w:rFonts w:ascii="Times New Roman" w:hAnsi="Times New Roman" w:cs="Times New Roman"/>
          <w:bCs/>
          <w:sz w:val="24"/>
          <w:szCs w:val="24"/>
          <w:lang w:val="es-AR"/>
        </w:rPr>
        <w:t>McIlwaine</w:t>
      </w:r>
      <w:proofErr w:type="spellEnd"/>
      <w:r w:rsidR="00711AE2" w:rsidRPr="00FC1407">
        <w:rPr>
          <w:rFonts w:ascii="Times New Roman" w:hAnsi="Times New Roman" w:cs="Times New Roman"/>
          <w:bCs/>
          <w:sz w:val="24"/>
          <w:szCs w:val="24"/>
          <w:lang w:val="es-AR"/>
        </w:rPr>
        <w:t xml:space="preserve">. </w:t>
      </w:r>
      <w:r w:rsidR="00711AE2" w:rsidRPr="008D74D0">
        <w:rPr>
          <w:rFonts w:ascii="Times New Roman" w:hAnsi="Times New Roman" w:cs="Times New Roman"/>
          <w:bCs/>
          <w:sz w:val="24"/>
          <w:szCs w:val="24"/>
          <w:lang w:val="es-AR"/>
        </w:rPr>
        <w:t>2015.</w:t>
      </w:r>
      <w:r w:rsidR="0029640A" w:rsidRPr="008D74D0">
        <w:rPr>
          <w:rFonts w:ascii="Times New Roman" w:hAnsi="Times New Roman" w:cs="Times New Roman"/>
          <w:bCs/>
          <w:sz w:val="24"/>
          <w:szCs w:val="24"/>
          <w:lang w:val="es-AR"/>
        </w:rPr>
        <w:t xml:space="preserve"> </w:t>
      </w:r>
      <w:r w:rsidR="0029640A" w:rsidRPr="008D74D0">
        <w:rPr>
          <w:rFonts w:ascii="Times New Roman" w:hAnsi="Times New Roman" w:cs="Times New Roman"/>
          <w:bCs/>
          <w:sz w:val="24"/>
          <w:szCs w:val="24"/>
          <w:lang w:val="es-ES_tradnl"/>
        </w:rPr>
        <w:t>“La participación electoral transnacional: un estudio sobre el voto externo de los colombianos en Madrid y Londres”. In Escobar, C. (</w:t>
      </w:r>
      <w:proofErr w:type="spellStart"/>
      <w:r w:rsidR="0029640A" w:rsidRPr="008D74D0">
        <w:rPr>
          <w:rFonts w:ascii="Times New Roman" w:hAnsi="Times New Roman" w:cs="Times New Roman"/>
          <w:bCs/>
          <w:sz w:val="24"/>
          <w:szCs w:val="24"/>
          <w:lang w:val="es-ES_tradnl"/>
        </w:rPr>
        <w:t>ed</w:t>
      </w:r>
      <w:proofErr w:type="spellEnd"/>
      <w:r w:rsidR="0029640A" w:rsidRPr="008D74D0">
        <w:rPr>
          <w:rFonts w:ascii="Times New Roman" w:hAnsi="Times New Roman" w:cs="Times New Roman"/>
          <w:bCs/>
          <w:sz w:val="24"/>
          <w:szCs w:val="24"/>
          <w:lang w:val="es-ES_tradnl"/>
        </w:rPr>
        <w:t xml:space="preserve">) </w:t>
      </w:r>
      <w:r w:rsidR="0029640A" w:rsidRPr="008D74D0">
        <w:rPr>
          <w:rFonts w:ascii="Times New Roman" w:hAnsi="Times New Roman" w:cs="Times New Roman"/>
          <w:bCs/>
          <w:i/>
          <w:sz w:val="24"/>
          <w:szCs w:val="24"/>
          <w:lang w:val="es-ES_tradnl"/>
        </w:rPr>
        <w:t>El Voto en el Exterior: Estudio Comparativo de las Elecciones Colombianas Legislativas y Presidenciales de 2010</w:t>
      </w:r>
      <w:r w:rsidR="0029640A" w:rsidRPr="008D74D0">
        <w:rPr>
          <w:rFonts w:ascii="Times New Roman" w:hAnsi="Times New Roman" w:cs="Times New Roman"/>
          <w:bCs/>
          <w:sz w:val="24"/>
          <w:szCs w:val="24"/>
          <w:lang w:val="es-ES_tradnl"/>
        </w:rPr>
        <w:t xml:space="preserve">. </w:t>
      </w:r>
      <w:r w:rsidR="0029640A" w:rsidRPr="008D74D0">
        <w:rPr>
          <w:rFonts w:ascii="Times New Roman" w:hAnsi="Times New Roman" w:cs="Times New Roman"/>
          <w:bCs/>
          <w:sz w:val="24"/>
          <w:szCs w:val="24"/>
        </w:rPr>
        <w:t xml:space="preserve">Bogotá: Universidad </w:t>
      </w:r>
      <w:proofErr w:type="spellStart"/>
      <w:r w:rsidR="0029640A" w:rsidRPr="008D74D0">
        <w:rPr>
          <w:rFonts w:ascii="Times New Roman" w:hAnsi="Times New Roman" w:cs="Times New Roman"/>
          <w:bCs/>
          <w:sz w:val="24"/>
          <w:szCs w:val="24"/>
        </w:rPr>
        <w:t>Externado</w:t>
      </w:r>
      <w:proofErr w:type="spellEnd"/>
      <w:r w:rsidR="0029640A" w:rsidRPr="008D74D0">
        <w:rPr>
          <w:rFonts w:ascii="Times New Roman" w:hAnsi="Times New Roman" w:cs="Times New Roman"/>
          <w:bCs/>
          <w:sz w:val="24"/>
          <w:szCs w:val="24"/>
        </w:rPr>
        <w:t xml:space="preserve"> de Colombia.</w:t>
      </w:r>
    </w:p>
    <w:p w:rsidR="00B634CA" w:rsidRPr="008D74D0" w:rsidRDefault="00B634CA" w:rsidP="00A90966">
      <w:pPr>
        <w:spacing w:after="0" w:line="240" w:lineRule="auto"/>
        <w:contextualSpacing/>
        <w:rPr>
          <w:rFonts w:ascii="Times New Roman" w:hAnsi="Times New Roman" w:cs="Times New Roman"/>
          <w:bCs/>
          <w:sz w:val="24"/>
          <w:szCs w:val="24"/>
        </w:rPr>
      </w:pPr>
    </w:p>
    <w:p w:rsidR="00F900F2" w:rsidRDefault="00F900F2" w:rsidP="00A90966">
      <w:pPr>
        <w:spacing w:after="0" w:line="240" w:lineRule="auto"/>
        <w:contextualSpacing/>
        <w:rPr>
          <w:rFonts w:ascii="Times New Roman" w:hAnsi="Times New Roman" w:cs="Times New Roman"/>
          <w:sz w:val="24"/>
          <w:szCs w:val="24"/>
        </w:rPr>
      </w:pPr>
      <w:proofErr w:type="spellStart"/>
      <w:r w:rsidRPr="008D74D0">
        <w:rPr>
          <w:rFonts w:ascii="Times New Roman" w:hAnsi="Times New Roman" w:cs="Times New Roman"/>
          <w:sz w:val="24"/>
          <w:szCs w:val="24"/>
        </w:rPr>
        <w:t>Bloemraad</w:t>
      </w:r>
      <w:proofErr w:type="spellEnd"/>
      <w:r w:rsidRPr="008D74D0">
        <w:rPr>
          <w:rFonts w:ascii="Times New Roman" w:hAnsi="Times New Roman" w:cs="Times New Roman"/>
          <w:sz w:val="24"/>
          <w:szCs w:val="24"/>
        </w:rPr>
        <w:t xml:space="preserve">, Irene. 2005. “The Limits of Tocqueville: How Government Facilitates </w:t>
      </w:r>
      <w:proofErr w:type="spellStart"/>
      <w:r w:rsidRPr="008D74D0">
        <w:rPr>
          <w:rFonts w:ascii="Times New Roman" w:hAnsi="Times New Roman" w:cs="Times New Roman"/>
          <w:sz w:val="24"/>
          <w:szCs w:val="24"/>
        </w:rPr>
        <w:t>Organisational</w:t>
      </w:r>
      <w:proofErr w:type="spellEnd"/>
      <w:r w:rsidRPr="008D74D0">
        <w:rPr>
          <w:rFonts w:ascii="Times New Roman" w:hAnsi="Times New Roman" w:cs="Times New Roman"/>
          <w:sz w:val="24"/>
          <w:szCs w:val="24"/>
        </w:rPr>
        <w:t xml:space="preserve"> Capacity in Newcomer Communities.” </w:t>
      </w:r>
      <w:r w:rsidRPr="008D74D0">
        <w:rPr>
          <w:rFonts w:ascii="Times New Roman" w:hAnsi="Times New Roman" w:cs="Times New Roman"/>
          <w:i/>
          <w:sz w:val="24"/>
          <w:szCs w:val="24"/>
        </w:rPr>
        <w:t>Journal of Ethnic and Migration Studies</w:t>
      </w:r>
      <w:r w:rsidRPr="008D74D0">
        <w:rPr>
          <w:rFonts w:ascii="Times New Roman" w:hAnsi="Times New Roman" w:cs="Times New Roman"/>
          <w:sz w:val="24"/>
          <w:szCs w:val="24"/>
        </w:rPr>
        <w:t>. 31(5):865-887.</w:t>
      </w:r>
    </w:p>
    <w:p w:rsidR="00836D19" w:rsidRDefault="00836D19" w:rsidP="00A90966">
      <w:pPr>
        <w:spacing w:after="0" w:line="240" w:lineRule="auto"/>
        <w:contextualSpacing/>
        <w:rPr>
          <w:rFonts w:ascii="Times New Roman" w:hAnsi="Times New Roman" w:cs="Times New Roman"/>
          <w:sz w:val="24"/>
          <w:szCs w:val="24"/>
        </w:rPr>
      </w:pPr>
    </w:p>
    <w:p w:rsidR="00DC5777" w:rsidRPr="00DC5777" w:rsidRDefault="00DC5777" w:rsidP="00A90966">
      <w:pPr>
        <w:spacing w:after="0" w:line="240" w:lineRule="auto"/>
        <w:contextualSpacing/>
        <w:rPr>
          <w:rFonts w:ascii="Times New Roman" w:hAnsi="Times New Roman" w:cs="Times New Roman"/>
          <w:sz w:val="24"/>
          <w:szCs w:val="24"/>
        </w:rPr>
      </w:pPr>
      <w:proofErr w:type="spellStart"/>
      <w:r w:rsidRPr="00DC5777">
        <w:rPr>
          <w:rFonts w:ascii="Times New Roman" w:hAnsi="Times New Roman" w:cs="Times New Roman"/>
          <w:sz w:val="24"/>
          <w:szCs w:val="24"/>
        </w:rPr>
        <w:t>Boccagni</w:t>
      </w:r>
      <w:proofErr w:type="spellEnd"/>
      <w:r w:rsidRPr="00DC5777">
        <w:rPr>
          <w:rFonts w:ascii="Times New Roman" w:hAnsi="Times New Roman" w:cs="Times New Roman"/>
          <w:sz w:val="24"/>
          <w:szCs w:val="24"/>
        </w:rPr>
        <w:t xml:space="preserve">, Paolo. 2013. “Whom Should We Help First? Transnational Helping Practices in Ecuadorian Migration.” </w:t>
      </w:r>
      <w:r w:rsidRPr="00DC5777">
        <w:rPr>
          <w:rFonts w:ascii="Times New Roman" w:hAnsi="Times New Roman" w:cs="Times New Roman"/>
          <w:i/>
          <w:sz w:val="24"/>
          <w:szCs w:val="24"/>
        </w:rPr>
        <w:t xml:space="preserve">International Migration. </w:t>
      </w:r>
      <w:r w:rsidRPr="00DC5777">
        <w:rPr>
          <w:rFonts w:ascii="Times New Roman" w:hAnsi="Times New Roman" w:cs="Times New Roman"/>
          <w:sz w:val="24"/>
          <w:szCs w:val="24"/>
        </w:rPr>
        <w:t>51(2):191-208.</w:t>
      </w:r>
    </w:p>
    <w:p w:rsidR="004710C3" w:rsidRPr="008D74D0" w:rsidRDefault="004710C3" w:rsidP="00A90966">
      <w:pPr>
        <w:spacing w:after="0" w:line="240" w:lineRule="auto"/>
        <w:contextualSpacing/>
        <w:rPr>
          <w:rFonts w:ascii="Times New Roman" w:hAnsi="Times New Roman" w:cs="Times New Roman"/>
          <w:bCs/>
          <w:sz w:val="24"/>
          <w:szCs w:val="24"/>
        </w:rPr>
      </w:pPr>
    </w:p>
    <w:p w:rsidR="005D6B1F" w:rsidRPr="00BC3AEB" w:rsidRDefault="005D6B1F" w:rsidP="00A90966">
      <w:pPr>
        <w:spacing w:after="0" w:line="240" w:lineRule="auto"/>
        <w:contextualSpacing/>
        <w:rPr>
          <w:rFonts w:ascii="Times New Roman" w:hAnsi="Times New Roman" w:cs="Times New Roman"/>
          <w:sz w:val="24"/>
          <w:szCs w:val="24"/>
          <w:lang w:val="it-IT"/>
        </w:rPr>
      </w:pPr>
      <w:proofErr w:type="spellStart"/>
      <w:r w:rsidRPr="008D74D0">
        <w:rPr>
          <w:rFonts w:ascii="Times New Roman" w:hAnsi="Times New Roman" w:cs="Times New Roman"/>
          <w:sz w:val="24"/>
          <w:szCs w:val="24"/>
        </w:rPr>
        <w:t>Boccagni</w:t>
      </w:r>
      <w:proofErr w:type="spellEnd"/>
      <w:r w:rsidRPr="008D74D0">
        <w:rPr>
          <w:rFonts w:ascii="Times New Roman" w:hAnsi="Times New Roman" w:cs="Times New Roman"/>
          <w:sz w:val="24"/>
          <w:szCs w:val="24"/>
        </w:rPr>
        <w:t xml:space="preserve">, Paolo. 2011. “Reminiscences, Patriotism, Participation: Approaching External Voting in Ecuadorian Immigration to Italy.” </w:t>
      </w:r>
      <w:r w:rsidRPr="00BC3AEB">
        <w:rPr>
          <w:rFonts w:ascii="Times New Roman" w:hAnsi="Times New Roman" w:cs="Times New Roman"/>
          <w:i/>
          <w:sz w:val="24"/>
          <w:szCs w:val="24"/>
          <w:lang w:val="it-IT"/>
        </w:rPr>
        <w:t>International Migration</w:t>
      </w:r>
      <w:r w:rsidRPr="00BC3AEB">
        <w:rPr>
          <w:rFonts w:ascii="Times New Roman" w:hAnsi="Times New Roman" w:cs="Times New Roman"/>
          <w:sz w:val="24"/>
          <w:szCs w:val="24"/>
          <w:lang w:val="it-IT"/>
        </w:rPr>
        <w:t>. 49(3):76-98.</w:t>
      </w:r>
    </w:p>
    <w:p w:rsidR="00161AE2" w:rsidRPr="00BC3AEB" w:rsidRDefault="00161AE2" w:rsidP="00A90966">
      <w:pPr>
        <w:spacing w:after="0" w:line="240" w:lineRule="auto"/>
        <w:contextualSpacing/>
        <w:rPr>
          <w:rFonts w:ascii="Times New Roman" w:hAnsi="Times New Roman" w:cs="Times New Roman"/>
          <w:sz w:val="24"/>
          <w:szCs w:val="24"/>
          <w:lang w:val="it-IT"/>
        </w:rPr>
      </w:pPr>
    </w:p>
    <w:p w:rsidR="00161AE2" w:rsidRPr="00161AE2" w:rsidRDefault="00161AE2" w:rsidP="00A90966">
      <w:pPr>
        <w:spacing w:after="0" w:line="240" w:lineRule="auto"/>
        <w:contextualSpacing/>
        <w:rPr>
          <w:rFonts w:ascii="Times New Roman" w:hAnsi="Times New Roman" w:cs="Times New Roman"/>
          <w:sz w:val="24"/>
          <w:szCs w:val="24"/>
        </w:rPr>
      </w:pPr>
      <w:r w:rsidRPr="00161AE2">
        <w:rPr>
          <w:rFonts w:ascii="Times New Roman" w:hAnsi="Times New Roman" w:cs="Times New Roman"/>
          <w:sz w:val="24"/>
          <w:szCs w:val="24"/>
          <w:lang w:val="it-IT"/>
        </w:rPr>
        <w:t>Boccagni, Paolo, Jean-Michel L</w:t>
      </w:r>
      <w:r>
        <w:rPr>
          <w:rFonts w:ascii="Times New Roman" w:hAnsi="Times New Roman" w:cs="Times New Roman"/>
          <w:sz w:val="24"/>
          <w:szCs w:val="24"/>
          <w:lang w:val="it-IT"/>
        </w:rPr>
        <w:t xml:space="preserve">afleur and Peggy Levitt. </w:t>
      </w:r>
      <w:r w:rsidRPr="00161AE2">
        <w:rPr>
          <w:rFonts w:ascii="Times New Roman" w:hAnsi="Times New Roman" w:cs="Times New Roman"/>
          <w:sz w:val="24"/>
          <w:szCs w:val="24"/>
        </w:rPr>
        <w:t>2015. “Transnational Politics as Cultural Circulation: T</w:t>
      </w:r>
      <w:r>
        <w:rPr>
          <w:rFonts w:ascii="Times New Roman" w:hAnsi="Times New Roman" w:cs="Times New Roman"/>
          <w:sz w:val="24"/>
          <w:szCs w:val="24"/>
        </w:rPr>
        <w:t xml:space="preserve">oward a Conceptual </w:t>
      </w:r>
      <w:proofErr w:type="spellStart"/>
      <w:r>
        <w:rPr>
          <w:rFonts w:ascii="Times New Roman" w:hAnsi="Times New Roman" w:cs="Times New Roman"/>
          <w:sz w:val="24"/>
          <w:szCs w:val="24"/>
        </w:rPr>
        <w:t>Uniderstanding</w:t>
      </w:r>
      <w:proofErr w:type="spellEnd"/>
      <w:r>
        <w:rPr>
          <w:rFonts w:ascii="Times New Roman" w:hAnsi="Times New Roman" w:cs="Times New Roman"/>
          <w:sz w:val="24"/>
          <w:szCs w:val="24"/>
        </w:rPr>
        <w:t xml:space="preserve"> of Migrant Political Participation on the Move.” </w:t>
      </w:r>
      <w:proofErr w:type="spellStart"/>
      <w:r>
        <w:rPr>
          <w:rFonts w:ascii="Times New Roman" w:hAnsi="Times New Roman" w:cs="Times New Roman"/>
          <w:i/>
          <w:sz w:val="24"/>
          <w:szCs w:val="24"/>
        </w:rPr>
        <w:t>Mobilities</w:t>
      </w:r>
      <w:proofErr w:type="spellEnd"/>
      <w:r>
        <w:rPr>
          <w:rFonts w:ascii="Times New Roman" w:hAnsi="Times New Roman" w:cs="Times New Roman"/>
          <w:sz w:val="24"/>
          <w:szCs w:val="24"/>
        </w:rPr>
        <w:t>. DOI: 10.1080/17450101.2014.100023.</w:t>
      </w:r>
    </w:p>
    <w:p w:rsidR="005D6B1F" w:rsidRPr="00161AE2" w:rsidRDefault="005D6B1F" w:rsidP="00A90966">
      <w:pPr>
        <w:spacing w:after="0" w:line="240" w:lineRule="auto"/>
        <w:contextualSpacing/>
        <w:rPr>
          <w:rFonts w:ascii="Times New Roman" w:hAnsi="Times New Roman" w:cs="Times New Roman"/>
          <w:sz w:val="24"/>
          <w:szCs w:val="24"/>
        </w:rPr>
      </w:pPr>
    </w:p>
    <w:p w:rsidR="00737971" w:rsidRDefault="00737971" w:rsidP="00A90966">
      <w:pPr>
        <w:spacing w:after="0" w:line="240" w:lineRule="auto"/>
        <w:contextualSpacing/>
        <w:rPr>
          <w:rFonts w:ascii="Times New Roman" w:hAnsi="Times New Roman" w:cs="Times New Roman"/>
          <w:sz w:val="24"/>
          <w:szCs w:val="24"/>
        </w:rPr>
      </w:pPr>
      <w:proofErr w:type="spellStart"/>
      <w:r w:rsidRPr="008D74D0">
        <w:rPr>
          <w:rFonts w:ascii="Times New Roman" w:hAnsi="Times New Roman" w:cs="Times New Roman"/>
          <w:sz w:val="24"/>
          <w:szCs w:val="24"/>
        </w:rPr>
        <w:t>Boccagni</w:t>
      </w:r>
      <w:proofErr w:type="spellEnd"/>
      <w:r w:rsidRPr="008D74D0">
        <w:rPr>
          <w:rFonts w:ascii="Times New Roman" w:hAnsi="Times New Roman" w:cs="Times New Roman"/>
          <w:sz w:val="24"/>
          <w:szCs w:val="24"/>
        </w:rPr>
        <w:t>, Paolo and Jacques Ramírez. 2013. “Building Democracy or Reproducing ‘</w:t>
      </w:r>
      <w:proofErr w:type="spellStart"/>
      <w:r w:rsidRPr="008D74D0">
        <w:rPr>
          <w:rFonts w:ascii="Times New Roman" w:hAnsi="Times New Roman" w:cs="Times New Roman"/>
          <w:sz w:val="24"/>
          <w:szCs w:val="24"/>
        </w:rPr>
        <w:t>Ecuadoreanness</w:t>
      </w:r>
      <w:proofErr w:type="spellEnd"/>
      <w:r w:rsidRPr="008D74D0">
        <w:rPr>
          <w:rFonts w:ascii="Times New Roman" w:hAnsi="Times New Roman" w:cs="Times New Roman"/>
          <w:sz w:val="24"/>
          <w:szCs w:val="24"/>
        </w:rPr>
        <w:t xml:space="preserve">’?  A Transnational Exploration of Ecuadorean Migrants’ External Voting. </w:t>
      </w:r>
      <w:r w:rsidRPr="008D74D0">
        <w:rPr>
          <w:rFonts w:ascii="Times New Roman" w:hAnsi="Times New Roman" w:cs="Times New Roman"/>
          <w:i/>
          <w:iCs/>
          <w:sz w:val="24"/>
          <w:szCs w:val="24"/>
        </w:rPr>
        <w:t xml:space="preserve">Journal of Latin American Studies. </w:t>
      </w:r>
      <w:r w:rsidRPr="008D74D0">
        <w:rPr>
          <w:rFonts w:ascii="Times New Roman" w:hAnsi="Times New Roman" w:cs="Times New Roman"/>
          <w:sz w:val="24"/>
          <w:szCs w:val="24"/>
        </w:rPr>
        <w:t>45 (4): 721-750.</w:t>
      </w:r>
    </w:p>
    <w:p w:rsidR="001C6CAF" w:rsidRDefault="001C6CAF" w:rsidP="00A90966">
      <w:pPr>
        <w:spacing w:after="0" w:line="240" w:lineRule="auto"/>
        <w:contextualSpacing/>
        <w:rPr>
          <w:rFonts w:ascii="Times New Roman" w:hAnsi="Times New Roman" w:cs="Times New Roman"/>
          <w:sz w:val="24"/>
          <w:szCs w:val="24"/>
        </w:rPr>
      </w:pPr>
    </w:p>
    <w:p w:rsidR="001C6CAF" w:rsidRDefault="001C6CAF" w:rsidP="00A9096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Brand, Laurie A. 2006. </w:t>
      </w:r>
      <w:r>
        <w:rPr>
          <w:rFonts w:ascii="Times New Roman" w:hAnsi="Times New Roman" w:cs="Times New Roman"/>
          <w:i/>
          <w:sz w:val="24"/>
          <w:szCs w:val="24"/>
        </w:rPr>
        <w:t xml:space="preserve">Citizens Abroad. Emigration and the State in the Middle East and North Africa. </w:t>
      </w:r>
      <w:r>
        <w:rPr>
          <w:rFonts w:ascii="Times New Roman" w:hAnsi="Times New Roman" w:cs="Times New Roman"/>
          <w:sz w:val="24"/>
          <w:szCs w:val="24"/>
        </w:rPr>
        <w:t>Cambridge, UK: Cambridge University Press.</w:t>
      </w:r>
    </w:p>
    <w:p w:rsidR="001C6CAF" w:rsidRDefault="001C6CAF" w:rsidP="00A90966">
      <w:pPr>
        <w:spacing w:after="0" w:line="240" w:lineRule="auto"/>
        <w:contextualSpacing/>
        <w:rPr>
          <w:rFonts w:ascii="Times New Roman" w:hAnsi="Times New Roman" w:cs="Times New Roman"/>
          <w:sz w:val="24"/>
          <w:szCs w:val="24"/>
        </w:rPr>
      </w:pPr>
    </w:p>
    <w:p w:rsidR="001C6CAF" w:rsidRPr="001C6CAF" w:rsidRDefault="001C6CAF" w:rsidP="00A9096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Brand, Laurie A. 2014. “Arab uprisings and the changing frontiers of transnational citizenship: Voting from abroad in political transitions.” </w:t>
      </w:r>
      <w:r>
        <w:rPr>
          <w:rFonts w:ascii="Times New Roman" w:hAnsi="Times New Roman" w:cs="Times New Roman"/>
          <w:i/>
          <w:sz w:val="24"/>
          <w:szCs w:val="24"/>
        </w:rPr>
        <w:t xml:space="preserve">Political Geography </w:t>
      </w:r>
      <w:r>
        <w:rPr>
          <w:rFonts w:ascii="Times New Roman" w:hAnsi="Times New Roman" w:cs="Times New Roman"/>
          <w:sz w:val="24"/>
          <w:szCs w:val="24"/>
        </w:rPr>
        <w:t>41: 54-63.</w:t>
      </w:r>
    </w:p>
    <w:p w:rsidR="00F47E80" w:rsidRDefault="00F47E80" w:rsidP="00A90966">
      <w:pPr>
        <w:spacing w:after="0" w:line="240" w:lineRule="auto"/>
        <w:contextualSpacing/>
        <w:rPr>
          <w:rFonts w:ascii="Times New Roman" w:hAnsi="Times New Roman" w:cs="Times New Roman"/>
          <w:sz w:val="24"/>
          <w:szCs w:val="24"/>
        </w:rPr>
      </w:pPr>
    </w:p>
    <w:p w:rsidR="00F47E80" w:rsidRPr="00F47E80" w:rsidRDefault="00F47E80" w:rsidP="00A90966">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Collyer, Michael. 2014. “A geography of extra-territorial citizenship: Explanations of external voting.” </w:t>
      </w:r>
      <w:r>
        <w:rPr>
          <w:rFonts w:ascii="Times New Roman" w:hAnsi="Times New Roman" w:cs="Times New Roman"/>
          <w:i/>
          <w:sz w:val="24"/>
          <w:szCs w:val="24"/>
        </w:rPr>
        <w:t>Migration Studies</w:t>
      </w:r>
      <w:r>
        <w:rPr>
          <w:rFonts w:ascii="Times New Roman" w:hAnsi="Times New Roman" w:cs="Times New Roman"/>
          <w:sz w:val="24"/>
          <w:szCs w:val="24"/>
        </w:rPr>
        <w:t>. 2 (1): 55-72.</w:t>
      </w:r>
    </w:p>
    <w:p w:rsidR="003C0DFE" w:rsidRPr="008D74D0" w:rsidRDefault="003C0DFE" w:rsidP="00A90966">
      <w:pPr>
        <w:spacing w:after="0" w:line="240" w:lineRule="auto"/>
        <w:contextualSpacing/>
        <w:rPr>
          <w:rFonts w:ascii="Times New Roman" w:hAnsi="Times New Roman" w:cs="Times New Roman"/>
          <w:sz w:val="24"/>
          <w:szCs w:val="24"/>
        </w:rPr>
      </w:pPr>
    </w:p>
    <w:p w:rsidR="00C85A8B" w:rsidRPr="008D74D0" w:rsidRDefault="003C0DFE" w:rsidP="00A90966">
      <w:pPr>
        <w:spacing w:after="0" w:line="240" w:lineRule="auto"/>
        <w:rPr>
          <w:rFonts w:ascii="Times New Roman" w:eastAsia="PMingLiU" w:hAnsi="Times New Roman" w:cs="Times New Roman"/>
          <w:sz w:val="24"/>
          <w:szCs w:val="24"/>
          <w:lang w:val="pt-BR" w:eastAsia="zh-TW"/>
        </w:rPr>
      </w:pPr>
      <w:proofErr w:type="spellStart"/>
      <w:r w:rsidRPr="008D74D0">
        <w:rPr>
          <w:rFonts w:ascii="Times New Roman" w:hAnsi="Times New Roman" w:cs="Times New Roman"/>
          <w:sz w:val="24"/>
          <w:szCs w:val="24"/>
        </w:rPr>
        <w:t>Délano</w:t>
      </w:r>
      <w:proofErr w:type="spellEnd"/>
      <w:r w:rsidRPr="008D74D0">
        <w:rPr>
          <w:rFonts w:ascii="Times New Roman" w:hAnsi="Times New Roman" w:cs="Times New Roman"/>
          <w:sz w:val="24"/>
          <w:szCs w:val="24"/>
        </w:rPr>
        <w:t>, Alexandra</w:t>
      </w:r>
      <w:r w:rsidRPr="008D74D0">
        <w:rPr>
          <w:rFonts w:ascii="Times New Roman" w:eastAsia="PMingLiU" w:hAnsi="Times New Roman" w:cs="Times New Roman"/>
          <w:sz w:val="24"/>
          <w:szCs w:val="24"/>
          <w:lang w:eastAsia="zh-TW"/>
        </w:rPr>
        <w:t xml:space="preserve"> and Alan Gamlen.</w:t>
      </w:r>
      <w:r w:rsidRPr="008D74D0">
        <w:rPr>
          <w:rFonts w:ascii="Times New Roman" w:hAnsi="Times New Roman" w:cs="Times New Roman"/>
          <w:sz w:val="24"/>
          <w:szCs w:val="24"/>
        </w:rPr>
        <w:t xml:space="preserve"> 2014.</w:t>
      </w:r>
      <w:r w:rsidRPr="008D74D0">
        <w:rPr>
          <w:rFonts w:ascii="Times New Roman" w:eastAsia="PMingLiU" w:hAnsi="Times New Roman" w:cs="Times New Roman"/>
          <w:sz w:val="24"/>
          <w:szCs w:val="24"/>
          <w:lang w:eastAsia="zh-TW"/>
        </w:rPr>
        <w:t xml:space="preserve"> “Comparing and theorizing state-diaspora relations.” </w:t>
      </w:r>
      <w:r w:rsidRPr="008D74D0">
        <w:rPr>
          <w:rFonts w:ascii="Times New Roman" w:hAnsi="Times New Roman" w:cs="Times New Roman"/>
          <w:i/>
          <w:iCs/>
          <w:sz w:val="24"/>
          <w:szCs w:val="24"/>
          <w:lang w:val="pt-BR"/>
        </w:rPr>
        <w:t>Political Geography</w:t>
      </w:r>
      <w:r w:rsidRPr="008D74D0">
        <w:rPr>
          <w:rFonts w:ascii="Times New Roman" w:hAnsi="Times New Roman" w:cs="Times New Roman"/>
          <w:sz w:val="24"/>
          <w:szCs w:val="24"/>
          <w:lang w:val="pt-BR"/>
        </w:rPr>
        <w:t>. 41:</w:t>
      </w:r>
      <w:r w:rsidRPr="008D74D0">
        <w:rPr>
          <w:rFonts w:ascii="Times New Roman" w:eastAsia="PMingLiU" w:hAnsi="Times New Roman" w:cs="Times New Roman"/>
          <w:sz w:val="24"/>
          <w:szCs w:val="24"/>
          <w:lang w:val="pt-BR" w:eastAsia="zh-TW"/>
        </w:rPr>
        <w:t xml:space="preserve"> 43-53.</w:t>
      </w:r>
    </w:p>
    <w:p w:rsidR="00C85A8B" w:rsidRPr="008D74D0" w:rsidRDefault="00C85A8B" w:rsidP="00A90966">
      <w:pPr>
        <w:spacing w:after="0" w:line="240" w:lineRule="auto"/>
        <w:rPr>
          <w:rFonts w:ascii="Times New Roman" w:eastAsia="PMingLiU" w:hAnsi="Times New Roman" w:cs="Times New Roman"/>
          <w:sz w:val="24"/>
          <w:szCs w:val="24"/>
          <w:lang w:val="pt-BR" w:eastAsia="zh-TW"/>
        </w:rPr>
      </w:pPr>
    </w:p>
    <w:p w:rsidR="00426DA3" w:rsidRPr="008D74D0" w:rsidRDefault="00202627" w:rsidP="00A90966">
      <w:pPr>
        <w:spacing w:after="0" w:line="240" w:lineRule="auto"/>
        <w:rPr>
          <w:rFonts w:ascii="Times New Roman" w:hAnsi="Times New Roman" w:cs="Times New Roman"/>
          <w:sz w:val="24"/>
          <w:szCs w:val="24"/>
          <w:lang w:val="pt-PT"/>
        </w:rPr>
      </w:pPr>
      <w:r>
        <w:rPr>
          <w:rFonts w:ascii="Times New Roman" w:hAnsi="Times New Roman" w:cs="Times New Roman"/>
          <w:sz w:val="24"/>
          <w:szCs w:val="24"/>
          <w:lang w:val="pt-BR"/>
        </w:rPr>
        <w:t>de Ribas Guedes, Carlos</w:t>
      </w:r>
      <w:r w:rsidR="00426DA3" w:rsidRPr="008D74D0">
        <w:rPr>
          <w:rFonts w:ascii="Times New Roman" w:hAnsi="Times New Roman" w:cs="Times New Roman"/>
          <w:sz w:val="24"/>
          <w:szCs w:val="24"/>
          <w:lang w:val="pt-BR"/>
        </w:rPr>
        <w:t>. 2009. “A Elei</w:t>
      </w:r>
      <w:r w:rsidR="00426DA3" w:rsidRPr="008D74D0">
        <w:rPr>
          <w:rFonts w:ascii="Times New Roman" w:hAnsi="Times New Roman" w:cs="Times New Roman"/>
          <w:sz w:val="24"/>
          <w:szCs w:val="24"/>
          <w:lang w:val="pt-PT"/>
        </w:rPr>
        <w:t xml:space="preserve">ção de Representantes do Brasil no Exterior para o Congresso Nacional.” In </w:t>
      </w:r>
      <w:r w:rsidR="00426DA3" w:rsidRPr="008D74D0">
        <w:rPr>
          <w:rFonts w:ascii="Times New Roman" w:hAnsi="Times New Roman" w:cs="Times New Roman"/>
          <w:sz w:val="24"/>
          <w:szCs w:val="24"/>
          <w:lang w:val="pt-BR"/>
        </w:rPr>
        <w:t xml:space="preserve">(No Primary Author) </w:t>
      </w:r>
      <w:r w:rsidR="00426DA3" w:rsidRPr="008D74D0">
        <w:rPr>
          <w:rFonts w:ascii="Times New Roman" w:hAnsi="Times New Roman" w:cs="Times New Roman"/>
          <w:i/>
          <w:iCs/>
          <w:sz w:val="24"/>
          <w:szCs w:val="24"/>
          <w:lang w:val="pt-PT"/>
        </w:rPr>
        <w:t>I Conferȇncia sobre as Comunidades Brasileiras no Exterior. Brasileiros no Mundo</w:t>
      </w:r>
      <w:r w:rsidR="00426DA3" w:rsidRPr="008D74D0">
        <w:rPr>
          <w:rFonts w:ascii="Times New Roman" w:hAnsi="Times New Roman" w:cs="Times New Roman"/>
          <w:sz w:val="24"/>
          <w:szCs w:val="24"/>
          <w:lang w:val="pt-PT"/>
        </w:rPr>
        <w:t>. Rio de Janeiro, 17 e 18 de julho de 2008. Brasilia: Fundação Alexandre de Gusmão, Ministério das Relações Exteriores. pp. 105-146.</w:t>
      </w:r>
    </w:p>
    <w:p w:rsidR="00D005AA" w:rsidRPr="00CC7CB1" w:rsidRDefault="00D005AA" w:rsidP="00A90966">
      <w:pPr>
        <w:spacing w:after="0" w:line="240" w:lineRule="auto"/>
        <w:rPr>
          <w:rFonts w:ascii="Times New Roman" w:hAnsi="Times New Roman" w:cs="Times New Roman"/>
          <w:sz w:val="24"/>
          <w:szCs w:val="24"/>
          <w:lang w:val="pt-BR"/>
        </w:rPr>
      </w:pPr>
    </w:p>
    <w:p w:rsidR="00695187" w:rsidRPr="000152FA" w:rsidRDefault="00695187" w:rsidP="00BA153F">
      <w:pPr>
        <w:spacing w:line="240" w:lineRule="auto"/>
        <w:rPr>
          <w:rFonts w:ascii="Times New Roman" w:hAnsi="Times New Roman" w:cs="Times New Roman"/>
          <w:sz w:val="24"/>
          <w:szCs w:val="24"/>
        </w:rPr>
      </w:pPr>
      <w:r>
        <w:rPr>
          <w:rFonts w:ascii="Times New Roman" w:hAnsi="Times New Roman" w:cs="Times New Roman"/>
          <w:sz w:val="24"/>
          <w:szCs w:val="24"/>
        </w:rPr>
        <w:t>Dickinson, Jen and Adrian J. Bailey. 2007. “(Re)</w:t>
      </w:r>
      <w:proofErr w:type="spellStart"/>
      <w:r>
        <w:rPr>
          <w:rFonts w:ascii="Times New Roman" w:hAnsi="Times New Roman" w:cs="Times New Roman"/>
          <w:sz w:val="24"/>
          <w:szCs w:val="24"/>
        </w:rPr>
        <w:t>membering</w:t>
      </w:r>
      <w:proofErr w:type="spellEnd"/>
      <w:r>
        <w:rPr>
          <w:rFonts w:ascii="Times New Roman" w:hAnsi="Times New Roman" w:cs="Times New Roman"/>
          <w:sz w:val="24"/>
          <w:szCs w:val="24"/>
        </w:rPr>
        <w:t xml:space="preserve"> diaspora: Uneven geographies of Indian dual citizenship.” </w:t>
      </w:r>
      <w:r w:rsidRPr="000152FA">
        <w:rPr>
          <w:rFonts w:ascii="Times New Roman" w:hAnsi="Times New Roman" w:cs="Times New Roman"/>
          <w:i/>
          <w:sz w:val="24"/>
          <w:szCs w:val="24"/>
        </w:rPr>
        <w:t>Political Geography</w:t>
      </w:r>
      <w:r w:rsidRPr="000152FA">
        <w:rPr>
          <w:rFonts w:ascii="Times New Roman" w:hAnsi="Times New Roman" w:cs="Times New Roman"/>
          <w:sz w:val="24"/>
          <w:szCs w:val="24"/>
        </w:rPr>
        <w:t>. 26:757-774.</w:t>
      </w:r>
    </w:p>
    <w:p w:rsidR="000152FA" w:rsidRDefault="004B2C1F" w:rsidP="00BA153F">
      <w:pPr>
        <w:spacing w:after="0" w:line="240" w:lineRule="auto"/>
        <w:rPr>
          <w:rFonts w:ascii="Times New Roman" w:hAnsi="Times New Roman" w:cs="Times New Roman"/>
          <w:sz w:val="24"/>
          <w:szCs w:val="24"/>
        </w:rPr>
      </w:pPr>
      <w:proofErr w:type="spellStart"/>
      <w:r w:rsidRPr="000152FA">
        <w:rPr>
          <w:rFonts w:ascii="Times New Roman" w:hAnsi="Times New Roman" w:cs="Times New Roman"/>
          <w:sz w:val="24"/>
          <w:szCs w:val="24"/>
        </w:rPr>
        <w:t>Emmerich</w:t>
      </w:r>
      <w:proofErr w:type="spellEnd"/>
      <w:r w:rsidRPr="000152FA">
        <w:rPr>
          <w:rFonts w:ascii="Times New Roman" w:hAnsi="Times New Roman" w:cs="Times New Roman"/>
          <w:sz w:val="24"/>
          <w:szCs w:val="24"/>
        </w:rPr>
        <w:t>, Norberto. 2016</w:t>
      </w:r>
      <w:r w:rsidR="00C003FC" w:rsidRPr="000152FA">
        <w:rPr>
          <w:rFonts w:ascii="Times New Roman" w:hAnsi="Times New Roman" w:cs="Times New Roman"/>
          <w:sz w:val="24"/>
          <w:szCs w:val="24"/>
        </w:rPr>
        <w:t xml:space="preserve">. </w:t>
      </w:r>
      <w:r w:rsidR="00C003FC" w:rsidRPr="008D74D0">
        <w:rPr>
          <w:rFonts w:ascii="Times New Roman" w:hAnsi="Times New Roman" w:cs="Times New Roman"/>
          <w:sz w:val="24"/>
          <w:szCs w:val="24"/>
          <w:lang w:val="es-AR"/>
        </w:rPr>
        <w:t xml:space="preserve">“Acceso a los derechos electorales. </w:t>
      </w:r>
      <w:r w:rsidR="00C003FC" w:rsidRPr="00BA153F">
        <w:rPr>
          <w:rFonts w:ascii="Times New Roman" w:hAnsi="Times New Roman" w:cs="Times New Roman"/>
          <w:sz w:val="24"/>
          <w:szCs w:val="24"/>
        </w:rPr>
        <w:t xml:space="preserve">Argentina.” </w:t>
      </w:r>
      <w:r w:rsidR="00C003FC" w:rsidRPr="008D74D0">
        <w:rPr>
          <w:rFonts w:ascii="Times New Roman" w:hAnsi="Times New Roman" w:cs="Times New Roman"/>
          <w:sz w:val="24"/>
          <w:szCs w:val="24"/>
        </w:rPr>
        <w:t xml:space="preserve">EUDO </w:t>
      </w:r>
      <w:r>
        <w:rPr>
          <w:rFonts w:ascii="Times New Roman" w:hAnsi="Times New Roman" w:cs="Times New Roman"/>
          <w:sz w:val="24"/>
          <w:szCs w:val="24"/>
        </w:rPr>
        <w:t>Citizenship Observatory. April</w:t>
      </w:r>
      <w:r w:rsidR="00C003FC" w:rsidRPr="008D74D0">
        <w:rPr>
          <w:rFonts w:ascii="Times New Roman" w:hAnsi="Times New Roman" w:cs="Times New Roman"/>
          <w:sz w:val="24"/>
          <w:szCs w:val="24"/>
        </w:rPr>
        <w:t xml:space="preserve">. Florence: European University Institute. </w:t>
      </w:r>
    </w:p>
    <w:p w:rsidR="000152FA" w:rsidRDefault="000152FA" w:rsidP="00BA153F">
      <w:pPr>
        <w:spacing w:after="0" w:line="240" w:lineRule="auto"/>
        <w:rPr>
          <w:rFonts w:ascii="Times New Roman" w:hAnsi="Times New Roman" w:cs="Times New Roman"/>
          <w:sz w:val="24"/>
          <w:szCs w:val="24"/>
        </w:rPr>
      </w:pPr>
    </w:p>
    <w:p w:rsidR="00951DD3" w:rsidRDefault="004B740A" w:rsidP="00BA153F">
      <w:pPr>
        <w:spacing w:after="0" w:line="240" w:lineRule="auto"/>
        <w:rPr>
          <w:rFonts w:ascii="Times New Roman" w:hAnsi="Times New Roman" w:cs="Times New Roman"/>
          <w:sz w:val="24"/>
          <w:szCs w:val="24"/>
        </w:rPr>
      </w:pPr>
      <w:r w:rsidRPr="008D74D0">
        <w:rPr>
          <w:rFonts w:ascii="Times New Roman" w:hAnsi="Times New Roman" w:cs="Times New Roman"/>
          <w:sz w:val="24"/>
          <w:szCs w:val="24"/>
        </w:rPr>
        <w:lastRenderedPageBreak/>
        <w:t xml:space="preserve">Escobar, Cristina. 2007. “Extraterritorial Political Rights and Dual Citizenship in Latin America.” </w:t>
      </w:r>
      <w:r w:rsidRPr="008D74D0">
        <w:rPr>
          <w:rFonts w:ascii="Times New Roman" w:hAnsi="Times New Roman" w:cs="Times New Roman"/>
          <w:i/>
          <w:sz w:val="24"/>
          <w:szCs w:val="24"/>
        </w:rPr>
        <w:t>Latin American Research Review</w:t>
      </w:r>
      <w:r w:rsidRPr="008D74D0">
        <w:rPr>
          <w:rFonts w:ascii="Times New Roman" w:hAnsi="Times New Roman" w:cs="Times New Roman"/>
          <w:sz w:val="24"/>
          <w:szCs w:val="24"/>
        </w:rPr>
        <w:t xml:space="preserve">. Vol. 42. No. 3. pp. 43-75. </w:t>
      </w:r>
    </w:p>
    <w:p w:rsidR="00951DD3" w:rsidRPr="00BA153F" w:rsidRDefault="00951DD3" w:rsidP="00BA153F">
      <w:pPr>
        <w:spacing w:after="0" w:line="240" w:lineRule="auto"/>
        <w:rPr>
          <w:rFonts w:ascii="Times New Roman" w:hAnsi="Times New Roman" w:cs="Times New Roman"/>
          <w:sz w:val="24"/>
          <w:szCs w:val="24"/>
        </w:rPr>
      </w:pPr>
    </w:p>
    <w:p w:rsidR="00261F00" w:rsidRDefault="00951DD3" w:rsidP="00A90966">
      <w:pPr>
        <w:spacing w:after="0" w:line="240" w:lineRule="auto"/>
        <w:rPr>
          <w:rFonts w:ascii="Times New Roman" w:hAnsi="Times New Roman" w:cs="Times New Roman"/>
          <w:sz w:val="24"/>
          <w:szCs w:val="24"/>
          <w:lang w:val="es-AR"/>
        </w:rPr>
      </w:pPr>
      <w:proofErr w:type="spellStart"/>
      <w:r w:rsidRPr="00BA153F">
        <w:rPr>
          <w:rFonts w:ascii="Times New Roman" w:hAnsi="Times New Roman" w:cs="Times New Roman"/>
          <w:sz w:val="24"/>
          <w:szCs w:val="24"/>
        </w:rPr>
        <w:t>Faist</w:t>
      </w:r>
      <w:proofErr w:type="spellEnd"/>
      <w:r w:rsidRPr="00BA153F">
        <w:rPr>
          <w:rFonts w:ascii="Times New Roman" w:hAnsi="Times New Roman" w:cs="Times New Roman"/>
          <w:sz w:val="24"/>
          <w:szCs w:val="24"/>
        </w:rPr>
        <w:t xml:space="preserve">, Thomas, Margit </w:t>
      </w:r>
      <w:proofErr w:type="spellStart"/>
      <w:r w:rsidRPr="00BA153F">
        <w:rPr>
          <w:rFonts w:ascii="Times New Roman" w:hAnsi="Times New Roman" w:cs="Times New Roman"/>
          <w:sz w:val="24"/>
          <w:szCs w:val="24"/>
        </w:rPr>
        <w:t>Fauser</w:t>
      </w:r>
      <w:proofErr w:type="spellEnd"/>
      <w:r w:rsidRPr="00BA153F">
        <w:rPr>
          <w:rFonts w:ascii="Times New Roman" w:hAnsi="Times New Roman" w:cs="Times New Roman"/>
          <w:sz w:val="24"/>
          <w:szCs w:val="24"/>
        </w:rPr>
        <w:t xml:space="preserve"> and Peter </w:t>
      </w:r>
      <w:proofErr w:type="spellStart"/>
      <w:r w:rsidRPr="00BA153F">
        <w:rPr>
          <w:rFonts w:ascii="Times New Roman" w:hAnsi="Times New Roman" w:cs="Times New Roman"/>
          <w:sz w:val="24"/>
          <w:szCs w:val="24"/>
        </w:rPr>
        <w:t>Kivisto</w:t>
      </w:r>
      <w:proofErr w:type="spellEnd"/>
      <w:r w:rsidRPr="00BA153F">
        <w:rPr>
          <w:rFonts w:ascii="Times New Roman" w:hAnsi="Times New Roman" w:cs="Times New Roman"/>
          <w:sz w:val="24"/>
          <w:szCs w:val="24"/>
        </w:rPr>
        <w:t xml:space="preserve"> (eds.) 2011. </w:t>
      </w:r>
      <w:r w:rsidRPr="00BA153F">
        <w:rPr>
          <w:rFonts w:ascii="Times New Roman" w:hAnsi="Times New Roman" w:cs="Times New Roman"/>
          <w:i/>
          <w:sz w:val="24"/>
          <w:szCs w:val="24"/>
        </w:rPr>
        <w:t>The Migration-Development Nexus: A Transnational Perspective</w:t>
      </w:r>
      <w:r w:rsidRPr="00BA153F">
        <w:rPr>
          <w:rFonts w:ascii="Times New Roman" w:hAnsi="Times New Roman" w:cs="Times New Roman"/>
          <w:sz w:val="24"/>
          <w:szCs w:val="24"/>
        </w:rPr>
        <w:t xml:space="preserve">. </w:t>
      </w:r>
      <w:r w:rsidRPr="00BA153F">
        <w:rPr>
          <w:rFonts w:ascii="Times New Roman" w:hAnsi="Times New Roman" w:cs="Times New Roman"/>
          <w:sz w:val="24"/>
          <w:szCs w:val="24"/>
          <w:lang w:val="es-AR"/>
        </w:rPr>
        <w:t xml:space="preserve">London: </w:t>
      </w:r>
      <w:proofErr w:type="spellStart"/>
      <w:r w:rsidRPr="00BA153F">
        <w:rPr>
          <w:rFonts w:ascii="Times New Roman" w:hAnsi="Times New Roman" w:cs="Times New Roman"/>
          <w:sz w:val="24"/>
          <w:szCs w:val="24"/>
          <w:lang w:val="es-AR"/>
        </w:rPr>
        <w:t>Palgrave</w:t>
      </w:r>
      <w:proofErr w:type="spellEnd"/>
      <w:r w:rsidRPr="00BA153F">
        <w:rPr>
          <w:rFonts w:ascii="Times New Roman" w:hAnsi="Times New Roman" w:cs="Times New Roman"/>
          <w:sz w:val="24"/>
          <w:szCs w:val="24"/>
          <w:lang w:val="es-AR"/>
        </w:rPr>
        <w:t xml:space="preserve"> </w:t>
      </w:r>
      <w:proofErr w:type="spellStart"/>
      <w:r w:rsidRPr="00BA153F">
        <w:rPr>
          <w:rFonts w:ascii="Times New Roman" w:hAnsi="Times New Roman" w:cs="Times New Roman"/>
          <w:sz w:val="24"/>
          <w:szCs w:val="24"/>
          <w:lang w:val="es-AR"/>
        </w:rPr>
        <w:t>Macmillan</w:t>
      </w:r>
      <w:proofErr w:type="spellEnd"/>
      <w:r w:rsidRPr="00BA153F">
        <w:rPr>
          <w:rFonts w:ascii="Times New Roman" w:hAnsi="Times New Roman" w:cs="Times New Roman"/>
          <w:sz w:val="24"/>
          <w:szCs w:val="24"/>
          <w:lang w:val="es-AR"/>
        </w:rPr>
        <w:t>.</w:t>
      </w:r>
    </w:p>
    <w:p w:rsidR="000152FA" w:rsidRPr="00BA153F" w:rsidRDefault="000152FA" w:rsidP="00A90966">
      <w:pPr>
        <w:spacing w:after="0" w:line="240" w:lineRule="auto"/>
        <w:rPr>
          <w:rFonts w:ascii="Times New Roman" w:hAnsi="Times New Roman" w:cs="Times New Roman"/>
          <w:sz w:val="24"/>
          <w:szCs w:val="24"/>
          <w:lang w:val="es-AR"/>
        </w:rPr>
      </w:pPr>
    </w:p>
    <w:p w:rsidR="00901DB0" w:rsidRPr="000152FA" w:rsidRDefault="00901DB0" w:rsidP="000152FA">
      <w:pPr>
        <w:rPr>
          <w:rFonts w:asciiTheme="majorBidi" w:hAnsiTheme="majorBidi" w:cstheme="majorBidi"/>
          <w:sz w:val="24"/>
          <w:szCs w:val="24"/>
        </w:rPr>
      </w:pPr>
      <w:proofErr w:type="spellStart"/>
      <w:r w:rsidRPr="00471872">
        <w:rPr>
          <w:rFonts w:asciiTheme="majorBidi" w:hAnsiTheme="majorBidi" w:cstheme="majorBidi"/>
          <w:sz w:val="24"/>
          <w:szCs w:val="24"/>
          <w:lang w:val="es-AR"/>
        </w:rPr>
        <w:t>Feldman</w:t>
      </w:r>
      <w:proofErr w:type="spellEnd"/>
      <w:r w:rsidRPr="00471872">
        <w:rPr>
          <w:rFonts w:asciiTheme="majorBidi" w:hAnsiTheme="majorBidi" w:cstheme="majorBidi"/>
          <w:sz w:val="24"/>
          <w:szCs w:val="24"/>
          <w:lang w:val="es-AR"/>
        </w:rPr>
        <w:t xml:space="preserve">-Bianco, </w:t>
      </w:r>
      <w:proofErr w:type="spellStart"/>
      <w:r w:rsidRPr="00471872">
        <w:rPr>
          <w:rFonts w:asciiTheme="majorBidi" w:hAnsiTheme="majorBidi" w:cstheme="majorBidi"/>
          <w:sz w:val="24"/>
          <w:szCs w:val="24"/>
          <w:lang w:val="es-AR"/>
        </w:rPr>
        <w:t>Bela</w:t>
      </w:r>
      <w:proofErr w:type="spellEnd"/>
      <w:r w:rsidRPr="00471872">
        <w:rPr>
          <w:rFonts w:asciiTheme="majorBidi" w:hAnsiTheme="majorBidi" w:cstheme="majorBidi"/>
          <w:sz w:val="24"/>
          <w:szCs w:val="24"/>
          <w:lang w:val="es-AR"/>
        </w:rPr>
        <w:t>. 2011. “Caminos de ciudadan</w:t>
      </w:r>
      <w:r>
        <w:rPr>
          <w:rFonts w:asciiTheme="majorBidi" w:hAnsiTheme="majorBidi" w:cstheme="majorBidi"/>
          <w:sz w:val="24"/>
          <w:szCs w:val="24"/>
          <w:lang w:val="es-AR"/>
        </w:rPr>
        <w:t xml:space="preserve">ía: emigración, movilizaciones sociales y políticas del Estado brasilero.” In </w:t>
      </w:r>
      <w:r>
        <w:rPr>
          <w:rFonts w:asciiTheme="majorBidi" w:hAnsiTheme="majorBidi" w:cstheme="majorBidi"/>
          <w:i/>
          <w:sz w:val="24"/>
          <w:szCs w:val="24"/>
          <w:lang w:val="es-AR"/>
        </w:rPr>
        <w:t xml:space="preserve">La construcción social del sujeto migrante en América Latina. Prácticas, representaciones y categorías, </w:t>
      </w:r>
      <w:proofErr w:type="spellStart"/>
      <w:r>
        <w:rPr>
          <w:rFonts w:asciiTheme="majorBidi" w:hAnsiTheme="majorBidi" w:cstheme="majorBidi"/>
          <w:sz w:val="24"/>
          <w:szCs w:val="24"/>
          <w:lang w:val="es-AR"/>
        </w:rPr>
        <w:t>comp.</w:t>
      </w:r>
      <w:proofErr w:type="spellEnd"/>
      <w:r>
        <w:rPr>
          <w:rFonts w:asciiTheme="majorBidi" w:hAnsiTheme="majorBidi" w:cstheme="majorBidi"/>
          <w:sz w:val="24"/>
          <w:szCs w:val="24"/>
          <w:lang w:val="es-AR"/>
        </w:rPr>
        <w:t xml:space="preserve"> </w:t>
      </w:r>
      <w:proofErr w:type="spellStart"/>
      <w:r>
        <w:rPr>
          <w:rFonts w:asciiTheme="majorBidi" w:hAnsiTheme="majorBidi" w:cstheme="majorBidi"/>
          <w:sz w:val="24"/>
          <w:szCs w:val="24"/>
          <w:lang w:val="es-AR"/>
        </w:rPr>
        <w:t>by</w:t>
      </w:r>
      <w:proofErr w:type="spellEnd"/>
      <w:r>
        <w:rPr>
          <w:rFonts w:asciiTheme="majorBidi" w:hAnsiTheme="majorBidi" w:cstheme="majorBidi"/>
          <w:sz w:val="24"/>
          <w:szCs w:val="24"/>
          <w:lang w:val="es-AR"/>
        </w:rPr>
        <w:t xml:space="preserve"> </w:t>
      </w:r>
      <w:proofErr w:type="spellStart"/>
      <w:r>
        <w:rPr>
          <w:rFonts w:asciiTheme="majorBidi" w:hAnsiTheme="majorBidi" w:cstheme="majorBidi"/>
          <w:sz w:val="24"/>
          <w:szCs w:val="24"/>
          <w:lang w:val="es-AR"/>
        </w:rPr>
        <w:t>Bela</w:t>
      </w:r>
      <w:proofErr w:type="spellEnd"/>
      <w:r>
        <w:rPr>
          <w:rFonts w:asciiTheme="majorBidi" w:hAnsiTheme="majorBidi" w:cstheme="majorBidi"/>
          <w:sz w:val="24"/>
          <w:szCs w:val="24"/>
          <w:lang w:val="es-AR"/>
        </w:rPr>
        <w:t xml:space="preserve"> </w:t>
      </w:r>
      <w:proofErr w:type="spellStart"/>
      <w:r>
        <w:rPr>
          <w:rFonts w:asciiTheme="majorBidi" w:hAnsiTheme="majorBidi" w:cstheme="majorBidi"/>
          <w:sz w:val="24"/>
          <w:szCs w:val="24"/>
          <w:lang w:val="es-AR"/>
        </w:rPr>
        <w:t>Feldman</w:t>
      </w:r>
      <w:proofErr w:type="spellEnd"/>
      <w:r>
        <w:rPr>
          <w:rFonts w:asciiTheme="majorBidi" w:hAnsiTheme="majorBidi" w:cstheme="majorBidi"/>
          <w:sz w:val="24"/>
          <w:szCs w:val="24"/>
          <w:lang w:val="es-AR"/>
        </w:rPr>
        <w:t xml:space="preserve">-Bianco et al. </w:t>
      </w:r>
      <w:r w:rsidRPr="002F77E3">
        <w:rPr>
          <w:rFonts w:asciiTheme="majorBidi" w:hAnsiTheme="majorBidi" w:cstheme="majorBidi"/>
          <w:sz w:val="24"/>
          <w:szCs w:val="24"/>
        </w:rPr>
        <w:t xml:space="preserve">Quito, Ecuador: FLACO, CLACSO, and </w:t>
      </w:r>
      <w:proofErr w:type="spellStart"/>
      <w:r w:rsidRPr="002F77E3">
        <w:rPr>
          <w:rFonts w:asciiTheme="majorBidi" w:hAnsiTheme="majorBidi" w:cstheme="majorBidi"/>
          <w:sz w:val="24"/>
          <w:szCs w:val="24"/>
        </w:rPr>
        <w:t>Universida</w:t>
      </w:r>
      <w:proofErr w:type="spellEnd"/>
      <w:r w:rsidRPr="002F77E3">
        <w:rPr>
          <w:rFonts w:asciiTheme="majorBidi" w:hAnsiTheme="majorBidi" w:cstheme="majorBidi"/>
          <w:sz w:val="24"/>
          <w:szCs w:val="24"/>
        </w:rPr>
        <w:t xml:space="preserve"> Alberto Hurtado. pp. 237-282.  </w:t>
      </w:r>
    </w:p>
    <w:p w:rsidR="008235D1" w:rsidRPr="008D74D0" w:rsidRDefault="008235D1" w:rsidP="00A90966">
      <w:pPr>
        <w:spacing w:after="0" w:line="240" w:lineRule="auto"/>
        <w:rPr>
          <w:rFonts w:ascii="Times New Roman" w:hAnsi="Times New Roman" w:cs="Times New Roman"/>
          <w:sz w:val="24"/>
          <w:szCs w:val="24"/>
        </w:rPr>
      </w:pPr>
      <w:r w:rsidRPr="008D74D0">
        <w:rPr>
          <w:rFonts w:ascii="Times New Roman" w:hAnsi="Times New Roman" w:cs="Times New Roman"/>
          <w:sz w:val="24"/>
          <w:szCs w:val="24"/>
        </w:rPr>
        <w:t xml:space="preserve">Fitzgerald, David. 2006. “Inside the Sending State: The Politics of Mexican Emigration Control.” </w:t>
      </w:r>
      <w:r w:rsidRPr="008D74D0">
        <w:rPr>
          <w:rFonts w:ascii="Times New Roman" w:hAnsi="Times New Roman" w:cs="Times New Roman"/>
          <w:i/>
          <w:sz w:val="24"/>
          <w:szCs w:val="24"/>
        </w:rPr>
        <w:t>International Migration Review</w:t>
      </w:r>
      <w:r w:rsidRPr="008D74D0">
        <w:rPr>
          <w:rFonts w:ascii="Times New Roman" w:hAnsi="Times New Roman" w:cs="Times New Roman"/>
          <w:sz w:val="24"/>
          <w:szCs w:val="24"/>
        </w:rPr>
        <w:t>. Volume 40. Number 2. Summer. pp. 259-293.</w:t>
      </w:r>
    </w:p>
    <w:p w:rsidR="00D005AA" w:rsidRDefault="00D005AA" w:rsidP="00A90966">
      <w:pPr>
        <w:pStyle w:val="NormalWeb"/>
        <w:spacing w:before="0" w:beforeAutospacing="0" w:after="0" w:afterAutospacing="0"/>
      </w:pPr>
    </w:p>
    <w:p w:rsidR="00351280" w:rsidRPr="00BA153F" w:rsidRDefault="00087279" w:rsidP="00A90966">
      <w:pPr>
        <w:pStyle w:val="NormalWeb"/>
        <w:spacing w:before="0" w:beforeAutospacing="0" w:after="0" w:afterAutospacing="0"/>
      </w:pPr>
      <w:r w:rsidRPr="008D74D0">
        <w:t xml:space="preserve">Gamlen, Alan. 2008. “The Emigration State and the Modern Geopolitical Imagination.” </w:t>
      </w:r>
      <w:r w:rsidRPr="00BA153F">
        <w:rPr>
          <w:i/>
        </w:rPr>
        <w:t>Political Geography</w:t>
      </w:r>
      <w:r w:rsidRPr="00BA153F">
        <w:t>. 2</w:t>
      </w:r>
      <w:r w:rsidR="00C85A8B" w:rsidRPr="00BA153F">
        <w:t>7 (8): 840-856.</w:t>
      </w:r>
    </w:p>
    <w:p w:rsidR="00B51013" w:rsidRPr="00BA153F" w:rsidRDefault="00B51013" w:rsidP="00A90966">
      <w:pPr>
        <w:pStyle w:val="NormalWeb"/>
        <w:spacing w:before="0" w:beforeAutospacing="0" w:after="0" w:afterAutospacing="0"/>
      </w:pPr>
    </w:p>
    <w:p w:rsidR="00B51013" w:rsidRPr="000152FA" w:rsidRDefault="00B51013" w:rsidP="00A90966">
      <w:pPr>
        <w:pStyle w:val="NormalWeb"/>
        <w:spacing w:before="0" w:beforeAutospacing="0" w:after="0" w:afterAutospacing="0"/>
      </w:pPr>
      <w:r>
        <w:rPr>
          <w:rFonts w:asciiTheme="majorBidi" w:hAnsiTheme="majorBidi" w:cstheme="majorBidi"/>
        </w:rPr>
        <w:t xml:space="preserve">Glick Schiller, Nina and Georges </w:t>
      </w:r>
      <w:r w:rsidRPr="00EB79DA">
        <w:rPr>
          <w:rFonts w:asciiTheme="majorBidi" w:hAnsiTheme="majorBidi" w:cstheme="majorBidi"/>
        </w:rPr>
        <w:t xml:space="preserve">E. </w:t>
      </w:r>
      <w:proofErr w:type="spellStart"/>
      <w:r w:rsidRPr="00EB79DA">
        <w:rPr>
          <w:rFonts w:asciiTheme="majorBidi" w:hAnsiTheme="majorBidi" w:cstheme="majorBidi"/>
        </w:rPr>
        <w:t>Fouron</w:t>
      </w:r>
      <w:proofErr w:type="spellEnd"/>
      <w:r w:rsidRPr="00EB79DA">
        <w:rPr>
          <w:rFonts w:asciiTheme="majorBidi" w:hAnsiTheme="majorBidi" w:cstheme="majorBidi"/>
        </w:rPr>
        <w:t xml:space="preserve">. 2001. </w:t>
      </w:r>
      <w:r w:rsidRPr="00EB79DA">
        <w:rPr>
          <w:rFonts w:asciiTheme="majorBidi" w:hAnsiTheme="majorBidi" w:cstheme="majorBidi"/>
          <w:i/>
        </w:rPr>
        <w:t>Georges woke up laughing: long-distance nationalism and the search for home.</w:t>
      </w:r>
      <w:r w:rsidRPr="00EB79DA">
        <w:rPr>
          <w:rFonts w:asciiTheme="majorBidi" w:hAnsiTheme="majorBidi" w:cstheme="majorBidi"/>
        </w:rPr>
        <w:t xml:space="preserve"> </w:t>
      </w:r>
      <w:r w:rsidRPr="000152FA">
        <w:rPr>
          <w:rFonts w:asciiTheme="majorBidi" w:hAnsiTheme="majorBidi" w:cstheme="majorBidi"/>
        </w:rPr>
        <w:t>Durham: Duke University Press.</w:t>
      </w:r>
    </w:p>
    <w:p w:rsidR="00C85A8B" w:rsidRPr="000152FA" w:rsidRDefault="00C85A8B" w:rsidP="00A90966">
      <w:pPr>
        <w:pStyle w:val="NormalWeb"/>
        <w:spacing w:before="0" w:beforeAutospacing="0" w:after="0" w:afterAutospacing="0"/>
      </w:pPr>
    </w:p>
    <w:p w:rsidR="005B7A0E" w:rsidRPr="000152FA" w:rsidRDefault="005B7A0E" w:rsidP="00A90966">
      <w:pPr>
        <w:spacing w:after="0" w:line="240" w:lineRule="auto"/>
        <w:contextualSpacing/>
        <w:rPr>
          <w:rFonts w:ascii="Times New Roman" w:hAnsi="Times New Roman" w:cs="Times New Roman"/>
          <w:sz w:val="24"/>
          <w:szCs w:val="24"/>
          <w:lang w:val="es-AR"/>
        </w:rPr>
      </w:pPr>
      <w:r w:rsidRPr="000152FA">
        <w:rPr>
          <w:rFonts w:ascii="Times New Roman" w:hAnsi="Times New Roman" w:cs="Times New Roman"/>
          <w:sz w:val="24"/>
          <w:szCs w:val="24"/>
        </w:rPr>
        <w:t xml:space="preserve">Goldberg, Alejandro. 2006. </w:t>
      </w:r>
      <w:r w:rsidRPr="008D74D0">
        <w:rPr>
          <w:rFonts w:ascii="Times New Roman" w:hAnsi="Times New Roman" w:cs="Times New Roman"/>
          <w:sz w:val="24"/>
          <w:szCs w:val="24"/>
          <w:lang w:val="es-ES"/>
        </w:rPr>
        <w:t xml:space="preserve">“Nuevos migrantes argentinos en Barcelona: una indagación etnográfica alrededor de los procesos de integración e inserción </w:t>
      </w:r>
      <w:proofErr w:type="spellStart"/>
      <w:r w:rsidRPr="008D74D0">
        <w:rPr>
          <w:rFonts w:ascii="Times New Roman" w:hAnsi="Times New Roman" w:cs="Times New Roman"/>
          <w:sz w:val="24"/>
          <w:szCs w:val="24"/>
          <w:lang w:val="es-ES"/>
        </w:rPr>
        <w:t>sociolaboral</w:t>
      </w:r>
      <w:proofErr w:type="spellEnd"/>
      <w:r w:rsidRPr="008D74D0">
        <w:rPr>
          <w:rFonts w:ascii="Times New Roman" w:hAnsi="Times New Roman" w:cs="Times New Roman"/>
          <w:sz w:val="24"/>
          <w:szCs w:val="24"/>
          <w:lang w:val="es-ES"/>
        </w:rPr>
        <w:t xml:space="preserve">.” </w:t>
      </w:r>
      <w:r w:rsidRPr="000152FA">
        <w:rPr>
          <w:rFonts w:ascii="Times New Roman" w:hAnsi="Times New Roman" w:cs="Times New Roman"/>
          <w:i/>
          <w:sz w:val="24"/>
          <w:szCs w:val="24"/>
          <w:lang w:val="es-AR"/>
        </w:rPr>
        <w:t xml:space="preserve">Revista Alternativas. </w:t>
      </w:r>
      <w:r w:rsidRPr="000152FA">
        <w:rPr>
          <w:rFonts w:ascii="Times New Roman" w:hAnsi="Times New Roman" w:cs="Times New Roman"/>
          <w:sz w:val="24"/>
          <w:szCs w:val="24"/>
          <w:lang w:val="es-AR"/>
        </w:rPr>
        <w:t>#14:113-139.</w:t>
      </w:r>
    </w:p>
    <w:p w:rsidR="002B6F0D" w:rsidRPr="000152FA" w:rsidRDefault="002B6F0D" w:rsidP="00A90966">
      <w:pPr>
        <w:spacing w:after="0" w:line="240" w:lineRule="auto"/>
        <w:contextualSpacing/>
        <w:rPr>
          <w:rFonts w:ascii="Times New Roman" w:hAnsi="Times New Roman" w:cs="Times New Roman"/>
          <w:sz w:val="24"/>
          <w:szCs w:val="24"/>
          <w:lang w:val="es-AR"/>
        </w:rPr>
      </w:pPr>
    </w:p>
    <w:p w:rsidR="002B6F0D" w:rsidRPr="008D74D0" w:rsidRDefault="008235D1" w:rsidP="00A90966">
      <w:pPr>
        <w:spacing w:after="0" w:line="240" w:lineRule="auto"/>
        <w:contextualSpacing/>
        <w:rPr>
          <w:rFonts w:asciiTheme="majorBidi" w:hAnsiTheme="majorBidi" w:cstheme="majorBidi"/>
          <w:sz w:val="24"/>
          <w:szCs w:val="24"/>
          <w:lang w:val="es-ES"/>
        </w:rPr>
      </w:pPr>
      <w:proofErr w:type="spellStart"/>
      <w:r w:rsidRPr="000152FA">
        <w:rPr>
          <w:rFonts w:asciiTheme="majorBidi" w:hAnsiTheme="majorBidi" w:cstheme="majorBidi"/>
          <w:sz w:val="24"/>
          <w:szCs w:val="24"/>
          <w:lang w:val="es-AR"/>
        </w:rPr>
        <w:t>Goldring</w:t>
      </w:r>
      <w:proofErr w:type="spellEnd"/>
      <w:r w:rsidRPr="000152FA">
        <w:rPr>
          <w:rFonts w:asciiTheme="majorBidi" w:hAnsiTheme="majorBidi" w:cstheme="majorBidi"/>
          <w:sz w:val="24"/>
          <w:szCs w:val="24"/>
          <w:lang w:val="es-AR"/>
        </w:rPr>
        <w:t xml:space="preserve">, </w:t>
      </w:r>
      <w:proofErr w:type="spellStart"/>
      <w:r w:rsidRPr="000152FA">
        <w:rPr>
          <w:rFonts w:asciiTheme="majorBidi" w:hAnsiTheme="majorBidi" w:cstheme="majorBidi"/>
          <w:sz w:val="24"/>
          <w:szCs w:val="24"/>
          <w:lang w:val="es-AR"/>
        </w:rPr>
        <w:t>Luin</w:t>
      </w:r>
      <w:proofErr w:type="spellEnd"/>
      <w:r w:rsidRPr="000152FA">
        <w:rPr>
          <w:rFonts w:asciiTheme="majorBidi" w:hAnsiTheme="majorBidi" w:cstheme="majorBidi"/>
          <w:sz w:val="24"/>
          <w:szCs w:val="24"/>
          <w:lang w:val="es-AR"/>
        </w:rPr>
        <w:t xml:space="preserve">. 2002. </w:t>
      </w:r>
      <w:r w:rsidRPr="008D74D0">
        <w:rPr>
          <w:rFonts w:asciiTheme="majorBidi" w:hAnsiTheme="majorBidi" w:cstheme="majorBidi"/>
          <w:sz w:val="24"/>
          <w:szCs w:val="24"/>
        </w:rPr>
        <w:t xml:space="preserve">“The Mexican State and </w:t>
      </w:r>
      <w:proofErr w:type="spellStart"/>
      <w:r w:rsidRPr="008D74D0">
        <w:rPr>
          <w:rFonts w:asciiTheme="majorBidi" w:hAnsiTheme="majorBidi" w:cstheme="majorBidi"/>
          <w:sz w:val="24"/>
          <w:szCs w:val="24"/>
        </w:rPr>
        <w:t>Transmigrant</w:t>
      </w:r>
      <w:proofErr w:type="spellEnd"/>
      <w:r w:rsidRPr="008D74D0">
        <w:rPr>
          <w:rFonts w:asciiTheme="majorBidi" w:hAnsiTheme="majorBidi" w:cstheme="majorBidi"/>
          <w:sz w:val="24"/>
          <w:szCs w:val="24"/>
        </w:rPr>
        <w:t xml:space="preserve"> Organizations. Negotiating the Boundaries of Membership and Participation.” </w:t>
      </w:r>
      <w:r w:rsidRPr="008D74D0">
        <w:rPr>
          <w:rFonts w:asciiTheme="majorBidi" w:hAnsiTheme="majorBidi" w:cstheme="majorBidi"/>
          <w:i/>
          <w:sz w:val="24"/>
          <w:szCs w:val="24"/>
        </w:rPr>
        <w:t>Latin American Research Review</w:t>
      </w:r>
      <w:r w:rsidRPr="008D74D0">
        <w:rPr>
          <w:rFonts w:asciiTheme="majorBidi" w:hAnsiTheme="majorBidi" w:cstheme="majorBidi"/>
          <w:sz w:val="24"/>
          <w:szCs w:val="24"/>
        </w:rPr>
        <w:t xml:space="preserve">. </w:t>
      </w:r>
      <w:r w:rsidRPr="008D74D0">
        <w:rPr>
          <w:rFonts w:asciiTheme="majorBidi" w:hAnsiTheme="majorBidi" w:cstheme="majorBidi"/>
          <w:sz w:val="24"/>
          <w:szCs w:val="24"/>
          <w:lang w:val="es-ES"/>
        </w:rPr>
        <w:t xml:space="preserve">37(3):55-99. </w:t>
      </w:r>
    </w:p>
    <w:p w:rsidR="00B915EC" w:rsidRPr="008D74D0" w:rsidRDefault="00B915EC" w:rsidP="00A90966">
      <w:pPr>
        <w:pStyle w:val="NormalWeb"/>
        <w:spacing w:before="0" w:beforeAutospacing="0" w:after="0" w:afterAutospacing="0"/>
        <w:rPr>
          <w:lang w:val="es-AR"/>
        </w:rPr>
      </w:pPr>
    </w:p>
    <w:p w:rsidR="005B7A0E" w:rsidRPr="000152FA" w:rsidRDefault="005B7A0E" w:rsidP="00A90966">
      <w:pPr>
        <w:spacing w:after="0" w:line="240" w:lineRule="auto"/>
        <w:contextualSpacing/>
        <w:rPr>
          <w:rFonts w:ascii="Times New Roman" w:hAnsi="Times New Roman" w:cs="Times New Roman"/>
          <w:sz w:val="24"/>
          <w:szCs w:val="24"/>
          <w:lang w:val="es-AR"/>
        </w:rPr>
      </w:pPr>
      <w:r w:rsidRPr="008D74D0">
        <w:rPr>
          <w:rFonts w:ascii="Times New Roman" w:hAnsi="Times New Roman" w:cs="Times New Roman"/>
          <w:sz w:val="24"/>
          <w:szCs w:val="24"/>
          <w:lang w:val="es-ES"/>
        </w:rPr>
        <w:t xml:space="preserve">González Martínez, Elda. 2009. “Redes sociales y emigración: el caso de los marplatenses.” </w:t>
      </w:r>
      <w:r w:rsidRPr="000152FA">
        <w:rPr>
          <w:rFonts w:ascii="Times New Roman" w:hAnsi="Times New Roman" w:cs="Times New Roman"/>
          <w:i/>
          <w:sz w:val="24"/>
          <w:szCs w:val="24"/>
          <w:lang w:val="es-AR"/>
        </w:rPr>
        <w:t>Revista de Indias</w:t>
      </w:r>
      <w:r w:rsidRPr="000152FA">
        <w:rPr>
          <w:rFonts w:ascii="Times New Roman" w:hAnsi="Times New Roman" w:cs="Times New Roman"/>
          <w:sz w:val="24"/>
          <w:szCs w:val="24"/>
          <w:lang w:val="es-AR"/>
        </w:rPr>
        <w:t>. LXIX</w:t>
      </w:r>
      <w:r w:rsidR="00901DB0" w:rsidRPr="000152FA">
        <w:rPr>
          <w:rFonts w:ascii="Times New Roman" w:hAnsi="Times New Roman" w:cs="Times New Roman"/>
          <w:sz w:val="24"/>
          <w:szCs w:val="24"/>
          <w:lang w:val="es-AR"/>
        </w:rPr>
        <w:t xml:space="preserve"> </w:t>
      </w:r>
      <w:r w:rsidRPr="000152FA">
        <w:rPr>
          <w:rFonts w:ascii="Times New Roman" w:hAnsi="Times New Roman" w:cs="Times New Roman"/>
          <w:sz w:val="24"/>
          <w:szCs w:val="24"/>
          <w:lang w:val="es-AR"/>
        </w:rPr>
        <w:t>(245):199-224.</w:t>
      </w:r>
    </w:p>
    <w:p w:rsidR="00D005AA" w:rsidRPr="000152FA" w:rsidRDefault="00D005AA" w:rsidP="00A90966">
      <w:pPr>
        <w:spacing w:after="0" w:line="240" w:lineRule="auto"/>
        <w:outlineLvl w:val="2"/>
        <w:rPr>
          <w:rFonts w:ascii="Times New Roman" w:hAnsi="Times New Roman" w:cs="Times New Roman"/>
          <w:sz w:val="24"/>
          <w:szCs w:val="24"/>
          <w:lang w:val="es-AR"/>
        </w:rPr>
      </w:pPr>
    </w:p>
    <w:p w:rsidR="00C85A8B" w:rsidRPr="008D74D0" w:rsidRDefault="00FA003A" w:rsidP="00A90966">
      <w:pPr>
        <w:spacing w:after="0" w:line="240" w:lineRule="auto"/>
        <w:outlineLvl w:val="2"/>
        <w:rPr>
          <w:rFonts w:ascii="Times New Roman" w:hAnsi="Times New Roman" w:cs="Times New Roman"/>
          <w:sz w:val="24"/>
          <w:szCs w:val="24"/>
        </w:rPr>
      </w:pPr>
      <w:r w:rsidRPr="000152FA">
        <w:rPr>
          <w:rFonts w:ascii="Times New Roman" w:hAnsi="Times New Roman" w:cs="Times New Roman"/>
          <w:sz w:val="24"/>
          <w:szCs w:val="24"/>
          <w:lang w:val="es-AR"/>
        </w:rPr>
        <w:t xml:space="preserve">Ho, </w:t>
      </w:r>
      <w:proofErr w:type="spellStart"/>
      <w:r w:rsidRPr="000152FA">
        <w:rPr>
          <w:rFonts w:ascii="Times New Roman" w:hAnsi="Times New Roman" w:cs="Times New Roman"/>
          <w:sz w:val="24"/>
          <w:szCs w:val="24"/>
          <w:lang w:val="es-AR"/>
        </w:rPr>
        <w:t>Elaine</w:t>
      </w:r>
      <w:proofErr w:type="spellEnd"/>
      <w:r w:rsidRPr="000152FA">
        <w:rPr>
          <w:rFonts w:ascii="Times New Roman" w:hAnsi="Times New Roman" w:cs="Times New Roman"/>
          <w:sz w:val="24"/>
          <w:szCs w:val="24"/>
          <w:lang w:val="es-AR"/>
        </w:rPr>
        <w:t xml:space="preserve"> Lynn-</w:t>
      </w:r>
      <w:proofErr w:type="spellStart"/>
      <w:r w:rsidRPr="000152FA">
        <w:rPr>
          <w:rFonts w:ascii="Times New Roman" w:hAnsi="Times New Roman" w:cs="Times New Roman"/>
          <w:sz w:val="24"/>
          <w:szCs w:val="24"/>
          <w:lang w:val="es-AR"/>
        </w:rPr>
        <w:t>Ee.</w:t>
      </w:r>
      <w:proofErr w:type="spellEnd"/>
      <w:r w:rsidRPr="000152FA">
        <w:rPr>
          <w:rFonts w:ascii="Times New Roman" w:hAnsi="Times New Roman" w:cs="Times New Roman"/>
          <w:sz w:val="24"/>
          <w:szCs w:val="24"/>
          <w:lang w:val="es-AR"/>
        </w:rPr>
        <w:t xml:space="preserve"> 2011. </w:t>
      </w:r>
      <w:r w:rsidRPr="008D74D0">
        <w:rPr>
          <w:rFonts w:ascii="Times New Roman" w:hAnsi="Times New Roman" w:cs="Times New Roman"/>
          <w:sz w:val="24"/>
          <w:szCs w:val="24"/>
        </w:rPr>
        <w:t xml:space="preserve">“Claiming the diaspora: Elite mobility, sending state strategies and the </w:t>
      </w:r>
      <w:proofErr w:type="spellStart"/>
      <w:r w:rsidRPr="008D74D0">
        <w:rPr>
          <w:rFonts w:ascii="Times New Roman" w:hAnsi="Times New Roman" w:cs="Times New Roman"/>
          <w:sz w:val="24"/>
          <w:szCs w:val="24"/>
        </w:rPr>
        <w:t>spatialities</w:t>
      </w:r>
      <w:proofErr w:type="spellEnd"/>
      <w:r w:rsidRPr="008D74D0">
        <w:rPr>
          <w:rFonts w:ascii="Times New Roman" w:hAnsi="Times New Roman" w:cs="Times New Roman"/>
          <w:sz w:val="24"/>
          <w:szCs w:val="24"/>
        </w:rPr>
        <w:t xml:space="preserve"> of citizenship.” </w:t>
      </w:r>
      <w:r w:rsidRPr="008D74D0">
        <w:rPr>
          <w:rFonts w:ascii="Times New Roman" w:hAnsi="Times New Roman" w:cs="Times New Roman"/>
          <w:i/>
          <w:sz w:val="24"/>
          <w:szCs w:val="24"/>
        </w:rPr>
        <w:t>Progress in Human Geography</w:t>
      </w:r>
      <w:r w:rsidRPr="008D74D0">
        <w:rPr>
          <w:rFonts w:ascii="Times New Roman" w:hAnsi="Times New Roman" w:cs="Times New Roman"/>
          <w:sz w:val="24"/>
          <w:szCs w:val="24"/>
        </w:rPr>
        <w:t xml:space="preserve">. 35(6): 757-772. </w:t>
      </w:r>
    </w:p>
    <w:p w:rsidR="00C85A8B" w:rsidRPr="008D74D0" w:rsidRDefault="00C85A8B" w:rsidP="00A90966">
      <w:pPr>
        <w:spacing w:after="0" w:line="240" w:lineRule="auto"/>
        <w:outlineLvl w:val="2"/>
        <w:rPr>
          <w:rFonts w:ascii="Times New Roman" w:hAnsi="Times New Roman" w:cs="Times New Roman"/>
          <w:sz w:val="24"/>
          <w:szCs w:val="24"/>
        </w:rPr>
      </w:pPr>
    </w:p>
    <w:p w:rsidR="00D56244" w:rsidRDefault="000B7CB1" w:rsidP="00A90966">
      <w:pPr>
        <w:spacing w:after="0" w:line="240" w:lineRule="auto"/>
        <w:rPr>
          <w:rFonts w:ascii="Times New Roman" w:hAnsi="Times New Roman" w:cs="Times New Roman"/>
          <w:sz w:val="24"/>
          <w:szCs w:val="24"/>
        </w:rPr>
      </w:pPr>
      <w:proofErr w:type="spellStart"/>
      <w:r w:rsidRPr="008D74D0">
        <w:rPr>
          <w:rFonts w:ascii="Times New Roman" w:hAnsi="Times New Roman" w:cs="Times New Roman"/>
          <w:sz w:val="24"/>
          <w:szCs w:val="24"/>
        </w:rPr>
        <w:t>Itzigsohn</w:t>
      </w:r>
      <w:proofErr w:type="spellEnd"/>
      <w:r w:rsidRPr="008D74D0">
        <w:rPr>
          <w:rFonts w:ascii="Times New Roman" w:hAnsi="Times New Roman" w:cs="Times New Roman"/>
          <w:sz w:val="24"/>
          <w:szCs w:val="24"/>
        </w:rPr>
        <w:t>, José.</w:t>
      </w:r>
      <w:r w:rsidR="004B740A" w:rsidRPr="008D74D0">
        <w:rPr>
          <w:rFonts w:ascii="Times New Roman" w:hAnsi="Times New Roman" w:cs="Times New Roman"/>
          <w:sz w:val="24"/>
          <w:szCs w:val="24"/>
        </w:rPr>
        <w:t xml:space="preserve"> 2000. “Immigration and the Boundaries of Citizenship: The Institutions of Immigrants’ Political Transnationalism,” </w:t>
      </w:r>
      <w:r w:rsidR="004B740A" w:rsidRPr="008D74D0">
        <w:rPr>
          <w:rFonts w:ascii="Times New Roman" w:hAnsi="Times New Roman" w:cs="Times New Roman"/>
          <w:i/>
          <w:iCs/>
          <w:sz w:val="24"/>
          <w:szCs w:val="24"/>
        </w:rPr>
        <w:t>International Migration Review</w:t>
      </w:r>
      <w:r w:rsidR="004B740A" w:rsidRPr="008D74D0">
        <w:rPr>
          <w:rFonts w:ascii="Times New Roman" w:hAnsi="Times New Roman" w:cs="Times New Roman"/>
          <w:sz w:val="24"/>
          <w:szCs w:val="24"/>
        </w:rPr>
        <w:t>, 34 (4), Winter, 1126-1154.</w:t>
      </w:r>
    </w:p>
    <w:p w:rsidR="0049272A" w:rsidRDefault="0049272A" w:rsidP="00A90966">
      <w:pPr>
        <w:spacing w:after="0" w:line="240" w:lineRule="auto"/>
        <w:rPr>
          <w:rFonts w:ascii="Times New Roman" w:hAnsi="Times New Roman" w:cs="Times New Roman"/>
          <w:sz w:val="24"/>
          <w:szCs w:val="24"/>
        </w:rPr>
      </w:pPr>
    </w:p>
    <w:p w:rsidR="00D56244" w:rsidRDefault="00D56244" w:rsidP="00A90966">
      <w:pPr>
        <w:spacing w:after="0" w:line="240" w:lineRule="auto"/>
        <w:rPr>
          <w:rFonts w:ascii="Times New Roman" w:hAnsi="Times New Roman" w:cs="Times New Roman"/>
          <w:sz w:val="24"/>
          <w:szCs w:val="24"/>
        </w:rPr>
      </w:pPr>
      <w:proofErr w:type="spellStart"/>
      <w:r w:rsidRPr="00EB79DA">
        <w:rPr>
          <w:rFonts w:asciiTheme="majorBidi" w:hAnsiTheme="majorBidi" w:cstheme="majorBidi"/>
          <w:sz w:val="24"/>
          <w:szCs w:val="24"/>
        </w:rPr>
        <w:t>Kapur</w:t>
      </w:r>
      <w:proofErr w:type="spellEnd"/>
      <w:r w:rsidRPr="00EB79DA">
        <w:rPr>
          <w:rFonts w:asciiTheme="majorBidi" w:hAnsiTheme="majorBidi" w:cstheme="majorBidi"/>
          <w:sz w:val="24"/>
          <w:szCs w:val="24"/>
        </w:rPr>
        <w:t xml:space="preserve">, </w:t>
      </w:r>
      <w:proofErr w:type="spellStart"/>
      <w:r w:rsidRPr="00EB79DA">
        <w:rPr>
          <w:rFonts w:asciiTheme="majorBidi" w:hAnsiTheme="majorBidi" w:cstheme="majorBidi"/>
          <w:sz w:val="24"/>
          <w:szCs w:val="24"/>
        </w:rPr>
        <w:t>Devesh</w:t>
      </w:r>
      <w:proofErr w:type="spellEnd"/>
      <w:r w:rsidRPr="00EB79DA">
        <w:rPr>
          <w:rFonts w:asciiTheme="majorBidi" w:hAnsiTheme="majorBidi" w:cstheme="majorBidi"/>
          <w:sz w:val="24"/>
          <w:szCs w:val="24"/>
        </w:rPr>
        <w:t xml:space="preserve">. 2010. </w:t>
      </w:r>
      <w:r w:rsidRPr="00EB79DA">
        <w:rPr>
          <w:rFonts w:asciiTheme="majorBidi" w:hAnsiTheme="majorBidi" w:cstheme="majorBidi"/>
          <w:i/>
          <w:sz w:val="24"/>
          <w:szCs w:val="24"/>
        </w:rPr>
        <w:t xml:space="preserve">Diaspora, Development, and Democracy. The Domestic Impact of International Migration from India. </w:t>
      </w:r>
      <w:r w:rsidRPr="00EB79DA">
        <w:rPr>
          <w:rFonts w:asciiTheme="majorBidi" w:hAnsiTheme="majorBidi" w:cstheme="majorBidi"/>
          <w:sz w:val="24"/>
          <w:szCs w:val="24"/>
        </w:rPr>
        <w:t>Princeton and Oxford: Princeton University Press.</w:t>
      </w:r>
    </w:p>
    <w:p w:rsidR="0049272A" w:rsidRDefault="0049272A" w:rsidP="00A90966">
      <w:pPr>
        <w:autoSpaceDE w:val="0"/>
        <w:autoSpaceDN w:val="0"/>
        <w:adjustRightInd w:val="0"/>
        <w:spacing w:after="0" w:line="240" w:lineRule="auto"/>
        <w:rPr>
          <w:rFonts w:ascii="Times New Roman" w:eastAsia="Calibri" w:hAnsi="Times New Roman" w:cs="Times New Roman"/>
          <w:sz w:val="24"/>
          <w:szCs w:val="24"/>
        </w:rPr>
      </w:pPr>
    </w:p>
    <w:p w:rsidR="00A576B6" w:rsidRDefault="00A576B6" w:rsidP="00A90966">
      <w:pPr>
        <w:autoSpaceDE w:val="0"/>
        <w:autoSpaceDN w:val="0"/>
        <w:adjustRightInd w:val="0"/>
        <w:spacing w:after="0" w:line="240" w:lineRule="auto"/>
        <w:rPr>
          <w:rFonts w:ascii="Times New Roman" w:eastAsia="Calibri" w:hAnsi="Times New Roman" w:cs="Times New Roman"/>
          <w:sz w:val="24"/>
          <w:szCs w:val="24"/>
        </w:rPr>
      </w:pPr>
      <w:proofErr w:type="spellStart"/>
      <w:r w:rsidRPr="008D74D0">
        <w:rPr>
          <w:rFonts w:ascii="Times New Roman" w:eastAsia="Calibri" w:hAnsi="Times New Roman" w:cs="Times New Roman"/>
          <w:sz w:val="24"/>
          <w:szCs w:val="24"/>
        </w:rPr>
        <w:t>Lafleur</w:t>
      </w:r>
      <w:proofErr w:type="spellEnd"/>
      <w:r w:rsidRPr="008D74D0">
        <w:rPr>
          <w:rFonts w:ascii="Times New Roman" w:eastAsia="Calibri" w:hAnsi="Times New Roman" w:cs="Times New Roman"/>
          <w:sz w:val="24"/>
          <w:szCs w:val="24"/>
        </w:rPr>
        <w:t xml:space="preserve">, Jean-Michel and Leticia Calderón Chelius 2011. “Assessing emigrant participation in home country elections: the case of Mexico’s 2006 presidential election”, </w:t>
      </w:r>
      <w:r w:rsidRPr="008D74D0">
        <w:rPr>
          <w:rFonts w:ascii="Times New Roman" w:eastAsia="Calibri" w:hAnsi="Times New Roman" w:cs="Times New Roman"/>
          <w:i/>
          <w:iCs/>
          <w:sz w:val="24"/>
          <w:szCs w:val="24"/>
        </w:rPr>
        <w:t>International Migration</w:t>
      </w:r>
      <w:r w:rsidRPr="008D74D0">
        <w:rPr>
          <w:rFonts w:ascii="Times New Roman" w:eastAsia="Calibri" w:hAnsi="Times New Roman" w:cs="Times New Roman"/>
          <w:sz w:val="24"/>
          <w:szCs w:val="24"/>
        </w:rPr>
        <w:t xml:space="preserve"> 49 (3): 99–124.</w:t>
      </w:r>
    </w:p>
    <w:p w:rsidR="00A576B6" w:rsidRDefault="00A576B6" w:rsidP="00A90966">
      <w:pPr>
        <w:autoSpaceDE w:val="0"/>
        <w:autoSpaceDN w:val="0"/>
        <w:adjustRightInd w:val="0"/>
        <w:spacing w:after="0" w:line="240" w:lineRule="auto"/>
        <w:rPr>
          <w:rFonts w:ascii="Times New Roman" w:eastAsia="Calibri" w:hAnsi="Times New Roman" w:cs="Times New Roman"/>
          <w:sz w:val="24"/>
          <w:szCs w:val="24"/>
        </w:rPr>
      </w:pPr>
    </w:p>
    <w:p w:rsidR="00A576B6" w:rsidRDefault="00A576B6" w:rsidP="00A90966">
      <w:pPr>
        <w:autoSpaceDE w:val="0"/>
        <w:autoSpaceDN w:val="0"/>
        <w:adjustRightInd w:val="0"/>
        <w:spacing w:after="0" w:line="240" w:lineRule="auto"/>
        <w:rPr>
          <w:rFonts w:ascii="Times New Roman" w:eastAsia="Calibri" w:hAnsi="Times New Roman" w:cs="Times New Roman"/>
          <w:sz w:val="24"/>
          <w:szCs w:val="24"/>
        </w:rPr>
      </w:pPr>
      <w:proofErr w:type="spellStart"/>
      <w:r w:rsidRPr="00E60252">
        <w:rPr>
          <w:rFonts w:ascii="Times New Roman" w:eastAsia="Calibri" w:hAnsi="Times New Roman" w:cs="Times New Roman"/>
          <w:sz w:val="24"/>
          <w:szCs w:val="24"/>
        </w:rPr>
        <w:t>Lafleur</w:t>
      </w:r>
      <w:proofErr w:type="spellEnd"/>
      <w:r w:rsidRPr="00E60252">
        <w:rPr>
          <w:rFonts w:ascii="Times New Roman" w:eastAsia="Calibri" w:hAnsi="Times New Roman" w:cs="Times New Roman"/>
          <w:sz w:val="24"/>
          <w:szCs w:val="24"/>
        </w:rPr>
        <w:t xml:space="preserve">, Jean-Michel. 2011. </w:t>
      </w:r>
      <w:r w:rsidRPr="00BA153F">
        <w:rPr>
          <w:rFonts w:ascii="Times New Roman" w:eastAsia="Calibri" w:hAnsi="Times New Roman" w:cs="Times New Roman"/>
          <w:sz w:val="24"/>
          <w:szCs w:val="24"/>
        </w:rPr>
        <w:t>“Why do states enfranchise citizen</w:t>
      </w:r>
      <w:r>
        <w:rPr>
          <w:rFonts w:ascii="Times New Roman" w:eastAsia="Calibri" w:hAnsi="Times New Roman" w:cs="Times New Roman"/>
          <w:sz w:val="24"/>
          <w:szCs w:val="24"/>
        </w:rPr>
        <w:t xml:space="preserve">s abroad? Comparative insights from Mexico, Italy and Belgium,” </w:t>
      </w:r>
      <w:r w:rsidRPr="00835AB1">
        <w:rPr>
          <w:rFonts w:ascii="Times New Roman" w:eastAsia="Calibri" w:hAnsi="Times New Roman" w:cs="Times New Roman"/>
          <w:i/>
          <w:sz w:val="24"/>
          <w:szCs w:val="24"/>
        </w:rPr>
        <w:t>Global Ne</w:t>
      </w:r>
      <w:r w:rsidRPr="00BA153F">
        <w:rPr>
          <w:rFonts w:ascii="Times New Roman" w:eastAsia="Calibri" w:hAnsi="Times New Roman" w:cs="Times New Roman"/>
          <w:i/>
          <w:sz w:val="24"/>
          <w:szCs w:val="24"/>
        </w:rPr>
        <w:t xml:space="preserve">tworks </w:t>
      </w:r>
      <w:r w:rsidRPr="00BA153F">
        <w:rPr>
          <w:rFonts w:ascii="Times New Roman" w:eastAsia="Calibri" w:hAnsi="Times New Roman" w:cs="Times New Roman"/>
          <w:sz w:val="24"/>
          <w:szCs w:val="24"/>
        </w:rPr>
        <w:t>11(4): 481-501.</w:t>
      </w:r>
    </w:p>
    <w:p w:rsidR="0031744D" w:rsidRDefault="0031744D" w:rsidP="00A90966">
      <w:pPr>
        <w:autoSpaceDE w:val="0"/>
        <w:autoSpaceDN w:val="0"/>
        <w:adjustRightInd w:val="0"/>
        <w:spacing w:after="0" w:line="240" w:lineRule="auto"/>
        <w:rPr>
          <w:rFonts w:ascii="Times New Roman" w:eastAsia="Calibri" w:hAnsi="Times New Roman" w:cs="Times New Roman"/>
          <w:sz w:val="24"/>
          <w:szCs w:val="24"/>
        </w:rPr>
      </w:pPr>
    </w:p>
    <w:p w:rsidR="00A576B6" w:rsidRDefault="0031744D" w:rsidP="00BA153F">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Laguerre, Michael. 1998. </w:t>
      </w:r>
      <w:r>
        <w:rPr>
          <w:rFonts w:ascii="Times New Roman" w:hAnsi="Times New Roman" w:cs="Times New Roman"/>
          <w:i/>
          <w:iCs/>
          <w:sz w:val="24"/>
          <w:szCs w:val="24"/>
        </w:rPr>
        <w:t>Diasporic Citizenship. Haitians Americans in Transnational America</w:t>
      </w:r>
      <w:r>
        <w:rPr>
          <w:rFonts w:ascii="Times New Roman" w:hAnsi="Times New Roman" w:cs="Times New Roman"/>
          <w:sz w:val="24"/>
          <w:szCs w:val="24"/>
        </w:rPr>
        <w:t>. New York: St Martin’s Press.</w:t>
      </w:r>
    </w:p>
    <w:p w:rsidR="00695187" w:rsidRPr="00BA153F" w:rsidRDefault="00695187" w:rsidP="00BA153F">
      <w:pPr>
        <w:spacing w:after="0" w:line="240" w:lineRule="auto"/>
        <w:outlineLvl w:val="2"/>
        <w:rPr>
          <w:rFonts w:ascii="Times New Roman" w:hAnsi="Times New Roman"/>
          <w:sz w:val="24"/>
          <w:szCs w:val="24"/>
        </w:rPr>
      </w:pPr>
      <w:proofErr w:type="spellStart"/>
      <w:r>
        <w:rPr>
          <w:rFonts w:ascii="Times New Roman" w:hAnsi="Times New Roman"/>
          <w:sz w:val="24"/>
          <w:szCs w:val="24"/>
        </w:rPr>
        <w:t>Larner</w:t>
      </w:r>
      <w:proofErr w:type="spellEnd"/>
      <w:r>
        <w:rPr>
          <w:rFonts w:ascii="Times New Roman" w:hAnsi="Times New Roman"/>
          <w:sz w:val="24"/>
          <w:szCs w:val="24"/>
        </w:rPr>
        <w:t xml:space="preserve">, Wendy. 2007. “Expatriate Experts and </w:t>
      </w:r>
      <w:proofErr w:type="spellStart"/>
      <w:r>
        <w:rPr>
          <w:rFonts w:ascii="Times New Roman" w:hAnsi="Times New Roman"/>
          <w:sz w:val="24"/>
          <w:szCs w:val="24"/>
        </w:rPr>
        <w:t>Globalising</w:t>
      </w:r>
      <w:proofErr w:type="spellEnd"/>
      <w:r>
        <w:rPr>
          <w:rFonts w:ascii="Times New Roman" w:hAnsi="Times New Roman"/>
          <w:sz w:val="24"/>
          <w:szCs w:val="24"/>
        </w:rPr>
        <w:t xml:space="preserve"> Governmentalities: The New </w:t>
      </w:r>
      <w:proofErr w:type="spellStart"/>
      <w:r>
        <w:rPr>
          <w:rFonts w:ascii="Times New Roman" w:hAnsi="Times New Roman"/>
          <w:sz w:val="24"/>
          <w:szCs w:val="24"/>
        </w:rPr>
        <w:t>Zeland</w:t>
      </w:r>
      <w:proofErr w:type="spellEnd"/>
      <w:r>
        <w:rPr>
          <w:rFonts w:ascii="Times New Roman" w:hAnsi="Times New Roman"/>
          <w:sz w:val="24"/>
          <w:szCs w:val="24"/>
        </w:rPr>
        <w:t xml:space="preserve"> Diaspora Strategy.” </w:t>
      </w:r>
      <w:r>
        <w:rPr>
          <w:rFonts w:ascii="Times New Roman" w:hAnsi="Times New Roman"/>
          <w:i/>
          <w:sz w:val="24"/>
          <w:szCs w:val="24"/>
        </w:rPr>
        <w:t>Transactions of the Institute of British Geographers</w:t>
      </w:r>
      <w:r>
        <w:rPr>
          <w:rFonts w:ascii="Times New Roman" w:hAnsi="Times New Roman"/>
          <w:sz w:val="24"/>
          <w:szCs w:val="24"/>
        </w:rPr>
        <w:t>. 32(3): 331-345.</w:t>
      </w:r>
    </w:p>
    <w:p w:rsidR="00D005AA" w:rsidRPr="00A576B6" w:rsidRDefault="00D005AA" w:rsidP="00A90966">
      <w:pPr>
        <w:spacing w:after="0" w:line="240" w:lineRule="auto"/>
        <w:rPr>
          <w:rFonts w:ascii="Times New Roman" w:hAnsi="Times New Roman" w:cs="Times New Roman"/>
          <w:sz w:val="24"/>
          <w:szCs w:val="24"/>
        </w:rPr>
      </w:pPr>
    </w:p>
    <w:p w:rsidR="00432C05" w:rsidRPr="0086363B" w:rsidRDefault="00432C05" w:rsidP="00A90966">
      <w:pPr>
        <w:spacing w:after="0" w:line="240" w:lineRule="auto"/>
        <w:rPr>
          <w:rFonts w:ascii="Times New Roman" w:hAnsi="Times New Roman" w:cs="Times New Roman"/>
          <w:sz w:val="24"/>
          <w:szCs w:val="24"/>
          <w:lang w:val="es-AR"/>
        </w:rPr>
      </w:pPr>
      <w:proofErr w:type="spellStart"/>
      <w:r w:rsidRPr="00BA153F">
        <w:rPr>
          <w:rFonts w:ascii="Times New Roman" w:hAnsi="Times New Roman" w:cs="Times New Roman"/>
          <w:sz w:val="24"/>
          <w:szCs w:val="24"/>
        </w:rPr>
        <w:t>Latinobarómetro</w:t>
      </w:r>
      <w:proofErr w:type="spellEnd"/>
      <w:r w:rsidRPr="00BA153F">
        <w:rPr>
          <w:rFonts w:ascii="Times New Roman" w:hAnsi="Times New Roman" w:cs="Times New Roman"/>
          <w:sz w:val="24"/>
          <w:szCs w:val="24"/>
        </w:rPr>
        <w:t xml:space="preserve">. 2015. </w:t>
      </w:r>
      <w:proofErr w:type="spellStart"/>
      <w:r w:rsidRPr="00BA153F">
        <w:rPr>
          <w:rFonts w:ascii="Times New Roman" w:hAnsi="Times New Roman" w:cs="Times New Roman"/>
          <w:i/>
          <w:sz w:val="24"/>
          <w:szCs w:val="24"/>
        </w:rPr>
        <w:t>Informe</w:t>
      </w:r>
      <w:proofErr w:type="spellEnd"/>
      <w:r w:rsidRPr="00BA153F">
        <w:rPr>
          <w:rFonts w:ascii="Times New Roman" w:hAnsi="Times New Roman" w:cs="Times New Roman"/>
          <w:i/>
          <w:sz w:val="24"/>
          <w:szCs w:val="24"/>
        </w:rPr>
        <w:t xml:space="preserve"> 1995-1015. </w:t>
      </w:r>
      <w:r w:rsidRPr="0086363B">
        <w:rPr>
          <w:rFonts w:ascii="Times New Roman" w:hAnsi="Times New Roman" w:cs="Times New Roman"/>
          <w:sz w:val="24"/>
          <w:szCs w:val="24"/>
          <w:lang w:val="es-AR"/>
        </w:rPr>
        <w:t xml:space="preserve">Santiago de Chile: Corporación </w:t>
      </w:r>
      <w:proofErr w:type="spellStart"/>
      <w:r w:rsidRPr="0086363B">
        <w:rPr>
          <w:rFonts w:ascii="Times New Roman" w:hAnsi="Times New Roman" w:cs="Times New Roman"/>
          <w:sz w:val="24"/>
          <w:szCs w:val="24"/>
          <w:lang w:val="es-AR"/>
        </w:rPr>
        <w:t>Latinobarómetro</w:t>
      </w:r>
      <w:proofErr w:type="spellEnd"/>
      <w:r w:rsidRPr="0086363B">
        <w:rPr>
          <w:rFonts w:ascii="Times New Roman" w:hAnsi="Times New Roman" w:cs="Times New Roman"/>
          <w:sz w:val="24"/>
          <w:szCs w:val="24"/>
          <w:lang w:val="es-AR"/>
        </w:rPr>
        <w:t xml:space="preserve">. </w:t>
      </w:r>
    </w:p>
    <w:p w:rsidR="006D3391" w:rsidRPr="0086363B" w:rsidRDefault="006D3391" w:rsidP="00A90966">
      <w:pPr>
        <w:spacing w:after="0" w:line="240" w:lineRule="auto"/>
        <w:rPr>
          <w:rFonts w:ascii="Times New Roman" w:hAnsi="Times New Roman" w:cs="Times New Roman"/>
          <w:sz w:val="24"/>
          <w:szCs w:val="24"/>
          <w:lang w:val="es-AR"/>
        </w:rPr>
      </w:pPr>
    </w:p>
    <w:p w:rsidR="006D3391" w:rsidRPr="00BA153F" w:rsidRDefault="006D3391" w:rsidP="00A90966">
      <w:pPr>
        <w:spacing w:after="0" w:line="240" w:lineRule="auto"/>
        <w:rPr>
          <w:rFonts w:ascii="Times New Roman" w:hAnsi="Times New Roman" w:cs="Times New Roman"/>
          <w:sz w:val="24"/>
          <w:szCs w:val="24"/>
        </w:rPr>
      </w:pPr>
      <w:proofErr w:type="spellStart"/>
      <w:r w:rsidRPr="00BA153F">
        <w:rPr>
          <w:rFonts w:ascii="Times New Roman" w:hAnsi="Times New Roman" w:cs="Times New Roman"/>
          <w:sz w:val="24"/>
          <w:szCs w:val="24"/>
        </w:rPr>
        <w:t>Levitsky</w:t>
      </w:r>
      <w:proofErr w:type="spellEnd"/>
      <w:r w:rsidRPr="00BA153F">
        <w:rPr>
          <w:rFonts w:ascii="Times New Roman" w:hAnsi="Times New Roman" w:cs="Times New Roman"/>
          <w:sz w:val="24"/>
          <w:szCs w:val="24"/>
        </w:rPr>
        <w:t>, Steven, James Loxton, B</w:t>
      </w:r>
      <w:r>
        <w:rPr>
          <w:rFonts w:ascii="Times New Roman" w:hAnsi="Times New Roman" w:cs="Times New Roman"/>
          <w:sz w:val="24"/>
          <w:szCs w:val="24"/>
        </w:rPr>
        <w:t xml:space="preserve">randon Van Dyck, and Jorge I. Domínguez. eds. 2016. </w:t>
      </w:r>
      <w:r>
        <w:rPr>
          <w:rFonts w:ascii="Times New Roman" w:hAnsi="Times New Roman" w:cs="Times New Roman"/>
          <w:i/>
          <w:sz w:val="24"/>
          <w:szCs w:val="24"/>
        </w:rPr>
        <w:t>Challenges of Party-Building in Latin America</w:t>
      </w:r>
      <w:r>
        <w:rPr>
          <w:rFonts w:ascii="Times New Roman" w:hAnsi="Times New Roman" w:cs="Times New Roman"/>
          <w:sz w:val="24"/>
          <w:szCs w:val="24"/>
        </w:rPr>
        <w:t xml:space="preserve">. </w:t>
      </w:r>
      <w:r w:rsidR="00B848B2">
        <w:rPr>
          <w:rFonts w:ascii="Times New Roman" w:hAnsi="Times New Roman" w:cs="Times New Roman"/>
          <w:sz w:val="24"/>
          <w:szCs w:val="24"/>
        </w:rPr>
        <w:t>New York</w:t>
      </w:r>
      <w:r w:rsidR="00EA20EB">
        <w:rPr>
          <w:rFonts w:ascii="Times New Roman" w:hAnsi="Times New Roman" w:cs="Times New Roman"/>
          <w:sz w:val="24"/>
          <w:szCs w:val="24"/>
        </w:rPr>
        <w:t>: Cambridge University Press.</w:t>
      </w:r>
    </w:p>
    <w:p w:rsidR="00D005AA" w:rsidRPr="00BA153F" w:rsidRDefault="00D005AA" w:rsidP="00A90966">
      <w:pPr>
        <w:spacing w:after="0" w:line="240" w:lineRule="auto"/>
        <w:rPr>
          <w:rFonts w:ascii="Times New Roman" w:hAnsi="Times New Roman" w:cs="Times New Roman"/>
          <w:sz w:val="24"/>
          <w:szCs w:val="24"/>
        </w:rPr>
      </w:pPr>
    </w:p>
    <w:p w:rsidR="00D005AA" w:rsidRDefault="00202627" w:rsidP="00A90966">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Levitsky</w:t>
      </w:r>
      <w:proofErr w:type="spellEnd"/>
      <w:r>
        <w:rPr>
          <w:rFonts w:ascii="Times New Roman" w:hAnsi="Times New Roman" w:cs="Times New Roman"/>
          <w:sz w:val="24"/>
          <w:szCs w:val="24"/>
        </w:rPr>
        <w:t>, Steven and Kenneth</w:t>
      </w:r>
      <w:r w:rsidR="003C17AD" w:rsidRPr="008D74D0">
        <w:rPr>
          <w:rFonts w:ascii="Times New Roman" w:hAnsi="Times New Roman" w:cs="Times New Roman"/>
          <w:sz w:val="24"/>
          <w:szCs w:val="24"/>
        </w:rPr>
        <w:t xml:space="preserve"> Roberts (eds.) 2011. </w:t>
      </w:r>
      <w:r w:rsidR="003C17AD" w:rsidRPr="008D74D0">
        <w:rPr>
          <w:rFonts w:ascii="Times New Roman" w:hAnsi="Times New Roman" w:cs="Times New Roman"/>
          <w:i/>
          <w:iCs/>
          <w:sz w:val="24"/>
          <w:szCs w:val="24"/>
        </w:rPr>
        <w:t>The Resurgence of the Latin American Left.</w:t>
      </w:r>
      <w:r w:rsidR="003C17AD" w:rsidRPr="008D74D0">
        <w:rPr>
          <w:rFonts w:ascii="Times New Roman" w:hAnsi="Times New Roman" w:cs="Times New Roman"/>
          <w:sz w:val="24"/>
          <w:szCs w:val="24"/>
        </w:rPr>
        <w:t xml:space="preserve"> Baltimore, MD: The Johns Hopkins University Press.</w:t>
      </w:r>
    </w:p>
    <w:p w:rsidR="000152FA" w:rsidRPr="000152FA" w:rsidRDefault="000152FA" w:rsidP="00A90966">
      <w:pPr>
        <w:spacing w:after="0" w:line="240" w:lineRule="auto"/>
        <w:rPr>
          <w:rFonts w:ascii="Times New Roman" w:hAnsi="Times New Roman" w:cs="Times New Roman"/>
          <w:sz w:val="24"/>
          <w:szCs w:val="24"/>
        </w:rPr>
      </w:pPr>
    </w:p>
    <w:p w:rsidR="004F0AB5" w:rsidRDefault="004F0AB5" w:rsidP="00A90966">
      <w:pPr>
        <w:spacing w:after="0" w:line="240" w:lineRule="auto"/>
        <w:rPr>
          <w:rFonts w:ascii="Times New Roman" w:hAnsi="Times New Roman"/>
          <w:sz w:val="24"/>
          <w:szCs w:val="24"/>
        </w:rPr>
      </w:pPr>
      <w:r w:rsidRPr="008D74D0">
        <w:rPr>
          <w:rFonts w:ascii="Times New Roman" w:hAnsi="Times New Roman"/>
          <w:sz w:val="24"/>
          <w:szCs w:val="24"/>
        </w:rPr>
        <w:t xml:space="preserve">Levitt, Peggy and Rafael de la </w:t>
      </w:r>
      <w:proofErr w:type="spellStart"/>
      <w:r w:rsidRPr="008D74D0">
        <w:rPr>
          <w:rFonts w:ascii="Times New Roman" w:hAnsi="Times New Roman"/>
          <w:sz w:val="24"/>
          <w:szCs w:val="24"/>
        </w:rPr>
        <w:t>Dehesa</w:t>
      </w:r>
      <w:proofErr w:type="spellEnd"/>
      <w:r w:rsidRPr="008D74D0">
        <w:rPr>
          <w:rFonts w:ascii="Times New Roman" w:hAnsi="Times New Roman"/>
          <w:sz w:val="24"/>
          <w:szCs w:val="24"/>
        </w:rPr>
        <w:t xml:space="preserve">. 2003. “Transnational Migration and the Redefinition of the State: Variations and Explanations.” </w:t>
      </w:r>
      <w:r w:rsidRPr="009C26A2">
        <w:rPr>
          <w:rFonts w:ascii="Times New Roman" w:hAnsi="Times New Roman"/>
          <w:i/>
          <w:sz w:val="24"/>
          <w:szCs w:val="24"/>
        </w:rPr>
        <w:t>Ethnic and Racial Studies</w:t>
      </w:r>
      <w:r w:rsidRPr="009C26A2">
        <w:rPr>
          <w:rFonts w:ascii="Times New Roman" w:hAnsi="Times New Roman"/>
          <w:sz w:val="24"/>
          <w:szCs w:val="24"/>
        </w:rPr>
        <w:t xml:space="preserve"> 26(4): 587–611.</w:t>
      </w:r>
    </w:p>
    <w:p w:rsidR="00B24A41" w:rsidRDefault="00B24A41" w:rsidP="00A90966">
      <w:pPr>
        <w:spacing w:after="0" w:line="240" w:lineRule="auto"/>
        <w:rPr>
          <w:rFonts w:ascii="Times New Roman" w:hAnsi="Times New Roman"/>
          <w:sz w:val="24"/>
          <w:szCs w:val="24"/>
        </w:rPr>
      </w:pPr>
      <w:bookmarkStart w:id="0" w:name="_GoBack"/>
      <w:bookmarkEnd w:id="0"/>
    </w:p>
    <w:p w:rsidR="002957AC" w:rsidRDefault="00B24A41" w:rsidP="00A90966">
      <w:pPr>
        <w:spacing w:after="0" w:line="240" w:lineRule="auto"/>
        <w:rPr>
          <w:rFonts w:ascii="Times New Roman" w:hAnsi="Times New Roman"/>
          <w:sz w:val="24"/>
          <w:szCs w:val="24"/>
        </w:rPr>
      </w:pPr>
      <w:proofErr w:type="spellStart"/>
      <w:r w:rsidRPr="00E60252">
        <w:rPr>
          <w:rFonts w:ascii="Times New Roman" w:hAnsi="Times New Roman"/>
          <w:sz w:val="24"/>
          <w:szCs w:val="24"/>
        </w:rPr>
        <w:t>Limongi</w:t>
      </w:r>
      <w:proofErr w:type="spellEnd"/>
      <w:r w:rsidRPr="00E60252">
        <w:rPr>
          <w:rFonts w:ascii="Times New Roman" w:hAnsi="Times New Roman"/>
          <w:sz w:val="24"/>
          <w:szCs w:val="24"/>
        </w:rPr>
        <w:t xml:space="preserve">, Fernando. 2016. </w:t>
      </w:r>
      <w:r w:rsidRPr="00B24A41">
        <w:rPr>
          <w:rFonts w:ascii="Times New Roman" w:hAnsi="Times New Roman"/>
          <w:sz w:val="24"/>
          <w:szCs w:val="24"/>
        </w:rPr>
        <w:t>“Access to Ele</w:t>
      </w:r>
      <w:r w:rsidRPr="00BA153F">
        <w:rPr>
          <w:rFonts w:ascii="Times New Roman" w:hAnsi="Times New Roman"/>
          <w:sz w:val="24"/>
          <w:szCs w:val="24"/>
        </w:rPr>
        <w:t xml:space="preserve">ctoral Rights. Brazil.” </w:t>
      </w:r>
      <w:r>
        <w:rPr>
          <w:rFonts w:ascii="Times New Roman" w:hAnsi="Times New Roman"/>
          <w:sz w:val="24"/>
          <w:szCs w:val="24"/>
        </w:rPr>
        <w:t>Florence, Italy: EUDO Citizenship Observatory, European University Institute.</w:t>
      </w:r>
    </w:p>
    <w:p w:rsidR="000152FA" w:rsidRPr="002957AC" w:rsidRDefault="000152FA" w:rsidP="00A90966">
      <w:pPr>
        <w:spacing w:after="0" w:line="240" w:lineRule="auto"/>
        <w:rPr>
          <w:rFonts w:ascii="Times New Roman" w:hAnsi="Times New Roman" w:cs="Times New Roman"/>
          <w:sz w:val="24"/>
          <w:szCs w:val="24"/>
        </w:rPr>
      </w:pPr>
    </w:p>
    <w:p w:rsidR="0049272A" w:rsidRPr="0049272A" w:rsidRDefault="0049272A" w:rsidP="00BA153F">
      <w:pPr>
        <w:rPr>
          <w:rFonts w:ascii="Times New Roman" w:hAnsi="Times New Roman" w:cs="Times New Roman"/>
          <w:sz w:val="24"/>
          <w:szCs w:val="24"/>
        </w:rPr>
      </w:pPr>
      <w:r w:rsidRPr="0049272A">
        <w:rPr>
          <w:rFonts w:ascii="Times New Roman" w:hAnsi="Times New Roman" w:cs="Times New Roman"/>
          <w:sz w:val="24"/>
          <w:szCs w:val="24"/>
        </w:rPr>
        <w:t xml:space="preserve">Margheritis, Ana. 2016. </w:t>
      </w:r>
      <w:r w:rsidRPr="0049272A">
        <w:rPr>
          <w:rFonts w:ascii="Times New Roman" w:hAnsi="Times New Roman" w:cs="Times New Roman"/>
          <w:i/>
          <w:sz w:val="24"/>
          <w:szCs w:val="24"/>
          <w:lang w:val="en-GB"/>
        </w:rPr>
        <w:t xml:space="preserve">Migration Governance across Regions: State-Diaspora Relations in the Latin American-Southern Europe Corridor, </w:t>
      </w:r>
      <w:r w:rsidRPr="0049272A">
        <w:rPr>
          <w:rFonts w:ascii="Times New Roman" w:hAnsi="Times New Roman" w:cs="Times New Roman"/>
          <w:sz w:val="24"/>
          <w:szCs w:val="24"/>
          <w:lang w:val="en-GB"/>
        </w:rPr>
        <w:t>New York and London: Routledge.</w:t>
      </w:r>
    </w:p>
    <w:p w:rsidR="00901DB0" w:rsidRPr="00BA153F" w:rsidRDefault="00901DB0" w:rsidP="00BA153F">
      <w:pPr>
        <w:rPr>
          <w:rFonts w:asciiTheme="majorBidi" w:hAnsiTheme="majorBidi" w:cstheme="majorBidi"/>
          <w:sz w:val="24"/>
          <w:szCs w:val="24"/>
          <w:lang w:val="pt-PT"/>
        </w:rPr>
      </w:pPr>
      <w:r w:rsidRPr="003174AD">
        <w:rPr>
          <w:rFonts w:asciiTheme="majorBidi" w:hAnsiTheme="majorBidi" w:cstheme="majorBidi"/>
          <w:sz w:val="24"/>
          <w:szCs w:val="24"/>
          <w:lang w:val="it-IT"/>
        </w:rPr>
        <w:t xml:space="preserve">Milesi, Rosita and Orlando Fantazini. </w:t>
      </w:r>
      <w:r w:rsidRPr="003174AD">
        <w:rPr>
          <w:rFonts w:asciiTheme="majorBidi" w:hAnsiTheme="majorBidi" w:cstheme="majorBidi"/>
          <w:sz w:val="24"/>
          <w:szCs w:val="24"/>
          <w:lang w:val="pt-BR"/>
        </w:rPr>
        <w:t>2009. “Cidadãs e Cidadãos Brasileiros n</w:t>
      </w:r>
      <w:r>
        <w:rPr>
          <w:rFonts w:asciiTheme="majorBidi" w:hAnsiTheme="majorBidi" w:cstheme="majorBidi"/>
          <w:sz w:val="24"/>
          <w:szCs w:val="24"/>
          <w:lang w:val="pt-BR"/>
        </w:rPr>
        <w:t xml:space="preserve">o Exterior – O Documento de Lisboa, a Carta de Boston e Documentos de Bruxelas.” In </w:t>
      </w:r>
      <w:r>
        <w:rPr>
          <w:rFonts w:asciiTheme="majorBidi" w:hAnsiTheme="majorBidi" w:cstheme="majorBidi"/>
          <w:sz w:val="24"/>
          <w:szCs w:val="24"/>
          <w:lang w:val="pt-PT"/>
        </w:rPr>
        <w:t xml:space="preserve"> </w:t>
      </w:r>
      <w:r>
        <w:rPr>
          <w:rFonts w:asciiTheme="majorBidi" w:hAnsiTheme="majorBidi" w:cstheme="majorBidi"/>
          <w:i/>
          <w:iCs/>
          <w:sz w:val="24"/>
          <w:szCs w:val="24"/>
          <w:lang w:val="pt-PT"/>
        </w:rPr>
        <w:t xml:space="preserve">I Conferȇncia sobre as Comunidades Brasileiras no Exterior. Brasileiros no Mundo, </w:t>
      </w:r>
      <w:r w:rsidRPr="00B421F5">
        <w:rPr>
          <w:rFonts w:asciiTheme="majorBidi" w:hAnsiTheme="majorBidi" w:cstheme="majorBidi"/>
          <w:i/>
          <w:sz w:val="24"/>
          <w:szCs w:val="24"/>
          <w:lang w:val="pt-PT"/>
        </w:rPr>
        <w:t>Rio de Janeiro, 17 e 18 de julho de 2008</w:t>
      </w:r>
      <w:r>
        <w:rPr>
          <w:rFonts w:asciiTheme="majorBidi" w:hAnsiTheme="majorBidi" w:cstheme="majorBidi"/>
          <w:i/>
          <w:iCs/>
          <w:sz w:val="24"/>
          <w:szCs w:val="24"/>
          <w:lang w:val="pt-PT"/>
        </w:rPr>
        <w:t xml:space="preserve">, </w:t>
      </w:r>
      <w:r>
        <w:rPr>
          <w:rFonts w:asciiTheme="majorBidi" w:hAnsiTheme="majorBidi" w:cstheme="majorBidi"/>
          <w:iCs/>
          <w:sz w:val="24"/>
          <w:szCs w:val="24"/>
          <w:lang w:val="pt-PT"/>
        </w:rPr>
        <w:t>(</w:t>
      </w:r>
      <w:r>
        <w:rPr>
          <w:rFonts w:asciiTheme="majorBidi" w:hAnsiTheme="majorBidi" w:cstheme="majorBidi"/>
          <w:sz w:val="24"/>
          <w:szCs w:val="24"/>
          <w:lang w:val="pt-PT"/>
        </w:rPr>
        <w:t xml:space="preserve">no primary author). Brasilia: </w:t>
      </w:r>
      <w:r w:rsidRPr="00CA1E21">
        <w:rPr>
          <w:rFonts w:asciiTheme="majorBidi" w:hAnsiTheme="majorBidi" w:cstheme="majorBidi"/>
          <w:sz w:val="24"/>
          <w:szCs w:val="24"/>
          <w:lang w:val="pt-PT"/>
        </w:rPr>
        <w:t>Fundaç</w:t>
      </w:r>
      <w:r>
        <w:rPr>
          <w:rFonts w:asciiTheme="majorBidi" w:hAnsiTheme="majorBidi" w:cstheme="majorBidi"/>
          <w:sz w:val="24"/>
          <w:szCs w:val="24"/>
          <w:lang w:val="pt-PT"/>
        </w:rPr>
        <w:t xml:space="preserve">ão Alexandre de Gusmão, Ministério das Relações Exteriores. pp. 317-332.  </w:t>
      </w:r>
    </w:p>
    <w:p w:rsidR="005B7A0E" w:rsidRPr="008D74D0" w:rsidRDefault="005B7A0E" w:rsidP="00A90966">
      <w:pPr>
        <w:spacing w:after="0" w:line="240" w:lineRule="auto"/>
        <w:contextualSpacing/>
        <w:rPr>
          <w:rFonts w:ascii="Times New Roman" w:hAnsi="Times New Roman" w:cs="Times New Roman"/>
          <w:sz w:val="24"/>
          <w:szCs w:val="24"/>
        </w:rPr>
      </w:pPr>
      <w:r w:rsidRPr="00BA153F">
        <w:rPr>
          <w:rFonts w:ascii="Times New Roman" w:hAnsi="Times New Roman" w:cs="Times New Roman"/>
          <w:sz w:val="24"/>
          <w:szCs w:val="24"/>
          <w:lang w:val="es-AR"/>
        </w:rPr>
        <w:t xml:space="preserve">Morales, Laura, Amparo González, and Laia </w:t>
      </w:r>
      <w:proofErr w:type="spellStart"/>
      <w:r w:rsidRPr="00BA153F">
        <w:rPr>
          <w:rFonts w:ascii="Times New Roman" w:hAnsi="Times New Roman" w:cs="Times New Roman"/>
          <w:sz w:val="24"/>
          <w:szCs w:val="24"/>
          <w:lang w:val="es-AR"/>
        </w:rPr>
        <w:t>Jorba</w:t>
      </w:r>
      <w:proofErr w:type="spellEnd"/>
      <w:r w:rsidRPr="00BA153F">
        <w:rPr>
          <w:rFonts w:ascii="Times New Roman" w:hAnsi="Times New Roman" w:cs="Times New Roman"/>
          <w:sz w:val="24"/>
          <w:szCs w:val="24"/>
          <w:lang w:val="es-AR"/>
        </w:rPr>
        <w:t xml:space="preserve">. </w:t>
      </w:r>
      <w:r w:rsidRPr="00B24A41">
        <w:rPr>
          <w:rFonts w:ascii="Times New Roman" w:hAnsi="Times New Roman" w:cs="Times New Roman"/>
          <w:sz w:val="24"/>
          <w:szCs w:val="24"/>
          <w:lang w:val="es-AR"/>
        </w:rPr>
        <w:t xml:space="preserve">2009. </w:t>
      </w:r>
      <w:r w:rsidRPr="008D74D0">
        <w:rPr>
          <w:rFonts w:ascii="Times New Roman" w:hAnsi="Times New Roman" w:cs="Times New Roman"/>
          <w:sz w:val="24"/>
          <w:szCs w:val="24"/>
          <w:lang w:val="es-ES"/>
        </w:rPr>
        <w:t xml:space="preserve">“Políticas de incorporación y asociacionismo de la población de origen inmigrante a nivel local.” In </w:t>
      </w:r>
      <w:r w:rsidRPr="008D74D0">
        <w:rPr>
          <w:rFonts w:ascii="Times New Roman" w:hAnsi="Times New Roman" w:cs="Times New Roman"/>
          <w:i/>
          <w:sz w:val="24"/>
          <w:szCs w:val="24"/>
          <w:lang w:val="es-ES"/>
        </w:rPr>
        <w:t>Inmigración en España: claroscuros de las políticas y gobernabilidad</w:t>
      </w:r>
      <w:r w:rsidRPr="008D74D0">
        <w:rPr>
          <w:rFonts w:ascii="Times New Roman" w:hAnsi="Times New Roman" w:cs="Times New Roman"/>
          <w:sz w:val="24"/>
          <w:szCs w:val="24"/>
          <w:lang w:val="es-ES"/>
        </w:rPr>
        <w:t xml:space="preserve">, coord. </w:t>
      </w:r>
      <w:r w:rsidRPr="008D74D0">
        <w:rPr>
          <w:rFonts w:ascii="Times New Roman" w:hAnsi="Times New Roman" w:cs="Times New Roman"/>
          <w:sz w:val="24"/>
          <w:szCs w:val="24"/>
        </w:rPr>
        <w:t xml:space="preserve">R. Zapata, 113-138. Madrid: Ariel. </w:t>
      </w:r>
    </w:p>
    <w:p w:rsidR="005B7A0E" w:rsidRPr="008D74D0" w:rsidRDefault="005B7A0E" w:rsidP="00A90966">
      <w:pPr>
        <w:spacing w:after="0" w:line="240" w:lineRule="auto"/>
        <w:contextualSpacing/>
        <w:rPr>
          <w:rFonts w:ascii="Times New Roman" w:hAnsi="Times New Roman" w:cs="Times New Roman"/>
          <w:sz w:val="24"/>
          <w:szCs w:val="24"/>
        </w:rPr>
      </w:pPr>
    </w:p>
    <w:p w:rsidR="005B7A0E" w:rsidRPr="008D74D0" w:rsidRDefault="005B7A0E" w:rsidP="00A90966">
      <w:pPr>
        <w:spacing w:after="0" w:line="240" w:lineRule="auto"/>
        <w:contextualSpacing/>
        <w:rPr>
          <w:rFonts w:ascii="Times New Roman" w:hAnsi="Times New Roman" w:cs="Times New Roman"/>
          <w:color w:val="000000" w:themeColor="text1"/>
          <w:sz w:val="24"/>
          <w:szCs w:val="24"/>
        </w:rPr>
      </w:pPr>
      <w:r w:rsidRPr="008D74D0">
        <w:rPr>
          <w:rFonts w:ascii="Times New Roman" w:hAnsi="Times New Roman" w:cs="Times New Roman"/>
          <w:sz w:val="24"/>
          <w:szCs w:val="24"/>
        </w:rPr>
        <w:t xml:space="preserve">Morales, Laura and </w:t>
      </w:r>
      <w:proofErr w:type="spellStart"/>
      <w:r w:rsidRPr="008D74D0">
        <w:rPr>
          <w:rFonts w:ascii="Times New Roman" w:hAnsi="Times New Roman" w:cs="Times New Roman"/>
          <w:sz w:val="24"/>
          <w:szCs w:val="24"/>
        </w:rPr>
        <w:t>Miruna</w:t>
      </w:r>
      <w:proofErr w:type="spellEnd"/>
      <w:r w:rsidRPr="008D74D0">
        <w:rPr>
          <w:rFonts w:ascii="Times New Roman" w:hAnsi="Times New Roman" w:cs="Times New Roman"/>
          <w:sz w:val="24"/>
          <w:szCs w:val="24"/>
        </w:rPr>
        <w:t xml:space="preserve"> </w:t>
      </w:r>
      <w:proofErr w:type="spellStart"/>
      <w:r w:rsidRPr="008D74D0">
        <w:rPr>
          <w:rFonts w:ascii="Times New Roman" w:hAnsi="Times New Roman" w:cs="Times New Roman"/>
          <w:sz w:val="24"/>
          <w:szCs w:val="24"/>
        </w:rPr>
        <w:t>Morariu</w:t>
      </w:r>
      <w:proofErr w:type="spellEnd"/>
      <w:r w:rsidRPr="008D74D0">
        <w:rPr>
          <w:rFonts w:ascii="Times New Roman" w:hAnsi="Times New Roman" w:cs="Times New Roman"/>
          <w:sz w:val="24"/>
          <w:szCs w:val="24"/>
        </w:rPr>
        <w:t xml:space="preserve">. 2011. “Is ‘Home’ a Distraction? The Role of Migrants’ Transnational Practices in their Political Integration into Receiving-Country Politics.” In </w:t>
      </w:r>
      <w:r w:rsidRPr="008D74D0">
        <w:rPr>
          <w:rFonts w:ascii="Times New Roman" w:hAnsi="Times New Roman" w:cs="Times New Roman"/>
          <w:i/>
          <w:sz w:val="24"/>
          <w:szCs w:val="24"/>
        </w:rPr>
        <w:t xml:space="preserve">Social Capital, Political Participation and Migration in Europe, </w:t>
      </w:r>
      <w:r w:rsidRPr="008D74D0">
        <w:rPr>
          <w:rFonts w:ascii="Times New Roman" w:hAnsi="Times New Roman" w:cs="Times New Roman"/>
          <w:sz w:val="24"/>
          <w:szCs w:val="24"/>
        </w:rPr>
        <w:t xml:space="preserve">ed. L. Morales and M. </w:t>
      </w:r>
      <w:proofErr w:type="spellStart"/>
      <w:r w:rsidRPr="008D74D0">
        <w:rPr>
          <w:rFonts w:ascii="Times New Roman" w:hAnsi="Times New Roman" w:cs="Times New Roman"/>
          <w:sz w:val="24"/>
          <w:szCs w:val="24"/>
        </w:rPr>
        <w:t>Giugni</w:t>
      </w:r>
      <w:proofErr w:type="spellEnd"/>
      <w:r w:rsidRPr="008D74D0">
        <w:rPr>
          <w:rFonts w:ascii="Times New Roman" w:hAnsi="Times New Roman" w:cs="Times New Roman"/>
          <w:sz w:val="24"/>
          <w:szCs w:val="24"/>
        </w:rPr>
        <w:t xml:space="preserve">, 140-171. </w:t>
      </w:r>
      <w:proofErr w:type="spellStart"/>
      <w:r w:rsidRPr="008D74D0">
        <w:rPr>
          <w:rFonts w:ascii="Times New Roman" w:hAnsi="Times New Roman" w:cs="Times New Roman"/>
          <w:sz w:val="24"/>
          <w:szCs w:val="24"/>
        </w:rPr>
        <w:t>Houndmills</w:t>
      </w:r>
      <w:proofErr w:type="spellEnd"/>
      <w:r w:rsidRPr="008D74D0">
        <w:rPr>
          <w:rFonts w:ascii="Times New Roman" w:hAnsi="Times New Roman" w:cs="Times New Roman"/>
          <w:sz w:val="24"/>
          <w:szCs w:val="24"/>
        </w:rPr>
        <w:t xml:space="preserve">: Palgrave. </w:t>
      </w:r>
    </w:p>
    <w:p w:rsidR="00C85A8B" w:rsidRPr="008D74D0" w:rsidRDefault="00C85A8B" w:rsidP="00A90966">
      <w:pPr>
        <w:spacing w:after="0" w:line="240" w:lineRule="auto"/>
        <w:contextualSpacing/>
        <w:rPr>
          <w:rFonts w:ascii="Times New Roman" w:hAnsi="Times New Roman" w:cs="Times New Roman"/>
          <w:color w:val="000000" w:themeColor="text1"/>
          <w:sz w:val="24"/>
          <w:szCs w:val="24"/>
        </w:rPr>
      </w:pPr>
    </w:p>
    <w:p w:rsidR="005B7A0E" w:rsidRPr="0001256A" w:rsidRDefault="005B7A0E" w:rsidP="00A90966">
      <w:pPr>
        <w:spacing w:after="0" w:line="240" w:lineRule="auto"/>
        <w:contextualSpacing/>
        <w:rPr>
          <w:rFonts w:ascii="Times New Roman" w:hAnsi="Times New Roman" w:cs="Times New Roman"/>
          <w:color w:val="000000" w:themeColor="text1"/>
          <w:sz w:val="24"/>
          <w:szCs w:val="24"/>
          <w:shd w:val="clear" w:color="auto" w:fill="FFFFFF"/>
        </w:rPr>
      </w:pPr>
      <w:r w:rsidRPr="008D74D0">
        <w:rPr>
          <w:rFonts w:ascii="Times New Roman" w:hAnsi="Times New Roman" w:cs="Times New Roman"/>
          <w:sz w:val="24"/>
          <w:szCs w:val="24"/>
        </w:rPr>
        <w:t xml:space="preserve">Morales, Laura and Katia </w:t>
      </w:r>
      <w:proofErr w:type="spellStart"/>
      <w:r w:rsidRPr="008D74D0">
        <w:rPr>
          <w:rFonts w:ascii="Times New Roman" w:hAnsi="Times New Roman" w:cs="Times New Roman"/>
          <w:sz w:val="24"/>
          <w:szCs w:val="24"/>
        </w:rPr>
        <w:t>Pilati</w:t>
      </w:r>
      <w:proofErr w:type="spellEnd"/>
      <w:r w:rsidRPr="008D74D0">
        <w:rPr>
          <w:rFonts w:ascii="Times New Roman" w:hAnsi="Times New Roman" w:cs="Times New Roman"/>
          <w:sz w:val="24"/>
          <w:szCs w:val="24"/>
        </w:rPr>
        <w:t xml:space="preserve">. 2013. “The political transnationalism of Ecuadorians in Barcelona, Madrid, and Milan: the role of individual resources, organizational engagement and the political context.” </w:t>
      </w:r>
      <w:r w:rsidRPr="0001256A">
        <w:rPr>
          <w:rFonts w:ascii="Times New Roman" w:hAnsi="Times New Roman" w:cs="Times New Roman"/>
          <w:i/>
          <w:sz w:val="24"/>
          <w:szCs w:val="24"/>
        </w:rPr>
        <w:t>Global Networks</w:t>
      </w:r>
      <w:r w:rsidRPr="0001256A">
        <w:rPr>
          <w:rFonts w:ascii="Times New Roman" w:hAnsi="Times New Roman" w:cs="Times New Roman"/>
          <w:sz w:val="24"/>
          <w:szCs w:val="24"/>
        </w:rPr>
        <w:t xml:space="preserve">. </w:t>
      </w:r>
      <w:r w:rsidRPr="0001256A">
        <w:rPr>
          <w:rFonts w:ascii="Times New Roman" w:hAnsi="Times New Roman" w:cs="Times New Roman"/>
          <w:color w:val="000000" w:themeColor="text1"/>
          <w:sz w:val="24"/>
          <w:szCs w:val="24"/>
          <w:shd w:val="clear" w:color="auto" w:fill="FFFFFF"/>
        </w:rPr>
        <w:t>DOI: 10.1111/glob.12018. February 12.</w:t>
      </w:r>
    </w:p>
    <w:p w:rsidR="00C85A8B" w:rsidRPr="0001256A" w:rsidRDefault="00C85A8B" w:rsidP="00A90966">
      <w:pPr>
        <w:spacing w:after="0" w:line="240" w:lineRule="auto"/>
        <w:contextualSpacing/>
        <w:rPr>
          <w:rFonts w:ascii="Times New Roman" w:hAnsi="Times New Roman" w:cs="Times New Roman"/>
          <w:sz w:val="24"/>
          <w:szCs w:val="24"/>
        </w:rPr>
      </w:pPr>
    </w:p>
    <w:p w:rsidR="004B740A" w:rsidRDefault="004B740A" w:rsidP="00A90966">
      <w:pPr>
        <w:spacing w:after="0" w:line="240" w:lineRule="auto"/>
        <w:contextualSpacing/>
        <w:rPr>
          <w:rFonts w:ascii="Times New Roman" w:hAnsi="Times New Roman" w:cs="Times New Roman"/>
          <w:sz w:val="24"/>
          <w:szCs w:val="24"/>
        </w:rPr>
      </w:pPr>
      <w:proofErr w:type="spellStart"/>
      <w:r w:rsidRPr="0001256A">
        <w:rPr>
          <w:rFonts w:ascii="Times New Roman" w:hAnsi="Times New Roman" w:cs="Times New Roman"/>
          <w:sz w:val="24"/>
          <w:szCs w:val="24"/>
        </w:rPr>
        <w:t>Novick</w:t>
      </w:r>
      <w:proofErr w:type="spellEnd"/>
      <w:r w:rsidRPr="0001256A">
        <w:rPr>
          <w:rFonts w:ascii="Times New Roman" w:hAnsi="Times New Roman" w:cs="Times New Roman"/>
          <w:sz w:val="24"/>
          <w:szCs w:val="24"/>
        </w:rPr>
        <w:t xml:space="preserve">, Susana. 2007. </w:t>
      </w:r>
      <w:r w:rsidRPr="008D74D0">
        <w:rPr>
          <w:rFonts w:ascii="Times New Roman" w:hAnsi="Times New Roman" w:cs="Times New Roman"/>
          <w:sz w:val="24"/>
          <w:szCs w:val="24"/>
          <w:lang w:val="es-ES"/>
        </w:rPr>
        <w:t xml:space="preserve">“Políticas y actores sociales frente a la emigración de argentinos.” In </w:t>
      </w:r>
      <w:r w:rsidRPr="008D74D0">
        <w:rPr>
          <w:rFonts w:ascii="Times New Roman" w:hAnsi="Times New Roman" w:cs="Times New Roman"/>
          <w:i/>
          <w:sz w:val="24"/>
          <w:szCs w:val="24"/>
          <w:lang w:val="es-ES"/>
        </w:rPr>
        <w:t xml:space="preserve">Sur-Norte. Estudios sobre la emigración reciente de argentinos, </w:t>
      </w:r>
      <w:r w:rsidRPr="008D74D0">
        <w:rPr>
          <w:rFonts w:ascii="Times New Roman" w:hAnsi="Times New Roman" w:cs="Times New Roman"/>
          <w:sz w:val="24"/>
          <w:szCs w:val="24"/>
          <w:lang w:val="es-ES"/>
        </w:rPr>
        <w:t xml:space="preserve">ed. </w:t>
      </w:r>
      <w:r w:rsidRPr="006E48EB">
        <w:rPr>
          <w:rFonts w:ascii="Times New Roman" w:hAnsi="Times New Roman" w:cs="Times New Roman"/>
          <w:sz w:val="24"/>
          <w:szCs w:val="24"/>
        </w:rPr>
        <w:t xml:space="preserve">S. </w:t>
      </w:r>
      <w:proofErr w:type="spellStart"/>
      <w:r w:rsidRPr="006E48EB">
        <w:rPr>
          <w:rFonts w:ascii="Times New Roman" w:hAnsi="Times New Roman" w:cs="Times New Roman"/>
          <w:sz w:val="24"/>
          <w:szCs w:val="24"/>
        </w:rPr>
        <w:t>Novick</w:t>
      </w:r>
      <w:proofErr w:type="spellEnd"/>
      <w:r w:rsidRPr="006E48EB">
        <w:rPr>
          <w:rFonts w:ascii="Times New Roman" w:hAnsi="Times New Roman" w:cs="Times New Roman"/>
          <w:sz w:val="24"/>
          <w:szCs w:val="24"/>
        </w:rPr>
        <w:t xml:space="preserve">, 297-362. Buenos Aires: </w:t>
      </w:r>
      <w:proofErr w:type="spellStart"/>
      <w:r w:rsidRPr="006E48EB">
        <w:rPr>
          <w:rFonts w:ascii="Times New Roman" w:hAnsi="Times New Roman" w:cs="Times New Roman"/>
          <w:sz w:val="24"/>
          <w:szCs w:val="24"/>
        </w:rPr>
        <w:t>Catálogos</w:t>
      </w:r>
      <w:proofErr w:type="spellEnd"/>
      <w:r w:rsidRPr="006E48EB">
        <w:rPr>
          <w:rFonts w:ascii="Times New Roman" w:hAnsi="Times New Roman" w:cs="Times New Roman"/>
          <w:sz w:val="24"/>
          <w:szCs w:val="24"/>
        </w:rPr>
        <w:t xml:space="preserve">. </w:t>
      </w:r>
    </w:p>
    <w:p w:rsidR="002957AC" w:rsidRDefault="002957AC" w:rsidP="00A90966">
      <w:pPr>
        <w:spacing w:after="0" w:line="240" w:lineRule="auto"/>
        <w:contextualSpacing/>
        <w:rPr>
          <w:rFonts w:ascii="Times New Roman" w:hAnsi="Times New Roman" w:cs="Times New Roman"/>
          <w:sz w:val="24"/>
          <w:szCs w:val="24"/>
        </w:rPr>
      </w:pPr>
    </w:p>
    <w:p w:rsidR="002957AC" w:rsidRPr="00BA153F" w:rsidRDefault="002957AC" w:rsidP="00A90966">
      <w:pPr>
        <w:spacing w:after="0" w:line="240" w:lineRule="auto"/>
        <w:contextualSpacing/>
        <w:rPr>
          <w:rFonts w:ascii="Times New Roman" w:hAnsi="Times New Roman" w:cs="Times New Roman"/>
          <w:sz w:val="24"/>
          <w:szCs w:val="24"/>
          <w:lang w:val="pt-BR"/>
        </w:rPr>
      </w:pPr>
      <w:r w:rsidRPr="008D74D0">
        <w:rPr>
          <w:rFonts w:ascii="Times New Roman" w:hAnsi="Times New Roman" w:cs="Times New Roman"/>
          <w:sz w:val="24"/>
          <w:szCs w:val="24"/>
        </w:rPr>
        <w:lastRenderedPageBreak/>
        <w:t xml:space="preserve">O’Donnell, Guillermo, Philippe C. </w:t>
      </w:r>
      <w:proofErr w:type="spellStart"/>
      <w:r w:rsidRPr="008D74D0">
        <w:rPr>
          <w:rFonts w:ascii="Times New Roman" w:hAnsi="Times New Roman" w:cs="Times New Roman"/>
          <w:sz w:val="24"/>
          <w:szCs w:val="24"/>
        </w:rPr>
        <w:t>Schmitter</w:t>
      </w:r>
      <w:proofErr w:type="spellEnd"/>
      <w:r w:rsidRPr="008D74D0">
        <w:rPr>
          <w:rFonts w:ascii="Times New Roman" w:hAnsi="Times New Roman" w:cs="Times New Roman"/>
          <w:sz w:val="24"/>
          <w:szCs w:val="24"/>
        </w:rPr>
        <w:t xml:space="preserve"> and Laurence Whitehead. eds. 1993. </w:t>
      </w:r>
      <w:r w:rsidRPr="008D74D0">
        <w:rPr>
          <w:rFonts w:ascii="Times New Roman" w:hAnsi="Times New Roman" w:cs="Times New Roman"/>
          <w:i/>
          <w:sz w:val="24"/>
          <w:szCs w:val="24"/>
        </w:rPr>
        <w:t>Transitions from Authoritarian Rule</w:t>
      </w:r>
      <w:r w:rsidRPr="008D74D0">
        <w:rPr>
          <w:rFonts w:ascii="Times New Roman" w:hAnsi="Times New Roman" w:cs="Times New Roman"/>
          <w:sz w:val="24"/>
          <w:szCs w:val="24"/>
        </w:rPr>
        <w:t xml:space="preserve">. </w:t>
      </w:r>
      <w:r w:rsidRPr="008D74D0">
        <w:rPr>
          <w:rFonts w:ascii="Times New Roman" w:hAnsi="Times New Roman" w:cs="Times New Roman"/>
          <w:i/>
          <w:sz w:val="24"/>
          <w:szCs w:val="24"/>
        </w:rPr>
        <w:t>Latin America</w:t>
      </w:r>
      <w:r w:rsidRPr="008D74D0">
        <w:rPr>
          <w:rFonts w:ascii="Times New Roman" w:hAnsi="Times New Roman" w:cs="Times New Roman"/>
          <w:sz w:val="24"/>
          <w:szCs w:val="24"/>
        </w:rPr>
        <w:t xml:space="preserve">. Baltimore, MD: The Johns Hopkins University Press. </w:t>
      </w:r>
      <w:r w:rsidRPr="00BA153F">
        <w:rPr>
          <w:rFonts w:ascii="Times New Roman" w:hAnsi="Times New Roman" w:cs="Times New Roman"/>
          <w:sz w:val="24"/>
          <w:szCs w:val="24"/>
          <w:lang w:val="pt-BR"/>
        </w:rPr>
        <w:t>Volume II. Fourth Edition.</w:t>
      </w:r>
    </w:p>
    <w:p w:rsidR="00D005AA" w:rsidRPr="00BA153F" w:rsidRDefault="00D005AA" w:rsidP="00A90966">
      <w:pPr>
        <w:spacing w:after="0" w:line="240" w:lineRule="auto"/>
        <w:rPr>
          <w:rFonts w:ascii="Times New Roman" w:hAnsi="Times New Roman"/>
          <w:sz w:val="24"/>
          <w:szCs w:val="24"/>
          <w:lang w:val="pt-BR"/>
        </w:rPr>
      </w:pPr>
    </w:p>
    <w:p w:rsidR="0033600A" w:rsidRPr="00BA153F" w:rsidRDefault="0033600A" w:rsidP="00BA153F">
      <w:pPr>
        <w:rPr>
          <w:rFonts w:asciiTheme="majorBidi" w:hAnsiTheme="majorBidi" w:cstheme="majorBidi"/>
          <w:sz w:val="24"/>
          <w:szCs w:val="24"/>
        </w:rPr>
      </w:pPr>
      <w:r w:rsidRPr="00471872">
        <w:rPr>
          <w:rFonts w:asciiTheme="majorBidi" w:hAnsiTheme="majorBidi" w:cstheme="majorBidi"/>
          <w:sz w:val="24"/>
          <w:szCs w:val="24"/>
          <w:lang w:val="pt-BR"/>
        </w:rPr>
        <w:t xml:space="preserve">OIM. 2010. </w:t>
      </w:r>
      <w:r w:rsidRPr="00471872">
        <w:rPr>
          <w:rFonts w:asciiTheme="majorBidi" w:hAnsiTheme="majorBidi" w:cstheme="majorBidi"/>
          <w:i/>
          <w:iCs/>
          <w:sz w:val="24"/>
          <w:szCs w:val="24"/>
          <w:lang w:val="pt-BR"/>
        </w:rPr>
        <w:t>Perfil Migratório do Brasil 2009</w:t>
      </w:r>
      <w:r w:rsidRPr="00471872">
        <w:rPr>
          <w:rFonts w:asciiTheme="majorBidi" w:hAnsiTheme="majorBidi" w:cstheme="majorBidi"/>
          <w:sz w:val="24"/>
          <w:szCs w:val="24"/>
          <w:lang w:val="pt-BR"/>
        </w:rPr>
        <w:t>. Geneva: Organização Internacional para as Migr</w:t>
      </w:r>
      <w:r>
        <w:rPr>
          <w:rFonts w:asciiTheme="majorBidi" w:hAnsiTheme="majorBidi" w:cstheme="majorBidi"/>
          <w:sz w:val="24"/>
          <w:szCs w:val="24"/>
          <w:lang w:val="pt-PT"/>
        </w:rPr>
        <w:t xml:space="preserve">ações. </w:t>
      </w:r>
      <w:proofErr w:type="spellStart"/>
      <w:r w:rsidRPr="00471872">
        <w:rPr>
          <w:rFonts w:asciiTheme="majorBidi" w:hAnsiTheme="majorBidi" w:cstheme="majorBidi"/>
          <w:sz w:val="24"/>
          <w:szCs w:val="24"/>
        </w:rPr>
        <w:t>Setembro</w:t>
      </w:r>
      <w:proofErr w:type="spellEnd"/>
      <w:r w:rsidRPr="00471872">
        <w:rPr>
          <w:rFonts w:asciiTheme="majorBidi" w:hAnsiTheme="majorBidi" w:cstheme="majorBidi"/>
          <w:sz w:val="24"/>
          <w:szCs w:val="24"/>
        </w:rPr>
        <w:t xml:space="preserve">.  </w:t>
      </w:r>
    </w:p>
    <w:p w:rsidR="0033600A" w:rsidRDefault="0033600A" w:rsidP="0033600A">
      <w:pPr>
        <w:spacing w:after="0" w:line="240" w:lineRule="auto"/>
        <w:rPr>
          <w:rFonts w:ascii="Times New Roman" w:hAnsi="Times New Roman"/>
          <w:sz w:val="24"/>
          <w:lang w:val="es-ES"/>
        </w:rPr>
      </w:pPr>
      <w:r>
        <w:rPr>
          <w:rFonts w:ascii="Times New Roman" w:hAnsi="Times New Roman"/>
          <w:sz w:val="24"/>
          <w:lang w:val="pt-BR"/>
        </w:rPr>
        <w:t>OIM. 2011</w:t>
      </w:r>
      <w:r w:rsidRPr="003E1AF3">
        <w:rPr>
          <w:rFonts w:ascii="Times New Roman" w:hAnsi="Times New Roman"/>
          <w:sz w:val="24"/>
          <w:lang w:val="pt-BR"/>
        </w:rPr>
        <w:t xml:space="preserve">. </w:t>
      </w:r>
      <w:r w:rsidRPr="003E1AF3">
        <w:rPr>
          <w:rFonts w:ascii="Times New Roman" w:hAnsi="Times New Roman"/>
          <w:i/>
          <w:sz w:val="24"/>
          <w:lang w:val="pt-BR"/>
        </w:rPr>
        <w:t>Perfil Migratorio de Uruguay 2011</w:t>
      </w:r>
      <w:r w:rsidRPr="003E1AF3">
        <w:rPr>
          <w:rFonts w:ascii="Times New Roman" w:hAnsi="Times New Roman"/>
          <w:sz w:val="24"/>
          <w:lang w:val="pt-BR"/>
        </w:rPr>
        <w:t xml:space="preserve">. </w:t>
      </w:r>
      <w:r w:rsidRPr="00632DF5">
        <w:rPr>
          <w:rFonts w:ascii="Times New Roman" w:hAnsi="Times New Roman"/>
          <w:sz w:val="24"/>
          <w:lang w:val="es-ES"/>
        </w:rPr>
        <w:t>Buenos Aires, Argentina: Organizaci</w:t>
      </w:r>
      <w:r w:rsidRPr="00632DF5">
        <w:rPr>
          <w:rFonts w:ascii="Times New Roman" w:hAnsi="Times New Roman" w:cs="Times New Roman"/>
          <w:sz w:val="24"/>
          <w:lang w:val="es-ES"/>
        </w:rPr>
        <w:t>ó</w:t>
      </w:r>
      <w:r w:rsidRPr="00632DF5">
        <w:rPr>
          <w:rFonts w:ascii="Times New Roman" w:hAnsi="Times New Roman"/>
          <w:sz w:val="24"/>
          <w:lang w:val="es-ES"/>
        </w:rPr>
        <w:t>n Internacional para las Migraciones.</w:t>
      </w:r>
    </w:p>
    <w:p w:rsidR="0033600A" w:rsidRDefault="0033600A" w:rsidP="0033600A">
      <w:pPr>
        <w:spacing w:after="0" w:line="240" w:lineRule="auto"/>
        <w:rPr>
          <w:rFonts w:ascii="Times New Roman" w:hAnsi="Times New Roman"/>
          <w:sz w:val="24"/>
          <w:lang w:val="es-ES"/>
        </w:rPr>
      </w:pPr>
    </w:p>
    <w:p w:rsidR="0033600A" w:rsidRPr="00BA153F" w:rsidRDefault="0033600A" w:rsidP="00A90966">
      <w:pPr>
        <w:spacing w:after="0" w:line="240" w:lineRule="auto"/>
        <w:rPr>
          <w:rFonts w:ascii="Times New Roman" w:hAnsi="Times New Roman"/>
          <w:sz w:val="24"/>
          <w:lang w:val="es-ES"/>
        </w:rPr>
      </w:pPr>
      <w:r w:rsidRPr="001B1854">
        <w:rPr>
          <w:rFonts w:ascii="Times New Roman" w:hAnsi="Times New Roman"/>
          <w:sz w:val="24"/>
          <w:lang w:val="es-ES"/>
        </w:rPr>
        <w:t xml:space="preserve">OIM. 2012. </w:t>
      </w:r>
      <w:r w:rsidRPr="001B1854">
        <w:rPr>
          <w:rFonts w:ascii="Times New Roman" w:hAnsi="Times New Roman"/>
          <w:i/>
          <w:sz w:val="24"/>
          <w:lang w:val="es-ES"/>
        </w:rPr>
        <w:t xml:space="preserve">Perfil Migratorio de Argentina 2012. </w:t>
      </w:r>
      <w:r w:rsidRPr="00C85629">
        <w:rPr>
          <w:rFonts w:ascii="Times New Roman" w:hAnsi="Times New Roman"/>
          <w:sz w:val="24"/>
          <w:lang w:val="es-ES"/>
        </w:rPr>
        <w:t>Buenos Aires: Organizaci</w:t>
      </w:r>
      <w:r w:rsidRPr="00C85629">
        <w:rPr>
          <w:rFonts w:ascii="Times New Roman" w:hAnsi="Times New Roman" w:cs="Times New Roman"/>
          <w:sz w:val="24"/>
          <w:lang w:val="es-ES"/>
        </w:rPr>
        <w:t>ó</w:t>
      </w:r>
      <w:r w:rsidRPr="00C85629">
        <w:rPr>
          <w:rFonts w:ascii="Times New Roman" w:hAnsi="Times New Roman"/>
          <w:sz w:val="24"/>
          <w:lang w:val="es-ES"/>
        </w:rPr>
        <w:t>n Internacional para las Migraciones.</w:t>
      </w:r>
    </w:p>
    <w:p w:rsidR="0033600A" w:rsidRPr="00BA153F" w:rsidRDefault="0033600A" w:rsidP="00A90966">
      <w:pPr>
        <w:spacing w:after="0" w:line="240" w:lineRule="auto"/>
        <w:rPr>
          <w:rFonts w:ascii="Times New Roman" w:hAnsi="Times New Roman"/>
          <w:sz w:val="24"/>
          <w:szCs w:val="24"/>
          <w:lang w:val="es-AR"/>
        </w:rPr>
      </w:pPr>
    </w:p>
    <w:p w:rsidR="004F0AB5" w:rsidRPr="000757C1" w:rsidRDefault="004F0AB5" w:rsidP="00A90966">
      <w:pPr>
        <w:spacing w:after="0" w:line="240" w:lineRule="auto"/>
        <w:rPr>
          <w:rFonts w:ascii="Times New Roman" w:hAnsi="Times New Roman"/>
          <w:sz w:val="24"/>
          <w:szCs w:val="24"/>
          <w:lang w:val="es-AR"/>
        </w:rPr>
      </w:pPr>
      <w:proofErr w:type="spellStart"/>
      <w:r w:rsidRPr="00E31E65">
        <w:rPr>
          <w:rFonts w:ascii="Times New Roman" w:hAnsi="Times New Roman"/>
          <w:sz w:val="24"/>
          <w:szCs w:val="24"/>
        </w:rPr>
        <w:t>Østergaard</w:t>
      </w:r>
      <w:proofErr w:type="spellEnd"/>
      <w:r w:rsidRPr="00E31E65">
        <w:rPr>
          <w:rFonts w:ascii="Times New Roman" w:hAnsi="Times New Roman"/>
          <w:sz w:val="24"/>
          <w:szCs w:val="24"/>
        </w:rPr>
        <w:t xml:space="preserve">-Nielsen, Eva. ed. 2003. </w:t>
      </w:r>
      <w:r w:rsidRPr="008D74D0">
        <w:rPr>
          <w:rFonts w:ascii="Times New Roman" w:hAnsi="Times New Roman"/>
          <w:i/>
          <w:sz w:val="24"/>
          <w:szCs w:val="24"/>
        </w:rPr>
        <w:t xml:space="preserve">International Migration and Sending Countries. </w:t>
      </w:r>
      <w:proofErr w:type="spellStart"/>
      <w:r w:rsidRPr="000757C1">
        <w:rPr>
          <w:rFonts w:ascii="Times New Roman" w:hAnsi="Times New Roman"/>
          <w:i/>
          <w:sz w:val="24"/>
          <w:szCs w:val="24"/>
          <w:lang w:val="es-AR"/>
        </w:rPr>
        <w:t>Perceptions</w:t>
      </w:r>
      <w:proofErr w:type="spellEnd"/>
      <w:r w:rsidRPr="000757C1">
        <w:rPr>
          <w:rFonts w:ascii="Times New Roman" w:hAnsi="Times New Roman"/>
          <w:i/>
          <w:sz w:val="24"/>
          <w:szCs w:val="24"/>
          <w:lang w:val="es-AR"/>
        </w:rPr>
        <w:t xml:space="preserve">, </w:t>
      </w:r>
      <w:proofErr w:type="spellStart"/>
      <w:r w:rsidRPr="000757C1">
        <w:rPr>
          <w:rFonts w:ascii="Times New Roman" w:hAnsi="Times New Roman"/>
          <w:i/>
          <w:sz w:val="24"/>
          <w:szCs w:val="24"/>
          <w:lang w:val="es-AR"/>
        </w:rPr>
        <w:t>Policies</w:t>
      </w:r>
      <w:proofErr w:type="spellEnd"/>
      <w:r w:rsidRPr="000757C1">
        <w:rPr>
          <w:rFonts w:ascii="Times New Roman" w:hAnsi="Times New Roman"/>
          <w:i/>
          <w:sz w:val="24"/>
          <w:szCs w:val="24"/>
          <w:lang w:val="es-AR"/>
        </w:rPr>
        <w:t xml:space="preserve">, and </w:t>
      </w:r>
      <w:proofErr w:type="spellStart"/>
      <w:r w:rsidRPr="000757C1">
        <w:rPr>
          <w:rFonts w:ascii="Times New Roman" w:hAnsi="Times New Roman"/>
          <w:i/>
          <w:sz w:val="24"/>
          <w:szCs w:val="24"/>
          <w:lang w:val="es-AR"/>
        </w:rPr>
        <w:t>Transnational</w:t>
      </w:r>
      <w:proofErr w:type="spellEnd"/>
      <w:r w:rsidRPr="000757C1">
        <w:rPr>
          <w:rFonts w:ascii="Times New Roman" w:hAnsi="Times New Roman"/>
          <w:i/>
          <w:sz w:val="24"/>
          <w:szCs w:val="24"/>
          <w:lang w:val="es-AR"/>
        </w:rPr>
        <w:t xml:space="preserve"> </w:t>
      </w:r>
      <w:proofErr w:type="spellStart"/>
      <w:r w:rsidRPr="000757C1">
        <w:rPr>
          <w:rFonts w:ascii="Times New Roman" w:hAnsi="Times New Roman"/>
          <w:i/>
          <w:sz w:val="24"/>
          <w:szCs w:val="24"/>
          <w:lang w:val="es-AR"/>
        </w:rPr>
        <w:t>Relations</w:t>
      </w:r>
      <w:proofErr w:type="spellEnd"/>
      <w:r w:rsidRPr="000757C1">
        <w:rPr>
          <w:rFonts w:ascii="Times New Roman" w:hAnsi="Times New Roman"/>
          <w:sz w:val="24"/>
          <w:szCs w:val="24"/>
          <w:lang w:val="es-AR"/>
        </w:rPr>
        <w:t xml:space="preserve">. </w:t>
      </w:r>
      <w:proofErr w:type="spellStart"/>
      <w:r w:rsidRPr="000757C1">
        <w:rPr>
          <w:rFonts w:ascii="Times New Roman" w:hAnsi="Times New Roman"/>
          <w:sz w:val="24"/>
          <w:szCs w:val="24"/>
          <w:lang w:val="es-AR"/>
        </w:rPr>
        <w:t>Houndmills</w:t>
      </w:r>
      <w:proofErr w:type="spellEnd"/>
      <w:r w:rsidRPr="000757C1">
        <w:rPr>
          <w:rFonts w:ascii="Times New Roman" w:hAnsi="Times New Roman"/>
          <w:sz w:val="24"/>
          <w:szCs w:val="24"/>
          <w:lang w:val="es-AR"/>
        </w:rPr>
        <w:t xml:space="preserve">: </w:t>
      </w:r>
      <w:proofErr w:type="spellStart"/>
      <w:r w:rsidRPr="000757C1">
        <w:rPr>
          <w:rFonts w:ascii="Times New Roman" w:hAnsi="Times New Roman"/>
          <w:sz w:val="24"/>
          <w:szCs w:val="24"/>
          <w:lang w:val="es-AR"/>
        </w:rPr>
        <w:t>Palgrave</w:t>
      </w:r>
      <w:proofErr w:type="spellEnd"/>
      <w:r w:rsidRPr="000757C1">
        <w:rPr>
          <w:rFonts w:ascii="Times New Roman" w:hAnsi="Times New Roman"/>
          <w:sz w:val="24"/>
          <w:szCs w:val="24"/>
          <w:lang w:val="es-AR"/>
        </w:rPr>
        <w:t>/</w:t>
      </w:r>
      <w:proofErr w:type="spellStart"/>
      <w:r w:rsidRPr="000757C1">
        <w:rPr>
          <w:rFonts w:ascii="Times New Roman" w:hAnsi="Times New Roman"/>
          <w:sz w:val="24"/>
          <w:szCs w:val="24"/>
          <w:lang w:val="es-AR"/>
        </w:rPr>
        <w:t>Macmillan</w:t>
      </w:r>
      <w:proofErr w:type="spellEnd"/>
      <w:r w:rsidRPr="000757C1">
        <w:rPr>
          <w:rFonts w:ascii="Times New Roman" w:hAnsi="Times New Roman"/>
          <w:sz w:val="24"/>
          <w:szCs w:val="24"/>
          <w:lang w:val="es-AR"/>
        </w:rPr>
        <w:t>.</w:t>
      </w:r>
    </w:p>
    <w:p w:rsidR="00D005AA" w:rsidRPr="000757C1" w:rsidRDefault="00D005AA" w:rsidP="00A90966">
      <w:pPr>
        <w:spacing w:after="0" w:line="240" w:lineRule="auto"/>
        <w:contextualSpacing/>
        <w:rPr>
          <w:rFonts w:ascii="Times New Roman" w:hAnsi="Times New Roman" w:cs="Times New Roman"/>
          <w:sz w:val="24"/>
          <w:szCs w:val="24"/>
          <w:lang w:val="es-AR"/>
        </w:rPr>
      </w:pPr>
    </w:p>
    <w:p w:rsidR="00836D19" w:rsidRPr="00C278DC" w:rsidRDefault="00202627" w:rsidP="00A90966">
      <w:pPr>
        <w:spacing w:after="0" w:line="240" w:lineRule="auto"/>
        <w:contextualSpacing/>
        <w:rPr>
          <w:rFonts w:ascii="Times New Roman" w:hAnsi="Times New Roman" w:cs="Times New Roman"/>
          <w:sz w:val="24"/>
          <w:szCs w:val="24"/>
          <w:lang w:val="it-IT"/>
        </w:rPr>
      </w:pPr>
      <w:proofErr w:type="spellStart"/>
      <w:r w:rsidRPr="000757C1">
        <w:rPr>
          <w:rFonts w:ascii="Times New Roman" w:hAnsi="Times New Roman" w:cs="Times New Roman"/>
          <w:sz w:val="24"/>
          <w:szCs w:val="24"/>
          <w:lang w:val="es-AR"/>
        </w:rPr>
        <w:t>Queirolo</w:t>
      </w:r>
      <w:proofErr w:type="spellEnd"/>
      <w:r w:rsidRPr="000757C1">
        <w:rPr>
          <w:rFonts w:ascii="Times New Roman" w:hAnsi="Times New Roman" w:cs="Times New Roman"/>
          <w:sz w:val="24"/>
          <w:szCs w:val="24"/>
          <w:lang w:val="es-AR"/>
        </w:rPr>
        <w:t xml:space="preserve"> Palmas, Luca y</w:t>
      </w:r>
      <w:r w:rsidR="00836D19" w:rsidRPr="000757C1">
        <w:rPr>
          <w:rFonts w:ascii="Times New Roman" w:hAnsi="Times New Roman" w:cs="Times New Roman"/>
          <w:sz w:val="24"/>
          <w:szCs w:val="24"/>
          <w:lang w:val="es-AR"/>
        </w:rPr>
        <w:t xml:space="preserve"> </w:t>
      </w:r>
      <w:proofErr w:type="spellStart"/>
      <w:r w:rsidR="00836D19" w:rsidRPr="000757C1">
        <w:rPr>
          <w:rFonts w:ascii="Times New Roman" w:hAnsi="Times New Roman" w:cs="Times New Roman"/>
          <w:sz w:val="24"/>
          <w:szCs w:val="24"/>
          <w:lang w:val="es-AR"/>
        </w:rPr>
        <w:t>Maurizio</w:t>
      </w:r>
      <w:proofErr w:type="spellEnd"/>
      <w:r w:rsidR="00836D19" w:rsidRPr="000757C1">
        <w:rPr>
          <w:rFonts w:ascii="Times New Roman" w:hAnsi="Times New Roman" w:cs="Times New Roman"/>
          <w:sz w:val="24"/>
          <w:szCs w:val="24"/>
          <w:lang w:val="es-AR"/>
        </w:rPr>
        <w:t xml:space="preserve"> </w:t>
      </w:r>
      <w:proofErr w:type="spellStart"/>
      <w:r w:rsidR="00836D19" w:rsidRPr="000757C1">
        <w:rPr>
          <w:rFonts w:ascii="Times New Roman" w:hAnsi="Times New Roman" w:cs="Times New Roman"/>
          <w:sz w:val="24"/>
          <w:szCs w:val="24"/>
          <w:lang w:val="es-AR"/>
        </w:rPr>
        <w:t>Ambrosini</w:t>
      </w:r>
      <w:proofErr w:type="spellEnd"/>
      <w:r w:rsidR="00836D19" w:rsidRPr="000757C1">
        <w:rPr>
          <w:rFonts w:ascii="Times New Roman" w:hAnsi="Times New Roman" w:cs="Times New Roman"/>
          <w:sz w:val="24"/>
          <w:szCs w:val="24"/>
          <w:lang w:val="es-AR"/>
        </w:rPr>
        <w:t xml:space="preserve">. </w:t>
      </w:r>
      <w:r w:rsidR="00836D19" w:rsidRPr="00836D19">
        <w:rPr>
          <w:rFonts w:ascii="Times New Roman" w:hAnsi="Times New Roman" w:cs="Times New Roman"/>
          <w:sz w:val="24"/>
          <w:szCs w:val="24"/>
          <w:lang w:val="es-AR"/>
        </w:rPr>
        <w:t xml:space="preserve">2007. </w:t>
      </w:r>
      <w:r w:rsidR="00836D19" w:rsidRPr="00836D19">
        <w:rPr>
          <w:rFonts w:ascii="Times New Roman" w:hAnsi="Times New Roman" w:cs="Times New Roman"/>
          <w:sz w:val="24"/>
          <w:szCs w:val="24"/>
          <w:lang w:val="es-ES"/>
        </w:rPr>
        <w:t xml:space="preserve">“Lecciones de la </w:t>
      </w:r>
      <w:proofErr w:type="spellStart"/>
      <w:r w:rsidR="00836D19" w:rsidRPr="00836D19">
        <w:rPr>
          <w:rFonts w:ascii="Times New Roman" w:hAnsi="Times New Roman" w:cs="Times New Roman"/>
          <w:sz w:val="24"/>
          <w:szCs w:val="24"/>
          <w:lang w:val="es-ES"/>
        </w:rPr>
        <w:t>immigración</w:t>
      </w:r>
      <w:proofErr w:type="spellEnd"/>
      <w:r w:rsidR="00836D19" w:rsidRPr="00836D19">
        <w:rPr>
          <w:rFonts w:ascii="Times New Roman" w:hAnsi="Times New Roman" w:cs="Times New Roman"/>
          <w:sz w:val="24"/>
          <w:szCs w:val="24"/>
          <w:lang w:val="es-ES"/>
        </w:rPr>
        <w:t xml:space="preserve"> latina a Europa e Italia.” In </w:t>
      </w:r>
      <w:r w:rsidR="00836D19" w:rsidRPr="00836D19">
        <w:rPr>
          <w:rFonts w:ascii="Times New Roman" w:hAnsi="Times New Roman" w:cs="Times New Roman"/>
          <w:i/>
          <w:sz w:val="24"/>
          <w:szCs w:val="24"/>
          <w:lang w:val="es-ES"/>
        </w:rPr>
        <w:t xml:space="preserve">Nuevas migraciones latinoamericanas a Europa: balances y desafíos. </w:t>
      </w:r>
      <w:r w:rsidR="00836D19" w:rsidRPr="00836D19">
        <w:rPr>
          <w:rFonts w:ascii="Times New Roman" w:hAnsi="Times New Roman" w:cs="Times New Roman"/>
          <w:sz w:val="24"/>
          <w:szCs w:val="24"/>
          <w:lang w:val="es-ES"/>
        </w:rPr>
        <w:t xml:space="preserve">ed., Yépez del Castillo, I. and G. Herrera, 95-112. </w:t>
      </w:r>
      <w:r w:rsidR="00836D19" w:rsidRPr="00C278DC">
        <w:rPr>
          <w:rFonts w:ascii="Times New Roman" w:hAnsi="Times New Roman" w:cs="Times New Roman"/>
          <w:sz w:val="24"/>
          <w:szCs w:val="24"/>
          <w:lang w:val="it-IT"/>
        </w:rPr>
        <w:t>Quito: FLACSO/OBREAL.</w:t>
      </w:r>
    </w:p>
    <w:p w:rsidR="00836D19" w:rsidRPr="00C278DC" w:rsidRDefault="00836D19" w:rsidP="00A90966">
      <w:pPr>
        <w:spacing w:after="0" w:line="240" w:lineRule="auto"/>
        <w:contextualSpacing/>
        <w:rPr>
          <w:rFonts w:ascii="Times New Roman" w:hAnsi="Times New Roman" w:cs="Times New Roman"/>
          <w:sz w:val="24"/>
          <w:szCs w:val="24"/>
          <w:lang w:val="it-IT"/>
        </w:rPr>
      </w:pPr>
    </w:p>
    <w:p w:rsidR="00B43124" w:rsidRPr="008D74D0" w:rsidRDefault="00B43124" w:rsidP="00A90966">
      <w:pPr>
        <w:spacing w:after="0" w:line="240" w:lineRule="auto"/>
        <w:rPr>
          <w:rFonts w:ascii="Times New Roman" w:hAnsi="Times New Roman" w:cs="Times New Roman"/>
          <w:sz w:val="24"/>
          <w:szCs w:val="24"/>
          <w:lang w:val="it-IT"/>
        </w:rPr>
      </w:pPr>
      <w:r w:rsidRPr="00C278DC">
        <w:rPr>
          <w:rFonts w:ascii="Times New Roman" w:hAnsi="Times New Roman" w:cs="Times New Roman"/>
          <w:sz w:val="24"/>
          <w:szCs w:val="24"/>
          <w:lang w:val="it-IT"/>
        </w:rPr>
        <w:t xml:space="preserve">Ragazzi, Francesco. </w:t>
      </w:r>
      <w:r w:rsidRPr="008D74D0">
        <w:rPr>
          <w:rFonts w:ascii="Times New Roman" w:hAnsi="Times New Roman" w:cs="Times New Roman"/>
          <w:sz w:val="24"/>
          <w:szCs w:val="24"/>
          <w:lang w:val="it-IT"/>
        </w:rPr>
        <w:t xml:space="preserve">2009. “Governing Diasporas.” </w:t>
      </w:r>
      <w:r w:rsidRPr="008D74D0">
        <w:rPr>
          <w:rFonts w:ascii="Times New Roman" w:hAnsi="Times New Roman" w:cs="Times New Roman"/>
          <w:i/>
          <w:sz w:val="24"/>
          <w:szCs w:val="24"/>
          <w:lang w:val="it-IT"/>
        </w:rPr>
        <w:t>International Political Sociology</w:t>
      </w:r>
      <w:r w:rsidRPr="008D74D0">
        <w:rPr>
          <w:rFonts w:ascii="Times New Roman" w:hAnsi="Times New Roman" w:cs="Times New Roman"/>
          <w:sz w:val="24"/>
          <w:szCs w:val="24"/>
          <w:lang w:val="it-IT"/>
        </w:rPr>
        <w:t xml:space="preserve"> 3:378–397.</w:t>
      </w:r>
    </w:p>
    <w:p w:rsidR="00D9100A" w:rsidRPr="008D74D0" w:rsidRDefault="00D9100A" w:rsidP="00A90966">
      <w:pPr>
        <w:spacing w:after="0" w:line="240" w:lineRule="auto"/>
        <w:rPr>
          <w:rFonts w:ascii="Times New Roman" w:hAnsi="Times New Roman" w:cs="Times New Roman"/>
          <w:sz w:val="24"/>
          <w:szCs w:val="24"/>
          <w:lang w:val="it-IT"/>
        </w:rPr>
      </w:pPr>
    </w:p>
    <w:p w:rsidR="00D9100A" w:rsidRDefault="00D9100A" w:rsidP="00A90966">
      <w:pPr>
        <w:spacing w:after="0" w:line="240" w:lineRule="auto"/>
        <w:rPr>
          <w:rFonts w:ascii="Times New Roman" w:eastAsia="PMingLiU" w:hAnsi="Times New Roman" w:cs="Times New Roman"/>
          <w:sz w:val="24"/>
          <w:szCs w:val="24"/>
          <w:lang w:eastAsia="zh-TW"/>
        </w:rPr>
      </w:pPr>
      <w:r w:rsidRPr="008D74D0">
        <w:rPr>
          <w:rFonts w:ascii="Times New Roman" w:hAnsi="Times New Roman" w:cs="Times New Roman"/>
          <w:sz w:val="24"/>
          <w:szCs w:val="24"/>
          <w:lang w:val="it-IT"/>
        </w:rPr>
        <w:t>Ragazzi, Francesco</w:t>
      </w:r>
      <w:r w:rsidRPr="008D74D0">
        <w:rPr>
          <w:rFonts w:ascii="Times New Roman" w:eastAsia="PMingLiU" w:hAnsi="Times New Roman" w:cs="Times New Roman"/>
          <w:sz w:val="24"/>
          <w:szCs w:val="24"/>
          <w:lang w:val="it-IT" w:eastAsia="zh-TW"/>
        </w:rPr>
        <w:t xml:space="preserve">. </w:t>
      </w:r>
      <w:r w:rsidRPr="008D74D0">
        <w:rPr>
          <w:rFonts w:ascii="Times New Roman" w:eastAsia="PMingLiU" w:hAnsi="Times New Roman" w:cs="Times New Roman"/>
          <w:sz w:val="24"/>
          <w:szCs w:val="24"/>
          <w:lang w:eastAsia="zh-TW"/>
        </w:rPr>
        <w:t xml:space="preserve">2014. “A comparative analysis of diaspora policies.” </w:t>
      </w:r>
      <w:r w:rsidRPr="008D74D0">
        <w:rPr>
          <w:rFonts w:ascii="Times New Roman" w:hAnsi="Times New Roman" w:cs="Times New Roman"/>
          <w:i/>
          <w:iCs/>
          <w:sz w:val="24"/>
          <w:szCs w:val="24"/>
        </w:rPr>
        <w:t>Political Geography</w:t>
      </w:r>
      <w:r w:rsidRPr="008D74D0">
        <w:rPr>
          <w:rFonts w:ascii="Times New Roman" w:hAnsi="Times New Roman" w:cs="Times New Roman"/>
          <w:sz w:val="24"/>
          <w:szCs w:val="24"/>
        </w:rPr>
        <w:t>. 41:</w:t>
      </w:r>
      <w:r w:rsidRPr="008D74D0">
        <w:rPr>
          <w:rFonts w:ascii="Times New Roman" w:eastAsia="PMingLiU" w:hAnsi="Times New Roman" w:cs="Times New Roman"/>
          <w:sz w:val="24"/>
          <w:szCs w:val="24"/>
          <w:lang w:eastAsia="zh-TW"/>
        </w:rPr>
        <w:t xml:space="preserve"> 74-89.</w:t>
      </w:r>
    </w:p>
    <w:p w:rsidR="00F77BBF" w:rsidRDefault="00F77BBF" w:rsidP="00A90966">
      <w:pPr>
        <w:spacing w:after="0" w:line="240" w:lineRule="auto"/>
        <w:rPr>
          <w:rFonts w:ascii="Times New Roman" w:eastAsia="PMingLiU" w:hAnsi="Times New Roman" w:cs="Times New Roman"/>
          <w:sz w:val="24"/>
          <w:szCs w:val="24"/>
          <w:lang w:eastAsia="zh-TW"/>
        </w:rPr>
      </w:pPr>
    </w:p>
    <w:p w:rsidR="00BB4161" w:rsidRPr="00BA153F" w:rsidDel="00F77BBF" w:rsidRDefault="00BB4161" w:rsidP="00BA153F">
      <w:pPr>
        <w:spacing w:after="0" w:line="480" w:lineRule="auto"/>
        <w:rPr>
          <w:rFonts w:ascii="Times New Roman" w:hAnsi="Times New Roman"/>
          <w:sz w:val="24"/>
        </w:rPr>
      </w:pPr>
      <w:r w:rsidRPr="00F77BBF">
        <w:rPr>
          <w:rFonts w:ascii="Times New Roman" w:hAnsi="Times New Roman"/>
          <w:sz w:val="24"/>
        </w:rPr>
        <w:t xml:space="preserve">Roberts, Kenneth M. 2007. Latin America’s populist revival. </w:t>
      </w:r>
      <w:r w:rsidRPr="00BA153F">
        <w:rPr>
          <w:rFonts w:ascii="Times New Roman" w:hAnsi="Times New Roman"/>
          <w:i/>
          <w:sz w:val="24"/>
        </w:rPr>
        <w:t>SAIS Review</w:t>
      </w:r>
      <w:r w:rsidRPr="00B24A41">
        <w:rPr>
          <w:rFonts w:ascii="Times New Roman" w:hAnsi="Times New Roman"/>
          <w:sz w:val="24"/>
        </w:rPr>
        <w:t xml:space="preserve"> 27(1): 3-15</w:t>
      </w:r>
    </w:p>
    <w:p w:rsidR="00B848B2" w:rsidRPr="008D74D0" w:rsidRDefault="00BB4161" w:rsidP="00A90966">
      <w:pPr>
        <w:spacing w:after="0" w:line="240" w:lineRule="auto"/>
        <w:rPr>
          <w:rFonts w:ascii="Times New Roman" w:eastAsia="PMingLiU" w:hAnsi="Times New Roman" w:cs="Times New Roman"/>
          <w:sz w:val="24"/>
          <w:szCs w:val="24"/>
          <w:lang w:eastAsia="zh-TW"/>
        </w:rPr>
      </w:pPr>
      <w:r>
        <w:rPr>
          <w:rFonts w:ascii="Times New Roman" w:eastAsia="PMingLiU" w:hAnsi="Times New Roman" w:cs="Times New Roman"/>
          <w:sz w:val="24"/>
          <w:szCs w:val="24"/>
          <w:lang w:eastAsia="zh-TW"/>
        </w:rPr>
        <w:t xml:space="preserve">Roberts, Kenneth M. 2014. </w:t>
      </w:r>
      <w:r>
        <w:rPr>
          <w:rFonts w:ascii="Times New Roman" w:eastAsia="PMingLiU" w:hAnsi="Times New Roman" w:cs="Times New Roman"/>
          <w:i/>
          <w:sz w:val="24"/>
          <w:szCs w:val="24"/>
          <w:lang w:eastAsia="zh-TW"/>
        </w:rPr>
        <w:t>Changing Course in Latin America. Party Systems in the Neoliberal Era</w:t>
      </w:r>
      <w:r>
        <w:rPr>
          <w:rFonts w:ascii="Times New Roman" w:eastAsia="PMingLiU" w:hAnsi="Times New Roman" w:cs="Times New Roman"/>
          <w:sz w:val="24"/>
          <w:szCs w:val="24"/>
          <w:lang w:eastAsia="zh-TW"/>
        </w:rPr>
        <w:t xml:space="preserve">. New York: Cambridge University Press. </w:t>
      </w:r>
    </w:p>
    <w:p w:rsidR="002B6F0D" w:rsidRPr="008D74D0" w:rsidRDefault="005B7A0E" w:rsidP="00A90966">
      <w:pPr>
        <w:pStyle w:val="ListParagraph"/>
        <w:spacing w:after="0" w:line="240" w:lineRule="auto"/>
        <w:ind w:left="0"/>
        <w:rPr>
          <w:rFonts w:ascii="Times New Roman" w:hAnsi="Times New Roman" w:cs="Times New Roman"/>
          <w:sz w:val="24"/>
          <w:szCs w:val="24"/>
        </w:rPr>
      </w:pPr>
      <w:proofErr w:type="spellStart"/>
      <w:r w:rsidRPr="008D74D0">
        <w:rPr>
          <w:rFonts w:ascii="Times New Roman" w:hAnsi="Times New Roman" w:cs="Times New Roman"/>
          <w:sz w:val="24"/>
          <w:szCs w:val="24"/>
        </w:rPr>
        <w:t>Rubenzer</w:t>
      </w:r>
      <w:proofErr w:type="spellEnd"/>
      <w:r w:rsidRPr="008D74D0">
        <w:rPr>
          <w:rFonts w:ascii="Times New Roman" w:hAnsi="Times New Roman" w:cs="Times New Roman"/>
          <w:sz w:val="24"/>
          <w:szCs w:val="24"/>
        </w:rPr>
        <w:t xml:space="preserve">, Trevor. 2008. “Ethnic Minority Interest Group Attributes and U.S. Foreign Policy Influence: A Qualitative Comparative Analysis.” </w:t>
      </w:r>
      <w:r w:rsidRPr="008D74D0">
        <w:rPr>
          <w:rFonts w:ascii="Times New Roman" w:hAnsi="Times New Roman" w:cs="Times New Roman"/>
          <w:i/>
          <w:iCs/>
          <w:sz w:val="24"/>
          <w:szCs w:val="24"/>
        </w:rPr>
        <w:t>Foreign Policy Analysis</w:t>
      </w:r>
      <w:r w:rsidRPr="008D74D0">
        <w:rPr>
          <w:rFonts w:ascii="Times New Roman" w:hAnsi="Times New Roman" w:cs="Times New Roman"/>
          <w:sz w:val="24"/>
          <w:szCs w:val="24"/>
        </w:rPr>
        <w:t xml:space="preserve">. 4(2):169–185. </w:t>
      </w:r>
    </w:p>
    <w:p w:rsidR="00D005AA" w:rsidRDefault="00D005AA" w:rsidP="00A90966">
      <w:pPr>
        <w:spacing w:after="0" w:line="240" w:lineRule="auto"/>
        <w:rPr>
          <w:rFonts w:ascii="Times New Roman" w:hAnsi="Times New Roman" w:cs="Times New Roman"/>
          <w:sz w:val="24"/>
          <w:szCs w:val="24"/>
        </w:rPr>
      </w:pPr>
    </w:p>
    <w:p w:rsidR="00725D14" w:rsidRDefault="00202627" w:rsidP="00A90966">
      <w:pPr>
        <w:spacing w:after="0" w:line="240" w:lineRule="auto"/>
        <w:rPr>
          <w:rFonts w:ascii="Times New Roman" w:hAnsi="Times New Roman" w:cs="Times New Roman"/>
          <w:sz w:val="24"/>
          <w:szCs w:val="24"/>
        </w:rPr>
      </w:pPr>
      <w:r>
        <w:rPr>
          <w:rFonts w:ascii="Times New Roman" w:hAnsi="Times New Roman" w:cs="Times New Roman"/>
          <w:sz w:val="24"/>
          <w:szCs w:val="24"/>
        </w:rPr>
        <w:t>Smith, Robert</w:t>
      </w:r>
      <w:r w:rsidR="00725D14" w:rsidRPr="008D74D0">
        <w:rPr>
          <w:rFonts w:ascii="Times New Roman" w:hAnsi="Times New Roman" w:cs="Times New Roman"/>
          <w:sz w:val="24"/>
          <w:szCs w:val="24"/>
        </w:rPr>
        <w:t xml:space="preserve">. 2003. “Migrant Membership as an Instituted Process: </w:t>
      </w:r>
      <w:proofErr w:type="spellStart"/>
      <w:r w:rsidR="00725D14" w:rsidRPr="008D74D0">
        <w:rPr>
          <w:rFonts w:ascii="Times New Roman" w:hAnsi="Times New Roman" w:cs="Times New Roman"/>
          <w:sz w:val="24"/>
          <w:szCs w:val="24"/>
        </w:rPr>
        <w:t>Transnationalization</w:t>
      </w:r>
      <w:proofErr w:type="spellEnd"/>
      <w:r w:rsidR="00725D14" w:rsidRPr="008D74D0">
        <w:rPr>
          <w:rFonts w:ascii="Times New Roman" w:hAnsi="Times New Roman" w:cs="Times New Roman"/>
          <w:sz w:val="24"/>
          <w:szCs w:val="24"/>
        </w:rPr>
        <w:t xml:space="preserve">, the State and the Extra-Territorial Conduct of Mexican Politics.” </w:t>
      </w:r>
      <w:r w:rsidR="00725D14" w:rsidRPr="005F0B4B">
        <w:rPr>
          <w:rFonts w:ascii="Times New Roman" w:hAnsi="Times New Roman" w:cs="Times New Roman"/>
          <w:i/>
          <w:sz w:val="24"/>
          <w:szCs w:val="24"/>
        </w:rPr>
        <w:t>International Migration Review</w:t>
      </w:r>
      <w:r w:rsidR="00725D14" w:rsidRPr="005F0B4B">
        <w:rPr>
          <w:rFonts w:ascii="Times New Roman" w:hAnsi="Times New Roman" w:cs="Times New Roman"/>
          <w:sz w:val="24"/>
          <w:szCs w:val="24"/>
        </w:rPr>
        <w:t xml:space="preserve">. Volume 37. </w:t>
      </w:r>
      <w:proofErr w:type="spellStart"/>
      <w:r w:rsidR="00725D14" w:rsidRPr="005F0B4B">
        <w:rPr>
          <w:rFonts w:ascii="Times New Roman" w:hAnsi="Times New Roman" w:cs="Times New Roman"/>
          <w:sz w:val="24"/>
          <w:szCs w:val="24"/>
        </w:rPr>
        <w:t>Numer</w:t>
      </w:r>
      <w:proofErr w:type="spellEnd"/>
      <w:r w:rsidR="00725D14" w:rsidRPr="005F0B4B">
        <w:rPr>
          <w:rFonts w:ascii="Times New Roman" w:hAnsi="Times New Roman" w:cs="Times New Roman"/>
          <w:sz w:val="24"/>
          <w:szCs w:val="24"/>
        </w:rPr>
        <w:t xml:space="preserve"> 2. Summer. pp. 297-343.</w:t>
      </w:r>
    </w:p>
    <w:p w:rsidR="0033600A" w:rsidRPr="005F0B4B" w:rsidRDefault="0033600A" w:rsidP="00A90966">
      <w:pPr>
        <w:spacing w:after="0" w:line="240" w:lineRule="auto"/>
        <w:rPr>
          <w:rFonts w:ascii="Times New Roman" w:hAnsi="Times New Roman" w:cs="Times New Roman"/>
          <w:sz w:val="24"/>
          <w:szCs w:val="24"/>
        </w:rPr>
      </w:pPr>
    </w:p>
    <w:p w:rsidR="00A41E43" w:rsidRPr="00BA153F" w:rsidRDefault="00A41E43" w:rsidP="00A90966">
      <w:pPr>
        <w:spacing w:after="0" w:line="240" w:lineRule="auto"/>
        <w:rPr>
          <w:rFonts w:ascii="Times New Roman" w:hAnsi="Times New Roman" w:cs="Times New Roman"/>
          <w:sz w:val="24"/>
          <w:szCs w:val="24"/>
        </w:rPr>
      </w:pPr>
      <w:proofErr w:type="spellStart"/>
      <w:r w:rsidRPr="00BA153F">
        <w:rPr>
          <w:rFonts w:ascii="Times New Roman" w:hAnsi="Times New Roman" w:cs="Times New Roman"/>
          <w:sz w:val="24"/>
          <w:szCs w:val="24"/>
        </w:rPr>
        <w:t>Tsourapas</w:t>
      </w:r>
      <w:proofErr w:type="spellEnd"/>
      <w:r w:rsidRPr="00BA153F">
        <w:rPr>
          <w:rFonts w:ascii="Times New Roman" w:hAnsi="Times New Roman" w:cs="Times New Roman"/>
          <w:sz w:val="24"/>
          <w:szCs w:val="24"/>
        </w:rPr>
        <w:t xml:space="preserve">, </w:t>
      </w:r>
      <w:proofErr w:type="spellStart"/>
      <w:r w:rsidRPr="00BA153F">
        <w:rPr>
          <w:rFonts w:ascii="Times New Roman" w:hAnsi="Times New Roman" w:cs="Times New Roman"/>
          <w:sz w:val="24"/>
          <w:szCs w:val="24"/>
        </w:rPr>
        <w:t>Gerasimos</w:t>
      </w:r>
      <w:proofErr w:type="spellEnd"/>
      <w:r w:rsidRPr="00BA153F">
        <w:rPr>
          <w:rFonts w:ascii="Times New Roman" w:hAnsi="Times New Roman" w:cs="Times New Roman"/>
          <w:sz w:val="24"/>
          <w:szCs w:val="24"/>
        </w:rPr>
        <w:t xml:space="preserve">. 2015. “Why do States Develop </w:t>
      </w:r>
      <w:r>
        <w:rPr>
          <w:rFonts w:ascii="Times New Roman" w:hAnsi="Times New Roman" w:cs="Times New Roman"/>
          <w:sz w:val="24"/>
          <w:szCs w:val="24"/>
        </w:rPr>
        <w:t xml:space="preserve">Multi-tier Emigrant Policies? Evidence from Egypt.” </w:t>
      </w:r>
      <w:r>
        <w:rPr>
          <w:rFonts w:ascii="Times New Roman" w:hAnsi="Times New Roman" w:cs="Times New Roman"/>
          <w:i/>
          <w:sz w:val="24"/>
          <w:szCs w:val="24"/>
        </w:rPr>
        <w:t>Journal of Ethnic and Migration Studies</w:t>
      </w:r>
      <w:r w:rsidRPr="00A41E43">
        <w:rPr>
          <w:rFonts w:ascii="Times New Roman" w:hAnsi="Times New Roman" w:cs="Times New Roman"/>
          <w:sz w:val="24"/>
          <w:szCs w:val="24"/>
        </w:rPr>
        <w:t xml:space="preserve">, </w:t>
      </w:r>
      <w:r>
        <w:rPr>
          <w:rFonts w:ascii="Times New Roman" w:hAnsi="Times New Roman" w:cs="Times New Roman"/>
          <w:sz w:val="24"/>
          <w:szCs w:val="24"/>
        </w:rPr>
        <w:t xml:space="preserve">available online at </w:t>
      </w:r>
      <w:r w:rsidRPr="00BA153F">
        <w:rPr>
          <w:rFonts w:ascii="Times New Roman" w:hAnsi="Times New Roman" w:cs="Times New Roman"/>
          <w:sz w:val="24"/>
          <w:szCs w:val="24"/>
        </w:rPr>
        <w:t>http://dx.doi.org/10.1080/1369183X.2015.1049940.</w:t>
      </w:r>
    </w:p>
    <w:p w:rsidR="00D005AA" w:rsidRPr="00BA153F" w:rsidRDefault="00D005AA" w:rsidP="00A90966">
      <w:pPr>
        <w:spacing w:after="0" w:line="240" w:lineRule="auto"/>
        <w:contextualSpacing/>
        <w:rPr>
          <w:rFonts w:ascii="Times New Roman" w:hAnsi="Times New Roman" w:cs="Times New Roman"/>
          <w:sz w:val="24"/>
          <w:szCs w:val="24"/>
        </w:rPr>
      </w:pPr>
    </w:p>
    <w:p w:rsidR="004B740A" w:rsidRPr="008D74D0" w:rsidRDefault="004B740A" w:rsidP="00A90966">
      <w:pPr>
        <w:spacing w:after="0" w:line="240" w:lineRule="auto"/>
        <w:contextualSpacing/>
        <w:rPr>
          <w:rFonts w:ascii="Times New Roman" w:hAnsi="Times New Roman" w:cs="Times New Roman"/>
          <w:sz w:val="24"/>
          <w:szCs w:val="24"/>
          <w:lang w:val="es-ES"/>
        </w:rPr>
      </w:pPr>
      <w:proofErr w:type="spellStart"/>
      <w:r w:rsidRPr="001E5776">
        <w:rPr>
          <w:rFonts w:ascii="Times New Roman" w:hAnsi="Times New Roman" w:cs="Times New Roman"/>
          <w:sz w:val="24"/>
          <w:szCs w:val="24"/>
          <w:lang w:val="es-AR"/>
        </w:rPr>
        <w:t>Tullio</w:t>
      </w:r>
      <w:proofErr w:type="spellEnd"/>
      <w:r w:rsidRPr="001E5776">
        <w:rPr>
          <w:rFonts w:ascii="Times New Roman" w:hAnsi="Times New Roman" w:cs="Times New Roman"/>
          <w:sz w:val="24"/>
          <w:szCs w:val="24"/>
          <w:lang w:val="es-AR"/>
        </w:rPr>
        <w:t xml:space="preserve">, Alejandro. 2010. </w:t>
      </w:r>
      <w:r w:rsidRPr="008D74D0">
        <w:rPr>
          <w:rFonts w:ascii="Times New Roman" w:hAnsi="Times New Roman" w:cs="Times New Roman"/>
          <w:sz w:val="24"/>
          <w:szCs w:val="24"/>
          <w:lang w:val="es-ES"/>
        </w:rPr>
        <w:t>“Dos aspectos del ejercicio extra</w:t>
      </w:r>
      <w:r w:rsidR="00B905E9" w:rsidRPr="008D74D0">
        <w:rPr>
          <w:rFonts w:ascii="Times New Roman" w:hAnsi="Times New Roman" w:cs="Times New Roman"/>
          <w:sz w:val="24"/>
          <w:szCs w:val="24"/>
          <w:lang w:val="es-ES"/>
        </w:rPr>
        <w:t>territorial de los derechos polí</w:t>
      </w:r>
      <w:r w:rsidRPr="008D74D0">
        <w:rPr>
          <w:rFonts w:ascii="Times New Roman" w:hAnsi="Times New Roman" w:cs="Times New Roman"/>
          <w:sz w:val="24"/>
          <w:szCs w:val="24"/>
          <w:lang w:val="es-ES"/>
        </w:rPr>
        <w:t xml:space="preserve">ticos.” </w:t>
      </w:r>
      <w:r w:rsidRPr="008D74D0">
        <w:rPr>
          <w:rFonts w:ascii="Times New Roman" w:hAnsi="Times New Roman" w:cs="Times New Roman"/>
          <w:i/>
          <w:sz w:val="24"/>
          <w:szCs w:val="24"/>
          <w:lang w:val="es-ES"/>
        </w:rPr>
        <w:t>Seguridad y Ciudadanía. Revista del Ministerio del Interior.</w:t>
      </w:r>
      <w:r w:rsidRPr="008D74D0">
        <w:rPr>
          <w:rFonts w:ascii="Times New Roman" w:hAnsi="Times New Roman" w:cs="Times New Roman"/>
          <w:sz w:val="24"/>
          <w:szCs w:val="24"/>
          <w:lang w:val="es-ES"/>
        </w:rPr>
        <w:t xml:space="preserve"> #3:79-96.</w:t>
      </w:r>
    </w:p>
    <w:p w:rsidR="003C17AD" w:rsidRPr="008D74D0" w:rsidRDefault="003C17AD" w:rsidP="00A90966">
      <w:pPr>
        <w:spacing w:after="0" w:line="240" w:lineRule="auto"/>
        <w:contextualSpacing/>
        <w:rPr>
          <w:rFonts w:ascii="Times New Roman" w:hAnsi="Times New Roman" w:cs="Times New Roman"/>
          <w:sz w:val="24"/>
          <w:szCs w:val="24"/>
          <w:lang w:val="es-ES"/>
        </w:rPr>
      </w:pPr>
    </w:p>
    <w:p w:rsidR="003C17AD" w:rsidRPr="008D74D0" w:rsidRDefault="003C17AD" w:rsidP="00A90966">
      <w:pPr>
        <w:spacing w:after="0" w:line="240" w:lineRule="auto"/>
        <w:rPr>
          <w:rFonts w:ascii="Times New Roman" w:hAnsi="Times New Roman" w:cs="Times New Roman"/>
          <w:sz w:val="24"/>
          <w:szCs w:val="24"/>
        </w:rPr>
      </w:pPr>
      <w:proofErr w:type="spellStart"/>
      <w:r w:rsidRPr="000757C1">
        <w:rPr>
          <w:rFonts w:ascii="Times New Roman" w:hAnsi="Times New Roman" w:cs="Times New Roman"/>
          <w:sz w:val="24"/>
          <w:szCs w:val="24"/>
          <w:lang w:val="es-AR"/>
        </w:rPr>
        <w:t>Weyland</w:t>
      </w:r>
      <w:proofErr w:type="spellEnd"/>
      <w:r w:rsidRPr="000757C1">
        <w:rPr>
          <w:rFonts w:ascii="Times New Roman" w:hAnsi="Times New Roman" w:cs="Times New Roman"/>
          <w:sz w:val="24"/>
          <w:szCs w:val="24"/>
          <w:lang w:val="es-AR"/>
        </w:rPr>
        <w:t xml:space="preserve">, </w:t>
      </w:r>
      <w:proofErr w:type="spellStart"/>
      <w:r w:rsidRPr="000757C1">
        <w:rPr>
          <w:rFonts w:ascii="Times New Roman" w:hAnsi="Times New Roman" w:cs="Times New Roman"/>
          <w:sz w:val="24"/>
          <w:szCs w:val="24"/>
          <w:lang w:val="es-AR"/>
        </w:rPr>
        <w:t>Kurt</w:t>
      </w:r>
      <w:proofErr w:type="spellEnd"/>
      <w:r w:rsidR="00202627" w:rsidRPr="000757C1">
        <w:rPr>
          <w:rFonts w:ascii="Times New Roman" w:hAnsi="Times New Roman" w:cs="Times New Roman"/>
          <w:sz w:val="24"/>
          <w:szCs w:val="24"/>
          <w:lang w:val="es-AR"/>
        </w:rPr>
        <w:t>, Raúl Madrid, and et Wendy Hunter</w:t>
      </w:r>
      <w:r w:rsidRPr="000757C1">
        <w:rPr>
          <w:rFonts w:ascii="Times New Roman" w:hAnsi="Times New Roman" w:cs="Times New Roman"/>
          <w:sz w:val="24"/>
          <w:szCs w:val="24"/>
          <w:lang w:val="es-AR"/>
        </w:rPr>
        <w:t xml:space="preserve"> (eds.) 2010. </w:t>
      </w:r>
      <w:r w:rsidRPr="008D74D0">
        <w:rPr>
          <w:rFonts w:ascii="Times New Roman" w:hAnsi="Times New Roman" w:cs="Times New Roman"/>
          <w:i/>
          <w:iCs/>
          <w:sz w:val="24"/>
          <w:szCs w:val="24"/>
        </w:rPr>
        <w:t>Leftists Governments in Latin America: Successes and Shortcomings</w:t>
      </w:r>
      <w:r w:rsidRPr="008D74D0">
        <w:rPr>
          <w:rFonts w:ascii="Times New Roman" w:hAnsi="Times New Roman" w:cs="Times New Roman"/>
          <w:sz w:val="24"/>
          <w:szCs w:val="24"/>
        </w:rPr>
        <w:t>. New York: Cambridge University Press.</w:t>
      </w:r>
    </w:p>
    <w:p w:rsidR="000D1C0F" w:rsidRPr="000757C1" w:rsidRDefault="000D1C0F" w:rsidP="00A90966">
      <w:pPr>
        <w:spacing w:line="480" w:lineRule="auto"/>
        <w:rPr>
          <w:rFonts w:ascii="Times New Roman" w:hAnsi="Times New Roman" w:cs="Times New Roman"/>
          <w:b/>
          <w:sz w:val="24"/>
          <w:szCs w:val="24"/>
        </w:rPr>
      </w:pPr>
    </w:p>
    <w:sectPr w:rsidR="000D1C0F" w:rsidRPr="000757C1">
      <w:footerReference w:type="default" r:id="rId8"/>
      <w:endnotePr>
        <w:numFmt w:val="decimal"/>
      </w:endnotePr>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D3" w:rsidRDefault="00D701D3" w:rsidP="00F2530B">
      <w:pPr>
        <w:spacing w:after="0" w:line="240" w:lineRule="auto"/>
      </w:pPr>
      <w:r>
        <w:separator/>
      </w:r>
    </w:p>
  </w:endnote>
  <w:endnote w:type="continuationSeparator" w:id="0">
    <w:p w:rsidR="00D701D3" w:rsidRDefault="00D701D3" w:rsidP="00F2530B">
      <w:pPr>
        <w:spacing w:after="0" w:line="240" w:lineRule="auto"/>
      </w:pPr>
      <w:r>
        <w:continuationSeparator/>
      </w:r>
    </w:p>
  </w:endnote>
  <w:endnote w:id="1">
    <w:p w:rsidR="00A845A0" w:rsidRPr="00786C50" w:rsidRDefault="00A845A0">
      <w:pPr>
        <w:pStyle w:val="EndnoteText"/>
      </w:pPr>
      <w:r w:rsidRPr="00786C50">
        <w:rPr>
          <w:rStyle w:val="EndnoteReference"/>
        </w:rPr>
        <w:endnoteRef/>
      </w:r>
      <w:r w:rsidRPr="00786C50">
        <w:t xml:space="preserve"> </w:t>
      </w:r>
      <w:r>
        <w:t xml:space="preserve">Uruguayans abroad are estimated at around 600,000 people, that is, 18% of the total population in 2006. Main destinations include Argentina, Brazil, the USA, and Spain. Brazil’s emigrant community is estimated at 1% to 2% of the total population, that is, around 3 million of people. Top destinations include the USA, Paraguay, Japan, the UK, Portugal, Italy and Spain. Around 1 million Argentines reside abroad </w:t>
      </w:r>
      <w:r w:rsidR="00CE150D">
        <w:t xml:space="preserve">and this represented 2.4% of the total population in 2010, mainly distributed in Spain, the USA, and some Latin American countries. </w:t>
      </w:r>
      <w:r w:rsidRPr="00786C50">
        <w:t>For details</w:t>
      </w:r>
      <w:r>
        <w:t xml:space="preserve"> on the emigration phenomenon in each country and related policies</w:t>
      </w:r>
      <w:r w:rsidRPr="00786C50">
        <w:t>, see</w:t>
      </w:r>
      <w:r>
        <w:t xml:space="preserve"> OIM 2010, 2011, and 2012.</w:t>
      </w:r>
    </w:p>
  </w:endnote>
  <w:endnote w:id="2">
    <w:p w:rsidR="00A845A0" w:rsidRDefault="00A845A0" w:rsidP="005F0B4B">
      <w:pPr>
        <w:pStyle w:val="EndnoteText"/>
      </w:pPr>
      <w:r>
        <w:rPr>
          <w:rStyle w:val="EndnoteReference"/>
        </w:rPr>
        <w:endnoteRef/>
      </w:r>
      <w:r>
        <w:t xml:space="preserve"> Various rounds of field research were conducted in the three countries and selected destinations in Europe. The research strategy mostly relied on qualitative methods such as analysis of texts, elite interviewing, and participant observation.</w:t>
      </w:r>
    </w:p>
  </w:endnote>
  <w:endnote w:id="3">
    <w:p w:rsidR="00A845A0" w:rsidRPr="006A5B58" w:rsidRDefault="00A845A0">
      <w:pPr>
        <w:pStyle w:val="EndnoteText"/>
      </w:pPr>
      <w:r>
        <w:rPr>
          <w:rStyle w:val="EndnoteReference"/>
        </w:rPr>
        <w:endnoteRef/>
      </w:r>
      <w:r>
        <w:t xml:space="preserve"> For the distinction between populism and neo-populism in Latin America, see Roberts 2007.</w:t>
      </w:r>
    </w:p>
  </w:endnote>
  <w:endnote w:id="4">
    <w:p w:rsidR="00A845A0" w:rsidRPr="00334A6A" w:rsidRDefault="00A845A0">
      <w:pPr>
        <w:pStyle w:val="EndnoteText"/>
      </w:pPr>
      <w:r w:rsidRPr="00334A6A">
        <w:rPr>
          <w:rStyle w:val="EndnoteReference"/>
        </w:rPr>
        <w:endnoteRef/>
      </w:r>
      <w:r w:rsidRPr="00334A6A">
        <w:t xml:space="preserve"> During the period under consideration, the governments in office in the </w:t>
      </w:r>
      <w:r>
        <w:t xml:space="preserve">three countries were part of the so-called “pink tide” or </w:t>
      </w:r>
      <w:r w:rsidRPr="00334A6A">
        <w:t xml:space="preserve">“leftist turn” </w:t>
      </w:r>
      <w:r>
        <w:t>in the region (</w:t>
      </w:r>
      <w:proofErr w:type="spellStart"/>
      <w:r w:rsidRPr="00334A6A">
        <w:t>Weyland</w:t>
      </w:r>
      <w:proofErr w:type="spellEnd"/>
      <w:r w:rsidRPr="00334A6A">
        <w:t xml:space="preserve"> et al. 2010; </w:t>
      </w:r>
      <w:proofErr w:type="spellStart"/>
      <w:r w:rsidRPr="00334A6A">
        <w:t>Levitsky</w:t>
      </w:r>
      <w:proofErr w:type="spellEnd"/>
      <w:r w:rsidRPr="00334A6A">
        <w:t xml:space="preserve"> and Roberts 2011, among others). Although</w:t>
      </w:r>
      <w:r>
        <w:t xml:space="preserve"> their</w:t>
      </w:r>
      <w:r w:rsidRPr="00334A6A">
        <w:t xml:space="preserve"> radical orientation</w:t>
      </w:r>
      <w:r>
        <w:t xml:space="preserve"> is debatable, these administrations </w:t>
      </w:r>
      <w:r w:rsidRPr="00334A6A">
        <w:t xml:space="preserve">converged around the idea of bringing back the state to compensate for the “excesses” of the market under neoliberalism, promoting a socio-political agenda based on human </w:t>
      </w:r>
      <w:r>
        <w:t xml:space="preserve">rights considerations, and </w:t>
      </w:r>
      <w:r w:rsidRPr="00334A6A">
        <w:t>cooperating in the construction of regional citizenship.</w:t>
      </w:r>
    </w:p>
  </w:endnote>
  <w:endnote w:id="5">
    <w:p w:rsidR="00A845A0" w:rsidRDefault="00A845A0">
      <w:pPr>
        <w:pStyle w:val="EndnoteText"/>
      </w:pPr>
      <w:r>
        <w:rPr>
          <w:rStyle w:val="EndnoteReference"/>
        </w:rPr>
        <w:endnoteRef/>
      </w:r>
      <w:r>
        <w:t xml:space="preserve"> The paradox analysed here becomes more evident if one extend the lenses beyond the selected cases and policies. Overall, migration policy in Latin America today is plagued by tensions. </w:t>
      </w:r>
      <w:r w:rsidRPr="00BA153F">
        <w:t xml:space="preserve">Looking at the entire set of immigration laws, political discourses, agreed regional norms, diaspora engagement policies, and border control policies across the Latin America, we observe contradictory trends: rhetoric emphasis on free mobility, universal rights of migrants, anti-racism, and anti-criminalization of migration together with restrictions to immigrants of certain ethnic origin and security-oriented measures to curb irregular immigration (Acosta </w:t>
      </w:r>
      <w:proofErr w:type="spellStart"/>
      <w:r w:rsidRPr="00BA153F">
        <w:t>Arcarazo</w:t>
      </w:r>
      <w:proofErr w:type="spellEnd"/>
      <w:r w:rsidRPr="00BA153F">
        <w:t xml:space="preserve"> and </w:t>
      </w:r>
      <w:proofErr w:type="spellStart"/>
      <w:r w:rsidRPr="00BA153F">
        <w:t>Freier</w:t>
      </w:r>
      <w:proofErr w:type="spellEnd"/>
      <w:r w:rsidRPr="00BA153F">
        <w:t xml:space="preserve"> 2015).</w:t>
      </w:r>
    </w:p>
  </w:endnote>
  <w:endnote w:id="6">
    <w:p w:rsidR="00A845A0" w:rsidRPr="00FC249E" w:rsidRDefault="00A845A0">
      <w:pPr>
        <w:pStyle w:val="EndnoteText"/>
      </w:pPr>
      <w:r w:rsidRPr="00FC249E">
        <w:rPr>
          <w:rStyle w:val="EndnoteReference"/>
        </w:rPr>
        <w:endnoteRef/>
      </w:r>
      <w:r w:rsidRPr="00FC249E">
        <w:t xml:space="preserve"> </w:t>
      </w:r>
      <w:r w:rsidRPr="00BA153F">
        <w:t>While s</w:t>
      </w:r>
      <w:r>
        <w:t>ome countries</w:t>
      </w:r>
      <w:r w:rsidRPr="00BA153F">
        <w:t xml:space="preserve"> have applied draconian neoliberal measures in a relatively short </w:t>
      </w:r>
      <w:r w:rsidRPr="00BA153F">
        <w:t>period of time (e.g., Argentina in the 1990s), others have taken a slow, cautious, and selective path (e.g., Brazil a</w:t>
      </w:r>
      <w:r>
        <w:t xml:space="preserve">nd Uruguay). </w:t>
      </w:r>
    </w:p>
  </w:endnote>
  <w:endnote w:id="7">
    <w:p w:rsidR="0091777D" w:rsidRPr="0091777D" w:rsidRDefault="0091777D">
      <w:pPr>
        <w:pStyle w:val="EndnoteText"/>
      </w:pPr>
      <w:r>
        <w:rPr>
          <w:rStyle w:val="EndnoteReference"/>
        </w:rPr>
        <w:endnoteRef/>
      </w:r>
      <w:r>
        <w:t xml:space="preserve"> </w:t>
      </w:r>
      <w:r w:rsidRPr="004360DA">
        <w:t>The</w:t>
      </w:r>
      <w:r>
        <w:t xml:space="preserve"> 1985</w:t>
      </w:r>
      <w:r w:rsidRPr="004360DA">
        <w:t xml:space="preserve"> transition was managed </w:t>
      </w:r>
      <w:r>
        <w:t xml:space="preserve">and, to a considerable extent, graduated </w:t>
      </w:r>
      <w:r w:rsidRPr="004360DA">
        <w:t>by</w:t>
      </w:r>
      <w:r>
        <w:t xml:space="preserve"> the military in Brazil, leading</w:t>
      </w:r>
      <w:r w:rsidRPr="004360DA">
        <w:t xml:space="preserve"> to open,</w:t>
      </w:r>
      <w:r>
        <w:t xml:space="preserve"> free elections only in 1989. The transition</w:t>
      </w:r>
      <w:r w:rsidRPr="004360DA">
        <w:t xml:space="preserve"> was negotiated</w:t>
      </w:r>
      <w:r>
        <w:t xml:space="preserve"> between the military and political elites in the case of Uruguay in 1984/1985. </w:t>
      </w:r>
      <w:r>
        <w:t>It was</w:t>
      </w:r>
      <w:r w:rsidRPr="004360DA">
        <w:t xml:space="preserve"> encouraged by the debacle</w:t>
      </w:r>
      <w:r>
        <w:t xml:space="preserve"> and discredit </w:t>
      </w:r>
      <w:r w:rsidRPr="004360DA">
        <w:t>of the militar</w:t>
      </w:r>
      <w:r>
        <w:t xml:space="preserve">y regime in Argentina in 1983. For details, see O’Donnell, </w:t>
      </w:r>
      <w:proofErr w:type="spellStart"/>
      <w:r>
        <w:t>Schmitter</w:t>
      </w:r>
      <w:proofErr w:type="spellEnd"/>
      <w:r>
        <w:t xml:space="preserve"> and Whitehead 1993.</w:t>
      </w:r>
    </w:p>
  </w:endnote>
  <w:endnote w:id="8">
    <w:p w:rsidR="00A845A0" w:rsidRPr="00AD032A" w:rsidRDefault="00A845A0" w:rsidP="00F2530B">
      <w:pPr>
        <w:pStyle w:val="EndnoteText"/>
      </w:pPr>
      <w:r w:rsidRPr="00AD032A">
        <w:rPr>
          <w:rStyle w:val="EndnoteReference"/>
        </w:rPr>
        <w:endnoteRef/>
      </w:r>
      <w:r w:rsidRPr="00AD032A">
        <w:t xml:space="preserve"> See </w:t>
      </w:r>
      <w:hyperlink r:id="rId1" w:history="1">
        <w:r w:rsidRPr="00AD032A">
          <w:rPr>
            <w:rStyle w:val="Hyperlink"/>
          </w:rPr>
          <w:t>http://www.planalto.gov.br/ccivil_03/leis/L4737.htm</w:t>
        </w:r>
      </w:hyperlink>
      <w:r>
        <w:t>, accessed 15 February 20</w:t>
      </w:r>
      <w:r w:rsidRPr="00AD032A">
        <w:t>1</w:t>
      </w:r>
      <w:r>
        <w:t>6</w:t>
      </w:r>
      <w:r w:rsidRPr="00AD032A">
        <w:t>.</w:t>
      </w:r>
    </w:p>
  </w:endnote>
  <w:endnote w:id="9">
    <w:p w:rsidR="00A845A0" w:rsidRPr="00004AA4" w:rsidRDefault="00A845A0" w:rsidP="001522A3">
      <w:pPr>
        <w:pStyle w:val="EndnoteText"/>
      </w:pPr>
      <w:r w:rsidRPr="00004AA4">
        <w:rPr>
          <w:rStyle w:val="EndnoteReference"/>
          <w:rFonts w:eastAsiaTheme="majorEastAsia"/>
        </w:rPr>
        <w:endnoteRef/>
      </w:r>
      <w:r w:rsidRPr="00004AA4">
        <w:t xml:space="preserve"> Cf. http://elecciones.corteelectoral.gub.uy/2009102</w:t>
      </w:r>
      <w:r>
        <w:t>5/SSPMain.asp, accessed 6 September 2015</w:t>
      </w:r>
      <w:r w:rsidRPr="00004AA4">
        <w:t>.</w:t>
      </w:r>
    </w:p>
  </w:endnote>
  <w:endnote w:id="10">
    <w:p w:rsidR="00A845A0" w:rsidRDefault="00A845A0">
      <w:pPr>
        <w:pStyle w:val="EndnoteText"/>
      </w:pPr>
      <w:r>
        <w:rPr>
          <w:rStyle w:val="EndnoteReference"/>
        </w:rPr>
        <w:endnoteRef/>
      </w:r>
      <w:r>
        <w:t xml:space="preserve"> See </w:t>
      </w:r>
      <w:hyperlink r:id="rId2" w:history="1">
        <w:r w:rsidRPr="005F744E">
          <w:rPr>
            <w:rStyle w:val="Hyperlink"/>
          </w:rPr>
          <w:t>https://medios.presidencia.gub.uy/legal/2016/resoluciones/08/cons_min_388.pdf</w:t>
        </w:r>
      </w:hyperlink>
      <w:r>
        <w:t>, accessed 2 September 2016.</w:t>
      </w:r>
    </w:p>
  </w:endnote>
  <w:endnote w:id="11">
    <w:p w:rsidR="00A845A0" w:rsidRPr="00612064" w:rsidRDefault="00A845A0">
      <w:pPr>
        <w:pStyle w:val="EndnoteText"/>
      </w:pPr>
      <w:r w:rsidRPr="00612064">
        <w:rPr>
          <w:rStyle w:val="EndnoteReference"/>
        </w:rPr>
        <w:endnoteRef/>
      </w:r>
      <w:r w:rsidRPr="00612064">
        <w:t xml:space="preserve"> Since the return to democracy in </w:t>
      </w:r>
      <w:r>
        <w:t>Latin America in the</w:t>
      </w:r>
      <w:r w:rsidRPr="00612064">
        <w:t xml:space="preserve"> 1980s, </w:t>
      </w:r>
      <w:r>
        <w:t>institutional crises have been recurrent and</w:t>
      </w:r>
      <w:r w:rsidRPr="00612064">
        <w:t xml:space="preserve"> societies have exhibited a significant disconnect between political elites and constituencies. Party identities and allegiances have become more fluid than ever before. Lack of confidence on political parties and leaders has been a constant since then, as well as disappointment with the performance of democr</w:t>
      </w:r>
      <w:r>
        <w:t>atic institutions and</w:t>
      </w:r>
      <w:r w:rsidRPr="00612064">
        <w:t xml:space="preserve"> low conf</w:t>
      </w:r>
      <w:r>
        <w:t>idence in state capacities</w:t>
      </w:r>
      <w:r w:rsidRPr="00612064">
        <w:t xml:space="preserve"> (see database at www.latinobarometro.org). As the 1995-2015 report puts it: “This is the decade of citizens; it seems that they are saying: too little, too late” (</w:t>
      </w:r>
      <w:proofErr w:type="spellStart"/>
      <w:r w:rsidRPr="00612064">
        <w:t>Latinobarómetro</w:t>
      </w:r>
      <w:proofErr w:type="spellEnd"/>
      <w:r w:rsidRPr="00612064">
        <w:t xml:space="preserve"> 2015).</w:t>
      </w:r>
    </w:p>
  </w:endnote>
  <w:endnote w:id="12">
    <w:p w:rsidR="00A845A0" w:rsidRPr="009E7691" w:rsidRDefault="00A845A0">
      <w:pPr>
        <w:pStyle w:val="EndnoteText"/>
      </w:pPr>
      <w:r w:rsidRPr="009E7691">
        <w:rPr>
          <w:rStyle w:val="EndnoteReference"/>
        </w:rPr>
        <w:endnoteRef/>
      </w:r>
      <w:r w:rsidRPr="009E7691">
        <w:t xml:space="preserve"> See </w:t>
      </w:r>
      <w:hyperlink r:id="rId3" w:history="1">
        <w:r w:rsidRPr="009E7691">
          <w:rPr>
            <w:rStyle w:val="Hyperlink"/>
          </w:rPr>
          <w:t>http://www.elecciones.gob.ar/articulo_princ.php?secc=2&amp;sub_secc=9</w:t>
        </w:r>
      </w:hyperlink>
      <w:r w:rsidRPr="009E7691">
        <w:t>, accessed 3 May 2016.</w:t>
      </w:r>
    </w:p>
  </w:endnote>
  <w:endnote w:id="13">
    <w:p w:rsidR="00A845A0" w:rsidRPr="005C420F" w:rsidRDefault="00A845A0">
      <w:pPr>
        <w:pStyle w:val="EndnoteText"/>
      </w:pPr>
      <w:r w:rsidRPr="005D1EDA">
        <w:rPr>
          <w:rStyle w:val="EndnoteReference"/>
        </w:rPr>
        <w:endnoteRef/>
      </w:r>
      <w:r w:rsidRPr="005D1EDA">
        <w:t xml:space="preserve"> Interview</w:t>
      </w:r>
      <w:r>
        <w:t>s</w:t>
      </w:r>
      <w:r w:rsidRPr="005D1EDA">
        <w:t xml:space="preserve"> with Gabriel </w:t>
      </w:r>
      <w:proofErr w:type="spellStart"/>
      <w:r w:rsidRPr="005D1EDA">
        <w:t>Servetto</w:t>
      </w:r>
      <w:proofErr w:type="spellEnd"/>
      <w:r>
        <w:t xml:space="preserve"> and </w:t>
      </w:r>
      <w:r w:rsidRPr="005C420F">
        <w:t xml:space="preserve">Nora Pérez </w:t>
      </w:r>
      <w:proofErr w:type="spellStart"/>
      <w:r w:rsidRPr="005C420F">
        <w:t>Vichich</w:t>
      </w:r>
      <w:proofErr w:type="spellEnd"/>
      <w:r w:rsidRPr="005D1EDA">
        <w:t>, Directorate of International Migrations, Ministry of Foreign Affairs, Buenos Aires, June 13, 2014.</w:t>
      </w:r>
    </w:p>
  </w:endnote>
  <w:endnote w:id="14">
    <w:p w:rsidR="00A845A0" w:rsidRPr="00E6464F" w:rsidRDefault="00A845A0">
      <w:pPr>
        <w:pStyle w:val="EndnoteText"/>
      </w:pPr>
      <w:r w:rsidRPr="00E6464F">
        <w:rPr>
          <w:rStyle w:val="EndnoteReference"/>
        </w:rPr>
        <w:endnoteRef/>
      </w:r>
      <w:r w:rsidRPr="00E6464F">
        <w:t xml:space="preserve"> See </w:t>
      </w:r>
      <w:hyperlink r:id="rId4" w:history="1">
        <w:r w:rsidRPr="00E6464F">
          <w:rPr>
            <w:rStyle w:val="Hyperlink"/>
          </w:rPr>
          <w:t>http://www.lanacion.com.ar/1827647-massa-apunta-al-votante-en-el-exterior</w:t>
        </w:r>
      </w:hyperlink>
      <w:r w:rsidRPr="00E6464F">
        <w:t xml:space="preserve">, accessed </w:t>
      </w:r>
      <w:r>
        <w:t>17 March 2016</w:t>
      </w:r>
      <w:r w:rsidRPr="00E6464F">
        <w:t>.</w:t>
      </w:r>
    </w:p>
  </w:endnote>
  <w:endnote w:id="15">
    <w:p w:rsidR="00A845A0" w:rsidRPr="00EA5FD9" w:rsidRDefault="00A845A0">
      <w:pPr>
        <w:pStyle w:val="EndnoteText"/>
      </w:pPr>
      <w:r w:rsidRPr="00EA5FD9">
        <w:rPr>
          <w:rStyle w:val="EndnoteReference"/>
        </w:rPr>
        <w:endnoteRef/>
      </w:r>
      <w:r w:rsidRPr="00EA5FD9">
        <w:t xml:space="preserve"> See </w:t>
      </w:r>
      <w:hyperlink r:id="rId5" w:history="1">
        <w:r w:rsidRPr="00EA5FD9">
          <w:rPr>
            <w:rStyle w:val="Hyperlink"/>
          </w:rPr>
          <w:t>http://www.iprofesional.com/notas/221611-Cuntos-argentinos-que-estn-en-otras-partes-del-mundo-pueden-votar-</w:t>
        </w:r>
      </w:hyperlink>
      <w:r w:rsidRPr="00EA5FD9">
        <w:t xml:space="preserve">, accessed </w:t>
      </w:r>
      <w:r>
        <w:t>13 November</w:t>
      </w:r>
      <w:r w:rsidRPr="00EA5FD9">
        <w:t xml:space="preserve"> 2015.</w:t>
      </w:r>
    </w:p>
  </w:endnote>
  <w:endnote w:id="16">
    <w:p w:rsidR="00A845A0" w:rsidRPr="00D75E5D" w:rsidRDefault="00A845A0" w:rsidP="00F77077">
      <w:pPr>
        <w:pStyle w:val="EndnoteText"/>
      </w:pPr>
      <w:r w:rsidRPr="00FB4026">
        <w:rPr>
          <w:rStyle w:val="EndnoteReference"/>
        </w:rPr>
        <w:endnoteRef/>
      </w:r>
      <w:r w:rsidRPr="00FB4026">
        <w:t xml:space="preserve"> See</w:t>
      </w:r>
      <w:r>
        <w:t xml:space="preserve"> </w:t>
      </w:r>
      <w:r w:rsidRPr="00D9506B">
        <w:t>http://english.tse.jus.br/noticias-tse-en/2014/Agosto/tse-authorizes-electoral-sections-abroad-outside-embassies</w:t>
      </w:r>
      <w:r w:rsidRPr="00FB4026">
        <w:t xml:space="preserve">, accessed </w:t>
      </w:r>
      <w:r>
        <w:t>28 March 2016</w:t>
      </w:r>
      <w:r w:rsidRPr="00D75E5D">
        <w:t>.</w:t>
      </w:r>
    </w:p>
  </w:endnote>
  <w:endnote w:id="17">
    <w:p w:rsidR="00A845A0" w:rsidRPr="00D75E5D" w:rsidRDefault="00A845A0" w:rsidP="00F77077">
      <w:pPr>
        <w:pStyle w:val="EndnoteText"/>
        <w:rPr>
          <w:lang w:val="en-US"/>
        </w:rPr>
      </w:pPr>
      <w:r w:rsidRPr="00D75E5D">
        <w:rPr>
          <w:rStyle w:val="EndnoteReference"/>
        </w:rPr>
        <w:endnoteRef/>
      </w:r>
      <w:r w:rsidRPr="00D75E5D">
        <w:rPr>
          <w:lang w:val="en-US"/>
        </w:rPr>
        <w:t xml:space="preserve"> Cf. </w:t>
      </w:r>
      <w:hyperlink r:id="rId6" w:history="1">
        <w:r w:rsidRPr="00D75E5D">
          <w:rPr>
            <w:rStyle w:val="Hyperlink"/>
            <w:lang w:val="en-US"/>
          </w:rPr>
          <w:t>http://agenciabrasil.ebc.com.br/en/internacional/noticia/2014-10/brazilian-voter-turnout-abroad-63</w:t>
        </w:r>
      </w:hyperlink>
      <w:r w:rsidRPr="00D75E5D">
        <w:rPr>
          <w:lang w:val="en-US"/>
        </w:rPr>
        <w:t xml:space="preserve">, accessed </w:t>
      </w:r>
      <w:r>
        <w:rPr>
          <w:lang w:val="en-US"/>
        </w:rPr>
        <w:t>28 March 2016</w:t>
      </w:r>
      <w:r w:rsidRPr="00D75E5D">
        <w:rPr>
          <w:lang w:val="en-US"/>
        </w:rPr>
        <w:t>.</w:t>
      </w:r>
    </w:p>
  </w:endnote>
  <w:endnote w:id="18">
    <w:p w:rsidR="00A845A0" w:rsidRPr="00F63380" w:rsidRDefault="00A845A0" w:rsidP="0099358D">
      <w:pPr>
        <w:spacing w:after="0" w:line="240" w:lineRule="auto"/>
        <w:ind w:firstLine="720"/>
        <w:rPr>
          <w:rFonts w:ascii="Times New Roman" w:hAnsi="Times New Roman" w:cs="Times New Roman"/>
          <w:sz w:val="20"/>
          <w:szCs w:val="20"/>
          <w:lang w:val="pt-BR"/>
        </w:rPr>
      </w:pPr>
      <w:r w:rsidRPr="002809B4">
        <w:rPr>
          <w:rStyle w:val="EndnoteReference"/>
          <w:rFonts w:ascii="Times New Roman" w:hAnsi="Times New Roman" w:cs="Times New Roman"/>
          <w:sz w:val="20"/>
          <w:szCs w:val="20"/>
        </w:rPr>
        <w:endnoteRef/>
      </w:r>
      <w:r w:rsidRPr="00F63380">
        <w:rPr>
          <w:rFonts w:ascii="Times New Roman" w:hAnsi="Times New Roman" w:cs="Times New Roman"/>
          <w:sz w:val="20"/>
          <w:szCs w:val="20"/>
          <w:lang w:val="pt-BR"/>
        </w:rPr>
        <w:t xml:space="preserve"> </w:t>
      </w:r>
      <w:r w:rsidRPr="00F63380">
        <w:rPr>
          <w:rFonts w:ascii="Times New Roman" w:hAnsi="Times New Roman" w:cs="Times New Roman"/>
          <w:sz w:val="20"/>
          <w:szCs w:val="20"/>
          <w:lang w:val="pt-BR"/>
        </w:rPr>
        <w:t>Interview with Maria Luiza Ribeiro Lopes da Silva, Brasileiros No Exterior Office, Ministry of Foreign Affai, Brasilia, May 27, 2014.</w:t>
      </w:r>
    </w:p>
  </w:endnote>
  <w:endnote w:id="19">
    <w:p w:rsidR="00A845A0" w:rsidRPr="003F438D" w:rsidRDefault="00A845A0">
      <w:pPr>
        <w:pStyle w:val="EndnoteText"/>
      </w:pPr>
      <w:r>
        <w:rPr>
          <w:rStyle w:val="EndnoteReference"/>
        </w:rPr>
        <w:endnoteRef/>
      </w:r>
      <w:r>
        <w:t xml:space="preserve"> Interview with </w:t>
      </w:r>
      <w:proofErr w:type="spellStart"/>
      <w:r>
        <w:t>Marcio</w:t>
      </w:r>
      <w:proofErr w:type="spellEnd"/>
      <w:r>
        <w:t xml:space="preserve"> </w:t>
      </w:r>
      <w:proofErr w:type="spellStart"/>
      <w:r>
        <w:t>Guimaraes</w:t>
      </w:r>
      <w:proofErr w:type="spellEnd"/>
      <w:r>
        <w:t>, Secretary Vice-Consul, Head of the Press and Communication Office, London, 26 February 2016.</w:t>
      </w:r>
    </w:p>
  </w:endnote>
  <w:endnote w:id="20">
    <w:p w:rsidR="00A845A0" w:rsidRPr="001E5776" w:rsidRDefault="00A845A0">
      <w:pPr>
        <w:pStyle w:val="EndnoteText"/>
      </w:pPr>
      <w:r>
        <w:rPr>
          <w:rStyle w:val="EndnoteReference"/>
        </w:rPr>
        <w:endnoteRef/>
      </w:r>
      <w:r w:rsidRPr="001E5776">
        <w:t xml:space="preserve"> Interview with Carlos Mellinger, President, Casa do </w:t>
      </w:r>
      <w:proofErr w:type="spellStart"/>
      <w:r w:rsidRPr="001E5776">
        <w:t>Brasil</w:t>
      </w:r>
      <w:proofErr w:type="spellEnd"/>
      <w:r w:rsidRPr="001E5776">
        <w:t xml:space="preserve"> </w:t>
      </w:r>
      <w:proofErr w:type="spellStart"/>
      <w:r w:rsidRPr="001E5776">
        <w:t>em</w:t>
      </w:r>
      <w:proofErr w:type="spellEnd"/>
      <w:r w:rsidRPr="001E5776">
        <w:t xml:space="preserve"> </w:t>
      </w:r>
      <w:proofErr w:type="spellStart"/>
      <w:r w:rsidRPr="001E5776">
        <w:t>Londres</w:t>
      </w:r>
      <w:proofErr w:type="spellEnd"/>
      <w:r w:rsidRPr="001E5776">
        <w:t>, London, 26 February 2016.</w:t>
      </w:r>
    </w:p>
  </w:endnote>
  <w:endnote w:id="21">
    <w:p w:rsidR="00A845A0" w:rsidRPr="00BA153F" w:rsidRDefault="00A845A0" w:rsidP="00B51661">
      <w:pPr>
        <w:pStyle w:val="EndnoteText"/>
        <w:rPr>
          <w:lang w:val="en-US"/>
        </w:rPr>
      </w:pPr>
      <w:r w:rsidRPr="00004AA4">
        <w:rPr>
          <w:rStyle w:val="EndnoteReference"/>
        </w:rPr>
        <w:endnoteRef/>
      </w:r>
      <w:r w:rsidRPr="00BA153F">
        <w:rPr>
          <w:lang w:val="en-US"/>
        </w:rPr>
        <w:t xml:space="preserve"> See http://www.d20.org.uy/IMG/pdf/LA_DIARIA-Carta_al_Presidente--.pdf. </w:t>
      </w:r>
    </w:p>
  </w:endnote>
  <w:endnote w:id="22">
    <w:p w:rsidR="00A845A0" w:rsidRDefault="00A845A0" w:rsidP="00B51661">
      <w:pPr>
        <w:pStyle w:val="EndnoteText"/>
      </w:pPr>
      <w:r w:rsidRPr="00004AA4">
        <w:rPr>
          <w:rStyle w:val="EndnoteReference"/>
        </w:rPr>
        <w:endnoteRef/>
      </w:r>
      <w:r w:rsidRPr="00004AA4">
        <w:t xml:space="preserve"> See http://www.d20.org.uy/Proyecto-de-ley-y-Comunicado.</w:t>
      </w:r>
    </w:p>
  </w:endnote>
  <w:endnote w:id="23">
    <w:p w:rsidR="00A845A0" w:rsidRDefault="00A845A0">
      <w:pPr>
        <w:pStyle w:val="EndnoteText"/>
      </w:pPr>
      <w:r>
        <w:rPr>
          <w:rStyle w:val="EndnoteReference"/>
        </w:rPr>
        <w:endnoteRef/>
      </w:r>
      <w:r>
        <w:t xml:space="preserve"> See </w:t>
      </w:r>
      <w:hyperlink r:id="rId7" w:history="1">
        <w:r w:rsidRPr="005F744E">
          <w:rPr>
            <w:rStyle w:val="Hyperlink"/>
          </w:rPr>
          <w:t>http://www.uruguayos.fr/La-opinion-publica-uruguaya-favorable-al-voto-en-la-distancia</w:t>
        </w:r>
      </w:hyperlink>
      <w:r>
        <w:t>, accessed 2 September 2016.</w:t>
      </w:r>
    </w:p>
  </w:endnote>
  <w:endnote w:id="24">
    <w:p w:rsidR="00A845A0" w:rsidRDefault="00A845A0">
      <w:pPr>
        <w:pStyle w:val="EndnoteText"/>
      </w:pPr>
      <w:r>
        <w:rPr>
          <w:rStyle w:val="EndnoteReference"/>
        </w:rPr>
        <w:endnoteRef/>
      </w:r>
      <w:r>
        <w:t xml:space="preserve"> </w:t>
      </w:r>
      <w:r w:rsidRPr="002D4B3C">
        <w:t>Online testimonies,</w:t>
      </w:r>
      <w:r w:rsidRPr="00353CDE">
        <w:t xml:space="preserve"> </w:t>
      </w:r>
      <w:r>
        <w:t xml:space="preserve">Alejandro </w:t>
      </w:r>
      <w:proofErr w:type="spellStart"/>
      <w:r>
        <w:t>Rolandi</w:t>
      </w:r>
      <w:proofErr w:type="spellEnd"/>
      <w:r>
        <w:t xml:space="preserve">, available at </w:t>
      </w:r>
      <w:hyperlink r:id="rId8" w:history="1">
        <w:r w:rsidRPr="00353CDE">
          <w:rPr>
            <w:rStyle w:val="Hyperlink"/>
            <w:bdr w:val="none" w:sz="0" w:space="0" w:color="auto" w:frame="1"/>
            <w:shd w:val="clear" w:color="auto" w:fill="FFFFFF"/>
          </w:rPr>
          <w:t>https://argentinossiempreshay.wordpress.com/2009/11/29/expatriados-en-barcelona/</w:t>
        </w:r>
      </w:hyperlink>
      <w:r>
        <w:rPr>
          <w:rStyle w:val="Strong"/>
          <w:b w:val="0"/>
          <w:color w:val="444444"/>
          <w:bdr w:val="none" w:sz="0" w:space="0" w:color="auto" w:frame="1"/>
          <w:shd w:val="clear" w:color="auto" w:fill="FFFFFF"/>
        </w:rPr>
        <w:t>, accessed 14 May</w:t>
      </w:r>
      <w:r w:rsidRPr="00C02D19">
        <w:rPr>
          <w:rStyle w:val="Strong"/>
          <w:b w:val="0"/>
          <w:color w:val="444444"/>
          <w:bdr w:val="none" w:sz="0" w:space="0" w:color="auto" w:frame="1"/>
          <w:shd w:val="clear" w:color="auto" w:fill="FFFFFF"/>
        </w:rPr>
        <w:t xml:space="preserve"> 2016</w:t>
      </w:r>
      <w:r w:rsidRPr="0096361E">
        <w:rPr>
          <w:rStyle w:val="Strong"/>
          <w:b w:val="0"/>
          <w:color w:val="444444"/>
          <w:bdr w:val="none" w:sz="0" w:space="0" w:color="auto" w:frame="1"/>
          <w:shd w:val="clear" w:color="auto" w:fill="FFFFFF"/>
        </w:rPr>
        <w:t>.</w:t>
      </w:r>
      <w:r w:rsidRPr="002D4B3C">
        <w:rPr>
          <w:rStyle w:val="apple-converted-space"/>
          <w:rFonts w:ascii="Helvetica" w:hAnsi="Helvetica" w:cs="Helvetica"/>
          <w:b/>
          <w:color w:val="444444"/>
          <w:sz w:val="18"/>
          <w:szCs w:val="18"/>
          <w:shd w:val="clear" w:color="auto" w:fill="FFFFFF"/>
        </w:rPr>
        <w:t> </w:t>
      </w:r>
    </w:p>
  </w:endnote>
  <w:endnote w:id="25">
    <w:p w:rsidR="00A845A0" w:rsidRPr="00261F00" w:rsidRDefault="00A845A0" w:rsidP="00BA153F">
      <w:pPr>
        <w:spacing w:after="0"/>
        <w:ind w:firstLine="720"/>
      </w:pPr>
      <w:r w:rsidRPr="00BA153F">
        <w:rPr>
          <w:rStyle w:val="EndnoteReference"/>
          <w:rFonts w:ascii="Times New Roman" w:hAnsi="Times New Roman" w:cs="Times New Roman"/>
          <w:sz w:val="20"/>
          <w:szCs w:val="20"/>
        </w:rPr>
        <w:endnoteRef/>
      </w:r>
      <w:r w:rsidRPr="00BA153F">
        <w:rPr>
          <w:rFonts w:ascii="Times New Roman" w:hAnsi="Times New Roman" w:cs="Times New Roman"/>
          <w:sz w:val="20"/>
          <w:szCs w:val="20"/>
        </w:rPr>
        <w:t xml:space="preserve"> The event was held at the Embassy of Uruguay in Paris on 28-30 August 2016 and gathered around 50 members of Consultation Councils of Uruguayans Abroad and related migrant associations from France, Spain, Italy, Denmark, Sweden, USA, Norway, </w:t>
      </w:r>
      <w:r w:rsidRPr="00BA153F">
        <w:rPr>
          <w:rFonts w:ascii="Times New Roman" w:hAnsi="Times New Roman" w:cs="Times New Roman"/>
          <w:sz w:val="20"/>
          <w:szCs w:val="20"/>
        </w:rPr>
        <w:t xml:space="preserve">Switzerland and Germany. See briefing at </w:t>
      </w:r>
      <w:hyperlink r:id="rId9" w:history="1">
        <w:r w:rsidRPr="00BA153F">
          <w:rPr>
            <w:rStyle w:val="Hyperlink"/>
            <w:rFonts w:ascii="Times New Roman" w:hAnsi="Times New Roman" w:cs="Times New Roman"/>
            <w:sz w:val="20"/>
            <w:szCs w:val="20"/>
          </w:rPr>
          <w:t>http://www.mrree.gub.uy/frontend/page?1,dgacv,DGACVAmpliacionVinculacion,O,es,0,PAG;CONC;2013;21;D;4o-encuentro-regional-de-consejos-consultivos-del-departamento-20-en-paris-34025;2;PAG</w:t>
        </w:r>
      </w:hyperlink>
      <w:r w:rsidRPr="00BA153F">
        <w:rPr>
          <w:rFonts w:ascii="Times New Roman" w:hAnsi="Times New Roman" w:cs="Times New Roman"/>
          <w:sz w:val="20"/>
          <w:szCs w:val="20"/>
        </w:rPr>
        <w:t>, accessed 2 September 2016.</w:t>
      </w:r>
    </w:p>
  </w:endnote>
  <w:endnote w:id="26">
    <w:p w:rsidR="00A845A0" w:rsidRPr="00A83FE9" w:rsidRDefault="00A845A0" w:rsidP="0000434C">
      <w:pPr>
        <w:pStyle w:val="EndnoteText"/>
        <w:rPr>
          <w:rFonts w:asciiTheme="majorBidi" w:hAnsiTheme="majorBidi" w:cstheme="majorBidi"/>
        </w:rPr>
      </w:pPr>
      <w:r w:rsidRPr="00A83FE9">
        <w:rPr>
          <w:rStyle w:val="EndnoteReference"/>
        </w:rPr>
        <w:endnoteRef/>
      </w:r>
      <w:r w:rsidRPr="00A83FE9">
        <w:rPr>
          <w:lang w:val="en-US"/>
        </w:rPr>
        <w:t xml:space="preserve"> </w:t>
      </w:r>
      <w:r w:rsidRPr="00A83FE9">
        <w:rPr>
          <w:rFonts w:asciiTheme="majorBidi" w:hAnsiTheme="majorBidi" w:cstheme="majorBidi"/>
        </w:rPr>
        <w:t>The immediate goals of the program</w:t>
      </w:r>
      <w:r>
        <w:rPr>
          <w:rFonts w:asciiTheme="majorBidi" w:hAnsiTheme="majorBidi" w:cstheme="majorBidi"/>
        </w:rPr>
        <w:t>me</w:t>
      </w:r>
      <w:r w:rsidRPr="00A83FE9">
        <w:rPr>
          <w:rFonts w:asciiTheme="majorBidi" w:hAnsiTheme="majorBidi" w:cstheme="majorBidi"/>
        </w:rPr>
        <w:t xml:space="preserve"> had to do with facilitating certain procedures (ID and passport renewals, clean police record certificates, etc.)</w:t>
      </w:r>
      <w:r>
        <w:rPr>
          <w:rFonts w:asciiTheme="majorBidi" w:hAnsiTheme="majorBidi" w:cstheme="majorBidi"/>
        </w:rPr>
        <w:t xml:space="preserve"> and increasing expats’</w:t>
      </w:r>
      <w:r w:rsidRPr="00A83FE9">
        <w:rPr>
          <w:rFonts w:asciiTheme="majorBidi" w:hAnsiTheme="majorBidi" w:cstheme="majorBidi"/>
        </w:rPr>
        <w:t xml:space="preserve"> participation in national elections. From the</w:t>
      </w:r>
      <w:r>
        <w:rPr>
          <w:rFonts w:asciiTheme="majorBidi" w:hAnsiTheme="majorBidi" w:cstheme="majorBidi"/>
        </w:rPr>
        <w:t xml:space="preserve"> point of the government, the latter was a key component of the programme</w:t>
      </w:r>
      <w:r w:rsidRPr="00A83FE9">
        <w:rPr>
          <w:rFonts w:asciiTheme="majorBidi" w:hAnsiTheme="majorBidi" w:cstheme="majorBidi"/>
        </w:rPr>
        <w:t xml:space="preserve">. </w:t>
      </w:r>
      <w:r w:rsidRPr="00A83FE9">
        <w:rPr>
          <w:rFonts w:asciiTheme="majorBidi" w:hAnsiTheme="majorBidi" w:cstheme="majorBidi"/>
        </w:rPr>
        <w:t>In the long run, the program</w:t>
      </w:r>
      <w:r>
        <w:rPr>
          <w:rFonts w:asciiTheme="majorBidi" w:hAnsiTheme="majorBidi" w:cstheme="majorBidi"/>
        </w:rPr>
        <w:t>me</w:t>
      </w:r>
      <w:r w:rsidRPr="00A83FE9">
        <w:rPr>
          <w:rFonts w:asciiTheme="majorBidi" w:hAnsiTheme="majorBidi" w:cstheme="majorBidi"/>
        </w:rPr>
        <w:t xml:space="preserve"> sought other goals too, such as the homogenization of the institutional format of emigrants’ associatio</w:t>
      </w:r>
      <w:r>
        <w:rPr>
          <w:rFonts w:asciiTheme="majorBidi" w:hAnsiTheme="majorBidi" w:cstheme="majorBidi"/>
        </w:rPr>
        <w:t xml:space="preserve">ns </w:t>
      </w:r>
      <w:r w:rsidRPr="00A83FE9">
        <w:rPr>
          <w:rFonts w:asciiTheme="majorBidi" w:hAnsiTheme="majorBidi" w:cstheme="majorBidi"/>
        </w:rPr>
        <w:t>and the allocation of some seats in the Congress for expatriates’ representation. In other words, in policymakers’ view</w:t>
      </w:r>
      <w:r>
        <w:rPr>
          <w:rFonts w:asciiTheme="majorBidi" w:hAnsiTheme="majorBidi" w:cstheme="majorBidi"/>
        </w:rPr>
        <w:t>, emigrants’ political inclusion was at the core of the</w:t>
      </w:r>
      <w:r w:rsidRPr="00A83FE9">
        <w:rPr>
          <w:rFonts w:asciiTheme="majorBidi" w:hAnsiTheme="majorBidi" w:cstheme="majorBidi"/>
        </w:rPr>
        <w:t xml:space="preserve"> program</w:t>
      </w:r>
      <w:r>
        <w:rPr>
          <w:rFonts w:asciiTheme="majorBidi" w:hAnsiTheme="majorBidi" w:cstheme="majorBidi"/>
        </w:rPr>
        <w:t>me</w:t>
      </w:r>
      <w:r w:rsidRPr="00A83FE9">
        <w:rPr>
          <w:rFonts w:asciiTheme="majorBidi" w:hAnsiTheme="majorBidi" w:cstheme="majorBidi"/>
        </w:rPr>
        <w:t>, although such goal is today dormant.</w:t>
      </w:r>
    </w:p>
  </w:endnote>
  <w:endnote w:id="27">
    <w:p w:rsidR="00A845A0" w:rsidRPr="0048168D" w:rsidRDefault="00A845A0" w:rsidP="0048168D">
      <w:pPr>
        <w:pStyle w:val="EndnoteText"/>
        <w:rPr>
          <w:rFonts w:asciiTheme="majorBidi" w:hAnsiTheme="majorBidi" w:cstheme="majorBidi"/>
        </w:rPr>
      </w:pPr>
      <w:r w:rsidRPr="0048168D">
        <w:rPr>
          <w:rStyle w:val="EndnoteReference"/>
          <w:rFonts w:asciiTheme="majorBidi" w:hAnsiTheme="majorBidi" w:cstheme="majorBidi"/>
        </w:rPr>
        <w:endnoteRef/>
      </w:r>
      <w:r w:rsidRPr="0048168D">
        <w:rPr>
          <w:rFonts w:asciiTheme="majorBidi" w:hAnsiTheme="majorBidi" w:cstheme="majorBidi"/>
        </w:rPr>
        <w:t xml:space="preserve"> </w:t>
      </w:r>
      <w:r w:rsidRPr="0048168D">
        <w:t xml:space="preserve">A bill to create the “Exterior” (extra-territorial) District and grant </w:t>
      </w:r>
      <w:r w:rsidRPr="0048168D">
        <w:t xml:space="preserve">emigrants parliamentary representation was submitted in 2009. </w:t>
      </w:r>
      <w:r w:rsidRPr="0048168D">
        <w:rPr>
          <w:rFonts w:asciiTheme="majorBidi" w:hAnsiTheme="majorBidi" w:cstheme="majorBidi"/>
        </w:rPr>
        <w:t xml:space="preserve">See </w:t>
      </w:r>
      <w:r w:rsidRPr="0048168D">
        <w:rPr>
          <w:rFonts w:asciiTheme="majorBidi" w:hAnsiTheme="majorBidi" w:cstheme="majorBidi"/>
          <w:bCs/>
        </w:rPr>
        <w:t>http://boletinargentino.blogspot.com/2009/12/argentina-creacion-del-distrito.html, accessed October 16, 2015.</w:t>
      </w:r>
    </w:p>
  </w:endnote>
  <w:endnote w:id="28">
    <w:p w:rsidR="00A845A0" w:rsidRPr="004B6437" w:rsidRDefault="00A845A0" w:rsidP="0048168D">
      <w:pPr>
        <w:pStyle w:val="EndnoteText"/>
      </w:pPr>
      <w:r w:rsidRPr="004B6437">
        <w:rPr>
          <w:rStyle w:val="EndnoteReference"/>
        </w:rPr>
        <w:endnoteRef/>
      </w:r>
      <w:r w:rsidRPr="004B6437">
        <w:t xml:space="preserve">  See http://www.mininterior.gov.ar/provincias/</w:t>
      </w:r>
      <w:r>
        <w:t>p25_mision, accessed 12 April 2016</w:t>
      </w:r>
      <w:r w:rsidRPr="004B6437">
        <w:t>.</w:t>
      </w:r>
    </w:p>
  </w:endnote>
  <w:endnote w:id="29">
    <w:p w:rsidR="00A845A0" w:rsidRPr="00A52164" w:rsidRDefault="00A845A0" w:rsidP="002A029E">
      <w:pPr>
        <w:pStyle w:val="EndnoteText"/>
        <w:rPr>
          <w:rFonts w:asciiTheme="majorBidi" w:hAnsiTheme="majorBidi" w:cstheme="majorBidi"/>
        </w:rPr>
      </w:pPr>
      <w:r w:rsidRPr="00A52164">
        <w:rPr>
          <w:rStyle w:val="EndnoteReference"/>
          <w:rFonts w:asciiTheme="majorBidi" w:hAnsiTheme="majorBidi" w:cstheme="majorBidi"/>
        </w:rPr>
        <w:endnoteRef/>
      </w:r>
      <w:r>
        <w:rPr>
          <w:rFonts w:asciiTheme="majorBidi" w:hAnsiTheme="majorBidi" w:cstheme="majorBidi"/>
        </w:rPr>
        <w:t xml:space="preserve"> A</w:t>
      </w:r>
      <w:r w:rsidRPr="00A52164">
        <w:rPr>
          <w:rFonts w:asciiTheme="majorBidi" w:hAnsiTheme="majorBidi" w:cstheme="majorBidi"/>
        </w:rPr>
        <w:t xml:space="preserve"> bill to create councils of residents abroad and a general council of emigration was se</w:t>
      </w:r>
      <w:r>
        <w:rPr>
          <w:rFonts w:asciiTheme="majorBidi" w:hAnsiTheme="majorBidi" w:cstheme="majorBidi"/>
        </w:rPr>
        <w:t>nt to Congress in 2004 but it has</w:t>
      </w:r>
      <w:r w:rsidRPr="00A52164">
        <w:rPr>
          <w:rFonts w:asciiTheme="majorBidi" w:hAnsiTheme="majorBidi" w:cstheme="majorBidi"/>
        </w:rPr>
        <w:t xml:space="preserve"> not</w:t>
      </w:r>
      <w:r>
        <w:rPr>
          <w:rFonts w:asciiTheme="majorBidi" w:hAnsiTheme="majorBidi" w:cstheme="majorBidi"/>
        </w:rPr>
        <w:t xml:space="preserve"> been</w:t>
      </w:r>
      <w:r w:rsidRPr="00A52164">
        <w:rPr>
          <w:rFonts w:asciiTheme="majorBidi" w:hAnsiTheme="majorBidi" w:cstheme="majorBidi"/>
        </w:rPr>
        <w:t xml:space="preserve"> approved yet. See http://www.diputados.gob.ar/proyectos/proyec</w:t>
      </w:r>
      <w:r>
        <w:rPr>
          <w:rFonts w:asciiTheme="majorBidi" w:hAnsiTheme="majorBidi" w:cstheme="majorBidi"/>
        </w:rPr>
        <w:t>to.jsp?id=49684, accessed 16 April 2016</w:t>
      </w:r>
      <w:r w:rsidRPr="00A52164">
        <w:rPr>
          <w:rFonts w:asciiTheme="majorBidi" w:hAnsiTheme="majorBidi" w:cstheme="majorBidi"/>
        </w:rPr>
        <w:t xml:space="preserve">. </w:t>
      </w:r>
    </w:p>
  </w:endnote>
  <w:endnote w:id="30">
    <w:p w:rsidR="00A845A0" w:rsidRPr="006976A9" w:rsidRDefault="00A845A0">
      <w:pPr>
        <w:pStyle w:val="EndnoteText"/>
      </w:pPr>
      <w:r w:rsidRPr="006976A9">
        <w:rPr>
          <w:rStyle w:val="EndnoteReference"/>
        </w:rPr>
        <w:endnoteRef/>
      </w:r>
      <w:r w:rsidRPr="006976A9">
        <w:t xml:space="preserve"> See </w:t>
      </w:r>
      <w:hyperlink r:id="rId10" w:history="1">
        <w:r w:rsidRPr="006976A9">
          <w:rPr>
            <w:rStyle w:val="Hyperlink"/>
          </w:rPr>
          <w:t>http://eudo-citizenship.eu/NationalDB/docs/BRZ_Constitution_as%20enacted_ORIGINAL%20LANGUAGE.pdf</w:t>
        </w:r>
      </w:hyperlink>
      <w:r w:rsidRPr="006976A9">
        <w:t xml:space="preserve">, accessed </w:t>
      </w:r>
      <w:r>
        <w:t>8 May 2016</w:t>
      </w:r>
      <w:r w:rsidRPr="006976A9">
        <w:t>.</w:t>
      </w:r>
    </w:p>
  </w:endnote>
  <w:endnote w:id="31">
    <w:p w:rsidR="00A845A0" w:rsidRPr="00B33ECA" w:rsidRDefault="00A845A0" w:rsidP="00202627">
      <w:pPr>
        <w:pStyle w:val="EndnoteText"/>
      </w:pPr>
      <w:r w:rsidRPr="00B33ECA">
        <w:rPr>
          <w:rStyle w:val="EndnoteReference"/>
        </w:rPr>
        <w:endnoteRef/>
      </w:r>
      <w:r w:rsidRPr="00B33ECA">
        <w:t xml:space="preserve"> See </w:t>
      </w:r>
      <w:hyperlink r:id="rId11" w:anchor="art12%C2%A74ii" w:history="1">
        <w:r w:rsidRPr="00633884">
          <w:rPr>
            <w:rStyle w:val="Hyperlink"/>
          </w:rPr>
          <w:t>http://www.planalto.gov.br/ccivil_03/constituicao/Emendas/ECR/ecr3.htm#art12%C2%A74ii</w:t>
        </w:r>
      </w:hyperlink>
      <w:r>
        <w:t>, accessed 8 May 2016.</w:t>
      </w:r>
    </w:p>
  </w:endnote>
  <w:endnote w:id="32">
    <w:p w:rsidR="00A845A0" w:rsidRPr="00E92D39" w:rsidRDefault="00A845A0" w:rsidP="00C171B3">
      <w:pPr>
        <w:pStyle w:val="EndnoteText"/>
      </w:pPr>
      <w:r w:rsidRPr="00C171B3">
        <w:rPr>
          <w:rStyle w:val="EndnoteReference"/>
          <w:rFonts w:eastAsiaTheme="majorEastAsia"/>
        </w:rPr>
        <w:endnoteRef/>
      </w:r>
      <w:r w:rsidRPr="00C171B3">
        <w:t xml:space="preserve"> Uruguay’s territory is divided into 19 departments or administrative jurisdictions.</w:t>
      </w:r>
    </w:p>
  </w:endnote>
  <w:endnote w:id="33">
    <w:p w:rsidR="00A845A0" w:rsidRDefault="00A845A0">
      <w:pPr>
        <w:pStyle w:val="EndnoteText"/>
      </w:pPr>
      <w:r>
        <w:rPr>
          <w:rStyle w:val="EndnoteReference"/>
        </w:rPr>
        <w:endnoteRef/>
      </w:r>
      <w:r>
        <w:t xml:space="preserve"> See </w:t>
      </w:r>
      <w:hyperlink r:id="rId12" w:history="1">
        <w:r w:rsidRPr="005F744E">
          <w:rPr>
            <w:rStyle w:val="Hyperlink"/>
          </w:rPr>
          <w:t>http://eudo-citizenship.eu/news/citizenship-news/1589-new-law-grants-citizenship-to-grandchildren-of-uruguayan-citizens-who-reisde-abroad</w:t>
        </w:r>
      </w:hyperlink>
      <w:r>
        <w:t>, accessed 2 September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2859869"/>
      <w:docPartObj>
        <w:docPartGallery w:val="Page Numbers (Bottom of Page)"/>
        <w:docPartUnique/>
      </w:docPartObj>
    </w:sdtPr>
    <w:sdtEndPr>
      <w:rPr>
        <w:rFonts w:ascii="Times New Roman" w:hAnsi="Times New Roman" w:cs="Times New Roman"/>
        <w:noProof/>
      </w:rPr>
    </w:sdtEndPr>
    <w:sdtContent>
      <w:p w:rsidR="00A845A0" w:rsidRPr="00B874C3" w:rsidRDefault="00A845A0">
        <w:pPr>
          <w:pStyle w:val="Footer"/>
          <w:jc w:val="center"/>
          <w:rPr>
            <w:rFonts w:ascii="Times New Roman" w:hAnsi="Times New Roman" w:cs="Times New Roman"/>
          </w:rPr>
        </w:pPr>
        <w:r w:rsidRPr="00B874C3">
          <w:rPr>
            <w:rFonts w:ascii="Times New Roman" w:hAnsi="Times New Roman" w:cs="Times New Roman"/>
          </w:rPr>
          <w:fldChar w:fldCharType="begin"/>
        </w:r>
        <w:r w:rsidRPr="00B874C3">
          <w:rPr>
            <w:rFonts w:ascii="Times New Roman" w:hAnsi="Times New Roman" w:cs="Times New Roman"/>
          </w:rPr>
          <w:instrText xml:space="preserve"> PAGE   \* MERGEFORMAT </w:instrText>
        </w:r>
        <w:r w:rsidRPr="00B874C3">
          <w:rPr>
            <w:rFonts w:ascii="Times New Roman" w:hAnsi="Times New Roman" w:cs="Times New Roman"/>
          </w:rPr>
          <w:fldChar w:fldCharType="separate"/>
        </w:r>
        <w:r w:rsidR="0049272A">
          <w:rPr>
            <w:rFonts w:ascii="Times New Roman" w:hAnsi="Times New Roman" w:cs="Times New Roman"/>
            <w:noProof/>
          </w:rPr>
          <w:t>34</w:t>
        </w:r>
        <w:r w:rsidRPr="00B874C3">
          <w:rPr>
            <w:rFonts w:ascii="Times New Roman" w:hAnsi="Times New Roman" w:cs="Times New Roman"/>
            <w:noProof/>
          </w:rPr>
          <w:fldChar w:fldCharType="end"/>
        </w:r>
      </w:p>
    </w:sdtContent>
  </w:sdt>
  <w:p w:rsidR="00A845A0" w:rsidRDefault="00A845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D3" w:rsidRDefault="00D701D3" w:rsidP="00F2530B">
      <w:pPr>
        <w:spacing w:after="0" w:line="240" w:lineRule="auto"/>
      </w:pPr>
      <w:r>
        <w:separator/>
      </w:r>
    </w:p>
  </w:footnote>
  <w:footnote w:type="continuationSeparator" w:id="0">
    <w:p w:rsidR="00D701D3" w:rsidRDefault="00D701D3" w:rsidP="00F253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94EA5"/>
    <w:multiLevelType w:val="hybridMultilevel"/>
    <w:tmpl w:val="9AD08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0A0423"/>
    <w:multiLevelType w:val="hybridMultilevel"/>
    <w:tmpl w:val="DE1A4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70"/>
    <w:rsid w:val="0000434C"/>
    <w:rsid w:val="0000509E"/>
    <w:rsid w:val="000058E6"/>
    <w:rsid w:val="000119CA"/>
    <w:rsid w:val="0001256A"/>
    <w:rsid w:val="000152FA"/>
    <w:rsid w:val="00015C87"/>
    <w:rsid w:val="00020241"/>
    <w:rsid w:val="00021FA0"/>
    <w:rsid w:val="00023224"/>
    <w:rsid w:val="00025959"/>
    <w:rsid w:val="00030620"/>
    <w:rsid w:val="00031F04"/>
    <w:rsid w:val="00032951"/>
    <w:rsid w:val="00033A6E"/>
    <w:rsid w:val="00046CA2"/>
    <w:rsid w:val="000519D5"/>
    <w:rsid w:val="00054662"/>
    <w:rsid w:val="00054F72"/>
    <w:rsid w:val="00060611"/>
    <w:rsid w:val="000618CE"/>
    <w:rsid w:val="0006789E"/>
    <w:rsid w:val="00072539"/>
    <w:rsid w:val="0007535B"/>
    <w:rsid w:val="000757C1"/>
    <w:rsid w:val="00087279"/>
    <w:rsid w:val="000976A7"/>
    <w:rsid w:val="000A14A8"/>
    <w:rsid w:val="000A3D73"/>
    <w:rsid w:val="000A7715"/>
    <w:rsid w:val="000A7DD0"/>
    <w:rsid w:val="000B0E2D"/>
    <w:rsid w:val="000B1B72"/>
    <w:rsid w:val="000B1E47"/>
    <w:rsid w:val="000B7CB1"/>
    <w:rsid w:val="000C19CE"/>
    <w:rsid w:val="000C1E49"/>
    <w:rsid w:val="000C543B"/>
    <w:rsid w:val="000D1C0F"/>
    <w:rsid w:val="000D6387"/>
    <w:rsid w:val="000D7A6C"/>
    <w:rsid w:val="000E0EDF"/>
    <w:rsid w:val="000E6E58"/>
    <w:rsid w:val="000F5A95"/>
    <w:rsid w:val="000F775F"/>
    <w:rsid w:val="001049B9"/>
    <w:rsid w:val="00111A9B"/>
    <w:rsid w:val="00112070"/>
    <w:rsid w:val="00115994"/>
    <w:rsid w:val="001164C6"/>
    <w:rsid w:val="001308A5"/>
    <w:rsid w:val="00135FC7"/>
    <w:rsid w:val="00136311"/>
    <w:rsid w:val="001522A3"/>
    <w:rsid w:val="0015276B"/>
    <w:rsid w:val="001545DD"/>
    <w:rsid w:val="00155DD6"/>
    <w:rsid w:val="00161AE2"/>
    <w:rsid w:val="00164EA9"/>
    <w:rsid w:val="00172FFB"/>
    <w:rsid w:val="00174BAE"/>
    <w:rsid w:val="00182F2D"/>
    <w:rsid w:val="00183BB9"/>
    <w:rsid w:val="00186352"/>
    <w:rsid w:val="001A1223"/>
    <w:rsid w:val="001A5486"/>
    <w:rsid w:val="001B3C4C"/>
    <w:rsid w:val="001B6CB0"/>
    <w:rsid w:val="001C489A"/>
    <w:rsid w:val="001C6726"/>
    <w:rsid w:val="001C6CAF"/>
    <w:rsid w:val="001D0D57"/>
    <w:rsid w:val="001D1061"/>
    <w:rsid w:val="001D4D10"/>
    <w:rsid w:val="001E068D"/>
    <w:rsid w:val="001E5776"/>
    <w:rsid w:val="001F11D5"/>
    <w:rsid w:val="001F1956"/>
    <w:rsid w:val="001F60EF"/>
    <w:rsid w:val="002024F8"/>
    <w:rsid w:val="00202627"/>
    <w:rsid w:val="00203F19"/>
    <w:rsid w:val="00204080"/>
    <w:rsid w:val="00213824"/>
    <w:rsid w:val="002512CD"/>
    <w:rsid w:val="00255B7D"/>
    <w:rsid w:val="00256A2B"/>
    <w:rsid w:val="00260192"/>
    <w:rsid w:val="00261F00"/>
    <w:rsid w:val="00290D77"/>
    <w:rsid w:val="002957AC"/>
    <w:rsid w:val="0029640A"/>
    <w:rsid w:val="002A029E"/>
    <w:rsid w:val="002A3439"/>
    <w:rsid w:val="002A54F4"/>
    <w:rsid w:val="002A77B1"/>
    <w:rsid w:val="002B4146"/>
    <w:rsid w:val="002B42A6"/>
    <w:rsid w:val="002B6F0D"/>
    <w:rsid w:val="002E0122"/>
    <w:rsid w:val="002E0F84"/>
    <w:rsid w:val="002E171B"/>
    <w:rsid w:val="002E31F0"/>
    <w:rsid w:val="002E6844"/>
    <w:rsid w:val="002E6E14"/>
    <w:rsid w:val="002E7470"/>
    <w:rsid w:val="002F1B66"/>
    <w:rsid w:val="002F3867"/>
    <w:rsid w:val="002F3C49"/>
    <w:rsid w:val="002F63F8"/>
    <w:rsid w:val="002F677B"/>
    <w:rsid w:val="002F7942"/>
    <w:rsid w:val="00301F21"/>
    <w:rsid w:val="003044DF"/>
    <w:rsid w:val="00305B50"/>
    <w:rsid w:val="00311BF7"/>
    <w:rsid w:val="00311EFD"/>
    <w:rsid w:val="00314AC6"/>
    <w:rsid w:val="0031744D"/>
    <w:rsid w:val="00317768"/>
    <w:rsid w:val="003177C7"/>
    <w:rsid w:val="00323E8C"/>
    <w:rsid w:val="00326315"/>
    <w:rsid w:val="0033065A"/>
    <w:rsid w:val="00331C3F"/>
    <w:rsid w:val="00334A6A"/>
    <w:rsid w:val="00335A61"/>
    <w:rsid w:val="00335A7D"/>
    <w:rsid w:val="0033600A"/>
    <w:rsid w:val="00351280"/>
    <w:rsid w:val="003526F5"/>
    <w:rsid w:val="0035293F"/>
    <w:rsid w:val="00353CDE"/>
    <w:rsid w:val="00353FBB"/>
    <w:rsid w:val="0035419F"/>
    <w:rsid w:val="003723F3"/>
    <w:rsid w:val="0037269E"/>
    <w:rsid w:val="00385C00"/>
    <w:rsid w:val="0039266C"/>
    <w:rsid w:val="003946F9"/>
    <w:rsid w:val="003955C4"/>
    <w:rsid w:val="00395C2E"/>
    <w:rsid w:val="003979A8"/>
    <w:rsid w:val="00397D5C"/>
    <w:rsid w:val="003A37FE"/>
    <w:rsid w:val="003B1757"/>
    <w:rsid w:val="003B2012"/>
    <w:rsid w:val="003C0DFE"/>
    <w:rsid w:val="003C0E70"/>
    <w:rsid w:val="003C17AD"/>
    <w:rsid w:val="003C23C4"/>
    <w:rsid w:val="003C3D64"/>
    <w:rsid w:val="003C5115"/>
    <w:rsid w:val="003C59D2"/>
    <w:rsid w:val="003C6312"/>
    <w:rsid w:val="003D077A"/>
    <w:rsid w:val="003F3301"/>
    <w:rsid w:val="003F438D"/>
    <w:rsid w:val="003F5A10"/>
    <w:rsid w:val="00422B71"/>
    <w:rsid w:val="00426DA3"/>
    <w:rsid w:val="00427155"/>
    <w:rsid w:val="00432C05"/>
    <w:rsid w:val="00433572"/>
    <w:rsid w:val="00435CA7"/>
    <w:rsid w:val="004360DA"/>
    <w:rsid w:val="00440407"/>
    <w:rsid w:val="00450167"/>
    <w:rsid w:val="004546E8"/>
    <w:rsid w:val="0045598B"/>
    <w:rsid w:val="00456BCD"/>
    <w:rsid w:val="00456CD7"/>
    <w:rsid w:val="0046079C"/>
    <w:rsid w:val="004710C3"/>
    <w:rsid w:val="004716BA"/>
    <w:rsid w:val="004733BC"/>
    <w:rsid w:val="00475F28"/>
    <w:rsid w:val="0048168D"/>
    <w:rsid w:val="00483EC6"/>
    <w:rsid w:val="004868C4"/>
    <w:rsid w:val="00490585"/>
    <w:rsid w:val="0049272A"/>
    <w:rsid w:val="004931AA"/>
    <w:rsid w:val="00495023"/>
    <w:rsid w:val="00495801"/>
    <w:rsid w:val="00496760"/>
    <w:rsid w:val="004A2C97"/>
    <w:rsid w:val="004A3CEF"/>
    <w:rsid w:val="004A56F0"/>
    <w:rsid w:val="004A7DBB"/>
    <w:rsid w:val="004B2C1F"/>
    <w:rsid w:val="004B6437"/>
    <w:rsid w:val="004B740A"/>
    <w:rsid w:val="004D0186"/>
    <w:rsid w:val="004D5D13"/>
    <w:rsid w:val="004E08A3"/>
    <w:rsid w:val="004E67F4"/>
    <w:rsid w:val="004F0940"/>
    <w:rsid w:val="004F0AB5"/>
    <w:rsid w:val="004F2A19"/>
    <w:rsid w:val="004F4002"/>
    <w:rsid w:val="005015AF"/>
    <w:rsid w:val="00505C2B"/>
    <w:rsid w:val="00511707"/>
    <w:rsid w:val="005158F3"/>
    <w:rsid w:val="00516E28"/>
    <w:rsid w:val="00525E62"/>
    <w:rsid w:val="0052606A"/>
    <w:rsid w:val="00526EAE"/>
    <w:rsid w:val="00527A64"/>
    <w:rsid w:val="005323BE"/>
    <w:rsid w:val="00532C4B"/>
    <w:rsid w:val="00537E4C"/>
    <w:rsid w:val="00541F52"/>
    <w:rsid w:val="00584E58"/>
    <w:rsid w:val="005A1CDA"/>
    <w:rsid w:val="005A43CD"/>
    <w:rsid w:val="005A7DD0"/>
    <w:rsid w:val="005B0862"/>
    <w:rsid w:val="005B57FD"/>
    <w:rsid w:val="005B745B"/>
    <w:rsid w:val="005B7A0E"/>
    <w:rsid w:val="005C0FF1"/>
    <w:rsid w:val="005C32D8"/>
    <w:rsid w:val="005C420F"/>
    <w:rsid w:val="005C55D7"/>
    <w:rsid w:val="005D1EDA"/>
    <w:rsid w:val="005D3BBD"/>
    <w:rsid w:val="005D63F8"/>
    <w:rsid w:val="005D6715"/>
    <w:rsid w:val="005D6B1F"/>
    <w:rsid w:val="005E6CA4"/>
    <w:rsid w:val="005F0894"/>
    <w:rsid w:val="005F0B4B"/>
    <w:rsid w:val="005F1353"/>
    <w:rsid w:val="00605920"/>
    <w:rsid w:val="00611D95"/>
    <w:rsid w:val="00612064"/>
    <w:rsid w:val="0061545A"/>
    <w:rsid w:val="00620555"/>
    <w:rsid w:val="006216B0"/>
    <w:rsid w:val="00621BCE"/>
    <w:rsid w:val="00623D64"/>
    <w:rsid w:val="00625C86"/>
    <w:rsid w:val="00626464"/>
    <w:rsid w:val="00627ED9"/>
    <w:rsid w:val="00627FE0"/>
    <w:rsid w:val="006415EF"/>
    <w:rsid w:val="00643F12"/>
    <w:rsid w:val="0064601E"/>
    <w:rsid w:val="00646F26"/>
    <w:rsid w:val="0065090B"/>
    <w:rsid w:val="00652C23"/>
    <w:rsid w:val="006674A2"/>
    <w:rsid w:val="00671B43"/>
    <w:rsid w:val="00672788"/>
    <w:rsid w:val="006748AB"/>
    <w:rsid w:val="006771FC"/>
    <w:rsid w:val="00682DD7"/>
    <w:rsid w:val="006845C2"/>
    <w:rsid w:val="00690049"/>
    <w:rsid w:val="00694240"/>
    <w:rsid w:val="00694E1B"/>
    <w:rsid w:val="00695187"/>
    <w:rsid w:val="006976A9"/>
    <w:rsid w:val="006A05C6"/>
    <w:rsid w:val="006A5B58"/>
    <w:rsid w:val="006B29B6"/>
    <w:rsid w:val="006B56E6"/>
    <w:rsid w:val="006B7B8A"/>
    <w:rsid w:val="006C0823"/>
    <w:rsid w:val="006C0FF6"/>
    <w:rsid w:val="006D15AB"/>
    <w:rsid w:val="006D3391"/>
    <w:rsid w:val="006E169B"/>
    <w:rsid w:val="006E48EB"/>
    <w:rsid w:val="006F2EF7"/>
    <w:rsid w:val="006F35CA"/>
    <w:rsid w:val="006F5C3B"/>
    <w:rsid w:val="00703A07"/>
    <w:rsid w:val="00711AE2"/>
    <w:rsid w:val="00716515"/>
    <w:rsid w:val="00717BD2"/>
    <w:rsid w:val="00717D88"/>
    <w:rsid w:val="007251EB"/>
    <w:rsid w:val="00725D14"/>
    <w:rsid w:val="00731841"/>
    <w:rsid w:val="00733C00"/>
    <w:rsid w:val="007350D8"/>
    <w:rsid w:val="00735194"/>
    <w:rsid w:val="00737971"/>
    <w:rsid w:val="00744009"/>
    <w:rsid w:val="00746BBB"/>
    <w:rsid w:val="007478DD"/>
    <w:rsid w:val="00747AE0"/>
    <w:rsid w:val="00753713"/>
    <w:rsid w:val="0077569B"/>
    <w:rsid w:val="00784648"/>
    <w:rsid w:val="00786C50"/>
    <w:rsid w:val="00791E37"/>
    <w:rsid w:val="007921AB"/>
    <w:rsid w:val="00792766"/>
    <w:rsid w:val="00795332"/>
    <w:rsid w:val="007A51D4"/>
    <w:rsid w:val="007B1288"/>
    <w:rsid w:val="007C57A8"/>
    <w:rsid w:val="007D5BD0"/>
    <w:rsid w:val="007E0C89"/>
    <w:rsid w:val="007E55A6"/>
    <w:rsid w:val="007E57E5"/>
    <w:rsid w:val="007E7625"/>
    <w:rsid w:val="007F018A"/>
    <w:rsid w:val="007F0270"/>
    <w:rsid w:val="007F5760"/>
    <w:rsid w:val="007F77CD"/>
    <w:rsid w:val="00802F73"/>
    <w:rsid w:val="008235D1"/>
    <w:rsid w:val="00826CE9"/>
    <w:rsid w:val="00835507"/>
    <w:rsid w:val="00835AB1"/>
    <w:rsid w:val="00836D19"/>
    <w:rsid w:val="0084168E"/>
    <w:rsid w:val="00842583"/>
    <w:rsid w:val="00844C4D"/>
    <w:rsid w:val="00847819"/>
    <w:rsid w:val="0085231F"/>
    <w:rsid w:val="00852C24"/>
    <w:rsid w:val="00856C0D"/>
    <w:rsid w:val="00860811"/>
    <w:rsid w:val="0086363B"/>
    <w:rsid w:val="00865DCD"/>
    <w:rsid w:val="008853E8"/>
    <w:rsid w:val="0089119B"/>
    <w:rsid w:val="00891406"/>
    <w:rsid w:val="0089671E"/>
    <w:rsid w:val="008A2F41"/>
    <w:rsid w:val="008A7A20"/>
    <w:rsid w:val="008B0F18"/>
    <w:rsid w:val="008C6590"/>
    <w:rsid w:val="008C73F4"/>
    <w:rsid w:val="008C7A67"/>
    <w:rsid w:val="008D2714"/>
    <w:rsid w:val="008D3341"/>
    <w:rsid w:val="008D74D0"/>
    <w:rsid w:val="008E3BB9"/>
    <w:rsid w:val="008E6386"/>
    <w:rsid w:val="008E6B5E"/>
    <w:rsid w:val="008F57C6"/>
    <w:rsid w:val="008F65A4"/>
    <w:rsid w:val="0090075F"/>
    <w:rsid w:val="00900A87"/>
    <w:rsid w:val="00900F1C"/>
    <w:rsid w:val="00901DB0"/>
    <w:rsid w:val="00903BE4"/>
    <w:rsid w:val="00906759"/>
    <w:rsid w:val="0091777D"/>
    <w:rsid w:val="00920AFF"/>
    <w:rsid w:val="00922566"/>
    <w:rsid w:val="0092314B"/>
    <w:rsid w:val="009269D3"/>
    <w:rsid w:val="00927DCE"/>
    <w:rsid w:val="009363A3"/>
    <w:rsid w:val="009416AD"/>
    <w:rsid w:val="00942BC5"/>
    <w:rsid w:val="009436FE"/>
    <w:rsid w:val="00951434"/>
    <w:rsid w:val="00951DD3"/>
    <w:rsid w:val="00952D0A"/>
    <w:rsid w:val="009534D0"/>
    <w:rsid w:val="00955F19"/>
    <w:rsid w:val="00960165"/>
    <w:rsid w:val="00960B36"/>
    <w:rsid w:val="0096361E"/>
    <w:rsid w:val="00964454"/>
    <w:rsid w:val="009644D8"/>
    <w:rsid w:val="009652E9"/>
    <w:rsid w:val="00966A87"/>
    <w:rsid w:val="00971AF6"/>
    <w:rsid w:val="00972FE8"/>
    <w:rsid w:val="00991EDF"/>
    <w:rsid w:val="0099358D"/>
    <w:rsid w:val="009B5478"/>
    <w:rsid w:val="009B796E"/>
    <w:rsid w:val="009C26A2"/>
    <w:rsid w:val="009C53A0"/>
    <w:rsid w:val="009D0E64"/>
    <w:rsid w:val="009D5D1D"/>
    <w:rsid w:val="009E3FB1"/>
    <w:rsid w:val="009E61E2"/>
    <w:rsid w:val="009E7691"/>
    <w:rsid w:val="009F45BE"/>
    <w:rsid w:val="009F6EED"/>
    <w:rsid w:val="00A07CA3"/>
    <w:rsid w:val="00A1733C"/>
    <w:rsid w:val="00A24463"/>
    <w:rsid w:val="00A340A1"/>
    <w:rsid w:val="00A41E43"/>
    <w:rsid w:val="00A4216A"/>
    <w:rsid w:val="00A44DC2"/>
    <w:rsid w:val="00A473C0"/>
    <w:rsid w:val="00A47862"/>
    <w:rsid w:val="00A56FCE"/>
    <w:rsid w:val="00A576B6"/>
    <w:rsid w:val="00A619F2"/>
    <w:rsid w:val="00A750D2"/>
    <w:rsid w:val="00A82CD5"/>
    <w:rsid w:val="00A83FE9"/>
    <w:rsid w:val="00A845A0"/>
    <w:rsid w:val="00A856AE"/>
    <w:rsid w:val="00A87445"/>
    <w:rsid w:val="00A90966"/>
    <w:rsid w:val="00AB07A7"/>
    <w:rsid w:val="00AB1E50"/>
    <w:rsid w:val="00AB57D4"/>
    <w:rsid w:val="00AC1978"/>
    <w:rsid w:val="00AC4E8A"/>
    <w:rsid w:val="00AC657E"/>
    <w:rsid w:val="00AD036A"/>
    <w:rsid w:val="00AD0FA4"/>
    <w:rsid w:val="00AD37C2"/>
    <w:rsid w:val="00AD5DF6"/>
    <w:rsid w:val="00AF0772"/>
    <w:rsid w:val="00AF384B"/>
    <w:rsid w:val="00B065F6"/>
    <w:rsid w:val="00B10309"/>
    <w:rsid w:val="00B149AA"/>
    <w:rsid w:val="00B225EB"/>
    <w:rsid w:val="00B24015"/>
    <w:rsid w:val="00B24A41"/>
    <w:rsid w:val="00B24B87"/>
    <w:rsid w:val="00B31097"/>
    <w:rsid w:val="00B3166C"/>
    <w:rsid w:val="00B33ECA"/>
    <w:rsid w:val="00B373D6"/>
    <w:rsid w:val="00B43124"/>
    <w:rsid w:val="00B46736"/>
    <w:rsid w:val="00B51013"/>
    <w:rsid w:val="00B51661"/>
    <w:rsid w:val="00B52895"/>
    <w:rsid w:val="00B62CCD"/>
    <w:rsid w:val="00B634CA"/>
    <w:rsid w:val="00B654EA"/>
    <w:rsid w:val="00B65D89"/>
    <w:rsid w:val="00B666DB"/>
    <w:rsid w:val="00B76706"/>
    <w:rsid w:val="00B76C91"/>
    <w:rsid w:val="00B82B8C"/>
    <w:rsid w:val="00B848B2"/>
    <w:rsid w:val="00B874C3"/>
    <w:rsid w:val="00B905E9"/>
    <w:rsid w:val="00B915EC"/>
    <w:rsid w:val="00B96834"/>
    <w:rsid w:val="00B96A61"/>
    <w:rsid w:val="00BA153F"/>
    <w:rsid w:val="00BA4128"/>
    <w:rsid w:val="00BA4366"/>
    <w:rsid w:val="00BA43E9"/>
    <w:rsid w:val="00BB0EA3"/>
    <w:rsid w:val="00BB1896"/>
    <w:rsid w:val="00BB32C0"/>
    <w:rsid w:val="00BB4161"/>
    <w:rsid w:val="00BB57DA"/>
    <w:rsid w:val="00BB7199"/>
    <w:rsid w:val="00BC3742"/>
    <w:rsid w:val="00BC3AEB"/>
    <w:rsid w:val="00BD1637"/>
    <w:rsid w:val="00BD3D5D"/>
    <w:rsid w:val="00BE04FC"/>
    <w:rsid w:val="00BE15E5"/>
    <w:rsid w:val="00BE4253"/>
    <w:rsid w:val="00BE6CE5"/>
    <w:rsid w:val="00C00098"/>
    <w:rsid w:val="00C003FC"/>
    <w:rsid w:val="00C0284F"/>
    <w:rsid w:val="00C02D19"/>
    <w:rsid w:val="00C0441F"/>
    <w:rsid w:val="00C10CB8"/>
    <w:rsid w:val="00C15F51"/>
    <w:rsid w:val="00C1658E"/>
    <w:rsid w:val="00C16734"/>
    <w:rsid w:val="00C171B3"/>
    <w:rsid w:val="00C23C5A"/>
    <w:rsid w:val="00C23D0E"/>
    <w:rsid w:val="00C243F3"/>
    <w:rsid w:val="00C278DC"/>
    <w:rsid w:val="00C3256A"/>
    <w:rsid w:val="00C400D2"/>
    <w:rsid w:val="00C54BCB"/>
    <w:rsid w:val="00C62B30"/>
    <w:rsid w:val="00C63A48"/>
    <w:rsid w:val="00C66F3E"/>
    <w:rsid w:val="00C737FE"/>
    <w:rsid w:val="00C740BD"/>
    <w:rsid w:val="00C755EB"/>
    <w:rsid w:val="00C7587C"/>
    <w:rsid w:val="00C75ACE"/>
    <w:rsid w:val="00C84A23"/>
    <w:rsid w:val="00C85A8B"/>
    <w:rsid w:val="00C9029B"/>
    <w:rsid w:val="00C91323"/>
    <w:rsid w:val="00C9372A"/>
    <w:rsid w:val="00C95634"/>
    <w:rsid w:val="00CA3E52"/>
    <w:rsid w:val="00CA5FA7"/>
    <w:rsid w:val="00CB05CD"/>
    <w:rsid w:val="00CB297F"/>
    <w:rsid w:val="00CC593A"/>
    <w:rsid w:val="00CC6CD6"/>
    <w:rsid w:val="00CC71ED"/>
    <w:rsid w:val="00CC7AF4"/>
    <w:rsid w:val="00CC7CB1"/>
    <w:rsid w:val="00CE150D"/>
    <w:rsid w:val="00CE1709"/>
    <w:rsid w:val="00CE3509"/>
    <w:rsid w:val="00CE541B"/>
    <w:rsid w:val="00CE5A5A"/>
    <w:rsid w:val="00CF374A"/>
    <w:rsid w:val="00CF4836"/>
    <w:rsid w:val="00CF71CD"/>
    <w:rsid w:val="00D005AA"/>
    <w:rsid w:val="00D0698C"/>
    <w:rsid w:val="00D109EA"/>
    <w:rsid w:val="00D10CCE"/>
    <w:rsid w:val="00D13CE6"/>
    <w:rsid w:val="00D16B15"/>
    <w:rsid w:val="00D16D76"/>
    <w:rsid w:val="00D221B1"/>
    <w:rsid w:val="00D27D3D"/>
    <w:rsid w:val="00D3686C"/>
    <w:rsid w:val="00D37DEC"/>
    <w:rsid w:val="00D420FB"/>
    <w:rsid w:val="00D454CC"/>
    <w:rsid w:val="00D47FBA"/>
    <w:rsid w:val="00D56244"/>
    <w:rsid w:val="00D56F10"/>
    <w:rsid w:val="00D64363"/>
    <w:rsid w:val="00D64EC7"/>
    <w:rsid w:val="00D66B64"/>
    <w:rsid w:val="00D701D3"/>
    <w:rsid w:val="00D70F7B"/>
    <w:rsid w:val="00D71155"/>
    <w:rsid w:val="00D71FAF"/>
    <w:rsid w:val="00D80EA9"/>
    <w:rsid w:val="00D82C22"/>
    <w:rsid w:val="00D830D4"/>
    <w:rsid w:val="00D83829"/>
    <w:rsid w:val="00D9100A"/>
    <w:rsid w:val="00DA4432"/>
    <w:rsid w:val="00DA61FC"/>
    <w:rsid w:val="00DA7F1F"/>
    <w:rsid w:val="00DB0839"/>
    <w:rsid w:val="00DB0D68"/>
    <w:rsid w:val="00DB1700"/>
    <w:rsid w:val="00DB5ADB"/>
    <w:rsid w:val="00DC1BF9"/>
    <w:rsid w:val="00DC5777"/>
    <w:rsid w:val="00DC5D55"/>
    <w:rsid w:val="00DD214E"/>
    <w:rsid w:val="00DD4D8B"/>
    <w:rsid w:val="00DD6D17"/>
    <w:rsid w:val="00DD7BFA"/>
    <w:rsid w:val="00DE5335"/>
    <w:rsid w:val="00DE64C1"/>
    <w:rsid w:val="00DE679A"/>
    <w:rsid w:val="00DF1D7D"/>
    <w:rsid w:val="00DF5E3C"/>
    <w:rsid w:val="00E005E2"/>
    <w:rsid w:val="00E00D47"/>
    <w:rsid w:val="00E018EF"/>
    <w:rsid w:val="00E0431E"/>
    <w:rsid w:val="00E06066"/>
    <w:rsid w:val="00E139A8"/>
    <w:rsid w:val="00E26877"/>
    <w:rsid w:val="00E31E65"/>
    <w:rsid w:val="00E35F32"/>
    <w:rsid w:val="00E36CB1"/>
    <w:rsid w:val="00E505BB"/>
    <w:rsid w:val="00E57C0C"/>
    <w:rsid w:val="00E60252"/>
    <w:rsid w:val="00E6464F"/>
    <w:rsid w:val="00E6475E"/>
    <w:rsid w:val="00E651DC"/>
    <w:rsid w:val="00E65E93"/>
    <w:rsid w:val="00E7002C"/>
    <w:rsid w:val="00E709FD"/>
    <w:rsid w:val="00E71B62"/>
    <w:rsid w:val="00E73223"/>
    <w:rsid w:val="00E765FA"/>
    <w:rsid w:val="00E76E05"/>
    <w:rsid w:val="00E76E29"/>
    <w:rsid w:val="00E85743"/>
    <w:rsid w:val="00E96AD6"/>
    <w:rsid w:val="00EA1905"/>
    <w:rsid w:val="00EA20EB"/>
    <w:rsid w:val="00EA21ED"/>
    <w:rsid w:val="00EA5B53"/>
    <w:rsid w:val="00EA5FD9"/>
    <w:rsid w:val="00EA75D6"/>
    <w:rsid w:val="00EB2B8D"/>
    <w:rsid w:val="00EB6214"/>
    <w:rsid w:val="00EC0CAB"/>
    <w:rsid w:val="00EC3BD7"/>
    <w:rsid w:val="00ED5831"/>
    <w:rsid w:val="00EE181D"/>
    <w:rsid w:val="00EF0506"/>
    <w:rsid w:val="00EF13AB"/>
    <w:rsid w:val="00EF479C"/>
    <w:rsid w:val="00F063F0"/>
    <w:rsid w:val="00F10E8F"/>
    <w:rsid w:val="00F14F59"/>
    <w:rsid w:val="00F2136B"/>
    <w:rsid w:val="00F2530B"/>
    <w:rsid w:val="00F26F66"/>
    <w:rsid w:val="00F411EE"/>
    <w:rsid w:val="00F469B1"/>
    <w:rsid w:val="00F47E80"/>
    <w:rsid w:val="00F61EC8"/>
    <w:rsid w:val="00F62115"/>
    <w:rsid w:val="00F62723"/>
    <w:rsid w:val="00F63380"/>
    <w:rsid w:val="00F7180B"/>
    <w:rsid w:val="00F74D05"/>
    <w:rsid w:val="00F7663F"/>
    <w:rsid w:val="00F77077"/>
    <w:rsid w:val="00F77BBF"/>
    <w:rsid w:val="00F77C0C"/>
    <w:rsid w:val="00F800EB"/>
    <w:rsid w:val="00F8198F"/>
    <w:rsid w:val="00F821C9"/>
    <w:rsid w:val="00F826CD"/>
    <w:rsid w:val="00F82BD4"/>
    <w:rsid w:val="00F85660"/>
    <w:rsid w:val="00F86AB8"/>
    <w:rsid w:val="00F900F2"/>
    <w:rsid w:val="00F93DA7"/>
    <w:rsid w:val="00F97DD4"/>
    <w:rsid w:val="00FA003A"/>
    <w:rsid w:val="00FA2F5E"/>
    <w:rsid w:val="00FA41B3"/>
    <w:rsid w:val="00FA4D83"/>
    <w:rsid w:val="00FB2B6D"/>
    <w:rsid w:val="00FC04E7"/>
    <w:rsid w:val="00FC1407"/>
    <w:rsid w:val="00FC1F30"/>
    <w:rsid w:val="00FC249E"/>
    <w:rsid w:val="00FC33F0"/>
    <w:rsid w:val="00FC682D"/>
    <w:rsid w:val="00FD754A"/>
    <w:rsid w:val="00FD7C45"/>
    <w:rsid w:val="00FE2CDD"/>
    <w:rsid w:val="00FE376A"/>
    <w:rsid w:val="00FF25A2"/>
    <w:rsid w:val="00FF5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68F01"/>
  <w15:chartTrackingRefBased/>
  <w15:docId w15:val="{2CB64EF9-D39D-4953-A9EE-72B8783EA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B42A6"/>
    <w:rPr>
      <w:i/>
      <w:iCs/>
    </w:rPr>
  </w:style>
  <w:style w:type="character" w:styleId="Hyperlink">
    <w:name w:val="Hyperlink"/>
    <w:uiPriority w:val="99"/>
    <w:unhideWhenUsed/>
    <w:rsid w:val="002B42A6"/>
    <w:rPr>
      <w:color w:val="0000FF"/>
      <w:u w:val="single"/>
    </w:rPr>
  </w:style>
  <w:style w:type="paragraph" w:styleId="FootnoteText">
    <w:name w:val="footnote text"/>
    <w:basedOn w:val="Normal"/>
    <w:link w:val="FootnoteTextChar"/>
    <w:uiPriority w:val="99"/>
    <w:unhideWhenUsed/>
    <w:rsid w:val="00F2530B"/>
    <w:pPr>
      <w:spacing w:after="0" w:line="240" w:lineRule="auto"/>
    </w:pPr>
    <w:rPr>
      <w:rFonts w:eastAsiaTheme="minorEastAsia"/>
      <w:sz w:val="20"/>
      <w:szCs w:val="20"/>
      <w:lang w:val="en-GB" w:eastAsia="zh-CN"/>
    </w:rPr>
  </w:style>
  <w:style w:type="character" w:customStyle="1" w:styleId="FootnoteTextChar">
    <w:name w:val="Footnote Text Char"/>
    <w:basedOn w:val="DefaultParagraphFont"/>
    <w:link w:val="FootnoteText"/>
    <w:uiPriority w:val="99"/>
    <w:rsid w:val="00F2530B"/>
    <w:rPr>
      <w:rFonts w:eastAsiaTheme="minorEastAsia"/>
      <w:sz w:val="20"/>
      <w:szCs w:val="20"/>
      <w:lang w:val="en-GB" w:eastAsia="zh-CN"/>
    </w:rPr>
  </w:style>
  <w:style w:type="character" w:styleId="FootnoteReference">
    <w:name w:val="footnote reference"/>
    <w:basedOn w:val="DefaultParagraphFont"/>
    <w:uiPriority w:val="99"/>
    <w:semiHidden/>
    <w:unhideWhenUsed/>
    <w:rsid w:val="00F2530B"/>
    <w:rPr>
      <w:vertAlign w:val="superscript"/>
    </w:rPr>
  </w:style>
  <w:style w:type="paragraph" w:styleId="Header">
    <w:name w:val="header"/>
    <w:basedOn w:val="Normal"/>
    <w:link w:val="HeaderChar"/>
    <w:uiPriority w:val="99"/>
    <w:unhideWhenUsed/>
    <w:rsid w:val="00B968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834"/>
  </w:style>
  <w:style w:type="paragraph" w:styleId="Footer">
    <w:name w:val="footer"/>
    <w:basedOn w:val="Normal"/>
    <w:link w:val="FooterChar"/>
    <w:uiPriority w:val="99"/>
    <w:unhideWhenUsed/>
    <w:rsid w:val="00B968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834"/>
  </w:style>
  <w:style w:type="paragraph" w:styleId="EndnoteText">
    <w:name w:val="endnote text"/>
    <w:basedOn w:val="Normal"/>
    <w:link w:val="EndnoteTextChar"/>
    <w:semiHidden/>
    <w:rsid w:val="00031F04"/>
    <w:pPr>
      <w:spacing w:after="0" w:line="240" w:lineRule="auto"/>
      <w:ind w:firstLine="720"/>
    </w:pPr>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semiHidden/>
    <w:rsid w:val="00031F04"/>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rsid w:val="00031F04"/>
    <w:rPr>
      <w:vertAlign w:val="superscript"/>
    </w:rPr>
  </w:style>
  <w:style w:type="paragraph" w:styleId="PlainText">
    <w:name w:val="Plain Text"/>
    <w:basedOn w:val="Normal"/>
    <w:link w:val="PlainTextChar"/>
    <w:uiPriority w:val="99"/>
    <w:rsid w:val="00682DD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682DD7"/>
    <w:rPr>
      <w:rFonts w:ascii="Courier New" w:eastAsia="Times New Roman" w:hAnsi="Courier New" w:cs="Courier New"/>
      <w:sz w:val="20"/>
      <w:szCs w:val="20"/>
    </w:rPr>
  </w:style>
  <w:style w:type="paragraph" w:styleId="ListParagraph">
    <w:name w:val="List Paragraph"/>
    <w:basedOn w:val="Normal"/>
    <w:uiPriority w:val="34"/>
    <w:qFormat/>
    <w:rsid w:val="00747AE0"/>
    <w:pPr>
      <w:ind w:left="720"/>
      <w:contextualSpacing/>
    </w:pPr>
    <w:rPr>
      <w:rFonts w:eastAsiaTheme="minorEastAsia"/>
      <w:lang w:val="en-GB" w:eastAsia="zh-CN"/>
    </w:rPr>
  </w:style>
  <w:style w:type="character" w:customStyle="1" w:styleId="apple-converted-space">
    <w:name w:val="apple-converted-space"/>
    <w:basedOn w:val="DefaultParagraphFont"/>
    <w:rsid w:val="000976A7"/>
  </w:style>
  <w:style w:type="paragraph" w:styleId="NormalWeb">
    <w:name w:val="Normal (Web)"/>
    <w:basedOn w:val="Normal"/>
    <w:uiPriority w:val="99"/>
    <w:rsid w:val="00087279"/>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yperlink3">
    <w:name w:val="Hyperlink.3"/>
    <w:basedOn w:val="DefaultParagraphFont"/>
    <w:rsid w:val="005B7A0E"/>
    <w:rPr>
      <w:u w:val="single"/>
    </w:rPr>
  </w:style>
  <w:style w:type="paragraph" w:styleId="BalloonText">
    <w:name w:val="Balloon Text"/>
    <w:basedOn w:val="Normal"/>
    <w:link w:val="BalloonTextChar"/>
    <w:uiPriority w:val="99"/>
    <w:semiHidden/>
    <w:unhideWhenUsed/>
    <w:rsid w:val="006A5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B58"/>
    <w:rPr>
      <w:rFonts w:ascii="Segoe UI" w:hAnsi="Segoe UI" w:cs="Segoe UI"/>
      <w:sz w:val="18"/>
      <w:szCs w:val="18"/>
    </w:rPr>
  </w:style>
  <w:style w:type="character" w:styleId="Strong">
    <w:name w:val="Strong"/>
    <w:basedOn w:val="DefaultParagraphFont"/>
    <w:uiPriority w:val="22"/>
    <w:qFormat/>
    <w:rsid w:val="00353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4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argentinossiempreshay.wordpress.com/2009/11/29/expatriados-en-barcelona/" TargetMode="External"/><Relationship Id="rId3" Type="http://schemas.openxmlformats.org/officeDocument/2006/relationships/hyperlink" Target="http://www.elecciones.gob.ar/articulo_princ.php?secc=2&amp;sub_secc=9" TargetMode="External"/><Relationship Id="rId7" Type="http://schemas.openxmlformats.org/officeDocument/2006/relationships/hyperlink" Target="http://www.uruguayos.fr/La-opinion-publica-uruguaya-favorable-al-voto-en-la-distancia" TargetMode="External"/><Relationship Id="rId12" Type="http://schemas.openxmlformats.org/officeDocument/2006/relationships/hyperlink" Target="http://eudo-citizenship.eu/news/citizenship-news/1589-new-law-grants-citizenship-to-grandchildren-of-uruguayan-citizens-who-reisde-abroad" TargetMode="External"/><Relationship Id="rId2" Type="http://schemas.openxmlformats.org/officeDocument/2006/relationships/hyperlink" Target="https://medios.presidencia.gub.uy/legal/2016/resoluciones/08/cons_min_388.pdf" TargetMode="External"/><Relationship Id="rId1" Type="http://schemas.openxmlformats.org/officeDocument/2006/relationships/hyperlink" Target="http://www.planalto.gov.br/ccivil_03/leis/L4737.htm" TargetMode="External"/><Relationship Id="rId6" Type="http://schemas.openxmlformats.org/officeDocument/2006/relationships/hyperlink" Target="http://agenciabrasil.ebc.com.br/en/internacional/noticia/2014-10/brazilian-voter-turnout-abroad-63" TargetMode="External"/><Relationship Id="rId11" Type="http://schemas.openxmlformats.org/officeDocument/2006/relationships/hyperlink" Target="http://www.planalto.gov.br/ccivil_03/constituicao/Emendas/ECR/ecr3.htm" TargetMode="External"/><Relationship Id="rId5" Type="http://schemas.openxmlformats.org/officeDocument/2006/relationships/hyperlink" Target="http://www.iprofesional.com/notas/221611-Cuntos-argentinos-que-estn-en-otras-partes-del-mundo-pueden-votar-" TargetMode="External"/><Relationship Id="rId10" Type="http://schemas.openxmlformats.org/officeDocument/2006/relationships/hyperlink" Target="http://eudo-citizenship.eu/NationalDB/docs/BRZ_Constitution_as%20enacted_ORIGINAL%20LANGUAGE.pdf" TargetMode="External"/><Relationship Id="rId4" Type="http://schemas.openxmlformats.org/officeDocument/2006/relationships/hyperlink" Target="http://www.lanacion.com.ar/1827647-massa-apunta-al-votante-en-el-exterior" TargetMode="External"/><Relationship Id="rId9" Type="http://schemas.openxmlformats.org/officeDocument/2006/relationships/hyperlink" Target="http://www.mrree.gub.uy/frontend/page?1,dgacv,DGACVAmpliacionVinculacion,O,es,0,PAG;CONC;2013;21;D;4o-encuentro-regional-de-consejos-consultivos-del-departamento-20-en-paris-34025;2;P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C21C6-3105-4D59-825C-01F2B013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10095</Words>
  <Characters>57544</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margheritis</dc:creator>
  <cp:keywords/>
  <dc:description/>
  <cp:lastModifiedBy>ana margheritis</cp:lastModifiedBy>
  <cp:revision>4</cp:revision>
  <cp:lastPrinted>2016-09-29T20:03:00Z</cp:lastPrinted>
  <dcterms:created xsi:type="dcterms:W3CDTF">2016-11-30T21:55:00Z</dcterms:created>
  <dcterms:modified xsi:type="dcterms:W3CDTF">2016-11-30T21:59:00Z</dcterms:modified>
</cp:coreProperties>
</file>