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4E7" w:rsidRDefault="00C844E7" w:rsidP="00D61E81">
      <w:pPr>
        <w:spacing w:line="240" w:lineRule="auto"/>
        <w:rPr>
          <w:rFonts w:ascii="Arial" w:eastAsia="Times New Roman" w:hAnsi="Arial" w:cs="Arial"/>
          <w:sz w:val="20"/>
          <w:lang w:eastAsia="en-GB"/>
        </w:rPr>
      </w:pPr>
      <w:r>
        <w:rPr>
          <w:rFonts w:ascii="Arial" w:eastAsia="Times New Roman" w:hAnsi="Arial" w:cs="Arial"/>
          <w:sz w:val="20"/>
          <w:lang w:eastAsia="en-GB"/>
        </w:rPr>
        <w:t>LIST OF TABLES</w:t>
      </w:r>
    </w:p>
    <w:p w:rsidR="00D61E81" w:rsidRDefault="00D61E81" w:rsidP="00D61E81">
      <w:pPr>
        <w:spacing w:line="240" w:lineRule="auto"/>
        <w:rPr>
          <w:rFonts w:ascii="Arial" w:eastAsia="Times New Roman" w:hAnsi="Arial" w:cs="Arial"/>
          <w:sz w:val="20"/>
          <w:lang w:eastAsia="en-GB"/>
        </w:rPr>
      </w:pPr>
      <w:r w:rsidRPr="00D61E81">
        <w:rPr>
          <w:rFonts w:ascii="Arial" w:eastAsia="Times New Roman" w:hAnsi="Arial" w:cs="Arial"/>
          <w:sz w:val="20"/>
          <w:lang w:eastAsia="en-GB"/>
        </w:rPr>
        <w:t xml:space="preserve">TABLE </w:t>
      </w:r>
      <w:r w:rsidR="003B5650">
        <w:rPr>
          <w:rFonts w:ascii="Arial" w:eastAsia="Times New Roman" w:hAnsi="Arial" w:cs="Arial"/>
          <w:sz w:val="20"/>
          <w:lang w:eastAsia="en-GB"/>
        </w:rPr>
        <w:t>1</w:t>
      </w:r>
      <w:r w:rsidRPr="00D61E81">
        <w:rPr>
          <w:rFonts w:ascii="Arial" w:eastAsia="Times New Roman" w:hAnsi="Arial" w:cs="Arial"/>
          <w:sz w:val="20"/>
          <w:lang w:eastAsia="en-GB"/>
        </w:rPr>
        <w:t>: SUMMARY OF OVERALL FINDINGS</w:t>
      </w:r>
    </w:p>
    <w:p w:rsidR="00355DC4" w:rsidRDefault="006504F8" w:rsidP="00D61E81">
      <w:pPr>
        <w:spacing w:line="240" w:lineRule="auto"/>
        <w:rPr>
          <w:rFonts w:ascii="Arial" w:eastAsia="Times New Roman" w:hAnsi="Arial" w:cs="Arial"/>
          <w:i/>
          <w:sz w:val="20"/>
          <w:lang w:eastAsia="en-GB"/>
        </w:rPr>
      </w:pPr>
      <w:r w:rsidRPr="006504F8">
        <w:rPr>
          <w:rFonts w:ascii="Arial" w:eastAsia="Times New Roman" w:hAnsi="Arial" w:cs="Arial"/>
          <w:sz w:val="20"/>
          <w:lang w:eastAsia="en-GB"/>
        </w:rPr>
        <w:t>The</w:t>
      </w:r>
      <w:r>
        <w:rPr>
          <w:rFonts w:ascii="Arial" w:eastAsia="Times New Roman" w:hAnsi="Arial" w:cs="Arial"/>
          <w:sz w:val="20"/>
          <w:lang w:eastAsia="en-GB"/>
        </w:rPr>
        <w:t xml:space="preserve"> column heading are defined as follows</w:t>
      </w:r>
      <w:r w:rsidRPr="006504F8">
        <w:rPr>
          <w:rFonts w:ascii="Arial" w:eastAsia="Times New Roman" w:hAnsi="Arial" w:cs="Arial"/>
          <w:sz w:val="20"/>
          <w:lang w:eastAsia="en-GB"/>
        </w:rPr>
        <w:t>:</w:t>
      </w:r>
      <w:r w:rsidR="00355DC4">
        <w:rPr>
          <w:rFonts w:ascii="Arial" w:eastAsia="Times New Roman" w:hAnsi="Arial" w:cs="Arial"/>
          <w:sz w:val="20"/>
          <w:lang w:eastAsia="en-GB"/>
        </w:rPr>
        <w:t xml:space="preserve"> </w:t>
      </w:r>
      <w:r w:rsidRPr="006504F8">
        <w:rPr>
          <w:rFonts w:ascii="Arial" w:eastAsia="Times New Roman" w:hAnsi="Arial" w:cs="Arial"/>
          <w:sz w:val="20"/>
          <w:lang w:eastAsia="en-GB"/>
        </w:rPr>
        <w:t>nature of evidence</w:t>
      </w:r>
      <w:r w:rsidR="00355DC4">
        <w:rPr>
          <w:rFonts w:ascii="Arial" w:eastAsia="Times New Roman" w:hAnsi="Arial" w:cs="Arial"/>
          <w:sz w:val="20"/>
          <w:lang w:eastAsia="en-GB"/>
        </w:rPr>
        <w:t xml:space="preserve"> - </w:t>
      </w:r>
      <w:r w:rsidRPr="006504F8">
        <w:rPr>
          <w:rFonts w:ascii="Arial" w:eastAsia="Times New Roman" w:hAnsi="Arial" w:cs="Arial"/>
          <w:sz w:val="20"/>
          <w:lang w:eastAsia="en-GB"/>
        </w:rPr>
        <w:t>research designs used by the retrieved literature;</w:t>
      </w:r>
      <w:r w:rsidR="00355DC4">
        <w:rPr>
          <w:rFonts w:ascii="Arial" w:eastAsia="Times New Roman" w:hAnsi="Arial" w:cs="Arial"/>
          <w:sz w:val="20"/>
          <w:lang w:eastAsia="en-GB"/>
        </w:rPr>
        <w:t xml:space="preserve"> </w:t>
      </w:r>
      <w:r w:rsidRPr="006504F8">
        <w:rPr>
          <w:rFonts w:ascii="Arial" w:eastAsia="Times New Roman" w:hAnsi="Arial" w:cs="Arial"/>
          <w:sz w:val="20"/>
          <w:lang w:eastAsia="en-GB"/>
        </w:rPr>
        <w:t>GRADE rating</w:t>
      </w:r>
      <w:r w:rsidR="00355DC4">
        <w:rPr>
          <w:rFonts w:ascii="Arial" w:eastAsia="Times New Roman" w:hAnsi="Arial" w:cs="Arial"/>
          <w:sz w:val="20"/>
          <w:lang w:eastAsia="en-GB"/>
        </w:rPr>
        <w:t xml:space="preserve"> - </w:t>
      </w:r>
      <w:r w:rsidRPr="006504F8">
        <w:rPr>
          <w:rFonts w:ascii="Arial" w:eastAsia="Times New Roman" w:hAnsi="Arial" w:cs="Arial"/>
          <w:sz w:val="20"/>
          <w:lang w:eastAsia="en-GB"/>
        </w:rPr>
        <w:t>very low quality, low quality, moderate quality, high quality;</w:t>
      </w:r>
      <w:r w:rsidR="00355DC4">
        <w:rPr>
          <w:rFonts w:ascii="Arial" w:eastAsia="Times New Roman" w:hAnsi="Arial" w:cs="Arial"/>
          <w:sz w:val="20"/>
          <w:lang w:eastAsia="en-GB"/>
        </w:rPr>
        <w:t xml:space="preserve"> </w:t>
      </w:r>
      <w:r w:rsidRPr="006504F8">
        <w:rPr>
          <w:rFonts w:ascii="Arial" w:eastAsia="Times New Roman" w:hAnsi="Arial" w:cs="Arial"/>
          <w:sz w:val="20"/>
          <w:lang w:eastAsia="en-GB"/>
        </w:rPr>
        <w:t>limitations</w:t>
      </w:r>
      <w:r w:rsidR="00355DC4">
        <w:rPr>
          <w:rFonts w:ascii="Arial" w:eastAsia="Times New Roman" w:hAnsi="Arial" w:cs="Arial"/>
          <w:sz w:val="20"/>
          <w:lang w:eastAsia="en-GB"/>
        </w:rPr>
        <w:t xml:space="preserve"> -</w:t>
      </w:r>
      <w:r w:rsidRPr="006504F8">
        <w:rPr>
          <w:rFonts w:ascii="Arial" w:eastAsia="Times New Roman" w:hAnsi="Arial" w:cs="Arial"/>
          <w:sz w:val="20"/>
          <w:lang w:eastAsia="en-GB"/>
        </w:rPr>
        <w:t xml:space="preserve"> notable limitations above and beyond those reflected in GRADE;</w:t>
      </w:r>
      <w:r w:rsidR="00355DC4">
        <w:rPr>
          <w:rFonts w:ascii="Arial" w:eastAsia="Times New Roman" w:hAnsi="Arial" w:cs="Arial"/>
          <w:sz w:val="20"/>
          <w:lang w:eastAsia="en-GB"/>
        </w:rPr>
        <w:t xml:space="preserve"> </w:t>
      </w:r>
      <w:r w:rsidRPr="006504F8">
        <w:rPr>
          <w:rFonts w:ascii="Arial" w:eastAsia="Times New Roman" w:hAnsi="Arial" w:cs="Arial"/>
          <w:sz w:val="20"/>
          <w:lang w:eastAsia="en-GB"/>
        </w:rPr>
        <w:t>effect</w:t>
      </w:r>
      <w:r w:rsidR="00355DC4">
        <w:rPr>
          <w:rFonts w:ascii="Arial" w:eastAsia="Times New Roman" w:hAnsi="Arial" w:cs="Arial"/>
          <w:sz w:val="20"/>
          <w:lang w:eastAsia="en-GB"/>
        </w:rPr>
        <w:t xml:space="preserve"> - </w:t>
      </w:r>
      <w:r w:rsidRPr="006504F8">
        <w:rPr>
          <w:rFonts w:ascii="Arial" w:eastAsia="Times New Roman" w:hAnsi="Arial" w:cs="Arial"/>
          <w:sz w:val="20"/>
          <w:lang w:eastAsia="en-GB"/>
        </w:rPr>
        <w:t>impact of the intervention on outcome measures stated in the primary research;</w:t>
      </w:r>
      <w:r w:rsidR="00355DC4">
        <w:rPr>
          <w:rFonts w:ascii="Arial" w:eastAsia="Times New Roman" w:hAnsi="Arial" w:cs="Arial"/>
          <w:sz w:val="20"/>
          <w:lang w:eastAsia="en-GB"/>
        </w:rPr>
        <w:t xml:space="preserve"> </w:t>
      </w:r>
      <w:r w:rsidRPr="006504F8">
        <w:rPr>
          <w:rFonts w:ascii="Arial" w:eastAsia="Times New Roman" w:hAnsi="Arial" w:cs="Arial"/>
          <w:sz w:val="20"/>
          <w:lang w:eastAsia="en-GB"/>
        </w:rPr>
        <w:t>coverage</w:t>
      </w:r>
      <w:r w:rsidR="00355DC4">
        <w:rPr>
          <w:rFonts w:ascii="Arial" w:eastAsia="Times New Roman" w:hAnsi="Arial" w:cs="Arial"/>
          <w:sz w:val="20"/>
          <w:lang w:eastAsia="en-GB"/>
        </w:rPr>
        <w:t xml:space="preserve"> - </w:t>
      </w:r>
      <w:r w:rsidRPr="006504F8">
        <w:rPr>
          <w:rFonts w:ascii="Arial" w:eastAsia="Times New Roman" w:hAnsi="Arial" w:cs="Arial"/>
          <w:sz w:val="20"/>
          <w:lang w:eastAsia="en-GB"/>
        </w:rPr>
        <w:t>likely reach of an intervention such as a population, product or place;</w:t>
      </w:r>
      <w:r w:rsidR="00355DC4">
        <w:rPr>
          <w:rFonts w:ascii="Arial" w:eastAsia="Times New Roman" w:hAnsi="Arial" w:cs="Arial"/>
          <w:sz w:val="20"/>
          <w:lang w:eastAsia="en-GB"/>
        </w:rPr>
        <w:t xml:space="preserve"> </w:t>
      </w:r>
      <w:r w:rsidRPr="006504F8">
        <w:rPr>
          <w:rFonts w:ascii="Arial" w:eastAsia="Times New Roman" w:hAnsi="Arial" w:cs="Arial"/>
          <w:sz w:val="20"/>
          <w:lang w:eastAsia="en-GB"/>
        </w:rPr>
        <w:t>economic impact</w:t>
      </w:r>
      <w:r w:rsidR="00355DC4">
        <w:rPr>
          <w:rFonts w:ascii="Arial" w:eastAsia="Times New Roman" w:hAnsi="Arial" w:cs="Arial"/>
          <w:sz w:val="20"/>
          <w:lang w:eastAsia="en-GB"/>
        </w:rPr>
        <w:t xml:space="preserve"> - </w:t>
      </w:r>
      <w:r w:rsidRPr="006504F8">
        <w:rPr>
          <w:rFonts w:ascii="Arial" w:eastAsia="Times New Roman" w:hAnsi="Arial" w:cs="Arial"/>
          <w:sz w:val="20"/>
          <w:lang w:eastAsia="en-GB"/>
        </w:rPr>
        <w:t>cost-effective, cost-saving, not cost-effective or inconsistent;</w:t>
      </w:r>
      <w:r w:rsidR="00355DC4">
        <w:rPr>
          <w:rFonts w:ascii="Arial" w:eastAsia="Times New Roman" w:hAnsi="Arial" w:cs="Arial"/>
          <w:sz w:val="20"/>
          <w:lang w:eastAsia="en-GB"/>
        </w:rPr>
        <w:t xml:space="preserve"> </w:t>
      </w:r>
      <w:r w:rsidRPr="006504F8">
        <w:rPr>
          <w:rFonts w:ascii="Arial" w:eastAsia="Times New Roman" w:hAnsi="Arial" w:cs="Arial"/>
          <w:sz w:val="20"/>
          <w:lang w:eastAsia="en-GB"/>
        </w:rPr>
        <w:t>implementation</w:t>
      </w:r>
      <w:r w:rsidR="00355DC4">
        <w:rPr>
          <w:rFonts w:ascii="Arial" w:eastAsia="Times New Roman" w:hAnsi="Arial" w:cs="Arial"/>
          <w:sz w:val="20"/>
          <w:lang w:eastAsia="en-GB"/>
        </w:rPr>
        <w:t xml:space="preserve"> - </w:t>
      </w:r>
      <w:r w:rsidRPr="006504F8">
        <w:rPr>
          <w:rFonts w:ascii="Arial" w:eastAsia="Times New Roman" w:hAnsi="Arial" w:cs="Arial"/>
          <w:sz w:val="20"/>
          <w:lang w:eastAsia="en-GB"/>
        </w:rPr>
        <w:t>any known or assumed barriers to implementation; and</w:t>
      </w:r>
      <w:r w:rsidR="00355DC4">
        <w:rPr>
          <w:rFonts w:ascii="Arial" w:eastAsia="Times New Roman" w:hAnsi="Arial" w:cs="Arial"/>
          <w:sz w:val="20"/>
          <w:lang w:eastAsia="en-GB"/>
        </w:rPr>
        <w:t xml:space="preserve"> </w:t>
      </w:r>
      <w:r w:rsidRPr="006504F8">
        <w:rPr>
          <w:rFonts w:ascii="Arial" w:eastAsia="Times New Roman" w:hAnsi="Arial" w:cs="Arial"/>
          <w:sz w:val="20"/>
          <w:lang w:eastAsia="en-GB"/>
        </w:rPr>
        <w:t>inequalities</w:t>
      </w:r>
      <w:r w:rsidR="00355DC4">
        <w:rPr>
          <w:rFonts w:ascii="Arial" w:eastAsia="Times New Roman" w:hAnsi="Arial" w:cs="Arial"/>
          <w:sz w:val="20"/>
          <w:lang w:eastAsia="en-GB"/>
        </w:rPr>
        <w:t xml:space="preserve"> - </w:t>
      </w:r>
      <w:r w:rsidRPr="006504F8">
        <w:rPr>
          <w:rFonts w:ascii="Arial" w:eastAsia="Times New Roman" w:hAnsi="Arial" w:cs="Arial"/>
          <w:sz w:val="20"/>
          <w:lang w:eastAsia="en-GB"/>
        </w:rPr>
        <w:t xml:space="preserve">the impact of an intervention on an inequality group as defined by the </w:t>
      </w:r>
      <w:r w:rsidRPr="006504F8">
        <w:rPr>
          <w:rFonts w:ascii="Arial" w:eastAsia="Times New Roman" w:hAnsi="Arial" w:cs="Arial"/>
          <w:i/>
          <w:sz w:val="20"/>
          <w:lang w:eastAsia="en-GB"/>
        </w:rPr>
        <w:t>Equality Act 2010</w:t>
      </w:r>
    </w:p>
    <w:tbl>
      <w:tblPr>
        <w:tblStyle w:val="TableGrid"/>
        <w:tblW w:w="0" w:type="auto"/>
        <w:tblLook w:val="04A0" w:firstRow="1" w:lastRow="0" w:firstColumn="1" w:lastColumn="0" w:noHBand="0" w:noVBand="1"/>
      </w:tblPr>
      <w:tblGrid>
        <w:gridCol w:w="1548"/>
        <w:gridCol w:w="1182"/>
        <w:gridCol w:w="1266"/>
        <w:gridCol w:w="1413"/>
        <w:gridCol w:w="1515"/>
        <w:gridCol w:w="1378"/>
        <w:gridCol w:w="1250"/>
        <w:gridCol w:w="1766"/>
        <w:gridCol w:w="1418"/>
        <w:gridCol w:w="1438"/>
      </w:tblGrid>
      <w:tr w:rsidR="007427DC" w:rsidRPr="00100240" w:rsidTr="00100240">
        <w:tc>
          <w:tcPr>
            <w:tcW w:w="0" w:type="auto"/>
            <w:gridSpan w:val="10"/>
            <w:shd w:val="clear" w:color="auto" w:fill="F2F2F2" w:themeFill="background1" w:themeFillShade="F2"/>
            <w:vAlign w:val="center"/>
          </w:tcPr>
          <w:p w:rsidR="007427DC" w:rsidRPr="00100240" w:rsidRDefault="007427DC" w:rsidP="00DC3A0B">
            <w:pPr>
              <w:jc w:val="center"/>
              <w:rPr>
                <w:rFonts w:ascii="Arial" w:hAnsi="Arial" w:cs="Arial"/>
                <w:sz w:val="16"/>
                <w:szCs w:val="16"/>
              </w:rPr>
            </w:pPr>
            <w:r w:rsidRPr="00100240">
              <w:rPr>
                <w:rFonts w:ascii="Arial" w:hAnsi="Arial" w:cs="Arial"/>
                <w:sz w:val="16"/>
                <w:szCs w:val="16"/>
              </w:rPr>
              <w:t>A. TAXATION AND PRICE REGULATION</w:t>
            </w:r>
          </w:p>
        </w:tc>
      </w:tr>
      <w:tr w:rsidR="00100240" w:rsidRPr="00100240" w:rsidTr="00100240">
        <w:tc>
          <w:tcPr>
            <w:tcW w:w="0" w:type="auto"/>
            <w:shd w:val="clear" w:color="auto" w:fill="F2F2F2" w:themeFill="background1" w:themeFillShade="F2"/>
            <w:vAlign w:val="center"/>
          </w:tcPr>
          <w:p w:rsidR="00F06AA9" w:rsidRPr="00100240" w:rsidRDefault="00F06AA9" w:rsidP="00DC3A0B">
            <w:pPr>
              <w:jc w:val="center"/>
              <w:rPr>
                <w:rFonts w:ascii="Arial" w:hAnsi="Arial" w:cs="Arial"/>
                <w:b/>
                <w:sz w:val="16"/>
                <w:szCs w:val="16"/>
              </w:rPr>
            </w:pPr>
            <w:r w:rsidRPr="00100240">
              <w:rPr>
                <w:rFonts w:ascii="Arial" w:hAnsi="Arial" w:cs="Arial"/>
                <w:sz w:val="16"/>
                <w:szCs w:val="16"/>
              </w:rPr>
              <w:t>INTERVENTION</w:t>
            </w:r>
          </w:p>
        </w:tc>
        <w:tc>
          <w:tcPr>
            <w:tcW w:w="0" w:type="auto"/>
            <w:shd w:val="clear" w:color="auto" w:fill="F2F2F2" w:themeFill="background1" w:themeFillShade="F2"/>
            <w:vAlign w:val="center"/>
          </w:tcPr>
          <w:p w:rsidR="00F06AA9" w:rsidRPr="00100240" w:rsidRDefault="00F06AA9" w:rsidP="00DC3A0B">
            <w:pPr>
              <w:jc w:val="center"/>
              <w:rPr>
                <w:rFonts w:ascii="Arial" w:hAnsi="Arial" w:cs="Arial"/>
                <w:b/>
                <w:sz w:val="16"/>
                <w:szCs w:val="16"/>
              </w:rPr>
            </w:pPr>
            <w:r w:rsidRPr="00100240">
              <w:rPr>
                <w:rFonts w:ascii="Arial" w:hAnsi="Arial" w:cs="Arial"/>
                <w:sz w:val="16"/>
                <w:szCs w:val="16"/>
              </w:rPr>
              <w:t>NATURE</w:t>
            </w:r>
          </w:p>
        </w:tc>
        <w:tc>
          <w:tcPr>
            <w:tcW w:w="0" w:type="auto"/>
            <w:shd w:val="clear" w:color="auto" w:fill="F2F2F2" w:themeFill="background1" w:themeFillShade="F2"/>
            <w:vAlign w:val="center"/>
          </w:tcPr>
          <w:p w:rsidR="00F06AA9" w:rsidRPr="00100240" w:rsidRDefault="00F06AA9" w:rsidP="00DC3A0B">
            <w:pPr>
              <w:jc w:val="center"/>
              <w:rPr>
                <w:rFonts w:ascii="Arial" w:hAnsi="Arial" w:cs="Arial"/>
                <w:sz w:val="16"/>
                <w:szCs w:val="16"/>
              </w:rPr>
            </w:pPr>
            <w:r w:rsidRPr="00100240">
              <w:rPr>
                <w:rFonts w:ascii="Arial" w:hAnsi="Arial" w:cs="Arial"/>
                <w:sz w:val="16"/>
                <w:szCs w:val="16"/>
              </w:rPr>
              <w:t>GRADE</w:t>
            </w:r>
          </w:p>
        </w:tc>
        <w:tc>
          <w:tcPr>
            <w:tcW w:w="0" w:type="auto"/>
            <w:shd w:val="clear" w:color="auto" w:fill="F2F2F2" w:themeFill="background1" w:themeFillShade="F2"/>
            <w:vAlign w:val="center"/>
          </w:tcPr>
          <w:p w:rsidR="00F06AA9" w:rsidRPr="00100240" w:rsidRDefault="00F06AA9" w:rsidP="00DC3A0B">
            <w:pPr>
              <w:jc w:val="center"/>
              <w:rPr>
                <w:rFonts w:ascii="Arial" w:hAnsi="Arial" w:cs="Arial"/>
                <w:b/>
                <w:sz w:val="16"/>
                <w:szCs w:val="16"/>
              </w:rPr>
            </w:pPr>
            <w:r w:rsidRPr="00100240">
              <w:rPr>
                <w:rFonts w:ascii="Arial" w:hAnsi="Arial" w:cs="Arial"/>
                <w:sz w:val="16"/>
                <w:szCs w:val="16"/>
              </w:rPr>
              <w:t>LIMITATIONS</w:t>
            </w:r>
          </w:p>
        </w:tc>
        <w:tc>
          <w:tcPr>
            <w:tcW w:w="0" w:type="auto"/>
            <w:shd w:val="clear" w:color="auto" w:fill="F2F2F2" w:themeFill="background1" w:themeFillShade="F2"/>
            <w:vAlign w:val="center"/>
          </w:tcPr>
          <w:p w:rsidR="00F06AA9" w:rsidRPr="00100240" w:rsidRDefault="00F06AA9" w:rsidP="00DC3A0B">
            <w:pPr>
              <w:jc w:val="center"/>
              <w:rPr>
                <w:rFonts w:ascii="Arial" w:hAnsi="Arial" w:cs="Arial"/>
                <w:b/>
                <w:sz w:val="16"/>
                <w:szCs w:val="16"/>
              </w:rPr>
            </w:pPr>
            <w:r w:rsidRPr="00100240">
              <w:rPr>
                <w:rFonts w:ascii="Arial" w:hAnsi="Arial" w:cs="Arial"/>
                <w:sz w:val="16"/>
                <w:szCs w:val="16"/>
              </w:rPr>
              <w:t>EFFECT</w:t>
            </w:r>
          </w:p>
        </w:tc>
        <w:tc>
          <w:tcPr>
            <w:tcW w:w="0" w:type="auto"/>
            <w:shd w:val="clear" w:color="auto" w:fill="F2F2F2" w:themeFill="background1" w:themeFillShade="F2"/>
            <w:vAlign w:val="center"/>
          </w:tcPr>
          <w:p w:rsidR="00F06AA9" w:rsidRPr="00100240" w:rsidRDefault="00F06AA9" w:rsidP="00DC3A0B">
            <w:pPr>
              <w:jc w:val="center"/>
              <w:rPr>
                <w:rFonts w:ascii="Arial" w:hAnsi="Arial" w:cs="Arial"/>
                <w:b/>
                <w:sz w:val="16"/>
                <w:szCs w:val="16"/>
              </w:rPr>
            </w:pPr>
            <w:r w:rsidRPr="00100240">
              <w:rPr>
                <w:rFonts w:ascii="Arial" w:hAnsi="Arial" w:cs="Arial"/>
                <w:sz w:val="16"/>
                <w:szCs w:val="16"/>
              </w:rPr>
              <w:t>COVERAGE</w:t>
            </w:r>
          </w:p>
        </w:tc>
        <w:tc>
          <w:tcPr>
            <w:tcW w:w="0" w:type="auto"/>
            <w:shd w:val="clear" w:color="auto" w:fill="F2F2F2" w:themeFill="background1" w:themeFillShade="F2"/>
            <w:vAlign w:val="center"/>
          </w:tcPr>
          <w:p w:rsidR="00F06AA9" w:rsidRPr="00100240" w:rsidRDefault="00F06AA9" w:rsidP="00DC3A0B">
            <w:pPr>
              <w:jc w:val="center"/>
              <w:rPr>
                <w:rFonts w:ascii="Arial" w:hAnsi="Arial" w:cs="Arial"/>
                <w:b/>
                <w:sz w:val="16"/>
                <w:szCs w:val="16"/>
              </w:rPr>
            </w:pPr>
            <w:r w:rsidRPr="00100240">
              <w:rPr>
                <w:rFonts w:ascii="Arial" w:hAnsi="Arial" w:cs="Arial"/>
                <w:sz w:val="16"/>
                <w:szCs w:val="16"/>
              </w:rPr>
              <w:t>ECONOMIC IMPACT</w:t>
            </w:r>
          </w:p>
        </w:tc>
        <w:tc>
          <w:tcPr>
            <w:tcW w:w="0" w:type="auto"/>
            <w:shd w:val="clear" w:color="auto" w:fill="F2F2F2" w:themeFill="background1" w:themeFillShade="F2"/>
            <w:vAlign w:val="center"/>
          </w:tcPr>
          <w:p w:rsidR="00F06AA9" w:rsidRPr="00100240" w:rsidRDefault="00F06AA9" w:rsidP="00DC3A0B">
            <w:pPr>
              <w:jc w:val="center"/>
              <w:rPr>
                <w:rFonts w:ascii="Arial" w:hAnsi="Arial" w:cs="Arial"/>
                <w:b/>
                <w:sz w:val="16"/>
                <w:szCs w:val="16"/>
              </w:rPr>
            </w:pPr>
            <w:r w:rsidRPr="00100240">
              <w:rPr>
                <w:rFonts w:ascii="Arial" w:hAnsi="Arial" w:cs="Arial"/>
                <w:sz w:val="16"/>
                <w:szCs w:val="16"/>
              </w:rPr>
              <w:t>IMPLEMENTATION</w:t>
            </w:r>
          </w:p>
        </w:tc>
        <w:tc>
          <w:tcPr>
            <w:tcW w:w="0" w:type="auto"/>
            <w:shd w:val="clear" w:color="auto" w:fill="F2F2F2" w:themeFill="background1" w:themeFillShade="F2"/>
            <w:vAlign w:val="center"/>
          </w:tcPr>
          <w:p w:rsidR="00F06AA9" w:rsidRPr="00100240" w:rsidRDefault="00F06AA9" w:rsidP="00DC3A0B">
            <w:pPr>
              <w:jc w:val="center"/>
              <w:rPr>
                <w:rFonts w:ascii="Arial" w:hAnsi="Arial" w:cs="Arial"/>
                <w:b/>
                <w:sz w:val="16"/>
                <w:szCs w:val="16"/>
              </w:rPr>
            </w:pPr>
            <w:r w:rsidRPr="00100240">
              <w:rPr>
                <w:rFonts w:ascii="Arial" w:hAnsi="Arial" w:cs="Arial"/>
                <w:sz w:val="16"/>
                <w:szCs w:val="16"/>
              </w:rPr>
              <w:t>INEQUALITIES</w:t>
            </w:r>
          </w:p>
        </w:tc>
        <w:tc>
          <w:tcPr>
            <w:tcW w:w="0" w:type="auto"/>
            <w:shd w:val="clear" w:color="auto" w:fill="F2F2F2" w:themeFill="background1" w:themeFillShade="F2"/>
            <w:vAlign w:val="center"/>
          </w:tcPr>
          <w:p w:rsidR="00F06AA9" w:rsidRPr="00100240" w:rsidRDefault="00F06AA9" w:rsidP="00DC3A0B">
            <w:pPr>
              <w:jc w:val="center"/>
              <w:rPr>
                <w:rFonts w:ascii="Arial" w:hAnsi="Arial" w:cs="Arial"/>
                <w:b/>
                <w:sz w:val="16"/>
                <w:szCs w:val="16"/>
              </w:rPr>
            </w:pPr>
            <w:r w:rsidRPr="00100240">
              <w:rPr>
                <w:rFonts w:ascii="Arial" w:hAnsi="Arial" w:cs="Arial"/>
                <w:sz w:val="16"/>
                <w:szCs w:val="16"/>
              </w:rPr>
              <w:t>SUMMARY</w:t>
            </w:r>
          </w:p>
        </w:tc>
      </w:tr>
      <w:tr w:rsidR="00100240" w:rsidRPr="00100240" w:rsidTr="00100240">
        <w:trPr>
          <w:trHeight w:val="2548"/>
        </w:trPr>
        <w:tc>
          <w:tcPr>
            <w:tcW w:w="0" w:type="auto"/>
            <w:vAlign w:val="center"/>
          </w:tcPr>
          <w:p w:rsidR="00F06AA9" w:rsidRPr="00100240" w:rsidRDefault="00F06AA9" w:rsidP="00DC3A0B">
            <w:pPr>
              <w:contextualSpacing/>
              <w:jc w:val="center"/>
              <w:rPr>
                <w:rFonts w:ascii="Arial" w:hAnsi="Arial" w:cs="Arial"/>
                <w:sz w:val="16"/>
                <w:szCs w:val="16"/>
              </w:rPr>
            </w:pPr>
            <w:r w:rsidRPr="00100240">
              <w:rPr>
                <w:rFonts w:ascii="Arial" w:hAnsi="Arial" w:cs="Arial"/>
                <w:sz w:val="16"/>
                <w:szCs w:val="16"/>
              </w:rPr>
              <w:t>A1. Taxation</w:t>
            </w:r>
          </w:p>
        </w:tc>
        <w:tc>
          <w:tcPr>
            <w:tcW w:w="0" w:type="auto"/>
            <w:vAlign w:val="center"/>
          </w:tcPr>
          <w:p w:rsidR="00F06AA9" w:rsidRPr="00100240" w:rsidRDefault="00F06AA9" w:rsidP="00DC3A0B">
            <w:pPr>
              <w:contextualSpacing/>
              <w:jc w:val="center"/>
              <w:rPr>
                <w:rFonts w:ascii="Arial" w:hAnsi="Arial" w:cs="Arial"/>
                <w:sz w:val="16"/>
                <w:szCs w:val="16"/>
              </w:rPr>
            </w:pPr>
            <w:r w:rsidRPr="00100240">
              <w:rPr>
                <w:rFonts w:ascii="Arial" w:hAnsi="Arial" w:cs="Arial"/>
                <w:sz w:val="16"/>
                <w:szCs w:val="16"/>
              </w:rPr>
              <w:t>4 meta analyses</w:t>
            </w:r>
          </w:p>
          <w:p w:rsidR="00F06AA9" w:rsidRPr="00100240" w:rsidRDefault="00F06AA9" w:rsidP="00DC3A0B">
            <w:pPr>
              <w:contextualSpacing/>
              <w:jc w:val="center"/>
              <w:rPr>
                <w:rFonts w:ascii="Arial" w:hAnsi="Arial" w:cs="Arial"/>
                <w:sz w:val="16"/>
                <w:szCs w:val="16"/>
              </w:rPr>
            </w:pPr>
          </w:p>
          <w:p w:rsidR="00F06AA9" w:rsidRPr="00100240" w:rsidRDefault="00F06AA9" w:rsidP="00DC3A0B">
            <w:pPr>
              <w:contextualSpacing/>
              <w:jc w:val="center"/>
              <w:rPr>
                <w:rFonts w:ascii="Arial" w:hAnsi="Arial" w:cs="Arial"/>
                <w:sz w:val="16"/>
                <w:szCs w:val="16"/>
              </w:rPr>
            </w:pPr>
            <w:r w:rsidRPr="00100240">
              <w:rPr>
                <w:rFonts w:ascii="Arial" w:hAnsi="Arial" w:cs="Arial"/>
                <w:sz w:val="16"/>
                <w:szCs w:val="16"/>
              </w:rPr>
              <w:t>5 reviews</w:t>
            </w:r>
          </w:p>
          <w:p w:rsidR="00F06AA9" w:rsidRPr="00100240" w:rsidRDefault="00F06AA9" w:rsidP="00DC3A0B">
            <w:pPr>
              <w:contextualSpacing/>
              <w:jc w:val="center"/>
              <w:rPr>
                <w:rFonts w:ascii="Arial" w:hAnsi="Arial" w:cs="Arial"/>
                <w:sz w:val="16"/>
                <w:szCs w:val="16"/>
              </w:rPr>
            </w:pPr>
          </w:p>
          <w:p w:rsidR="007E7591" w:rsidRPr="00100240" w:rsidRDefault="00F06AA9" w:rsidP="007E7591">
            <w:pPr>
              <w:contextualSpacing/>
              <w:jc w:val="center"/>
              <w:rPr>
                <w:rFonts w:ascii="Arial" w:hAnsi="Arial" w:cs="Arial"/>
                <w:sz w:val="16"/>
                <w:szCs w:val="16"/>
              </w:rPr>
            </w:pPr>
            <w:r w:rsidRPr="00100240">
              <w:rPr>
                <w:rFonts w:ascii="Arial" w:hAnsi="Arial" w:cs="Arial"/>
                <w:sz w:val="16"/>
                <w:szCs w:val="16"/>
              </w:rPr>
              <w:t>6 modelling studies</w:t>
            </w:r>
          </w:p>
        </w:tc>
        <w:tc>
          <w:tcPr>
            <w:tcW w:w="0" w:type="auto"/>
            <w:vAlign w:val="center"/>
          </w:tcPr>
          <w:p w:rsidR="00F06AA9" w:rsidRPr="00100240" w:rsidRDefault="00F06AA9" w:rsidP="00DC3A0B">
            <w:pPr>
              <w:contextualSpacing/>
              <w:jc w:val="center"/>
              <w:rPr>
                <w:rFonts w:ascii="Arial" w:hAnsi="Arial" w:cs="Arial"/>
                <w:sz w:val="16"/>
                <w:szCs w:val="16"/>
              </w:rPr>
            </w:pPr>
            <w:r w:rsidRPr="00100240">
              <w:rPr>
                <w:rFonts w:ascii="Arial" w:hAnsi="Arial" w:cs="Arial"/>
                <w:sz w:val="16"/>
                <w:szCs w:val="16"/>
              </w:rPr>
              <w:t>High</w:t>
            </w:r>
          </w:p>
        </w:tc>
        <w:tc>
          <w:tcPr>
            <w:tcW w:w="0" w:type="auto"/>
            <w:vAlign w:val="center"/>
          </w:tcPr>
          <w:p w:rsidR="00F06AA9" w:rsidRPr="00100240" w:rsidRDefault="00F06AA9" w:rsidP="00DC3A0B">
            <w:pPr>
              <w:contextualSpacing/>
              <w:jc w:val="center"/>
              <w:rPr>
                <w:rFonts w:ascii="Arial" w:hAnsi="Arial" w:cs="Arial"/>
                <w:sz w:val="16"/>
                <w:szCs w:val="16"/>
              </w:rPr>
            </w:pPr>
            <w:r w:rsidRPr="00100240">
              <w:rPr>
                <w:rFonts w:ascii="Arial" w:hAnsi="Arial" w:cs="Arial"/>
                <w:sz w:val="16"/>
                <w:szCs w:val="16"/>
              </w:rPr>
              <w:t>Not identified</w:t>
            </w:r>
          </w:p>
        </w:tc>
        <w:tc>
          <w:tcPr>
            <w:tcW w:w="0" w:type="auto"/>
            <w:vAlign w:val="center"/>
          </w:tcPr>
          <w:p w:rsidR="00F06AA9" w:rsidRPr="00100240" w:rsidRDefault="00F06AA9" w:rsidP="00DC3A0B">
            <w:pPr>
              <w:jc w:val="center"/>
              <w:rPr>
                <w:rFonts w:ascii="Arial" w:hAnsi="Arial" w:cs="Arial"/>
                <w:sz w:val="16"/>
                <w:szCs w:val="16"/>
              </w:rPr>
            </w:pPr>
            <w:r w:rsidRPr="00100240">
              <w:rPr>
                <w:rFonts w:ascii="Arial" w:hAnsi="Arial" w:cs="Arial"/>
                <w:sz w:val="16"/>
                <w:szCs w:val="16"/>
              </w:rPr>
              <w:t>Increased tax is associated with a proportionate reduction in alcohol consumption and harms</w:t>
            </w:r>
          </w:p>
          <w:p w:rsidR="00F06AA9" w:rsidRPr="00100240" w:rsidRDefault="00F06AA9" w:rsidP="00DC3A0B">
            <w:pPr>
              <w:jc w:val="center"/>
              <w:rPr>
                <w:rFonts w:ascii="Arial" w:hAnsi="Arial" w:cs="Arial"/>
                <w:sz w:val="16"/>
                <w:szCs w:val="16"/>
              </w:rPr>
            </w:pPr>
          </w:p>
          <w:p w:rsidR="00F06AA9" w:rsidRPr="00100240" w:rsidRDefault="00F06AA9" w:rsidP="00550309">
            <w:pPr>
              <w:jc w:val="center"/>
              <w:rPr>
                <w:rFonts w:ascii="Arial" w:hAnsi="Arial" w:cs="Arial"/>
                <w:sz w:val="16"/>
                <w:szCs w:val="16"/>
              </w:rPr>
            </w:pPr>
            <w:r w:rsidRPr="00100240">
              <w:rPr>
                <w:rFonts w:ascii="Arial" w:hAnsi="Arial" w:cs="Arial"/>
                <w:sz w:val="16"/>
                <w:szCs w:val="16"/>
              </w:rPr>
              <w:t>Impact  starts in 1-2 years</w:t>
            </w:r>
          </w:p>
        </w:tc>
        <w:tc>
          <w:tcPr>
            <w:tcW w:w="0" w:type="auto"/>
            <w:vAlign w:val="center"/>
          </w:tcPr>
          <w:p w:rsidR="00F06AA9" w:rsidRPr="00100240" w:rsidRDefault="00F06AA9" w:rsidP="00DC3A0B">
            <w:pPr>
              <w:contextualSpacing/>
              <w:jc w:val="center"/>
              <w:rPr>
                <w:rFonts w:ascii="Arial" w:hAnsi="Arial" w:cs="Arial"/>
                <w:sz w:val="16"/>
                <w:szCs w:val="16"/>
              </w:rPr>
            </w:pPr>
            <w:r w:rsidRPr="00100240">
              <w:rPr>
                <w:rFonts w:ascii="Arial" w:hAnsi="Arial" w:cs="Arial"/>
                <w:sz w:val="16"/>
                <w:szCs w:val="16"/>
              </w:rPr>
              <w:t>All alcohol drinkers</w:t>
            </w:r>
          </w:p>
          <w:p w:rsidR="00F06AA9" w:rsidRPr="00100240" w:rsidRDefault="00F06AA9" w:rsidP="00DC3A0B">
            <w:pPr>
              <w:contextualSpacing/>
              <w:jc w:val="center"/>
              <w:rPr>
                <w:rFonts w:ascii="Arial" w:hAnsi="Arial" w:cs="Arial"/>
                <w:sz w:val="16"/>
                <w:szCs w:val="16"/>
              </w:rPr>
            </w:pPr>
          </w:p>
          <w:p w:rsidR="00F06AA9" w:rsidRPr="00100240" w:rsidRDefault="00F06AA9" w:rsidP="00DC3A0B">
            <w:pPr>
              <w:contextualSpacing/>
              <w:jc w:val="center"/>
              <w:rPr>
                <w:rFonts w:ascii="Arial" w:hAnsi="Arial" w:cs="Arial"/>
                <w:sz w:val="16"/>
                <w:szCs w:val="16"/>
              </w:rPr>
            </w:pPr>
            <w:r w:rsidRPr="00100240">
              <w:rPr>
                <w:rFonts w:ascii="Arial" w:hAnsi="Arial" w:cs="Arial"/>
                <w:sz w:val="16"/>
                <w:szCs w:val="16"/>
              </w:rPr>
              <w:t>Can be targeted at beverage types</w:t>
            </w:r>
          </w:p>
        </w:tc>
        <w:tc>
          <w:tcPr>
            <w:tcW w:w="0" w:type="auto"/>
            <w:vAlign w:val="center"/>
          </w:tcPr>
          <w:p w:rsidR="00F06AA9" w:rsidRPr="00100240" w:rsidRDefault="00F06AA9" w:rsidP="00550309">
            <w:pPr>
              <w:contextualSpacing/>
              <w:jc w:val="center"/>
              <w:rPr>
                <w:rFonts w:ascii="Arial" w:hAnsi="Arial" w:cs="Arial"/>
                <w:sz w:val="16"/>
                <w:szCs w:val="16"/>
              </w:rPr>
            </w:pPr>
            <w:r w:rsidRPr="00100240">
              <w:rPr>
                <w:rFonts w:ascii="Arial" w:hAnsi="Arial" w:cs="Arial"/>
                <w:sz w:val="16"/>
                <w:szCs w:val="16"/>
              </w:rPr>
              <w:t>Cost-effective and cost-saving</w:t>
            </w:r>
          </w:p>
        </w:tc>
        <w:tc>
          <w:tcPr>
            <w:tcW w:w="0" w:type="auto"/>
            <w:vAlign w:val="center"/>
          </w:tcPr>
          <w:p w:rsidR="00F06AA9" w:rsidRPr="00100240" w:rsidRDefault="00F06AA9" w:rsidP="00DC3A0B">
            <w:pPr>
              <w:contextualSpacing/>
              <w:jc w:val="center"/>
              <w:rPr>
                <w:rFonts w:ascii="Arial" w:hAnsi="Arial" w:cs="Arial"/>
                <w:sz w:val="16"/>
                <w:szCs w:val="16"/>
              </w:rPr>
            </w:pPr>
          </w:p>
          <w:p w:rsidR="00F06AA9" w:rsidRPr="00100240" w:rsidRDefault="00F06AA9" w:rsidP="00DC3A0B">
            <w:pPr>
              <w:contextualSpacing/>
              <w:jc w:val="center"/>
              <w:rPr>
                <w:rFonts w:ascii="Arial" w:hAnsi="Arial" w:cs="Arial"/>
                <w:sz w:val="16"/>
                <w:szCs w:val="16"/>
              </w:rPr>
            </w:pPr>
            <w:r w:rsidRPr="00100240">
              <w:rPr>
                <w:rFonts w:ascii="Arial" w:hAnsi="Arial" w:cs="Arial"/>
                <w:sz w:val="16"/>
                <w:szCs w:val="16"/>
              </w:rPr>
              <w:t>Government budgetary measure (legislation is in place)</w:t>
            </w:r>
          </w:p>
          <w:p w:rsidR="00F06AA9" w:rsidRPr="00100240" w:rsidRDefault="00F06AA9" w:rsidP="00DC3A0B">
            <w:pPr>
              <w:contextualSpacing/>
              <w:jc w:val="center"/>
              <w:rPr>
                <w:rFonts w:ascii="Arial" w:hAnsi="Arial" w:cs="Arial"/>
                <w:sz w:val="16"/>
                <w:szCs w:val="16"/>
              </w:rPr>
            </w:pPr>
          </w:p>
          <w:p w:rsidR="00F06AA9" w:rsidRPr="00100240" w:rsidRDefault="00984B92" w:rsidP="00550309">
            <w:pPr>
              <w:contextualSpacing/>
              <w:jc w:val="center"/>
              <w:rPr>
                <w:rFonts w:ascii="Arial" w:hAnsi="Arial" w:cs="Arial"/>
                <w:sz w:val="16"/>
                <w:szCs w:val="16"/>
              </w:rPr>
            </w:pPr>
            <w:r w:rsidRPr="00100240">
              <w:rPr>
                <w:rFonts w:ascii="Arial" w:hAnsi="Arial" w:cs="Arial"/>
                <w:sz w:val="16"/>
                <w:szCs w:val="16"/>
              </w:rPr>
              <w:t>Policy can be undermined if tax increases are not passed onto the consumers and are not adjusted for inflation</w:t>
            </w:r>
          </w:p>
        </w:tc>
        <w:tc>
          <w:tcPr>
            <w:tcW w:w="0" w:type="auto"/>
            <w:vAlign w:val="center"/>
          </w:tcPr>
          <w:p w:rsidR="00F06AA9" w:rsidRPr="00100240" w:rsidRDefault="00F06AA9" w:rsidP="00DC3A0B">
            <w:pPr>
              <w:jc w:val="center"/>
              <w:rPr>
                <w:rFonts w:ascii="Arial" w:hAnsi="Arial" w:cs="Arial"/>
                <w:sz w:val="16"/>
                <w:szCs w:val="16"/>
              </w:rPr>
            </w:pPr>
            <w:r w:rsidRPr="00100240">
              <w:rPr>
                <w:rFonts w:ascii="Arial" w:hAnsi="Arial" w:cs="Arial"/>
                <w:sz w:val="16"/>
                <w:szCs w:val="16"/>
              </w:rPr>
              <w:t>The health benefits are greater for heavy drinkers who experience the greatest harm</w:t>
            </w:r>
          </w:p>
        </w:tc>
        <w:tc>
          <w:tcPr>
            <w:tcW w:w="0" w:type="auto"/>
            <w:vAlign w:val="center"/>
          </w:tcPr>
          <w:p w:rsidR="00F06AA9" w:rsidRPr="00100240" w:rsidRDefault="00F06AA9" w:rsidP="00DC3A0B">
            <w:pPr>
              <w:contextualSpacing/>
              <w:jc w:val="center"/>
              <w:rPr>
                <w:rFonts w:ascii="Arial" w:hAnsi="Arial" w:cs="Arial"/>
                <w:sz w:val="16"/>
                <w:szCs w:val="16"/>
              </w:rPr>
            </w:pPr>
            <w:r w:rsidRPr="00100240">
              <w:rPr>
                <w:rFonts w:ascii="Arial" w:hAnsi="Arial" w:cs="Arial"/>
                <w:sz w:val="16"/>
                <w:szCs w:val="16"/>
              </w:rPr>
              <w:t>Increasing tax is a highly effective and cost-effective approach to health improvement</w:t>
            </w:r>
          </w:p>
        </w:tc>
      </w:tr>
      <w:tr w:rsidR="00100240" w:rsidRPr="00100240" w:rsidTr="00100240">
        <w:tc>
          <w:tcPr>
            <w:tcW w:w="0" w:type="auto"/>
            <w:vAlign w:val="center"/>
          </w:tcPr>
          <w:p w:rsidR="00F06AA9" w:rsidRPr="00100240" w:rsidRDefault="00F06AA9" w:rsidP="00DC3A0B">
            <w:pPr>
              <w:contextualSpacing/>
              <w:jc w:val="center"/>
              <w:rPr>
                <w:rFonts w:ascii="Arial" w:hAnsi="Arial" w:cs="Arial"/>
                <w:sz w:val="16"/>
                <w:szCs w:val="16"/>
              </w:rPr>
            </w:pPr>
            <w:r w:rsidRPr="00100240">
              <w:rPr>
                <w:rFonts w:ascii="Arial" w:hAnsi="Arial" w:cs="Arial"/>
                <w:sz w:val="16"/>
                <w:szCs w:val="16"/>
              </w:rPr>
              <w:t>A2. Minimum pricing</w:t>
            </w:r>
          </w:p>
        </w:tc>
        <w:tc>
          <w:tcPr>
            <w:tcW w:w="0" w:type="auto"/>
            <w:vAlign w:val="center"/>
          </w:tcPr>
          <w:p w:rsidR="00F06AA9" w:rsidRPr="00100240" w:rsidRDefault="00F06AA9" w:rsidP="00DC3A0B">
            <w:pPr>
              <w:contextualSpacing/>
              <w:jc w:val="center"/>
              <w:rPr>
                <w:rFonts w:ascii="Arial" w:hAnsi="Arial" w:cs="Arial"/>
                <w:color w:val="0070C0"/>
                <w:sz w:val="16"/>
                <w:szCs w:val="16"/>
              </w:rPr>
            </w:pPr>
          </w:p>
          <w:p w:rsidR="00F06AA9" w:rsidRPr="00100240" w:rsidRDefault="00F06AA9" w:rsidP="00DC3A0B">
            <w:pPr>
              <w:contextualSpacing/>
              <w:jc w:val="center"/>
              <w:rPr>
                <w:rFonts w:ascii="Arial" w:hAnsi="Arial" w:cs="Arial"/>
                <w:sz w:val="16"/>
                <w:szCs w:val="16"/>
              </w:rPr>
            </w:pPr>
            <w:r w:rsidRPr="00100240">
              <w:rPr>
                <w:rFonts w:ascii="Arial" w:hAnsi="Arial" w:cs="Arial"/>
                <w:sz w:val="16"/>
                <w:szCs w:val="16"/>
              </w:rPr>
              <w:t>4 natural experiments</w:t>
            </w:r>
          </w:p>
          <w:p w:rsidR="00F06AA9" w:rsidRPr="00100240" w:rsidRDefault="00F06AA9" w:rsidP="00DC3A0B">
            <w:pPr>
              <w:contextualSpacing/>
              <w:jc w:val="center"/>
              <w:rPr>
                <w:rFonts w:ascii="Arial" w:hAnsi="Arial" w:cs="Arial"/>
                <w:sz w:val="16"/>
                <w:szCs w:val="16"/>
              </w:rPr>
            </w:pPr>
          </w:p>
          <w:p w:rsidR="00F06AA9" w:rsidRPr="00100240" w:rsidRDefault="00DC3A0B" w:rsidP="00DC3A0B">
            <w:pPr>
              <w:contextualSpacing/>
              <w:jc w:val="center"/>
              <w:rPr>
                <w:rFonts w:ascii="Arial" w:hAnsi="Arial" w:cs="Arial"/>
                <w:sz w:val="16"/>
                <w:szCs w:val="16"/>
              </w:rPr>
            </w:pPr>
            <w:r w:rsidRPr="00100240">
              <w:rPr>
                <w:rFonts w:ascii="Arial" w:hAnsi="Arial" w:cs="Arial"/>
                <w:sz w:val="16"/>
                <w:szCs w:val="16"/>
              </w:rPr>
              <w:t>8</w:t>
            </w:r>
            <w:r w:rsidR="00F06AA9" w:rsidRPr="00100240">
              <w:rPr>
                <w:rFonts w:ascii="Arial" w:hAnsi="Arial" w:cs="Arial"/>
                <w:sz w:val="16"/>
                <w:szCs w:val="16"/>
              </w:rPr>
              <w:t xml:space="preserve"> modelling studies</w:t>
            </w:r>
          </w:p>
          <w:p w:rsidR="00F06AA9" w:rsidRPr="00100240" w:rsidRDefault="00F06AA9" w:rsidP="00DC3A0B">
            <w:pPr>
              <w:contextualSpacing/>
              <w:jc w:val="center"/>
              <w:rPr>
                <w:rFonts w:ascii="Arial" w:hAnsi="Arial" w:cs="Arial"/>
                <w:sz w:val="16"/>
                <w:szCs w:val="16"/>
              </w:rPr>
            </w:pPr>
          </w:p>
          <w:p w:rsidR="00F06AA9" w:rsidRPr="00100240" w:rsidRDefault="00F06AA9" w:rsidP="00DC3A0B">
            <w:pPr>
              <w:contextualSpacing/>
              <w:jc w:val="center"/>
              <w:rPr>
                <w:rFonts w:ascii="Arial" w:hAnsi="Arial" w:cs="Arial"/>
                <w:sz w:val="16"/>
                <w:szCs w:val="16"/>
              </w:rPr>
            </w:pPr>
            <w:r w:rsidRPr="00100240">
              <w:rPr>
                <w:rFonts w:ascii="Arial" w:hAnsi="Arial" w:cs="Arial"/>
                <w:sz w:val="16"/>
                <w:szCs w:val="16"/>
              </w:rPr>
              <w:t>1 observational study</w:t>
            </w:r>
          </w:p>
          <w:p w:rsidR="00F06AA9" w:rsidRPr="00100240" w:rsidRDefault="00F06AA9" w:rsidP="00DC3A0B">
            <w:pPr>
              <w:contextualSpacing/>
              <w:jc w:val="center"/>
              <w:rPr>
                <w:rFonts w:ascii="Arial" w:hAnsi="Arial" w:cs="Arial"/>
                <w:sz w:val="16"/>
                <w:szCs w:val="16"/>
              </w:rPr>
            </w:pPr>
          </w:p>
          <w:p w:rsidR="00F06AA9" w:rsidRPr="00100240" w:rsidRDefault="00F06AA9" w:rsidP="00DC3A0B">
            <w:pPr>
              <w:contextualSpacing/>
              <w:jc w:val="center"/>
              <w:rPr>
                <w:rFonts w:ascii="Arial" w:hAnsi="Arial" w:cs="Arial"/>
                <w:sz w:val="16"/>
                <w:szCs w:val="16"/>
              </w:rPr>
            </w:pPr>
            <w:r w:rsidRPr="00100240">
              <w:rPr>
                <w:rFonts w:ascii="Arial" w:hAnsi="Arial" w:cs="Arial"/>
                <w:sz w:val="16"/>
                <w:szCs w:val="16"/>
              </w:rPr>
              <w:t>1 field study</w:t>
            </w:r>
          </w:p>
        </w:tc>
        <w:tc>
          <w:tcPr>
            <w:tcW w:w="0" w:type="auto"/>
            <w:vAlign w:val="center"/>
          </w:tcPr>
          <w:p w:rsidR="00F06AA9" w:rsidRPr="00100240" w:rsidRDefault="00F06AA9" w:rsidP="00DC3A0B">
            <w:pPr>
              <w:contextualSpacing/>
              <w:jc w:val="center"/>
              <w:rPr>
                <w:rFonts w:ascii="Arial" w:hAnsi="Arial" w:cs="Arial"/>
                <w:sz w:val="16"/>
                <w:szCs w:val="16"/>
              </w:rPr>
            </w:pPr>
            <w:r w:rsidRPr="00100240">
              <w:rPr>
                <w:rFonts w:ascii="Arial" w:hAnsi="Arial" w:cs="Arial"/>
                <w:sz w:val="16"/>
                <w:szCs w:val="16"/>
              </w:rPr>
              <w:t>Moderate</w:t>
            </w:r>
          </w:p>
        </w:tc>
        <w:tc>
          <w:tcPr>
            <w:tcW w:w="0" w:type="auto"/>
            <w:vAlign w:val="center"/>
          </w:tcPr>
          <w:p w:rsidR="00F06AA9" w:rsidRPr="00100240" w:rsidRDefault="00F06AA9" w:rsidP="00DC3A0B">
            <w:pPr>
              <w:contextualSpacing/>
              <w:jc w:val="center"/>
              <w:rPr>
                <w:rFonts w:ascii="Arial" w:hAnsi="Arial" w:cs="Arial"/>
                <w:sz w:val="16"/>
                <w:szCs w:val="16"/>
              </w:rPr>
            </w:pPr>
            <w:r w:rsidRPr="00100240">
              <w:rPr>
                <w:rFonts w:ascii="Arial" w:hAnsi="Arial" w:cs="Arial"/>
                <w:sz w:val="16"/>
                <w:szCs w:val="16"/>
              </w:rPr>
              <w:t>Not identified</w:t>
            </w:r>
          </w:p>
        </w:tc>
        <w:tc>
          <w:tcPr>
            <w:tcW w:w="0" w:type="auto"/>
            <w:vAlign w:val="center"/>
          </w:tcPr>
          <w:p w:rsidR="00F06AA9" w:rsidRPr="00100240" w:rsidRDefault="00F06AA9" w:rsidP="00DC3A0B">
            <w:pPr>
              <w:contextualSpacing/>
              <w:jc w:val="center"/>
              <w:rPr>
                <w:rFonts w:ascii="Arial" w:hAnsi="Arial" w:cs="Arial"/>
                <w:sz w:val="16"/>
                <w:szCs w:val="16"/>
              </w:rPr>
            </w:pPr>
          </w:p>
          <w:p w:rsidR="00F06AA9" w:rsidRPr="00100240" w:rsidRDefault="00F06AA9" w:rsidP="00DC3A0B">
            <w:pPr>
              <w:contextualSpacing/>
              <w:jc w:val="center"/>
              <w:rPr>
                <w:rFonts w:ascii="Arial" w:hAnsi="Arial" w:cs="Arial"/>
                <w:sz w:val="16"/>
                <w:szCs w:val="16"/>
              </w:rPr>
            </w:pPr>
            <w:r w:rsidRPr="00100240">
              <w:rPr>
                <w:rFonts w:ascii="Arial" w:hAnsi="Arial" w:cs="Arial"/>
                <w:sz w:val="16"/>
                <w:szCs w:val="16"/>
              </w:rPr>
              <w:t>UK modelling shows improvements in health, crime, and productivity.</w:t>
            </w:r>
          </w:p>
          <w:p w:rsidR="00F06AA9" w:rsidRPr="00100240" w:rsidRDefault="00F06AA9" w:rsidP="00DC3A0B">
            <w:pPr>
              <w:contextualSpacing/>
              <w:jc w:val="center"/>
              <w:rPr>
                <w:rFonts w:ascii="Arial" w:hAnsi="Arial" w:cs="Arial"/>
                <w:sz w:val="16"/>
                <w:szCs w:val="16"/>
              </w:rPr>
            </w:pPr>
            <w:r w:rsidRPr="00100240">
              <w:rPr>
                <w:rFonts w:ascii="Arial" w:hAnsi="Arial" w:cs="Arial"/>
                <w:sz w:val="16"/>
                <w:szCs w:val="16"/>
              </w:rPr>
              <w:t>Mortality substantially reduced in natural experiments of similar minimum pricing strategies in Canada</w:t>
            </w:r>
          </w:p>
          <w:p w:rsidR="00F06AA9" w:rsidRPr="00100240" w:rsidRDefault="00F06AA9" w:rsidP="00DC3A0B">
            <w:pPr>
              <w:ind w:left="-62" w:right="-36"/>
              <w:contextualSpacing/>
              <w:jc w:val="center"/>
              <w:rPr>
                <w:rFonts w:ascii="Arial" w:hAnsi="Arial" w:cs="Arial"/>
                <w:sz w:val="16"/>
                <w:szCs w:val="16"/>
              </w:rPr>
            </w:pPr>
            <w:r w:rsidRPr="00100240">
              <w:rPr>
                <w:rFonts w:ascii="Arial" w:hAnsi="Arial" w:cs="Arial"/>
                <w:sz w:val="16"/>
                <w:szCs w:val="16"/>
              </w:rPr>
              <w:t xml:space="preserve"> Impact starts within 12 months </w:t>
            </w:r>
          </w:p>
        </w:tc>
        <w:tc>
          <w:tcPr>
            <w:tcW w:w="0" w:type="auto"/>
            <w:vAlign w:val="center"/>
          </w:tcPr>
          <w:p w:rsidR="00F06AA9" w:rsidRPr="00100240" w:rsidRDefault="00F06AA9" w:rsidP="00DC3A0B">
            <w:pPr>
              <w:contextualSpacing/>
              <w:jc w:val="center"/>
              <w:rPr>
                <w:rFonts w:ascii="Arial" w:hAnsi="Arial" w:cs="Arial"/>
                <w:sz w:val="16"/>
                <w:szCs w:val="16"/>
              </w:rPr>
            </w:pPr>
          </w:p>
          <w:p w:rsidR="00F06AA9" w:rsidRPr="00100240" w:rsidRDefault="00F06AA9" w:rsidP="00DC3A0B">
            <w:pPr>
              <w:contextualSpacing/>
              <w:jc w:val="center"/>
              <w:rPr>
                <w:rFonts w:ascii="Arial" w:hAnsi="Arial" w:cs="Arial"/>
                <w:sz w:val="16"/>
                <w:szCs w:val="16"/>
              </w:rPr>
            </w:pPr>
            <w:r w:rsidRPr="00100240">
              <w:rPr>
                <w:rFonts w:ascii="Arial" w:hAnsi="Arial" w:cs="Arial"/>
                <w:sz w:val="16"/>
                <w:szCs w:val="16"/>
              </w:rPr>
              <w:t xml:space="preserve">Applies only to alcohol which is cheap relative to its strength </w:t>
            </w:r>
          </w:p>
          <w:p w:rsidR="00F06AA9" w:rsidRPr="00100240" w:rsidRDefault="00F06AA9" w:rsidP="00DC3A0B">
            <w:pPr>
              <w:contextualSpacing/>
              <w:jc w:val="center"/>
              <w:rPr>
                <w:rFonts w:ascii="Arial" w:hAnsi="Arial" w:cs="Arial"/>
                <w:sz w:val="16"/>
                <w:szCs w:val="16"/>
              </w:rPr>
            </w:pPr>
          </w:p>
          <w:p w:rsidR="00F06AA9" w:rsidRPr="00100240" w:rsidRDefault="00F06AA9" w:rsidP="00DC3A0B">
            <w:pPr>
              <w:contextualSpacing/>
              <w:jc w:val="center"/>
              <w:rPr>
                <w:rFonts w:ascii="Arial" w:hAnsi="Arial" w:cs="Arial"/>
                <w:sz w:val="16"/>
                <w:szCs w:val="16"/>
              </w:rPr>
            </w:pPr>
            <w:r w:rsidRPr="00100240">
              <w:rPr>
                <w:rFonts w:ascii="Arial" w:hAnsi="Arial" w:cs="Arial"/>
                <w:sz w:val="16"/>
                <w:szCs w:val="16"/>
              </w:rPr>
              <w:t>At levels discussed, moderate drinkers and the on-trade are minimally affected</w:t>
            </w:r>
          </w:p>
        </w:tc>
        <w:tc>
          <w:tcPr>
            <w:tcW w:w="0" w:type="auto"/>
            <w:vAlign w:val="center"/>
          </w:tcPr>
          <w:p w:rsidR="00F06AA9" w:rsidRPr="00100240" w:rsidRDefault="00F06AA9" w:rsidP="00DC3A0B">
            <w:pPr>
              <w:contextualSpacing/>
              <w:jc w:val="center"/>
              <w:rPr>
                <w:rFonts w:ascii="Arial" w:hAnsi="Arial" w:cs="Arial"/>
                <w:sz w:val="16"/>
                <w:szCs w:val="16"/>
              </w:rPr>
            </w:pPr>
            <w:r w:rsidRPr="00100240">
              <w:rPr>
                <w:rFonts w:ascii="Arial" w:hAnsi="Arial" w:cs="Arial"/>
                <w:sz w:val="16"/>
                <w:szCs w:val="16"/>
              </w:rPr>
              <w:t>Cost-effective and cost-saving</w:t>
            </w:r>
          </w:p>
          <w:p w:rsidR="00F06AA9" w:rsidRPr="00100240" w:rsidRDefault="00F06AA9" w:rsidP="00DC3A0B">
            <w:pPr>
              <w:contextualSpacing/>
              <w:jc w:val="center"/>
              <w:rPr>
                <w:rFonts w:ascii="Arial" w:hAnsi="Arial" w:cs="Arial"/>
                <w:sz w:val="16"/>
                <w:szCs w:val="16"/>
              </w:rPr>
            </w:pPr>
          </w:p>
        </w:tc>
        <w:tc>
          <w:tcPr>
            <w:tcW w:w="0" w:type="auto"/>
            <w:vAlign w:val="center"/>
          </w:tcPr>
          <w:p w:rsidR="00F06AA9" w:rsidRPr="00100240" w:rsidRDefault="00F06AA9" w:rsidP="00DC3A0B">
            <w:pPr>
              <w:contextualSpacing/>
              <w:jc w:val="center"/>
              <w:rPr>
                <w:rFonts w:ascii="Arial" w:hAnsi="Arial" w:cs="Arial"/>
                <w:sz w:val="16"/>
                <w:szCs w:val="16"/>
              </w:rPr>
            </w:pPr>
          </w:p>
          <w:p w:rsidR="00F06AA9" w:rsidRPr="00100240" w:rsidRDefault="00F06AA9" w:rsidP="00DC3A0B">
            <w:pPr>
              <w:contextualSpacing/>
              <w:jc w:val="center"/>
              <w:rPr>
                <w:rFonts w:ascii="Arial" w:hAnsi="Arial" w:cs="Arial"/>
                <w:sz w:val="16"/>
                <w:szCs w:val="16"/>
              </w:rPr>
            </w:pPr>
            <w:r w:rsidRPr="00100240">
              <w:rPr>
                <w:rFonts w:ascii="Arial" w:hAnsi="Arial" w:cs="Arial"/>
                <w:sz w:val="16"/>
                <w:szCs w:val="16"/>
              </w:rPr>
              <w:t>Requires primary legislation; low implementation costs for Government</w:t>
            </w:r>
          </w:p>
          <w:p w:rsidR="00F06AA9" w:rsidRPr="00100240" w:rsidRDefault="00F06AA9" w:rsidP="00DC3A0B">
            <w:pPr>
              <w:contextualSpacing/>
              <w:jc w:val="center"/>
              <w:rPr>
                <w:rFonts w:ascii="Arial" w:hAnsi="Arial" w:cs="Arial"/>
                <w:sz w:val="16"/>
                <w:szCs w:val="16"/>
              </w:rPr>
            </w:pPr>
          </w:p>
          <w:p w:rsidR="00F06AA9" w:rsidRPr="00100240" w:rsidRDefault="00F06AA9" w:rsidP="00DC3A0B">
            <w:pPr>
              <w:contextualSpacing/>
              <w:jc w:val="center"/>
              <w:rPr>
                <w:rFonts w:ascii="Arial" w:hAnsi="Arial" w:cs="Arial"/>
                <w:sz w:val="16"/>
                <w:szCs w:val="16"/>
              </w:rPr>
            </w:pPr>
            <w:r w:rsidRPr="00100240">
              <w:rPr>
                <w:rFonts w:ascii="Arial" w:hAnsi="Arial" w:cs="Arial"/>
                <w:sz w:val="16"/>
                <w:szCs w:val="16"/>
              </w:rPr>
              <w:t>The Court of Session in Scotland have ruled MUP is legal</w:t>
            </w:r>
          </w:p>
        </w:tc>
        <w:tc>
          <w:tcPr>
            <w:tcW w:w="0" w:type="auto"/>
            <w:vAlign w:val="center"/>
          </w:tcPr>
          <w:p w:rsidR="00F06AA9" w:rsidRPr="00100240" w:rsidRDefault="00F06AA9" w:rsidP="00DC3A0B">
            <w:pPr>
              <w:contextualSpacing/>
              <w:jc w:val="center"/>
              <w:rPr>
                <w:rFonts w:ascii="Arial" w:hAnsi="Arial" w:cs="Arial"/>
                <w:sz w:val="16"/>
                <w:szCs w:val="16"/>
              </w:rPr>
            </w:pPr>
            <w:r w:rsidRPr="00100240">
              <w:rPr>
                <w:rFonts w:ascii="Arial" w:hAnsi="Arial" w:cs="Arial"/>
                <w:sz w:val="16"/>
                <w:szCs w:val="16"/>
              </w:rPr>
              <w:t>Targeted at extreme and heavy drinkers.</w:t>
            </w:r>
          </w:p>
          <w:p w:rsidR="00F06AA9" w:rsidRPr="00100240" w:rsidRDefault="00F06AA9" w:rsidP="00DC3A0B">
            <w:pPr>
              <w:contextualSpacing/>
              <w:jc w:val="center"/>
              <w:rPr>
                <w:rFonts w:ascii="Arial" w:hAnsi="Arial" w:cs="Arial"/>
                <w:sz w:val="16"/>
                <w:szCs w:val="16"/>
              </w:rPr>
            </w:pPr>
            <w:r w:rsidRPr="00100240">
              <w:rPr>
                <w:rFonts w:ascii="Arial" w:hAnsi="Arial" w:cs="Arial"/>
                <w:sz w:val="16"/>
                <w:szCs w:val="16"/>
              </w:rPr>
              <w:t>Greater reduction in health inequalities than taxation alone</w:t>
            </w:r>
          </w:p>
        </w:tc>
        <w:tc>
          <w:tcPr>
            <w:tcW w:w="0" w:type="auto"/>
            <w:vAlign w:val="center"/>
          </w:tcPr>
          <w:p w:rsidR="00F06AA9" w:rsidRPr="00100240" w:rsidRDefault="00F06AA9" w:rsidP="00FA2A3E">
            <w:pPr>
              <w:contextualSpacing/>
              <w:jc w:val="center"/>
              <w:rPr>
                <w:rFonts w:ascii="Arial" w:hAnsi="Arial" w:cs="Arial"/>
                <w:sz w:val="16"/>
                <w:szCs w:val="16"/>
              </w:rPr>
            </w:pPr>
            <w:r w:rsidRPr="00100240">
              <w:rPr>
                <w:rFonts w:ascii="Arial" w:hAnsi="Arial" w:cs="Arial"/>
                <w:sz w:val="16"/>
                <w:szCs w:val="16"/>
              </w:rPr>
              <w:t>M</w:t>
            </w:r>
            <w:r w:rsidR="00FA2A3E" w:rsidRPr="00100240">
              <w:rPr>
                <w:rFonts w:ascii="Arial" w:hAnsi="Arial" w:cs="Arial"/>
                <w:sz w:val="16"/>
                <w:szCs w:val="16"/>
              </w:rPr>
              <w:t>inimum prices</w:t>
            </w:r>
            <w:r w:rsidRPr="00100240">
              <w:rPr>
                <w:rFonts w:ascii="Arial" w:hAnsi="Arial" w:cs="Arial"/>
                <w:sz w:val="16"/>
                <w:szCs w:val="16"/>
              </w:rPr>
              <w:t xml:space="preserve"> effectively reduces health and other harms, is targeted at the heaviest drinkers who experience the greatest harm, and is cost effective</w:t>
            </w:r>
          </w:p>
        </w:tc>
      </w:tr>
      <w:tr w:rsidR="00100240" w:rsidRPr="00100240" w:rsidTr="00100240">
        <w:tc>
          <w:tcPr>
            <w:tcW w:w="0" w:type="auto"/>
            <w:vAlign w:val="center"/>
          </w:tcPr>
          <w:p w:rsidR="00F06AA9" w:rsidRPr="00100240" w:rsidRDefault="00F06AA9" w:rsidP="00DC3A0B">
            <w:pPr>
              <w:jc w:val="center"/>
              <w:rPr>
                <w:rFonts w:ascii="Arial" w:hAnsi="Arial" w:cs="Arial"/>
                <w:sz w:val="16"/>
                <w:szCs w:val="16"/>
              </w:rPr>
            </w:pPr>
          </w:p>
          <w:p w:rsidR="00F06AA9" w:rsidRPr="00100240" w:rsidRDefault="00F06AA9" w:rsidP="00DC3A0B">
            <w:pPr>
              <w:jc w:val="center"/>
              <w:rPr>
                <w:rFonts w:ascii="Arial" w:hAnsi="Arial" w:cs="Arial"/>
                <w:sz w:val="16"/>
                <w:szCs w:val="16"/>
              </w:rPr>
            </w:pPr>
            <w:r w:rsidRPr="00100240">
              <w:rPr>
                <w:rFonts w:ascii="Arial" w:hAnsi="Arial" w:cs="Arial"/>
                <w:sz w:val="16"/>
                <w:szCs w:val="16"/>
              </w:rPr>
              <w:t xml:space="preserve">A3. The relative and combined impact of taxation </w:t>
            </w:r>
            <w:r w:rsidRPr="00100240">
              <w:rPr>
                <w:rFonts w:ascii="Arial" w:hAnsi="Arial" w:cs="Arial"/>
                <w:sz w:val="16"/>
                <w:szCs w:val="16"/>
              </w:rPr>
              <w:lastRenderedPageBreak/>
              <w:t>and other pricing policies</w:t>
            </w:r>
          </w:p>
        </w:tc>
        <w:tc>
          <w:tcPr>
            <w:tcW w:w="0" w:type="auto"/>
            <w:vAlign w:val="center"/>
          </w:tcPr>
          <w:p w:rsidR="00F06AA9" w:rsidRPr="00100240" w:rsidRDefault="00F06AA9" w:rsidP="00DC3A0B">
            <w:pPr>
              <w:jc w:val="center"/>
              <w:rPr>
                <w:rFonts w:ascii="Arial" w:hAnsi="Arial" w:cs="Arial"/>
                <w:sz w:val="16"/>
                <w:szCs w:val="16"/>
              </w:rPr>
            </w:pPr>
            <w:r w:rsidRPr="00100240">
              <w:rPr>
                <w:rFonts w:ascii="Arial" w:hAnsi="Arial" w:cs="Arial"/>
                <w:sz w:val="16"/>
                <w:szCs w:val="16"/>
              </w:rPr>
              <w:lastRenderedPageBreak/>
              <w:t>2 modelling studies</w:t>
            </w:r>
          </w:p>
        </w:tc>
        <w:tc>
          <w:tcPr>
            <w:tcW w:w="0" w:type="auto"/>
            <w:vAlign w:val="center"/>
          </w:tcPr>
          <w:p w:rsidR="00F06AA9" w:rsidRPr="00100240" w:rsidRDefault="00F06AA9" w:rsidP="00DC3A0B">
            <w:pPr>
              <w:jc w:val="center"/>
              <w:rPr>
                <w:rFonts w:ascii="Arial" w:hAnsi="Arial" w:cs="Arial"/>
                <w:sz w:val="16"/>
                <w:szCs w:val="16"/>
              </w:rPr>
            </w:pPr>
            <w:r w:rsidRPr="00100240">
              <w:rPr>
                <w:rFonts w:ascii="Arial" w:hAnsi="Arial" w:cs="Arial"/>
                <w:sz w:val="16"/>
                <w:szCs w:val="16"/>
              </w:rPr>
              <w:t>Low</w:t>
            </w:r>
          </w:p>
        </w:tc>
        <w:tc>
          <w:tcPr>
            <w:tcW w:w="0" w:type="auto"/>
            <w:vAlign w:val="center"/>
          </w:tcPr>
          <w:p w:rsidR="00F06AA9" w:rsidRPr="00100240" w:rsidRDefault="00F06AA9" w:rsidP="00DC3A0B">
            <w:pPr>
              <w:jc w:val="center"/>
              <w:rPr>
                <w:rFonts w:ascii="Arial" w:hAnsi="Arial" w:cs="Arial"/>
                <w:sz w:val="16"/>
                <w:szCs w:val="16"/>
              </w:rPr>
            </w:pPr>
            <w:r w:rsidRPr="00100240">
              <w:rPr>
                <w:rFonts w:ascii="Arial" w:hAnsi="Arial" w:cs="Arial"/>
                <w:sz w:val="16"/>
                <w:szCs w:val="16"/>
              </w:rPr>
              <w:t>Not identified</w:t>
            </w:r>
          </w:p>
        </w:tc>
        <w:tc>
          <w:tcPr>
            <w:tcW w:w="0" w:type="auto"/>
            <w:vAlign w:val="center"/>
          </w:tcPr>
          <w:p w:rsidR="00F06AA9" w:rsidRPr="00100240" w:rsidRDefault="00F06AA9" w:rsidP="00DC3A0B">
            <w:pPr>
              <w:jc w:val="center"/>
              <w:rPr>
                <w:rFonts w:ascii="Arial" w:hAnsi="Arial" w:cs="Arial"/>
                <w:sz w:val="16"/>
                <w:szCs w:val="16"/>
              </w:rPr>
            </w:pPr>
          </w:p>
          <w:p w:rsidR="00F06AA9" w:rsidRPr="00100240" w:rsidRDefault="00F06AA9" w:rsidP="00DC3A0B">
            <w:pPr>
              <w:jc w:val="center"/>
              <w:rPr>
                <w:rFonts w:ascii="Arial" w:hAnsi="Arial" w:cs="Arial"/>
                <w:sz w:val="16"/>
                <w:szCs w:val="16"/>
              </w:rPr>
            </w:pPr>
            <w:r w:rsidRPr="00100240">
              <w:rPr>
                <w:rFonts w:ascii="Arial" w:hAnsi="Arial" w:cs="Arial"/>
                <w:sz w:val="16"/>
                <w:szCs w:val="16"/>
              </w:rPr>
              <w:t xml:space="preserve">Taxation + MUP improves health, crime, productivity </w:t>
            </w:r>
            <w:r w:rsidRPr="00100240">
              <w:rPr>
                <w:rFonts w:ascii="Arial" w:hAnsi="Arial" w:cs="Arial"/>
                <w:sz w:val="16"/>
                <w:szCs w:val="16"/>
              </w:rPr>
              <w:lastRenderedPageBreak/>
              <w:t>and Exchequer revenue, to a greater extent than implementing either policy in isolation</w:t>
            </w:r>
          </w:p>
          <w:p w:rsidR="00F06AA9" w:rsidRPr="00100240" w:rsidRDefault="00F06AA9" w:rsidP="00DC3A0B">
            <w:pPr>
              <w:jc w:val="center"/>
              <w:rPr>
                <w:rFonts w:ascii="Arial" w:hAnsi="Arial" w:cs="Arial"/>
                <w:sz w:val="16"/>
                <w:szCs w:val="16"/>
              </w:rPr>
            </w:pPr>
          </w:p>
          <w:p w:rsidR="00F06AA9" w:rsidRPr="00100240" w:rsidRDefault="00F06AA9" w:rsidP="00DC3A0B">
            <w:pPr>
              <w:jc w:val="center"/>
              <w:rPr>
                <w:rFonts w:ascii="Arial" w:hAnsi="Arial" w:cs="Arial"/>
                <w:sz w:val="16"/>
                <w:szCs w:val="16"/>
              </w:rPr>
            </w:pPr>
            <w:r w:rsidRPr="00100240">
              <w:rPr>
                <w:rFonts w:ascii="Arial" w:hAnsi="Arial" w:cs="Arial"/>
                <w:sz w:val="16"/>
                <w:szCs w:val="16"/>
              </w:rPr>
              <w:t>Impact starts in 12 months, full impact in 20 years</w:t>
            </w:r>
          </w:p>
        </w:tc>
        <w:tc>
          <w:tcPr>
            <w:tcW w:w="0" w:type="auto"/>
            <w:vAlign w:val="center"/>
          </w:tcPr>
          <w:p w:rsidR="00F06AA9" w:rsidRPr="00100240" w:rsidRDefault="00F06AA9" w:rsidP="00DC3A0B">
            <w:pPr>
              <w:jc w:val="center"/>
              <w:rPr>
                <w:rFonts w:ascii="Arial" w:hAnsi="Arial" w:cs="Arial"/>
                <w:sz w:val="16"/>
                <w:szCs w:val="16"/>
              </w:rPr>
            </w:pPr>
            <w:r w:rsidRPr="00100240">
              <w:rPr>
                <w:rFonts w:ascii="Arial" w:hAnsi="Arial" w:cs="Arial"/>
                <w:sz w:val="16"/>
                <w:szCs w:val="16"/>
              </w:rPr>
              <w:lastRenderedPageBreak/>
              <w:t xml:space="preserve">See A1. </w:t>
            </w:r>
            <w:proofErr w:type="gramStart"/>
            <w:r w:rsidRPr="00100240">
              <w:rPr>
                <w:rFonts w:ascii="Arial" w:hAnsi="Arial" w:cs="Arial"/>
                <w:sz w:val="16"/>
                <w:szCs w:val="16"/>
              </w:rPr>
              <w:t>and</w:t>
            </w:r>
            <w:proofErr w:type="gramEnd"/>
            <w:r w:rsidRPr="00100240">
              <w:rPr>
                <w:rFonts w:ascii="Arial" w:hAnsi="Arial" w:cs="Arial"/>
                <w:sz w:val="16"/>
                <w:szCs w:val="16"/>
              </w:rPr>
              <w:t xml:space="preserve"> A2.</w:t>
            </w:r>
          </w:p>
        </w:tc>
        <w:tc>
          <w:tcPr>
            <w:tcW w:w="0" w:type="auto"/>
            <w:vAlign w:val="center"/>
          </w:tcPr>
          <w:p w:rsidR="00F06AA9" w:rsidRPr="00100240" w:rsidRDefault="00F06AA9" w:rsidP="00DC3A0B">
            <w:pPr>
              <w:jc w:val="center"/>
              <w:rPr>
                <w:rFonts w:ascii="Arial" w:hAnsi="Arial" w:cs="Arial"/>
                <w:sz w:val="16"/>
                <w:szCs w:val="16"/>
              </w:rPr>
            </w:pPr>
            <w:r w:rsidRPr="00100240">
              <w:rPr>
                <w:rFonts w:ascii="Arial" w:hAnsi="Arial" w:cs="Arial"/>
                <w:sz w:val="16"/>
                <w:szCs w:val="16"/>
              </w:rPr>
              <w:t>See A1. And A2.</w:t>
            </w:r>
          </w:p>
        </w:tc>
        <w:tc>
          <w:tcPr>
            <w:tcW w:w="0" w:type="auto"/>
            <w:vAlign w:val="center"/>
          </w:tcPr>
          <w:p w:rsidR="00F06AA9" w:rsidRPr="00100240" w:rsidRDefault="00F06AA9" w:rsidP="00DC3A0B">
            <w:pPr>
              <w:jc w:val="center"/>
              <w:rPr>
                <w:rFonts w:ascii="Arial" w:hAnsi="Arial" w:cs="Arial"/>
                <w:sz w:val="16"/>
                <w:szCs w:val="16"/>
              </w:rPr>
            </w:pPr>
            <w:r w:rsidRPr="00100240">
              <w:rPr>
                <w:rFonts w:ascii="Arial" w:hAnsi="Arial" w:cs="Arial"/>
                <w:sz w:val="16"/>
                <w:szCs w:val="16"/>
              </w:rPr>
              <w:t>See A1. And A2.</w:t>
            </w:r>
          </w:p>
        </w:tc>
        <w:tc>
          <w:tcPr>
            <w:tcW w:w="0" w:type="auto"/>
            <w:vAlign w:val="center"/>
          </w:tcPr>
          <w:p w:rsidR="00F06AA9" w:rsidRPr="00100240" w:rsidRDefault="00F06AA9" w:rsidP="00DC3A0B">
            <w:pPr>
              <w:contextualSpacing/>
              <w:jc w:val="center"/>
              <w:rPr>
                <w:rFonts w:ascii="Arial" w:hAnsi="Arial" w:cs="Arial"/>
                <w:sz w:val="16"/>
                <w:szCs w:val="16"/>
              </w:rPr>
            </w:pPr>
          </w:p>
          <w:p w:rsidR="00F06AA9" w:rsidRPr="00100240" w:rsidRDefault="00F06AA9" w:rsidP="00DC3A0B">
            <w:pPr>
              <w:contextualSpacing/>
              <w:jc w:val="center"/>
              <w:rPr>
                <w:rFonts w:ascii="Arial" w:hAnsi="Arial" w:cs="Arial"/>
                <w:sz w:val="16"/>
                <w:szCs w:val="16"/>
              </w:rPr>
            </w:pPr>
            <w:r w:rsidRPr="00100240">
              <w:rPr>
                <w:rFonts w:ascii="Arial" w:hAnsi="Arial" w:cs="Arial"/>
                <w:sz w:val="16"/>
                <w:szCs w:val="16"/>
              </w:rPr>
              <w:t>Targeted at extreme and heavy drinkers.</w:t>
            </w:r>
          </w:p>
          <w:p w:rsidR="00F06AA9" w:rsidRPr="00100240" w:rsidRDefault="00F06AA9" w:rsidP="00DC3A0B">
            <w:pPr>
              <w:jc w:val="center"/>
              <w:rPr>
                <w:rFonts w:ascii="Arial" w:hAnsi="Arial" w:cs="Arial"/>
                <w:sz w:val="16"/>
                <w:szCs w:val="16"/>
              </w:rPr>
            </w:pPr>
            <w:r w:rsidRPr="00100240">
              <w:rPr>
                <w:rFonts w:ascii="Arial" w:hAnsi="Arial" w:cs="Arial"/>
                <w:sz w:val="16"/>
                <w:szCs w:val="16"/>
              </w:rPr>
              <w:lastRenderedPageBreak/>
              <w:t>Greater reduction in health inequalities than taxation alone, but lower than the reduction achieved with a MUP</w:t>
            </w:r>
          </w:p>
        </w:tc>
        <w:tc>
          <w:tcPr>
            <w:tcW w:w="0" w:type="auto"/>
            <w:vAlign w:val="center"/>
          </w:tcPr>
          <w:p w:rsidR="00F06AA9" w:rsidRPr="00100240" w:rsidRDefault="00F06AA9" w:rsidP="00DC3A0B">
            <w:pPr>
              <w:jc w:val="center"/>
              <w:rPr>
                <w:rFonts w:ascii="Arial" w:hAnsi="Arial" w:cs="Arial"/>
                <w:sz w:val="16"/>
                <w:szCs w:val="16"/>
              </w:rPr>
            </w:pPr>
          </w:p>
          <w:p w:rsidR="00F06AA9" w:rsidRPr="00100240" w:rsidRDefault="00F06AA9" w:rsidP="00DC3A0B">
            <w:pPr>
              <w:jc w:val="center"/>
              <w:rPr>
                <w:rFonts w:ascii="Arial" w:hAnsi="Arial" w:cs="Arial"/>
                <w:sz w:val="16"/>
                <w:szCs w:val="16"/>
              </w:rPr>
            </w:pPr>
            <w:r w:rsidRPr="00100240">
              <w:rPr>
                <w:rFonts w:ascii="Arial" w:hAnsi="Arial" w:cs="Arial"/>
                <w:sz w:val="16"/>
                <w:szCs w:val="16"/>
              </w:rPr>
              <w:t xml:space="preserve">Combined taxation + MUP increases impact </w:t>
            </w:r>
            <w:r w:rsidRPr="00100240">
              <w:rPr>
                <w:rFonts w:ascii="Arial" w:hAnsi="Arial" w:cs="Arial"/>
                <w:sz w:val="16"/>
                <w:szCs w:val="16"/>
              </w:rPr>
              <w:lastRenderedPageBreak/>
              <w:t>and improves cost-effectiveness compared with MUP alone</w:t>
            </w:r>
          </w:p>
        </w:tc>
      </w:tr>
      <w:tr w:rsidR="00100240" w:rsidRPr="00100240" w:rsidTr="00100240">
        <w:tc>
          <w:tcPr>
            <w:tcW w:w="0" w:type="auto"/>
            <w:vAlign w:val="center"/>
          </w:tcPr>
          <w:p w:rsidR="00F06AA9" w:rsidRPr="00100240" w:rsidRDefault="00F06AA9" w:rsidP="00DC3A0B">
            <w:pPr>
              <w:jc w:val="center"/>
              <w:rPr>
                <w:rFonts w:ascii="Arial" w:hAnsi="Arial" w:cs="Arial"/>
                <w:sz w:val="16"/>
                <w:szCs w:val="16"/>
              </w:rPr>
            </w:pPr>
            <w:r w:rsidRPr="00100240">
              <w:rPr>
                <w:rFonts w:ascii="Arial" w:hAnsi="Arial" w:cs="Arial"/>
                <w:sz w:val="16"/>
                <w:szCs w:val="16"/>
              </w:rPr>
              <w:lastRenderedPageBreak/>
              <w:t>4. Banning the sales of alcohol below the cost of taxation (</w:t>
            </w:r>
            <w:proofErr w:type="spellStart"/>
            <w:r w:rsidRPr="00100240">
              <w:rPr>
                <w:rFonts w:ascii="Arial" w:hAnsi="Arial" w:cs="Arial"/>
                <w:sz w:val="16"/>
                <w:szCs w:val="16"/>
              </w:rPr>
              <w:t>duty+VAT</w:t>
            </w:r>
            <w:proofErr w:type="spellEnd"/>
            <w:r w:rsidRPr="00100240">
              <w:rPr>
                <w:rFonts w:ascii="Arial" w:hAnsi="Arial" w:cs="Arial"/>
                <w:sz w:val="16"/>
                <w:szCs w:val="16"/>
              </w:rPr>
              <w:t>)</w:t>
            </w:r>
          </w:p>
        </w:tc>
        <w:tc>
          <w:tcPr>
            <w:tcW w:w="0" w:type="auto"/>
            <w:vAlign w:val="center"/>
          </w:tcPr>
          <w:p w:rsidR="00F06AA9" w:rsidRPr="00100240" w:rsidRDefault="00F06AA9" w:rsidP="00DC3A0B">
            <w:pPr>
              <w:jc w:val="center"/>
              <w:rPr>
                <w:rFonts w:ascii="Arial" w:hAnsi="Arial" w:cs="Arial"/>
                <w:sz w:val="16"/>
                <w:szCs w:val="16"/>
              </w:rPr>
            </w:pPr>
            <w:r w:rsidRPr="00100240">
              <w:rPr>
                <w:rFonts w:ascii="Arial" w:hAnsi="Arial" w:cs="Arial"/>
                <w:sz w:val="16"/>
                <w:szCs w:val="16"/>
              </w:rPr>
              <w:t>1 modelling study</w:t>
            </w:r>
          </w:p>
          <w:p w:rsidR="00F06AA9" w:rsidRPr="00100240" w:rsidRDefault="00F06AA9" w:rsidP="00DC3A0B">
            <w:pPr>
              <w:jc w:val="center"/>
              <w:rPr>
                <w:rFonts w:ascii="Arial" w:hAnsi="Arial" w:cs="Arial"/>
                <w:sz w:val="16"/>
                <w:szCs w:val="16"/>
              </w:rPr>
            </w:pPr>
          </w:p>
          <w:p w:rsidR="00F06AA9" w:rsidRPr="00100240" w:rsidRDefault="00F06AA9" w:rsidP="007E7591">
            <w:pPr>
              <w:jc w:val="center"/>
              <w:rPr>
                <w:rFonts w:ascii="Arial" w:hAnsi="Arial" w:cs="Arial"/>
                <w:sz w:val="16"/>
                <w:szCs w:val="16"/>
              </w:rPr>
            </w:pPr>
            <w:r w:rsidRPr="00100240">
              <w:rPr>
                <w:rFonts w:ascii="Arial" w:hAnsi="Arial" w:cs="Arial"/>
                <w:sz w:val="16"/>
                <w:szCs w:val="16"/>
              </w:rPr>
              <w:t>1 observational study</w:t>
            </w:r>
            <w:r w:rsidR="007E7591" w:rsidRPr="00100240">
              <w:rPr>
                <w:rFonts w:ascii="Arial" w:hAnsi="Arial" w:cs="Arial"/>
                <w:sz w:val="16"/>
                <w:szCs w:val="16"/>
              </w:rPr>
              <w:fldChar w:fldCharType="begin"/>
            </w:r>
            <w:r w:rsidR="007E7591" w:rsidRPr="00100240">
              <w:rPr>
                <w:rFonts w:ascii="Arial" w:hAnsi="Arial" w:cs="Arial"/>
                <w:sz w:val="16"/>
                <w:szCs w:val="16"/>
              </w:rPr>
              <w:instrText xml:space="preserve"> ADDIN ZOTERO_ITEM CSL_CITATION {"citationID":"h9efn8rtt","properties":{"formattedCitation":"{\\rtf \\super 64\\nosupersub{}}","plainCitation":"64"},"citationItems":[{"id":2410,"uris":["http://zotero.org/users/2007817/items/VVKI5BFI"],"uri":["http://zotero.org/users/2007817/items/VVKI5BFI"],"itemData":{"id":2410,"type":"article-journal","title":"Price Discounts on Alcohol in a City in Northern England","container-title":"Alcohol and Alcoholism (Oxford, Oxfordshire)","page":"187-190","volume":"47","issue":"2","source":"PubMed Central","abstract":"Aims\nTo describe the extent and nature of price discounts on alcohol in Newcastle upon Tyne, England.\n\nMethods\nAn observational survey in stores licensed for off-sales in December 2010 to January 2011.\n\nResults\nA total of 2018 price discounts in 29 stores led to a median saving of 25% and required a median purchase of 20 standard UK alcohol units. Median price per standard unit was £0.92 (US$1.49; €1.05) before discount and £0.68 (US$1.10; €0.78) after discount.\n\nConclusions\nRestriction of price discounting should be considered as a public health policy.","DOI":"10.1093/alcalc/agr159","ISSN":"0735-0414","note":"PMID: 22358038\nPMCID: PMC3284686","journalAbbreviation":"Alcohol Alcohol","author":[{"family":"Adams","given":"Jean"},{"family":"Beenstock","given":"Jane"}],"issued":{"date-parts":[["2012",3]]},"PMID":"22358038","PMCID":"PMC3284686"}}],"schema":"https://github.com/citation-style-language/schema/raw/master/csl-citation.json"} </w:instrText>
            </w:r>
            <w:r w:rsidR="007E7591" w:rsidRPr="00100240">
              <w:rPr>
                <w:rFonts w:ascii="Arial" w:hAnsi="Arial" w:cs="Arial"/>
                <w:sz w:val="16"/>
                <w:szCs w:val="16"/>
              </w:rPr>
              <w:fldChar w:fldCharType="end"/>
            </w:r>
          </w:p>
        </w:tc>
        <w:tc>
          <w:tcPr>
            <w:tcW w:w="0" w:type="auto"/>
            <w:vAlign w:val="center"/>
          </w:tcPr>
          <w:p w:rsidR="00F06AA9" w:rsidRPr="00100240" w:rsidRDefault="00F06AA9" w:rsidP="00DC3A0B">
            <w:pPr>
              <w:jc w:val="center"/>
              <w:rPr>
                <w:rFonts w:ascii="Arial" w:hAnsi="Arial" w:cs="Arial"/>
                <w:sz w:val="16"/>
                <w:szCs w:val="16"/>
              </w:rPr>
            </w:pPr>
            <w:r w:rsidRPr="00100240">
              <w:rPr>
                <w:rFonts w:ascii="Arial" w:hAnsi="Arial" w:cs="Arial"/>
                <w:sz w:val="16"/>
                <w:szCs w:val="16"/>
              </w:rPr>
              <w:t>Low</w:t>
            </w:r>
          </w:p>
        </w:tc>
        <w:tc>
          <w:tcPr>
            <w:tcW w:w="0" w:type="auto"/>
            <w:vAlign w:val="center"/>
          </w:tcPr>
          <w:p w:rsidR="00F06AA9" w:rsidRPr="00100240" w:rsidRDefault="00F06AA9" w:rsidP="00DC3A0B">
            <w:pPr>
              <w:jc w:val="center"/>
              <w:rPr>
                <w:rFonts w:ascii="Arial" w:hAnsi="Arial" w:cs="Arial"/>
                <w:sz w:val="16"/>
                <w:szCs w:val="16"/>
              </w:rPr>
            </w:pPr>
            <w:r w:rsidRPr="00100240">
              <w:rPr>
                <w:rFonts w:ascii="Arial" w:hAnsi="Arial" w:cs="Arial"/>
                <w:sz w:val="16"/>
                <w:szCs w:val="16"/>
              </w:rPr>
              <w:t>Not identified</w:t>
            </w:r>
          </w:p>
        </w:tc>
        <w:tc>
          <w:tcPr>
            <w:tcW w:w="0" w:type="auto"/>
            <w:vAlign w:val="center"/>
          </w:tcPr>
          <w:p w:rsidR="00F06AA9" w:rsidRPr="00100240" w:rsidRDefault="00F06AA9" w:rsidP="00DC3A0B">
            <w:pPr>
              <w:jc w:val="center"/>
              <w:rPr>
                <w:rFonts w:ascii="Arial" w:hAnsi="Arial" w:cs="Arial"/>
                <w:sz w:val="16"/>
                <w:szCs w:val="16"/>
              </w:rPr>
            </w:pPr>
          </w:p>
          <w:p w:rsidR="00F06AA9" w:rsidRPr="00100240" w:rsidRDefault="00F06AA9" w:rsidP="00DC3A0B">
            <w:pPr>
              <w:jc w:val="center"/>
              <w:rPr>
                <w:rFonts w:ascii="Arial" w:hAnsi="Arial" w:cs="Arial"/>
                <w:sz w:val="16"/>
                <w:szCs w:val="16"/>
              </w:rPr>
            </w:pPr>
            <w:r w:rsidRPr="00100240">
              <w:rPr>
                <w:rFonts w:ascii="Arial" w:hAnsi="Arial" w:cs="Arial"/>
                <w:sz w:val="16"/>
                <w:szCs w:val="16"/>
              </w:rPr>
              <w:t>Little impact on population-level alcohol consumption and no health improvement</w:t>
            </w:r>
          </w:p>
          <w:p w:rsidR="00F06AA9" w:rsidRPr="00100240" w:rsidRDefault="00F06AA9" w:rsidP="00DC3A0B">
            <w:pPr>
              <w:jc w:val="center"/>
              <w:rPr>
                <w:rFonts w:ascii="Arial" w:hAnsi="Arial" w:cs="Arial"/>
                <w:sz w:val="16"/>
                <w:szCs w:val="16"/>
              </w:rPr>
            </w:pPr>
          </w:p>
        </w:tc>
        <w:tc>
          <w:tcPr>
            <w:tcW w:w="0" w:type="auto"/>
            <w:vAlign w:val="center"/>
          </w:tcPr>
          <w:p w:rsidR="00F06AA9" w:rsidRPr="00100240" w:rsidRDefault="00F06AA9" w:rsidP="00DC3A0B">
            <w:pPr>
              <w:jc w:val="center"/>
              <w:rPr>
                <w:rFonts w:ascii="Arial" w:hAnsi="Arial" w:cs="Arial"/>
                <w:sz w:val="16"/>
                <w:szCs w:val="16"/>
              </w:rPr>
            </w:pPr>
            <w:r w:rsidRPr="00100240">
              <w:rPr>
                <w:rFonts w:ascii="Arial" w:hAnsi="Arial" w:cs="Arial"/>
                <w:sz w:val="16"/>
                <w:szCs w:val="16"/>
              </w:rPr>
              <w:t>Applies only to heavily discounted alcohol  (&lt;1% of units in the market)</w:t>
            </w:r>
          </w:p>
        </w:tc>
        <w:tc>
          <w:tcPr>
            <w:tcW w:w="0" w:type="auto"/>
            <w:vAlign w:val="center"/>
          </w:tcPr>
          <w:p w:rsidR="00F06AA9" w:rsidRPr="00100240" w:rsidRDefault="00F06AA9" w:rsidP="00DC3A0B">
            <w:pPr>
              <w:jc w:val="center"/>
              <w:rPr>
                <w:rFonts w:ascii="Arial" w:hAnsi="Arial" w:cs="Arial"/>
                <w:sz w:val="16"/>
                <w:szCs w:val="16"/>
              </w:rPr>
            </w:pPr>
            <w:r w:rsidRPr="00100240">
              <w:rPr>
                <w:rFonts w:ascii="Arial" w:hAnsi="Arial" w:cs="Arial"/>
                <w:sz w:val="16"/>
                <w:szCs w:val="16"/>
              </w:rPr>
              <w:t>Not identified</w:t>
            </w:r>
          </w:p>
        </w:tc>
        <w:tc>
          <w:tcPr>
            <w:tcW w:w="0" w:type="auto"/>
            <w:vAlign w:val="center"/>
          </w:tcPr>
          <w:p w:rsidR="00F06AA9" w:rsidRPr="00100240" w:rsidRDefault="00F06AA9" w:rsidP="00DC3A0B">
            <w:pPr>
              <w:jc w:val="center"/>
              <w:rPr>
                <w:rFonts w:ascii="Arial" w:hAnsi="Arial" w:cs="Arial"/>
                <w:sz w:val="16"/>
                <w:szCs w:val="16"/>
              </w:rPr>
            </w:pPr>
            <w:r w:rsidRPr="00100240">
              <w:rPr>
                <w:rFonts w:ascii="Arial" w:hAnsi="Arial" w:cs="Arial"/>
                <w:sz w:val="16"/>
                <w:szCs w:val="16"/>
              </w:rPr>
              <w:t>Legislation is in place; low implementation costs for Government</w:t>
            </w:r>
          </w:p>
        </w:tc>
        <w:tc>
          <w:tcPr>
            <w:tcW w:w="0" w:type="auto"/>
            <w:vAlign w:val="center"/>
          </w:tcPr>
          <w:p w:rsidR="00F06AA9" w:rsidRPr="00100240" w:rsidRDefault="00F06AA9" w:rsidP="00DC3A0B">
            <w:pPr>
              <w:jc w:val="center"/>
              <w:rPr>
                <w:rFonts w:ascii="Arial" w:hAnsi="Arial" w:cs="Arial"/>
                <w:sz w:val="16"/>
                <w:szCs w:val="16"/>
              </w:rPr>
            </w:pPr>
            <w:r w:rsidRPr="00100240">
              <w:rPr>
                <w:rFonts w:ascii="Arial" w:hAnsi="Arial" w:cs="Arial"/>
                <w:sz w:val="16"/>
                <w:szCs w:val="16"/>
              </w:rPr>
              <w:t>Not identified</w:t>
            </w:r>
          </w:p>
        </w:tc>
        <w:tc>
          <w:tcPr>
            <w:tcW w:w="0" w:type="auto"/>
            <w:vAlign w:val="center"/>
          </w:tcPr>
          <w:p w:rsidR="00F06AA9" w:rsidRPr="00100240" w:rsidRDefault="00F06AA9" w:rsidP="00DC3A0B">
            <w:pPr>
              <w:jc w:val="center"/>
              <w:rPr>
                <w:rFonts w:ascii="Arial" w:hAnsi="Arial" w:cs="Arial"/>
                <w:sz w:val="16"/>
                <w:szCs w:val="16"/>
              </w:rPr>
            </w:pPr>
            <w:r w:rsidRPr="00100240">
              <w:rPr>
                <w:rFonts w:ascii="Arial" w:hAnsi="Arial" w:cs="Arial"/>
                <w:sz w:val="16"/>
                <w:szCs w:val="16"/>
              </w:rPr>
              <w:t>The ban on selling alcohol  below the cost of taxation had minimal impact</w:t>
            </w:r>
          </w:p>
        </w:tc>
      </w:tr>
      <w:tr w:rsidR="00100240" w:rsidRPr="00100240" w:rsidTr="00100240">
        <w:tc>
          <w:tcPr>
            <w:tcW w:w="0" w:type="auto"/>
            <w:vAlign w:val="center"/>
          </w:tcPr>
          <w:p w:rsidR="00F06AA9" w:rsidRPr="00100240" w:rsidRDefault="00F06AA9" w:rsidP="00DC3A0B">
            <w:pPr>
              <w:jc w:val="center"/>
              <w:rPr>
                <w:rFonts w:ascii="Arial" w:hAnsi="Arial" w:cs="Arial"/>
                <w:sz w:val="16"/>
                <w:szCs w:val="16"/>
              </w:rPr>
            </w:pPr>
            <w:r w:rsidRPr="00100240">
              <w:rPr>
                <w:rFonts w:ascii="Arial" w:hAnsi="Arial" w:cs="Arial"/>
                <w:sz w:val="16"/>
                <w:szCs w:val="16"/>
              </w:rPr>
              <w:t>A5. Bans or restrictions on price promotions</w:t>
            </w:r>
          </w:p>
        </w:tc>
        <w:tc>
          <w:tcPr>
            <w:tcW w:w="0" w:type="auto"/>
            <w:vAlign w:val="center"/>
          </w:tcPr>
          <w:p w:rsidR="00F06AA9" w:rsidRPr="00100240" w:rsidRDefault="00F06AA9" w:rsidP="00DC3A0B">
            <w:pPr>
              <w:jc w:val="center"/>
              <w:rPr>
                <w:rFonts w:ascii="Arial" w:hAnsi="Arial" w:cs="Arial"/>
                <w:sz w:val="16"/>
                <w:szCs w:val="16"/>
              </w:rPr>
            </w:pPr>
            <w:r w:rsidRPr="00100240">
              <w:rPr>
                <w:rFonts w:ascii="Arial" w:hAnsi="Arial" w:cs="Arial"/>
                <w:sz w:val="16"/>
                <w:szCs w:val="16"/>
              </w:rPr>
              <w:t>2 natural experiments</w:t>
            </w:r>
          </w:p>
          <w:p w:rsidR="00F06AA9" w:rsidRPr="00100240" w:rsidRDefault="00F06AA9" w:rsidP="00DC3A0B">
            <w:pPr>
              <w:jc w:val="center"/>
              <w:rPr>
                <w:rFonts w:ascii="Arial" w:hAnsi="Arial" w:cs="Arial"/>
                <w:sz w:val="16"/>
                <w:szCs w:val="16"/>
              </w:rPr>
            </w:pPr>
          </w:p>
          <w:p w:rsidR="00F06AA9" w:rsidRPr="00100240" w:rsidRDefault="00F06AA9" w:rsidP="00DC3A0B">
            <w:pPr>
              <w:jc w:val="center"/>
              <w:rPr>
                <w:rFonts w:ascii="Arial" w:hAnsi="Arial" w:cs="Arial"/>
                <w:sz w:val="16"/>
                <w:szCs w:val="16"/>
              </w:rPr>
            </w:pPr>
            <w:r w:rsidRPr="00100240">
              <w:rPr>
                <w:rFonts w:ascii="Arial" w:hAnsi="Arial" w:cs="Arial"/>
                <w:sz w:val="16"/>
                <w:szCs w:val="16"/>
              </w:rPr>
              <w:t>1 modelling study</w:t>
            </w:r>
          </w:p>
          <w:p w:rsidR="00F06AA9" w:rsidRPr="00100240" w:rsidRDefault="00F06AA9" w:rsidP="00DC3A0B">
            <w:pPr>
              <w:jc w:val="center"/>
              <w:rPr>
                <w:rFonts w:ascii="Arial" w:hAnsi="Arial" w:cs="Arial"/>
                <w:sz w:val="16"/>
                <w:szCs w:val="16"/>
              </w:rPr>
            </w:pPr>
          </w:p>
        </w:tc>
        <w:tc>
          <w:tcPr>
            <w:tcW w:w="0" w:type="auto"/>
            <w:vAlign w:val="center"/>
          </w:tcPr>
          <w:p w:rsidR="00F06AA9" w:rsidRPr="00100240" w:rsidRDefault="00F06AA9" w:rsidP="00DC3A0B">
            <w:pPr>
              <w:jc w:val="center"/>
              <w:rPr>
                <w:rFonts w:ascii="Arial" w:hAnsi="Arial" w:cs="Arial"/>
                <w:sz w:val="16"/>
                <w:szCs w:val="16"/>
              </w:rPr>
            </w:pPr>
            <w:r w:rsidRPr="00100240">
              <w:rPr>
                <w:rFonts w:ascii="Arial" w:hAnsi="Arial" w:cs="Arial"/>
                <w:sz w:val="16"/>
                <w:szCs w:val="16"/>
              </w:rPr>
              <w:t>Moderate</w:t>
            </w:r>
          </w:p>
        </w:tc>
        <w:tc>
          <w:tcPr>
            <w:tcW w:w="0" w:type="auto"/>
            <w:vAlign w:val="center"/>
          </w:tcPr>
          <w:p w:rsidR="00F06AA9" w:rsidRPr="00100240" w:rsidRDefault="00F06AA9" w:rsidP="00DC3A0B">
            <w:pPr>
              <w:jc w:val="center"/>
              <w:rPr>
                <w:rFonts w:ascii="Arial" w:hAnsi="Arial" w:cs="Arial"/>
                <w:sz w:val="16"/>
                <w:szCs w:val="16"/>
              </w:rPr>
            </w:pPr>
            <w:r w:rsidRPr="00100240">
              <w:rPr>
                <w:rFonts w:ascii="Arial" w:hAnsi="Arial" w:cs="Arial"/>
                <w:sz w:val="16"/>
                <w:szCs w:val="16"/>
              </w:rPr>
              <w:t>Contradictory research findings. No evidence on market response (e.g. alternative pricing strategies)</w:t>
            </w:r>
          </w:p>
        </w:tc>
        <w:tc>
          <w:tcPr>
            <w:tcW w:w="0" w:type="auto"/>
            <w:vAlign w:val="center"/>
          </w:tcPr>
          <w:p w:rsidR="00F06AA9" w:rsidRPr="00100240" w:rsidRDefault="00F06AA9" w:rsidP="00DC3A0B">
            <w:pPr>
              <w:jc w:val="center"/>
              <w:rPr>
                <w:rFonts w:ascii="Arial" w:hAnsi="Arial" w:cs="Arial"/>
                <w:sz w:val="16"/>
                <w:szCs w:val="16"/>
              </w:rPr>
            </w:pPr>
          </w:p>
          <w:p w:rsidR="00F06AA9" w:rsidRPr="00100240" w:rsidRDefault="00F06AA9" w:rsidP="007427DC">
            <w:pPr>
              <w:jc w:val="center"/>
              <w:rPr>
                <w:rFonts w:ascii="Arial" w:hAnsi="Arial" w:cs="Arial"/>
                <w:sz w:val="16"/>
                <w:szCs w:val="16"/>
              </w:rPr>
            </w:pPr>
            <w:r w:rsidRPr="00100240">
              <w:rPr>
                <w:rFonts w:ascii="Arial" w:hAnsi="Arial" w:cs="Arial"/>
                <w:sz w:val="16"/>
                <w:szCs w:val="16"/>
              </w:rPr>
              <w:t>Higher quality evidence suggests that restricting price promotions was associated with reductions in consumption, especially off-trade wine and premixed beverages</w:t>
            </w:r>
          </w:p>
        </w:tc>
        <w:tc>
          <w:tcPr>
            <w:tcW w:w="0" w:type="auto"/>
            <w:vAlign w:val="center"/>
          </w:tcPr>
          <w:p w:rsidR="00F06AA9" w:rsidRPr="00100240" w:rsidRDefault="00F06AA9" w:rsidP="00DC3A0B">
            <w:pPr>
              <w:jc w:val="center"/>
              <w:rPr>
                <w:rFonts w:ascii="Arial" w:hAnsi="Arial" w:cs="Arial"/>
                <w:sz w:val="16"/>
                <w:szCs w:val="16"/>
              </w:rPr>
            </w:pPr>
            <w:r w:rsidRPr="00100240">
              <w:rPr>
                <w:rFonts w:ascii="Arial" w:hAnsi="Arial" w:cs="Arial"/>
                <w:sz w:val="16"/>
                <w:szCs w:val="16"/>
              </w:rPr>
              <w:t>Applies to alcohol being sold as part of price promotions covered by policy</w:t>
            </w:r>
          </w:p>
        </w:tc>
        <w:tc>
          <w:tcPr>
            <w:tcW w:w="0" w:type="auto"/>
            <w:vAlign w:val="center"/>
          </w:tcPr>
          <w:p w:rsidR="00F06AA9" w:rsidRPr="00100240" w:rsidRDefault="00F06AA9" w:rsidP="00DC3A0B">
            <w:pPr>
              <w:jc w:val="center"/>
              <w:rPr>
                <w:rFonts w:ascii="Arial" w:hAnsi="Arial" w:cs="Arial"/>
                <w:sz w:val="16"/>
                <w:szCs w:val="16"/>
              </w:rPr>
            </w:pPr>
            <w:r w:rsidRPr="00100240">
              <w:rPr>
                <w:rFonts w:ascii="Arial" w:hAnsi="Arial" w:cs="Arial"/>
                <w:sz w:val="16"/>
                <w:szCs w:val="16"/>
              </w:rPr>
              <w:t>Not identified</w:t>
            </w:r>
          </w:p>
        </w:tc>
        <w:tc>
          <w:tcPr>
            <w:tcW w:w="0" w:type="auto"/>
            <w:vAlign w:val="center"/>
          </w:tcPr>
          <w:p w:rsidR="00F06AA9" w:rsidRPr="00100240" w:rsidRDefault="00F06AA9" w:rsidP="00DC3A0B">
            <w:pPr>
              <w:jc w:val="center"/>
              <w:rPr>
                <w:rFonts w:ascii="Arial" w:hAnsi="Arial" w:cs="Arial"/>
                <w:sz w:val="16"/>
                <w:szCs w:val="16"/>
              </w:rPr>
            </w:pPr>
          </w:p>
          <w:p w:rsidR="00F06AA9" w:rsidRPr="00100240" w:rsidRDefault="00F06AA9" w:rsidP="00DC3A0B">
            <w:pPr>
              <w:jc w:val="center"/>
              <w:rPr>
                <w:rFonts w:ascii="Arial" w:hAnsi="Arial" w:cs="Arial"/>
                <w:sz w:val="16"/>
                <w:szCs w:val="16"/>
              </w:rPr>
            </w:pPr>
            <w:r w:rsidRPr="00100240">
              <w:rPr>
                <w:rFonts w:ascii="Arial" w:hAnsi="Arial" w:cs="Arial"/>
                <w:sz w:val="16"/>
                <w:szCs w:val="16"/>
              </w:rPr>
              <w:t>Requires primary legislation; low implementation costs for Government</w:t>
            </w:r>
          </w:p>
          <w:p w:rsidR="00F06AA9" w:rsidRPr="00100240" w:rsidRDefault="00F06AA9" w:rsidP="00DC3A0B">
            <w:pPr>
              <w:jc w:val="center"/>
              <w:rPr>
                <w:rFonts w:ascii="Arial" w:hAnsi="Arial" w:cs="Arial"/>
                <w:sz w:val="16"/>
                <w:szCs w:val="16"/>
              </w:rPr>
            </w:pPr>
          </w:p>
          <w:p w:rsidR="00F06AA9" w:rsidRPr="00100240" w:rsidRDefault="00F06AA9" w:rsidP="00DC3A0B">
            <w:pPr>
              <w:jc w:val="center"/>
              <w:rPr>
                <w:rFonts w:ascii="Arial" w:hAnsi="Arial" w:cs="Arial"/>
                <w:sz w:val="16"/>
                <w:szCs w:val="16"/>
              </w:rPr>
            </w:pPr>
            <w:r w:rsidRPr="00100240">
              <w:rPr>
                <w:rFonts w:ascii="Arial" w:hAnsi="Arial" w:cs="Arial"/>
                <w:sz w:val="16"/>
                <w:szCs w:val="16"/>
              </w:rPr>
              <w:t>Can be undermined by lowering non-promotional prices</w:t>
            </w:r>
          </w:p>
          <w:p w:rsidR="00F06AA9" w:rsidRPr="00100240" w:rsidRDefault="00F06AA9" w:rsidP="00DC3A0B">
            <w:pPr>
              <w:jc w:val="center"/>
              <w:rPr>
                <w:rFonts w:ascii="Arial" w:hAnsi="Arial" w:cs="Arial"/>
                <w:sz w:val="16"/>
                <w:szCs w:val="16"/>
              </w:rPr>
            </w:pPr>
          </w:p>
        </w:tc>
        <w:tc>
          <w:tcPr>
            <w:tcW w:w="0" w:type="auto"/>
            <w:vAlign w:val="center"/>
          </w:tcPr>
          <w:p w:rsidR="00F06AA9" w:rsidRPr="00100240" w:rsidRDefault="00F06AA9" w:rsidP="00DC3A0B">
            <w:pPr>
              <w:jc w:val="center"/>
              <w:rPr>
                <w:rFonts w:ascii="Arial" w:hAnsi="Arial" w:cs="Arial"/>
                <w:sz w:val="16"/>
                <w:szCs w:val="16"/>
              </w:rPr>
            </w:pPr>
            <w:r w:rsidRPr="00100240">
              <w:rPr>
                <w:rFonts w:ascii="Arial" w:hAnsi="Arial" w:cs="Arial"/>
                <w:sz w:val="16"/>
                <w:szCs w:val="16"/>
              </w:rPr>
              <w:t>Not identified</w:t>
            </w:r>
          </w:p>
        </w:tc>
        <w:tc>
          <w:tcPr>
            <w:tcW w:w="0" w:type="auto"/>
            <w:vAlign w:val="center"/>
          </w:tcPr>
          <w:p w:rsidR="00F06AA9" w:rsidRPr="00100240" w:rsidRDefault="00F06AA9" w:rsidP="00DC3A0B">
            <w:pPr>
              <w:jc w:val="center"/>
              <w:rPr>
                <w:rFonts w:ascii="Arial" w:hAnsi="Arial" w:cs="Arial"/>
                <w:sz w:val="16"/>
                <w:szCs w:val="16"/>
              </w:rPr>
            </w:pPr>
            <w:r w:rsidRPr="00100240">
              <w:rPr>
                <w:rFonts w:ascii="Arial" w:hAnsi="Arial" w:cs="Arial"/>
                <w:sz w:val="16"/>
                <w:szCs w:val="16"/>
              </w:rPr>
              <w:t>Restrictions on price promotions may reduce consumption, but more evidence is needed</w:t>
            </w:r>
          </w:p>
        </w:tc>
      </w:tr>
      <w:tr w:rsidR="007427DC" w:rsidRPr="00100240" w:rsidTr="00100240">
        <w:tc>
          <w:tcPr>
            <w:tcW w:w="0" w:type="auto"/>
            <w:gridSpan w:val="10"/>
            <w:shd w:val="clear" w:color="auto" w:fill="F2F2F2" w:themeFill="background1" w:themeFillShade="F2"/>
            <w:vAlign w:val="center"/>
          </w:tcPr>
          <w:p w:rsidR="007427DC" w:rsidRPr="00100240" w:rsidRDefault="007427DC" w:rsidP="007427DC">
            <w:pPr>
              <w:jc w:val="center"/>
              <w:rPr>
                <w:rFonts w:ascii="Arial" w:hAnsi="Arial" w:cs="Arial"/>
                <w:sz w:val="16"/>
                <w:szCs w:val="16"/>
              </w:rPr>
            </w:pPr>
            <w:r w:rsidRPr="00100240">
              <w:rPr>
                <w:rFonts w:ascii="Arial" w:hAnsi="Arial" w:cs="Arial"/>
                <w:sz w:val="16"/>
                <w:szCs w:val="16"/>
              </w:rPr>
              <w:t>B. REGULATING MARKETING</w:t>
            </w:r>
          </w:p>
        </w:tc>
      </w:tr>
      <w:tr w:rsidR="00100240" w:rsidRPr="00100240" w:rsidTr="00D8549B">
        <w:tc>
          <w:tcPr>
            <w:tcW w:w="0" w:type="auto"/>
            <w:shd w:val="clear" w:color="auto" w:fill="F2F2F2" w:themeFill="background1" w:themeFillShade="F2"/>
            <w:vAlign w:val="center"/>
          </w:tcPr>
          <w:p w:rsidR="00100240" w:rsidRPr="00100240" w:rsidRDefault="00100240" w:rsidP="003E5B56">
            <w:pPr>
              <w:jc w:val="center"/>
              <w:rPr>
                <w:rFonts w:ascii="Arial" w:hAnsi="Arial" w:cs="Arial"/>
                <w:b/>
                <w:sz w:val="16"/>
                <w:szCs w:val="16"/>
              </w:rPr>
            </w:pPr>
            <w:r w:rsidRPr="00100240">
              <w:rPr>
                <w:rFonts w:ascii="Arial" w:hAnsi="Arial" w:cs="Arial"/>
                <w:sz w:val="16"/>
                <w:szCs w:val="16"/>
              </w:rPr>
              <w:t>INTERVENTION</w:t>
            </w:r>
          </w:p>
        </w:tc>
        <w:tc>
          <w:tcPr>
            <w:tcW w:w="0" w:type="auto"/>
            <w:shd w:val="clear" w:color="auto" w:fill="F2F2F2" w:themeFill="background1" w:themeFillShade="F2"/>
            <w:vAlign w:val="center"/>
          </w:tcPr>
          <w:p w:rsidR="00100240" w:rsidRPr="00100240" w:rsidRDefault="00100240" w:rsidP="003E5B56">
            <w:pPr>
              <w:jc w:val="center"/>
              <w:rPr>
                <w:rFonts w:ascii="Arial" w:hAnsi="Arial" w:cs="Arial"/>
                <w:b/>
                <w:sz w:val="16"/>
                <w:szCs w:val="16"/>
              </w:rPr>
            </w:pPr>
            <w:r w:rsidRPr="00100240">
              <w:rPr>
                <w:rFonts w:ascii="Arial" w:hAnsi="Arial" w:cs="Arial"/>
                <w:sz w:val="16"/>
                <w:szCs w:val="16"/>
              </w:rPr>
              <w:t>NATURE</w:t>
            </w:r>
          </w:p>
        </w:tc>
        <w:tc>
          <w:tcPr>
            <w:tcW w:w="0" w:type="auto"/>
            <w:shd w:val="clear" w:color="auto" w:fill="F2F2F2" w:themeFill="background1" w:themeFillShade="F2"/>
            <w:vAlign w:val="center"/>
          </w:tcPr>
          <w:p w:rsidR="00100240" w:rsidRPr="00100240" w:rsidRDefault="00100240" w:rsidP="003E5B56">
            <w:pPr>
              <w:jc w:val="center"/>
              <w:rPr>
                <w:rFonts w:ascii="Arial" w:hAnsi="Arial" w:cs="Arial"/>
                <w:b/>
                <w:sz w:val="16"/>
                <w:szCs w:val="16"/>
              </w:rPr>
            </w:pPr>
            <w:r w:rsidRPr="00100240">
              <w:rPr>
                <w:rFonts w:ascii="Arial" w:hAnsi="Arial" w:cs="Arial"/>
                <w:sz w:val="16"/>
                <w:szCs w:val="16"/>
              </w:rPr>
              <w:t>GRADE</w:t>
            </w:r>
          </w:p>
        </w:tc>
        <w:tc>
          <w:tcPr>
            <w:tcW w:w="0" w:type="auto"/>
            <w:shd w:val="clear" w:color="auto" w:fill="F2F2F2" w:themeFill="background1" w:themeFillShade="F2"/>
            <w:vAlign w:val="center"/>
          </w:tcPr>
          <w:p w:rsidR="00100240" w:rsidRPr="00100240" w:rsidRDefault="00100240" w:rsidP="003E5B56">
            <w:pPr>
              <w:jc w:val="center"/>
              <w:rPr>
                <w:rFonts w:ascii="Arial" w:hAnsi="Arial" w:cs="Arial"/>
                <w:b/>
                <w:sz w:val="16"/>
                <w:szCs w:val="16"/>
              </w:rPr>
            </w:pPr>
            <w:r w:rsidRPr="00100240">
              <w:rPr>
                <w:rFonts w:ascii="Arial" w:hAnsi="Arial" w:cs="Arial"/>
                <w:sz w:val="16"/>
                <w:szCs w:val="16"/>
              </w:rPr>
              <w:t>LIMITATIONS</w:t>
            </w:r>
          </w:p>
        </w:tc>
        <w:tc>
          <w:tcPr>
            <w:tcW w:w="0" w:type="auto"/>
            <w:shd w:val="clear" w:color="auto" w:fill="F2F2F2" w:themeFill="background1" w:themeFillShade="F2"/>
            <w:vAlign w:val="center"/>
          </w:tcPr>
          <w:p w:rsidR="00100240" w:rsidRPr="00100240" w:rsidRDefault="00100240" w:rsidP="003E5B56">
            <w:pPr>
              <w:jc w:val="center"/>
              <w:rPr>
                <w:rFonts w:ascii="Arial" w:hAnsi="Arial" w:cs="Arial"/>
                <w:b/>
                <w:sz w:val="16"/>
                <w:szCs w:val="16"/>
              </w:rPr>
            </w:pPr>
            <w:r w:rsidRPr="00100240">
              <w:rPr>
                <w:rFonts w:ascii="Arial" w:hAnsi="Arial" w:cs="Arial"/>
                <w:sz w:val="16"/>
                <w:szCs w:val="16"/>
              </w:rPr>
              <w:t>EFFECT</w:t>
            </w:r>
          </w:p>
        </w:tc>
        <w:tc>
          <w:tcPr>
            <w:tcW w:w="0" w:type="auto"/>
            <w:shd w:val="clear" w:color="auto" w:fill="F2F2F2" w:themeFill="background1" w:themeFillShade="F2"/>
            <w:vAlign w:val="center"/>
          </w:tcPr>
          <w:p w:rsidR="00100240" w:rsidRPr="00100240" w:rsidRDefault="00100240" w:rsidP="003E5B56">
            <w:pPr>
              <w:jc w:val="center"/>
              <w:rPr>
                <w:rFonts w:ascii="Arial" w:hAnsi="Arial" w:cs="Arial"/>
                <w:b/>
                <w:sz w:val="16"/>
                <w:szCs w:val="16"/>
              </w:rPr>
            </w:pPr>
            <w:r w:rsidRPr="00100240">
              <w:rPr>
                <w:rFonts w:ascii="Arial" w:hAnsi="Arial" w:cs="Arial"/>
                <w:sz w:val="16"/>
                <w:szCs w:val="16"/>
              </w:rPr>
              <w:t>COVERAGE</w:t>
            </w:r>
          </w:p>
        </w:tc>
        <w:tc>
          <w:tcPr>
            <w:tcW w:w="0" w:type="auto"/>
            <w:shd w:val="clear" w:color="auto" w:fill="F2F2F2" w:themeFill="background1" w:themeFillShade="F2"/>
            <w:vAlign w:val="center"/>
          </w:tcPr>
          <w:p w:rsidR="00100240" w:rsidRPr="00100240" w:rsidRDefault="00100240" w:rsidP="003E5B56">
            <w:pPr>
              <w:jc w:val="center"/>
              <w:rPr>
                <w:rFonts w:ascii="Arial" w:hAnsi="Arial" w:cs="Arial"/>
                <w:b/>
                <w:sz w:val="16"/>
                <w:szCs w:val="16"/>
              </w:rPr>
            </w:pPr>
            <w:r w:rsidRPr="00100240">
              <w:rPr>
                <w:rFonts w:ascii="Arial" w:hAnsi="Arial" w:cs="Arial"/>
                <w:sz w:val="16"/>
                <w:szCs w:val="16"/>
              </w:rPr>
              <w:t>ECONOMIC IMPACT</w:t>
            </w:r>
          </w:p>
        </w:tc>
        <w:tc>
          <w:tcPr>
            <w:tcW w:w="0" w:type="auto"/>
            <w:shd w:val="clear" w:color="auto" w:fill="F2F2F2" w:themeFill="background1" w:themeFillShade="F2"/>
            <w:vAlign w:val="center"/>
          </w:tcPr>
          <w:p w:rsidR="00100240" w:rsidRPr="00100240" w:rsidRDefault="00100240" w:rsidP="003E5B56">
            <w:pPr>
              <w:jc w:val="center"/>
              <w:rPr>
                <w:rFonts w:ascii="Arial" w:hAnsi="Arial" w:cs="Arial"/>
                <w:b/>
                <w:sz w:val="16"/>
                <w:szCs w:val="16"/>
              </w:rPr>
            </w:pPr>
            <w:r w:rsidRPr="00100240">
              <w:rPr>
                <w:rFonts w:ascii="Arial" w:hAnsi="Arial" w:cs="Arial"/>
                <w:sz w:val="16"/>
                <w:szCs w:val="16"/>
              </w:rPr>
              <w:t>IMPLEMENTATION</w:t>
            </w:r>
          </w:p>
        </w:tc>
        <w:tc>
          <w:tcPr>
            <w:tcW w:w="0" w:type="auto"/>
            <w:shd w:val="clear" w:color="auto" w:fill="F2F2F2" w:themeFill="background1" w:themeFillShade="F2"/>
            <w:vAlign w:val="center"/>
          </w:tcPr>
          <w:p w:rsidR="00100240" w:rsidRPr="00100240" w:rsidRDefault="00100240" w:rsidP="003E5B56">
            <w:pPr>
              <w:jc w:val="center"/>
              <w:rPr>
                <w:rFonts w:ascii="Arial" w:hAnsi="Arial" w:cs="Arial"/>
                <w:b/>
                <w:sz w:val="16"/>
                <w:szCs w:val="16"/>
              </w:rPr>
            </w:pPr>
            <w:r w:rsidRPr="00100240">
              <w:rPr>
                <w:rFonts w:ascii="Arial" w:hAnsi="Arial" w:cs="Arial"/>
                <w:sz w:val="16"/>
                <w:szCs w:val="16"/>
              </w:rPr>
              <w:t>INEQUALITIES</w:t>
            </w:r>
          </w:p>
        </w:tc>
        <w:tc>
          <w:tcPr>
            <w:tcW w:w="0" w:type="auto"/>
            <w:shd w:val="clear" w:color="auto" w:fill="F2F2F2" w:themeFill="background1" w:themeFillShade="F2"/>
            <w:vAlign w:val="center"/>
          </w:tcPr>
          <w:p w:rsidR="00100240" w:rsidRPr="00100240" w:rsidRDefault="00100240" w:rsidP="003E5B56">
            <w:pPr>
              <w:jc w:val="center"/>
              <w:rPr>
                <w:rFonts w:ascii="Arial" w:hAnsi="Arial" w:cs="Arial"/>
                <w:b/>
                <w:sz w:val="16"/>
                <w:szCs w:val="16"/>
              </w:rPr>
            </w:pPr>
            <w:r w:rsidRPr="00100240">
              <w:rPr>
                <w:rFonts w:ascii="Arial" w:hAnsi="Arial" w:cs="Arial"/>
                <w:sz w:val="16"/>
                <w:szCs w:val="16"/>
              </w:rPr>
              <w:t>SUMMARY</w:t>
            </w:r>
          </w:p>
        </w:tc>
      </w:tr>
      <w:tr w:rsidR="00100240" w:rsidRPr="00100240" w:rsidTr="00100240">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B1. Advertising bans</w:t>
            </w:r>
          </w:p>
        </w:tc>
        <w:tc>
          <w:tcPr>
            <w:tcW w:w="0" w:type="auto"/>
            <w:vAlign w:val="center"/>
          </w:tcPr>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2 reviews</w:t>
            </w:r>
          </w:p>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3 modelling studies</w:t>
            </w:r>
          </w:p>
          <w:p w:rsidR="007427DC" w:rsidRPr="00100240" w:rsidRDefault="007427DC" w:rsidP="003E5B56">
            <w:pPr>
              <w:jc w:val="center"/>
              <w:rPr>
                <w:rFonts w:ascii="Arial" w:hAnsi="Arial" w:cs="Arial"/>
                <w:sz w:val="16"/>
                <w:szCs w:val="16"/>
              </w:rPr>
            </w:pP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Moderate</w:t>
            </w:r>
          </w:p>
        </w:tc>
        <w:tc>
          <w:tcPr>
            <w:tcW w:w="0" w:type="auto"/>
            <w:vAlign w:val="center"/>
          </w:tcPr>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Inherent limitations in advertising elasticity studies</w:t>
            </w:r>
          </w:p>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Contradictory research findings</w:t>
            </w:r>
          </w:p>
        </w:tc>
        <w:tc>
          <w:tcPr>
            <w:tcW w:w="0" w:type="auto"/>
            <w:vAlign w:val="center"/>
          </w:tcPr>
          <w:p w:rsidR="007427DC" w:rsidRPr="00100240" w:rsidRDefault="007427DC" w:rsidP="003E5B56">
            <w:pPr>
              <w:jc w:val="center"/>
              <w:rPr>
                <w:rFonts w:ascii="Arial" w:hAnsi="Arial" w:cs="Arial"/>
                <w:sz w:val="16"/>
                <w:szCs w:val="16"/>
              </w:rPr>
            </w:pPr>
          </w:p>
          <w:p w:rsidR="007427DC" w:rsidRDefault="007427DC" w:rsidP="003E5B56">
            <w:pPr>
              <w:jc w:val="center"/>
              <w:rPr>
                <w:rFonts w:ascii="Arial" w:hAnsi="Arial" w:cs="Arial"/>
                <w:sz w:val="16"/>
                <w:szCs w:val="16"/>
              </w:rPr>
            </w:pPr>
            <w:r w:rsidRPr="00100240">
              <w:rPr>
                <w:rFonts w:ascii="Arial" w:hAnsi="Arial" w:cs="Arial"/>
                <w:sz w:val="16"/>
                <w:szCs w:val="16"/>
              </w:rPr>
              <w:t>International modelling shows complete advertising bans are more effective at reducing alcohol-related morbidity and mortality than partial bans</w:t>
            </w:r>
          </w:p>
          <w:p w:rsidR="004C7355" w:rsidRPr="00100240" w:rsidRDefault="004C7355"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p>
        </w:tc>
        <w:tc>
          <w:tcPr>
            <w:tcW w:w="0" w:type="auto"/>
            <w:vAlign w:val="center"/>
          </w:tcPr>
          <w:p w:rsidR="007427DC" w:rsidRPr="00100240" w:rsidRDefault="007427DC" w:rsidP="003E5B56">
            <w:pPr>
              <w:contextualSpacing/>
              <w:jc w:val="center"/>
              <w:rPr>
                <w:rFonts w:ascii="Arial" w:hAnsi="Arial" w:cs="Arial"/>
                <w:sz w:val="16"/>
                <w:szCs w:val="16"/>
              </w:rPr>
            </w:pPr>
          </w:p>
          <w:p w:rsidR="007427DC" w:rsidRPr="00100240" w:rsidRDefault="007427DC" w:rsidP="003E5B56">
            <w:pPr>
              <w:contextualSpacing/>
              <w:jc w:val="center"/>
              <w:rPr>
                <w:rFonts w:ascii="Arial" w:hAnsi="Arial" w:cs="Arial"/>
                <w:sz w:val="16"/>
                <w:szCs w:val="16"/>
              </w:rPr>
            </w:pPr>
            <w:r w:rsidRPr="00100240">
              <w:rPr>
                <w:rFonts w:ascii="Arial" w:hAnsi="Arial" w:cs="Arial"/>
                <w:sz w:val="16"/>
                <w:szCs w:val="16"/>
              </w:rPr>
              <w:t>Entire population (can be targeted at under 18 year olds)</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Cost-effective and cost-saving</w:t>
            </w:r>
          </w:p>
        </w:tc>
        <w:tc>
          <w:tcPr>
            <w:tcW w:w="0" w:type="auto"/>
            <w:vAlign w:val="center"/>
          </w:tcPr>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Evidence supports a statutory approach; low implementation costs for Government</w:t>
            </w:r>
          </w:p>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Costs of enforcement can be divided between Government and/or commercial operators</w:t>
            </w:r>
          </w:p>
        </w:tc>
        <w:tc>
          <w:tcPr>
            <w:tcW w:w="0" w:type="auto"/>
            <w:vAlign w:val="center"/>
          </w:tcPr>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Can be designed and directed at those aged under 18 years</w:t>
            </w:r>
          </w:p>
        </w:tc>
        <w:tc>
          <w:tcPr>
            <w:tcW w:w="0" w:type="auto"/>
            <w:vAlign w:val="center"/>
          </w:tcPr>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Complete advertising bans are a highly effective and cost-effective approach to health improvement</w:t>
            </w:r>
          </w:p>
          <w:p w:rsidR="007427DC" w:rsidRPr="00100240" w:rsidRDefault="007427DC" w:rsidP="003E5B56">
            <w:pPr>
              <w:jc w:val="center"/>
              <w:rPr>
                <w:rFonts w:ascii="Arial" w:hAnsi="Arial" w:cs="Arial"/>
                <w:sz w:val="16"/>
                <w:szCs w:val="16"/>
              </w:rPr>
            </w:pPr>
          </w:p>
        </w:tc>
      </w:tr>
      <w:tr w:rsidR="00100240" w:rsidRPr="00100240" w:rsidTr="00100240">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lastRenderedPageBreak/>
              <w:t>B2.</w:t>
            </w:r>
            <w:r w:rsidRPr="00100240">
              <w:rPr>
                <w:rFonts w:ascii="Arial" w:eastAsiaTheme="minorHAnsi" w:hAnsi="Arial" w:cs="Arial"/>
                <w:sz w:val="16"/>
                <w:szCs w:val="16"/>
                <w:lang w:eastAsia="en-US"/>
              </w:rPr>
              <w:t xml:space="preserve"> </w:t>
            </w:r>
            <w:r w:rsidRPr="00100240">
              <w:rPr>
                <w:rFonts w:ascii="Arial" w:hAnsi="Arial" w:cs="Arial"/>
                <w:sz w:val="16"/>
                <w:szCs w:val="16"/>
              </w:rPr>
              <w:t xml:space="preserve">Industry self-regulation of alcohol marketing </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2 systematic reviews</w:t>
            </w:r>
          </w:p>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1 qualitative study</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 xml:space="preserve">Low </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Not identified</w:t>
            </w:r>
          </w:p>
        </w:tc>
        <w:tc>
          <w:tcPr>
            <w:tcW w:w="0" w:type="auto"/>
            <w:vAlign w:val="center"/>
          </w:tcPr>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The current self-regulatory systems that govern marketing are not meeting their intended purpose of restricting children from exposure to marketing in the UK</w:t>
            </w:r>
          </w:p>
          <w:p w:rsidR="007427DC" w:rsidRPr="00100240" w:rsidRDefault="007427DC" w:rsidP="003E5B56">
            <w:pPr>
              <w:jc w:val="center"/>
              <w:rPr>
                <w:rFonts w:ascii="Arial" w:hAnsi="Arial" w:cs="Arial"/>
                <w:sz w:val="16"/>
                <w:szCs w:val="16"/>
              </w:rPr>
            </w:pP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Entire population (can be targeted at under 18 year olds)</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Not identified</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Low implementation for costs for Government; costs borne by commercial operators; evidence  supports statutory approaches</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Can increase health and social harm among young people</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Industry self-regulation is unlikely to be effective</w:t>
            </w:r>
          </w:p>
          <w:p w:rsidR="007427DC" w:rsidRPr="00100240" w:rsidRDefault="007427DC" w:rsidP="003E5B56">
            <w:pPr>
              <w:jc w:val="center"/>
              <w:rPr>
                <w:rFonts w:ascii="Arial" w:hAnsi="Arial" w:cs="Arial"/>
                <w:sz w:val="16"/>
                <w:szCs w:val="16"/>
              </w:rPr>
            </w:pPr>
            <w:r w:rsidRPr="00100240">
              <w:rPr>
                <w:rFonts w:ascii="Arial" w:hAnsi="Arial" w:cs="Arial"/>
                <w:sz w:val="16"/>
                <w:szCs w:val="16"/>
              </w:rPr>
              <w:t>Little evidence of beneficial effect</w:t>
            </w:r>
          </w:p>
        </w:tc>
      </w:tr>
      <w:tr w:rsidR="00100240" w:rsidRPr="00100240" w:rsidTr="00100240">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B3. Specific actions to protect children from exposure to alcohol marketing</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1 modelling study</w:t>
            </w:r>
          </w:p>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1 observational study</w:t>
            </w:r>
          </w:p>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1 field study</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 xml:space="preserve">Very Low </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Research evaluated a poorly implemented intervention</w:t>
            </w:r>
          </w:p>
          <w:p w:rsidR="007427DC" w:rsidRPr="00100240" w:rsidRDefault="007427DC" w:rsidP="003E5B56">
            <w:pPr>
              <w:jc w:val="center"/>
              <w:rPr>
                <w:rFonts w:ascii="Arial" w:hAnsi="Arial" w:cs="Arial"/>
                <w:sz w:val="16"/>
                <w:szCs w:val="16"/>
              </w:rPr>
            </w:pP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‘Watershed’ bans decrease exposure of young children</w:t>
            </w:r>
          </w:p>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Age verification filters currently ineffective (easily circumvented)</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Primarily under 18 year olds (interventions will also impact on the adult population)</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Not identified</w:t>
            </w:r>
          </w:p>
        </w:tc>
        <w:tc>
          <w:tcPr>
            <w:tcW w:w="0" w:type="auto"/>
            <w:vAlign w:val="center"/>
          </w:tcPr>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Low implementation for costs for Government; costs borne by commercial operators and/or Government; evidence  supports statutory approaches</w:t>
            </w:r>
            <w:r w:rsidRPr="00100240" w:rsidDel="00C51187">
              <w:rPr>
                <w:rFonts w:ascii="Arial" w:hAnsi="Arial" w:cs="Arial"/>
                <w:sz w:val="16"/>
                <w:szCs w:val="16"/>
              </w:rPr>
              <w:t xml:space="preserve"> </w:t>
            </w:r>
          </w:p>
          <w:p w:rsidR="007427DC" w:rsidRPr="00100240" w:rsidRDefault="007427DC" w:rsidP="003E5B56">
            <w:pPr>
              <w:jc w:val="center"/>
              <w:rPr>
                <w:rFonts w:ascii="Arial" w:hAnsi="Arial" w:cs="Arial"/>
                <w:sz w:val="16"/>
                <w:szCs w:val="16"/>
              </w:rPr>
            </w:pPr>
          </w:p>
          <w:p w:rsidR="007427DC" w:rsidRDefault="007427DC" w:rsidP="003E5B56">
            <w:pPr>
              <w:jc w:val="center"/>
              <w:rPr>
                <w:rFonts w:ascii="Arial" w:hAnsi="Arial" w:cs="Arial"/>
                <w:sz w:val="16"/>
                <w:szCs w:val="16"/>
              </w:rPr>
            </w:pPr>
            <w:r w:rsidRPr="00100240">
              <w:rPr>
                <w:rFonts w:ascii="Arial" w:hAnsi="Arial" w:cs="Arial"/>
                <w:sz w:val="16"/>
                <w:szCs w:val="16"/>
              </w:rPr>
              <w:t>Impact on older children undermined if commercial operators respond by increasing the number of adverts after the watershed</w:t>
            </w:r>
          </w:p>
          <w:p w:rsidR="004C7355" w:rsidRPr="00100240" w:rsidRDefault="004C7355" w:rsidP="003E5B56">
            <w:pPr>
              <w:jc w:val="center"/>
              <w:rPr>
                <w:rFonts w:ascii="Arial" w:hAnsi="Arial" w:cs="Arial"/>
                <w:sz w:val="16"/>
                <w:szCs w:val="16"/>
              </w:rPr>
            </w:pP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Can be designed and directed at those aged under 18 years</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Reducing child exposure to alcohol marketing  would theoretically  impact alcohol consumption by children</w:t>
            </w:r>
          </w:p>
        </w:tc>
      </w:tr>
      <w:tr w:rsidR="007427DC" w:rsidRPr="00100240" w:rsidTr="00100240">
        <w:tc>
          <w:tcPr>
            <w:tcW w:w="0" w:type="auto"/>
            <w:gridSpan w:val="10"/>
            <w:shd w:val="clear" w:color="auto" w:fill="F2F2F2" w:themeFill="background1" w:themeFillShade="F2"/>
            <w:vAlign w:val="center"/>
          </w:tcPr>
          <w:p w:rsidR="007427DC" w:rsidRPr="00100240" w:rsidRDefault="007427DC" w:rsidP="00DC3A0B">
            <w:pPr>
              <w:jc w:val="center"/>
              <w:rPr>
                <w:rFonts w:ascii="Arial" w:hAnsi="Arial" w:cs="Arial"/>
                <w:sz w:val="16"/>
                <w:szCs w:val="16"/>
              </w:rPr>
            </w:pPr>
            <w:r w:rsidRPr="00100240">
              <w:rPr>
                <w:rFonts w:ascii="Arial" w:hAnsi="Arial" w:cs="Arial"/>
                <w:sz w:val="16"/>
                <w:szCs w:val="16"/>
              </w:rPr>
              <w:t>C. REGULATING AVAILABILITY</w:t>
            </w:r>
          </w:p>
        </w:tc>
      </w:tr>
      <w:tr w:rsidR="00100240" w:rsidRPr="00100240" w:rsidTr="00D8549B">
        <w:tc>
          <w:tcPr>
            <w:tcW w:w="0" w:type="auto"/>
            <w:shd w:val="clear" w:color="auto" w:fill="F2F2F2" w:themeFill="background1" w:themeFillShade="F2"/>
            <w:vAlign w:val="center"/>
          </w:tcPr>
          <w:p w:rsidR="00100240" w:rsidRPr="00100240" w:rsidRDefault="00100240" w:rsidP="003E5B56">
            <w:pPr>
              <w:jc w:val="center"/>
              <w:rPr>
                <w:rFonts w:ascii="Arial" w:hAnsi="Arial" w:cs="Arial"/>
                <w:b/>
                <w:sz w:val="16"/>
                <w:szCs w:val="16"/>
              </w:rPr>
            </w:pPr>
            <w:r w:rsidRPr="00100240">
              <w:rPr>
                <w:rFonts w:ascii="Arial" w:hAnsi="Arial" w:cs="Arial"/>
                <w:sz w:val="16"/>
                <w:szCs w:val="16"/>
              </w:rPr>
              <w:t>INTERVENTION</w:t>
            </w:r>
          </w:p>
        </w:tc>
        <w:tc>
          <w:tcPr>
            <w:tcW w:w="0" w:type="auto"/>
            <w:shd w:val="clear" w:color="auto" w:fill="F2F2F2" w:themeFill="background1" w:themeFillShade="F2"/>
            <w:vAlign w:val="center"/>
          </w:tcPr>
          <w:p w:rsidR="00100240" w:rsidRPr="00100240" w:rsidRDefault="00100240" w:rsidP="003E5B56">
            <w:pPr>
              <w:jc w:val="center"/>
              <w:rPr>
                <w:rFonts w:ascii="Arial" w:hAnsi="Arial" w:cs="Arial"/>
                <w:b/>
                <w:sz w:val="16"/>
                <w:szCs w:val="16"/>
              </w:rPr>
            </w:pPr>
            <w:r w:rsidRPr="00100240">
              <w:rPr>
                <w:rFonts w:ascii="Arial" w:hAnsi="Arial" w:cs="Arial"/>
                <w:sz w:val="16"/>
                <w:szCs w:val="16"/>
              </w:rPr>
              <w:t>NATURE</w:t>
            </w:r>
          </w:p>
        </w:tc>
        <w:tc>
          <w:tcPr>
            <w:tcW w:w="0" w:type="auto"/>
            <w:shd w:val="clear" w:color="auto" w:fill="F2F2F2" w:themeFill="background1" w:themeFillShade="F2"/>
            <w:vAlign w:val="center"/>
          </w:tcPr>
          <w:p w:rsidR="00100240" w:rsidRPr="00100240" w:rsidRDefault="00100240" w:rsidP="003E5B56">
            <w:pPr>
              <w:jc w:val="center"/>
              <w:rPr>
                <w:rFonts w:ascii="Arial" w:hAnsi="Arial" w:cs="Arial"/>
                <w:b/>
                <w:sz w:val="16"/>
                <w:szCs w:val="16"/>
              </w:rPr>
            </w:pPr>
            <w:r w:rsidRPr="00100240">
              <w:rPr>
                <w:rFonts w:ascii="Arial" w:hAnsi="Arial" w:cs="Arial"/>
                <w:sz w:val="16"/>
                <w:szCs w:val="16"/>
              </w:rPr>
              <w:t>GRADE</w:t>
            </w:r>
          </w:p>
        </w:tc>
        <w:tc>
          <w:tcPr>
            <w:tcW w:w="0" w:type="auto"/>
            <w:shd w:val="clear" w:color="auto" w:fill="F2F2F2" w:themeFill="background1" w:themeFillShade="F2"/>
            <w:vAlign w:val="center"/>
          </w:tcPr>
          <w:p w:rsidR="00100240" w:rsidRPr="00100240" w:rsidRDefault="00100240" w:rsidP="003E5B56">
            <w:pPr>
              <w:jc w:val="center"/>
              <w:rPr>
                <w:rFonts w:ascii="Arial" w:hAnsi="Arial" w:cs="Arial"/>
                <w:b/>
                <w:sz w:val="16"/>
                <w:szCs w:val="16"/>
              </w:rPr>
            </w:pPr>
            <w:r w:rsidRPr="00100240">
              <w:rPr>
                <w:rFonts w:ascii="Arial" w:hAnsi="Arial" w:cs="Arial"/>
                <w:sz w:val="16"/>
                <w:szCs w:val="16"/>
              </w:rPr>
              <w:t>LIMITATIONS</w:t>
            </w:r>
          </w:p>
        </w:tc>
        <w:tc>
          <w:tcPr>
            <w:tcW w:w="0" w:type="auto"/>
            <w:shd w:val="clear" w:color="auto" w:fill="F2F2F2" w:themeFill="background1" w:themeFillShade="F2"/>
            <w:vAlign w:val="center"/>
          </w:tcPr>
          <w:p w:rsidR="00100240" w:rsidRPr="00100240" w:rsidRDefault="00100240" w:rsidP="003E5B56">
            <w:pPr>
              <w:jc w:val="center"/>
              <w:rPr>
                <w:rFonts w:ascii="Arial" w:hAnsi="Arial" w:cs="Arial"/>
                <w:b/>
                <w:sz w:val="16"/>
                <w:szCs w:val="16"/>
              </w:rPr>
            </w:pPr>
            <w:r w:rsidRPr="00100240">
              <w:rPr>
                <w:rFonts w:ascii="Arial" w:hAnsi="Arial" w:cs="Arial"/>
                <w:sz w:val="16"/>
                <w:szCs w:val="16"/>
              </w:rPr>
              <w:t>EFFECT</w:t>
            </w:r>
          </w:p>
        </w:tc>
        <w:tc>
          <w:tcPr>
            <w:tcW w:w="0" w:type="auto"/>
            <w:shd w:val="clear" w:color="auto" w:fill="F2F2F2" w:themeFill="background1" w:themeFillShade="F2"/>
            <w:vAlign w:val="center"/>
          </w:tcPr>
          <w:p w:rsidR="00100240" w:rsidRPr="00100240" w:rsidRDefault="00100240" w:rsidP="003E5B56">
            <w:pPr>
              <w:jc w:val="center"/>
              <w:rPr>
                <w:rFonts w:ascii="Arial" w:hAnsi="Arial" w:cs="Arial"/>
                <w:b/>
                <w:sz w:val="16"/>
                <w:szCs w:val="16"/>
              </w:rPr>
            </w:pPr>
            <w:r w:rsidRPr="00100240">
              <w:rPr>
                <w:rFonts w:ascii="Arial" w:hAnsi="Arial" w:cs="Arial"/>
                <w:sz w:val="16"/>
                <w:szCs w:val="16"/>
              </w:rPr>
              <w:t>COVERAGE</w:t>
            </w:r>
          </w:p>
        </w:tc>
        <w:tc>
          <w:tcPr>
            <w:tcW w:w="0" w:type="auto"/>
            <w:shd w:val="clear" w:color="auto" w:fill="F2F2F2" w:themeFill="background1" w:themeFillShade="F2"/>
            <w:vAlign w:val="center"/>
          </w:tcPr>
          <w:p w:rsidR="00100240" w:rsidRPr="00100240" w:rsidRDefault="00100240" w:rsidP="003E5B56">
            <w:pPr>
              <w:jc w:val="center"/>
              <w:rPr>
                <w:rFonts w:ascii="Arial" w:hAnsi="Arial" w:cs="Arial"/>
                <w:b/>
                <w:sz w:val="16"/>
                <w:szCs w:val="16"/>
              </w:rPr>
            </w:pPr>
            <w:r w:rsidRPr="00100240">
              <w:rPr>
                <w:rFonts w:ascii="Arial" w:hAnsi="Arial" w:cs="Arial"/>
                <w:sz w:val="16"/>
                <w:szCs w:val="16"/>
              </w:rPr>
              <w:t>ECONOMIC IMPACT</w:t>
            </w:r>
          </w:p>
        </w:tc>
        <w:tc>
          <w:tcPr>
            <w:tcW w:w="0" w:type="auto"/>
            <w:shd w:val="clear" w:color="auto" w:fill="F2F2F2" w:themeFill="background1" w:themeFillShade="F2"/>
            <w:vAlign w:val="center"/>
          </w:tcPr>
          <w:p w:rsidR="00100240" w:rsidRPr="00100240" w:rsidRDefault="00100240" w:rsidP="003E5B56">
            <w:pPr>
              <w:jc w:val="center"/>
              <w:rPr>
                <w:rFonts w:ascii="Arial" w:hAnsi="Arial" w:cs="Arial"/>
                <w:b/>
                <w:sz w:val="16"/>
                <w:szCs w:val="16"/>
              </w:rPr>
            </w:pPr>
            <w:r w:rsidRPr="00100240">
              <w:rPr>
                <w:rFonts w:ascii="Arial" w:hAnsi="Arial" w:cs="Arial"/>
                <w:sz w:val="16"/>
                <w:szCs w:val="16"/>
              </w:rPr>
              <w:t>IMPLEMENTATION</w:t>
            </w:r>
          </w:p>
        </w:tc>
        <w:tc>
          <w:tcPr>
            <w:tcW w:w="0" w:type="auto"/>
            <w:shd w:val="clear" w:color="auto" w:fill="F2F2F2" w:themeFill="background1" w:themeFillShade="F2"/>
            <w:vAlign w:val="center"/>
          </w:tcPr>
          <w:p w:rsidR="00100240" w:rsidRPr="00100240" w:rsidRDefault="00100240" w:rsidP="003E5B56">
            <w:pPr>
              <w:jc w:val="center"/>
              <w:rPr>
                <w:rFonts w:ascii="Arial" w:hAnsi="Arial" w:cs="Arial"/>
                <w:b/>
                <w:sz w:val="16"/>
                <w:szCs w:val="16"/>
              </w:rPr>
            </w:pPr>
            <w:r w:rsidRPr="00100240">
              <w:rPr>
                <w:rFonts w:ascii="Arial" w:hAnsi="Arial" w:cs="Arial"/>
                <w:sz w:val="16"/>
                <w:szCs w:val="16"/>
              </w:rPr>
              <w:t>INEQUALITIES</w:t>
            </w:r>
          </w:p>
        </w:tc>
        <w:tc>
          <w:tcPr>
            <w:tcW w:w="0" w:type="auto"/>
            <w:shd w:val="clear" w:color="auto" w:fill="F2F2F2" w:themeFill="background1" w:themeFillShade="F2"/>
            <w:vAlign w:val="center"/>
          </w:tcPr>
          <w:p w:rsidR="00100240" w:rsidRPr="00100240" w:rsidRDefault="00100240" w:rsidP="003E5B56">
            <w:pPr>
              <w:jc w:val="center"/>
              <w:rPr>
                <w:rFonts w:ascii="Arial" w:hAnsi="Arial" w:cs="Arial"/>
                <w:b/>
                <w:sz w:val="16"/>
                <w:szCs w:val="16"/>
              </w:rPr>
            </w:pPr>
            <w:r w:rsidRPr="00100240">
              <w:rPr>
                <w:rFonts w:ascii="Arial" w:hAnsi="Arial" w:cs="Arial"/>
                <w:sz w:val="16"/>
                <w:szCs w:val="16"/>
              </w:rPr>
              <w:t>SUMMARY</w:t>
            </w:r>
          </w:p>
        </w:tc>
      </w:tr>
      <w:tr w:rsidR="00100240" w:rsidRPr="00100240" w:rsidTr="00100240">
        <w:tc>
          <w:tcPr>
            <w:tcW w:w="0" w:type="auto"/>
            <w:vAlign w:val="center"/>
          </w:tcPr>
          <w:p w:rsidR="007427DC" w:rsidRPr="00100240" w:rsidRDefault="007427DC" w:rsidP="003E5B56">
            <w:pPr>
              <w:ind w:right="-46"/>
              <w:jc w:val="center"/>
              <w:rPr>
                <w:rFonts w:ascii="Arial" w:hAnsi="Arial" w:cs="Arial"/>
                <w:color w:val="000000" w:themeColor="text1"/>
                <w:sz w:val="16"/>
                <w:szCs w:val="16"/>
              </w:rPr>
            </w:pPr>
            <w:r w:rsidRPr="00100240">
              <w:rPr>
                <w:rFonts w:ascii="Arial" w:hAnsi="Arial" w:cs="Arial"/>
                <w:sz w:val="16"/>
                <w:szCs w:val="16"/>
              </w:rPr>
              <w:t>C1. Density of alcohol outlets</w:t>
            </w:r>
          </w:p>
        </w:tc>
        <w:tc>
          <w:tcPr>
            <w:tcW w:w="0" w:type="auto"/>
            <w:vAlign w:val="center"/>
          </w:tcPr>
          <w:p w:rsidR="007427DC" w:rsidRPr="00100240"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t>5 systematic reviews</w:t>
            </w:r>
          </w:p>
          <w:p w:rsidR="007427DC" w:rsidRPr="00100240" w:rsidRDefault="007427DC" w:rsidP="003E5B56">
            <w:pPr>
              <w:jc w:val="center"/>
              <w:rPr>
                <w:rFonts w:ascii="Arial" w:hAnsi="Arial" w:cs="Arial"/>
                <w:color w:val="000000" w:themeColor="text1"/>
                <w:sz w:val="16"/>
                <w:szCs w:val="16"/>
              </w:rPr>
            </w:pPr>
          </w:p>
          <w:p w:rsidR="007427DC" w:rsidRPr="00100240"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t>2 critical reviews</w:t>
            </w:r>
          </w:p>
          <w:p w:rsidR="007427DC" w:rsidRPr="00100240" w:rsidRDefault="007427DC" w:rsidP="003E5B56">
            <w:pPr>
              <w:jc w:val="center"/>
              <w:rPr>
                <w:rFonts w:ascii="Arial" w:hAnsi="Arial" w:cs="Arial"/>
                <w:color w:val="000000" w:themeColor="text1"/>
                <w:sz w:val="16"/>
                <w:szCs w:val="16"/>
              </w:rPr>
            </w:pPr>
          </w:p>
          <w:p w:rsidR="007427DC" w:rsidRPr="00100240"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t>3 observational studies</w:t>
            </w:r>
          </w:p>
          <w:p w:rsidR="007427DC" w:rsidRPr="00100240" w:rsidRDefault="007427DC" w:rsidP="003E5B56">
            <w:pPr>
              <w:jc w:val="center"/>
              <w:rPr>
                <w:rFonts w:ascii="Arial" w:hAnsi="Arial" w:cs="Arial"/>
                <w:color w:val="000000" w:themeColor="text1"/>
                <w:sz w:val="16"/>
                <w:szCs w:val="16"/>
              </w:rPr>
            </w:pPr>
          </w:p>
        </w:tc>
        <w:tc>
          <w:tcPr>
            <w:tcW w:w="0" w:type="auto"/>
            <w:vAlign w:val="center"/>
          </w:tcPr>
          <w:p w:rsidR="007427DC" w:rsidRPr="00100240"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t>Low/Moderate</w:t>
            </w:r>
          </w:p>
        </w:tc>
        <w:tc>
          <w:tcPr>
            <w:tcW w:w="0" w:type="auto"/>
            <w:vAlign w:val="center"/>
          </w:tcPr>
          <w:p w:rsidR="007427DC" w:rsidRPr="00100240"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t>Mostly international evidence base</w:t>
            </w:r>
          </w:p>
        </w:tc>
        <w:tc>
          <w:tcPr>
            <w:tcW w:w="0" w:type="auto"/>
            <w:vAlign w:val="center"/>
          </w:tcPr>
          <w:p w:rsidR="007427DC" w:rsidRPr="00100240"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t>Strong relationship between greater outlet density and levels of social disorder;  mixed findings on consumption, emerging evidence for chronic health harms</w:t>
            </w:r>
          </w:p>
        </w:tc>
        <w:tc>
          <w:tcPr>
            <w:tcW w:w="0" w:type="auto"/>
            <w:vAlign w:val="center"/>
          </w:tcPr>
          <w:p w:rsidR="007427DC" w:rsidRPr="00100240" w:rsidRDefault="007427DC" w:rsidP="003E5B56">
            <w:pPr>
              <w:contextualSpacing/>
              <w:jc w:val="center"/>
              <w:rPr>
                <w:rFonts w:ascii="Arial" w:hAnsi="Arial" w:cs="Arial"/>
                <w:color w:val="000000" w:themeColor="text1"/>
                <w:sz w:val="16"/>
                <w:szCs w:val="16"/>
              </w:rPr>
            </w:pPr>
            <w:r w:rsidRPr="00100240">
              <w:rPr>
                <w:rFonts w:ascii="Arial" w:hAnsi="Arial" w:cs="Arial"/>
                <w:sz w:val="16"/>
                <w:szCs w:val="16"/>
              </w:rPr>
              <w:t>Licensed premises</w:t>
            </w:r>
          </w:p>
        </w:tc>
        <w:tc>
          <w:tcPr>
            <w:tcW w:w="0" w:type="auto"/>
            <w:vAlign w:val="center"/>
          </w:tcPr>
          <w:p w:rsidR="007427DC" w:rsidRPr="00100240"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t>Not identified</w:t>
            </w:r>
          </w:p>
        </w:tc>
        <w:tc>
          <w:tcPr>
            <w:tcW w:w="0" w:type="auto"/>
            <w:vAlign w:val="center"/>
          </w:tcPr>
          <w:p w:rsidR="007427DC" w:rsidRPr="00100240"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t xml:space="preserve">Using the evidence within the </w:t>
            </w:r>
            <w:r w:rsidRPr="00100240">
              <w:rPr>
                <w:rFonts w:ascii="Arial" w:hAnsi="Arial" w:cs="Arial"/>
                <w:i/>
                <w:color w:val="000000" w:themeColor="text1"/>
                <w:sz w:val="16"/>
                <w:szCs w:val="16"/>
              </w:rPr>
              <w:t>Licensing Act 2003</w:t>
            </w:r>
            <w:r w:rsidRPr="00100240">
              <w:rPr>
                <w:rFonts w:ascii="Arial" w:hAnsi="Arial" w:cs="Arial"/>
                <w:color w:val="000000" w:themeColor="text1"/>
                <w:sz w:val="16"/>
                <w:szCs w:val="16"/>
              </w:rPr>
              <w:t xml:space="preserve"> is challenging</w:t>
            </w:r>
          </w:p>
          <w:p w:rsidR="007427DC" w:rsidRPr="00100240" w:rsidRDefault="007427DC" w:rsidP="003E5B56">
            <w:pPr>
              <w:jc w:val="center"/>
              <w:rPr>
                <w:rFonts w:ascii="Arial" w:hAnsi="Arial" w:cs="Arial"/>
                <w:color w:val="000000" w:themeColor="text1"/>
                <w:sz w:val="16"/>
                <w:szCs w:val="16"/>
              </w:rPr>
            </w:pPr>
          </w:p>
          <w:p w:rsidR="007427DC" w:rsidRPr="00100240"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t>Administrative and enforcement costs borne by licensing authorities and police</w:t>
            </w:r>
          </w:p>
          <w:p w:rsidR="007427DC" w:rsidRPr="00100240" w:rsidRDefault="007427DC" w:rsidP="003E5B56">
            <w:pPr>
              <w:jc w:val="center"/>
              <w:rPr>
                <w:rFonts w:ascii="Arial" w:hAnsi="Arial" w:cs="Arial"/>
                <w:color w:val="000000" w:themeColor="text1"/>
                <w:sz w:val="16"/>
                <w:szCs w:val="16"/>
              </w:rPr>
            </w:pPr>
          </w:p>
          <w:p w:rsidR="007427DC" w:rsidRPr="00100240" w:rsidRDefault="007427DC" w:rsidP="004C7355">
            <w:pPr>
              <w:jc w:val="center"/>
              <w:rPr>
                <w:rFonts w:ascii="Arial" w:hAnsi="Arial" w:cs="Arial"/>
                <w:color w:val="000000" w:themeColor="text1"/>
                <w:sz w:val="16"/>
                <w:szCs w:val="16"/>
              </w:rPr>
            </w:pPr>
            <w:r w:rsidRPr="00100240">
              <w:rPr>
                <w:rFonts w:ascii="Arial" w:hAnsi="Arial" w:cs="Arial"/>
                <w:color w:val="000000" w:themeColor="text1"/>
                <w:sz w:val="16"/>
                <w:szCs w:val="16"/>
              </w:rPr>
              <w:t>Undermined if alcohol is readily available from neighbouring areas</w:t>
            </w:r>
          </w:p>
        </w:tc>
        <w:tc>
          <w:tcPr>
            <w:tcW w:w="0" w:type="auto"/>
            <w:vAlign w:val="center"/>
          </w:tcPr>
          <w:p w:rsidR="007427DC" w:rsidRPr="00100240"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t>Can be implemented in areas with greater deprivation</w:t>
            </w:r>
          </w:p>
        </w:tc>
        <w:tc>
          <w:tcPr>
            <w:tcW w:w="0" w:type="auto"/>
            <w:vAlign w:val="center"/>
          </w:tcPr>
          <w:p w:rsidR="007427DC" w:rsidRPr="00100240"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t>Reducing the density of alcohol outlets may reduce social disorder and RTC</w:t>
            </w:r>
          </w:p>
        </w:tc>
      </w:tr>
      <w:tr w:rsidR="00100240" w:rsidRPr="00100240" w:rsidTr="00100240">
        <w:tc>
          <w:tcPr>
            <w:tcW w:w="0" w:type="auto"/>
            <w:vAlign w:val="center"/>
          </w:tcPr>
          <w:p w:rsidR="007427DC" w:rsidRPr="00100240" w:rsidRDefault="007427DC" w:rsidP="003E5B56">
            <w:pPr>
              <w:ind w:right="-46"/>
              <w:jc w:val="center"/>
              <w:rPr>
                <w:rFonts w:ascii="Arial" w:hAnsi="Arial" w:cs="Arial"/>
                <w:color w:val="000000" w:themeColor="text1"/>
                <w:sz w:val="16"/>
                <w:szCs w:val="16"/>
              </w:rPr>
            </w:pPr>
            <w:r w:rsidRPr="00100240">
              <w:rPr>
                <w:rFonts w:ascii="Arial" w:hAnsi="Arial" w:cs="Arial"/>
                <w:color w:val="000000" w:themeColor="text1"/>
                <w:sz w:val="16"/>
                <w:szCs w:val="16"/>
              </w:rPr>
              <w:lastRenderedPageBreak/>
              <w:t>C2. Hours and days of sale</w:t>
            </w:r>
          </w:p>
        </w:tc>
        <w:tc>
          <w:tcPr>
            <w:tcW w:w="0" w:type="auto"/>
            <w:vAlign w:val="center"/>
          </w:tcPr>
          <w:p w:rsidR="007427DC" w:rsidRPr="00100240"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t>2 expert reviews</w:t>
            </w:r>
          </w:p>
          <w:p w:rsidR="007427DC" w:rsidRPr="00100240" w:rsidRDefault="007427DC" w:rsidP="003E5B56">
            <w:pPr>
              <w:jc w:val="center"/>
              <w:rPr>
                <w:rFonts w:ascii="Arial" w:hAnsi="Arial" w:cs="Arial"/>
                <w:color w:val="000000" w:themeColor="text1"/>
                <w:sz w:val="16"/>
                <w:szCs w:val="16"/>
              </w:rPr>
            </w:pPr>
          </w:p>
          <w:p w:rsidR="007427DC" w:rsidRPr="00100240"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t>4 systematic reviews</w:t>
            </w:r>
          </w:p>
          <w:p w:rsidR="007427DC" w:rsidRPr="00100240" w:rsidRDefault="007427DC" w:rsidP="003E5B56">
            <w:pPr>
              <w:jc w:val="center"/>
              <w:rPr>
                <w:rFonts w:ascii="Arial" w:hAnsi="Arial" w:cs="Arial"/>
                <w:color w:val="000000" w:themeColor="text1"/>
                <w:sz w:val="16"/>
                <w:szCs w:val="16"/>
              </w:rPr>
            </w:pPr>
          </w:p>
          <w:p w:rsidR="007427DC" w:rsidRPr="00100240"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t>8 natural experiments</w:t>
            </w:r>
          </w:p>
        </w:tc>
        <w:tc>
          <w:tcPr>
            <w:tcW w:w="0" w:type="auto"/>
            <w:vAlign w:val="center"/>
          </w:tcPr>
          <w:p w:rsidR="007427DC" w:rsidRPr="00100240"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t>Moderate</w:t>
            </w:r>
          </w:p>
        </w:tc>
        <w:tc>
          <w:tcPr>
            <w:tcW w:w="0" w:type="auto"/>
            <w:vAlign w:val="center"/>
          </w:tcPr>
          <w:p w:rsidR="007427DC" w:rsidRPr="00100240" w:rsidRDefault="007427DC" w:rsidP="003E5B56">
            <w:pPr>
              <w:jc w:val="center"/>
              <w:rPr>
                <w:rFonts w:ascii="Arial" w:hAnsi="Arial" w:cs="Arial"/>
                <w:color w:val="000000" w:themeColor="text1"/>
                <w:sz w:val="16"/>
                <w:szCs w:val="16"/>
              </w:rPr>
            </w:pPr>
          </w:p>
          <w:p w:rsidR="007427DC" w:rsidRPr="00100240"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t>Mixed research findings internationally and within England</w:t>
            </w:r>
          </w:p>
        </w:tc>
        <w:tc>
          <w:tcPr>
            <w:tcW w:w="0" w:type="auto"/>
            <w:vAlign w:val="center"/>
          </w:tcPr>
          <w:p w:rsidR="007427DC" w:rsidRPr="00100240" w:rsidRDefault="007427DC" w:rsidP="003E5B56">
            <w:pPr>
              <w:jc w:val="center"/>
              <w:rPr>
                <w:rFonts w:ascii="Arial" w:hAnsi="Arial" w:cs="Arial"/>
                <w:color w:val="000000" w:themeColor="text1"/>
                <w:sz w:val="16"/>
                <w:szCs w:val="16"/>
              </w:rPr>
            </w:pPr>
          </w:p>
          <w:p w:rsidR="007427DC" w:rsidRPr="00100240"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t>International evidence links hours of sale to alcohol consumption and harm, particularly for availability during late night hours in the on-trade</w:t>
            </w:r>
          </w:p>
          <w:p w:rsidR="007427DC" w:rsidRPr="00100240" w:rsidRDefault="007427DC" w:rsidP="003E5B56">
            <w:pPr>
              <w:jc w:val="center"/>
              <w:rPr>
                <w:rFonts w:ascii="Arial" w:hAnsi="Arial" w:cs="Arial"/>
                <w:color w:val="000000" w:themeColor="text1"/>
                <w:sz w:val="16"/>
                <w:szCs w:val="16"/>
              </w:rPr>
            </w:pPr>
          </w:p>
          <w:p w:rsidR="007427DC" w:rsidRPr="00100240"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t>English research suggests violence shifted later into the night and hospital admissions increased by a small amount in some areas</w:t>
            </w:r>
          </w:p>
        </w:tc>
        <w:tc>
          <w:tcPr>
            <w:tcW w:w="0" w:type="auto"/>
            <w:vAlign w:val="center"/>
          </w:tcPr>
          <w:p w:rsidR="007427DC" w:rsidRPr="00100240" w:rsidRDefault="007427DC" w:rsidP="003E5B56">
            <w:pPr>
              <w:contextualSpacing/>
              <w:jc w:val="center"/>
              <w:rPr>
                <w:rFonts w:ascii="Arial" w:hAnsi="Arial" w:cs="Arial"/>
                <w:color w:val="000000" w:themeColor="text1"/>
                <w:sz w:val="16"/>
                <w:szCs w:val="16"/>
              </w:rPr>
            </w:pPr>
            <w:r w:rsidRPr="00100240">
              <w:rPr>
                <w:rFonts w:ascii="Arial" w:hAnsi="Arial" w:cs="Arial"/>
                <w:sz w:val="16"/>
                <w:szCs w:val="16"/>
              </w:rPr>
              <w:t>Licensed premises</w:t>
            </w:r>
          </w:p>
        </w:tc>
        <w:tc>
          <w:tcPr>
            <w:tcW w:w="0" w:type="auto"/>
            <w:vAlign w:val="center"/>
          </w:tcPr>
          <w:p w:rsidR="007427DC" w:rsidRPr="00100240"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t>Cost-effective</w:t>
            </w:r>
          </w:p>
        </w:tc>
        <w:tc>
          <w:tcPr>
            <w:tcW w:w="0" w:type="auto"/>
            <w:vAlign w:val="center"/>
          </w:tcPr>
          <w:p w:rsidR="007427DC" w:rsidRPr="00100240" w:rsidRDefault="007427DC" w:rsidP="003E5B56">
            <w:pPr>
              <w:jc w:val="center"/>
              <w:rPr>
                <w:rFonts w:ascii="Arial" w:hAnsi="Arial" w:cs="Arial"/>
                <w:color w:val="000000" w:themeColor="text1"/>
                <w:sz w:val="16"/>
                <w:szCs w:val="16"/>
              </w:rPr>
            </w:pPr>
          </w:p>
          <w:p w:rsidR="007427DC" w:rsidRPr="00100240"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t xml:space="preserve">Using the evidence within the </w:t>
            </w:r>
            <w:r w:rsidRPr="00100240">
              <w:rPr>
                <w:rFonts w:ascii="Arial" w:hAnsi="Arial" w:cs="Arial"/>
                <w:i/>
                <w:color w:val="000000" w:themeColor="text1"/>
                <w:sz w:val="16"/>
                <w:szCs w:val="16"/>
              </w:rPr>
              <w:t>Licensing Act 2003</w:t>
            </w:r>
            <w:r w:rsidRPr="00100240">
              <w:rPr>
                <w:rFonts w:ascii="Arial" w:hAnsi="Arial" w:cs="Arial"/>
                <w:color w:val="000000" w:themeColor="text1"/>
                <w:sz w:val="16"/>
                <w:szCs w:val="16"/>
              </w:rPr>
              <w:t xml:space="preserve"> is challenging</w:t>
            </w:r>
          </w:p>
          <w:p w:rsidR="007427DC" w:rsidRPr="00100240"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t>Costs borne by licensing authorities and police</w:t>
            </w:r>
          </w:p>
          <w:p w:rsidR="007427DC" w:rsidRPr="00100240"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t>Undermined if alcohol is readily available from neighbouring areas</w:t>
            </w:r>
          </w:p>
          <w:p w:rsidR="007427DC" w:rsidRPr="00100240" w:rsidRDefault="007427DC" w:rsidP="003E5B56">
            <w:pPr>
              <w:jc w:val="center"/>
              <w:rPr>
                <w:rFonts w:ascii="Arial" w:hAnsi="Arial" w:cs="Arial"/>
                <w:color w:val="000000" w:themeColor="text1"/>
                <w:sz w:val="16"/>
                <w:szCs w:val="16"/>
              </w:rPr>
            </w:pPr>
          </w:p>
        </w:tc>
        <w:tc>
          <w:tcPr>
            <w:tcW w:w="0" w:type="auto"/>
            <w:vAlign w:val="center"/>
          </w:tcPr>
          <w:p w:rsidR="007427DC" w:rsidRPr="00100240"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t>None identified</w:t>
            </w:r>
          </w:p>
        </w:tc>
        <w:tc>
          <w:tcPr>
            <w:tcW w:w="0" w:type="auto"/>
            <w:vAlign w:val="center"/>
          </w:tcPr>
          <w:p w:rsidR="007427DC" w:rsidRPr="00100240" w:rsidRDefault="007427DC" w:rsidP="003E5B56">
            <w:pPr>
              <w:jc w:val="center"/>
              <w:rPr>
                <w:rFonts w:ascii="Arial" w:hAnsi="Arial" w:cs="Arial"/>
                <w:color w:val="000000" w:themeColor="text1"/>
                <w:sz w:val="16"/>
                <w:szCs w:val="16"/>
              </w:rPr>
            </w:pPr>
          </w:p>
          <w:p w:rsidR="007427DC" w:rsidRPr="00100240"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t>Reducing hours of sale may reduce alcohol-related harm</w:t>
            </w:r>
          </w:p>
        </w:tc>
      </w:tr>
      <w:tr w:rsidR="00100240" w:rsidRPr="00100240" w:rsidTr="00100240">
        <w:tc>
          <w:tcPr>
            <w:tcW w:w="0" w:type="auto"/>
            <w:vAlign w:val="center"/>
          </w:tcPr>
          <w:p w:rsidR="007427DC" w:rsidRPr="00100240" w:rsidRDefault="007427DC" w:rsidP="003E5B56">
            <w:pPr>
              <w:ind w:right="-46"/>
              <w:jc w:val="center"/>
              <w:rPr>
                <w:rFonts w:ascii="Arial" w:hAnsi="Arial" w:cs="Arial"/>
                <w:color w:val="000000" w:themeColor="text1"/>
                <w:sz w:val="16"/>
                <w:szCs w:val="16"/>
              </w:rPr>
            </w:pPr>
          </w:p>
          <w:p w:rsidR="007427DC" w:rsidRPr="00100240" w:rsidRDefault="007427DC" w:rsidP="003E5B56">
            <w:pPr>
              <w:ind w:right="-46"/>
              <w:jc w:val="center"/>
              <w:rPr>
                <w:rFonts w:ascii="Arial" w:hAnsi="Arial" w:cs="Arial"/>
                <w:bCs/>
                <w:i/>
                <w:color w:val="000000" w:themeColor="text1"/>
                <w:sz w:val="16"/>
                <w:szCs w:val="16"/>
              </w:rPr>
            </w:pPr>
            <w:r w:rsidRPr="00100240">
              <w:rPr>
                <w:rFonts w:ascii="Arial" w:hAnsi="Arial" w:cs="Arial"/>
                <w:color w:val="000000" w:themeColor="text1"/>
                <w:sz w:val="16"/>
                <w:szCs w:val="16"/>
              </w:rPr>
              <w:t xml:space="preserve">C3. The responsibility deal pledge to </w:t>
            </w:r>
            <w:r w:rsidRPr="00100240">
              <w:rPr>
                <w:rFonts w:ascii="Arial" w:hAnsi="Arial" w:cs="Arial"/>
                <w:i/>
                <w:color w:val="000000" w:themeColor="text1"/>
                <w:sz w:val="16"/>
                <w:szCs w:val="16"/>
              </w:rPr>
              <w:t>“</w:t>
            </w:r>
            <w:r w:rsidRPr="00100240">
              <w:rPr>
                <w:rFonts w:ascii="Arial" w:hAnsi="Arial" w:cs="Arial"/>
                <w:bCs/>
                <w:i/>
                <w:color w:val="000000" w:themeColor="text1"/>
                <w:sz w:val="16"/>
                <w:szCs w:val="16"/>
              </w:rPr>
              <w:t>remove 1bn units of alcohol sold annually from the market by”…“improving consumer choice of lower alcohol products”</w:t>
            </w:r>
          </w:p>
          <w:p w:rsidR="007427DC" w:rsidRPr="00100240" w:rsidRDefault="007427DC" w:rsidP="003E5B56">
            <w:pPr>
              <w:ind w:right="-46"/>
              <w:jc w:val="center"/>
              <w:rPr>
                <w:rFonts w:ascii="Arial" w:hAnsi="Arial" w:cs="Arial"/>
                <w:color w:val="000000" w:themeColor="text1"/>
                <w:sz w:val="16"/>
                <w:szCs w:val="16"/>
              </w:rPr>
            </w:pPr>
          </w:p>
        </w:tc>
        <w:tc>
          <w:tcPr>
            <w:tcW w:w="0" w:type="auto"/>
            <w:vAlign w:val="center"/>
          </w:tcPr>
          <w:p w:rsidR="007427DC" w:rsidRPr="00100240"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t>1 critical review</w:t>
            </w:r>
          </w:p>
          <w:p w:rsidR="007427DC" w:rsidRPr="00100240" w:rsidRDefault="007427DC" w:rsidP="003E5B56">
            <w:pPr>
              <w:jc w:val="center"/>
              <w:rPr>
                <w:rFonts w:ascii="Arial" w:hAnsi="Arial" w:cs="Arial"/>
                <w:color w:val="000000" w:themeColor="text1"/>
                <w:sz w:val="16"/>
                <w:szCs w:val="16"/>
              </w:rPr>
            </w:pPr>
          </w:p>
          <w:p w:rsidR="007427DC" w:rsidRPr="00100240"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t>2 observational studies</w:t>
            </w:r>
          </w:p>
        </w:tc>
        <w:tc>
          <w:tcPr>
            <w:tcW w:w="0" w:type="auto"/>
            <w:vAlign w:val="center"/>
          </w:tcPr>
          <w:p w:rsidR="007427DC" w:rsidRPr="00100240"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t>Very low</w:t>
            </w:r>
          </w:p>
        </w:tc>
        <w:tc>
          <w:tcPr>
            <w:tcW w:w="0" w:type="auto"/>
            <w:vAlign w:val="center"/>
          </w:tcPr>
          <w:p w:rsidR="007427DC" w:rsidRPr="00100240"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t>Over simplistic assumptions regarding consumer response and changes in duty</w:t>
            </w:r>
          </w:p>
        </w:tc>
        <w:tc>
          <w:tcPr>
            <w:tcW w:w="0" w:type="auto"/>
            <w:vAlign w:val="center"/>
          </w:tcPr>
          <w:p w:rsidR="007427DC" w:rsidRPr="00100240" w:rsidRDefault="007427DC" w:rsidP="003E5B56">
            <w:pPr>
              <w:jc w:val="center"/>
              <w:rPr>
                <w:rFonts w:ascii="Arial" w:hAnsi="Arial" w:cs="Arial"/>
                <w:color w:val="000000" w:themeColor="text1"/>
                <w:sz w:val="16"/>
                <w:szCs w:val="16"/>
              </w:rPr>
            </w:pPr>
          </w:p>
          <w:p w:rsidR="007427DC" w:rsidRPr="00100240"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t>Most actions would have occurred regardless of the pledge, no demonstrable impact on harm</w:t>
            </w:r>
          </w:p>
        </w:tc>
        <w:tc>
          <w:tcPr>
            <w:tcW w:w="0" w:type="auto"/>
            <w:vAlign w:val="center"/>
          </w:tcPr>
          <w:p w:rsidR="007427DC" w:rsidRPr="00100240" w:rsidRDefault="007427DC" w:rsidP="003E5B56">
            <w:pPr>
              <w:contextualSpacing/>
              <w:jc w:val="center"/>
              <w:rPr>
                <w:rFonts w:ascii="Arial" w:hAnsi="Arial" w:cs="Arial"/>
                <w:color w:val="000000" w:themeColor="text1"/>
                <w:sz w:val="16"/>
                <w:szCs w:val="16"/>
              </w:rPr>
            </w:pPr>
            <w:r w:rsidRPr="00100240">
              <w:rPr>
                <w:rFonts w:ascii="Arial" w:hAnsi="Arial" w:cs="Arial"/>
                <w:sz w:val="16"/>
                <w:szCs w:val="16"/>
              </w:rPr>
              <w:t>All alcohol drinkers</w:t>
            </w:r>
          </w:p>
        </w:tc>
        <w:tc>
          <w:tcPr>
            <w:tcW w:w="0" w:type="auto"/>
            <w:vAlign w:val="center"/>
          </w:tcPr>
          <w:p w:rsidR="007427DC" w:rsidRPr="00100240"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t>Not identified</w:t>
            </w:r>
          </w:p>
        </w:tc>
        <w:tc>
          <w:tcPr>
            <w:tcW w:w="0" w:type="auto"/>
            <w:vAlign w:val="center"/>
          </w:tcPr>
          <w:p w:rsidR="007427DC" w:rsidRPr="00100240"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t>Potential for new low alcohol products to  expand the alcohol market overall</w:t>
            </w:r>
          </w:p>
        </w:tc>
        <w:tc>
          <w:tcPr>
            <w:tcW w:w="0" w:type="auto"/>
            <w:vAlign w:val="center"/>
          </w:tcPr>
          <w:p w:rsidR="007427DC" w:rsidRPr="00100240"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t>Not identified</w:t>
            </w:r>
          </w:p>
        </w:tc>
        <w:tc>
          <w:tcPr>
            <w:tcW w:w="0" w:type="auto"/>
            <w:vAlign w:val="center"/>
          </w:tcPr>
          <w:p w:rsidR="007427DC" w:rsidRPr="00100240"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t>Public-private partnerships are not shown to bring about effective changes which benefit public health</w:t>
            </w:r>
          </w:p>
        </w:tc>
      </w:tr>
      <w:tr w:rsidR="007427DC" w:rsidRPr="00100240" w:rsidTr="00100240">
        <w:tc>
          <w:tcPr>
            <w:tcW w:w="0" w:type="auto"/>
            <w:gridSpan w:val="10"/>
            <w:shd w:val="clear" w:color="auto" w:fill="F2F2F2" w:themeFill="background1" w:themeFillShade="F2"/>
            <w:vAlign w:val="center"/>
          </w:tcPr>
          <w:p w:rsidR="007427DC" w:rsidRPr="00100240" w:rsidRDefault="007427DC" w:rsidP="00DC3A0B">
            <w:pPr>
              <w:jc w:val="center"/>
              <w:rPr>
                <w:rFonts w:ascii="Arial" w:hAnsi="Arial" w:cs="Arial"/>
                <w:sz w:val="16"/>
                <w:szCs w:val="16"/>
              </w:rPr>
            </w:pPr>
            <w:r w:rsidRPr="00100240">
              <w:rPr>
                <w:rFonts w:ascii="Arial" w:hAnsi="Arial" w:cs="Arial"/>
                <w:sz w:val="16"/>
                <w:szCs w:val="16"/>
              </w:rPr>
              <w:t>D. PROVIDING INFORMATION AND EDUCATION</w:t>
            </w:r>
          </w:p>
        </w:tc>
      </w:tr>
      <w:tr w:rsidR="00100240" w:rsidRPr="00100240" w:rsidTr="00D8549B">
        <w:tc>
          <w:tcPr>
            <w:tcW w:w="0" w:type="auto"/>
            <w:shd w:val="clear" w:color="auto" w:fill="F2F2F2" w:themeFill="background1" w:themeFillShade="F2"/>
            <w:vAlign w:val="center"/>
          </w:tcPr>
          <w:p w:rsidR="00100240" w:rsidRPr="00100240" w:rsidRDefault="00100240" w:rsidP="003E5B56">
            <w:pPr>
              <w:jc w:val="center"/>
              <w:rPr>
                <w:rFonts w:ascii="Arial" w:hAnsi="Arial" w:cs="Arial"/>
                <w:b/>
                <w:sz w:val="16"/>
                <w:szCs w:val="16"/>
              </w:rPr>
            </w:pPr>
            <w:r w:rsidRPr="00100240">
              <w:rPr>
                <w:rFonts w:ascii="Arial" w:hAnsi="Arial" w:cs="Arial"/>
                <w:sz w:val="16"/>
                <w:szCs w:val="16"/>
              </w:rPr>
              <w:t>INTERVENTION</w:t>
            </w:r>
          </w:p>
        </w:tc>
        <w:tc>
          <w:tcPr>
            <w:tcW w:w="0" w:type="auto"/>
            <w:shd w:val="clear" w:color="auto" w:fill="F2F2F2" w:themeFill="background1" w:themeFillShade="F2"/>
            <w:vAlign w:val="center"/>
          </w:tcPr>
          <w:p w:rsidR="00100240" w:rsidRPr="00100240" w:rsidRDefault="00100240" w:rsidP="003E5B56">
            <w:pPr>
              <w:jc w:val="center"/>
              <w:rPr>
                <w:rFonts w:ascii="Arial" w:hAnsi="Arial" w:cs="Arial"/>
                <w:b/>
                <w:sz w:val="16"/>
                <w:szCs w:val="16"/>
              </w:rPr>
            </w:pPr>
            <w:r w:rsidRPr="00100240">
              <w:rPr>
                <w:rFonts w:ascii="Arial" w:hAnsi="Arial" w:cs="Arial"/>
                <w:sz w:val="16"/>
                <w:szCs w:val="16"/>
              </w:rPr>
              <w:t>NATURE</w:t>
            </w:r>
          </w:p>
        </w:tc>
        <w:tc>
          <w:tcPr>
            <w:tcW w:w="0" w:type="auto"/>
            <w:shd w:val="clear" w:color="auto" w:fill="F2F2F2" w:themeFill="background1" w:themeFillShade="F2"/>
            <w:vAlign w:val="center"/>
          </w:tcPr>
          <w:p w:rsidR="00100240" w:rsidRPr="00100240" w:rsidRDefault="00100240" w:rsidP="003E5B56">
            <w:pPr>
              <w:jc w:val="center"/>
              <w:rPr>
                <w:rFonts w:ascii="Arial" w:hAnsi="Arial" w:cs="Arial"/>
                <w:b/>
                <w:sz w:val="16"/>
                <w:szCs w:val="16"/>
              </w:rPr>
            </w:pPr>
            <w:r w:rsidRPr="00100240">
              <w:rPr>
                <w:rFonts w:ascii="Arial" w:hAnsi="Arial" w:cs="Arial"/>
                <w:sz w:val="16"/>
                <w:szCs w:val="16"/>
              </w:rPr>
              <w:t>GRADE</w:t>
            </w:r>
          </w:p>
        </w:tc>
        <w:tc>
          <w:tcPr>
            <w:tcW w:w="0" w:type="auto"/>
            <w:shd w:val="clear" w:color="auto" w:fill="F2F2F2" w:themeFill="background1" w:themeFillShade="F2"/>
            <w:vAlign w:val="center"/>
          </w:tcPr>
          <w:p w:rsidR="00100240" w:rsidRPr="00100240" w:rsidRDefault="00100240" w:rsidP="003E5B56">
            <w:pPr>
              <w:jc w:val="center"/>
              <w:rPr>
                <w:rFonts w:ascii="Arial" w:hAnsi="Arial" w:cs="Arial"/>
                <w:b/>
                <w:sz w:val="16"/>
                <w:szCs w:val="16"/>
              </w:rPr>
            </w:pPr>
            <w:r w:rsidRPr="00100240">
              <w:rPr>
                <w:rFonts w:ascii="Arial" w:hAnsi="Arial" w:cs="Arial"/>
                <w:sz w:val="16"/>
                <w:szCs w:val="16"/>
              </w:rPr>
              <w:t>LIMITATIONS</w:t>
            </w:r>
          </w:p>
        </w:tc>
        <w:tc>
          <w:tcPr>
            <w:tcW w:w="0" w:type="auto"/>
            <w:shd w:val="clear" w:color="auto" w:fill="F2F2F2" w:themeFill="background1" w:themeFillShade="F2"/>
            <w:vAlign w:val="center"/>
          </w:tcPr>
          <w:p w:rsidR="00100240" w:rsidRPr="00100240" w:rsidRDefault="00100240" w:rsidP="003E5B56">
            <w:pPr>
              <w:jc w:val="center"/>
              <w:rPr>
                <w:rFonts w:ascii="Arial" w:hAnsi="Arial" w:cs="Arial"/>
                <w:b/>
                <w:sz w:val="16"/>
                <w:szCs w:val="16"/>
              </w:rPr>
            </w:pPr>
            <w:r w:rsidRPr="00100240">
              <w:rPr>
                <w:rFonts w:ascii="Arial" w:hAnsi="Arial" w:cs="Arial"/>
                <w:sz w:val="16"/>
                <w:szCs w:val="16"/>
              </w:rPr>
              <w:t>EFFECT</w:t>
            </w:r>
          </w:p>
        </w:tc>
        <w:tc>
          <w:tcPr>
            <w:tcW w:w="0" w:type="auto"/>
            <w:shd w:val="clear" w:color="auto" w:fill="F2F2F2" w:themeFill="background1" w:themeFillShade="F2"/>
            <w:vAlign w:val="center"/>
          </w:tcPr>
          <w:p w:rsidR="00100240" w:rsidRPr="00100240" w:rsidRDefault="00100240" w:rsidP="003E5B56">
            <w:pPr>
              <w:jc w:val="center"/>
              <w:rPr>
                <w:rFonts w:ascii="Arial" w:hAnsi="Arial" w:cs="Arial"/>
                <w:b/>
                <w:sz w:val="16"/>
                <w:szCs w:val="16"/>
              </w:rPr>
            </w:pPr>
            <w:r w:rsidRPr="00100240">
              <w:rPr>
                <w:rFonts w:ascii="Arial" w:hAnsi="Arial" w:cs="Arial"/>
                <w:sz w:val="16"/>
                <w:szCs w:val="16"/>
              </w:rPr>
              <w:t>COVERAGE</w:t>
            </w:r>
          </w:p>
        </w:tc>
        <w:tc>
          <w:tcPr>
            <w:tcW w:w="0" w:type="auto"/>
            <w:shd w:val="clear" w:color="auto" w:fill="F2F2F2" w:themeFill="background1" w:themeFillShade="F2"/>
            <w:vAlign w:val="center"/>
          </w:tcPr>
          <w:p w:rsidR="00100240" w:rsidRPr="00100240" w:rsidRDefault="00100240" w:rsidP="003E5B56">
            <w:pPr>
              <w:jc w:val="center"/>
              <w:rPr>
                <w:rFonts w:ascii="Arial" w:hAnsi="Arial" w:cs="Arial"/>
                <w:b/>
                <w:sz w:val="16"/>
                <w:szCs w:val="16"/>
              </w:rPr>
            </w:pPr>
            <w:r w:rsidRPr="00100240">
              <w:rPr>
                <w:rFonts w:ascii="Arial" w:hAnsi="Arial" w:cs="Arial"/>
                <w:sz w:val="16"/>
                <w:szCs w:val="16"/>
              </w:rPr>
              <w:t>ECONOMIC IMPACT</w:t>
            </w:r>
          </w:p>
        </w:tc>
        <w:tc>
          <w:tcPr>
            <w:tcW w:w="0" w:type="auto"/>
            <w:shd w:val="clear" w:color="auto" w:fill="F2F2F2" w:themeFill="background1" w:themeFillShade="F2"/>
            <w:vAlign w:val="center"/>
          </w:tcPr>
          <w:p w:rsidR="00100240" w:rsidRPr="00100240" w:rsidRDefault="00100240" w:rsidP="003E5B56">
            <w:pPr>
              <w:jc w:val="center"/>
              <w:rPr>
                <w:rFonts w:ascii="Arial" w:hAnsi="Arial" w:cs="Arial"/>
                <w:b/>
                <w:sz w:val="16"/>
                <w:szCs w:val="16"/>
              </w:rPr>
            </w:pPr>
            <w:r w:rsidRPr="00100240">
              <w:rPr>
                <w:rFonts w:ascii="Arial" w:hAnsi="Arial" w:cs="Arial"/>
                <w:sz w:val="16"/>
                <w:szCs w:val="16"/>
              </w:rPr>
              <w:t>IMPLEMENTATION</w:t>
            </w:r>
          </w:p>
        </w:tc>
        <w:tc>
          <w:tcPr>
            <w:tcW w:w="0" w:type="auto"/>
            <w:shd w:val="clear" w:color="auto" w:fill="F2F2F2" w:themeFill="background1" w:themeFillShade="F2"/>
            <w:vAlign w:val="center"/>
          </w:tcPr>
          <w:p w:rsidR="00100240" w:rsidRPr="00100240" w:rsidRDefault="00100240" w:rsidP="003E5B56">
            <w:pPr>
              <w:jc w:val="center"/>
              <w:rPr>
                <w:rFonts w:ascii="Arial" w:hAnsi="Arial" w:cs="Arial"/>
                <w:b/>
                <w:sz w:val="16"/>
                <w:szCs w:val="16"/>
              </w:rPr>
            </w:pPr>
            <w:r w:rsidRPr="00100240">
              <w:rPr>
                <w:rFonts w:ascii="Arial" w:hAnsi="Arial" w:cs="Arial"/>
                <w:sz w:val="16"/>
                <w:szCs w:val="16"/>
              </w:rPr>
              <w:t>INEQUALITIES</w:t>
            </w:r>
          </w:p>
        </w:tc>
        <w:tc>
          <w:tcPr>
            <w:tcW w:w="0" w:type="auto"/>
            <w:shd w:val="clear" w:color="auto" w:fill="F2F2F2" w:themeFill="background1" w:themeFillShade="F2"/>
            <w:vAlign w:val="center"/>
          </w:tcPr>
          <w:p w:rsidR="00100240" w:rsidRPr="00100240" w:rsidRDefault="00100240" w:rsidP="003E5B56">
            <w:pPr>
              <w:jc w:val="center"/>
              <w:rPr>
                <w:rFonts w:ascii="Arial" w:hAnsi="Arial" w:cs="Arial"/>
                <w:b/>
                <w:sz w:val="16"/>
                <w:szCs w:val="16"/>
              </w:rPr>
            </w:pPr>
            <w:r w:rsidRPr="00100240">
              <w:rPr>
                <w:rFonts w:ascii="Arial" w:hAnsi="Arial" w:cs="Arial"/>
                <w:sz w:val="16"/>
                <w:szCs w:val="16"/>
              </w:rPr>
              <w:t>SUMMARY</w:t>
            </w:r>
          </w:p>
        </w:tc>
      </w:tr>
      <w:tr w:rsidR="00100240" w:rsidRPr="00100240" w:rsidTr="00100240">
        <w:tc>
          <w:tcPr>
            <w:tcW w:w="0" w:type="auto"/>
            <w:vAlign w:val="center"/>
          </w:tcPr>
          <w:p w:rsidR="007427DC" w:rsidRPr="00100240" w:rsidRDefault="007427DC" w:rsidP="003E5B56">
            <w:pPr>
              <w:ind w:right="-46"/>
              <w:jc w:val="center"/>
              <w:rPr>
                <w:rFonts w:ascii="Arial" w:hAnsi="Arial" w:cs="Arial"/>
                <w:color w:val="000000" w:themeColor="text1"/>
                <w:sz w:val="16"/>
                <w:szCs w:val="16"/>
              </w:rPr>
            </w:pPr>
            <w:r w:rsidRPr="00100240">
              <w:rPr>
                <w:rFonts w:ascii="Arial" w:hAnsi="Arial" w:cs="Arial"/>
                <w:color w:val="000000" w:themeColor="text1"/>
                <w:sz w:val="16"/>
                <w:szCs w:val="16"/>
              </w:rPr>
              <w:t>D1. Mass media campaigns which aim to change alcohol consumption</w:t>
            </w:r>
          </w:p>
        </w:tc>
        <w:tc>
          <w:tcPr>
            <w:tcW w:w="0" w:type="auto"/>
            <w:vAlign w:val="center"/>
          </w:tcPr>
          <w:p w:rsidR="007427DC" w:rsidRPr="00100240"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t>1 review of reviews</w:t>
            </w:r>
          </w:p>
          <w:p w:rsidR="007427DC" w:rsidRPr="00100240" w:rsidRDefault="007427DC" w:rsidP="003E5B56">
            <w:pPr>
              <w:jc w:val="center"/>
              <w:rPr>
                <w:rFonts w:ascii="Arial" w:hAnsi="Arial" w:cs="Arial"/>
                <w:color w:val="000000" w:themeColor="text1"/>
                <w:sz w:val="16"/>
                <w:szCs w:val="16"/>
              </w:rPr>
            </w:pPr>
          </w:p>
          <w:p w:rsidR="007427DC" w:rsidRPr="00100240"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t>2 expert reviews</w:t>
            </w:r>
          </w:p>
          <w:p w:rsidR="007427DC" w:rsidRPr="00100240" w:rsidRDefault="007427DC" w:rsidP="003E5B56">
            <w:pPr>
              <w:jc w:val="center"/>
              <w:rPr>
                <w:rFonts w:ascii="Arial" w:hAnsi="Arial" w:cs="Arial"/>
                <w:color w:val="000000" w:themeColor="text1"/>
                <w:sz w:val="16"/>
                <w:szCs w:val="16"/>
              </w:rPr>
            </w:pPr>
          </w:p>
          <w:p w:rsidR="007427DC" w:rsidRPr="00100240"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t>1 systematic review</w:t>
            </w:r>
          </w:p>
          <w:p w:rsidR="007427DC" w:rsidRPr="00100240" w:rsidRDefault="007427DC" w:rsidP="003E5B56">
            <w:pPr>
              <w:jc w:val="center"/>
              <w:rPr>
                <w:rFonts w:ascii="Arial" w:hAnsi="Arial" w:cs="Arial"/>
                <w:color w:val="000000" w:themeColor="text1"/>
                <w:sz w:val="16"/>
                <w:szCs w:val="16"/>
              </w:rPr>
            </w:pPr>
          </w:p>
          <w:p w:rsidR="007427DC" w:rsidRPr="00100240"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t xml:space="preserve">2 cross-sectional </w:t>
            </w:r>
            <w:r w:rsidRPr="00100240">
              <w:rPr>
                <w:rFonts w:ascii="Arial" w:hAnsi="Arial" w:cs="Arial"/>
                <w:color w:val="000000" w:themeColor="text1"/>
                <w:sz w:val="16"/>
                <w:szCs w:val="16"/>
              </w:rPr>
              <w:lastRenderedPageBreak/>
              <w:t>studies</w:t>
            </w:r>
          </w:p>
          <w:p w:rsidR="007427DC" w:rsidRPr="00100240" w:rsidRDefault="007427DC" w:rsidP="003E5B56">
            <w:pPr>
              <w:jc w:val="center"/>
              <w:rPr>
                <w:rFonts w:ascii="Arial" w:hAnsi="Arial" w:cs="Arial"/>
                <w:color w:val="000000" w:themeColor="text1"/>
                <w:sz w:val="16"/>
                <w:szCs w:val="16"/>
              </w:rPr>
            </w:pPr>
          </w:p>
          <w:p w:rsidR="007427DC" w:rsidRPr="00100240"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t>1 experimental study</w:t>
            </w:r>
          </w:p>
          <w:p w:rsidR="007427DC" w:rsidRPr="00100240" w:rsidRDefault="007427DC" w:rsidP="003E5B56">
            <w:pPr>
              <w:jc w:val="center"/>
              <w:rPr>
                <w:rFonts w:ascii="Arial" w:hAnsi="Arial" w:cs="Arial"/>
                <w:color w:val="000000" w:themeColor="text1"/>
                <w:sz w:val="16"/>
                <w:szCs w:val="16"/>
              </w:rPr>
            </w:pPr>
          </w:p>
          <w:p w:rsidR="007427DC" w:rsidRPr="00100240"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t>1 field study</w:t>
            </w:r>
          </w:p>
        </w:tc>
        <w:tc>
          <w:tcPr>
            <w:tcW w:w="0" w:type="auto"/>
            <w:vAlign w:val="center"/>
          </w:tcPr>
          <w:p w:rsidR="007427DC" w:rsidRPr="00100240"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lastRenderedPageBreak/>
              <w:t>Low</w:t>
            </w:r>
          </w:p>
        </w:tc>
        <w:tc>
          <w:tcPr>
            <w:tcW w:w="0" w:type="auto"/>
            <w:vAlign w:val="center"/>
          </w:tcPr>
          <w:p w:rsidR="007427DC" w:rsidRPr="00100240"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t>Research outcomes poorly specified</w:t>
            </w:r>
          </w:p>
        </w:tc>
        <w:tc>
          <w:tcPr>
            <w:tcW w:w="0" w:type="auto"/>
            <w:vAlign w:val="center"/>
          </w:tcPr>
          <w:p w:rsidR="007427DC" w:rsidRPr="00100240"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t>Can increase knowledge and awareness, direct impacts on behaviour usually small and short-term</w:t>
            </w:r>
          </w:p>
          <w:p w:rsidR="007427DC" w:rsidRPr="00100240" w:rsidRDefault="007427DC" w:rsidP="003E5B56">
            <w:pPr>
              <w:jc w:val="center"/>
              <w:rPr>
                <w:rFonts w:ascii="Arial" w:hAnsi="Arial" w:cs="Arial"/>
                <w:color w:val="000000" w:themeColor="text1"/>
                <w:sz w:val="16"/>
                <w:szCs w:val="16"/>
              </w:rPr>
            </w:pPr>
          </w:p>
          <w:p w:rsidR="007427DC" w:rsidRPr="00100240"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t xml:space="preserve">Commercially sponsored messages have </w:t>
            </w:r>
            <w:r w:rsidRPr="00100240">
              <w:rPr>
                <w:rFonts w:ascii="Arial" w:hAnsi="Arial" w:cs="Arial"/>
                <w:color w:val="000000" w:themeColor="text1"/>
                <w:sz w:val="16"/>
                <w:szCs w:val="16"/>
              </w:rPr>
              <w:lastRenderedPageBreak/>
              <w:t>no health benefits</w:t>
            </w:r>
          </w:p>
          <w:p w:rsidR="007427DC" w:rsidRPr="00100240" w:rsidRDefault="007427DC" w:rsidP="003E5B56">
            <w:pPr>
              <w:jc w:val="center"/>
              <w:rPr>
                <w:rFonts w:ascii="Arial" w:hAnsi="Arial" w:cs="Arial"/>
                <w:color w:val="000000" w:themeColor="text1"/>
                <w:sz w:val="16"/>
                <w:szCs w:val="16"/>
              </w:rPr>
            </w:pPr>
          </w:p>
        </w:tc>
        <w:tc>
          <w:tcPr>
            <w:tcW w:w="0" w:type="auto"/>
            <w:vAlign w:val="center"/>
          </w:tcPr>
          <w:p w:rsidR="007427DC" w:rsidRPr="00100240"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lastRenderedPageBreak/>
              <w:t>Entire population (can be targeted at specific groups)</w:t>
            </w:r>
          </w:p>
        </w:tc>
        <w:tc>
          <w:tcPr>
            <w:tcW w:w="0" w:type="auto"/>
            <w:vAlign w:val="center"/>
          </w:tcPr>
          <w:p w:rsidR="007427DC" w:rsidRPr="00100240"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t>Not cost-effective</w:t>
            </w:r>
          </w:p>
        </w:tc>
        <w:tc>
          <w:tcPr>
            <w:tcW w:w="0" w:type="auto"/>
            <w:vAlign w:val="center"/>
          </w:tcPr>
          <w:p w:rsidR="007427DC" w:rsidRPr="00100240"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t>Cost of development and deployment</w:t>
            </w:r>
          </w:p>
          <w:p w:rsidR="007427DC" w:rsidRPr="00100240" w:rsidRDefault="007427DC" w:rsidP="003E5B56">
            <w:pPr>
              <w:jc w:val="center"/>
              <w:rPr>
                <w:rFonts w:ascii="Arial" w:hAnsi="Arial" w:cs="Arial"/>
                <w:color w:val="000000" w:themeColor="text1"/>
                <w:sz w:val="16"/>
                <w:szCs w:val="16"/>
              </w:rPr>
            </w:pPr>
          </w:p>
          <w:p w:rsidR="007427DC" w:rsidRPr="00100240"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t>Policy can be undermined by pro-drinking marketing</w:t>
            </w:r>
          </w:p>
        </w:tc>
        <w:tc>
          <w:tcPr>
            <w:tcW w:w="0" w:type="auto"/>
            <w:vAlign w:val="center"/>
          </w:tcPr>
          <w:p w:rsidR="007427DC" w:rsidRPr="00100240"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t>Can be directed at inequality groups</w:t>
            </w:r>
          </w:p>
        </w:tc>
        <w:tc>
          <w:tcPr>
            <w:tcW w:w="0" w:type="auto"/>
            <w:vAlign w:val="center"/>
          </w:tcPr>
          <w:p w:rsidR="007427DC" w:rsidRPr="00100240"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t>(Non-industry sponsored) campaigns increase knowledge and awareness, little direct impact on behaviour, not cost-effective</w:t>
            </w:r>
          </w:p>
        </w:tc>
      </w:tr>
      <w:tr w:rsidR="00100240" w:rsidRPr="00100240" w:rsidTr="00100240">
        <w:tc>
          <w:tcPr>
            <w:tcW w:w="0" w:type="auto"/>
            <w:vAlign w:val="center"/>
          </w:tcPr>
          <w:p w:rsidR="007427DC" w:rsidRPr="00100240" w:rsidRDefault="007427DC" w:rsidP="003E5B56">
            <w:pPr>
              <w:ind w:right="-46"/>
              <w:jc w:val="center"/>
              <w:rPr>
                <w:rFonts w:ascii="Arial" w:hAnsi="Arial" w:cs="Arial"/>
                <w:color w:val="000000" w:themeColor="text1"/>
                <w:sz w:val="16"/>
                <w:szCs w:val="16"/>
              </w:rPr>
            </w:pPr>
          </w:p>
          <w:p w:rsidR="007427DC" w:rsidRPr="00100240" w:rsidRDefault="007427DC" w:rsidP="003E5B56">
            <w:pPr>
              <w:ind w:right="-46"/>
              <w:jc w:val="center"/>
              <w:rPr>
                <w:rFonts w:ascii="Arial" w:hAnsi="Arial" w:cs="Arial"/>
                <w:color w:val="000000" w:themeColor="text1"/>
                <w:sz w:val="16"/>
                <w:szCs w:val="16"/>
              </w:rPr>
            </w:pPr>
            <w:r w:rsidRPr="00100240">
              <w:rPr>
                <w:rFonts w:ascii="Arial" w:hAnsi="Arial" w:cs="Arial"/>
                <w:color w:val="000000" w:themeColor="text1"/>
                <w:sz w:val="16"/>
                <w:szCs w:val="16"/>
              </w:rPr>
              <w:t>D2. Social marketing approaches</w:t>
            </w:r>
          </w:p>
        </w:tc>
        <w:tc>
          <w:tcPr>
            <w:tcW w:w="0" w:type="auto"/>
            <w:vAlign w:val="center"/>
          </w:tcPr>
          <w:p w:rsidR="007427DC" w:rsidRPr="00100240"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t>1 systematic review</w:t>
            </w:r>
          </w:p>
        </w:tc>
        <w:tc>
          <w:tcPr>
            <w:tcW w:w="0" w:type="auto"/>
            <w:vAlign w:val="center"/>
          </w:tcPr>
          <w:p w:rsidR="007427DC" w:rsidRPr="00100240"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t>Low</w:t>
            </w:r>
          </w:p>
        </w:tc>
        <w:tc>
          <w:tcPr>
            <w:tcW w:w="0" w:type="auto"/>
            <w:vAlign w:val="center"/>
          </w:tcPr>
          <w:p w:rsidR="007427DC" w:rsidRPr="00100240"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t>Not identified</w:t>
            </w:r>
          </w:p>
        </w:tc>
        <w:tc>
          <w:tcPr>
            <w:tcW w:w="0" w:type="auto"/>
            <w:vAlign w:val="center"/>
          </w:tcPr>
          <w:p w:rsidR="007427DC" w:rsidRPr="00100240" w:rsidRDefault="007427DC" w:rsidP="003E5B56">
            <w:pPr>
              <w:jc w:val="center"/>
              <w:rPr>
                <w:rFonts w:ascii="Arial" w:hAnsi="Arial" w:cs="Arial"/>
                <w:color w:val="000000" w:themeColor="text1"/>
                <w:sz w:val="16"/>
                <w:szCs w:val="16"/>
              </w:rPr>
            </w:pPr>
          </w:p>
          <w:p w:rsidR="007427DC" w:rsidRPr="00100240"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t>Mixed findings of impact on risky drinking and behaviour</w:t>
            </w:r>
          </w:p>
          <w:p w:rsidR="007427DC" w:rsidRPr="00100240" w:rsidRDefault="007427DC" w:rsidP="003E5B56">
            <w:pPr>
              <w:jc w:val="center"/>
              <w:rPr>
                <w:rFonts w:ascii="Arial" w:hAnsi="Arial" w:cs="Arial"/>
                <w:color w:val="000000" w:themeColor="text1"/>
                <w:sz w:val="16"/>
                <w:szCs w:val="16"/>
              </w:rPr>
            </w:pPr>
          </w:p>
        </w:tc>
        <w:tc>
          <w:tcPr>
            <w:tcW w:w="0" w:type="auto"/>
            <w:vAlign w:val="center"/>
          </w:tcPr>
          <w:p w:rsidR="007427DC" w:rsidRPr="00100240" w:rsidRDefault="007427DC" w:rsidP="003E5B56">
            <w:pPr>
              <w:jc w:val="center"/>
              <w:rPr>
                <w:rFonts w:ascii="Arial" w:hAnsi="Arial" w:cs="Arial"/>
                <w:color w:val="000000" w:themeColor="text1"/>
                <w:sz w:val="16"/>
                <w:szCs w:val="16"/>
              </w:rPr>
            </w:pPr>
          </w:p>
          <w:p w:rsidR="007427DC" w:rsidRPr="00100240"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t>Entire population (can be targeted at specific groups)</w:t>
            </w:r>
          </w:p>
        </w:tc>
        <w:tc>
          <w:tcPr>
            <w:tcW w:w="0" w:type="auto"/>
            <w:vAlign w:val="center"/>
          </w:tcPr>
          <w:p w:rsidR="007427DC" w:rsidRPr="00100240"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t>Not identified</w:t>
            </w:r>
          </w:p>
        </w:tc>
        <w:tc>
          <w:tcPr>
            <w:tcW w:w="0" w:type="auto"/>
            <w:vAlign w:val="center"/>
          </w:tcPr>
          <w:p w:rsidR="007427DC" w:rsidRPr="00100240"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t>Cost of development and deployment</w:t>
            </w:r>
          </w:p>
          <w:p w:rsidR="007427DC" w:rsidRPr="00100240" w:rsidRDefault="007427DC" w:rsidP="003E5B56">
            <w:pPr>
              <w:jc w:val="center"/>
              <w:rPr>
                <w:rFonts w:ascii="Arial" w:hAnsi="Arial" w:cs="Arial"/>
                <w:color w:val="000000" w:themeColor="text1"/>
                <w:sz w:val="16"/>
                <w:szCs w:val="16"/>
              </w:rPr>
            </w:pPr>
          </w:p>
          <w:p w:rsidR="007427DC"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t>Policy can be undermined by pro-drinking marketing</w:t>
            </w:r>
          </w:p>
          <w:p w:rsidR="004C7355" w:rsidRPr="00100240" w:rsidRDefault="004C7355" w:rsidP="003E5B56">
            <w:pPr>
              <w:jc w:val="center"/>
              <w:rPr>
                <w:rFonts w:ascii="Arial" w:hAnsi="Arial" w:cs="Arial"/>
                <w:color w:val="000000" w:themeColor="text1"/>
                <w:sz w:val="16"/>
                <w:szCs w:val="16"/>
              </w:rPr>
            </w:pPr>
          </w:p>
        </w:tc>
        <w:tc>
          <w:tcPr>
            <w:tcW w:w="0" w:type="auto"/>
            <w:vAlign w:val="center"/>
          </w:tcPr>
          <w:p w:rsidR="007427DC" w:rsidRPr="00100240" w:rsidRDefault="007427DC" w:rsidP="003E5B56">
            <w:pPr>
              <w:jc w:val="center"/>
              <w:rPr>
                <w:rFonts w:ascii="Arial" w:hAnsi="Arial" w:cs="Arial"/>
                <w:color w:val="000000" w:themeColor="text1"/>
                <w:sz w:val="16"/>
                <w:szCs w:val="16"/>
              </w:rPr>
            </w:pPr>
          </w:p>
          <w:p w:rsidR="007427DC" w:rsidRPr="00100240"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t>Can be directed at inequality groups</w:t>
            </w:r>
          </w:p>
        </w:tc>
        <w:tc>
          <w:tcPr>
            <w:tcW w:w="0" w:type="auto"/>
            <w:vAlign w:val="center"/>
          </w:tcPr>
          <w:p w:rsidR="007427DC" w:rsidRPr="00100240" w:rsidRDefault="007427DC" w:rsidP="003E5B56">
            <w:pPr>
              <w:jc w:val="center"/>
              <w:rPr>
                <w:rFonts w:ascii="Arial" w:hAnsi="Arial" w:cs="Arial"/>
                <w:color w:val="000000" w:themeColor="text1"/>
                <w:sz w:val="16"/>
                <w:szCs w:val="16"/>
              </w:rPr>
            </w:pPr>
          </w:p>
          <w:p w:rsidR="007427DC" w:rsidRPr="00100240"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t>No firm conclusions can be made</w:t>
            </w:r>
          </w:p>
        </w:tc>
      </w:tr>
      <w:tr w:rsidR="00100240" w:rsidRPr="00100240" w:rsidTr="00100240">
        <w:tc>
          <w:tcPr>
            <w:tcW w:w="0" w:type="auto"/>
            <w:vAlign w:val="center"/>
          </w:tcPr>
          <w:p w:rsidR="007427DC" w:rsidRPr="00100240" w:rsidRDefault="007427DC" w:rsidP="003E5B56">
            <w:pPr>
              <w:ind w:right="-46"/>
              <w:jc w:val="center"/>
              <w:rPr>
                <w:rFonts w:ascii="Arial" w:hAnsi="Arial" w:cs="Arial"/>
                <w:color w:val="000000" w:themeColor="text1"/>
                <w:sz w:val="16"/>
                <w:szCs w:val="16"/>
              </w:rPr>
            </w:pPr>
            <w:r w:rsidRPr="00100240">
              <w:rPr>
                <w:rFonts w:ascii="Arial" w:hAnsi="Arial" w:cs="Arial"/>
                <w:color w:val="000000" w:themeColor="text1"/>
                <w:sz w:val="16"/>
                <w:szCs w:val="16"/>
              </w:rPr>
              <w:t>D3. Social norm approaches</w:t>
            </w:r>
          </w:p>
        </w:tc>
        <w:tc>
          <w:tcPr>
            <w:tcW w:w="0" w:type="auto"/>
            <w:vAlign w:val="center"/>
          </w:tcPr>
          <w:p w:rsidR="007427DC" w:rsidRPr="00100240"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t>1 meta-analysis</w:t>
            </w:r>
          </w:p>
        </w:tc>
        <w:tc>
          <w:tcPr>
            <w:tcW w:w="0" w:type="auto"/>
            <w:vAlign w:val="center"/>
          </w:tcPr>
          <w:p w:rsidR="007427DC" w:rsidRPr="00100240"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t>Very Low/Low</w:t>
            </w:r>
          </w:p>
        </w:tc>
        <w:tc>
          <w:tcPr>
            <w:tcW w:w="0" w:type="auto"/>
            <w:vAlign w:val="center"/>
          </w:tcPr>
          <w:p w:rsidR="007427DC" w:rsidRPr="00100240"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t>Failure to report allocation concealment</w:t>
            </w:r>
          </w:p>
          <w:p w:rsidR="007427DC" w:rsidRPr="00100240" w:rsidRDefault="007427DC" w:rsidP="003E5B56">
            <w:pPr>
              <w:jc w:val="center"/>
              <w:rPr>
                <w:rFonts w:ascii="Arial" w:hAnsi="Arial" w:cs="Arial"/>
                <w:color w:val="000000" w:themeColor="text1"/>
                <w:sz w:val="16"/>
                <w:szCs w:val="16"/>
              </w:rPr>
            </w:pPr>
          </w:p>
          <w:p w:rsidR="007427DC" w:rsidRPr="00100240"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t>High levels of attrition</w:t>
            </w:r>
          </w:p>
        </w:tc>
        <w:tc>
          <w:tcPr>
            <w:tcW w:w="0" w:type="auto"/>
            <w:vAlign w:val="center"/>
          </w:tcPr>
          <w:p w:rsidR="007427DC" w:rsidRPr="00100240" w:rsidRDefault="007427DC" w:rsidP="003E5B56">
            <w:pPr>
              <w:jc w:val="center"/>
              <w:rPr>
                <w:rFonts w:ascii="Arial" w:hAnsi="Arial" w:cs="Arial"/>
                <w:color w:val="000000" w:themeColor="text1"/>
                <w:sz w:val="16"/>
                <w:szCs w:val="16"/>
              </w:rPr>
            </w:pPr>
          </w:p>
          <w:p w:rsidR="007427DC" w:rsidRPr="00100240"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t>Effects were small and inconsistent among students</w:t>
            </w:r>
          </w:p>
          <w:p w:rsidR="007427DC" w:rsidRPr="00100240" w:rsidRDefault="007427DC" w:rsidP="003E5B56">
            <w:pPr>
              <w:jc w:val="center"/>
              <w:rPr>
                <w:rFonts w:ascii="Arial" w:hAnsi="Arial" w:cs="Arial"/>
                <w:color w:val="000000" w:themeColor="text1"/>
                <w:sz w:val="16"/>
                <w:szCs w:val="16"/>
              </w:rPr>
            </w:pPr>
          </w:p>
        </w:tc>
        <w:tc>
          <w:tcPr>
            <w:tcW w:w="0" w:type="auto"/>
            <w:vAlign w:val="center"/>
          </w:tcPr>
          <w:p w:rsidR="007427DC" w:rsidRPr="00100240"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t>Entire population (can be targeted at specific groups)</w:t>
            </w:r>
          </w:p>
        </w:tc>
        <w:tc>
          <w:tcPr>
            <w:tcW w:w="0" w:type="auto"/>
            <w:vAlign w:val="center"/>
          </w:tcPr>
          <w:p w:rsidR="007427DC" w:rsidRPr="00100240"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t>Not identified</w:t>
            </w:r>
          </w:p>
        </w:tc>
        <w:tc>
          <w:tcPr>
            <w:tcW w:w="0" w:type="auto"/>
            <w:vAlign w:val="center"/>
          </w:tcPr>
          <w:p w:rsidR="007427DC" w:rsidRPr="00100240"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t>Cost of development and deployment</w:t>
            </w:r>
          </w:p>
        </w:tc>
        <w:tc>
          <w:tcPr>
            <w:tcW w:w="0" w:type="auto"/>
            <w:vAlign w:val="center"/>
          </w:tcPr>
          <w:p w:rsidR="007427DC" w:rsidRPr="00100240"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t>Can be directed at inequality groups</w:t>
            </w:r>
          </w:p>
        </w:tc>
        <w:tc>
          <w:tcPr>
            <w:tcW w:w="0" w:type="auto"/>
            <w:vAlign w:val="center"/>
          </w:tcPr>
          <w:p w:rsidR="007427DC" w:rsidRPr="00100240"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t>No firm conclusions can be made</w:t>
            </w:r>
          </w:p>
        </w:tc>
      </w:tr>
      <w:tr w:rsidR="00100240" w:rsidRPr="00100240" w:rsidTr="00100240">
        <w:tc>
          <w:tcPr>
            <w:tcW w:w="0" w:type="auto"/>
            <w:vAlign w:val="center"/>
          </w:tcPr>
          <w:p w:rsidR="007427DC" w:rsidRPr="00100240" w:rsidRDefault="007427DC" w:rsidP="003E5B56">
            <w:pPr>
              <w:jc w:val="center"/>
              <w:rPr>
                <w:rFonts w:ascii="Arial" w:hAnsi="Arial" w:cs="Arial"/>
                <w:b/>
                <w:color w:val="000000" w:themeColor="text1"/>
                <w:sz w:val="16"/>
                <w:szCs w:val="16"/>
              </w:rPr>
            </w:pPr>
            <w:r w:rsidRPr="00100240">
              <w:rPr>
                <w:rFonts w:ascii="Arial" w:hAnsi="Arial" w:cs="Arial"/>
                <w:color w:val="000000" w:themeColor="text1"/>
                <w:sz w:val="16"/>
                <w:szCs w:val="16"/>
              </w:rPr>
              <w:t>D4. Alcohol education programmes</w:t>
            </w:r>
          </w:p>
        </w:tc>
        <w:tc>
          <w:tcPr>
            <w:tcW w:w="0" w:type="auto"/>
            <w:vAlign w:val="center"/>
          </w:tcPr>
          <w:p w:rsidR="007427DC" w:rsidRPr="00100240"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t>1 expert review</w:t>
            </w:r>
          </w:p>
          <w:p w:rsidR="007427DC" w:rsidRPr="00100240" w:rsidRDefault="007427DC" w:rsidP="003E5B56">
            <w:pPr>
              <w:jc w:val="center"/>
              <w:rPr>
                <w:rFonts w:ascii="Arial" w:hAnsi="Arial" w:cs="Arial"/>
                <w:color w:val="000000" w:themeColor="text1"/>
                <w:sz w:val="16"/>
                <w:szCs w:val="16"/>
              </w:rPr>
            </w:pPr>
          </w:p>
          <w:p w:rsidR="007427DC" w:rsidRPr="00100240"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t>1 review of reviews</w:t>
            </w:r>
          </w:p>
          <w:p w:rsidR="007427DC" w:rsidRPr="00100240" w:rsidRDefault="007427DC" w:rsidP="003E5B56">
            <w:pPr>
              <w:jc w:val="center"/>
              <w:rPr>
                <w:rFonts w:ascii="Arial" w:hAnsi="Arial" w:cs="Arial"/>
                <w:color w:val="000000" w:themeColor="text1"/>
                <w:sz w:val="16"/>
                <w:szCs w:val="16"/>
              </w:rPr>
            </w:pPr>
          </w:p>
          <w:p w:rsidR="007427DC" w:rsidRPr="00100240"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t>2 systematic reviews</w:t>
            </w:r>
          </w:p>
          <w:p w:rsidR="007427DC" w:rsidRPr="00100240" w:rsidRDefault="007427DC" w:rsidP="003E5B56">
            <w:pPr>
              <w:jc w:val="center"/>
              <w:rPr>
                <w:rFonts w:ascii="Arial" w:hAnsi="Arial" w:cs="Arial"/>
                <w:color w:val="000000" w:themeColor="text1"/>
                <w:sz w:val="16"/>
                <w:szCs w:val="16"/>
              </w:rPr>
            </w:pPr>
          </w:p>
          <w:p w:rsidR="007427DC" w:rsidRPr="00100240" w:rsidRDefault="007427DC" w:rsidP="003E5B56">
            <w:pPr>
              <w:jc w:val="center"/>
              <w:rPr>
                <w:rFonts w:ascii="Arial" w:hAnsi="Arial" w:cs="Arial"/>
                <w:b/>
                <w:color w:val="000000" w:themeColor="text1"/>
                <w:sz w:val="16"/>
                <w:szCs w:val="16"/>
              </w:rPr>
            </w:pPr>
            <w:r w:rsidRPr="00100240">
              <w:rPr>
                <w:rFonts w:ascii="Arial" w:hAnsi="Arial" w:cs="Arial"/>
                <w:color w:val="000000" w:themeColor="text1"/>
                <w:sz w:val="16"/>
                <w:szCs w:val="16"/>
              </w:rPr>
              <w:t>1 RCT</w:t>
            </w:r>
          </w:p>
        </w:tc>
        <w:tc>
          <w:tcPr>
            <w:tcW w:w="0" w:type="auto"/>
            <w:vAlign w:val="center"/>
          </w:tcPr>
          <w:p w:rsidR="007427DC" w:rsidRPr="00100240" w:rsidRDefault="007427DC" w:rsidP="003E5B56">
            <w:pPr>
              <w:jc w:val="center"/>
              <w:rPr>
                <w:rFonts w:ascii="Arial" w:hAnsi="Arial" w:cs="Arial"/>
                <w:b/>
                <w:color w:val="000000" w:themeColor="text1"/>
                <w:sz w:val="16"/>
                <w:szCs w:val="16"/>
              </w:rPr>
            </w:pPr>
            <w:r w:rsidRPr="00100240">
              <w:rPr>
                <w:rFonts w:ascii="Arial" w:hAnsi="Arial" w:cs="Arial"/>
                <w:color w:val="000000" w:themeColor="text1"/>
                <w:sz w:val="16"/>
                <w:szCs w:val="16"/>
              </w:rPr>
              <w:t>Very Low/Low</w:t>
            </w:r>
          </w:p>
        </w:tc>
        <w:tc>
          <w:tcPr>
            <w:tcW w:w="0" w:type="auto"/>
            <w:vAlign w:val="center"/>
          </w:tcPr>
          <w:p w:rsidR="007427DC" w:rsidRPr="00100240" w:rsidRDefault="007427DC" w:rsidP="003E5B56">
            <w:pPr>
              <w:jc w:val="center"/>
              <w:rPr>
                <w:rFonts w:ascii="Arial" w:hAnsi="Arial" w:cs="Arial"/>
                <w:b/>
                <w:color w:val="000000" w:themeColor="text1"/>
                <w:sz w:val="16"/>
                <w:szCs w:val="16"/>
              </w:rPr>
            </w:pPr>
            <w:r w:rsidRPr="00100240">
              <w:rPr>
                <w:rFonts w:ascii="Arial" w:hAnsi="Arial" w:cs="Arial"/>
                <w:color w:val="000000" w:themeColor="text1"/>
                <w:sz w:val="16"/>
                <w:szCs w:val="16"/>
              </w:rPr>
              <w:t>Contradictory research findings with methodological issues.</w:t>
            </w:r>
          </w:p>
        </w:tc>
        <w:tc>
          <w:tcPr>
            <w:tcW w:w="0" w:type="auto"/>
            <w:vAlign w:val="center"/>
          </w:tcPr>
          <w:p w:rsidR="007427DC" w:rsidRPr="00100240" w:rsidRDefault="007427DC" w:rsidP="003E5B56">
            <w:pPr>
              <w:jc w:val="center"/>
              <w:rPr>
                <w:rFonts w:ascii="Arial" w:hAnsi="Arial" w:cs="Arial"/>
                <w:b/>
                <w:color w:val="000000" w:themeColor="text1"/>
                <w:sz w:val="16"/>
                <w:szCs w:val="16"/>
              </w:rPr>
            </w:pPr>
            <w:r w:rsidRPr="00100240">
              <w:rPr>
                <w:rFonts w:ascii="Arial" w:hAnsi="Arial" w:cs="Arial"/>
                <w:color w:val="000000" w:themeColor="text1"/>
                <w:sz w:val="16"/>
                <w:szCs w:val="16"/>
              </w:rPr>
              <w:t>Evidence inconclusive. Small, short term beneficial effects have not been replicated</w:t>
            </w:r>
          </w:p>
        </w:tc>
        <w:tc>
          <w:tcPr>
            <w:tcW w:w="0" w:type="auto"/>
            <w:vAlign w:val="center"/>
          </w:tcPr>
          <w:p w:rsidR="007427DC" w:rsidRPr="00100240" w:rsidRDefault="007427DC" w:rsidP="003E5B56">
            <w:pPr>
              <w:jc w:val="center"/>
              <w:rPr>
                <w:rFonts w:ascii="Arial" w:hAnsi="Arial" w:cs="Arial"/>
                <w:b/>
                <w:color w:val="000000" w:themeColor="text1"/>
                <w:sz w:val="16"/>
                <w:szCs w:val="16"/>
              </w:rPr>
            </w:pPr>
            <w:r w:rsidRPr="00100240">
              <w:rPr>
                <w:rFonts w:ascii="Arial" w:hAnsi="Arial" w:cs="Arial"/>
                <w:color w:val="000000" w:themeColor="text1"/>
                <w:sz w:val="16"/>
                <w:szCs w:val="16"/>
              </w:rPr>
              <w:t>Under 18 year olds</w:t>
            </w:r>
          </w:p>
        </w:tc>
        <w:tc>
          <w:tcPr>
            <w:tcW w:w="0" w:type="auto"/>
            <w:vAlign w:val="center"/>
          </w:tcPr>
          <w:p w:rsidR="007427DC" w:rsidRPr="00100240" w:rsidRDefault="007427DC" w:rsidP="003E5B56">
            <w:pPr>
              <w:jc w:val="center"/>
              <w:rPr>
                <w:rFonts w:ascii="Arial" w:hAnsi="Arial" w:cs="Arial"/>
                <w:b/>
                <w:color w:val="000000" w:themeColor="text1"/>
                <w:sz w:val="16"/>
                <w:szCs w:val="16"/>
              </w:rPr>
            </w:pPr>
            <w:r w:rsidRPr="00100240">
              <w:rPr>
                <w:rFonts w:ascii="Arial" w:hAnsi="Arial" w:cs="Arial"/>
                <w:color w:val="000000" w:themeColor="text1"/>
                <w:sz w:val="16"/>
                <w:szCs w:val="16"/>
              </w:rPr>
              <w:t xml:space="preserve">Not cost-effective </w:t>
            </w:r>
          </w:p>
        </w:tc>
        <w:tc>
          <w:tcPr>
            <w:tcW w:w="0" w:type="auto"/>
            <w:vAlign w:val="center"/>
          </w:tcPr>
          <w:p w:rsidR="007427DC" w:rsidRPr="00100240" w:rsidRDefault="007427DC" w:rsidP="003E5B56">
            <w:pPr>
              <w:jc w:val="center"/>
              <w:rPr>
                <w:rFonts w:ascii="Arial" w:hAnsi="Arial" w:cs="Arial"/>
                <w:color w:val="000000" w:themeColor="text1"/>
                <w:sz w:val="16"/>
                <w:szCs w:val="16"/>
              </w:rPr>
            </w:pPr>
          </w:p>
          <w:p w:rsidR="007427DC" w:rsidRPr="00100240"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t>Cost of development and deployment</w:t>
            </w:r>
          </w:p>
          <w:p w:rsidR="007427DC" w:rsidRPr="00100240" w:rsidRDefault="007427DC" w:rsidP="003E5B56">
            <w:pPr>
              <w:jc w:val="center"/>
              <w:rPr>
                <w:rFonts w:ascii="Arial" w:hAnsi="Arial" w:cs="Arial"/>
                <w:color w:val="000000" w:themeColor="text1"/>
                <w:sz w:val="16"/>
                <w:szCs w:val="16"/>
              </w:rPr>
            </w:pPr>
          </w:p>
          <w:p w:rsidR="007427DC" w:rsidRPr="00100240"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t>Implementation has proven difficult with many schools not able to deliver education programmes in their entirety</w:t>
            </w:r>
          </w:p>
          <w:p w:rsidR="007427DC" w:rsidRPr="00100240" w:rsidRDefault="007427DC" w:rsidP="003E5B56">
            <w:pPr>
              <w:jc w:val="center"/>
              <w:rPr>
                <w:rFonts w:ascii="Arial" w:hAnsi="Arial" w:cs="Arial"/>
                <w:color w:val="000000" w:themeColor="text1"/>
                <w:sz w:val="16"/>
                <w:szCs w:val="16"/>
              </w:rPr>
            </w:pPr>
          </w:p>
        </w:tc>
        <w:tc>
          <w:tcPr>
            <w:tcW w:w="0" w:type="auto"/>
            <w:vAlign w:val="center"/>
          </w:tcPr>
          <w:p w:rsidR="007427DC" w:rsidRPr="00100240" w:rsidRDefault="007427DC" w:rsidP="003E5B56">
            <w:pPr>
              <w:jc w:val="center"/>
              <w:rPr>
                <w:rFonts w:ascii="Arial" w:hAnsi="Arial" w:cs="Arial"/>
                <w:b/>
                <w:color w:val="000000" w:themeColor="text1"/>
                <w:sz w:val="16"/>
                <w:szCs w:val="16"/>
              </w:rPr>
            </w:pPr>
            <w:r w:rsidRPr="00100240">
              <w:rPr>
                <w:rFonts w:ascii="Arial" w:hAnsi="Arial" w:cs="Arial"/>
                <w:color w:val="000000" w:themeColor="text1"/>
                <w:sz w:val="16"/>
                <w:szCs w:val="16"/>
              </w:rPr>
              <w:t>Designed and directed at those aged under 18 years</w:t>
            </w:r>
          </w:p>
        </w:tc>
        <w:tc>
          <w:tcPr>
            <w:tcW w:w="0" w:type="auto"/>
            <w:vAlign w:val="center"/>
          </w:tcPr>
          <w:p w:rsidR="007427DC" w:rsidRPr="00100240" w:rsidRDefault="007427DC" w:rsidP="003E5B56">
            <w:pPr>
              <w:jc w:val="center"/>
              <w:rPr>
                <w:rFonts w:ascii="Arial" w:hAnsi="Arial" w:cs="Arial"/>
                <w:b/>
                <w:color w:val="000000" w:themeColor="text1"/>
                <w:sz w:val="16"/>
                <w:szCs w:val="16"/>
              </w:rPr>
            </w:pPr>
            <w:r w:rsidRPr="00100240">
              <w:rPr>
                <w:rFonts w:ascii="Arial" w:hAnsi="Arial" w:cs="Arial"/>
                <w:color w:val="000000" w:themeColor="text1"/>
                <w:sz w:val="16"/>
                <w:szCs w:val="16"/>
              </w:rPr>
              <w:t>Little (lasting) evidence of effectiveness or cost-effectiveness</w:t>
            </w:r>
          </w:p>
        </w:tc>
      </w:tr>
      <w:tr w:rsidR="00100240" w:rsidRPr="00100240" w:rsidTr="00100240">
        <w:tc>
          <w:tcPr>
            <w:tcW w:w="0" w:type="auto"/>
            <w:vAlign w:val="center"/>
          </w:tcPr>
          <w:p w:rsidR="007427DC" w:rsidRPr="00100240" w:rsidRDefault="007427DC" w:rsidP="003E5B56">
            <w:pPr>
              <w:ind w:right="-46"/>
              <w:jc w:val="center"/>
              <w:rPr>
                <w:rFonts w:ascii="Arial" w:hAnsi="Arial" w:cs="Arial"/>
                <w:color w:val="000000" w:themeColor="text1"/>
                <w:sz w:val="16"/>
                <w:szCs w:val="16"/>
              </w:rPr>
            </w:pPr>
            <w:r w:rsidRPr="00100240">
              <w:rPr>
                <w:rFonts w:ascii="Arial" w:hAnsi="Arial" w:cs="Arial"/>
                <w:color w:val="000000" w:themeColor="text1"/>
                <w:sz w:val="16"/>
                <w:szCs w:val="16"/>
              </w:rPr>
              <w:t>D5. Labelling of alcoholic beverages</w:t>
            </w:r>
          </w:p>
        </w:tc>
        <w:tc>
          <w:tcPr>
            <w:tcW w:w="0" w:type="auto"/>
            <w:vAlign w:val="center"/>
          </w:tcPr>
          <w:p w:rsidR="007427DC" w:rsidRPr="00100240" w:rsidRDefault="007427DC" w:rsidP="003E5B56">
            <w:pPr>
              <w:jc w:val="center"/>
              <w:rPr>
                <w:rFonts w:ascii="Arial" w:hAnsi="Arial" w:cs="Arial"/>
                <w:color w:val="000000" w:themeColor="text1"/>
                <w:sz w:val="16"/>
                <w:szCs w:val="16"/>
              </w:rPr>
            </w:pPr>
          </w:p>
          <w:p w:rsidR="007427DC" w:rsidRPr="00100240"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t>5 reviews</w:t>
            </w:r>
          </w:p>
          <w:p w:rsidR="007427DC" w:rsidRPr="00100240" w:rsidRDefault="007427DC" w:rsidP="003E5B56">
            <w:pPr>
              <w:jc w:val="center"/>
              <w:rPr>
                <w:rFonts w:ascii="Arial" w:hAnsi="Arial" w:cs="Arial"/>
                <w:color w:val="000000" w:themeColor="text1"/>
                <w:sz w:val="16"/>
                <w:szCs w:val="16"/>
              </w:rPr>
            </w:pPr>
          </w:p>
          <w:p w:rsidR="007427DC" w:rsidRPr="00100240"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t>1 modelling study</w:t>
            </w:r>
          </w:p>
          <w:p w:rsidR="007427DC" w:rsidRPr="00100240" w:rsidRDefault="007427DC" w:rsidP="003E5B56">
            <w:pPr>
              <w:jc w:val="center"/>
              <w:rPr>
                <w:rFonts w:ascii="Arial" w:hAnsi="Arial" w:cs="Arial"/>
                <w:color w:val="000000" w:themeColor="text1"/>
                <w:sz w:val="16"/>
                <w:szCs w:val="16"/>
              </w:rPr>
            </w:pPr>
          </w:p>
          <w:p w:rsidR="007427DC" w:rsidRPr="00100240"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t>2 surveys</w:t>
            </w:r>
          </w:p>
          <w:p w:rsidR="007427DC" w:rsidRPr="00100240" w:rsidRDefault="007427DC" w:rsidP="003E5B56">
            <w:pPr>
              <w:jc w:val="center"/>
              <w:rPr>
                <w:rFonts w:ascii="Arial" w:hAnsi="Arial" w:cs="Arial"/>
                <w:color w:val="000000" w:themeColor="text1"/>
                <w:sz w:val="16"/>
                <w:szCs w:val="16"/>
              </w:rPr>
            </w:pPr>
          </w:p>
          <w:p w:rsidR="007427DC" w:rsidRPr="00100240"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t>1 focus group</w:t>
            </w:r>
          </w:p>
        </w:tc>
        <w:tc>
          <w:tcPr>
            <w:tcW w:w="0" w:type="auto"/>
            <w:vAlign w:val="center"/>
          </w:tcPr>
          <w:p w:rsidR="007427DC" w:rsidRPr="00100240"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t>Low</w:t>
            </w:r>
          </w:p>
        </w:tc>
        <w:tc>
          <w:tcPr>
            <w:tcW w:w="0" w:type="auto"/>
            <w:vAlign w:val="center"/>
          </w:tcPr>
          <w:p w:rsidR="007427DC" w:rsidRPr="00100240"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t>Research evaluated a poorly implemented intervention</w:t>
            </w:r>
          </w:p>
        </w:tc>
        <w:tc>
          <w:tcPr>
            <w:tcW w:w="0" w:type="auto"/>
            <w:vAlign w:val="center"/>
          </w:tcPr>
          <w:p w:rsidR="007427DC" w:rsidRPr="00100240" w:rsidRDefault="007427DC" w:rsidP="003E5B56">
            <w:pPr>
              <w:jc w:val="center"/>
              <w:rPr>
                <w:rFonts w:ascii="Arial" w:hAnsi="Arial" w:cs="Arial"/>
                <w:color w:val="000000" w:themeColor="text1"/>
                <w:sz w:val="16"/>
                <w:szCs w:val="16"/>
              </w:rPr>
            </w:pPr>
          </w:p>
          <w:p w:rsidR="007427DC" w:rsidRPr="00100240"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t>Improvements in consumer knowledge and awareness, no impact on behaviour</w:t>
            </w:r>
          </w:p>
          <w:p w:rsidR="007427DC" w:rsidRPr="00100240" w:rsidRDefault="007427DC" w:rsidP="003E5B56">
            <w:pPr>
              <w:jc w:val="center"/>
              <w:rPr>
                <w:rFonts w:ascii="Arial" w:hAnsi="Arial" w:cs="Arial"/>
                <w:color w:val="000000" w:themeColor="text1"/>
                <w:sz w:val="16"/>
                <w:szCs w:val="16"/>
              </w:rPr>
            </w:pPr>
          </w:p>
          <w:p w:rsidR="007427DC" w:rsidRPr="00100240"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t>Voluntary implementation by commercial operators  ineffective</w:t>
            </w:r>
          </w:p>
        </w:tc>
        <w:tc>
          <w:tcPr>
            <w:tcW w:w="0" w:type="auto"/>
            <w:vAlign w:val="center"/>
          </w:tcPr>
          <w:p w:rsidR="007427DC" w:rsidRPr="00100240" w:rsidRDefault="007427DC" w:rsidP="003E5B56">
            <w:pPr>
              <w:contextualSpacing/>
              <w:jc w:val="center"/>
              <w:rPr>
                <w:rFonts w:ascii="Arial" w:hAnsi="Arial" w:cs="Arial"/>
                <w:color w:val="000000" w:themeColor="text1"/>
                <w:sz w:val="16"/>
                <w:szCs w:val="16"/>
              </w:rPr>
            </w:pPr>
            <w:r w:rsidRPr="00100240">
              <w:rPr>
                <w:rFonts w:ascii="Arial" w:hAnsi="Arial" w:cs="Arial"/>
                <w:sz w:val="16"/>
                <w:szCs w:val="16"/>
              </w:rPr>
              <w:t>All alcoholic beverages</w:t>
            </w:r>
          </w:p>
        </w:tc>
        <w:tc>
          <w:tcPr>
            <w:tcW w:w="0" w:type="auto"/>
            <w:vAlign w:val="center"/>
          </w:tcPr>
          <w:p w:rsidR="007427DC" w:rsidRPr="00100240"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t>Not identified</w:t>
            </w:r>
          </w:p>
        </w:tc>
        <w:tc>
          <w:tcPr>
            <w:tcW w:w="0" w:type="auto"/>
            <w:vAlign w:val="center"/>
          </w:tcPr>
          <w:p w:rsidR="007427DC" w:rsidRPr="00100240" w:rsidRDefault="007427DC" w:rsidP="003E5B56">
            <w:pPr>
              <w:jc w:val="center"/>
              <w:rPr>
                <w:rFonts w:ascii="Arial" w:hAnsi="Arial" w:cs="Arial"/>
                <w:color w:val="000000" w:themeColor="text1"/>
                <w:sz w:val="16"/>
                <w:szCs w:val="16"/>
              </w:rPr>
            </w:pPr>
          </w:p>
          <w:p w:rsidR="007427DC" w:rsidRPr="00100240"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t>Evidence supports a statutory approach</w:t>
            </w:r>
            <w:r w:rsidR="004C7355">
              <w:rPr>
                <w:rFonts w:ascii="Arial" w:hAnsi="Arial" w:cs="Arial"/>
                <w:color w:val="000000" w:themeColor="text1"/>
                <w:sz w:val="16"/>
                <w:szCs w:val="16"/>
              </w:rPr>
              <w:t>; l</w:t>
            </w:r>
            <w:r w:rsidRPr="00100240">
              <w:rPr>
                <w:rFonts w:ascii="Arial" w:hAnsi="Arial" w:cs="Arial"/>
                <w:color w:val="000000" w:themeColor="text1"/>
                <w:sz w:val="16"/>
                <w:szCs w:val="16"/>
              </w:rPr>
              <w:t>ow costs are borne by commercial operators</w:t>
            </w:r>
          </w:p>
          <w:p w:rsidR="007427DC" w:rsidRPr="00100240" w:rsidRDefault="007427DC" w:rsidP="003E5B56">
            <w:pPr>
              <w:jc w:val="center"/>
              <w:rPr>
                <w:rFonts w:ascii="Arial" w:hAnsi="Arial" w:cs="Arial"/>
                <w:color w:val="000000" w:themeColor="text1"/>
                <w:sz w:val="16"/>
                <w:szCs w:val="16"/>
              </w:rPr>
            </w:pPr>
          </w:p>
          <w:p w:rsidR="007427DC" w:rsidRPr="00100240" w:rsidRDefault="007427DC" w:rsidP="003E5B56">
            <w:pPr>
              <w:jc w:val="center"/>
              <w:rPr>
                <w:rFonts w:ascii="Arial" w:hAnsi="Arial" w:cs="Arial"/>
                <w:color w:val="000000" w:themeColor="text1"/>
                <w:sz w:val="16"/>
                <w:szCs w:val="16"/>
              </w:rPr>
            </w:pPr>
          </w:p>
        </w:tc>
        <w:tc>
          <w:tcPr>
            <w:tcW w:w="0" w:type="auto"/>
            <w:vAlign w:val="center"/>
          </w:tcPr>
          <w:p w:rsidR="007427DC" w:rsidRPr="00100240"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t>Not identified</w:t>
            </w:r>
          </w:p>
        </w:tc>
        <w:tc>
          <w:tcPr>
            <w:tcW w:w="0" w:type="auto"/>
            <w:vAlign w:val="center"/>
          </w:tcPr>
          <w:p w:rsidR="007427DC" w:rsidRPr="00100240" w:rsidRDefault="007427DC" w:rsidP="003E5B56">
            <w:pPr>
              <w:jc w:val="center"/>
              <w:rPr>
                <w:rFonts w:ascii="Arial" w:hAnsi="Arial" w:cs="Arial"/>
                <w:color w:val="000000" w:themeColor="text1"/>
                <w:sz w:val="16"/>
                <w:szCs w:val="16"/>
              </w:rPr>
            </w:pPr>
            <w:r w:rsidRPr="00100240">
              <w:rPr>
                <w:rFonts w:ascii="Arial" w:hAnsi="Arial" w:cs="Arial"/>
                <w:color w:val="000000" w:themeColor="text1"/>
                <w:sz w:val="16"/>
                <w:szCs w:val="16"/>
              </w:rPr>
              <w:t>Labels increase knowledge and awareness</w:t>
            </w:r>
          </w:p>
        </w:tc>
      </w:tr>
      <w:tr w:rsidR="007427DC" w:rsidRPr="00100240" w:rsidTr="00100240">
        <w:tc>
          <w:tcPr>
            <w:tcW w:w="0" w:type="auto"/>
            <w:gridSpan w:val="10"/>
            <w:shd w:val="clear" w:color="auto" w:fill="F2F2F2" w:themeFill="background1" w:themeFillShade="F2"/>
            <w:vAlign w:val="center"/>
          </w:tcPr>
          <w:p w:rsidR="007427DC" w:rsidRPr="00100240" w:rsidRDefault="007427DC" w:rsidP="00DC3A0B">
            <w:pPr>
              <w:jc w:val="center"/>
              <w:rPr>
                <w:rFonts w:ascii="Arial" w:hAnsi="Arial" w:cs="Arial"/>
                <w:sz w:val="16"/>
                <w:szCs w:val="16"/>
              </w:rPr>
            </w:pPr>
            <w:r w:rsidRPr="00100240">
              <w:rPr>
                <w:rFonts w:ascii="Arial" w:hAnsi="Arial" w:cs="Arial"/>
                <w:sz w:val="16"/>
                <w:szCs w:val="16"/>
              </w:rPr>
              <w:t>E. MANAGING THE DRINKING ENVIRONMENT</w:t>
            </w:r>
          </w:p>
        </w:tc>
      </w:tr>
      <w:tr w:rsidR="00100240" w:rsidRPr="00100240" w:rsidTr="00100240">
        <w:tc>
          <w:tcPr>
            <w:tcW w:w="0" w:type="auto"/>
            <w:shd w:val="clear" w:color="auto" w:fill="F2F2F2" w:themeFill="background1" w:themeFillShade="F2"/>
            <w:vAlign w:val="center"/>
          </w:tcPr>
          <w:p w:rsidR="007427DC" w:rsidRPr="00100240" w:rsidRDefault="007427DC" w:rsidP="003E5B56">
            <w:pPr>
              <w:jc w:val="center"/>
              <w:rPr>
                <w:rFonts w:ascii="Arial" w:hAnsi="Arial" w:cs="Arial"/>
                <w:b/>
                <w:sz w:val="16"/>
                <w:szCs w:val="16"/>
              </w:rPr>
            </w:pPr>
            <w:r w:rsidRPr="00100240">
              <w:rPr>
                <w:rFonts w:ascii="Arial" w:hAnsi="Arial" w:cs="Arial"/>
                <w:sz w:val="16"/>
                <w:szCs w:val="16"/>
              </w:rPr>
              <w:t>INTERVENTION</w:t>
            </w:r>
          </w:p>
        </w:tc>
        <w:tc>
          <w:tcPr>
            <w:tcW w:w="0" w:type="auto"/>
            <w:shd w:val="clear" w:color="auto" w:fill="F2F2F2" w:themeFill="background1" w:themeFillShade="F2"/>
            <w:vAlign w:val="center"/>
          </w:tcPr>
          <w:p w:rsidR="007427DC" w:rsidRPr="00100240" w:rsidRDefault="007427DC" w:rsidP="003E5B56">
            <w:pPr>
              <w:jc w:val="center"/>
              <w:rPr>
                <w:rFonts w:ascii="Arial" w:hAnsi="Arial" w:cs="Arial"/>
                <w:b/>
                <w:sz w:val="16"/>
                <w:szCs w:val="16"/>
              </w:rPr>
            </w:pPr>
            <w:r w:rsidRPr="00100240">
              <w:rPr>
                <w:rFonts w:ascii="Arial" w:hAnsi="Arial" w:cs="Arial"/>
                <w:sz w:val="16"/>
                <w:szCs w:val="16"/>
              </w:rPr>
              <w:t>NATURE</w:t>
            </w:r>
          </w:p>
        </w:tc>
        <w:tc>
          <w:tcPr>
            <w:tcW w:w="0" w:type="auto"/>
            <w:shd w:val="clear" w:color="auto" w:fill="F2F2F2" w:themeFill="background1" w:themeFillShade="F2"/>
            <w:vAlign w:val="center"/>
          </w:tcPr>
          <w:p w:rsidR="007427DC" w:rsidRPr="00100240" w:rsidRDefault="007427DC" w:rsidP="003E5B56">
            <w:pPr>
              <w:jc w:val="center"/>
              <w:rPr>
                <w:rFonts w:ascii="Arial" w:hAnsi="Arial" w:cs="Arial"/>
                <w:b/>
                <w:sz w:val="16"/>
                <w:szCs w:val="16"/>
              </w:rPr>
            </w:pPr>
            <w:r w:rsidRPr="00100240">
              <w:rPr>
                <w:rFonts w:ascii="Arial" w:hAnsi="Arial" w:cs="Arial"/>
                <w:sz w:val="16"/>
                <w:szCs w:val="16"/>
              </w:rPr>
              <w:t>GRADE</w:t>
            </w:r>
          </w:p>
        </w:tc>
        <w:tc>
          <w:tcPr>
            <w:tcW w:w="0" w:type="auto"/>
            <w:shd w:val="clear" w:color="auto" w:fill="F2F2F2" w:themeFill="background1" w:themeFillShade="F2"/>
            <w:vAlign w:val="center"/>
          </w:tcPr>
          <w:p w:rsidR="007427DC" w:rsidRPr="00100240" w:rsidRDefault="007427DC" w:rsidP="003E5B56">
            <w:pPr>
              <w:jc w:val="center"/>
              <w:rPr>
                <w:rFonts w:ascii="Arial" w:hAnsi="Arial" w:cs="Arial"/>
                <w:b/>
                <w:sz w:val="16"/>
                <w:szCs w:val="16"/>
              </w:rPr>
            </w:pPr>
            <w:r w:rsidRPr="00100240">
              <w:rPr>
                <w:rFonts w:ascii="Arial" w:hAnsi="Arial" w:cs="Arial"/>
                <w:sz w:val="16"/>
                <w:szCs w:val="16"/>
              </w:rPr>
              <w:t>LIMITATIONS</w:t>
            </w:r>
          </w:p>
        </w:tc>
        <w:tc>
          <w:tcPr>
            <w:tcW w:w="0" w:type="auto"/>
            <w:shd w:val="clear" w:color="auto" w:fill="F2F2F2" w:themeFill="background1" w:themeFillShade="F2"/>
            <w:vAlign w:val="center"/>
          </w:tcPr>
          <w:p w:rsidR="007427DC" w:rsidRPr="00100240" w:rsidRDefault="007427DC" w:rsidP="003E5B56">
            <w:pPr>
              <w:jc w:val="center"/>
              <w:rPr>
                <w:rFonts w:ascii="Arial" w:hAnsi="Arial" w:cs="Arial"/>
                <w:b/>
                <w:sz w:val="16"/>
                <w:szCs w:val="16"/>
              </w:rPr>
            </w:pPr>
            <w:r w:rsidRPr="00100240">
              <w:rPr>
                <w:rFonts w:ascii="Arial" w:hAnsi="Arial" w:cs="Arial"/>
                <w:sz w:val="16"/>
                <w:szCs w:val="16"/>
              </w:rPr>
              <w:t>EFFECT</w:t>
            </w:r>
          </w:p>
        </w:tc>
        <w:tc>
          <w:tcPr>
            <w:tcW w:w="0" w:type="auto"/>
            <w:shd w:val="clear" w:color="auto" w:fill="F2F2F2" w:themeFill="background1" w:themeFillShade="F2"/>
            <w:vAlign w:val="center"/>
          </w:tcPr>
          <w:p w:rsidR="007427DC" w:rsidRPr="00100240" w:rsidRDefault="007427DC" w:rsidP="003E5B56">
            <w:pPr>
              <w:jc w:val="center"/>
              <w:rPr>
                <w:rFonts w:ascii="Arial" w:hAnsi="Arial" w:cs="Arial"/>
                <w:b/>
                <w:sz w:val="16"/>
                <w:szCs w:val="16"/>
              </w:rPr>
            </w:pPr>
            <w:r w:rsidRPr="00100240">
              <w:rPr>
                <w:rFonts w:ascii="Arial" w:hAnsi="Arial" w:cs="Arial"/>
                <w:sz w:val="16"/>
                <w:szCs w:val="16"/>
              </w:rPr>
              <w:t>COVERAGE</w:t>
            </w:r>
          </w:p>
        </w:tc>
        <w:tc>
          <w:tcPr>
            <w:tcW w:w="0" w:type="auto"/>
            <w:shd w:val="clear" w:color="auto" w:fill="F2F2F2" w:themeFill="background1" w:themeFillShade="F2"/>
            <w:vAlign w:val="center"/>
          </w:tcPr>
          <w:p w:rsidR="007427DC" w:rsidRPr="00100240" w:rsidRDefault="007427DC" w:rsidP="003E5B56">
            <w:pPr>
              <w:jc w:val="center"/>
              <w:rPr>
                <w:rFonts w:ascii="Arial" w:hAnsi="Arial" w:cs="Arial"/>
                <w:b/>
                <w:sz w:val="16"/>
                <w:szCs w:val="16"/>
              </w:rPr>
            </w:pPr>
            <w:r w:rsidRPr="00100240">
              <w:rPr>
                <w:rFonts w:ascii="Arial" w:hAnsi="Arial" w:cs="Arial"/>
                <w:sz w:val="16"/>
                <w:szCs w:val="16"/>
              </w:rPr>
              <w:t>ECONOMIC IMPACT</w:t>
            </w:r>
          </w:p>
        </w:tc>
        <w:tc>
          <w:tcPr>
            <w:tcW w:w="0" w:type="auto"/>
            <w:shd w:val="clear" w:color="auto" w:fill="F2F2F2" w:themeFill="background1" w:themeFillShade="F2"/>
            <w:vAlign w:val="center"/>
          </w:tcPr>
          <w:p w:rsidR="007427DC" w:rsidRPr="00100240" w:rsidRDefault="007427DC" w:rsidP="003E5B56">
            <w:pPr>
              <w:jc w:val="center"/>
              <w:rPr>
                <w:rFonts w:ascii="Arial" w:hAnsi="Arial" w:cs="Arial"/>
                <w:b/>
                <w:sz w:val="16"/>
                <w:szCs w:val="16"/>
              </w:rPr>
            </w:pPr>
            <w:r w:rsidRPr="00100240">
              <w:rPr>
                <w:rFonts w:ascii="Arial" w:hAnsi="Arial" w:cs="Arial"/>
                <w:sz w:val="16"/>
                <w:szCs w:val="16"/>
              </w:rPr>
              <w:t>IMPLEMENTATION</w:t>
            </w:r>
          </w:p>
        </w:tc>
        <w:tc>
          <w:tcPr>
            <w:tcW w:w="0" w:type="auto"/>
            <w:shd w:val="clear" w:color="auto" w:fill="F2F2F2" w:themeFill="background1" w:themeFillShade="F2"/>
            <w:vAlign w:val="center"/>
          </w:tcPr>
          <w:p w:rsidR="007427DC" w:rsidRPr="00100240" w:rsidRDefault="007427DC" w:rsidP="003E5B56">
            <w:pPr>
              <w:jc w:val="center"/>
              <w:rPr>
                <w:rFonts w:ascii="Arial" w:hAnsi="Arial" w:cs="Arial"/>
                <w:b/>
                <w:sz w:val="16"/>
                <w:szCs w:val="16"/>
              </w:rPr>
            </w:pPr>
            <w:r w:rsidRPr="00100240">
              <w:rPr>
                <w:rFonts w:ascii="Arial" w:hAnsi="Arial" w:cs="Arial"/>
                <w:sz w:val="16"/>
                <w:szCs w:val="16"/>
              </w:rPr>
              <w:t>INEQUALITIES</w:t>
            </w:r>
          </w:p>
        </w:tc>
        <w:tc>
          <w:tcPr>
            <w:tcW w:w="0" w:type="auto"/>
            <w:shd w:val="clear" w:color="auto" w:fill="F2F2F2" w:themeFill="background1" w:themeFillShade="F2"/>
            <w:vAlign w:val="center"/>
          </w:tcPr>
          <w:p w:rsidR="007427DC" w:rsidRPr="00100240" w:rsidRDefault="007427DC" w:rsidP="003E5B56">
            <w:pPr>
              <w:jc w:val="center"/>
              <w:rPr>
                <w:rFonts w:ascii="Arial" w:hAnsi="Arial" w:cs="Arial"/>
                <w:b/>
                <w:sz w:val="16"/>
                <w:szCs w:val="16"/>
              </w:rPr>
            </w:pPr>
            <w:r w:rsidRPr="00100240">
              <w:rPr>
                <w:rFonts w:ascii="Arial" w:hAnsi="Arial" w:cs="Arial"/>
                <w:sz w:val="16"/>
                <w:szCs w:val="16"/>
              </w:rPr>
              <w:t>SUMMARY</w:t>
            </w:r>
          </w:p>
        </w:tc>
      </w:tr>
      <w:tr w:rsidR="00100240" w:rsidRPr="00100240" w:rsidTr="00100240">
        <w:tc>
          <w:tcPr>
            <w:tcW w:w="0" w:type="auto"/>
            <w:vAlign w:val="center"/>
          </w:tcPr>
          <w:p w:rsidR="007427DC" w:rsidRPr="00100240" w:rsidRDefault="007427DC" w:rsidP="003E5B56">
            <w:pPr>
              <w:ind w:right="-46"/>
              <w:jc w:val="center"/>
              <w:rPr>
                <w:rFonts w:ascii="Arial" w:hAnsi="Arial" w:cs="Arial"/>
                <w:sz w:val="16"/>
                <w:szCs w:val="16"/>
              </w:rPr>
            </w:pPr>
            <w:r w:rsidRPr="00100240">
              <w:rPr>
                <w:rFonts w:ascii="Arial" w:hAnsi="Arial" w:cs="Arial"/>
                <w:sz w:val="16"/>
                <w:szCs w:val="16"/>
              </w:rPr>
              <w:lastRenderedPageBreak/>
              <w:t>E1. Multicomponent community programmes</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1 systematic review</w:t>
            </w:r>
          </w:p>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1 RCT</w:t>
            </w:r>
          </w:p>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3 natural experiments</w:t>
            </w:r>
          </w:p>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1 experimental study</w:t>
            </w:r>
          </w:p>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1 survey</w:t>
            </w:r>
          </w:p>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1 health economic analysis</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Low/</w:t>
            </w:r>
          </w:p>
          <w:p w:rsidR="007427DC" w:rsidRPr="00100240" w:rsidRDefault="007427DC" w:rsidP="003E5B56">
            <w:pPr>
              <w:jc w:val="center"/>
              <w:rPr>
                <w:rFonts w:ascii="Arial" w:hAnsi="Arial" w:cs="Arial"/>
                <w:sz w:val="16"/>
                <w:szCs w:val="16"/>
              </w:rPr>
            </w:pPr>
            <w:r w:rsidRPr="00100240">
              <w:rPr>
                <w:rFonts w:ascii="Arial" w:hAnsi="Arial" w:cs="Arial"/>
                <w:sz w:val="16"/>
                <w:szCs w:val="16"/>
              </w:rPr>
              <w:t>Moderate</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Not identified</w:t>
            </w:r>
          </w:p>
        </w:tc>
        <w:tc>
          <w:tcPr>
            <w:tcW w:w="0" w:type="auto"/>
            <w:vAlign w:val="center"/>
          </w:tcPr>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Small reductions in alcohol-related violence with benefits seen in neighbouring areas</w:t>
            </w:r>
          </w:p>
          <w:p w:rsidR="007427DC" w:rsidRPr="00100240" w:rsidRDefault="007427DC" w:rsidP="003E5B56">
            <w:pPr>
              <w:jc w:val="center"/>
              <w:rPr>
                <w:rFonts w:ascii="Arial" w:hAnsi="Arial" w:cs="Arial"/>
                <w:sz w:val="16"/>
                <w:szCs w:val="16"/>
              </w:rPr>
            </w:pP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Drinkers in and around the night-time environment</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Cost-saving and cost-effective</w:t>
            </w:r>
          </w:p>
        </w:tc>
        <w:tc>
          <w:tcPr>
            <w:tcW w:w="0" w:type="auto"/>
            <w:vAlign w:val="center"/>
          </w:tcPr>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Can be implemented at scale</w:t>
            </w:r>
          </w:p>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Costs borne by local authorities, licensing authorities, police  and commercial operators</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Can be implemented in areas with greater deprivation</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Small reductions in acute harms, cost-effective, cost-saving and can be scaled up</w:t>
            </w:r>
          </w:p>
        </w:tc>
      </w:tr>
      <w:tr w:rsidR="00100240" w:rsidRPr="00100240" w:rsidTr="00100240">
        <w:tc>
          <w:tcPr>
            <w:tcW w:w="0" w:type="auto"/>
            <w:vAlign w:val="center"/>
          </w:tcPr>
          <w:p w:rsidR="007427DC" w:rsidRPr="00100240" w:rsidRDefault="007427DC" w:rsidP="003E5B56">
            <w:pPr>
              <w:ind w:right="-46"/>
              <w:jc w:val="center"/>
              <w:rPr>
                <w:rFonts w:ascii="Arial" w:hAnsi="Arial" w:cs="Arial"/>
                <w:sz w:val="16"/>
                <w:szCs w:val="16"/>
              </w:rPr>
            </w:pPr>
          </w:p>
          <w:p w:rsidR="007427DC" w:rsidRPr="00100240" w:rsidRDefault="007427DC" w:rsidP="003E5B56">
            <w:pPr>
              <w:ind w:right="-46"/>
              <w:jc w:val="center"/>
              <w:rPr>
                <w:rFonts w:ascii="Arial" w:hAnsi="Arial" w:cs="Arial"/>
                <w:sz w:val="16"/>
                <w:szCs w:val="16"/>
              </w:rPr>
            </w:pPr>
            <w:r w:rsidRPr="00100240">
              <w:rPr>
                <w:rFonts w:ascii="Arial" w:hAnsi="Arial" w:cs="Arial"/>
                <w:sz w:val="16"/>
                <w:szCs w:val="16"/>
              </w:rPr>
              <w:t>E2. Server training</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1 review of reviews</w:t>
            </w:r>
          </w:p>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2 systematic reviews</w:t>
            </w:r>
          </w:p>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1 experimental study</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Very Low/Low</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Most outcomes measure self-reported behaviour</w:t>
            </w:r>
          </w:p>
        </w:tc>
        <w:tc>
          <w:tcPr>
            <w:tcW w:w="0" w:type="auto"/>
            <w:vAlign w:val="center"/>
          </w:tcPr>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Mixed results, at best a small impact on violence or propensity to serve</w:t>
            </w:r>
          </w:p>
          <w:p w:rsidR="007427DC" w:rsidRPr="00100240" w:rsidRDefault="007427DC" w:rsidP="003E5B56">
            <w:pPr>
              <w:jc w:val="center"/>
              <w:rPr>
                <w:rFonts w:ascii="Arial" w:hAnsi="Arial" w:cs="Arial"/>
                <w:sz w:val="16"/>
                <w:szCs w:val="16"/>
              </w:rPr>
            </w:pP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Customers in on- and off-trade premises</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Not identified</w:t>
            </w:r>
          </w:p>
        </w:tc>
        <w:tc>
          <w:tcPr>
            <w:tcW w:w="0" w:type="auto"/>
            <w:vAlign w:val="center"/>
          </w:tcPr>
          <w:p w:rsidR="007427DC" w:rsidRPr="00100240" w:rsidRDefault="007427DC" w:rsidP="003E5B56">
            <w:pPr>
              <w:jc w:val="center"/>
              <w:rPr>
                <w:rFonts w:ascii="Arial" w:hAnsi="Arial" w:cs="Arial"/>
                <w:sz w:val="16"/>
                <w:szCs w:val="16"/>
              </w:rPr>
            </w:pPr>
          </w:p>
          <w:p w:rsidR="007427DC" w:rsidRPr="00100240" w:rsidRDefault="007427DC" w:rsidP="003E5B56">
            <w:pPr>
              <w:contextualSpacing/>
              <w:jc w:val="center"/>
              <w:rPr>
                <w:rFonts w:ascii="Arial" w:hAnsi="Arial" w:cs="Arial"/>
                <w:sz w:val="16"/>
                <w:szCs w:val="16"/>
              </w:rPr>
            </w:pPr>
            <w:r w:rsidRPr="00100240">
              <w:rPr>
                <w:rFonts w:ascii="Arial" w:hAnsi="Arial" w:cs="Arial"/>
                <w:sz w:val="16"/>
                <w:szCs w:val="16"/>
              </w:rPr>
              <w:t>Low implementation costs for Government</w:t>
            </w:r>
          </w:p>
          <w:p w:rsidR="007427DC" w:rsidRPr="00100240" w:rsidRDefault="007427DC" w:rsidP="003E5B56">
            <w:pPr>
              <w:contextualSpacing/>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Training costs borne by commercial operators</w:t>
            </w:r>
          </w:p>
          <w:p w:rsidR="007427DC" w:rsidRPr="00100240" w:rsidRDefault="007427DC" w:rsidP="003E5B56">
            <w:pPr>
              <w:jc w:val="center"/>
              <w:rPr>
                <w:rFonts w:ascii="Arial" w:hAnsi="Arial" w:cs="Arial"/>
                <w:sz w:val="16"/>
                <w:szCs w:val="16"/>
              </w:rPr>
            </w:pP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Can prevent the sale of alcohol to underage consumers</w:t>
            </w:r>
          </w:p>
        </w:tc>
        <w:tc>
          <w:tcPr>
            <w:tcW w:w="0" w:type="auto"/>
            <w:vAlign w:val="center"/>
          </w:tcPr>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Impact is small and the research is characterised by self-reported measurements</w:t>
            </w:r>
          </w:p>
        </w:tc>
      </w:tr>
      <w:tr w:rsidR="00100240" w:rsidRPr="00100240" w:rsidTr="00100240">
        <w:tc>
          <w:tcPr>
            <w:tcW w:w="0" w:type="auto"/>
            <w:vAlign w:val="center"/>
          </w:tcPr>
          <w:p w:rsidR="007427DC" w:rsidRPr="00100240" w:rsidRDefault="007427DC" w:rsidP="003E5B56">
            <w:pPr>
              <w:ind w:right="-46"/>
              <w:jc w:val="center"/>
              <w:rPr>
                <w:rFonts w:ascii="Arial" w:hAnsi="Arial" w:cs="Arial"/>
                <w:sz w:val="16"/>
                <w:szCs w:val="16"/>
              </w:rPr>
            </w:pPr>
            <w:r w:rsidRPr="00100240">
              <w:rPr>
                <w:rFonts w:ascii="Arial" w:hAnsi="Arial" w:cs="Arial"/>
                <w:sz w:val="16"/>
                <w:szCs w:val="16"/>
              </w:rPr>
              <w:t>E3. Server liability</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1 systematic review</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Moderate</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Entirely international evidence base</w:t>
            </w:r>
          </w:p>
        </w:tc>
        <w:tc>
          <w:tcPr>
            <w:tcW w:w="0" w:type="auto"/>
            <w:vAlign w:val="center"/>
          </w:tcPr>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Small reductions in RTC fatalities, homicide and poor health</w:t>
            </w:r>
          </w:p>
        </w:tc>
        <w:tc>
          <w:tcPr>
            <w:tcW w:w="0" w:type="auto"/>
            <w:vAlign w:val="center"/>
          </w:tcPr>
          <w:p w:rsidR="007427DC" w:rsidRPr="00100240" w:rsidRDefault="007427DC" w:rsidP="003E5B56">
            <w:pPr>
              <w:contextualSpacing/>
              <w:jc w:val="center"/>
              <w:rPr>
                <w:rFonts w:ascii="Arial" w:hAnsi="Arial" w:cs="Arial"/>
                <w:sz w:val="16"/>
                <w:szCs w:val="16"/>
              </w:rPr>
            </w:pPr>
            <w:r w:rsidRPr="00100240">
              <w:rPr>
                <w:rFonts w:ascii="Arial" w:hAnsi="Arial" w:cs="Arial"/>
                <w:sz w:val="16"/>
                <w:szCs w:val="16"/>
              </w:rPr>
              <w:t>Customers and servers in on and off-trade premises</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Not identified</w:t>
            </w:r>
          </w:p>
        </w:tc>
        <w:tc>
          <w:tcPr>
            <w:tcW w:w="0" w:type="auto"/>
            <w:vAlign w:val="center"/>
          </w:tcPr>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Requires primary legislation, possible legal issues around burden of proof</w:t>
            </w:r>
          </w:p>
          <w:p w:rsidR="007427DC" w:rsidRPr="00100240" w:rsidRDefault="007427DC" w:rsidP="003E5B56">
            <w:pPr>
              <w:jc w:val="center"/>
              <w:rPr>
                <w:rFonts w:ascii="Arial" w:hAnsi="Arial" w:cs="Arial"/>
                <w:sz w:val="16"/>
                <w:szCs w:val="16"/>
              </w:rPr>
            </w:pPr>
          </w:p>
          <w:p w:rsidR="007427DC" w:rsidRDefault="007427DC" w:rsidP="003E5B56">
            <w:pPr>
              <w:jc w:val="center"/>
              <w:rPr>
                <w:rFonts w:ascii="Arial" w:hAnsi="Arial" w:cs="Arial"/>
                <w:sz w:val="16"/>
                <w:szCs w:val="16"/>
              </w:rPr>
            </w:pPr>
            <w:r w:rsidRPr="00100240">
              <w:rPr>
                <w:rFonts w:ascii="Arial" w:hAnsi="Arial" w:cs="Arial"/>
                <w:sz w:val="16"/>
                <w:szCs w:val="16"/>
              </w:rPr>
              <w:t>Legal costs borne by servers</w:t>
            </w:r>
          </w:p>
          <w:p w:rsidR="004C7355" w:rsidRPr="00100240" w:rsidRDefault="004C7355" w:rsidP="003E5B56">
            <w:pPr>
              <w:jc w:val="center"/>
              <w:rPr>
                <w:rFonts w:ascii="Arial" w:hAnsi="Arial" w:cs="Arial"/>
                <w:sz w:val="16"/>
                <w:szCs w:val="16"/>
              </w:rPr>
            </w:pP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Can prevent the sale of alcohol to underage consumers</w:t>
            </w:r>
          </w:p>
        </w:tc>
        <w:tc>
          <w:tcPr>
            <w:tcW w:w="0" w:type="auto"/>
            <w:vAlign w:val="center"/>
          </w:tcPr>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Impacts are small and predominantly focus on acute harms</w:t>
            </w:r>
          </w:p>
        </w:tc>
      </w:tr>
      <w:tr w:rsidR="00100240" w:rsidRPr="00100240" w:rsidTr="00100240">
        <w:tc>
          <w:tcPr>
            <w:tcW w:w="0" w:type="auto"/>
            <w:vAlign w:val="center"/>
          </w:tcPr>
          <w:p w:rsidR="007427DC" w:rsidRPr="00100240" w:rsidRDefault="007427DC" w:rsidP="003E5B56">
            <w:pPr>
              <w:ind w:right="-46"/>
              <w:jc w:val="center"/>
              <w:rPr>
                <w:rFonts w:ascii="Arial" w:hAnsi="Arial" w:cs="Arial"/>
                <w:sz w:val="16"/>
                <w:szCs w:val="16"/>
              </w:rPr>
            </w:pPr>
            <w:r w:rsidRPr="00100240">
              <w:rPr>
                <w:rFonts w:ascii="Arial" w:hAnsi="Arial" w:cs="Arial"/>
                <w:sz w:val="16"/>
                <w:szCs w:val="16"/>
              </w:rPr>
              <w:t>E4. Replacing glassware with safer alternatives</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1 experimental study</w:t>
            </w:r>
          </w:p>
          <w:p w:rsidR="007427DC" w:rsidRPr="00100240" w:rsidRDefault="007427DC" w:rsidP="003E5B56">
            <w:pPr>
              <w:jc w:val="center"/>
              <w:rPr>
                <w:rFonts w:ascii="Arial" w:hAnsi="Arial" w:cs="Arial"/>
                <w:sz w:val="16"/>
                <w:szCs w:val="16"/>
              </w:rPr>
            </w:pPr>
          </w:p>
          <w:p w:rsidR="007427DC" w:rsidRPr="00100240" w:rsidRDefault="007427DC" w:rsidP="003E5B56">
            <w:pPr>
              <w:rPr>
                <w:rFonts w:ascii="Arial" w:hAnsi="Arial" w:cs="Arial"/>
                <w:sz w:val="16"/>
                <w:szCs w:val="16"/>
              </w:rPr>
            </w:pPr>
            <w:r w:rsidRPr="00100240">
              <w:rPr>
                <w:rFonts w:ascii="Arial" w:hAnsi="Arial" w:cs="Arial"/>
                <w:sz w:val="16"/>
                <w:szCs w:val="16"/>
              </w:rPr>
              <w:t>1 field study</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Very Low</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Small sample size (number of observations)</w:t>
            </w:r>
          </w:p>
        </w:tc>
        <w:tc>
          <w:tcPr>
            <w:tcW w:w="0" w:type="auto"/>
            <w:vAlign w:val="center"/>
          </w:tcPr>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Small number of observations, some evidence for reduced violent injuries</w:t>
            </w:r>
          </w:p>
          <w:p w:rsidR="007427DC" w:rsidRPr="00100240" w:rsidRDefault="007427DC" w:rsidP="003E5B56">
            <w:pPr>
              <w:jc w:val="center"/>
              <w:rPr>
                <w:rFonts w:ascii="Arial" w:hAnsi="Arial" w:cs="Arial"/>
                <w:sz w:val="16"/>
                <w:szCs w:val="16"/>
              </w:rPr>
            </w:pP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Customers in on-trade premises</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Not identified</w:t>
            </w:r>
          </w:p>
        </w:tc>
        <w:tc>
          <w:tcPr>
            <w:tcW w:w="0" w:type="auto"/>
            <w:vAlign w:val="center"/>
          </w:tcPr>
          <w:p w:rsidR="007427DC" w:rsidRPr="00100240" w:rsidRDefault="007427DC" w:rsidP="003E5B56">
            <w:pPr>
              <w:contextualSpacing/>
              <w:jc w:val="center"/>
              <w:rPr>
                <w:rFonts w:ascii="Arial" w:hAnsi="Arial" w:cs="Arial"/>
                <w:sz w:val="16"/>
                <w:szCs w:val="16"/>
              </w:rPr>
            </w:pPr>
            <w:r w:rsidRPr="00100240">
              <w:rPr>
                <w:rFonts w:ascii="Arial" w:hAnsi="Arial" w:cs="Arial"/>
                <w:sz w:val="16"/>
                <w:szCs w:val="16"/>
              </w:rPr>
              <w:t>Low implementation costs for Government</w:t>
            </w:r>
          </w:p>
          <w:p w:rsidR="007427DC" w:rsidRPr="00100240" w:rsidRDefault="007427DC" w:rsidP="003E5B56">
            <w:pPr>
              <w:contextualSpacing/>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Costs borne by commercial operators</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The health benefits may be greatest for young men</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Replacing glassware with safer alternatives is based on sound principle and may reduce injuries</w:t>
            </w:r>
          </w:p>
        </w:tc>
      </w:tr>
      <w:tr w:rsidR="00100240" w:rsidRPr="00100240" w:rsidTr="00100240">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E5. Voluntary removal of the sale of high strength alcohol</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1 experimental study</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Very Low</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Small sample size (number of observations)</w:t>
            </w:r>
          </w:p>
        </w:tc>
        <w:tc>
          <w:tcPr>
            <w:tcW w:w="0" w:type="auto"/>
            <w:vAlign w:val="center"/>
          </w:tcPr>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 xml:space="preserve">Infrequently evaluated with an association between intervention and </w:t>
            </w:r>
            <w:r w:rsidRPr="00100240">
              <w:rPr>
                <w:rFonts w:ascii="Arial" w:hAnsi="Arial" w:cs="Arial"/>
                <w:sz w:val="16"/>
                <w:szCs w:val="16"/>
              </w:rPr>
              <w:lastRenderedPageBreak/>
              <w:t>small reductions in alcohol-related crime and anti-social behaviour</w:t>
            </w:r>
          </w:p>
          <w:p w:rsidR="007427DC" w:rsidRPr="00100240" w:rsidRDefault="007427DC" w:rsidP="003E5B56">
            <w:pPr>
              <w:jc w:val="center"/>
              <w:rPr>
                <w:rFonts w:ascii="Arial" w:hAnsi="Arial" w:cs="Arial"/>
                <w:sz w:val="16"/>
                <w:szCs w:val="16"/>
              </w:rPr>
            </w:pP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lastRenderedPageBreak/>
              <w:t>Customers in off-trade premises</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Not identified</w:t>
            </w:r>
          </w:p>
        </w:tc>
        <w:tc>
          <w:tcPr>
            <w:tcW w:w="0" w:type="auto"/>
            <w:vAlign w:val="center"/>
          </w:tcPr>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Policy can be undermined if high strength alcohol is readily available from neighbouring areas</w:t>
            </w:r>
          </w:p>
        </w:tc>
        <w:tc>
          <w:tcPr>
            <w:tcW w:w="0" w:type="auto"/>
            <w:vAlign w:val="center"/>
          </w:tcPr>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Can be implemented in areas with greater deprivation</w:t>
            </w:r>
          </w:p>
        </w:tc>
        <w:tc>
          <w:tcPr>
            <w:tcW w:w="0" w:type="auto"/>
            <w:vAlign w:val="center"/>
          </w:tcPr>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Voluntary removals of high strength alcohol may reduce acute alcohol-</w:t>
            </w:r>
            <w:r w:rsidRPr="00100240">
              <w:rPr>
                <w:rFonts w:ascii="Arial" w:hAnsi="Arial" w:cs="Arial"/>
                <w:sz w:val="16"/>
                <w:szCs w:val="16"/>
              </w:rPr>
              <w:lastRenderedPageBreak/>
              <w:t>related harm but easily undermined</w:t>
            </w:r>
          </w:p>
        </w:tc>
      </w:tr>
      <w:tr w:rsidR="00100240" w:rsidRPr="00100240" w:rsidTr="00100240">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lastRenderedPageBreak/>
              <w:t>E6. Policing and enforcement approaches</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1 systematic review</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Low/Moderate</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Inconsistent findings: may result from increased detection</w:t>
            </w:r>
          </w:p>
        </w:tc>
        <w:tc>
          <w:tcPr>
            <w:tcW w:w="0" w:type="auto"/>
            <w:vAlign w:val="center"/>
          </w:tcPr>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Some beneficial effects on sales to underage or intoxicated customers, effects small and short term</w:t>
            </w:r>
          </w:p>
          <w:p w:rsidR="007427DC" w:rsidRPr="00100240" w:rsidRDefault="007427DC" w:rsidP="003E5B56">
            <w:pPr>
              <w:jc w:val="center"/>
              <w:rPr>
                <w:rFonts w:ascii="Arial" w:hAnsi="Arial" w:cs="Arial"/>
                <w:sz w:val="16"/>
                <w:szCs w:val="16"/>
              </w:rPr>
            </w:pP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Drinkers and servers in and around the night-time economy</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Not identified</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Costs of enforcement borne by police</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Can prevent the sale of alcohol to underage consumers</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Resource intensive interventions</w:t>
            </w:r>
            <w:r w:rsidRPr="00100240" w:rsidDel="00F471EE">
              <w:rPr>
                <w:rFonts w:ascii="Arial" w:hAnsi="Arial" w:cs="Arial"/>
                <w:sz w:val="16"/>
                <w:szCs w:val="16"/>
              </w:rPr>
              <w:t xml:space="preserve"> </w:t>
            </w:r>
            <w:r w:rsidRPr="00100240">
              <w:rPr>
                <w:rFonts w:ascii="Arial" w:hAnsi="Arial" w:cs="Arial"/>
                <w:sz w:val="16"/>
                <w:szCs w:val="16"/>
              </w:rPr>
              <w:t xml:space="preserve">with possible short term reductions in acute harm  </w:t>
            </w:r>
          </w:p>
        </w:tc>
      </w:tr>
      <w:tr w:rsidR="00100240" w:rsidRPr="00100240" w:rsidTr="00100240">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E7. Public drinking bans</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1 systematic review</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Very Low</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All studies included in the review were from grey literature</w:t>
            </w:r>
          </w:p>
        </w:tc>
        <w:tc>
          <w:tcPr>
            <w:tcW w:w="0" w:type="auto"/>
            <w:vAlign w:val="center"/>
          </w:tcPr>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 xml:space="preserve">Harmful impact on marginalised groups, small increases in perception of public safety, no impact on consumption and harm </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Drinkers consuming alcohol in prohibited public spaces</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Not identified</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Legislation is in place</w:t>
            </w:r>
          </w:p>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Costs of enforcement borne by police</w:t>
            </w:r>
          </w:p>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Public drinking bans are infrequently enforced</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Can displace marginalised groups to new, less safe, areas</w:t>
            </w:r>
          </w:p>
        </w:tc>
        <w:tc>
          <w:tcPr>
            <w:tcW w:w="0" w:type="auto"/>
            <w:vAlign w:val="center"/>
          </w:tcPr>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Negatively impact marginalised groups, such as the homeless with little benefit</w:t>
            </w:r>
          </w:p>
        </w:tc>
      </w:tr>
      <w:tr w:rsidR="007427DC" w:rsidRPr="00100240" w:rsidTr="00100240">
        <w:tc>
          <w:tcPr>
            <w:tcW w:w="0" w:type="auto"/>
            <w:gridSpan w:val="10"/>
            <w:shd w:val="clear" w:color="auto" w:fill="F2F2F2" w:themeFill="background1" w:themeFillShade="F2"/>
            <w:vAlign w:val="center"/>
          </w:tcPr>
          <w:p w:rsidR="007427DC" w:rsidRPr="00100240" w:rsidRDefault="007427DC" w:rsidP="00DC3A0B">
            <w:pPr>
              <w:jc w:val="center"/>
              <w:rPr>
                <w:rFonts w:ascii="Arial" w:hAnsi="Arial" w:cs="Arial"/>
                <w:sz w:val="16"/>
                <w:szCs w:val="16"/>
              </w:rPr>
            </w:pPr>
            <w:r w:rsidRPr="00100240">
              <w:rPr>
                <w:rFonts w:ascii="Arial" w:hAnsi="Arial" w:cs="Arial"/>
                <w:sz w:val="16"/>
                <w:szCs w:val="16"/>
              </w:rPr>
              <w:t>F. REDUCING DRINK-DRIVING</w:t>
            </w:r>
          </w:p>
        </w:tc>
      </w:tr>
      <w:tr w:rsidR="00100240" w:rsidRPr="00100240" w:rsidTr="00100240">
        <w:tc>
          <w:tcPr>
            <w:tcW w:w="0" w:type="auto"/>
            <w:shd w:val="clear" w:color="auto" w:fill="F2F2F2" w:themeFill="background1" w:themeFillShade="F2"/>
            <w:vAlign w:val="center"/>
          </w:tcPr>
          <w:p w:rsidR="007427DC" w:rsidRPr="00100240" w:rsidRDefault="007427DC" w:rsidP="003E5B56">
            <w:pPr>
              <w:jc w:val="center"/>
              <w:rPr>
                <w:rFonts w:ascii="Arial" w:hAnsi="Arial" w:cs="Arial"/>
                <w:b/>
                <w:sz w:val="16"/>
                <w:szCs w:val="16"/>
              </w:rPr>
            </w:pPr>
            <w:r w:rsidRPr="00100240">
              <w:rPr>
                <w:rFonts w:ascii="Arial" w:hAnsi="Arial" w:cs="Arial"/>
                <w:sz w:val="16"/>
                <w:szCs w:val="16"/>
              </w:rPr>
              <w:t>INTERVENTION</w:t>
            </w:r>
          </w:p>
        </w:tc>
        <w:tc>
          <w:tcPr>
            <w:tcW w:w="0" w:type="auto"/>
            <w:shd w:val="clear" w:color="auto" w:fill="F2F2F2" w:themeFill="background1" w:themeFillShade="F2"/>
            <w:vAlign w:val="center"/>
          </w:tcPr>
          <w:p w:rsidR="007427DC" w:rsidRPr="00100240" w:rsidRDefault="007427DC" w:rsidP="003E5B56">
            <w:pPr>
              <w:jc w:val="center"/>
              <w:rPr>
                <w:rFonts w:ascii="Arial" w:hAnsi="Arial" w:cs="Arial"/>
                <w:b/>
                <w:sz w:val="16"/>
                <w:szCs w:val="16"/>
              </w:rPr>
            </w:pPr>
            <w:r w:rsidRPr="00100240">
              <w:rPr>
                <w:rFonts w:ascii="Arial" w:hAnsi="Arial" w:cs="Arial"/>
                <w:sz w:val="16"/>
                <w:szCs w:val="16"/>
              </w:rPr>
              <w:t>NATURE</w:t>
            </w:r>
          </w:p>
        </w:tc>
        <w:tc>
          <w:tcPr>
            <w:tcW w:w="0" w:type="auto"/>
            <w:shd w:val="clear" w:color="auto" w:fill="F2F2F2" w:themeFill="background1" w:themeFillShade="F2"/>
            <w:vAlign w:val="center"/>
          </w:tcPr>
          <w:p w:rsidR="007427DC" w:rsidRPr="00100240" w:rsidRDefault="007427DC" w:rsidP="003E5B56">
            <w:pPr>
              <w:jc w:val="center"/>
              <w:rPr>
                <w:rFonts w:ascii="Arial" w:hAnsi="Arial" w:cs="Arial"/>
                <w:b/>
                <w:sz w:val="16"/>
                <w:szCs w:val="16"/>
              </w:rPr>
            </w:pPr>
            <w:r w:rsidRPr="00100240">
              <w:rPr>
                <w:rFonts w:ascii="Arial" w:hAnsi="Arial" w:cs="Arial"/>
                <w:sz w:val="16"/>
                <w:szCs w:val="16"/>
              </w:rPr>
              <w:t>GRADE</w:t>
            </w:r>
          </w:p>
        </w:tc>
        <w:tc>
          <w:tcPr>
            <w:tcW w:w="0" w:type="auto"/>
            <w:shd w:val="clear" w:color="auto" w:fill="F2F2F2" w:themeFill="background1" w:themeFillShade="F2"/>
            <w:vAlign w:val="center"/>
          </w:tcPr>
          <w:p w:rsidR="007427DC" w:rsidRPr="00100240" w:rsidRDefault="007427DC" w:rsidP="003E5B56">
            <w:pPr>
              <w:jc w:val="center"/>
              <w:rPr>
                <w:rFonts w:ascii="Arial" w:hAnsi="Arial" w:cs="Arial"/>
                <w:b/>
                <w:sz w:val="16"/>
                <w:szCs w:val="16"/>
              </w:rPr>
            </w:pPr>
            <w:r w:rsidRPr="00100240">
              <w:rPr>
                <w:rFonts w:ascii="Arial" w:hAnsi="Arial" w:cs="Arial"/>
                <w:sz w:val="16"/>
                <w:szCs w:val="16"/>
              </w:rPr>
              <w:t>LIMITATIONS</w:t>
            </w:r>
          </w:p>
        </w:tc>
        <w:tc>
          <w:tcPr>
            <w:tcW w:w="0" w:type="auto"/>
            <w:shd w:val="clear" w:color="auto" w:fill="F2F2F2" w:themeFill="background1" w:themeFillShade="F2"/>
            <w:vAlign w:val="center"/>
          </w:tcPr>
          <w:p w:rsidR="007427DC" w:rsidRPr="00100240" w:rsidRDefault="007427DC" w:rsidP="003E5B56">
            <w:pPr>
              <w:jc w:val="center"/>
              <w:rPr>
                <w:rFonts w:ascii="Arial" w:hAnsi="Arial" w:cs="Arial"/>
                <w:b/>
                <w:sz w:val="16"/>
                <w:szCs w:val="16"/>
              </w:rPr>
            </w:pPr>
            <w:r w:rsidRPr="00100240">
              <w:rPr>
                <w:rFonts w:ascii="Arial" w:hAnsi="Arial" w:cs="Arial"/>
                <w:sz w:val="16"/>
                <w:szCs w:val="16"/>
              </w:rPr>
              <w:t>EFFECT</w:t>
            </w:r>
          </w:p>
        </w:tc>
        <w:tc>
          <w:tcPr>
            <w:tcW w:w="0" w:type="auto"/>
            <w:shd w:val="clear" w:color="auto" w:fill="F2F2F2" w:themeFill="background1" w:themeFillShade="F2"/>
            <w:vAlign w:val="center"/>
          </w:tcPr>
          <w:p w:rsidR="007427DC" w:rsidRPr="00100240" w:rsidRDefault="007427DC" w:rsidP="003E5B56">
            <w:pPr>
              <w:jc w:val="center"/>
              <w:rPr>
                <w:rFonts w:ascii="Arial" w:hAnsi="Arial" w:cs="Arial"/>
                <w:b/>
                <w:sz w:val="16"/>
                <w:szCs w:val="16"/>
              </w:rPr>
            </w:pPr>
            <w:r w:rsidRPr="00100240">
              <w:rPr>
                <w:rFonts w:ascii="Arial" w:hAnsi="Arial" w:cs="Arial"/>
                <w:sz w:val="16"/>
                <w:szCs w:val="16"/>
              </w:rPr>
              <w:t>COVERAGE</w:t>
            </w:r>
          </w:p>
        </w:tc>
        <w:tc>
          <w:tcPr>
            <w:tcW w:w="0" w:type="auto"/>
            <w:shd w:val="clear" w:color="auto" w:fill="F2F2F2" w:themeFill="background1" w:themeFillShade="F2"/>
            <w:vAlign w:val="center"/>
          </w:tcPr>
          <w:p w:rsidR="007427DC" w:rsidRPr="00100240" w:rsidRDefault="007427DC" w:rsidP="003E5B56">
            <w:pPr>
              <w:jc w:val="center"/>
              <w:rPr>
                <w:rFonts w:ascii="Arial" w:hAnsi="Arial" w:cs="Arial"/>
                <w:b/>
                <w:sz w:val="16"/>
                <w:szCs w:val="16"/>
              </w:rPr>
            </w:pPr>
            <w:r w:rsidRPr="00100240">
              <w:rPr>
                <w:rFonts w:ascii="Arial" w:hAnsi="Arial" w:cs="Arial"/>
                <w:sz w:val="16"/>
                <w:szCs w:val="16"/>
              </w:rPr>
              <w:t>ECONOMIC IMPACT</w:t>
            </w:r>
          </w:p>
        </w:tc>
        <w:tc>
          <w:tcPr>
            <w:tcW w:w="0" w:type="auto"/>
            <w:shd w:val="clear" w:color="auto" w:fill="F2F2F2" w:themeFill="background1" w:themeFillShade="F2"/>
            <w:vAlign w:val="center"/>
          </w:tcPr>
          <w:p w:rsidR="007427DC" w:rsidRPr="00100240" w:rsidRDefault="007427DC" w:rsidP="003E5B56">
            <w:pPr>
              <w:jc w:val="center"/>
              <w:rPr>
                <w:rFonts w:ascii="Arial" w:hAnsi="Arial" w:cs="Arial"/>
                <w:b/>
                <w:sz w:val="16"/>
                <w:szCs w:val="16"/>
              </w:rPr>
            </w:pPr>
            <w:r w:rsidRPr="00100240">
              <w:rPr>
                <w:rFonts w:ascii="Arial" w:hAnsi="Arial" w:cs="Arial"/>
                <w:sz w:val="16"/>
                <w:szCs w:val="16"/>
              </w:rPr>
              <w:t>IMPLEMENTATION</w:t>
            </w:r>
          </w:p>
        </w:tc>
        <w:tc>
          <w:tcPr>
            <w:tcW w:w="0" w:type="auto"/>
            <w:shd w:val="clear" w:color="auto" w:fill="F2F2F2" w:themeFill="background1" w:themeFillShade="F2"/>
            <w:vAlign w:val="center"/>
          </w:tcPr>
          <w:p w:rsidR="007427DC" w:rsidRPr="00100240" w:rsidRDefault="007427DC" w:rsidP="003E5B56">
            <w:pPr>
              <w:jc w:val="center"/>
              <w:rPr>
                <w:rFonts w:ascii="Arial" w:hAnsi="Arial" w:cs="Arial"/>
                <w:b/>
                <w:sz w:val="16"/>
                <w:szCs w:val="16"/>
              </w:rPr>
            </w:pPr>
            <w:r w:rsidRPr="00100240">
              <w:rPr>
                <w:rFonts w:ascii="Arial" w:hAnsi="Arial" w:cs="Arial"/>
                <w:sz w:val="16"/>
                <w:szCs w:val="16"/>
              </w:rPr>
              <w:t>INEQUALITIES</w:t>
            </w:r>
          </w:p>
        </w:tc>
        <w:tc>
          <w:tcPr>
            <w:tcW w:w="0" w:type="auto"/>
            <w:shd w:val="clear" w:color="auto" w:fill="F2F2F2" w:themeFill="background1" w:themeFillShade="F2"/>
            <w:vAlign w:val="center"/>
          </w:tcPr>
          <w:p w:rsidR="007427DC" w:rsidRPr="00100240" w:rsidRDefault="007427DC" w:rsidP="003E5B56">
            <w:pPr>
              <w:jc w:val="center"/>
              <w:rPr>
                <w:rFonts w:ascii="Arial" w:hAnsi="Arial" w:cs="Arial"/>
                <w:b/>
                <w:sz w:val="16"/>
                <w:szCs w:val="16"/>
              </w:rPr>
            </w:pPr>
            <w:r w:rsidRPr="00100240">
              <w:rPr>
                <w:rFonts w:ascii="Arial" w:hAnsi="Arial" w:cs="Arial"/>
                <w:sz w:val="16"/>
                <w:szCs w:val="16"/>
              </w:rPr>
              <w:t>SUMMARY</w:t>
            </w:r>
          </w:p>
        </w:tc>
      </w:tr>
      <w:tr w:rsidR="00100240" w:rsidRPr="00100240" w:rsidTr="00100240">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F1. BAC limits</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1 meta-analysis</w:t>
            </w:r>
          </w:p>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4 reviews (2 systematic)</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High</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Not identified</w:t>
            </w:r>
          </w:p>
        </w:tc>
        <w:tc>
          <w:tcPr>
            <w:tcW w:w="0" w:type="auto"/>
            <w:vAlign w:val="center"/>
          </w:tcPr>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Small reductions in drinking driving and related crashes resulting from reducing BAC limits from 80mg to 50mg</w:t>
            </w:r>
          </w:p>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 xml:space="preserve">Effects seen within one  year </w:t>
            </w:r>
          </w:p>
          <w:p w:rsidR="007427DC" w:rsidRPr="00100240" w:rsidRDefault="007427DC" w:rsidP="003E5B56">
            <w:pPr>
              <w:jc w:val="center"/>
              <w:rPr>
                <w:rFonts w:ascii="Arial" w:hAnsi="Arial" w:cs="Arial"/>
                <w:sz w:val="16"/>
                <w:szCs w:val="16"/>
              </w:rPr>
            </w:pP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All drivers</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Not identified</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Legislation is in place</w:t>
            </w:r>
          </w:p>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Policy can be undermined if not enforced</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Affects all drinking drivers equally</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Lowering the drink-driving limit would reduce RTC, casualties and fatalities, by a small amount</w:t>
            </w:r>
          </w:p>
        </w:tc>
      </w:tr>
      <w:tr w:rsidR="00100240" w:rsidRPr="00100240" w:rsidTr="00100240">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F2. Breath  testing</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1 meta-analysis</w:t>
            </w:r>
          </w:p>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2 systematic reviews</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High</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Not identified</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Breath testing drivers (selective or random testing) reduces drink-driving and RTC, casualties and fatalities</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All drivers</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Both random and selective breath testing shown to be cost saving and cost-effective</w:t>
            </w:r>
          </w:p>
        </w:tc>
        <w:tc>
          <w:tcPr>
            <w:tcW w:w="0" w:type="auto"/>
            <w:vAlign w:val="center"/>
          </w:tcPr>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Legislation is in place for selective breath testing, primary legislation is required for random breath testing</w:t>
            </w:r>
          </w:p>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 xml:space="preserve">Costs of enforcement </w:t>
            </w:r>
            <w:r w:rsidRPr="00100240">
              <w:rPr>
                <w:rFonts w:ascii="Arial" w:hAnsi="Arial" w:cs="Arial"/>
                <w:sz w:val="16"/>
                <w:szCs w:val="16"/>
              </w:rPr>
              <w:lastRenderedPageBreak/>
              <w:t>borne by the police</w:t>
            </w:r>
          </w:p>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lastRenderedPageBreak/>
              <w:t>Not identified</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Breath testing drivers is an effective and cost-effective way of reducing  drink-driving, RTC, casualties and fatalities</w:t>
            </w:r>
          </w:p>
        </w:tc>
      </w:tr>
      <w:tr w:rsidR="00100240" w:rsidRPr="00100240" w:rsidTr="00100240">
        <w:tc>
          <w:tcPr>
            <w:tcW w:w="0" w:type="auto"/>
            <w:vAlign w:val="center"/>
          </w:tcPr>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F3. Graduated driver licensing</w:t>
            </w:r>
          </w:p>
        </w:tc>
        <w:tc>
          <w:tcPr>
            <w:tcW w:w="0" w:type="auto"/>
            <w:vAlign w:val="center"/>
          </w:tcPr>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3 systematic reviews</w:t>
            </w:r>
          </w:p>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1 retrospective analysis</w:t>
            </w:r>
          </w:p>
        </w:tc>
        <w:tc>
          <w:tcPr>
            <w:tcW w:w="0" w:type="auto"/>
            <w:vAlign w:val="center"/>
          </w:tcPr>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High</w:t>
            </w:r>
          </w:p>
        </w:tc>
        <w:tc>
          <w:tcPr>
            <w:tcW w:w="0" w:type="auto"/>
            <w:vAlign w:val="center"/>
          </w:tcPr>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The retrospective analysis was not able to take account of the lower legal BAC component of a graduated driver licensing programme</w:t>
            </w:r>
          </w:p>
        </w:tc>
        <w:tc>
          <w:tcPr>
            <w:tcW w:w="0" w:type="auto"/>
            <w:vAlign w:val="center"/>
          </w:tcPr>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Graduated driver licensing programmes reduce drink-driving and the associated RTC, casualties and fatalities</w:t>
            </w:r>
          </w:p>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Effects are seen within the first year of implementation</w:t>
            </w:r>
          </w:p>
        </w:tc>
        <w:tc>
          <w:tcPr>
            <w:tcW w:w="0" w:type="auto"/>
            <w:vAlign w:val="center"/>
          </w:tcPr>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Novice drivers</w:t>
            </w:r>
          </w:p>
        </w:tc>
        <w:tc>
          <w:tcPr>
            <w:tcW w:w="0" w:type="auto"/>
            <w:vAlign w:val="center"/>
          </w:tcPr>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Cost-effective</w:t>
            </w:r>
          </w:p>
        </w:tc>
        <w:tc>
          <w:tcPr>
            <w:tcW w:w="0" w:type="auto"/>
            <w:vAlign w:val="center"/>
          </w:tcPr>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Requires primary legislation; costs of enforcement borne by the police and courts</w:t>
            </w:r>
          </w:p>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Undermined if drivers reach an age threshold and believe they can drink more</w:t>
            </w:r>
          </w:p>
          <w:p w:rsidR="007427DC" w:rsidRPr="00100240" w:rsidRDefault="007427DC" w:rsidP="003E5B56">
            <w:pPr>
              <w:jc w:val="center"/>
              <w:rPr>
                <w:rFonts w:ascii="Arial" w:hAnsi="Arial" w:cs="Arial"/>
                <w:sz w:val="16"/>
                <w:szCs w:val="16"/>
              </w:rPr>
            </w:pPr>
          </w:p>
          <w:p w:rsidR="007427DC" w:rsidRDefault="007427DC" w:rsidP="003E5B56">
            <w:pPr>
              <w:jc w:val="center"/>
              <w:rPr>
                <w:rFonts w:ascii="Arial" w:hAnsi="Arial" w:cs="Arial"/>
                <w:sz w:val="16"/>
                <w:szCs w:val="16"/>
              </w:rPr>
            </w:pPr>
            <w:r w:rsidRPr="00100240">
              <w:rPr>
                <w:rFonts w:ascii="Arial" w:hAnsi="Arial" w:cs="Arial"/>
                <w:sz w:val="16"/>
                <w:szCs w:val="16"/>
              </w:rPr>
              <w:t>May restrict civil liberties or economic and education opportunities for young drivers, particularly in rural areas</w:t>
            </w:r>
          </w:p>
          <w:p w:rsidR="004C7355" w:rsidRPr="00100240" w:rsidRDefault="004C7355" w:rsidP="003E5B56">
            <w:pPr>
              <w:jc w:val="center"/>
              <w:rPr>
                <w:rFonts w:ascii="Arial" w:hAnsi="Arial" w:cs="Arial"/>
                <w:sz w:val="16"/>
                <w:szCs w:val="16"/>
              </w:rPr>
            </w:pPr>
          </w:p>
        </w:tc>
        <w:tc>
          <w:tcPr>
            <w:tcW w:w="0" w:type="auto"/>
            <w:vAlign w:val="center"/>
          </w:tcPr>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The health benefits of graduated driver licensing programmes are greatest for young, predominantly male, drivers</w:t>
            </w:r>
          </w:p>
        </w:tc>
        <w:tc>
          <w:tcPr>
            <w:tcW w:w="0" w:type="auto"/>
            <w:vAlign w:val="center"/>
          </w:tcPr>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Effective in reducing RTC, casualties and fatalities in novice drivers. Cost-effective but requires resources</w:t>
            </w:r>
          </w:p>
        </w:tc>
      </w:tr>
      <w:tr w:rsidR="00100240" w:rsidRPr="00100240" w:rsidTr="00100240">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F4. Immediate licence revocation</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1 meta-analysis</w:t>
            </w:r>
          </w:p>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2 natural experiments</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High</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Entirely international evidence base</w:t>
            </w:r>
          </w:p>
        </w:tc>
        <w:tc>
          <w:tcPr>
            <w:tcW w:w="0" w:type="auto"/>
            <w:vAlign w:val="center"/>
          </w:tcPr>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 xml:space="preserve">Modest reduction in drink-driving and casualties and fatalities compared to current process </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All drivers</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Not identified</w:t>
            </w:r>
          </w:p>
        </w:tc>
        <w:tc>
          <w:tcPr>
            <w:tcW w:w="0" w:type="auto"/>
            <w:vAlign w:val="center"/>
          </w:tcPr>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Requires primary legislation</w:t>
            </w:r>
          </w:p>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Low implementation costs for Government</w:t>
            </w:r>
          </w:p>
          <w:p w:rsidR="007427DC" w:rsidRPr="00100240" w:rsidRDefault="007427DC" w:rsidP="003E5B56">
            <w:pPr>
              <w:jc w:val="center"/>
              <w:rPr>
                <w:rFonts w:ascii="Arial" w:hAnsi="Arial" w:cs="Arial"/>
                <w:sz w:val="16"/>
                <w:szCs w:val="16"/>
              </w:rPr>
            </w:pPr>
          </w:p>
          <w:p w:rsidR="007427DC" w:rsidRDefault="007427DC" w:rsidP="003E5B56">
            <w:pPr>
              <w:jc w:val="center"/>
              <w:rPr>
                <w:rFonts w:ascii="Arial" w:hAnsi="Arial" w:cs="Arial"/>
                <w:sz w:val="16"/>
                <w:szCs w:val="16"/>
              </w:rPr>
            </w:pPr>
            <w:r w:rsidRPr="00100240">
              <w:rPr>
                <w:rFonts w:ascii="Arial" w:hAnsi="Arial" w:cs="Arial"/>
                <w:sz w:val="16"/>
                <w:szCs w:val="16"/>
              </w:rPr>
              <w:t>Costs of enforcement borne by the police and courts</w:t>
            </w:r>
          </w:p>
          <w:p w:rsidR="004C7355" w:rsidRPr="00100240" w:rsidRDefault="004C7355" w:rsidP="003E5B56">
            <w:pPr>
              <w:jc w:val="center"/>
              <w:rPr>
                <w:rFonts w:ascii="Arial" w:hAnsi="Arial" w:cs="Arial"/>
                <w:sz w:val="16"/>
                <w:szCs w:val="16"/>
              </w:rPr>
            </w:pP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Not identified</w:t>
            </w:r>
          </w:p>
        </w:tc>
        <w:tc>
          <w:tcPr>
            <w:tcW w:w="0" w:type="auto"/>
            <w:vAlign w:val="center"/>
          </w:tcPr>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Immediate licence revocation is effective in North America, transferability may be limited</w:t>
            </w:r>
          </w:p>
          <w:p w:rsidR="007427DC" w:rsidRPr="00100240" w:rsidRDefault="007427DC" w:rsidP="003E5B56">
            <w:pPr>
              <w:jc w:val="center"/>
              <w:rPr>
                <w:rFonts w:ascii="Arial" w:hAnsi="Arial" w:cs="Arial"/>
                <w:sz w:val="16"/>
                <w:szCs w:val="16"/>
              </w:rPr>
            </w:pPr>
          </w:p>
        </w:tc>
      </w:tr>
      <w:tr w:rsidR="00100240" w:rsidRPr="00100240" w:rsidTr="00100240">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F5. Alcohol ignition interlock devices</w:t>
            </w:r>
          </w:p>
        </w:tc>
        <w:tc>
          <w:tcPr>
            <w:tcW w:w="0" w:type="auto"/>
            <w:vAlign w:val="center"/>
          </w:tcPr>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2 systematic reviews</w:t>
            </w:r>
          </w:p>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1 health economic analysis</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High</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Not identified</w:t>
            </w:r>
          </w:p>
        </w:tc>
        <w:tc>
          <w:tcPr>
            <w:tcW w:w="0" w:type="auto"/>
            <w:vAlign w:val="center"/>
          </w:tcPr>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Ignition interlocks reduce reoffending in first time and repeat offenders by a modest amount</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Drink-driving offenders</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Results depend on the level of effectiveness</w:t>
            </w:r>
          </w:p>
        </w:tc>
        <w:tc>
          <w:tcPr>
            <w:tcW w:w="0" w:type="auto"/>
            <w:vAlign w:val="center"/>
          </w:tcPr>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 xml:space="preserve">Administrative and enforcement costs divided between offender and/or Government </w:t>
            </w:r>
          </w:p>
          <w:p w:rsidR="007427DC" w:rsidRPr="00100240" w:rsidRDefault="007427DC" w:rsidP="003E5B56">
            <w:pPr>
              <w:jc w:val="center"/>
              <w:rPr>
                <w:rFonts w:ascii="Arial" w:hAnsi="Arial" w:cs="Arial"/>
                <w:sz w:val="16"/>
                <w:szCs w:val="16"/>
              </w:rPr>
            </w:pPr>
          </w:p>
          <w:p w:rsidR="007427DC" w:rsidRPr="00100240" w:rsidRDefault="007427DC" w:rsidP="004C7355">
            <w:pPr>
              <w:jc w:val="center"/>
              <w:rPr>
                <w:rFonts w:ascii="Arial" w:hAnsi="Arial" w:cs="Arial"/>
                <w:sz w:val="16"/>
                <w:szCs w:val="16"/>
              </w:rPr>
            </w:pPr>
            <w:r w:rsidRPr="00100240">
              <w:rPr>
                <w:rFonts w:ascii="Arial" w:hAnsi="Arial" w:cs="Arial"/>
                <w:sz w:val="16"/>
                <w:szCs w:val="16"/>
              </w:rPr>
              <w:t>Following removal of the device, reoffending rates return to those prior to installation</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Not identified</w:t>
            </w:r>
          </w:p>
        </w:tc>
        <w:tc>
          <w:tcPr>
            <w:tcW w:w="0" w:type="auto"/>
            <w:vAlign w:val="center"/>
          </w:tcPr>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Alcohol ignition interlock effectively reduce drink-driving reoffending whilst installed and can be cost-effective</w:t>
            </w:r>
          </w:p>
        </w:tc>
      </w:tr>
      <w:tr w:rsidR="00100240" w:rsidRPr="00100240" w:rsidTr="00100240">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lastRenderedPageBreak/>
              <w:t>F6. Preventive education programmes targeting drink-driving offenders</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1 systematic review</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Low</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Research was not able to exclude confounders</w:t>
            </w:r>
          </w:p>
        </w:tc>
        <w:tc>
          <w:tcPr>
            <w:tcW w:w="0" w:type="auto"/>
            <w:vAlign w:val="center"/>
          </w:tcPr>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Small variable reductions in reoffending  findings variable, independent effect unclear</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Drink-driving offenders</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Not identified</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Costs borne by Government</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Not identified</w:t>
            </w:r>
          </w:p>
        </w:tc>
        <w:tc>
          <w:tcPr>
            <w:tcW w:w="0" w:type="auto"/>
            <w:vAlign w:val="center"/>
          </w:tcPr>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Preventive education programmes may reduce reoffending</w:t>
            </w:r>
          </w:p>
        </w:tc>
      </w:tr>
      <w:tr w:rsidR="00100240" w:rsidRPr="00100240" w:rsidTr="00100240">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F7. Designated driver programmes</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1 systematic review</w:t>
            </w:r>
          </w:p>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1 experimental study</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Low</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Most outcomes measure self-reported behaviour</w:t>
            </w:r>
          </w:p>
        </w:tc>
        <w:tc>
          <w:tcPr>
            <w:tcW w:w="0" w:type="auto"/>
            <w:vAlign w:val="center"/>
          </w:tcPr>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Small impact on behavioural intentions no impact on  behaviour (drink-driving or passenger of a drink-driver)</w:t>
            </w:r>
          </w:p>
        </w:tc>
        <w:tc>
          <w:tcPr>
            <w:tcW w:w="0" w:type="auto"/>
            <w:vAlign w:val="center"/>
          </w:tcPr>
          <w:p w:rsidR="007427DC" w:rsidRPr="00100240" w:rsidRDefault="007427DC" w:rsidP="003E5B56">
            <w:pPr>
              <w:contextualSpacing/>
              <w:jc w:val="center"/>
              <w:rPr>
                <w:rFonts w:ascii="Arial" w:hAnsi="Arial" w:cs="Arial"/>
                <w:sz w:val="16"/>
                <w:szCs w:val="16"/>
              </w:rPr>
            </w:pPr>
            <w:r w:rsidRPr="00100240">
              <w:rPr>
                <w:rFonts w:ascii="Arial" w:hAnsi="Arial" w:cs="Arial"/>
                <w:sz w:val="16"/>
                <w:szCs w:val="16"/>
              </w:rPr>
              <w:t>All alcohol drinkers/drivers</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Not identified</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Cost of development and deployment</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Not identified</w:t>
            </w:r>
          </w:p>
        </w:tc>
        <w:tc>
          <w:tcPr>
            <w:tcW w:w="0" w:type="auto"/>
            <w:vAlign w:val="center"/>
          </w:tcPr>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Firm conclusions cannot be made, on balance, may reduce the propensity to drink-drive or agree to be a passenger of a drink-driver</w:t>
            </w:r>
          </w:p>
        </w:tc>
      </w:tr>
      <w:tr w:rsidR="00100240" w:rsidRPr="00100240" w:rsidTr="00100240">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F8. Mass media campaigns to prevent drink-driving</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2 systematic reviews</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Moderate/High</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Not identified</w:t>
            </w:r>
          </w:p>
        </w:tc>
        <w:tc>
          <w:tcPr>
            <w:tcW w:w="0" w:type="auto"/>
            <w:vAlign w:val="center"/>
          </w:tcPr>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 xml:space="preserve">Modest reductions in drink-driving and alcohol-related RTC </w:t>
            </w:r>
          </w:p>
          <w:p w:rsidR="007427DC" w:rsidRPr="00100240" w:rsidRDefault="007427DC" w:rsidP="003E5B56">
            <w:pPr>
              <w:jc w:val="center"/>
              <w:rPr>
                <w:rFonts w:ascii="Arial" w:hAnsi="Arial" w:cs="Arial"/>
                <w:sz w:val="16"/>
                <w:szCs w:val="16"/>
              </w:rPr>
            </w:pP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Entire population</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Not identified</w:t>
            </w:r>
          </w:p>
        </w:tc>
        <w:tc>
          <w:tcPr>
            <w:tcW w:w="0" w:type="auto"/>
            <w:vAlign w:val="center"/>
          </w:tcPr>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Cost of development and deployment</w:t>
            </w:r>
          </w:p>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color w:val="000000" w:themeColor="text1"/>
                <w:sz w:val="16"/>
                <w:szCs w:val="16"/>
              </w:rPr>
              <w:t>Policy can be undermined by pro-drinking marketing</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Can be directed at inequality groups</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Mass media campaigns are effective in reducing drink-driving and the associated crashes, casualties and fatalities</w:t>
            </w:r>
          </w:p>
        </w:tc>
      </w:tr>
      <w:tr w:rsidR="007427DC" w:rsidRPr="00100240" w:rsidTr="00100240">
        <w:tc>
          <w:tcPr>
            <w:tcW w:w="0" w:type="auto"/>
            <w:gridSpan w:val="10"/>
            <w:shd w:val="clear" w:color="auto" w:fill="F2F2F2" w:themeFill="background1" w:themeFillShade="F2"/>
            <w:vAlign w:val="center"/>
          </w:tcPr>
          <w:p w:rsidR="007427DC" w:rsidRPr="00100240" w:rsidRDefault="007427DC" w:rsidP="007427DC">
            <w:pPr>
              <w:jc w:val="center"/>
              <w:rPr>
                <w:rFonts w:ascii="Arial" w:hAnsi="Arial" w:cs="Arial"/>
                <w:sz w:val="16"/>
                <w:szCs w:val="16"/>
              </w:rPr>
            </w:pPr>
            <w:r w:rsidRPr="00100240">
              <w:rPr>
                <w:rFonts w:ascii="Arial" w:hAnsi="Arial" w:cs="Arial"/>
                <w:sz w:val="16"/>
                <w:szCs w:val="16"/>
              </w:rPr>
              <w:t>F. BRIEF INTERVENTIONS AND TREATMENT</w:t>
            </w:r>
          </w:p>
        </w:tc>
      </w:tr>
      <w:tr w:rsidR="00100240" w:rsidRPr="00100240" w:rsidTr="00100240">
        <w:tc>
          <w:tcPr>
            <w:tcW w:w="0" w:type="auto"/>
            <w:shd w:val="clear" w:color="auto" w:fill="F2F2F2" w:themeFill="background1" w:themeFillShade="F2"/>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INTERVENTION</w:t>
            </w:r>
          </w:p>
        </w:tc>
        <w:tc>
          <w:tcPr>
            <w:tcW w:w="0" w:type="auto"/>
            <w:shd w:val="clear" w:color="auto" w:fill="F2F2F2" w:themeFill="background1" w:themeFillShade="F2"/>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NATURE</w:t>
            </w:r>
          </w:p>
        </w:tc>
        <w:tc>
          <w:tcPr>
            <w:tcW w:w="0" w:type="auto"/>
            <w:shd w:val="clear" w:color="auto" w:fill="F2F2F2" w:themeFill="background1" w:themeFillShade="F2"/>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GRADE</w:t>
            </w:r>
          </w:p>
        </w:tc>
        <w:tc>
          <w:tcPr>
            <w:tcW w:w="0" w:type="auto"/>
            <w:shd w:val="clear" w:color="auto" w:fill="F2F2F2" w:themeFill="background1" w:themeFillShade="F2"/>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LIMITATIONS</w:t>
            </w:r>
          </w:p>
        </w:tc>
        <w:tc>
          <w:tcPr>
            <w:tcW w:w="0" w:type="auto"/>
            <w:shd w:val="clear" w:color="auto" w:fill="F2F2F2" w:themeFill="background1" w:themeFillShade="F2"/>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EFFECT</w:t>
            </w:r>
          </w:p>
        </w:tc>
        <w:tc>
          <w:tcPr>
            <w:tcW w:w="0" w:type="auto"/>
            <w:shd w:val="clear" w:color="auto" w:fill="F2F2F2" w:themeFill="background1" w:themeFillShade="F2"/>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COVERAGE</w:t>
            </w:r>
          </w:p>
        </w:tc>
        <w:tc>
          <w:tcPr>
            <w:tcW w:w="0" w:type="auto"/>
            <w:shd w:val="clear" w:color="auto" w:fill="F2F2F2" w:themeFill="background1" w:themeFillShade="F2"/>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ECONOMIC IMPACT</w:t>
            </w:r>
          </w:p>
        </w:tc>
        <w:tc>
          <w:tcPr>
            <w:tcW w:w="0" w:type="auto"/>
            <w:shd w:val="clear" w:color="auto" w:fill="F2F2F2" w:themeFill="background1" w:themeFillShade="F2"/>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IMPLEMENTATION</w:t>
            </w:r>
          </w:p>
        </w:tc>
        <w:tc>
          <w:tcPr>
            <w:tcW w:w="0" w:type="auto"/>
            <w:shd w:val="clear" w:color="auto" w:fill="F2F2F2" w:themeFill="background1" w:themeFillShade="F2"/>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INEQUALITIES</w:t>
            </w:r>
          </w:p>
        </w:tc>
        <w:tc>
          <w:tcPr>
            <w:tcW w:w="0" w:type="auto"/>
            <w:shd w:val="clear" w:color="auto" w:fill="F2F2F2" w:themeFill="background1" w:themeFillShade="F2"/>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SUMMARY</w:t>
            </w:r>
          </w:p>
        </w:tc>
      </w:tr>
      <w:tr w:rsidR="00100240" w:rsidRPr="00100240" w:rsidTr="00100240">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G1. IBA in primary care</w:t>
            </w:r>
          </w:p>
        </w:tc>
        <w:tc>
          <w:tcPr>
            <w:tcW w:w="0" w:type="auto"/>
            <w:vAlign w:val="center"/>
          </w:tcPr>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1 review of reviews</w:t>
            </w:r>
          </w:p>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2 meta-analyses</w:t>
            </w:r>
          </w:p>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2 systematic reviews</w:t>
            </w:r>
          </w:p>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1 RCT</w:t>
            </w:r>
          </w:p>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1 modelling study</w:t>
            </w:r>
          </w:p>
          <w:p w:rsidR="007427DC" w:rsidRPr="00100240" w:rsidRDefault="007427DC" w:rsidP="003E5B56">
            <w:pPr>
              <w:jc w:val="center"/>
              <w:rPr>
                <w:rFonts w:ascii="Arial" w:hAnsi="Arial" w:cs="Arial"/>
                <w:sz w:val="16"/>
                <w:szCs w:val="16"/>
              </w:rPr>
            </w:pP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High</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Not identified</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IBA is effective for reducing the prevalence of harmful and hazardous consumption over 6 and 12 months</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Harmful and hazardous drinkers attending primary health care</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Cost-effective</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The effectiveness depends on sufficient health delivery systems and dedicated funding</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Those in the lowest socioeconomic groups are estimated to experience the greatest absolute reduction in harms</w:t>
            </w:r>
          </w:p>
        </w:tc>
        <w:tc>
          <w:tcPr>
            <w:tcW w:w="0" w:type="auto"/>
            <w:vAlign w:val="center"/>
          </w:tcPr>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IBA is effective in reducing hazardous and harmful consumption in primary health care, and is cost-effective</w:t>
            </w:r>
          </w:p>
        </w:tc>
      </w:tr>
      <w:tr w:rsidR="00100240" w:rsidRPr="00100240" w:rsidTr="00100240">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G2. IBA in ED</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1 meta-analysis</w:t>
            </w:r>
          </w:p>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1 RCT</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Moderate</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Not identified</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Small to moderate beneficial effect of IBA</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 xml:space="preserve"> Harmful and hazardous drinkers attending ED</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Not identified</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 xml:space="preserve">The effectiveness depends on sufficient health delivery systems and </w:t>
            </w:r>
            <w:r w:rsidRPr="00100240">
              <w:rPr>
                <w:rFonts w:ascii="Arial" w:hAnsi="Arial" w:cs="Arial"/>
                <w:sz w:val="16"/>
                <w:szCs w:val="16"/>
              </w:rPr>
              <w:lastRenderedPageBreak/>
              <w:t>dedicated funding</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lastRenderedPageBreak/>
              <w:t>Not identified</w:t>
            </w:r>
          </w:p>
        </w:tc>
        <w:tc>
          <w:tcPr>
            <w:tcW w:w="0" w:type="auto"/>
            <w:vAlign w:val="center"/>
          </w:tcPr>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 xml:space="preserve">IBA is efficacious at reducing hazardous and </w:t>
            </w:r>
            <w:r w:rsidRPr="00100240">
              <w:rPr>
                <w:rFonts w:ascii="Arial" w:hAnsi="Arial" w:cs="Arial"/>
                <w:sz w:val="16"/>
                <w:szCs w:val="16"/>
              </w:rPr>
              <w:lastRenderedPageBreak/>
              <w:t>harmful alcohol consumption</w:t>
            </w:r>
          </w:p>
        </w:tc>
      </w:tr>
      <w:tr w:rsidR="00100240" w:rsidRPr="00100240" w:rsidTr="00100240">
        <w:tc>
          <w:tcPr>
            <w:tcW w:w="0" w:type="auto"/>
            <w:vAlign w:val="center"/>
          </w:tcPr>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G3. IBA in CJS</w:t>
            </w:r>
          </w:p>
        </w:tc>
        <w:tc>
          <w:tcPr>
            <w:tcW w:w="0" w:type="auto"/>
            <w:vAlign w:val="center"/>
          </w:tcPr>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1 RCT</w:t>
            </w:r>
          </w:p>
        </w:tc>
        <w:tc>
          <w:tcPr>
            <w:tcW w:w="0" w:type="auto"/>
            <w:vAlign w:val="center"/>
          </w:tcPr>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Low</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Not identified</w:t>
            </w:r>
          </w:p>
        </w:tc>
        <w:tc>
          <w:tcPr>
            <w:tcW w:w="0" w:type="auto"/>
            <w:vAlign w:val="center"/>
          </w:tcPr>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Hazardous and harmful alcohol consumption reduced, offending reduced with most intensive interventions</w:t>
            </w:r>
          </w:p>
          <w:p w:rsidR="007427DC" w:rsidRPr="00100240" w:rsidRDefault="007427DC" w:rsidP="003E5B56">
            <w:pPr>
              <w:jc w:val="center"/>
              <w:rPr>
                <w:rFonts w:ascii="Arial" w:hAnsi="Arial" w:cs="Arial"/>
                <w:sz w:val="16"/>
                <w:szCs w:val="16"/>
              </w:rPr>
            </w:pPr>
          </w:p>
        </w:tc>
        <w:tc>
          <w:tcPr>
            <w:tcW w:w="0" w:type="auto"/>
            <w:vAlign w:val="center"/>
          </w:tcPr>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Harmful and hazardous drinkers in the probation setting</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Not identified</w:t>
            </w:r>
          </w:p>
        </w:tc>
        <w:tc>
          <w:tcPr>
            <w:tcW w:w="0" w:type="auto"/>
            <w:vAlign w:val="center"/>
          </w:tcPr>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 xml:space="preserve">The effectiveness depends on sufficient  delivery systems </w:t>
            </w:r>
          </w:p>
        </w:tc>
        <w:tc>
          <w:tcPr>
            <w:tcW w:w="0" w:type="auto"/>
            <w:vAlign w:val="center"/>
          </w:tcPr>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Reduces alcohol consumption and harm in offenders</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Hazardous and harmful alcohol consumption reduced, offending reduced with most intensive interventions</w:t>
            </w:r>
          </w:p>
        </w:tc>
      </w:tr>
      <w:tr w:rsidR="00100240" w:rsidRPr="00100240" w:rsidTr="00100240">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G4. eIBA</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1 meta-analysis</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Moderate</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High levels of attrition</w:t>
            </w:r>
          </w:p>
        </w:tc>
        <w:tc>
          <w:tcPr>
            <w:tcW w:w="0" w:type="auto"/>
            <w:vAlign w:val="center"/>
          </w:tcPr>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 xml:space="preserve">eIBA reduced hazardous and harmful consumption, effect mitigated after 12 months </w:t>
            </w:r>
          </w:p>
        </w:tc>
        <w:tc>
          <w:tcPr>
            <w:tcW w:w="0" w:type="auto"/>
            <w:vAlign w:val="center"/>
          </w:tcPr>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Harmful and hazardous drinkers recruited into digital interventions</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Not identified</w:t>
            </w:r>
          </w:p>
        </w:tc>
        <w:tc>
          <w:tcPr>
            <w:tcW w:w="0" w:type="auto"/>
            <w:vAlign w:val="center"/>
          </w:tcPr>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eIBA could be a lower cost delivery option with the potential for widespread delivery</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Not identified</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Short-term, reductions in hazardous and harmful consumption</w:t>
            </w:r>
          </w:p>
        </w:tc>
      </w:tr>
      <w:tr w:rsidR="00100240" w:rsidRPr="00100240" w:rsidTr="00100240">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G5.  IBA in adolescents</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1 systematic review</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Low</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Not identified</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Evidence still emerging</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Adolescents who drink</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Not identified</w:t>
            </w:r>
          </w:p>
        </w:tc>
        <w:tc>
          <w:tcPr>
            <w:tcW w:w="0" w:type="auto"/>
            <w:vAlign w:val="center"/>
          </w:tcPr>
          <w:p w:rsidR="004C7355" w:rsidRDefault="004C7355" w:rsidP="003E5B56">
            <w:pPr>
              <w:jc w:val="center"/>
              <w:rPr>
                <w:rFonts w:ascii="Arial" w:hAnsi="Arial" w:cs="Arial"/>
                <w:sz w:val="16"/>
                <w:szCs w:val="16"/>
              </w:rPr>
            </w:pPr>
          </w:p>
          <w:p w:rsidR="007427DC" w:rsidRDefault="007427DC" w:rsidP="003E5B56">
            <w:pPr>
              <w:jc w:val="center"/>
              <w:rPr>
                <w:rFonts w:ascii="Arial" w:hAnsi="Arial" w:cs="Arial"/>
                <w:sz w:val="16"/>
                <w:szCs w:val="16"/>
              </w:rPr>
            </w:pPr>
            <w:r w:rsidRPr="00100240">
              <w:rPr>
                <w:rFonts w:ascii="Arial" w:hAnsi="Arial" w:cs="Arial"/>
                <w:sz w:val="16"/>
                <w:szCs w:val="16"/>
              </w:rPr>
              <w:t>It is not clear what the appropriate setting or screening tools are for this group</w:t>
            </w:r>
          </w:p>
          <w:p w:rsidR="004C7355" w:rsidRPr="00100240" w:rsidRDefault="004C7355" w:rsidP="003E5B56">
            <w:pPr>
              <w:jc w:val="center"/>
              <w:rPr>
                <w:rFonts w:ascii="Arial" w:hAnsi="Arial" w:cs="Arial"/>
                <w:sz w:val="16"/>
                <w:szCs w:val="16"/>
              </w:rPr>
            </w:pPr>
            <w:bookmarkStart w:id="0" w:name="_GoBack"/>
            <w:bookmarkEnd w:id="0"/>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Potential to reduce harm in adolescents</w:t>
            </w:r>
          </w:p>
        </w:tc>
        <w:tc>
          <w:tcPr>
            <w:tcW w:w="0" w:type="auto"/>
            <w:vAlign w:val="center"/>
          </w:tcPr>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Currently no clear evidence of benefit in this age group</w:t>
            </w:r>
          </w:p>
        </w:tc>
      </w:tr>
      <w:tr w:rsidR="00100240" w:rsidRPr="00100240" w:rsidTr="00100240">
        <w:tc>
          <w:tcPr>
            <w:tcW w:w="0" w:type="auto"/>
            <w:vAlign w:val="center"/>
          </w:tcPr>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G7.  IBA in sexual health clinics</w:t>
            </w:r>
          </w:p>
        </w:tc>
        <w:tc>
          <w:tcPr>
            <w:tcW w:w="0" w:type="auto"/>
            <w:vAlign w:val="center"/>
          </w:tcPr>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1 RCT</w:t>
            </w:r>
          </w:p>
        </w:tc>
        <w:tc>
          <w:tcPr>
            <w:tcW w:w="0" w:type="auto"/>
            <w:vAlign w:val="center"/>
          </w:tcPr>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Low</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Not identified</w:t>
            </w:r>
          </w:p>
        </w:tc>
        <w:tc>
          <w:tcPr>
            <w:tcW w:w="0" w:type="auto"/>
            <w:vAlign w:val="center"/>
          </w:tcPr>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IBA did not lead to meaningful reductions in alcohol consumption</w:t>
            </w:r>
          </w:p>
        </w:tc>
        <w:tc>
          <w:tcPr>
            <w:tcW w:w="0" w:type="auto"/>
            <w:vAlign w:val="center"/>
          </w:tcPr>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Harmful and hazardous drinkers attending sexual health clinics</w:t>
            </w:r>
          </w:p>
          <w:p w:rsidR="007427DC" w:rsidRPr="00100240" w:rsidRDefault="007427DC" w:rsidP="003E5B56">
            <w:pPr>
              <w:jc w:val="center"/>
              <w:rPr>
                <w:rFonts w:ascii="Arial" w:hAnsi="Arial" w:cs="Arial"/>
                <w:sz w:val="16"/>
                <w:szCs w:val="16"/>
              </w:rPr>
            </w:pPr>
          </w:p>
        </w:tc>
        <w:tc>
          <w:tcPr>
            <w:tcW w:w="0" w:type="auto"/>
            <w:vAlign w:val="center"/>
          </w:tcPr>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Not cost-effective</w:t>
            </w:r>
          </w:p>
        </w:tc>
        <w:tc>
          <w:tcPr>
            <w:tcW w:w="0" w:type="auto"/>
            <w:vAlign w:val="center"/>
          </w:tcPr>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Not identified</w:t>
            </w:r>
          </w:p>
        </w:tc>
        <w:tc>
          <w:tcPr>
            <w:tcW w:w="0" w:type="auto"/>
            <w:vAlign w:val="center"/>
          </w:tcPr>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Not identified</w:t>
            </w:r>
          </w:p>
        </w:tc>
        <w:tc>
          <w:tcPr>
            <w:tcW w:w="0" w:type="auto"/>
            <w:vAlign w:val="center"/>
          </w:tcPr>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Evidence suggests sexual health clinics are not effective settings for IBA</w:t>
            </w:r>
          </w:p>
        </w:tc>
      </w:tr>
      <w:tr w:rsidR="00100240" w:rsidRPr="00100240" w:rsidTr="00100240">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G8. IBA in pharmacies</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1 literature review</w:t>
            </w:r>
          </w:p>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1 RCT</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Moderate</w:t>
            </w:r>
          </w:p>
        </w:tc>
        <w:tc>
          <w:tcPr>
            <w:tcW w:w="0" w:type="auto"/>
            <w:vAlign w:val="center"/>
          </w:tcPr>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It is possible that the pharmacists were undertrained in the delivery of IBA</w:t>
            </w:r>
          </w:p>
        </w:tc>
        <w:tc>
          <w:tcPr>
            <w:tcW w:w="0" w:type="auto"/>
            <w:vAlign w:val="center"/>
          </w:tcPr>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IBA did not lead to meaningful reductions in alcohol consumption</w:t>
            </w:r>
          </w:p>
        </w:tc>
        <w:tc>
          <w:tcPr>
            <w:tcW w:w="0" w:type="auto"/>
            <w:vAlign w:val="center"/>
          </w:tcPr>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 xml:space="preserve">Harmful and hazardous drinkers attending pharmacies </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Not identified</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Not identified</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Not identified</w:t>
            </w:r>
          </w:p>
        </w:tc>
        <w:tc>
          <w:tcPr>
            <w:tcW w:w="0" w:type="auto"/>
            <w:vAlign w:val="center"/>
          </w:tcPr>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Evidence suggests pharmacies are not effective settings for IBA</w:t>
            </w:r>
          </w:p>
        </w:tc>
      </w:tr>
      <w:tr w:rsidR="00100240" w:rsidRPr="00100240" w:rsidTr="00100240">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G9. IBA in the workplace</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1 systematic review</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Low</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Not identified</w:t>
            </w:r>
          </w:p>
        </w:tc>
        <w:tc>
          <w:tcPr>
            <w:tcW w:w="0" w:type="auto"/>
            <w:vAlign w:val="center"/>
          </w:tcPr>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 xml:space="preserve">Effective in reducing hazardous and harmful consumption in the workplace, </w:t>
            </w:r>
            <w:r w:rsidRPr="00100240">
              <w:rPr>
                <w:rFonts w:ascii="Arial" w:hAnsi="Arial" w:cs="Arial"/>
                <w:sz w:val="16"/>
                <w:szCs w:val="16"/>
              </w:rPr>
              <w:lastRenderedPageBreak/>
              <w:t>differing effectiveness across worker type unknown</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lastRenderedPageBreak/>
              <w:t>Harmful and hazardous drinkers in employment</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Not identified</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Employees may not wish to disclose heavy drinking to their employer</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Not identified</w:t>
            </w:r>
          </w:p>
        </w:tc>
        <w:tc>
          <w:tcPr>
            <w:tcW w:w="0" w:type="auto"/>
            <w:vAlign w:val="center"/>
          </w:tcPr>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 xml:space="preserve">Promising </w:t>
            </w:r>
            <w:proofErr w:type="gramStart"/>
            <w:r w:rsidRPr="00100240">
              <w:rPr>
                <w:rFonts w:ascii="Arial" w:hAnsi="Arial" w:cs="Arial"/>
                <w:sz w:val="16"/>
                <w:szCs w:val="16"/>
              </w:rPr>
              <w:t>results,</w:t>
            </w:r>
            <w:proofErr w:type="gramEnd"/>
            <w:r w:rsidRPr="00100240">
              <w:rPr>
                <w:rFonts w:ascii="Arial" w:hAnsi="Arial" w:cs="Arial"/>
                <w:sz w:val="16"/>
                <w:szCs w:val="16"/>
              </w:rPr>
              <w:t xml:space="preserve"> not clear which employee type may benefit most. Some employees may </w:t>
            </w:r>
            <w:r w:rsidRPr="00100240">
              <w:rPr>
                <w:rFonts w:ascii="Arial" w:hAnsi="Arial" w:cs="Arial"/>
                <w:sz w:val="16"/>
                <w:szCs w:val="16"/>
              </w:rPr>
              <w:lastRenderedPageBreak/>
              <w:t xml:space="preserve">be unwilling to disclose information </w:t>
            </w:r>
          </w:p>
          <w:p w:rsidR="007427DC" w:rsidRPr="00100240" w:rsidRDefault="007427DC" w:rsidP="003E5B56">
            <w:pPr>
              <w:jc w:val="center"/>
              <w:rPr>
                <w:rFonts w:ascii="Arial" w:hAnsi="Arial" w:cs="Arial"/>
                <w:sz w:val="16"/>
                <w:szCs w:val="16"/>
              </w:rPr>
            </w:pPr>
          </w:p>
        </w:tc>
      </w:tr>
      <w:tr w:rsidR="00100240" w:rsidRPr="00100240" w:rsidTr="00100240">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lastRenderedPageBreak/>
              <w:t>G9. Psychosocial and psychological interventions</w:t>
            </w:r>
          </w:p>
          <w:p w:rsidR="007427DC" w:rsidRPr="00100240" w:rsidRDefault="007427DC" w:rsidP="003E5B56">
            <w:pPr>
              <w:jc w:val="center"/>
              <w:rPr>
                <w:rFonts w:ascii="Arial" w:hAnsi="Arial" w:cs="Arial"/>
                <w:sz w:val="16"/>
                <w:szCs w:val="16"/>
              </w:rPr>
            </w:pP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1 expert review</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Moderate</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Not identified</w:t>
            </w:r>
          </w:p>
        </w:tc>
        <w:tc>
          <w:tcPr>
            <w:tcW w:w="0" w:type="auto"/>
            <w:vAlign w:val="center"/>
          </w:tcPr>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Many treatments effective: behavioural couple’s therapy, MET, CBT, SBNT and behavioural therapies compared to treatment as usual, controls and other active interventions</w:t>
            </w:r>
          </w:p>
          <w:p w:rsidR="007427DC" w:rsidRPr="00100240" w:rsidRDefault="007427DC" w:rsidP="003E5B56">
            <w:pPr>
              <w:jc w:val="center"/>
              <w:rPr>
                <w:rFonts w:ascii="Arial" w:hAnsi="Arial" w:cs="Arial"/>
                <w:sz w:val="16"/>
                <w:szCs w:val="16"/>
              </w:rPr>
            </w:pP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Alcohol dependent adults</w:t>
            </w:r>
          </w:p>
        </w:tc>
        <w:tc>
          <w:tcPr>
            <w:tcW w:w="0" w:type="auto"/>
            <w:vAlign w:val="center"/>
          </w:tcPr>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MET was cost-effective</w:t>
            </w:r>
          </w:p>
          <w:p w:rsidR="007427DC" w:rsidRPr="00100240" w:rsidRDefault="007427DC" w:rsidP="003E5B56">
            <w:pPr>
              <w:jc w:val="center"/>
              <w:rPr>
                <w:rFonts w:ascii="Arial" w:hAnsi="Arial" w:cs="Arial"/>
                <w:sz w:val="16"/>
                <w:szCs w:val="16"/>
              </w:rPr>
            </w:pPr>
            <w:r w:rsidRPr="00100240">
              <w:rPr>
                <w:rFonts w:ascii="Arial" w:hAnsi="Arial" w:cs="Arial"/>
                <w:sz w:val="16"/>
                <w:szCs w:val="16"/>
              </w:rPr>
              <w:t>Coping and skills training, marital or family therapy and behavioural self-control training was cost saving</w:t>
            </w:r>
          </w:p>
          <w:p w:rsidR="007427DC" w:rsidRPr="00100240" w:rsidRDefault="007427DC" w:rsidP="003E5B56">
            <w:pPr>
              <w:jc w:val="center"/>
              <w:rPr>
                <w:rFonts w:ascii="Arial" w:hAnsi="Arial" w:cs="Arial"/>
                <w:sz w:val="16"/>
                <w:szCs w:val="16"/>
              </w:rPr>
            </w:pP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Not identified</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Not identified</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 xml:space="preserve">Behavioural couple’s therapy, CBT, SBNT, MET and behavioural interventions </w:t>
            </w:r>
          </w:p>
          <w:p w:rsidR="007427DC" w:rsidRPr="00100240" w:rsidRDefault="007427DC" w:rsidP="003E5B56">
            <w:pPr>
              <w:jc w:val="center"/>
              <w:rPr>
                <w:rFonts w:ascii="Arial" w:hAnsi="Arial" w:cs="Arial"/>
                <w:sz w:val="16"/>
                <w:szCs w:val="16"/>
              </w:rPr>
            </w:pPr>
            <w:r w:rsidRPr="00100240">
              <w:rPr>
                <w:rFonts w:ascii="Arial" w:hAnsi="Arial" w:cs="Arial"/>
                <w:sz w:val="16"/>
                <w:szCs w:val="16"/>
              </w:rPr>
              <w:t>recommended by NICE as an effective therapy</w:t>
            </w:r>
          </w:p>
        </w:tc>
      </w:tr>
      <w:tr w:rsidR="00100240" w:rsidRPr="00100240" w:rsidTr="00100240">
        <w:tc>
          <w:tcPr>
            <w:tcW w:w="0" w:type="auto"/>
            <w:vAlign w:val="center"/>
          </w:tcPr>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G10. Pharmacological interventions</w:t>
            </w:r>
          </w:p>
          <w:p w:rsidR="007427DC" w:rsidRPr="00100240" w:rsidRDefault="007427DC" w:rsidP="003E5B56">
            <w:pPr>
              <w:jc w:val="center"/>
              <w:rPr>
                <w:rFonts w:ascii="Arial" w:hAnsi="Arial" w:cs="Arial"/>
                <w:sz w:val="16"/>
                <w:szCs w:val="16"/>
              </w:rPr>
            </w:pPr>
          </w:p>
        </w:tc>
        <w:tc>
          <w:tcPr>
            <w:tcW w:w="0" w:type="auto"/>
            <w:vAlign w:val="center"/>
          </w:tcPr>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1 expert review</w:t>
            </w:r>
          </w:p>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1 technical appraisal</w:t>
            </w:r>
          </w:p>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1 health economic analysis</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High</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Not identified</w:t>
            </w:r>
          </w:p>
        </w:tc>
        <w:tc>
          <w:tcPr>
            <w:tcW w:w="0" w:type="auto"/>
            <w:vAlign w:val="center"/>
          </w:tcPr>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The use of nalmefene endorsed for mild dependence, acamprosate, and naltrexone for moderate to severe dependence, disulfiram not endorsed, given that the evidence was poorer quality and the potential for harm was greater</w:t>
            </w:r>
          </w:p>
          <w:p w:rsidR="007427DC" w:rsidRPr="00100240" w:rsidRDefault="007427DC" w:rsidP="003E5B56">
            <w:pPr>
              <w:jc w:val="center"/>
              <w:rPr>
                <w:rFonts w:ascii="Arial" w:hAnsi="Arial" w:cs="Arial"/>
                <w:sz w:val="16"/>
                <w:szCs w:val="16"/>
              </w:rPr>
            </w:pPr>
          </w:p>
        </w:tc>
        <w:tc>
          <w:tcPr>
            <w:tcW w:w="0" w:type="auto"/>
            <w:vAlign w:val="center"/>
          </w:tcPr>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Alcohol dependent adults</w:t>
            </w:r>
          </w:p>
        </w:tc>
        <w:tc>
          <w:tcPr>
            <w:tcW w:w="0" w:type="auto"/>
            <w:vAlign w:val="center"/>
          </w:tcPr>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Acamprosate and naltrexone were cost-effective</w:t>
            </w:r>
          </w:p>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Nalmefene was cost saving</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Not identified</w:t>
            </w:r>
          </w:p>
        </w:tc>
        <w:tc>
          <w:tcPr>
            <w:tcW w:w="0" w:type="auto"/>
            <w:vAlign w:val="center"/>
          </w:tcPr>
          <w:p w:rsidR="007427DC" w:rsidRPr="00100240" w:rsidRDefault="007427DC" w:rsidP="003E5B56">
            <w:pPr>
              <w:jc w:val="center"/>
              <w:rPr>
                <w:rFonts w:ascii="Arial" w:hAnsi="Arial" w:cs="Arial"/>
                <w:sz w:val="16"/>
                <w:szCs w:val="16"/>
              </w:rPr>
            </w:pPr>
            <w:r w:rsidRPr="00100240">
              <w:rPr>
                <w:rFonts w:ascii="Arial" w:hAnsi="Arial" w:cs="Arial"/>
                <w:sz w:val="16"/>
                <w:szCs w:val="16"/>
              </w:rPr>
              <w:t>Not identified</w:t>
            </w:r>
          </w:p>
        </w:tc>
        <w:tc>
          <w:tcPr>
            <w:tcW w:w="0" w:type="auto"/>
            <w:vAlign w:val="center"/>
          </w:tcPr>
          <w:p w:rsidR="007427DC" w:rsidRPr="00100240" w:rsidRDefault="007427DC" w:rsidP="003E5B56">
            <w:pPr>
              <w:jc w:val="center"/>
              <w:rPr>
                <w:rFonts w:ascii="Arial" w:hAnsi="Arial" w:cs="Arial"/>
                <w:sz w:val="16"/>
                <w:szCs w:val="16"/>
              </w:rPr>
            </w:pPr>
          </w:p>
          <w:p w:rsidR="007427DC" w:rsidRPr="00100240" w:rsidRDefault="007427DC" w:rsidP="003E5B56">
            <w:pPr>
              <w:jc w:val="center"/>
              <w:rPr>
                <w:rFonts w:ascii="Arial" w:hAnsi="Arial" w:cs="Arial"/>
                <w:sz w:val="16"/>
                <w:szCs w:val="16"/>
              </w:rPr>
            </w:pPr>
            <w:r w:rsidRPr="00100240">
              <w:rPr>
                <w:rFonts w:ascii="Arial" w:hAnsi="Arial" w:cs="Arial"/>
                <w:sz w:val="16"/>
                <w:szCs w:val="16"/>
              </w:rPr>
              <w:t>Recommended by NICE as an effective therapy (with an adjunct of psychosocial)</w:t>
            </w:r>
          </w:p>
        </w:tc>
      </w:tr>
    </w:tbl>
    <w:p w:rsidR="00D61E81" w:rsidRPr="00D61E81" w:rsidRDefault="00871854" w:rsidP="00871854">
      <w:pPr>
        <w:spacing w:line="240" w:lineRule="auto"/>
        <w:rPr>
          <w:rFonts w:ascii="Arial" w:eastAsia="Times New Roman" w:hAnsi="Arial" w:cs="Arial"/>
          <w:sz w:val="18"/>
          <w:lang w:eastAsia="en-GB"/>
        </w:rPr>
      </w:pPr>
      <w:r w:rsidRPr="00D61E81">
        <w:rPr>
          <w:rFonts w:ascii="Arial" w:hAnsi="Arial" w:cs="Arial"/>
          <w:sz w:val="18"/>
        </w:rPr>
        <w:t xml:space="preserve">BAC = blood alcohol concentration; CBT = cognitive behavioural therapy; CJS = criminal justice setting; </w:t>
      </w:r>
      <w:r w:rsidR="00DE5C79" w:rsidRPr="00D61E81">
        <w:rPr>
          <w:rFonts w:ascii="Arial" w:hAnsi="Arial" w:cs="Arial"/>
          <w:sz w:val="18"/>
        </w:rPr>
        <w:t>ED = emergency department; eIBA = electronic identification and brief advice; IBA = identification and brief advice; MET = motivational enhancement therapy</w:t>
      </w:r>
      <w:r w:rsidR="00DE5C79">
        <w:rPr>
          <w:rFonts w:ascii="Arial" w:hAnsi="Arial" w:cs="Arial"/>
          <w:sz w:val="18"/>
        </w:rPr>
        <w:t>;</w:t>
      </w:r>
      <w:r w:rsidR="00DE5C79" w:rsidRPr="00D61E81">
        <w:rPr>
          <w:rFonts w:ascii="Arial" w:eastAsia="Times New Roman" w:hAnsi="Arial" w:cs="Arial"/>
          <w:sz w:val="18"/>
          <w:lang w:eastAsia="en-GB"/>
        </w:rPr>
        <w:t xml:space="preserve"> </w:t>
      </w:r>
      <w:r w:rsidR="00D61E81" w:rsidRPr="00D61E81">
        <w:rPr>
          <w:rFonts w:ascii="Arial" w:eastAsia="Times New Roman" w:hAnsi="Arial" w:cs="Arial"/>
          <w:sz w:val="18"/>
          <w:lang w:eastAsia="en-GB"/>
        </w:rPr>
        <w:t xml:space="preserve">MUP = minimum unit price; </w:t>
      </w:r>
      <w:r w:rsidR="00DE5C79" w:rsidRPr="00D61E81">
        <w:rPr>
          <w:rFonts w:ascii="Arial" w:hAnsi="Arial" w:cs="Arial"/>
          <w:sz w:val="18"/>
        </w:rPr>
        <w:t xml:space="preserve">NICE = National Institute for Health and Care Excellence; </w:t>
      </w:r>
      <w:r w:rsidRPr="00D61E81">
        <w:rPr>
          <w:rFonts w:ascii="Arial" w:eastAsia="Times New Roman" w:hAnsi="Arial" w:cs="Arial"/>
          <w:sz w:val="18"/>
          <w:lang w:eastAsia="en-GB"/>
        </w:rPr>
        <w:t>RCT = randomised controlled trial</w:t>
      </w:r>
      <w:r>
        <w:rPr>
          <w:rFonts w:ascii="Arial" w:eastAsia="Times New Roman" w:hAnsi="Arial" w:cs="Arial"/>
          <w:sz w:val="18"/>
          <w:lang w:eastAsia="en-GB"/>
        </w:rPr>
        <w:t xml:space="preserve">; </w:t>
      </w:r>
      <w:r w:rsidRPr="004A5D19">
        <w:rPr>
          <w:rFonts w:ascii="Arial" w:eastAsia="Times New Roman" w:hAnsi="Arial" w:cs="Arial"/>
          <w:sz w:val="18"/>
          <w:lang w:eastAsia="en-GB"/>
        </w:rPr>
        <w:t>RTC = road traffic crashes</w:t>
      </w:r>
      <w:r>
        <w:rPr>
          <w:rFonts w:ascii="Arial" w:eastAsia="Times New Roman" w:hAnsi="Arial" w:cs="Arial"/>
          <w:sz w:val="18"/>
          <w:lang w:eastAsia="en-GB"/>
        </w:rPr>
        <w:t xml:space="preserve">; </w:t>
      </w:r>
      <w:r w:rsidR="00DE5C79" w:rsidRPr="00D61E81">
        <w:rPr>
          <w:rFonts w:ascii="Arial" w:hAnsi="Arial" w:cs="Arial"/>
          <w:sz w:val="18"/>
        </w:rPr>
        <w:t>SBNT = social behavioural and networks therapy</w:t>
      </w:r>
      <w:r w:rsidR="00DE5C79">
        <w:rPr>
          <w:rFonts w:ascii="Arial" w:hAnsi="Arial" w:cs="Arial"/>
          <w:sz w:val="18"/>
        </w:rPr>
        <w:t>;</w:t>
      </w:r>
      <w:r w:rsidR="00DE5C79" w:rsidRPr="00D61E81">
        <w:rPr>
          <w:rFonts w:ascii="Arial" w:eastAsia="Times New Roman" w:hAnsi="Arial" w:cs="Arial"/>
          <w:sz w:val="18"/>
          <w:lang w:eastAsia="en-GB"/>
        </w:rPr>
        <w:t xml:space="preserve"> </w:t>
      </w:r>
      <w:r w:rsidR="00D61E81" w:rsidRPr="00D61E81">
        <w:rPr>
          <w:rFonts w:ascii="Arial" w:eastAsia="Times New Roman" w:hAnsi="Arial" w:cs="Arial"/>
          <w:sz w:val="18"/>
          <w:lang w:eastAsia="en-GB"/>
        </w:rPr>
        <w:t>VAT = value added tax</w:t>
      </w:r>
    </w:p>
    <w:p w:rsidR="00C844E7" w:rsidRDefault="00C844E7">
      <w:pPr>
        <w:rPr>
          <w:rFonts w:ascii="Arial" w:hAnsi="Arial" w:cs="Arial"/>
        </w:rPr>
        <w:sectPr w:rsidR="00C844E7" w:rsidSect="00D61E81">
          <w:pgSz w:w="16838" w:h="11906" w:orient="landscape"/>
          <w:pgMar w:top="1440" w:right="1440" w:bottom="1440" w:left="1440" w:header="708" w:footer="708" w:gutter="0"/>
          <w:cols w:space="708"/>
          <w:docGrid w:linePitch="360"/>
        </w:sectPr>
      </w:pPr>
    </w:p>
    <w:p w:rsidR="00C844E7" w:rsidRDefault="00C844E7" w:rsidP="00C844E7">
      <w:pPr>
        <w:spacing w:line="240" w:lineRule="auto"/>
        <w:rPr>
          <w:rFonts w:ascii="Arial" w:eastAsia="Times New Roman" w:hAnsi="Arial" w:cs="Arial"/>
          <w:sz w:val="20"/>
          <w:szCs w:val="20"/>
          <w:lang w:eastAsia="en-GB"/>
        </w:rPr>
      </w:pPr>
      <w:r>
        <w:rPr>
          <w:rFonts w:ascii="Arial" w:eastAsia="Times New Roman" w:hAnsi="Arial" w:cs="Arial"/>
          <w:sz w:val="20"/>
          <w:szCs w:val="20"/>
          <w:lang w:eastAsia="en-GB"/>
        </w:rPr>
        <w:lastRenderedPageBreak/>
        <w:t>LIST OF TABLES FOR ANNEXES</w:t>
      </w:r>
    </w:p>
    <w:p w:rsidR="00C844E7" w:rsidRPr="00D61E81" w:rsidRDefault="00C844E7" w:rsidP="00C844E7">
      <w:pPr>
        <w:spacing w:line="240" w:lineRule="auto"/>
        <w:rPr>
          <w:rFonts w:ascii="Arial" w:eastAsia="Times New Roman" w:hAnsi="Arial" w:cs="Arial"/>
          <w:sz w:val="20"/>
          <w:szCs w:val="20"/>
          <w:lang w:eastAsia="en-GB"/>
        </w:rPr>
      </w:pPr>
      <w:r w:rsidRPr="00D61E81">
        <w:rPr>
          <w:rFonts w:ascii="Arial" w:eastAsia="Times New Roman" w:hAnsi="Arial" w:cs="Arial"/>
          <w:sz w:val="20"/>
          <w:szCs w:val="20"/>
          <w:lang w:eastAsia="en-GB"/>
        </w:rPr>
        <w:t>TABLE 1: ALCOHOL CONTROL AND DEMAND REDUCTION POLICIES</w:t>
      </w:r>
    </w:p>
    <w:tbl>
      <w:tblPr>
        <w:tblStyle w:val="TableGrid"/>
        <w:tblW w:w="0" w:type="auto"/>
        <w:tblLook w:val="04A0" w:firstRow="1" w:lastRow="0" w:firstColumn="1" w:lastColumn="0" w:noHBand="0" w:noVBand="1"/>
      </w:tblPr>
      <w:tblGrid>
        <w:gridCol w:w="2376"/>
        <w:gridCol w:w="6866"/>
      </w:tblGrid>
      <w:tr w:rsidR="00C844E7" w:rsidRPr="00D61E81" w:rsidTr="00C844E7">
        <w:tc>
          <w:tcPr>
            <w:tcW w:w="2376" w:type="dxa"/>
            <w:vAlign w:val="center"/>
          </w:tcPr>
          <w:p w:rsidR="00C844E7" w:rsidRPr="00D61E81" w:rsidRDefault="00C844E7" w:rsidP="00C844E7">
            <w:pPr>
              <w:pStyle w:val="PHEBodycopy"/>
              <w:spacing w:line="240" w:lineRule="auto"/>
              <w:ind w:right="-72"/>
              <w:jc w:val="center"/>
              <w:rPr>
                <w:rFonts w:cs="Arial"/>
                <w:sz w:val="20"/>
              </w:rPr>
            </w:pPr>
            <w:r w:rsidRPr="00D61E81">
              <w:rPr>
                <w:rFonts w:cs="Arial"/>
                <w:sz w:val="20"/>
              </w:rPr>
              <w:t>Alcohol control and demand reduction policies</w:t>
            </w:r>
          </w:p>
        </w:tc>
        <w:tc>
          <w:tcPr>
            <w:tcW w:w="6866" w:type="dxa"/>
            <w:vAlign w:val="center"/>
          </w:tcPr>
          <w:p w:rsidR="00C844E7" w:rsidRPr="00D61E81" w:rsidRDefault="00C844E7" w:rsidP="00C844E7">
            <w:pPr>
              <w:pStyle w:val="PHEBodycopy"/>
              <w:spacing w:line="240" w:lineRule="auto"/>
              <w:ind w:right="-46"/>
              <w:jc w:val="center"/>
              <w:rPr>
                <w:rFonts w:cs="Arial"/>
                <w:sz w:val="20"/>
              </w:rPr>
            </w:pPr>
            <w:r w:rsidRPr="00D61E81">
              <w:rPr>
                <w:rFonts w:cs="Arial"/>
                <w:sz w:val="20"/>
              </w:rPr>
              <w:t>Specific policy</w:t>
            </w:r>
          </w:p>
        </w:tc>
      </w:tr>
      <w:tr w:rsidR="00C844E7" w:rsidRPr="00D61E81" w:rsidTr="00C844E7">
        <w:tc>
          <w:tcPr>
            <w:tcW w:w="2376" w:type="dxa"/>
          </w:tcPr>
          <w:p w:rsidR="00C844E7" w:rsidRPr="00D61E81" w:rsidRDefault="00C844E7" w:rsidP="00C844E7">
            <w:pPr>
              <w:pStyle w:val="PHEBodycopy"/>
              <w:spacing w:line="240" w:lineRule="auto"/>
              <w:ind w:right="-72"/>
              <w:rPr>
                <w:rFonts w:cs="Arial"/>
                <w:sz w:val="20"/>
              </w:rPr>
            </w:pPr>
            <w:r w:rsidRPr="00D61E81">
              <w:rPr>
                <w:rFonts w:cs="Arial"/>
                <w:sz w:val="20"/>
              </w:rPr>
              <w:t>A. Taxation and price regulation</w:t>
            </w:r>
          </w:p>
        </w:tc>
        <w:tc>
          <w:tcPr>
            <w:tcW w:w="6866" w:type="dxa"/>
          </w:tcPr>
          <w:p w:rsidR="00C844E7" w:rsidRPr="00D61E81" w:rsidRDefault="00C844E7" w:rsidP="00C844E7">
            <w:pPr>
              <w:pStyle w:val="PHEBodycopy"/>
              <w:spacing w:line="240" w:lineRule="auto"/>
              <w:ind w:right="-46"/>
              <w:rPr>
                <w:rFonts w:cs="Arial"/>
                <w:sz w:val="20"/>
              </w:rPr>
            </w:pPr>
            <w:r w:rsidRPr="00D61E81">
              <w:rPr>
                <w:rFonts w:cs="Arial"/>
                <w:sz w:val="20"/>
              </w:rPr>
              <w:t>A1. Taxation</w:t>
            </w:r>
          </w:p>
          <w:p w:rsidR="00C844E7" w:rsidRPr="00D61E81" w:rsidRDefault="00C844E7" w:rsidP="00C844E7">
            <w:pPr>
              <w:pStyle w:val="PHEBodycopy"/>
              <w:spacing w:line="240" w:lineRule="auto"/>
              <w:ind w:right="-46"/>
              <w:rPr>
                <w:rFonts w:cs="Arial"/>
                <w:sz w:val="20"/>
              </w:rPr>
            </w:pPr>
            <w:r w:rsidRPr="00D61E81">
              <w:rPr>
                <w:rFonts w:cs="Arial"/>
                <w:sz w:val="20"/>
              </w:rPr>
              <w:t>A2. Minimum pricing</w:t>
            </w:r>
          </w:p>
          <w:p w:rsidR="00C844E7" w:rsidRPr="00D61E81" w:rsidRDefault="00C844E7" w:rsidP="00C844E7">
            <w:pPr>
              <w:pStyle w:val="PHEBodycopy"/>
              <w:spacing w:line="240" w:lineRule="auto"/>
              <w:ind w:right="-46"/>
              <w:rPr>
                <w:rFonts w:cs="Arial"/>
                <w:sz w:val="20"/>
              </w:rPr>
            </w:pPr>
            <w:r w:rsidRPr="00D61E81">
              <w:rPr>
                <w:rFonts w:cs="Arial"/>
                <w:sz w:val="20"/>
              </w:rPr>
              <w:t xml:space="preserve">A3. </w:t>
            </w:r>
            <w:r w:rsidRPr="009E07CB">
              <w:rPr>
                <w:rFonts w:cs="Arial"/>
                <w:sz w:val="20"/>
              </w:rPr>
              <w:t>The relative and combined impact of taxation and other pricing policies</w:t>
            </w:r>
          </w:p>
          <w:p w:rsidR="00C844E7" w:rsidRPr="00D61E81" w:rsidRDefault="00C844E7" w:rsidP="00C844E7">
            <w:pPr>
              <w:pStyle w:val="PHEBodycopy"/>
              <w:spacing w:line="240" w:lineRule="auto"/>
              <w:ind w:right="-46"/>
              <w:rPr>
                <w:rFonts w:cs="Arial"/>
                <w:sz w:val="20"/>
              </w:rPr>
            </w:pPr>
            <w:r w:rsidRPr="00D61E81">
              <w:rPr>
                <w:rFonts w:cs="Arial"/>
                <w:sz w:val="20"/>
              </w:rPr>
              <w:t>A4. Banning the sales of alcohol below</w:t>
            </w:r>
            <w:r>
              <w:rPr>
                <w:rFonts w:cs="Arial"/>
                <w:sz w:val="20"/>
              </w:rPr>
              <w:t xml:space="preserve"> the cost of taxation</w:t>
            </w:r>
          </w:p>
          <w:p w:rsidR="00C844E7" w:rsidRPr="00D61E81" w:rsidRDefault="00C844E7" w:rsidP="00C844E7">
            <w:pPr>
              <w:pStyle w:val="PHEBodycopy"/>
              <w:spacing w:line="240" w:lineRule="auto"/>
              <w:ind w:right="-46"/>
              <w:rPr>
                <w:rFonts w:cs="Arial"/>
                <w:sz w:val="20"/>
              </w:rPr>
            </w:pPr>
            <w:r w:rsidRPr="00D61E81">
              <w:rPr>
                <w:rFonts w:cs="Arial"/>
                <w:sz w:val="20"/>
              </w:rPr>
              <w:t>A5. Bans or restrictions on price promotions</w:t>
            </w:r>
          </w:p>
        </w:tc>
      </w:tr>
      <w:tr w:rsidR="00C844E7" w:rsidRPr="00D61E81" w:rsidTr="00C844E7">
        <w:tc>
          <w:tcPr>
            <w:tcW w:w="2376" w:type="dxa"/>
          </w:tcPr>
          <w:p w:rsidR="00C844E7" w:rsidRPr="00D61E81" w:rsidRDefault="00C844E7" w:rsidP="00C844E7">
            <w:pPr>
              <w:pStyle w:val="PHEBodycopy"/>
              <w:spacing w:line="240" w:lineRule="auto"/>
              <w:ind w:right="-72"/>
              <w:rPr>
                <w:rFonts w:cs="Arial"/>
                <w:sz w:val="20"/>
              </w:rPr>
            </w:pPr>
            <w:r w:rsidRPr="00D61E81">
              <w:rPr>
                <w:rFonts w:cs="Arial"/>
                <w:sz w:val="20"/>
              </w:rPr>
              <w:t>B. Regulating marketing</w:t>
            </w:r>
          </w:p>
        </w:tc>
        <w:tc>
          <w:tcPr>
            <w:tcW w:w="6866" w:type="dxa"/>
          </w:tcPr>
          <w:p w:rsidR="00C844E7" w:rsidRPr="00D61E81" w:rsidRDefault="00C844E7" w:rsidP="00C844E7">
            <w:pPr>
              <w:pStyle w:val="PHEBodycopy"/>
              <w:spacing w:line="240" w:lineRule="auto"/>
              <w:ind w:right="-46"/>
              <w:rPr>
                <w:rFonts w:cs="Arial"/>
                <w:sz w:val="20"/>
              </w:rPr>
            </w:pPr>
            <w:r w:rsidRPr="00D61E81">
              <w:rPr>
                <w:rFonts w:cs="Arial"/>
                <w:sz w:val="20"/>
              </w:rPr>
              <w:t>B1. Advertising bans</w:t>
            </w:r>
          </w:p>
          <w:p w:rsidR="00C844E7" w:rsidRPr="00D61E81" w:rsidRDefault="00C844E7" w:rsidP="00C844E7">
            <w:pPr>
              <w:pStyle w:val="PHEBodycopy"/>
              <w:spacing w:line="240" w:lineRule="auto"/>
              <w:ind w:right="-46"/>
              <w:rPr>
                <w:rFonts w:cs="Arial"/>
                <w:sz w:val="20"/>
              </w:rPr>
            </w:pPr>
            <w:r w:rsidRPr="00D61E81">
              <w:rPr>
                <w:rFonts w:cs="Arial"/>
                <w:sz w:val="20"/>
              </w:rPr>
              <w:t xml:space="preserve">B2. Industry self-regulation of </w:t>
            </w:r>
            <w:r>
              <w:rPr>
                <w:rFonts w:cs="Arial"/>
                <w:sz w:val="20"/>
              </w:rPr>
              <w:t xml:space="preserve">alcohol </w:t>
            </w:r>
            <w:r w:rsidRPr="00D61E81">
              <w:rPr>
                <w:rFonts w:cs="Arial"/>
                <w:sz w:val="20"/>
              </w:rPr>
              <w:t xml:space="preserve">marketing </w:t>
            </w:r>
          </w:p>
          <w:p w:rsidR="00C844E7" w:rsidRPr="00D61E81" w:rsidRDefault="00C844E7" w:rsidP="00C844E7">
            <w:pPr>
              <w:pStyle w:val="PHEBodycopy"/>
              <w:spacing w:line="240" w:lineRule="auto"/>
              <w:ind w:right="-46"/>
              <w:rPr>
                <w:rFonts w:cs="Arial"/>
                <w:sz w:val="20"/>
              </w:rPr>
            </w:pPr>
            <w:r w:rsidRPr="00D61E81">
              <w:rPr>
                <w:rFonts w:cs="Arial"/>
                <w:sz w:val="20"/>
              </w:rPr>
              <w:t>B3. Specific actions to protect children from exposure to alcohol marketing</w:t>
            </w:r>
          </w:p>
        </w:tc>
      </w:tr>
      <w:tr w:rsidR="00C844E7" w:rsidRPr="00D61E81" w:rsidTr="00C844E7">
        <w:tc>
          <w:tcPr>
            <w:tcW w:w="2376" w:type="dxa"/>
          </w:tcPr>
          <w:p w:rsidR="00C844E7" w:rsidRPr="00D61E81" w:rsidRDefault="00C844E7" w:rsidP="00C844E7">
            <w:pPr>
              <w:pStyle w:val="PHEBodycopy"/>
              <w:spacing w:line="240" w:lineRule="auto"/>
              <w:ind w:right="-72"/>
              <w:rPr>
                <w:rFonts w:cs="Arial"/>
                <w:sz w:val="20"/>
              </w:rPr>
            </w:pPr>
            <w:r w:rsidRPr="00D61E81">
              <w:rPr>
                <w:rFonts w:cs="Arial"/>
                <w:sz w:val="20"/>
              </w:rPr>
              <w:t>C. Regulating availability</w:t>
            </w:r>
          </w:p>
        </w:tc>
        <w:tc>
          <w:tcPr>
            <w:tcW w:w="6866" w:type="dxa"/>
          </w:tcPr>
          <w:p w:rsidR="00C844E7" w:rsidRPr="00D61E81" w:rsidRDefault="00C844E7" w:rsidP="00C844E7">
            <w:pPr>
              <w:pStyle w:val="PHEBodycopy"/>
              <w:spacing w:line="240" w:lineRule="auto"/>
              <w:ind w:right="-46"/>
              <w:rPr>
                <w:rFonts w:cs="Arial"/>
                <w:sz w:val="20"/>
              </w:rPr>
            </w:pPr>
            <w:r w:rsidRPr="00D61E81">
              <w:rPr>
                <w:rFonts w:cs="Arial"/>
                <w:sz w:val="20"/>
              </w:rPr>
              <w:t>C1. Density of alcohol outlets</w:t>
            </w:r>
          </w:p>
          <w:p w:rsidR="00C844E7" w:rsidRPr="00D61E81" w:rsidRDefault="00C844E7" w:rsidP="00C844E7">
            <w:pPr>
              <w:pStyle w:val="PHEBodycopy"/>
              <w:spacing w:line="240" w:lineRule="auto"/>
              <w:ind w:right="-46"/>
              <w:rPr>
                <w:rFonts w:cs="Arial"/>
                <w:sz w:val="20"/>
              </w:rPr>
            </w:pPr>
            <w:r w:rsidRPr="00D61E81">
              <w:rPr>
                <w:rFonts w:cs="Arial"/>
                <w:sz w:val="20"/>
              </w:rPr>
              <w:t>C2. Hours and days of sale</w:t>
            </w:r>
          </w:p>
          <w:p w:rsidR="00C844E7" w:rsidRPr="00D61E81" w:rsidRDefault="00C844E7" w:rsidP="00C844E7">
            <w:pPr>
              <w:pStyle w:val="PHEBodycopy"/>
              <w:spacing w:line="240" w:lineRule="auto"/>
              <w:ind w:right="-46"/>
              <w:rPr>
                <w:rFonts w:cs="Arial"/>
                <w:sz w:val="20"/>
              </w:rPr>
            </w:pPr>
            <w:r w:rsidRPr="00D61E81">
              <w:rPr>
                <w:rFonts w:cs="Arial"/>
                <w:sz w:val="20"/>
              </w:rPr>
              <w:t xml:space="preserve">C3. The responsibility deal pledge to </w:t>
            </w:r>
            <w:r w:rsidRPr="00D61E81">
              <w:rPr>
                <w:rFonts w:cs="Arial"/>
                <w:i/>
                <w:sz w:val="20"/>
              </w:rPr>
              <w:t>“</w:t>
            </w:r>
            <w:r w:rsidRPr="00D61E81">
              <w:rPr>
                <w:rFonts w:cs="Arial"/>
                <w:bCs/>
                <w:i/>
                <w:sz w:val="20"/>
              </w:rPr>
              <w:t>remove 1bn units of alcohol sold annually from the market by”…“improving consumer choice of lower alcohol products”</w:t>
            </w:r>
          </w:p>
        </w:tc>
      </w:tr>
      <w:tr w:rsidR="00C844E7" w:rsidRPr="00D61E81" w:rsidTr="00C844E7">
        <w:tc>
          <w:tcPr>
            <w:tcW w:w="2376" w:type="dxa"/>
          </w:tcPr>
          <w:p w:rsidR="00C844E7" w:rsidRPr="00D61E81" w:rsidRDefault="00C844E7" w:rsidP="00C844E7">
            <w:pPr>
              <w:pStyle w:val="PHEBodycopy"/>
              <w:spacing w:line="240" w:lineRule="auto"/>
              <w:ind w:right="-72"/>
              <w:rPr>
                <w:rFonts w:cs="Arial"/>
                <w:sz w:val="20"/>
              </w:rPr>
            </w:pPr>
            <w:r w:rsidRPr="00D61E81">
              <w:rPr>
                <w:rFonts w:cs="Arial"/>
                <w:sz w:val="20"/>
              </w:rPr>
              <w:t>D. Providing information and education</w:t>
            </w:r>
          </w:p>
        </w:tc>
        <w:tc>
          <w:tcPr>
            <w:tcW w:w="6866" w:type="dxa"/>
          </w:tcPr>
          <w:p w:rsidR="00C844E7" w:rsidRPr="00D61E81" w:rsidRDefault="00C844E7" w:rsidP="00C844E7">
            <w:pPr>
              <w:pStyle w:val="PHEBodycopy"/>
              <w:spacing w:line="240" w:lineRule="auto"/>
              <w:ind w:right="-46"/>
              <w:rPr>
                <w:rFonts w:cs="Arial"/>
                <w:sz w:val="20"/>
              </w:rPr>
            </w:pPr>
            <w:r w:rsidRPr="00D61E81">
              <w:rPr>
                <w:rFonts w:cs="Arial"/>
                <w:sz w:val="20"/>
              </w:rPr>
              <w:t>D1. Mass media campaigns which aim to change alcohol consumption</w:t>
            </w:r>
          </w:p>
          <w:p w:rsidR="00C844E7" w:rsidRPr="00D61E81" w:rsidRDefault="00C844E7" w:rsidP="00C844E7">
            <w:pPr>
              <w:pStyle w:val="PHEBodycopy"/>
              <w:spacing w:line="240" w:lineRule="auto"/>
              <w:ind w:right="-46"/>
              <w:rPr>
                <w:rFonts w:cs="Arial"/>
                <w:sz w:val="20"/>
              </w:rPr>
            </w:pPr>
            <w:r w:rsidRPr="00D61E81">
              <w:rPr>
                <w:rFonts w:cs="Arial"/>
                <w:sz w:val="20"/>
              </w:rPr>
              <w:t>D2. Social marketing approaches</w:t>
            </w:r>
          </w:p>
          <w:p w:rsidR="00C844E7" w:rsidRPr="00D61E81" w:rsidRDefault="00C844E7" w:rsidP="00C844E7">
            <w:pPr>
              <w:pStyle w:val="PHEBodycopy"/>
              <w:spacing w:line="240" w:lineRule="auto"/>
              <w:ind w:right="-46"/>
              <w:rPr>
                <w:rFonts w:cs="Arial"/>
                <w:sz w:val="20"/>
              </w:rPr>
            </w:pPr>
            <w:r w:rsidRPr="00D61E81">
              <w:rPr>
                <w:rFonts w:cs="Arial"/>
                <w:sz w:val="20"/>
              </w:rPr>
              <w:t>D3. Social norm approaches</w:t>
            </w:r>
          </w:p>
          <w:p w:rsidR="00C844E7" w:rsidRPr="00D61E81" w:rsidRDefault="00C844E7" w:rsidP="00C844E7">
            <w:pPr>
              <w:pStyle w:val="PHEBodycopy"/>
              <w:spacing w:line="240" w:lineRule="auto"/>
              <w:ind w:right="-46"/>
              <w:rPr>
                <w:rFonts w:cs="Arial"/>
                <w:sz w:val="20"/>
              </w:rPr>
            </w:pPr>
            <w:r w:rsidRPr="00D61E81">
              <w:rPr>
                <w:rFonts w:cs="Arial"/>
                <w:sz w:val="20"/>
              </w:rPr>
              <w:t xml:space="preserve">D4. Alcohol education programmes </w:t>
            </w:r>
          </w:p>
          <w:p w:rsidR="00C844E7" w:rsidRPr="00D61E81" w:rsidRDefault="00C844E7" w:rsidP="00C844E7">
            <w:pPr>
              <w:pStyle w:val="PHEBodycopy"/>
              <w:spacing w:line="240" w:lineRule="auto"/>
              <w:ind w:right="-46"/>
              <w:rPr>
                <w:rFonts w:cs="Arial"/>
                <w:sz w:val="20"/>
              </w:rPr>
            </w:pPr>
            <w:r w:rsidRPr="00D61E81">
              <w:rPr>
                <w:rFonts w:cs="Arial"/>
                <w:sz w:val="20"/>
              </w:rPr>
              <w:t>D5. Labelling of alcoholic beverages</w:t>
            </w:r>
          </w:p>
        </w:tc>
      </w:tr>
      <w:tr w:rsidR="00C844E7" w:rsidRPr="00D61E81" w:rsidTr="00C844E7">
        <w:tc>
          <w:tcPr>
            <w:tcW w:w="2376" w:type="dxa"/>
          </w:tcPr>
          <w:p w:rsidR="00C844E7" w:rsidRPr="00D61E81" w:rsidRDefault="00C844E7" w:rsidP="00C844E7">
            <w:pPr>
              <w:pStyle w:val="PHEBodycopy"/>
              <w:spacing w:line="240" w:lineRule="auto"/>
              <w:ind w:right="-72"/>
              <w:rPr>
                <w:rFonts w:cs="Arial"/>
                <w:sz w:val="20"/>
              </w:rPr>
            </w:pPr>
            <w:r w:rsidRPr="00D61E81">
              <w:rPr>
                <w:rFonts w:cs="Arial"/>
                <w:sz w:val="20"/>
              </w:rPr>
              <w:t>E. Managing the drinking environment</w:t>
            </w:r>
          </w:p>
        </w:tc>
        <w:tc>
          <w:tcPr>
            <w:tcW w:w="6866" w:type="dxa"/>
          </w:tcPr>
          <w:p w:rsidR="00C844E7" w:rsidRPr="00D61E81" w:rsidRDefault="00C844E7" w:rsidP="00C844E7">
            <w:pPr>
              <w:pStyle w:val="PHEBodycopy"/>
              <w:spacing w:line="240" w:lineRule="auto"/>
              <w:ind w:right="-46"/>
              <w:rPr>
                <w:rFonts w:cs="Arial"/>
                <w:sz w:val="20"/>
              </w:rPr>
            </w:pPr>
            <w:r w:rsidRPr="00D61E81">
              <w:rPr>
                <w:rFonts w:cs="Arial"/>
                <w:sz w:val="20"/>
              </w:rPr>
              <w:t>E1. Multicomponent community programmes</w:t>
            </w:r>
          </w:p>
          <w:p w:rsidR="00C844E7" w:rsidRPr="00D61E81" w:rsidRDefault="00C844E7" w:rsidP="00C844E7">
            <w:pPr>
              <w:pStyle w:val="PHEBodycopy"/>
              <w:spacing w:line="240" w:lineRule="auto"/>
              <w:ind w:right="-46"/>
              <w:rPr>
                <w:rFonts w:cs="Arial"/>
                <w:sz w:val="20"/>
              </w:rPr>
            </w:pPr>
            <w:r w:rsidRPr="00D61E81">
              <w:rPr>
                <w:rFonts w:cs="Arial"/>
                <w:sz w:val="20"/>
              </w:rPr>
              <w:t>E2. Server training</w:t>
            </w:r>
          </w:p>
          <w:p w:rsidR="00C844E7" w:rsidRPr="00D61E81" w:rsidRDefault="00C844E7" w:rsidP="00C844E7">
            <w:pPr>
              <w:pStyle w:val="PHEBodycopy"/>
              <w:spacing w:line="240" w:lineRule="auto"/>
              <w:ind w:right="-46"/>
              <w:rPr>
                <w:rFonts w:cs="Arial"/>
                <w:sz w:val="20"/>
              </w:rPr>
            </w:pPr>
            <w:r w:rsidRPr="00D61E81">
              <w:rPr>
                <w:rFonts w:cs="Arial"/>
                <w:sz w:val="20"/>
              </w:rPr>
              <w:t>E3. Server liability</w:t>
            </w:r>
          </w:p>
          <w:p w:rsidR="00C844E7" w:rsidRPr="00D61E81" w:rsidRDefault="00C844E7" w:rsidP="00C844E7">
            <w:pPr>
              <w:pStyle w:val="PHEBodycopy"/>
              <w:spacing w:line="240" w:lineRule="auto"/>
              <w:ind w:right="-46"/>
              <w:rPr>
                <w:rFonts w:cs="Arial"/>
                <w:sz w:val="20"/>
              </w:rPr>
            </w:pPr>
            <w:r w:rsidRPr="00D61E81">
              <w:rPr>
                <w:rFonts w:cs="Arial"/>
                <w:sz w:val="20"/>
              </w:rPr>
              <w:t>E4. Replacing glassware with safer alternatives</w:t>
            </w:r>
          </w:p>
          <w:p w:rsidR="00C844E7" w:rsidRPr="00D61E81" w:rsidRDefault="00C844E7" w:rsidP="00C844E7">
            <w:pPr>
              <w:pStyle w:val="PHEBodycopy"/>
              <w:spacing w:line="240" w:lineRule="auto"/>
              <w:ind w:right="-46"/>
              <w:rPr>
                <w:rFonts w:cs="Arial"/>
                <w:sz w:val="20"/>
              </w:rPr>
            </w:pPr>
            <w:r w:rsidRPr="00D61E81">
              <w:rPr>
                <w:rFonts w:cs="Arial"/>
                <w:sz w:val="20"/>
              </w:rPr>
              <w:t>E5. Voluntary removal of the sale of high strength alcohol</w:t>
            </w:r>
          </w:p>
          <w:p w:rsidR="00C844E7" w:rsidRPr="00D61E81" w:rsidRDefault="00C844E7" w:rsidP="00C844E7">
            <w:pPr>
              <w:pStyle w:val="PHEBodycopy"/>
              <w:spacing w:line="240" w:lineRule="auto"/>
              <w:ind w:right="-46"/>
              <w:rPr>
                <w:rFonts w:cs="Arial"/>
                <w:sz w:val="20"/>
              </w:rPr>
            </w:pPr>
            <w:r w:rsidRPr="00D61E81">
              <w:rPr>
                <w:rFonts w:cs="Arial"/>
                <w:sz w:val="20"/>
              </w:rPr>
              <w:t>E6. Policing and enforcement approaches</w:t>
            </w:r>
          </w:p>
          <w:p w:rsidR="00C844E7" w:rsidRPr="00D61E81" w:rsidRDefault="00C844E7" w:rsidP="00C844E7">
            <w:pPr>
              <w:pStyle w:val="PHEBodycopy"/>
              <w:spacing w:line="240" w:lineRule="auto"/>
              <w:ind w:right="-46"/>
              <w:rPr>
                <w:rFonts w:cs="Arial"/>
                <w:sz w:val="20"/>
              </w:rPr>
            </w:pPr>
            <w:r w:rsidRPr="00D61E81">
              <w:rPr>
                <w:rFonts w:cs="Arial"/>
                <w:sz w:val="20"/>
              </w:rPr>
              <w:t>E7. Public drinking bans</w:t>
            </w:r>
          </w:p>
        </w:tc>
      </w:tr>
      <w:tr w:rsidR="00C844E7" w:rsidRPr="00D61E81" w:rsidTr="00C844E7">
        <w:tc>
          <w:tcPr>
            <w:tcW w:w="2376" w:type="dxa"/>
          </w:tcPr>
          <w:p w:rsidR="00C844E7" w:rsidRPr="00D61E81" w:rsidRDefault="00C844E7" w:rsidP="00C844E7">
            <w:pPr>
              <w:pStyle w:val="PHEBodycopy"/>
              <w:spacing w:line="240" w:lineRule="auto"/>
              <w:ind w:right="-72"/>
              <w:rPr>
                <w:rFonts w:cs="Arial"/>
                <w:sz w:val="20"/>
              </w:rPr>
            </w:pPr>
            <w:r w:rsidRPr="00D61E81">
              <w:rPr>
                <w:rFonts w:cs="Arial"/>
                <w:sz w:val="20"/>
              </w:rPr>
              <w:t>F. Reducing drink-driving</w:t>
            </w:r>
          </w:p>
        </w:tc>
        <w:tc>
          <w:tcPr>
            <w:tcW w:w="6866" w:type="dxa"/>
          </w:tcPr>
          <w:p w:rsidR="00C844E7" w:rsidRPr="00D61E81" w:rsidRDefault="00C844E7" w:rsidP="00C844E7">
            <w:pPr>
              <w:pStyle w:val="PHEBodycopy"/>
              <w:spacing w:line="240" w:lineRule="auto"/>
              <w:ind w:right="-46"/>
              <w:rPr>
                <w:rFonts w:cs="Arial"/>
                <w:sz w:val="20"/>
              </w:rPr>
            </w:pPr>
            <w:r w:rsidRPr="00D61E81">
              <w:rPr>
                <w:rFonts w:cs="Arial"/>
                <w:sz w:val="20"/>
              </w:rPr>
              <w:t>F1. Blood alcohol concentration limits</w:t>
            </w:r>
          </w:p>
          <w:p w:rsidR="00C844E7" w:rsidRPr="00D61E81" w:rsidRDefault="00C844E7" w:rsidP="00C844E7">
            <w:pPr>
              <w:pStyle w:val="PHEBodycopy"/>
              <w:spacing w:line="240" w:lineRule="auto"/>
              <w:ind w:right="-46"/>
              <w:rPr>
                <w:rFonts w:cs="Arial"/>
                <w:sz w:val="20"/>
              </w:rPr>
            </w:pPr>
            <w:r w:rsidRPr="00D61E81">
              <w:rPr>
                <w:rFonts w:cs="Arial"/>
                <w:sz w:val="20"/>
              </w:rPr>
              <w:t>F2. Breath testing</w:t>
            </w:r>
          </w:p>
          <w:p w:rsidR="00C844E7" w:rsidRPr="00D61E81" w:rsidRDefault="00C844E7" w:rsidP="00C844E7">
            <w:pPr>
              <w:pStyle w:val="PHEBodycopy"/>
              <w:spacing w:line="240" w:lineRule="auto"/>
              <w:ind w:right="-46"/>
              <w:rPr>
                <w:rFonts w:cs="Arial"/>
                <w:sz w:val="20"/>
              </w:rPr>
            </w:pPr>
            <w:r w:rsidRPr="00D61E81">
              <w:rPr>
                <w:rFonts w:cs="Arial"/>
                <w:sz w:val="20"/>
              </w:rPr>
              <w:t>F3. Graduated driver licensing</w:t>
            </w:r>
          </w:p>
          <w:p w:rsidR="00C844E7" w:rsidRPr="00D61E81" w:rsidRDefault="00C844E7" w:rsidP="00C844E7">
            <w:pPr>
              <w:pStyle w:val="PHEBodycopy"/>
              <w:spacing w:line="240" w:lineRule="auto"/>
              <w:ind w:right="-46"/>
              <w:rPr>
                <w:rFonts w:cs="Arial"/>
                <w:sz w:val="20"/>
              </w:rPr>
            </w:pPr>
            <w:r w:rsidRPr="00D61E81">
              <w:rPr>
                <w:rFonts w:cs="Arial"/>
                <w:sz w:val="20"/>
              </w:rPr>
              <w:t>F4. Immediate licence revocation</w:t>
            </w:r>
          </w:p>
          <w:p w:rsidR="00C844E7" w:rsidRPr="00D61E81" w:rsidRDefault="00C844E7" w:rsidP="00C844E7">
            <w:pPr>
              <w:pStyle w:val="PHEBodycopy"/>
              <w:spacing w:line="240" w:lineRule="auto"/>
              <w:ind w:right="-46"/>
              <w:rPr>
                <w:rFonts w:cs="Arial"/>
                <w:sz w:val="20"/>
              </w:rPr>
            </w:pPr>
            <w:r w:rsidRPr="00D61E81">
              <w:rPr>
                <w:rFonts w:cs="Arial"/>
                <w:sz w:val="20"/>
              </w:rPr>
              <w:t>F5. Alcohol ignition interlock devices</w:t>
            </w:r>
          </w:p>
          <w:p w:rsidR="00C844E7" w:rsidRPr="00D61E81" w:rsidRDefault="00C844E7" w:rsidP="00C844E7">
            <w:pPr>
              <w:pStyle w:val="PHEBodycopy"/>
              <w:spacing w:line="240" w:lineRule="auto"/>
              <w:ind w:right="-46"/>
              <w:rPr>
                <w:rFonts w:cs="Arial"/>
                <w:sz w:val="20"/>
              </w:rPr>
            </w:pPr>
            <w:r w:rsidRPr="00D61E81">
              <w:rPr>
                <w:rFonts w:cs="Arial"/>
                <w:sz w:val="20"/>
              </w:rPr>
              <w:t>F6. Preventive education programmes targeting drink-driving offenders</w:t>
            </w:r>
          </w:p>
          <w:p w:rsidR="00C844E7" w:rsidRPr="00D61E81" w:rsidRDefault="00C844E7" w:rsidP="00C844E7">
            <w:pPr>
              <w:pStyle w:val="PHEBodycopy"/>
              <w:spacing w:line="240" w:lineRule="auto"/>
              <w:ind w:right="-46"/>
              <w:rPr>
                <w:rFonts w:cs="Arial"/>
                <w:sz w:val="20"/>
              </w:rPr>
            </w:pPr>
            <w:r w:rsidRPr="00D61E81">
              <w:rPr>
                <w:rFonts w:cs="Arial"/>
                <w:sz w:val="20"/>
              </w:rPr>
              <w:t>F7. Designated driver programmes</w:t>
            </w:r>
          </w:p>
          <w:p w:rsidR="00C844E7" w:rsidRPr="00D61E81" w:rsidRDefault="00C844E7" w:rsidP="00C844E7">
            <w:pPr>
              <w:pStyle w:val="PHEBodycopy"/>
              <w:spacing w:line="240" w:lineRule="auto"/>
              <w:ind w:right="-46"/>
              <w:rPr>
                <w:rFonts w:cs="Arial"/>
                <w:sz w:val="20"/>
              </w:rPr>
            </w:pPr>
            <w:r w:rsidRPr="00D61E81">
              <w:rPr>
                <w:rFonts w:cs="Arial"/>
                <w:sz w:val="20"/>
              </w:rPr>
              <w:t>F8. Mass media campaigns to prevent drink driving</w:t>
            </w:r>
          </w:p>
        </w:tc>
      </w:tr>
      <w:tr w:rsidR="00C844E7" w:rsidRPr="00D61E81" w:rsidTr="00C844E7">
        <w:tc>
          <w:tcPr>
            <w:tcW w:w="2376" w:type="dxa"/>
          </w:tcPr>
          <w:p w:rsidR="00C844E7" w:rsidRPr="00D61E81" w:rsidRDefault="00C844E7" w:rsidP="00C844E7">
            <w:pPr>
              <w:pStyle w:val="PHEBodycopy"/>
              <w:spacing w:line="240" w:lineRule="auto"/>
              <w:ind w:right="-72"/>
              <w:rPr>
                <w:rFonts w:cs="Arial"/>
                <w:sz w:val="20"/>
              </w:rPr>
            </w:pPr>
            <w:r w:rsidRPr="00D61E81">
              <w:rPr>
                <w:rFonts w:cs="Arial"/>
                <w:sz w:val="20"/>
              </w:rPr>
              <w:t>G. Brief interventions and treatment</w:t>
            </w:r>
          </w:p>
        </w:tc>
        <w:tc>
          <w:tcPr>
            <w:tcW w:w="6866" w:type="dxa"/>
          </w:tcPr>
          <w:p w:rsidR="00C844E7" w:rsidRPr="00D61E81" w:rsidRDefault="00C844E7" w:rsidP="00C844E7">
            <w:pPr>
              <w:pStyle w:val="PHEBodycopy"/>
              <w:spacing w:line="240" w:lineRule="auto"/>
              <w:ind w:right="-46"/>
              <w:rPr>
                <w:rFonts w:cs="Arial"/>
                <w:sz w:val="20"/>
              </w:rPr>
            </w:pPr>
            <w:r w:rsidRPr="00D61E81">
              <w:rPr>
                <w:rFonts w:cs="Arial"/>
                <w:sz w:val="20"/>
              </w:rPr>
              <w:t>G1. Identification and brief advice in primary health care</w:t>
            </w:r>
          </w:p>
          <w:p w:rsidR="00C844E7" w:rsidRPr="00D61E81" w:rsidRDefault="00C844E7" w:rsidP="00C844E7">
            <w:pPr>
              <w:pStyle w:val="PHEBodycopy"/>
              <w:spacing w:line="240" w:lineRule="auto"/>
              <w:ind w:right="-46"/>
              <w:rPr>
                <w:rFonts w:cs="Arial"/>
                <w:sz w:val="20"/>
              </w:rPr>
            </w:pPr>
            <w:r w:rsidRPr="00D61E81">
              <w:rPr>
                <w:rFonts w:cs="Arial"/>
                <w:sz w:val="20"/>
              </w:rPr>
              <w:t>G2. Identification and brief advice in emergency departments</w:t>
            </w:r>
          </w:p>
          <w:p w:rsidR="00C844E7" w:rsidRPr="00D61E81" w:rsidRDefault="00C844E7" w:rsidP="00C844E7">
            <w:pPr>
              <w:pStyle w:val="PHEBodycopy"/>
              <w:spacing w:line="240" w:lineRule="auto"/>
              <w:ind w:right="-46"/>
              <w:rPr>
                <w:rFonts w:cs="Arial"/>
                <w:sz w:val="20"/>
              </w:rPr>
            </w:pPr>
            <w:r w:rsidRPr="00D61E81">
              <w:rPr>
                <w:rFonts w:cs="Arial"/>
                <w:sz w:val="20"/>
              </w:rPr>
              <w:t>G3. Identification and brief advice in criminal justice settings</w:t>
            </w:r>
          </w:p>
          <w:p w:rsidR="00C844E7" w:rsidRPr="00D61E81" w:rsidRDefault="00C844E7" w:rsidP="00C844E7">
            <w:pPr>
              <w:pStyle w:val="PHEBodycopy"/>
              <w:spacing w:line="240" w:lineRule="auto"/>
              <w:ind w:right="-46"/>
              <w:rPr>
                <w:rFonts w:cs="Arial"/>
                <w:sz w:val="20"/>
              </w:rPr>
            </w:pPr>
            <w:r w:rsidRPr="00D61E81">
              <w:rPr>
                <w:rFonts w:cs="Arial"/>
                <w:sz w:val="20"/>
              </w:rPr>
              <w:t>G4. Electronic identification and brief advice</w:t>
            </w:r>
          </w:p>
          <w:p w:rsidR="00C844E7" w:rsidRPr="00D61E81" w:rsidRDefault="00C844E7" w:rsidP="00C844E7">
            <w:pPr>
              <w:pStyle w:val="PHEBodycopy"/>
              <w:spacing w:line="240" w:lineRule="auto"/>
              <w:ind w:right="-46"/>
              <w:rPr>
                <w:rFonts w:cs="Arial"/>
                <w:sz w:val="20"/>
              </w:rPr>
            </w:pPr>
            <w:r w:rsidRPr="00D61E81">
              <w:rPr>
                <w:rFonts w:cs="Arial"/>
                <w:sz w:val="20"/>
              </w:rPr>
              <w:t>G5. Identification and brief advice in adolescents</w:t>
            </w:r>
          </w:p>
          <w:p w:rsidR="00C844E7" w:rsidRPr="00D61E81" w:rsidRDefault="00C844E7" w:rsidP="00C844E7">
            <w:pPr>
              <w:pStyle w:val="PHEBodycopy"/>
              <w:spacing w:line="240" w:lineRule="auto"/>
              <w:ind w:right="-46"/>
              <w:rPr>
                <w:rFonts w:cs="Arial"/>
                <w:sz w:val="20"/>
              </w:rPr>
            </w:pPr>
            <w:r w:rsidRPr="00D61E81">
              <w:rPr>
                <w:rFonts w:cs="Arial"/>
                <w:sz w:val="20"/>
              </w:rPr>
              <w:t>G6. Identification and brief advice in sexual health clinics</w:t>
            </w:r>
          </w:p>
          <w:p w:rsidR="00C844E7" w:rsidRPr="00D61E81" w:rsidRDefault="00C844E7" w:rsidP="00C844E7">
            <w:pPr>
              <w:pStyle w:val="PHEBodycopy"/>
              <w:spacing w:line="240" w:lineRule="auto"/>
              <w:ind w:right="-46"/>
              <w:rPr>
                <w:rFonts w:cs="Arial"/>
                <w:sz w:val="20"/>
              </w:rPr>
            </w:pPr>
            <w:r w:rsidRPr="00D61E81">
              <w:rPr>
                <w:rFonts w:cs="Arial"/>
                <w:sz w:val="20"/>
              </w:rPr>
              <w:t>G7. Identification and brief advice in pharmacies</w:t>
            </w:r>
          </w:p>
          <w:p w:rsidR="00C844E7" w:rsidRPr="00D61E81" w:rsidRDefault="00C844E7" w:rsidP="00C844E7">
            <w:pPr>
              <w:pStyle w:val="PHEBodycopy"/>
              <w:spacing w:line="240" w:lineRule="auto"/>
              <w:ind w:right="-46"/>
              <w:rPr>
                <w:rFonts w:cs="Arial"/>
                <w:sz w:val="20"/>
              </w:rPr>
            </w:pPr>
            <w:r w:rsidRPr="00D61E81">
              <w:rPr>
                <w:rFonts w:cs="Arial"/>
                <w:sz w:val="20"/>
              </w:rPr>
              <w:t>G8. Identification and brief advice in the workplace</w:t>
            </w:r>
          </w:p>
          <w:p w:rsidR="00C844E7" w:rsidRPr="00D61E81" w:rsidRDefault="00C844E7" w:rsidP="00C844E7">
            <w:pPr>
              <w:pStyle w:val="PHEBodycopy"/>
              <w:spacing w:line="240" w:lineRule="auto"/>
              <w:ind w:right="-46"/>
              <w:rPr>
                <w:rFonts w:cs="Arial"/>
                <w:sz w:val="20"/>
              </w:rPr>
            </w:pPr>
            <w:r w:rsidRPr="00D61E81">
              <w:rPr>
                <w:rFonts w:cs="Arial"/>
                <w:sz w:val="20"/>
              </w:rPr>
              <w:t>G9. Psychosocial or psychological treatment for alcohol dependence</w:t>
            </w:r>
          </w:p>
          <w:p w:rsidR="00C844E7" w:rsidRPr="00D61E81" w:rsidRDefault="00C844E7" w:rsidP="00C844E7">
            <w:pPr>
              <w:pStyle w:val="PHEBodycopy"/>
              <w:spacing w:line="240" w:lineRule="auto"/>
              <w:ind w:right="-46"/>
              <w:rPr>
                <w:rFonts w:cs="Arial"/>
                <w:sz w:val="20"/>
              </w:rPr>
            </w:pPr>
            <w:r w:rsidRPr="00D61E81">
              <w:rPr>
                <w:rFonts w:cs="Arial"/>
                <w:sz w:val="20"/>
              </w:rPr>
              <w:t>G9. Pharmacological for alcohol dependence</w:t>
            </w:r>
          </w:p>
        </w:tc>
      </w:tr>
    </w:tbl>
    <w:p w:rsidR="00C844E7" w:rsidRPr="00D61E81" w:rsidRDefault="00C844E7" w:rsidP="00C844E7">
      <w:pPr>
        <w:spacing w:line="480" w:lineRule="auto"/>
        <w:rPr>
          <w:rFonts w:ascii="Arial" w:eastAsia="Times New Roman" w:hAnsi="Arial" w:cs="Arial"/>
          <w:color w:val="0070C0"/>
          <w:lang w:eastAsia="en-GB"/>
        </w:rPr>
      </w:pPr>
    </w:p>
    <w:p w:rsidR="00C844E7" w:rsidRPr="00D61E81" w:rsidRDefault="00C844E7" w:rsidP="00C844E7">
      <w:pPr>
        <w:pStyle w:val="PHEFigureschartstitle"/>
        <w:spacing w:line="240" w:lineRule="auto"/>
        <w:rPr>
          <w:rFonts w:cs="Arial"/>
          <w:b w:val="0"/>
          <w:sz w:val="22"/>
          <w:szCs w:val="22"/>
          <w:lang w:eastAsia="en-GB"/>
        </w:rPr>
        <w:sectPr w:rsidR="00C844E7" w:rsidRPr="00D61E81" w:rsidSect="00DD33C0">
          <w:pgSz w:w="11906" w:h="16838"/>
          <w:pgMar w:top="1440" w:right="1440" w:bottom="1440" w:left="1440" w:header="708" w:footer="708" w:gutter="0"/>
          <w:cols w:space="708"/>
          <w:docGrid w:linePitch="360"/>
        </w:sectPr>
      </w:pPr>
    </w:p>
    <w:p w:rsidR="00C844E7" w:rsidRPr="00D61E81" w:rsidRDefault="00C844E7" w:rsidP="00C844E7">
      <w:pPr>
        <w:pStyle w:val="PHEFigureschartstitle"/>
        <w:spacing w:line="240" w:lineRule="auto"/>
        <w:rPr>
          <w:rFonts w:cs="Arial"/>
          <w:b w:val="0"/>
          <w:sz w:val="20"/>
          <w:lang w:eastAsia="en-GB"/>
        </w:rPr>
      </w:pPr>
      <w:r w:rsidRPr="00D61E81">
        <w:rPr>
          <w:rFonts w:cs="Arial"/>
          <w:b w:val="0"/>
          <w:sz w:val="20"/>
          <w:lang w:eastAsia="en-GB"/>
        </w:rPr>
        <w:lastRenderedPageBreak/>
        <w:t>TABLE 2: DATA EXTRACTION TEMPLATE</w:t>
      </w:r>
    </w:p>
    <w:tbl>
      <w:tblPr>
        <w:tblW w:w="4872" w:type="pct"/>
        <w:jc w:val="center"/>
        <w:tblBorders>
          <w:top w:val="single" w:sz="8" w:space="0" w:color="auto"/>
          <w:left w:val="single" w:sz="8" w:space="0" w:color="auto"/>
          <w:bottom w:val="single" w:sz="8" w:space="0" w:color="auto"/>
          <w:right w:val="single" w:sz="8" w:space="0" w:color="auto"/>
        </w:tblBorders>
        <w:shd w:val="clear" w:color="auto" w:fill="F2F2F2" w:themeFill="background1" w:themeFillShade="F2"/>
        <w:tblCellMar>
          <w:left w:w="0" w:type="dxa"/>
          <w:right w:w="0" w:type="dxa"/>
        </w:tblCellMar>
        <w:tblLook w:val="00A0" w:firstRow="1" w:lastRow="0" w:firstColumn="1" w:lastColumn="0" w:noHBand="0" w:noVBand="0"/>
      </w:tblPr>
      <w:tblGrid>
        <w:gridCol w:w="2321"/>
        <w:gridCol w:w="6628"/>
      </w:tblGrid>
      <w:tr w:rsidR="00C844E7" w:rsidRPr="00D61E81" w:rsidTr="00C844E7">
        <w:trPr>
          <w:trHeight w:val="445"/>
          <w:jc w:val="center"/>
        </w:trPr>
        <w:tc>
          <w:tcPr>
            <w:tcW w:w="1297" w:type="pct"/>
            <w:shd w:val="clear" w:color="auto" w:fill="F2F2F2" w:themeFill="background1" w:themeFillShade="F2"/>
            <w:tcMar>
              <w:top w:w="15" w:type="dxa"/>
              <w:left w:w="79" w:type="dxa"/>
              <w:bottom w:w="0" w:type="dxa"/>
              <w:right w:w="79" w:type="dxa"/>
            </w:tcMar>
            <w:hideMark/>
          </w:tcPr>
          <w:p w:rsidR="00C844E7" w:rsidRPr="00D61E81" w:rsidRDefault="00C844E7" w:rsidP="00C844E7">
            <w:pPr>
              <w:pStyle w:val="NoSpacing"/>
              <w:rPr>
                <w:rFonts w:ascii="Arial" w:eastAsiaTheme="majorEastAsia" w:hAnsi="Arial" w:cs="Arial"/>
                <w:bCs/>
                <w:color w:val="4F81BD" w:themeColor="accent1"/>
                <w:sz w:val="20"/>
                <w:szCs w:val="20"/>
              </w:rPr>
            </w:pPr>
            <w:r w:rsidRPr="00D61E81">
              <w:rPr>
                <w:rFonts w:ascii="Arial" w:hAnsi="Arial" w:cs="Arial"/>
                <w:sz w:val="20"/>
                <w:szCs w:val="20"/>
              </w:rPr>
              <w:t>DATA ITEM</w:t>
            </w:r>
          </w:p>
        </w:tc>
        <w:tc>
          <w:tcPr>
            <w:tcW w:w="3703" w:type="pct"/>
            <w:shd w:val="clear" w:color="auto" w:fill="F2F2F2" w:themeFill="background1" w:themeFillShade="F2"/>
            <w:tcMar>
              <w:top w:w="15" w:type="dxa"/>
              <w:left w:w="79" w:type="dxa"/>
              <w:bottom w:w="0" w:type="dxa"/>
              <w:right w:w="79" w:type="dxa"/>
            </w:tcMar>
            <w:hideMark/>
          </w:tcPr>
          <w:p w:rsidR="00C844E7" w:rsidRPr="00D61E81" w:rsidRDefault="00C844E7" w:rsidP="00C844E7">
            <w:pPr>
              <w:pStyle w:val="NoSpacing"/>
              <w:rPr>
                <w:rFonts w:ascii="Arial" w:eastAsiaTheme="majorEastAsia" w:hAnsi="Arial" w:cs="Arial"/>
                <w:bCs/>
                <w:color w:val="4F81BD" w:themeColor="accent1"/>
                <w:sz w:val="20"/>
                <w:szCs w:val="20"/>
              </w:rPr>
            </w:pPr>
            <w:r w:rsidRPr="00D61E81">
              <w:rPr>
                <w:rFonts w:ascii="Arial" w:hAnsi="Arial" w:cs="Arial"/>
                <w:sz w:val="20"/>
                <w:szCs w:val="20"/>
              </w:rPr>
              <w:t>SUMMARY</w:t>
            </w:r>
          </w:p>
        </w:tc>
      </w:tr>
      <w:tr w:rsidR="00C844E7" w:rsidRPr="00D61E81" w:rsidTr="00C844E7">
        <w:trPr>
          <w:trHeight w:val="222"/>
          <w:jc w:val="center"/>
        </w:trPr>
        <w:tc>
          <w:tcPr>
            <w:tcW w:w="1297" w:type="pct"/>
            <w:shd w:val="clear" w:color="auto" w:fill="F2F2F2" w:themeFill="background1" w:themeFillShade="F2"/>
            <w:tcMar>
              <w:top w:w="15" w:type="dxa"/>
              <w:left w:w="79" w:type="dxa"/>
              <w:bottom w:w="0" w:type="dxa"/>
              <w:right w:w="79" w:type="dxa"/>
            </w:tcMar>
            <w:hideMark/>
          </w:tcPr>
          <w:p w:rsidR="00C844E7" w:rsidRPr="00D61E81" w:rsidRDefault="00C844E7" w:rsidP="00C844E7">
            <w:pPr>
              <w:pStyle w:val="NoSpacing"/>
              <w:rPr>
                <w:rFonts w:ascii="Arial" w:eastAsiaTheme="majorEastAsia" w:hAnsi="Arial" w:cs="Arial"/>
                <w:bCs/>
                <w:color w:val="4F81BD" w:themeColor="accent1"/>
                <w:sz w:val="20"/>
                <w:szCs w:val="20"/>
              </w:rPr>
            </w:pPr>
            <w:r w:rsidRPr="00D61E81">
              <w:rPr>
                <w:rFonts w:ascii="Arial" w:hAnsi="Arial" w:cs="Arial"/>
                <w:sz w:val="20"/>
                <w:szCs w:val="20"/>
              </w:rPr>
              <w:t>Reference</w:t>
            </w:r>
          </w:p>
        </w:tc>
        <w:tc>
          <w:tcPr>
            <w:tcW w:w="3703" w:type="pct"/>
            <w:shd w:val="clear" w:color="auto" w:fill="auto"/>
            <w:tcMar>
              <w:top w:w="15" w:type="dxa"/>
              <w:left w:w="79" w:type="dxa"/>
              <w:bottom w:w="0" w:type="dxa"/>
              <w:right w:w="79" w:type="dxa"/>
            </w:tcMar>
            <w:hideMark/>
          </w:tcPr>
          <w:p w:rsidR="00C844E7" w:rsidRPr="00D61E81" w:rsidRDefault="00C844E7" w:rsidP="00C844E7">
            <w:pPr>
              <w:pStyle w:val="NoSpacing"/>
              <w:rPr>
                <w:rFonts w:ascii="Arial" w:eastAsiaTheme="majorEastAsia" w:hAnsi="Arial" w:cs="Arial"/>
                <w:bCs/>
                <w:color w:val="4F81BD" w:themeColor="accent1"/>
                <w:sz w:val="20"/>
                <w:szCs w:val="20"/>
              </w:rPr>
            </w:pPr>
            <w:r w:rsidRPr="00D61E81">
              <w:rPr>
                <w:rFonts w:ascii="Arial" w:hAnsi="Arial" w:cs="Arial"/>
                <w:sz w:val="20"/>
                <w:szCs w:val="20"/>
              </w:rPr>
              <w:t>Author; article title; journal</w:t>
            </w:r>
          </w:p>
        </w:tc>
      </w:tr>
      <w:tr w:rsidR="00C844E7" w:rsidRPr="00D61E81" w:rsidTr="00C844E7">
        <w:trPr>
          <w:trHeight w:val="222"/>
          <w:jc w:val="center"/>
        </w:trPr>
        <w:tc>
          <w:tcPr>
            <w:tcW w:w="1297" w:type="pct"/>
            <w:shd w:val="clear" w:color="auto" w:fill="F2F2F2" w:themeFill="background1" w:themeFillShade="F2"/>
            <w:tcMar>
              <w:top w:w="15" w:type="dxa"/>
              <w:left w:w="79" w:type="dxa"/>
              <w:bottom w:w="0" w:type="dxa"/>
              <w:right w:w="79" w:type="dxa"/>
            </w:tcMar>
          </w:tcPr>
          <w:p w:rsidR="00C844E7" w:rsidRPr="00D61E81" w:rsidRDefault="00C844E7" w:rsidP="00C844E7">
            <w:pPr>
              <w:pStyle w:val="NoSpacing"/>
              <w:rPr>
                <w:rFonts w:ascii="Arial" w:eastAsiaTheme="majorEastAsia" w:hAnsi="Arial" w:cs="Arial"/>
                <w:bCs/>
                <w:color w:val="4F81BD" w:themeColor="accent1"/>
                <w:sz w:val="20"/>
                <w:szCs w:val="20"/>
              </w:rPr>
            </w:pPr>
            <w:r w:rsidRPr="00D61E81">
              <w:rPr>
                <w:rFonts w:ascii="Arial" w:hAnsi="Arial" w:cs="Arial"/>
                <w:sz w:val="20"/>
                <w:szCs w:val="20"/>
              </w:rPr>
              <w:t>Aims</w:t>
            </w:r>
          </w:p>
        </w:tc>
        <w:tc>
          <w:tcPr>
            <w:tcW w:w="3703" w:type="pct"/>
            <w:shd w:val="clear" w:color="auto" w:fill="auto"/>
            <w:tcMar>
              <w:top w:w="15" w:type="dxa"/>
              <w:left w:w="79" w:type="dxa"/>
              <w:bottom w:w="0" w:type="dxa"/>
              <w:right w:w="79" w:type="dxa"/>
            </w:tcMar>
          </w:tcPr>
          <w:p w:rsidR="00C844E7" w:rsidRPr="00D61E81" w:rsidRDefault="00C844E7" w:rsidP="00C844E7">
            <w:pPr>
              <w:pStyle w:val="NoSpacing"/>
              <w:rPr>
                <w:rFonts w:ascii="Arial" w:eastAsiaTheme="majorEastAsia" w:hAnsi="Arial" w:cs="Arial"/>
                <w:bCs/>
                <w:color w:val="4F81BD" w:themeColor="accent1"/>
                <w:sz w:val="20"/>
                <w:szCs w:val="20"/>
              </w:rPr>
            </w:pPr>
            <w:r w:rsidRPr="00D61E81">
              <w:rPr>
                <w:rFonts w:ascii="Arial" w:hAnsi="Arial" w:cs="Arial"/>
                <w:sz w:val="20"/>
                <w:szCs w:val="20"/>
              </w:rPr>
              <w:t>As described in the report</w:t>
            </w:r>
          </w:p>
        </w:tc>
      </w:tr>
      <w:tr w:rsidR="00C844E7" w:rsidRPr="00D61E81" w:rsidTr="00C844E7">
        <w:trPr>
          <w:trHeight w:val="222"/>
          <w:jc w:val="center"/>
        </w:trPr>
        <w:tc>
          <w:tcPr>
            <w:tcW w:w="1297" w:type="pct"/>
            <w:shd w:val="clear" w:color="auto" w:fill="F2F2F2" w:themeFill="background1" w:themeFillShade="F2"/>
            <w:tcMar>
              <w:top w:w="15" w:type="dxa"/>
              <w:left w:w="79" w:type="dxa"/>
              <w:bottom w:w="0" w:type="dxa"/>
              <w:right w:w="79" w:type="dxa"/>
            </w:tcMar>
          </w:tcPr>
          <w:p w:rsidR="00C844E7" w:rsidRPr="00D61E81" w:rsidRDefault="00C844E7" w:rsidP="00C844E7">
            <w:pPr>
              <w:pStyle w:val="NoSpacing"/>
              <w:rPr>
                <w:rFonts w:ascii="Arial" w:eastAsiaTheme="majorEastAsia" w:hAnsi="Arial" w:cs="Arial"/>
                <w:bCs/>
                <w:color w:val="4F81BD" w:themeColor="accent1"/>
                <w:sz w:val="20"/>
                <w:szCs w:val="20"/>
              </w:rPr>
            </w:pPr>
            <w:r w:rsidRPr="00D61E81">
              <w:rPr>
                <w:rFonts w:ascii="Arial" w:hAnsi="Arial" w:cs="Arial"/>
                <w:sz w:val="20"/>
                <w:szCs w:val="20"/>
              </w:rPr>
              <w:t>Design/setting</w:t>
            </w:r>
          </w:p>
        </w:tc>
        <w:tc>
          <w:tcPr>
            <w:tcW w:w="3703" w:type="pct"/>
            <w:shd w:val="clear" w:color="auto" w:fill="auto"/>
            <w:tcMar>
              <w:top w:w="15" w:type="dxa"/>
              <w:left w:w="79" w:type="dxa"/>
              <w:bottom w:w="0" w:type="dxa"/>
              <w:right w:w="79" w:type="dxa"/>
            </w:tcMar>
          </w:tcPr>
          <w:p w:rsidR="00C844E7" w:rsidRPr="00D61E81" w:rsidDel="00B01167" w:rsidRDefault="00C844E7" w:rsidP="00C844E7">
            <w:pPr>
              <w:pStyle w:val="NoSpacing"/>
              <w:rPr>
                <w:rFonts w:ascii="Arial" w:eastAsiaTheme="majorEastAsia" w:hAnsi="Arial" w:cs="Arial"/>
                <w:bCs/>
                <w:color w:val="4F81BD" w:themeColor="accent1"/>
                <w:sz w:val="20"/>
                <w:szCs w:val="20"/>
              </w:rPr>
            </w:pPr>
            <w:r w:rsidRPr="00D61E81">
              <w:rPr>
                <w:rFonts w:ascii="Arial" w:hAnsi="Arial" w:cs="Arial"/>
                <w:sz w:val="20"/>
                <w:szCs w:val="20"/>
              </w:rPr>
              <w:t>Systematic review, RCT, prospective cohort, case-control, other</w:t>
            </w:r>
          </w:p>
        </w:tc>
      </w:tr>
      <w:tr w:rsidR="00C844E7" w:rsidRPr="00D61E81" w:rsidTr="00C844E7">
        <w:trPr>
          <w:trHeight w:val="222"/>
          <w:jc w:val="center"/>
        </w:trPr>
        <w:tc>
          <w:tcPr>
            <w:tcW w:w="1297" w:type="pct"/>
            <w:shd w:val="clear" w:color="auto" w:fill="F2F2F2" w:themeFill="background1" w:themeFillShade="F2"/>
            <w:tcMar>
              <w:top w:w="15" w:type="dxa"/>
              <w:left w:w="79" w:type="dxa"/>
              <w:bottom w:w="0" w:type="dxa"/>
              <w:right w:w="79" w:type="dxa"/>
            </w:tcMar>
            <w:hideMark/>
          </w:tcPr>
          <w:p w:rsidR="00C844E7" w:rsidRPr="00D61E81" w:rsidRDefault="00C844E7" w:rsidP="00C844E7">
            <w:pPr>
              <w:pStyle w:val="NoSpacing"/>
              <w:rPr>
                <w:rFonts w:ascii="Arial" w:eastAsiaTheme="majorEastAsia" w:hAnsi="Arial" w:cs="Arial"/>
                <w:bCs/>
                <w:color w:val="4F81BD" w:themeColor="accent1"/>
                <w:sz w:val="20"/>
                <w:szCs w:val="20"/>
              </w:rPr>
            </w:pPr>
            <w:r w:rsidRPr="00D61E81">
              <w:rPr>
                <w:rFonts w:ascii="Arial" w:hAnsi="Arial" w:cs="Arial"/>
                <w:sz w:val="20"/>
                <w:szCs w:val="20"/>
              </w:rPr>
              <w:t>Population</w:t>
            </w:r>
          </w:p>
        </w:tc>
        <w:tc>
          <w:tcPr>
            <w:tcW w:w="3703" w:type="pct"/>
            <w:shd w:val="clear" w:color="auto" w:fill="auto"/>
            <w:tcMar>
              <w:top w:w="15" w:type="dxa"/>
              <w:left w:w="79" w:type="dxa"/>
              <w:bottom w:w="0" w:type="dxa"/>
              <w:right w:w="79" w:type="dxa"/>
            </w:tcMar>
            <w:hideMark/>
          </w:tcPr>
          <w:p w:rsidR="00C844E7" w:rsidRPr="00D61E81" w:rsidRDefault="00C844E7" w:rsidP="00C844E7">
            <w:pPr>
              <w:pStyle w:val="NoSpacing"/>
              <w:rPr>
                <w:rFonts w:ascii="Arial" w:eastAsiaTheme="majorEastAsia" w:hAnsi="Arial" w:cs="Arial"/>
                <w:bCs/>
                <w:color w:val="4F81BD" w:themeColor="accent1"/>
                <w:sz w:val="20"/>
                <w:szCs w:val="20"/>
              </w:rPr>
            </w:pPr>
            <w:r w:rsidRPr="00D61E81">
              <w:rPr>
                <w:rFonts w:ascii="Arial" w:hAnsi="Arial" w:cs="Arial"/>
                <w:sz w:val="20"/>
                <w:szCs w:val="20"/>
              </w:rPr>
              <w:t>Participants (including eligibility criteria, case definitions/indication)</w:t>
            </w:r>
          </w:p>
        </w:tc>
      </w:tr>
      <w:tr w:rsidR="00C844E7" w:rsidRPr="00D61E81" w:rsidTr="00C844E7">
        <w:trPr>
          <w:trHeight w:val="222"/>
          <w:jc w:val="center"/>
        </w:trPr>
        <w:tc>
          <w:tcPr>
            <w:tcW w:w="1297" w:type="pct"/>
            <w:shd w:val="clear" w:color="auto" w:fill="F2F2F2" w:themeFill="background1" w:themeFillShade="F2"/>
            <w:tcMar>
              <w:top w:w="15" w:type="dxa"/>
              <w:left w:w="79" w:type="dxa"/>
              <w:bottom w:w="0" w:type="dxa"/>
              <w:right w:w="79" w:type="dxa"/>
            </w:tcMar>
          </w:tcPr>
          <w:p w:rsidR="00C844E7" w:rsidRPr="00D61E81" w:rsidRDefault="00C844E7" w:rsidP="00C844E7">
            <w:pPr>
              <w:pStyle w:val="NoSpacing"/>
              <w:rPr>
                <w:rFonts w:ascii="Arial" w:eastAsiaTheme="majorEastAsia" w:hAnsi="Arial" w:cs="Arial"/>
                <w:bCs/>
                <w:color w:val="4F81BD" w:themeColor="accent1"/>
                <w:sz w:val="20"/>
                <w:szCs w:val="20"/>
              </w:rPr>
            </w:pPr>
            <w:r w:rsidRPr="00D61E81">
              <w:rPr>
                <w:rFonts w:ascii="Arial" w:hAnsi="Arial" w:cs="Arial"/>
                <w:sz w:val="20"/>
                <w:szCs w:val="20"/>
              </w:rPr>
              <w:t>Intervention/exposure</w:t>
            </w:r>
          </w:p>
        </w:tc>
        <w:tc>
          <w:tcPr>
            <w:tcW w:w="3703" w:type="pct"/>
            <w:shd w:val="clear" w:color="auto" w:fill="auto"/>
            <w:tcMar>
              <w:top w:w="15" w:type="dxa"/>
              <w:left w:w="79" w:type="dxa"/>
              <w:bottom w:w="0" w:type="dxa"/>
              <w:right w:w="79" w:type="dxa"/>
            </w:tcMar>
          </w:tcPr>
          <w:p w:rsidR="00C844E7" w:rsidRPr="00D61E81" w:rsidRDefault="00C844E7" w:rsidP="00C844E7">
            <w:pPr>
              <w:pStyle w:val="NoSpacing"/>
              <w:rPr>
                <w:rFonts w:ascii="Arial" w:eastAsiaTheme="majorEastAsia" w:hAnsi="Arial" w:cs="Arial"/>
                <w:bCs/>
                <w:color w:val="4F81BD" w:themeColor="accent1"/>
                <w:sz w:val="20"/>
                <w:szCs w:val="20"/>
              </w:rPr>
            </w:pPr>
            <w:r w:rsidRPr="00D61E81">
              <w:rPr>
                <w:rFonts w:ascii="Arial" w:hAnsi="Arial" w:cs="Arial"/>
                <w:sz w:val="20"/>
                <w:szCs w:val="20"/>
              </w:rPr>
              <w:t>Intended for each group studied</w:t>
            </w:r>
          </w:p>
        </w:tc>
      </w:tr>
      <w:tr w:rsidR="00C844E7" w:rsidRPr="00D61E81" w:rsidTr="00C844E7">
        <w:trPr>
          <w:trHeight w:val="222"/>
          <w:jc w:val="center"/>
        </w:trPr>
        <w:tc>
          <w:tcPr>
            <w:tcW w:w="1297" w:type="pct"/>
            <w:shd w:val="clear" w:color="auto" w:fill="F2F2F2" w:themeFill="background1" w:themeFillShade="F2"/>
            <w:tcMar>
              <w:top w:w="15" w:type="dxa"/>
              <w:left w:w="79" w:type="dxa"/>
              <w:bottom w:w="0" w:type="dxa"/>
              <w:right w:w="79" w:type="dxa"/>
            </w:tcMar>
            <w:hideMark/>
          </w:tcPr>
          <w:p w:rsidR="00C844E7" w:rsidRPr="00D61E81" w:rsidRDefault="00C844E7" w:rsidP="00C844E7">
            <w:pPr>
              <w:pStyle w:val="NoSpacing"/>
              <w:rPr>
                <w:rFonts w:ascii="Arial" w:eastAsiaTheme="majorEastAsia" w:hAnsi="Arial" w:cs="Arial"/>
                <w:bCs/>
                <w:color w:val="4F81BD" w:themeColor="accent1"/>
                <w:sz w:val="20"/>
                <w:szCs w:val="20"/>
              </w:rPr>
            </w:pPr>
            <w:r w:rsidRPr="00D61E81">
              <w:rPr>
                <w:rFonts w:ascii="Arial" w:hAnsi="Arial" w:cs="Arial"/>
                <w:sz w:val="20"/>
                <w:szCs w:val="20"/>
              </w:rPr>
              <w:t>Country</w:t>
            </w:r>
          </w:p>
        </w:tc>
        <w:tc>
          <w:tcPr>
            <w:tcW w:w="3703" w:type="pct"/>
            <w:shd w:val="clear" w:color="auto" w:fill="auto"/>
            <w:tcMar>
              <w:top w:w="15" w:type="dxa"/>
              <w:left w:w="79" w:type="dxa"/>
              <w:bottom w:w="0" w:type="dxa"/>
              <w:right w:w="79" w:type="dxa"/>
            </w:tcMar>
            <w:hideMark/>
          </w:tcPr>
          <w:p w:rsidR="00C844E7" w:rsidRPr="00D61E81" w:rsidRDefault="00C844E7" w:rsidP="00C844E7">
            <w:pPr>
              <w:pStyle w:val="NoSpacing"/>
              <w:rPr>
                <w:rFonts w:ascii="Arial" w:eastAsiaTheme="majorEastAsia" w:hAnsi="Arial" w:cs="Arial"/>
                <w:bCs/>
                <w:color w:val="4F81BD" w:themeColor="accent1"/>
                <w:sz w:val="20"/>
                <w:szCs w:val="20"/>
              </w:rPr>
            </w:pPr>
            <w:r w:rsidRPr="00D61E81">
              <w:rPr>
                <w:rFonts w:ascii="Arial" w:hAnsi="Arial" w:cs="Arial"/>
                <w:sz w:val="20"/>
                <w:szCs w:val="20"/>
              </w:rPr>
              <w:t>All countries listed</w:t>
            </w:r>
          </w:p>
        </w:tc>
      </w:tr>
      <w:tr w:rsidR="00C844E7" w:rsidRPr="00D61E81" w:rsidTr="00C844E7">
        <w:trPr>
          <w:trHeight w:val="310"/>
          <w:jc w:val="center"/>
        </w:trPr>
        <w:tc>
          <w:tcPr>
            <w:tcW w:w="1297" w:type="pct"/>
            <w:shd w:val="clear" w:color="auto" w:fill="F2F2F2" w:themeFill="background1" w:themeFillShade="F2"/>
            <w:tcMar>
              <w:top w:w="15" w:type="dxa"/>
              <w:left w:w="79" w:type="dxa"/>
              <w:bottom w:w="0" w:type="dxa"/>
              <w:right w:w="79" w:type="dxa"/>
            </w:tcMar>
            <w:hideMark/>
          </w:tcPr>
          <w:p w:rsidR="00C844E7" w:rsidRPr="00D61E81" w:rsidRDefault="00C844E7" w:rsidP="00C844E7">
            <w:pPr>
              <w:pStyle w:val="NoSpacing"/>
              <w:rPr>
                <w:rFonts w:ascii="Arial" w:eastAsiaTheme="majorEastAsia" w:hAnsi="Arial" w:cs="Arial"/>
                <w:bCs/>
                <w:color w:val="4F81BD" w:themeColor="accent1"/>
                <w:sz w:val="20"/>
                <w:szCs w:val="20"/>
              </w:rPr>
            </w:pPr>
            <w:r w:rsidRPr="00D61E81">
              <w:rPr>
                <w:rFonts w:ascii="Arial" w:hAnsi="Arial" w:cs="Arial"/>
                <w:sz w:val="20"/>
                <w:szCs w:val="20"/>
              </w:rPr>
              <w:t>Outcome(s)</w:t>
            </w:r>
          </w:p>
        </w:tc>
        <w:tc>
          <w:tcPr>
            <w:tcW w:w="3703" w:type="pct"/>
            <w:shd w:val="clear" w:color="auto" w:fill="auto"/>
            <w:tcMar>
              <w:top w:w="15" w:type="dxa"/>
              <w:left w:w="79" w:type="dxa"/>
              <w:bottom w:w="0" w:type="dxa"/>
              <w:right w:w="79" w:type="dxa"/>
            </w:tcMar>
            <w:hideMark/>
          </w:tcPr>
          <w:p w:rsidR="00C844E7" w:rsidRPr="00D61E81" w:rsidRDefault="00C844E7" w:rsidP="00C844E7">
            <w:pPr>
              <w:pStyle w:val="NoSpacing"/>
              <w:rPr>
                <w:rFonts w:ascii="Arial" w:eastAsiaTheme="majorEastAsia" w:hAnsi="Arial" w:cs="Arial"/>
                <w:bCs/>
                <w:sz w:val="20"/>
                <w:szCs w:val="20"/>
              </w:rPr>
            </w:pPr>
            <w:r w:rsidRPr="00D61E81">
              <w:rPr>
                <w:rFonts w:ascii="Arial" w:hAnsi="Arial" w:cs="Arial"/>
                <w:sz w:val="20"/>
                <w:szCs w:val="20"/>
              </w:rPr>
              <w:t>Definition of primary and relevant secondary outcomes</w:t>
            </w:r>
          </w:p>
          <w:p w:rsidR="00C844E7" w:rsidRPr="00D61E81" w:rsidRDefault="00C844E7" w:rsidP="00C844E7">
            <w:pPr>
              <w:pStyle w:val="NoSpacing"/>
              <w:rPr>
                <w:rFonts w:ascii="Arial" w:hAnsi="Arial" w:cs="Arial"/>
                <w:sz w:val="20"/>
                <w:szCs w:val="20"/>
              </w:rPr>
            </w:pPr>
          </w:p>
        </w:tc>
      </w:tr>
      <w:tr w:rsidR="00C844E7" w:rsidRPr="00D61E81" w:rsidTr="00C844E7">
        <w:trPr>
          <w:trHeight w:val="921"/>
          <w:jc w:val="center"/>
        </w:trPr>
        <w:tc>
          <w:tcPr>
            <w:tcW w:w="1297" w:type="pct"/>
            <w:shd w:val="clear" w:color="auto" w:fill="F2F2F2" w:themeFill="background1" w:themeFillShade="F2"/>
            <w:tcMar>
              <w:top w:w="15" w:type="dxa"/>
              <w:left w:w="79" w:type="dxa"/>
              <w:bottom w:w="0" w:type="dxa"/>
              <w:right w:w="79" w:type="dxa"/>
            </w:tcMar>
            <w:hideMark/>
          </w:tcPr>
          <w:p w:rsidR="00C844E7" w:rsidRPr="00D61E81" w:rsidRDefault="00C844E7" w:rsidP="00C844E7">
            <w:pPr>
              <w:pStyle w:val="NoSpacing"/>
              <w:rPr>
                <w:rFonts w:ascii="Arial" w:eastAsiaTheme="majorEastAsia" w:hAnsi="Arial" w:cs="Arial"/>
                <w:bCs/>
                <w:color w:val="4F81BD" w:themeColor="accent1"/>
                <w:sz w:val="20"/>
                <w:szCs w:val="20"/>
              </w:rPr>
            </w:pPr>
            <w:r w:rsidRPr="00D61E81">
              <w:rPr>
                <w:rFonts w:ascii="Arial" w:hAnsi="Arial" w:cs="Arial"/>
                <w:sz w:val="20"/>
                <w:szCs w:val="20"/>
              </w:rPr>
              <w:t>Results</w:t>
            </w:r>
          </w:p>
        </w:tc>
        <w:tc>
          <w:tcPr>
            <w:tcW w:w="3703" w:type="pct"/>
            <w:shd w:val="clear" w:color="auto" w:fill="auto"/>
            <w:tcMar>
              <w:top w:w="15" w:type="dxa"/>
              <w:left w:w="79" w:type="dxa"/>
              <w:bottom w:w="0" w:type="dxa"/>
              <w:right w:w="79" w:type="dxa"/>
            </w:tcMar>
            <w:hideMark/>
          </w:tcPr>
          <w:p w:rsidR="00C844E7" w:rsidRPr="00D61E81" w:rsidRDefault="00C844E7" w:rsidP="00C844E7">
            <w:pPr>
              <w:pStyle w:val="NoSpacing"/>
              <w:numPr>
                <w:ilvl w:val="0"/>
                <w:numId w:val="3"/>
              </w:numPr>
              <w:ind w:left="225" w:hanging="225"/>
              <w:rPr>
                <w:rFonts w:ascii="Arial" w:eastAsiaTheme="majorEastAsia" w:hAnsi="Arial" w:cs="Arial"/>
                <w:bCs/>
                <w:sz w:val="20"/>
                <w:szCs w:val="20"/>
              </w:rPr>
            </w:pPr>
            <w:r w:rsidRPr="00D61E81">
              <w:rPr>
                <w:rFonts w:ascii="Arial" w:hAnsi="Arial" w:cs="Arial"/>
                <w:sz w:val="20"/>
                <w:szCs w:val="20"/>
              </w:rPr>
              <w:t>Number of participants randomised or allocated</w:t>
            </w:r>
          </w:p>
          <w:p w:rsidR="00C844E7" w:rsidRPr="00D61E81" w:rsidRDefault="00C844E7" w:rsidP="00C844E7">
            <w:pPr>
              <w:pStyle w:val="NoSpacing"/>
              <w:numPr>
                <w:ilvl w:val="0"/>
                <w:numId w:val="3"/>
              </w:numPr>
              <w:ind w:left="225" w:hanging="225"/>
              <w:rPr>
                <w:rFonts w:ascii="Arial" w:eastAsiaTheme="majorEastAsia" w:hAnsi="Arial" w:cs="Arial"/>
                <w:bCs/>
                <w:sz w:val="20"/>
                <w:szCs w:val="20"/>
              </w:rPr>
            </w:pPr>
            <w:r w:rsidRPr="00D61E81">
              <w:rPr>
                <w:rFonts w:ascii="Arial" w:hAnsi="Arial" w:cs="Arial"/>
                <w:sz w:val="20"/>
                <w:szCs w:val="20"/>
              </w:rPr>
              <w:t>Results on primary outcome (effect size estimate and precision)</w:t>
            </w:r>
          </w:p>
          <w:p w:rsidR="00C844E7" w:rsidRPr="00D61E81" w:rsidRDefault="00C844E7" w:rsidP="00C844E7">
            <w:pPr>
              <w:pStyle w:val="NoSpacing"/>
              <w:numPr>
                <w:ilvl w:val="0"/>
                <w:numId w:val="3"/>
              </w:numPr>
              <w:ind w:left="225" w:hanging="225"/>
              <w:rPr>
                <w:rFonts w:ascii="Arial" w:eastAsiaTheme="majorEastAsia" w:hAnsi="Arial" w:cs="Arial"/>
                <w:bCs/>
                <w:sz w:val="20"/>
                <w:szCs w:val="20"/>
              </w:rPr>
            </w:pPr>
            <w:r w:rsidRPr="00D61E81">
              <w:rPr>
                <w:rFonts w:ascii="Arial" w:hAnsi="Arial" w:cs="Arial"/>
                <w:sz w:val="20"/>
                <w:szCs w:val="20"/>
              </w:rPr>
              <w:t>Summary of sensitivity and relevant sub-group analyses</w:t>
            </w:r>
          </w:p>
          <w:p w:rsidR="00C844E7" w:rsidRPr="00D61E81" w:rsidRDefault="00C844E7" w:rsidP="00C844E7">
            <w:pPr>
              <w:pStyle w:val="NoSpacing"/>
              <w:numPr>
                <w:ilvl w:val="0"/>
                <w:numId w:val="3"/>
              </w:numPr>
              <w:ind w:left="225" w:hanging="225"/>
              <w:rPr>
                <w:rFonts w:ascii="Arial" w:eastAsiaTheme="majorEastAsia" w:hAnsi="Arial" w:cs="Arial"/>
                <w:bCs/>
                <w:sz w:val="20"/>
                <w:szCs w:val="20"/>
              </w:rPr>
            </w:pPr>
            <w:r w:rsidRPr="00D61E81">
              <w:rPr>
                <w:rFonts w:ascii="Arial" w:hAnsi="Arial" w:cs="Arial"/>
                <w:sz w:val="20"/>
                <w:szCs w:val="20"/>
              </w:rPr>
              <w:t>Summary of relevant synthesis (e.g. consistency in meta-analysis)</w:t>
            </w:r>
          </w:p>
        </w:tc>
      </w:tr>
      <w:tr w:rsidR="00C844E7" w:rsidRPr="00D61E81" w:rsidTr="00C844E7">
        <w:trPr>
          <w:trHeight w:val="230"/>
          <w:jc w:val="center"/>
        </w:trPr>
        <w:tc>
          <w:tcPr>
            <w:tcW w:w="1297" w:type="pct"/>
            <w:shd w:val="clear" w:color="auto" w:fill="F2F2F2" w:themeFill="background1" w:themeFillShade="F2"/>
            <w:tcMar>
              <w:top w:w="15" w:type="dxa"/>
              <w:left w:w="79" w:type="dxa"/>
              <w:bottom w:w="0" w:type="dxa"/>
              <w:right w:w="79" w:type="dxa"/>
            </w:tcMar>
          </w:tcPr>
          <w:p w:rsidR="00C844E7" w:rsidRPr="00D61E81" w:rsidRDefault="00C844E7" w:rsidP="00C844E7">
            <w:pPr>
              <w:pStyle w:val="NoSpacing"/>
              <w:rPr>
                <w:rFonts w:ascii="Arial" w:eastAsiaTheme="majorEastAsia" w:hAnsi="Arial" w:cs="Arial"/>
                <w:bCs/>
                <w:color w:val="4F81BD" w:themeColor="accent1"/>
                <w:sz w:val="20"/>
                <w:szCs w:val="20"/>
              </w:rPr>
            </w:pPr>
            <w:r w:rsidRPr="00D61E81">
              <w:rPr>
                <w:rFonts w:ascii="Arial" w:hAnsi="Arial" w:cs="Arial"/>
                <w:sz w:val="20"/>
                <w:szCs w:val="20"/>
              </w:rPr>
              <w:t>Conclusions</w:t>
            </w:r>
          </w:p>
        </w:tc>
        <w:tc>
          <w:tcPr>
            <w:tcW w:w="3703" w:type="pct"/>
            <w:shd w:val="clear" w:color="auto" w:fill="auto"/>
            <w:tcMar>
              <w:top w:w="15" w:type="dxa"/>
              <w:left w:w="79" w:type="dxa"/>
              <w:bottom w:w="0" w:type="dxa"/>
              <w:right w:w="79" w:type="dxa"/>
            </w:tcMar>
          </w:tcPr>
          <w:p w:rsidR="00C844E7" w:rsidRPr="00D61E81" w:rsidRDefault="00C844E7" w:rsidP="00C844E7">
            <w:pPr>
              <w:pStyle w:val="NoSpacing"/>
              <w:rPr>
                <w:rFonts w:ascii="Arial" w:eastAsiaTheme="majorEastAsia" w:hAnsi="Arial" w:cs="Arial"/>
                <w:bCs/>
                <w:sz w:val="20"/>
                <w:szCs w:val="20"/>
              </w:rPr>
            </w:pPr>
            <w:r w:rsidRPr="00D61E81">
              <w:rPr>
                <w:rFonts w:ascii="Arial" w:hAnsi="Arial" w:cs="Arial"/>
                <w:sz w:val="20"/>
                <w:szCs w:val="20"/>
              </w:rPr>
              <w:t>Summary of conclusions as stated</w:t>
            </w:r>
          </w:p>
        </w:tc>
      </w:tr>
      <w:tr w:rsidR="00C844E7" w:rsidRPr="00D61E81" w:rsidTr="00C844E7">
        <w:trPr>
          <w:trHeight w:val="567"/>
          <w:jc w:val="center"/>
        </w:trPr>
        <w:tc>
          <w:tcPr>
            <w:tcW w:w="1297" w:type="pct"/>
            <w:shd w:val="clear" w:color="auto" w:fill="F2F2F2" w:themeFill="background1" w:themeFillShade="F2"/>
            <w:tcMar>
              <w:top w:w="15" w:type="dxa"/>
              <w:left w:w="79" w:type="dxa"/>
              <w:bottom w:w="0" w:type="dxa"/>
              <w:right w:w="79" w:type="dxa"/>
            </w:tcMar>
            <w:hideMark/>
          </w:tcPr>
          <w:p w:rsidR="00C844E7" w:rsidRPr="00D61E81" w:rsidRDefault="00C844E7" w:rsidP="00C844E7">
            <w:pPr>
              <w:pStyle w:val="NoSpacing"/>
              <w:rPr>
                <w:rFonts w:ascii="Arial" w:hAnsi="Arial" w:cs="Arial"/>
                <w:sz w:val="20"/>
                <w:szCs w:val="20"/>
              </w:rPr>
            </w:pPr>
          </w:p>
          <w:p w:rsidR="00C844E7" w:rsidRPr="00D61E81" w:rsidRDefault="00C844E7" w:rsidP="00C844E7">
            <w:pPr>
              <w:pStyle w:val="NoSpacing"/>
              <w:rPr>
                <w:rFonts w:ascii="Arial" w:eastAsiaTheme="majorEastAsia" w:hAnsi="Arial" w:cs="Arial"/>
                <w:bCs/>
                <w:color w:val="4F81BD" w:themeColor="accent1"/>
                <w:sz w:val="20"/>
                <w:szCs w:val="20"/>
              </w:rPr>
            </w:pPr>
            <w:r w:rsidRPr="00D61E81">
              <w:rPr>
                <w:rFonts w:ascii="Arial" w:hAnsi="Arial" w:cs="Arial"/>
                <w:sz w:val="20"/>
                <w:szCs w:val="20"/>
              </w:rPr>
              <w:t>Strengths</w:t>
            </w:r>
          </w:p>
        </w:tc>
        <w:tc>
          <w:tcPr>
            <w:tcW w:w="3703" w:type="pct"/>
            <w:shd w:val="clear" w:color="auto" w:fill="auto"/>
            <w:tcMar>
              <w:top w:w="15" w:type="dxa"/>
              <w:left w:w="79" w:type="dxa"/>
              <w:bottom w:w="0" w:type="dxa"/>
              <w:right w:w="79" w:type="dxa"/>
            </w:tcMar>
            <w:hideMark/>
          </w:tcPr>
          <w:p w:rsidR="00C844E7" w:rsidRPr="00D61E81" w:rsidRDefault="00C844E7" w:rsidP="00C844E7">
            <w:pPr>
              <w:pStyle w:val="NoSpacing"/>
              <w:numPr>
                <w:ilvl w:val="0"/>
                <w:numId w:val="4"/>
              </w:numPr>
              <w:ind w:left="225" w:hanging="225"/>
              <w:rPr>
                <w:rFonts w:ascii="Arial" w:eastAsiaTheme="majorEastAsia" w:hAnsi="Arial" w:cs="Arial"/>
                <w:bCs/>
                <w:sz w:val="20"/>
                <w:szCs w:val="20"/>
              </w:rPr>
            </w:pPr>
            <w:r w:rsidRPr="00D61E81">
              <w:rPr>
                <w:rFonts w:ascii="Arial" w:hAnsi="Arial" w:cs="Arial"/>
                <w:sz w:val="20"/>
                <w:szCs w:val="20"/>
              </w:rPr>
              <w:t>Summary of study strengths as stated</w:t>
            </w:r>
          </w:p>
          <w:p w:rsidR="00C844E7" w:rsidRPr="00D61E81" w:rsidRDefault="00C844E7" w:rsidP="00C844E7">
            <w:pPr>
              <w:pStyle w:val="NoSpacing"/>
              <w:numPr>
                <w:ilvl w:val="0"/>
                <w:numId w:val="4"/>
              </w:numPr>
              <w:ind w:left="225" w:hanging="225"/>
              <w:rPr>
                <w:rFonts w:ascii="Arial" w:eastAsiaTheme="majorEastAsia" w:hAnsi="Arial" w:cs="Arial"/>
                <w:bCs/>
                <w:sz w:val="20"/>
                <w:szCs w:val="20"/>
              </w:rPr>
            </w:pPr>
            <w:r w:rsidRPr="00D61E81">
              <w:rPr>
                <w:rFonts w:ascii="Arial" w:hAnsi="Arial" w:cs="Arial"/>
                <w:sz w:val="20"/>
                <w:szCs w:val="20"/>
              </w:rPr>
              <w:t>Evaluation of strengths relating to design, population, attrition, bias</w:t>
            </w:r>
          </w:p>
        </w:tc>
      </w:tr>
      <w:tr w:rsidR="00C844E7" w:rsidRPr="00D61E81" w:rsidTr="00C844E7">
        <w:trPr>
          <w:trHeight w:val="445"/>
          <w:jc w:val="center"/>
        </w:trPr>
        <w:tc>
          <w:tcPr>
            <w:tcW w:w="1297" w:type="pct"/>
            <w:shd w:val="clear" w:color="auto" w:fill="F2F2F2" w:themeFill="background1" w:themeFillShade="F2"/>
            <w:tcMar>
              <w:top w:w="15" w:type="dxa"/>
              <w:left w:w="79" w:type="dxa"/>
              <w:bottom w:w="0" w:type="dxa"/>
              <w:right w:w="79" w:type="dxa"/>
            </w:tcMar>
            <w:hideMark/>
          </w:tcPr>
          <w:p w:rsidR="00C844E7" w:rsidRPr="00D61E81" w:rsidRDefault="00C844E7" w:rsidP="00C844E7">
            <w:pPr>
              <w:pStyle w:val="NoSpacing"/>
              <w:rPr>
                <w:rFonts w:ascii="Arial" w:eastAsiaTheme="majorEastAsia" w:hAnsi="Arial" w:cs="Arial"/>
                <w:bCs/>
                <w:color w:val="4F81BD" w:themeColor="accent1"/>
                <w:sz w:val="20"/>
                <w:szCs w:val="20"/>
              </w:rPr>
            </w:pPr>
            <w:r w:rsidRPr="00D61E81">
              <w:rPr>
                <w:rFonts w:ascii="Arial" w:hAnsi="Arial" w:cs="Arial"/>
                <w:sz w:val="20"/>
                <w:szCs w:val="20"/>
              </w:rPr>
              <w:t>Limitations</w:t>
            </w:r>
          </w:p>
        </w:tc>
        <w:tc>
          <w:tcPr>
            <w:tcW w:w="3703" w:type="pct"/>
            <w:shd w:val="clear" w:color="auto" w:fill="auto"/>
            <w:tcMar>
              <w:top w:w="15" w:type="dxa"/>
              <w:left w:w="79" w:type="dxa"/>
              <w:bottom w:w="0" w:type="dxa"/>
              <w:right w:w="79" w:type="dxa"/>
            </w:tcMar>
            <w:hideMark/>
          </w:tcPr>
          <w:p w:rsidR="00C844E7" w:rsidRPr="00D61E81" w:rsidRDefault="00C844E7" w:rsidP="00C844E7">
            <w:pPr>
              <w:pStyle w:val="NoSpacing"/>
              <w:numPr>
                <w:ilvl w:val="0"/>
                <w:numId w:val="4"/>
              </w:numPr>
              <w:ind w:left="225" w:hanging="225"/>
              <w:rPr>
                <w:rFonts w:ascii="Arial" w:eastAsiaTheme="majorEastAsia" w:hAnsi="Arial" w:cs="Arial"/>
                <w:bCs/>
                <w:sz w:val="20"/>
                <w:szCs w:val="20"/>
              </w:rPr>
            </w:pPr>
            <w:r w:rsidRPr="00D61E81">
              <w:rPr>
                <w:rFonts w:ascii="Arial" w:hAnsi="Arial" w:cs="Arial"/>
                <w:sz w:val="20"/>
                <w:szCs w:val="20"/>
              </w:rPr>
              <w:t>Summary of study limitations as stated</w:t>
            </w:r>
          </w:p>
          <w:p w:rsidR="00C844E7" w:rsidRPr="00D61E81" w:rsidRDefault="00C844E7" w:rsidP="00C844E7">
            <w:pPr>
              <w:pStyle w:val="NoSpacing"/>
              <w:numPr>
                <w:ilvl w:val="0"/>
                <w:numId w:val="5"/>
              </w:numPr>
              <w:ind w:left="225" w:hanging="225"/>
              <w:rPr>
                <w:rFonts w:ascii="Arial" w:eastAsiaTheme="majorEastAsia" w:hAnsi="Arial" w:cs="Arial"/>
                <w:bCs/>
                <w:sz w:val="20"/>
                <w:szCs w:val="20"/>
              </w:rPr>
            </w:pPr>
            <w:r w:rsidRPr="00D61E81">
              <w:rPr>
                <w:rFonts w:ascii="Arial" w:hAnsi="Arial" w:cs="Arial"/>
                <w:sz w:val="20"/>
                <w:szCs w:val="20"/>
              </w:rPr>
              <w:t>Evaluation of limitations relating to design, population, attrition, bias</w:t>
            </w:r>
          </w:p>
        </w:tc>
      </w:tr>
      <w:tr w:rsidR="00C844E7" w:rsidRPr="00D61E81" w:rsidTr="00C844E7">
        <w:trPr>
          <w:trHeight w:val="222"/>
          <w:jc w:val="center"/>
        </w:trPr>
        <w:tc>
          <w:tcPr>
            <w:tcW w:w="1297" w:type="pct"/>
            <w:shd w:val="clear" w:color="auto" w:fill="F2F2F2" w:themeFill="background1" w:themeFillShade="F2"/>
            <w:tcMar>
              <w:top w:w="15" w:type="dxa"/>
              <w:left w:w="79" w:type="dxa"/>
              <w:bottom w:w="0" w:type="dxa"/>
              <w:right w:w="79" w:type="dxa"/>
            </w:tcMar>
            <w:hideMark/>
          </w:tcPr>
          <w:p w:rsidR="00C844E7" w:rsidRPr="00D61E81" w:rsidRDefault="00C844E7" w:rsidP="00C844E7">
            <w:pPr>
              <w:pStyle w:val="NoSpacing"/>
              <w:rPr>
                <w:rFonts w:ascii="Arial" w:eastAsiaTheme="majorEastAsia" w:hAnsi="Arial" w:cs="Arial"/>
                <w:bCs/>
                <w:color w:val="4F81BD" w:themeColor="accent1"/>
                <w:sz w:val="20"/>
                <w:szCs w:val="20"/>
              </w:rPr>
            </w:pPr>
            <w:r w:rsidRPr="00D61E81">
              <w:rPr>
                <w:rFonts w:ascii="Arial" w:hAnsi="Arial" w:cs="Arial"/>
                <w:sz w:val="20"/>
                <w:szCs w:val="20"/>
              </w:rPr>
              <w:t>Inequalities</w:t>
            </w:r>
          </w:p>
        </w:tc>
        <w:tc>
          <w:tcPr>
            <w:tcW w:w="3703" w:type="pct"/>
            <w:shd w:val="clear" w:color="auto" w:fill="auto"/>
            <w:tcMar>
              <w:top w:w="15" w:type="dxa"/>
              <w:left w:w="79" w:type="dxa"/>
              <w:bottom w:w="0" w:type="dxa"/>
              <w:right w:w="79" w:type="dxa"/>
            </w:tcMar>
            <w:hideMark/>
          </w:tcPr>
          <w:p w:rsidR="00C844E7" w:rsidRPr="00D61E81" w:rsidRDefault="00C844E7" w:rsidP="00C844E7">
            <w:pPr>
              <w:pStyle w:val="NoSpacing"/>
              <w:rPr>
                <w:rFonts w:ascii="Arial" w:eastAsiaTheme="majorEastAsia" w:hAnsi="Arial" w:cs="Arial"/>
                <w:bCs/>
                <w:color w:val="4F81BD" w:themeColor="accent1"/>
                <w:sz w:val="20"/>
                <w:szCs w:val="20"/>
              </w:rPr>
            </w:pPr>
            <w:r w:rsidRPr="00D61E81">
              <w:rPr>
                <w:rFonts w:ascii="Arial" w:hAnsi="Arial" w:cs="Arial"/>
                <w:sz w:val="20"/>
                <w:szCs w:val="20"/>
              </w:rPr>
              <w:t xml:space="preserve">Summary of differential effects across groups as defined by the </w:t>
            </w:r>
            <w:r w:rsidRPr="00D61E81">
              <w:rPr>
                <w:rFonts w:ascii="Arial" w:hAnsi="Arial" w:cs="Arial"/>
                <w:i/>
                <w:sz w:val="20"/>
                <w:szCs w:val="20"/>
              </w:rPr>
              <w:t>Equalities Act 2010</w:t>
            </w:r>
          </w:p>
        </w:tc>
      </w:tr>
      <w:tr w:rsidR="00C844E7" w:rsidRPr="00D61E81" w:rsidTr="00C844E7">
        <w:trPr>
          <w:trHeight w:val="222"/>
          <w:jc w:val="center"/>
        </w:trPr>
        <w:tc>
          <w:tcPr>
            <w:tcW w:w="1297" w:type="pct"/>
            <w:shd w:val="clear" w:color="auto" w:fill="F2F2F2" w:themeFill="background1" w:themeFillShade="F2"/>
            <w:tcMar>
              <w:top w:w="15" w:type="dxa"/>
              <w:left w:w="79" w:type="dxa"/>
              <w:bottom w:w="0" w:type="dxa"/>
              <w:right w:w="79" w:type="dxa"/>
            </w:tcMar>
            <w:hideMark/>
          </w:tcPr>
          <w:p w:rsidR="00C844E7" w:rsidRPr="00D61E81" w:rsidRDefault="00C844E7" w:rsidP="00C844E7">
            <w:pPr>
              <w:pStyle w:val="NoSpacing"/>
              <w:rPr>
                <w:rFonts w:ascii="Arial" w:eastAsiaTheme="majorEastAsia" w:hAnsi="Arial" w:cs="Arial"/>
                <w:bCs/>
                <w:color w:val="4F81BD" w:themeColor="accent1"/>
                <w:sz w:val="20"/>
                <w:szCs w:val="20"/>
              </w:rPr>
            </w:pPr>
            <w:r w:rsidRPr="00D61E81">
              <w:rPr>
                <w:rFonts w:ascii="Arial" w:hAnsi="Arial" w:cs="Arial"/>
                <w:sz w:val="20"/>
                <w:szCs w:val="20"/>
              </w:rPr>
              <w:t>Costs</w:t>
            </w:r>
          </w:p>
        </w:tc>
        <w:tc>
          <w:tcPr>
            <w:tcW w:w="3703" w:type="pct"/>
            <w:shd w:val="clear" w:color="auto" w:fill="auto"/>
            <w:tcMar>
              <w:top w:w="15" w:type="dxa"/>
              <w:left w:w="79" w:type="dxa"/>
              <w:bottom w:w="0" w:type="dxa"/>
              <w:right w:w="79" w:type="dxa"/>
            </w:tcMar>
            <w:hideMark/>
          </w:tcPr>
          <w:p w:rsidR="00C844E7" w:rsidRPr="00D61E81" w:rsidRDefault="00C844E7" w:rsidP="00C844E7">
            <w:pPr>
              <w:pStyle w:val="NoSpacing"/>
              <w:rPr>
                <w:rFonts w:ascii="Arial" w:eastAsiaTheme="majorEastAsia" w:hAnsi="Arial" w:cs="Arial"/>
                <w:bCs/>
                <w:color w:val="4F81BD" w:themeColor="accent1"/>
                <w:sz w:val="20"/>
                <w:szCs w:val="20"/>
              </w:rPr>
            </w:pPr>
            <w:r w:rsidRPr="00D61E81">
              <w:rPr>
                <w:rFonts w:ascii="Arial" w:hAnsi="Arial" w:cs="Arial"/>
                <w:sz w:val="20"/>
                <w:szCs w:val="20"/>
              </w:rPr>
              <w:t>Summary of intervention costs and cost-effectiveness</w:t>
            </w:r>
          </w:p>
        </w:tc>
      </w:tr>
      <w:tr w:rsidR="00C844E7" w:rsidRPr="00D61E81" w:rsidTr="00C844E7">
        <w:trPr>
          <w:trHeight w:val="308"/>
          <w:jc w:val="center"/>
        </w:trPr>
        <w:tc>
          <w:tcPr>
            <w:tcW w:w="1297" w:type="pct"/>
            <w:shd w:val="clear" w:color="auto" w:fill="F2F2F2" w:themeFill="background1" w:themeFillShade="F2"/>
            <w:tcMar>
              <w:top w:w="15" w:type="dxa"/>
              <w:left w:w="79" w:type="dxa"/>
              <w:bottom w:w="0" w:type="dxa"/>
              <w:right w:w="79" w:type="dxa"/>
            </w:tcMar>
            <w:hideMark/>
          </w:tcPr>
          <w:p w:rsidR="00C844E7" w:rsidRPr="00D61E81" w:rsidRDefault="00C844E7" w:rsidP="00C844E7">
            <w:pPr>
              <w:pStyle w:val="NoSpacing"/>
              <w:rPr>
                <w:rFonts w:ascii="Arial" w:eastAsiaTheme="majorEastAsia" w:hAnsi="Arial" w:cs="Arial"/>
                <w:bCs/>
                <w:color w:val="4F81BD" w:themeColor="accent1"/>
                <w:sz w:val="20"/>
                <w:szCs w:val="20"/>
              </w:rPr>
            </w:pPr>
            <w:r w:rsidRPr="00D61E81">
              <w:rPr>
                <w:rFonts w:ascii="Arial" w:hAnsi="Arial" w:cs="Arial"/>
                <w:sz w:val="20"/>
                <w:szCs w:val="20"/>
              </w:rPr>
              <w:t>Recommendations</w:t>
            </w:r>
          </w:p>
        </w:tc>
        <w:tc>
          <w:tcPr>
            <w:tcW w:w="3703" w:type="pct"/>
            <w:shd w:val="clear" w:color="auto" w:fill="auto"/>
            <w:tcMar>
              <w:top w:w="15" w:type="dxa"/>
              <w:left w:w="79" w:type="dxa"/>
              <w:bottom w:w="0" w:type="dxa"/>
              <w:right w:w="79" w:type="dxa"/>
            </w:tcMar>
          </w:tcPr>
          <w:p w:rsidR="00C844E7" w:rsidRPr="00D61E81" w:rsidRDefault="00C844E7" w:rsidP="00C844E7">
            <w:pPr>
              <w:pStyle w:val="NoSpacing"/>
              <w:rPr>
                <w:rFonts w:ascii="Arial" w:eastAsiaTheme="majorEastAsia" w:hAnsi="Arial" w:cs="Arial"/>
                <w:bCs/>
                <w:color w:val="4F81BD" w:themeColor="accent1"/>
                <w:sz w:val="20"/>
                <w:szCs w:val="20"/>
              </w:rPr>
            </w:pPr>
            <w:r w:rsidRPr="00D61E81">
              <w:rPr>
                <w:rFonts w:ascii="Arial" w:hAnsi="Arial" w:cs="Arial"/>
                <w:sz w:val="20"/>
                <w:szCs w:val="20"/>
              </w:rPr>
              <w:t>As described in report</w:t>
            </w:r>
          </w:p>
        </w:tc>
      </w:tr>
    </w:tbl>
    <w:p w:rsidR="00C844E7" w:rsidRPr="00D61E81" w:rsidRDefault="00C844E7" w:rsidP="00C844E7">
      <w:pPr>
        <w:pStyle w:val="PHEFigureschartstitle"/>
        <w:spacing w:line="480" w:lineRule="auto"/>
        <w:rPr>
          <w:rFonts w:cs="Arial"/>
          <w:sz w:val="22"/>
          <w:szCs w:val="22"/>
        </w:rPr>
      </w:pPr>
    </w:p>
    <w:p w:rsidR="00C844E7" w:rsidRPr="00D61E81" w:rsidRDefault="00C844E7" w:rsidP="00C844E7">
      <w:pPr>
        <w:pStyle w:val="PHEFigureschartstitle"/>
        <w:spacing w:line="240" w:lineRule="auto"/>
        <w:rPr>
          <w:rFonts w:cs="Arial"/>
          <w:b w:val="0"/>
          <w:sz w:val="22"/>
          <w:szCs w:val="22"/>
        </w:rPr>
      </w:pPr>
    </w:p>
    <w:p w:rsidR="00C844E7" w:rsidRPr="00D61E81" w:rsidRDefault="00C844E7" w:rsidP="00C844E7">
      <w:pPr>
        <w:pStyle w:val="PHEFigureschartstitle"/>
        <w:spacing w:line="240" w:lineRule="auto"/>
        <w:rPr>
          <w:rFonts w:cs="Arial"/>
          <w:b w:val="0"/>
          <w:sz w:val="22"/>
          <w:szCs w:val="22"/>
        </w:rPr>
        <w:sectPr w:rsidR="00C844E7" w:rsidRPr="00D61E81" w:rsidSect="00DD33C0">
          <w:pgSz w:w="11906" w:h="16838"/>
          <w:pgMar w:top="1440" w:right="1440" w:bottom="1440" w:left="1440" w:header="708" w:footer="708" w:gutter="0"/>
          <w:cols w:space="708"/>
          <w:docGrid w:linePitch="360"/>
        </w:sectPr>
      </w:pPr>
    </w:p>
    <w:p w:rsidR="00C844E7" w:rsidRPr="00D61E81" w:rsidRDefault="00C844E7" w:rsidP="00C844E7">
      <w:pPr>
        <w:pStyle w:val="PHEFigureschartstitle"/>
        <w:spacing w:line="240" w:lineRule="auto"/>
        <w:rPr>
          <w:rFonts w:cs="Arial"/>
          <w:b w:val="0"/>
          <w:sz w:val="20"/>
        </w:rPr>
      </w:pPr>
      <w:r w:rsidRPr="00D61E81">
        <w:rPr>
          <w:rFonts w:cs="Arial"/>
          <w:b w:val="0"/>
          <w:sz w:val="20"/>
        </w:rPr>
        <w:lastRenderedPageBreak/>
        <w:t>TABLE 3: THE GRADING OF RECOMMENDATIONS ASSESSMENT, DEVELOPMENT AND EVALUATION</w:t>
      </w:r>
    </w:p>
    <w:tbl>
      <w:tblPr>
        <w:tblStyle w:val="TableGrid"/>
        <w:tblW w:w="0" w:type="auto"/>
        <w:tblLook w:val="04A0" w:firstRow="1" w:lastRow="0" w:firstColumn="1" w:lastColumn="0" w:noHBand="0" w:noVBand="1"/>
      </w:tblPr>
      <w:tblGrid>
        <w:gridCol w:w="2093"/>
        <w:gridCol w:w="7149"/>
      </w:tblGrid>
      <w:tr w:rsidR="00C844E7" w:rsidRPr="00D61E81" w:rsidTr="00C844E7">
        <w:trPr>
          <w:trHeight w:val="506"/>
        </w:trPr>
        <w:tc>
          <w:tcPr>
            <w:tcW w:w="2093" w:type="dxa"/>
            <w:vAlign w:val="center"/>
          </w:tcPr>
          <w:p w:rsidR="00C844E7" w:rsidRPr="00D61E81" w:rsidRDefault="00C844E7" w:rsidP="00C844E7">
            <w:pPr>
              <w:pStyle w:val="PHEFigureschartstitle"/>
              <w:spacing w:line="240" w:lineRule="auto"/>
              <w:jc w:val="center"/>
              <w:rPr>
                <w:rFonts w:cs="Arial"/>
                <w:b w:val="0"/>
                <w:sz w:val="20"/>
              </w:rPr>
            </w:pPr>
            <w:r w:rsidRPr="00D61E81">
              <w:rPr>
                <w:rFonts w:cs="Arial"/>
                <w:b w:val="0"/>
                <w:sz w:val="20"/>
              </w:rPr>
              <w:t>Very low quality</w:t>
            </w:r>
          </w:p>
        </w:tc>
        <w:tc>
          <w:tcPr>
            <w:tcW w:w="7149" w:type="dxa"/>
            <w:vAlign w:val="center"/>
          </w:tcPr>
          <w:p w:rsidR="00C844E7" w:rsidRPr="00D61E81" w:rsidRDefault="00C844E7" w:rsidP="00C844E7">
            <w:pPr>
              <w:pStyle w:val="PHEFigureschartstitle"/>
              <w:spacing w:line="240" w:lineRule="auto"/>
              <w:jc w:val="center"/>
              <w:rPr>
                <w:rFonts w:cs="Arial"/>
                <w:b w:val="0"/>
                <w:sz w:val="20"/>
              </w:rPr>
            </w:pPr>
            <w:r w:rsidRPr="00D61E81">
              <w:rPr>
                <w:rFonts w:cs="Arial"/>
                <w:b w:val="0"/>
                <w:sz w:val="20"/>
              </w:rPr>
              <w:t>Any estimate of effect is very uncertain</w:t>
            </w:r>
          </w:p>
        </w:tc>
      </w:tr>
      <w:tr w:rsidR="00C844E7" w:rsidRPr="00D61E81" w:rsidTr="00C844E7">
        <w:trPr>
          <w:trHeight w:val="506"/>
        </w:trPr>
        <w:tc>
          <w:tcPr>
            <w:tcW w:w="2093" w:type="dxa"/>
            <w:vAlign w:val="center"/>
          </w:tcPr>
          <w:p w:rsidR="00C844E7" w:rsidRPr="00D61E81" w:rsidRDefault="00C844E7" w:rsidP="00C844E7">
            <w:pPr>
              <w:pStyle w:val="PHEFigureschartstitle"/>
              <w:spacing w:line="240" w:lineRule="auto"/>
              <w:jc w:val="center"/>
              <w:rPr>
                <w:rFonts w:cs="Arial"/>
                <w:b w:val="0"/>
                <w:sz w:val="20"/>
              </w:rPr>
            </w:pPr>
            <w:r w:rsidRPr="00D61E81">
              <w:rPr>
                <w:rFonts w:cs="Arial"/>
                <w:b w:val="0"/>
                <w:sz w:val="20"/>
              </w:rPr>
              <w:t>Low quality</w:t>
            </w:r>
          </w:p>
        </w:tc>
        <w:tc>
          <w:tcPr>
            <w:tcW w:w="7149" w:type="dxa"/>
            <w:vAlign w:val="center"/>
          </w:tcPr>
          <w:p w:rsidR="00C844E7" w:rsidRPr="00D61E81" w:rsidRDefault="00C844E7" w:rsidP="00C844E7">
            <w:pPr>
              <w:pStyle w:val="PHEFigureschartstitle"/>
              <w:spacing w:line="240" w:lineRule="auto"/>
              <w:jc w:val="center"/>
              <w:rPr>
                <w:rFonts w:cs="Arial"/>
                <w:b w:val="0"/>
                <w:sz w:val="20"/>
              </w:rPr>
            </w:pPr>
            <w:r w:rsidRPr="00D61E81">
              <w:rPr>
                <w:rFonts w:cs="Arial"/>
                <w:b w:val="0"/>
                <w:sz w:val="20"/>
              </w:rPr>
              <w:t>Further research is very likely to have an important impact on our confidence in the estimate of effect and is likely to change the estimate</w:t>
            </w:r>
          </w:p>
        </w:tc>
      </w:tr>
      <w:tr w:rsidR="00C844E7" w:rsidRPr="00D61E81" w:rsidTr="00C844E7">
        <w:trPr>
          <w:trHeight w:val="506"/>
        </w:trPr>
        <w:tc>
          <w:tcPr>
            <w:tcW w:w="2093" w:type="dxa"/>
            <w:vAlign w:val="center"/>
          </w:tcPr>
          <w:p w:rsidR="00C844E7" w:rsidRPr="00D61E81" w:rsidRDefault="00C844E7" w:rsidP="00C844E7">
            <w:pPr>
              <w:pStyle w:val="PHEFigureschartstitle"/>
              <w:spacing w:line="240" w:lineRule="auto"/>
              <w:jc w:val="center"/>
              <w:rPr>
                <w:rFonts w:cs="Arial"/>
                <w:b w:val="0"/>
                <w:sz w:val="20"/>
              </w:rPr>
            </w:pPr>
            <w:r w:rsidRPr="00D61E81">
              <w:rPr>
                <w:rFonts w:cs="Arial"/>
                <w:b w:val="0"/>
                <w:sz w:val="20"/>
              </w:rPr>
              <w:t>Moderate quality</w:t>
            </w:r>
          </w:p>
        </w:tc>
        <w:tc>
          <w:tcPr>
            <w:tcW w:w="7149" w:type="dxa"/>
            <w:vAlign w:val="center"/>
          </w:tcPr>
          <w:p w:rsidR="00C844E7" w:rsidRPr="00D61E81" w:rsidRDefault="00C844E7" w:rsidP="00C844E7">
            <w:pPr>
              <w:pStyle w:val="PHEFigureschartstitle"/>
              <w:spacing w:line="240" w:lineRule="auto"/>
              <w:jc w:val="center"/>
              <w:rPr>
                <w:rFonts w:cs="Arial"/>
                <w:b w:val="0"/>
                <w:sz w:val="20"/>
              </w:rPr>
            </w:pPr>
            <w:r w:rsidRPr="00D61E81">
              <w:rPr>
                <w:rFonts w:cs="Arial"/>
                <w:b w:val="0"/>
                <w:sz w:val="20"/>
              </w:rPr>
              <w:t>Further research is likely to have an important impact on our confidence in the estimate of effect and may change the estimate</w:t>
            </w:r>
          </w:p>
        </w:tc>
      </w:tr>
      <w:tr w:rsidR="00C844E7" w:rsidRPr="00D61E81" w:rsidTr="00C844E7">
        <w:trPr>
          <w:trHeight w:val="506"/>
        </w:trPr>
        <w:tc>
          <w:tcPr>
            <w:tcW w:w="2093" w:type="dxa"/>
            <w:vAlign w:val="center"/>
          </w:tcPr>
          <w:p w:rsidR="00C844E7" w:rsidRPr="00D61E81" w:rsidRDefault="00C844E7" w:rsidP="00C844E7">
            <w:pPr>
              <w:pStyle w:val="PHEFigureschartstitle"/>
              <w:spacing w:line="240" w:lineRule="auto"/>
              <w:jc w:val="center"/>
              <w:rPr>
                <w:rFonts w:cs="Arial"/>
                <w:b w:val="0"/>
                <w:sz w:val="20"/>
              </w:rPr>
            </w:pPr>
            <w:r w:rsidRPr="00D61E81">
              <w:rPr>
                <w:rFonts w:cs="Arial"/>
                <w:b w:val="0"/>
                <w:sz w:val="20"/>
              </w:rPr>
              <w:t>High quality</w:t>
            </w:r>
          </w:p>
        </w:tc>
        <w:tc>
          <w:tcPr>
            <w:tcW w:w="7149" w:type="dxa"/>
            <w:vAlign w:val="center"/>
          </w:tcPr>
          <w:p w:rsidR="00C844E7" w:rsidRPr="00D61E81" w:rsidRDefault="00C844E7" w:rsidP="00C844E7">
            <w:pPr>
              <w:pStyle w:val="PHEFigureschartstitle"/>
              <w:spacing w:line="240" w:lineRule="auto"/>
              <w:jc w:val="center"/>
              <w:rPr>
                <w:rFonts w:cs="Arial"/>
                <w:b w:val="0"/>
                <w:sz w:val="20"/>
              </w:rPr>
            </w:pPr>
            <w:r w:rsidRPr="00D61E81">
              <w:rPr>
                <w:rFonts w:cs="Arial"/>
                <w:b w:val="0"/>
                <w:sz w:val="20"/>
              </w:rPr>
              <w:t>Further research is very unlikely to change our confidence in the estimate of effect</w:t>
            </w:r>
          </w:p>
        </w:tc>
      </w:tr>
    </w:tbl>
    <w:p w:rsidR="00C844E7" w:rsidRPr="00D61E81" w:rsidRDefault="00C844E7" w:rsidP="00C844E7">
      <w:pPr>
        <w:pStyle w:val="PHEFigureschartstitle"/>
        <w:spacing w:line="480" w:lineRule="auto"/>
        <w:rPr>
          <w:rFonts w:cs="Arial"/>
          <w:b w:val="0"/>
          <w:sz w:val="22"/>
          <w:szCs w:val="22"/>
        </w:rPr>
      </w:pPr>
    </w:p>
    <w:p w:rsidR="007959AC" w:rsidRPr="00D61E81" w:rsidRDefault="007959AC">
      <w:pPr>
        <w:rPr>
          <w:rFonts w:ascii="Arial" w:hAnsi="Arial" w:cs="Arial"/>
        </w:rPr>
      </w:pPr>
    </w:p>
    <w:sectPr w:rsidR="007959AC" w:rsidRPr="00D61E81" w:rsidSect="00C844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10312"/>
    <w:multiLevelType w:val="hybridMultilevel"/>
    <w:tmpl w:val="003A1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0393F78"/>
    <w:multiLevelType w:val="hybridMultilevel"/>
    <w:tmpl w:val="41D27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990CBE"/>
    <w:multiLevelType w:val="hybridMultilevel"/>
    <w:tmpl w:val="3B22F27E"/>
    <w:lvl w:ilvl="0" w:tplc="04090001">
      <w:start w:val="1"/>
      <w:numFmt w:val="bullet"/>
      <w:lvlText w:val=""/>
      <w:lvlJc w:val="left"/>
      <w:pPr>
        <w:ind w:left="720" w:hanging="360"/>
      </w:pPr>
      <w:rPr>
        <w:rFonts w:ascii="Symbol" w:hAnsi="Symbol" w:hint="default"/>
      </w:rPr>
    </w:lvl>
    <w:lvl w:ilvl="1" w:tplc="4BD20D66">
      <w:numFmt w:val="bullet"/>
      <w:lvlText w:val="-"/>
      <w:lvlJc w:val="left"/>
      <w:pPr>
        <w:ind w:left="1764" w:hanging="684"/>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496EEE"/>
    <w:multiLevelType w:val="hybridMultilevel"/>
    <w:tmpl w:val="D472A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D5F2A0A"/>
    <w:multiLevelType w:val="hybridMultilevel"/>
    <w:tmpl w:val="E7DEDA8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6F278A1"/>
    <w:multiLevelType w:val="hybridMultilevel"/>
    <w:tmpl w:val="0E1A4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90E5093"/>
    <w:multiLevelType w:val="hybridMultilevel"/>
    <w:tmpl w:val="B17C9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97267D3"/>
    <w:multiLevelType w:val="hybridMultilevel"/>
    <w:tmpl w:val="8BD4A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AEA2EB7"/>
    <w:multiLevelType w:val="hybridMultilevel"/>
    <w:tmpl w:val="CE3A263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3"/>
  </w:num>
  <w:num w:numId="3">
    <w:abstractNumId w:val="6"/>
  </w:num>
  <w:num w:numId="4">
    <w:abstractNumId w:val="2"/>
  </w:num>
  <w:num w:numId="5">
    <w:abstractNumId w:val="1"/>
  </w:num>
  <w:num w:numId="6">
    <w:abstractNumId w:val="5"/>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E81"/>
    <w:rsid w:val="00026B1D"/>
    <w:rsid w:val="00034F52"/>
    <w:rsid w:val="000C3B9A"/>
    <w:rsid w:val="000E26A1"/>
    <w:rsid w:val="000F1A06"/>
    <w:rsid w:val="000F7FC8"/>
    <w:rsid w:val="00100240"/>
    <w:rsid w:val="0019781F"/>
    <w:rsid w:val="001C6CA5"/>
    <w:rsid w:val="001E27EF"/>
    <w:rsid w:val="001F3663"/>
    <w:rsid w:val="00221637"/>
    <w:rsid w:val="002930C2"/>
    <w:rsid w:val="002A3257"/>
    <w:rsid w:val="002A515B"/>
    <w:rsid w:val="002F1F60"/>
    <w:rsid w:val="00317718"/>
    <w:rsid w:val="00355DC4"/>
    <w:rsid w:val="003875CF"/>
    <w:rsid w:val="0039115E"/>
    <w:rsid w:val="003A49B7"/>
    <w:rsid w:val="003B5650"/>
    <w:rsid w:val="00400C27"/>
    <w:rsid w:val="004077DB"/>
    <w:rsid w:val="004131B3"/>
    <w:rsid w:val="00414FE1"/>
    <w:rsid w:val="004316CC"/>
    <w:rsid w:val="00444A87"/>
    <w:rsid w:val="00463805"/>
    <w:rsid w:val="00465A89"/>
    <w:rsid w:val="00476526"/>
    <w:rsid w:val="004844E7"/>
    <w:rsid w:val="004A5D19"/>
    <w:rsid w:val="004B1C27"/>
    <w:rsid w:val="004C5D62"/>
    <w:rsid w:val="004C7355"/>
    <w:rsid w:val="004D17B0"/>
    <w:rsid w:val="00513FDC"/>
    <w:rsid w:val="00521298"/>
    <w:rsid w:val="00524C78"/>
    <w:rsid w:val="0054036D"/>
    <w:rsid w:val="005474E4"/>
    <w:rsid w:val="00550309"/>
    <w:rsid w:val="005841C7"/>
    <w:rsid w:val="005A41F7"/>
    <w:rsid w:val="005A7AB6"/>
    <w:rsid w:val="005B29DF"/>
    <w:rsid w:val="005B51D5"/>
    <w:rsid w:val="005D118B"/>
    <w:rsid w:val="005F5E2C"/>
    <w:rsid w:val="00611BA4"/>
    <w:rsid w:val="006504F8"/>
    <w:rsid w:val="00654115"/>
    <w:rsid w:val="0066205A"/>
    <w:rsid w:val="00680CCE"/>
    <w:rsid w:val="0068431E"/>
    <w:rsid w:val="006962D2"/>
    <w:rsid w:val="006C7660"/>
    <w:rsid w:val="006D00FC"/>
    <w:rsid w:val="006D726E"/>
    <w:rsid w:val="00704CE5"/>
    <w:rsid w:val="00706732"/>
    <w:rsid w:val="007427DC"/>
    <w:rsid w:val="007463F9"/>
    <w:rsid w:val="00753AFE"/>
    <w:rsid w:val="00756C25"/>
    <w:rsid w:val="0076584C"/>
    <w:rsid w:val="00776594"/>
    <w:rsid w:val="0078449E"/>
    <w:rsid w:val="007959AC"/>
    <w:rsid w:val="007B4BD2"/>
    <w:rsid w:val="007C0E12"/>
    <w:rsid w:val="007C3189"/>
    <w:rsid w:val="007D6071"/>
    <w:rsid w:val="007E02AE"/>
    <w:rsid w:val="007E2981"/>
    <w:rsid w:val="007E650B"/>
    <w:rsid w:val="007E7591"/>
    <w:rsid w:val="00831B99"/>
    <w:rsid w:val="008335EA"/>
    <w:rsid w:val="00842B82"/>
    <w:rsid w:val="00871854"/>
    <w:rsid w:val="008801B4"/>
    <w:rsid w:val="00880F46"/>
    <w:rsid w:val="008D4B1C"/>
    <w:rsid w:val="009406EB"/>
    <w:rsid w:val="009436BC"/>
    <w:rsid w:val="00943E50"/>
    <w:rsid w:val="009571B4"/>
    <w:rsid w:val="00964BBA"/>
    <w:rsid w:val="00965747"/>
    <w:rsid w:val="00984B92"/>
    <w:rsid w:val="00985716"/>
    <w:rsid w:val="009A4FEB"/>
    <w:rsid w:val="009A5C60"/>
    <w:rsid w:val="009B219D"/>
    <w:rsid w:val="009C55F8"/>
    <w:rsid w:val="009E065B"/>
    <w:rsid w:val="009E07CB"/>
    <w:rsid w:val="00A024BB"/>
    <w:rsid w:val="00A03DC2"/>
    <w:rsid w:val="00A044FC"/>
    <w:rsid w:val="00A11817"/>
    <w:rsid w:val="00A14B02"/>
    <w:rsid w:val="00A230D9"/>
    <w:rsid w:val="00A32247"/>
    <w:rsid w:val="00A80445"/>
    <w:rsid w:val="00AA4D9F"/>
    <w:rsid w:val="00AB122C"/>
    <w:rsid w:val="00AC573D"/>
    <w:rsid w:val="00AE2E5D"/>
    <w:rsid w:val="00B04FC0"/>
    <w:rsid w:val="00B12C26"/>
    <w:rsid w:val="00B33B63"/>
    <w:rsid w:val="00B610B7"/>
    <w:rsid w:val="00B64161"/>
    <w:rsid w:val="00B65080"/>
    <w:rsid w:val="00B818E7"/>
    <w:rsid w:val="00BC6A00"/>
    <w:rsid w:val="00BD36DF"/>
    <w:rsid w:val="00C227AC"/>
    <w:rsid w:val="00C31D67"/>
    <w:rsid w:val="00C40D87"/>
    <w:rsid w:val="00C51187"/>
    <w:rsid w:val="00C5633D"/>
    <w:rsid w:val="00C80CC3"/>
    <w:rsid w:val="00C844E7"/>
    <w:rsid w:val="00C8775B"/>
    <w:rsid w:val="00C96452"/>
    <w:rsid w:val="00CC3218"/>
    <w:rsid w:val="00CC74C0"/>
    <w:rsid w:val="00CE39D2"/>
    <w:rsid w:val="00CF3BCD"/>
    <w:rsid w:val="00CF4E3D"/>
    <w:rsid w:val="00D00118"/>
    <w:rsid w:val="00D2047E"/>
    <w:rsid w:val="00D61E81"/>
    <w:rsid w:val="00D6554B"/>
    <w:rsid w:val="00D8549B"/>
    <w:rsid w:val="00D96607"/>
    <w:rsid w:val="00DB263B"/>
    <w:rsid w:val="00DC3A0B"/>
    <w:rsid w:val="00DD33C0"/>
    <w:rsid w:val="00DE5C79"/>
    <w:rsid w:val="00E001AD"/>
    <w:rsid w:val="00E01DD6"/>
    <w:rsid w:val="00E06074"/>
    <w:rsid w:val="00E07D6A"/>
    <w:rsid w:val="00E35E4F"/>
    <w:rsid w:val="00E41C66"/>
    <w:rsid w:val="00E90254"/>
    <w:rsid w:val="00E971E8"/>
    <w:rsid w:val="00EB4A74"/>
    <w:rsid w:val="00EC7160"/>
    <w:rsid w:val="00ED1EC6"/>
    <w:rsid w:val="00ED2D71"/>
    <w:rsid w:val="00F01DF8"/>
    <w:rsid w:val="00F06AA9"/>
    <w:rsid w:val="00F41B29"/>
    <w:rsid w:val="00F471EE"/>
    <w:rsid w:val="00F6502C"/>
    <w:rsid w:val="00F766FE"/>
    <w:rsid w:val="00F93F87"/>
    <w:rsid w:val="00FA2A3E"/>
    <w:rsid w:val="00FB4EFE"/>
    <w:rsid w:val="00FC085E"/>
    <w:rsid w:val="00FC6061"/>
    <w:rsid w:val="00FE10DC"/>
    <w:rsid w:val="00FF4CA3"/>
    <w:rsid w:val="00FF68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E81"/>
  </w:style>
  <w:style w:type="paragraph" w:styleId="Heading2">
    <w:name w:val="heading 2"/>
    <w:basedOn w:val="Normal"/>
    <w:next w:val="Normal"/>
    <w:link w:val="Heading2Char"/>
    <w:qFormat/>
    <w:rsid w:val="00D61E81"/>
    <w:pPr>
      <w:spacing w:after="0" w:line="240" w:lineRule="auto"/>
      <w:jc w:val="center"/>
      <w:outlineLvl w:val="1"/>
    </w:pPr>
    <w:rPr>
      <w:rFonts w:ascii="Times New Roman" w:eastAsia="Times New Roman" w:hAnsi="Times New Roman" w:cs="Times New Roman"/>
      <w:b/>
      <w:bCs/>
      <w:color w:val="000000"/>
      <w:kern w:val="28"/>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1E81"/>
    <w:rPr>
      <w:rFonts w:ascii="Times New Roman" w:eastAsia="Times New Roman" w:hAnsi="Times New Roman" w:cs="Times New Roman"/>
      <w:b/>
      <w:bCs/>
      <w:color w:val="000000"/>
      <w:kern w:val="28"/>
      <w:sz w:val="24"/>
      <w:szCs w:val="24"/>
      <w:lang w:val="en-CA" w:eastAsia="en-CA"/>
    </w:rPr>
  </w:style>
  <w:style w:type="character" w:styleId="CommentReference">
    <w:name w:val="annotation reference"/>
    <w:basedOn w:val="DefaultParagraphFont"/>
    <w:uiPriority w:val="99"/>
    <w:semiHidden/>
    <w:unhideWhenUsed/>
    <w:rsid w:val="00D61E81"/>
    <w:rPr>
      <w:sz w:val="16"/>
      <w:szCs w:val="16"/>
    </w:rPr>
  </w:style>
  <w:style w:type="paragraph" w:styleId="CommentText">
    <w:name w:val="annotation text"/>
    <w:basedOn w:val="Normal"/>
    <w:link w:val="CommentTextChar"/>
    <w:uiPriority w:val="99"/>
    <w:unhideWhenUsed/>
    <w:rsid w:val="00D61E81"/>
    <w:pPr>
      <w:spacing w:after="0" w:line="240" w:lineRule="auto"/>
    </w:pPr>
    <w:rPr>
      <w:rFonts w:ascii="Calibri" w:hAnsi="Calibri" w:cs="Times New Roman"/>
      <w:sz w:val="20"/>
      <w:szCs w:val="20"/>
    </w:rPr>
  </w:style>
  <w:style w:type="character" w:customStyle="1" w:styleId="CommentTextChar">
    <w:name w:val="Comment Text Char"/>
    <w:basedOn w:val="DefaultParagraphFont"/>
    <w:link w:val="CommentText"/>
    <w:uiPriority w:val="99"/>
    <w:rsid w:val="00D61E81"/>
    <w:rPr>
      <w:rFonts w:ascii="Calibri" w:hAnsi="Calibri" w:cs="Times New Roman"/>
      <w:sz w:val="20"/>
      <w:szCs w:val="20"/>
    </w:rPr>
  </w:style>
  <w:style w:type="paragraph" w:styleId="BalloonText">
    <w:name w:val="Balloon Text"/>
    <w:basedOn w:val="Normal"/>
    <w:link w:val="BalloonTextChar"/>
    <w:uiPriority w:val="99"/>
    <w:semiHidden/>
    <w:unhideWhenUsed/>
    <w:rsid w:val="00D61E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1E8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61E81"/>
    <w:pPr>
      <w:spacing w:after="20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D61E81"/>
    <w:rPr>
      <w:rFonts w:ascii="Calibri" w:hAnsi="Calibri" w:cs="Times New Roman"/>
      <w:b/>
      <w:bCs/>
      <w:sz w:val="20"/>
      <w:szCs w:val="20"/>
    </w:rPr>
  </w:style>
  <w:style w:type="paragraph" w:customStyle="1" w:styleId="PHEBodycopy">
    <w:name w:val="PHE Body copy"/>
    <w:basedOn w:val="Normal"/>
    <w:rsid w:val="00D61E81"/>
    <w:pPr>
      <w:spacing w:after="0" w:line="320" w:lineRule="exact"/>
      <w:ind w:right="794"/>
    </w:pPr>
    <w:rPr>
      <w:rFonts w:ascii="Arial" w:eastAsia="Times New Roman" w:hAnsi="Arial" w:cs="Times New Roman"/>
      <w:sz w:val="24"/>
      <w:szCs w:val="20"/>
      <w:lang w:eastAsia="en-GB"/>
    </w:rPr>
  </w:style>
  <w:style w:type="paragraph" w:styleId="ListParagraph">
    <w:name w:val="List Paragraph"/>
    <w:basedOn w:val="Normal"/>
    <w:uiPriority w:val="34"/>
    <w:qFormat/>
    <w:rsid w:val="00D61E81"/>
    <w:pPr>
      <w:spacing w:after="160" w:line="259" w:lineRule="auto"/>
      <w:ind w:left="720"/>
      <w:contextualSpacing/>
    </w:pPr>
  </w:style>
  <w:style w:type="paragraph" w:styleId="FootnoteText">
    <w:name w:val="footnote text"/>
    <w:basedOn w:val="Normal"/>
    <w:link w:val="FootnoteTextChar"/>
    <w:uiPriority w:val="99"/>
    <w:unhideWhenUsed/>
    <w:rsid w:val="00D61E81"/>
    <w:pPr>
      <w:spacing w:after="0" w:line="240" w:lineRule="auto"/>
    </w:pPr>
    <w:rPr>
      <w:sz w:val="20"/>
      <w:szCs w:val="20"/>
    </w:rPr>
  </w:style>
  <w:style w:type="character" w:customStyle="1" w:styleId="FootnoteTextChar">
    <w:name w:val="Footnote Text Char"/>
    <w:basedOn w:val="DefaultParagraphFont"/>
    <w:link w:val="FootnoteText"/>
    <w:uiPriority w:val="99"/>
    <w:rsid w:val="00D61E81"/>
    <w:rPr>
      <w:sz w:val="20"/>
      <w:szCs w:val="20"/>
    </w:rPr>
  </w:style>
  <w:style w:type="character" w:styleId="FootnoteReference">
    <w:name w:val="footnote reference"/>
    <w:basedOn w:val="DefaultParagraphFont"/>
    <w:uiPriority w:val="99"/>
    <w:unhideWhenUsed/>
    <w:rsid w:val="00D61E81"/>
    <w:rPr>
      <w:vertAlign w:val="superscript"/>
    </w:rPr>
  </w:style>
  <w:style w:type="character" w:styleId="EndnoteReference">
    <w:name w:val="endnote reference"/>
    <w:basedOn w:val="DefaultParagraphFont"/>
    <w:uiPriority w:val="99"/>
    <w:semiHidden/>
    <w:unhideWhenUsed/>
    <w:rsid w:val="00D61E81"/>
    <w:rPr>
      <w:vertAlign w:val="superscript"/>
    </w:rPr>
  </w:style>
  <w:style w:type="table" w:styleId="TableGrid">
    <w:name w:val="Table Grid"/>
    <w:basedOn w:val="TableNormal"/>
    <w:uiPriority w:val="59"/>
    <w:rsid w:val="00D61E8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HEFigureschartstitle">
    <w:name w:val="PHE Figures/charts title"/>
    <w:basedOn w:val="Normal"/>
    <w:rsid w:val="00D61E81"/>
    <w:pPr>
      <w:spacing w:after="0" w:line="280" w:lineRule="atLeast"/>
    </w:pPr>
    <w:rPr>
      <w:rFonts w:ascii="Arial" w:eastAsia="Times New Roman" w:hAnsi="Arial" w:cs="Times New Roman"/>
      <w:b/>
      <w:sz w:val="24"/>
      <w:szCs w:val="20"/>
    </w:rPr>
  </w:style>
  <w:style w:type="paragraph" w:styleId="NoSpacing">
    <w:name w:val="No Spacing"/>
    <w:uiPriority w:val="1"/>
    <w:qFormat/>
    <w:rsid w:val="00D61E81"/>
    <w:pPr>
      <w:spacing w:after="0" w:line="240" w:lineRule="auto"/>
    </w:pPr>
  </w:style>
  <w:style w:type="paragraph" w:styleId="Bibliography">
    <w:name w:val="Bibliography"/>
    <w:basedOn w:val="Normal"/>
    <w:next w:val="Normal"/>
    <w:uiPriority w:val="37"/>
    <w:unhideWhenUsed/>
    <w:rsid w:val="00D61E81"/>
    <w:pPr>
      <w:tabs>
        <w:tab w:val="left" w:pos="384"/>
      </w:tabs>
      <w:spacing w:after="240" w:line="240" w:lineRule="auto"/>
      <w:ind w:left="384" w:hanging="384"/>
    </w:pPr>
  </w:style>
  <w:style w:type="paragraph" w:customStyle="1" w:styleId="PHEFootnote">
    <w:name w:val="PHE Footnote"/>
    <w:basedOn w:val="Normal"/>
    <w:rsid w:val="00D61E81"/>
    <w:pPr>
      <w:spacing w:after="0" w:line="240" w:lineRule="exact"/>
    </w:pPr>
    <w:rPr>
      <w:rFonts w:ascii="Arial" w:eastAsia="Times New Roman" w:hAnsi="Arial" w:cs="Times New Roman"/>
      <w:color w:val="98002E"/>
      <w:sz w:val="18"/>
      <w:szCs w:val="20"/>
    </w:rPr>
  </w:style>
  <w:style w:type="character" w:styleId="Hyperlink">
    <w:name w:val="Hyperlink"/>
    <w:uiPriority w:val="99"/>
    <w:rsid w:val="00D61E81"/>
    <w:rPr>
      <w:color w:val="98002E"/>
      <w:u w:val="none"/>
    </w:rPr>
  </w:style>
  <w:style w:type="paragraph" w:styleId="Header">
    <w:name w:val="header"/>
    <w:basedOn w:val="Normal"/>
    <w:link w:val="HeaderChar"/>
    <w:uiPriority w:val="99"/>
    <w:unhideWhenUsed/>
    <w:rsid w:val="00D61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1E81"/>
  </w:style>
  <w:style w:type="paragraph" w:styleId="Footer">
    <w:name w:val="footer"/>
    <w:basedOn w:val="Normal"/>
    <w:link w:val="FooterChar"/>
    <w:uiPriority w:val="99"/>
    <w:unhideWhenUsed/>
    <w:rsid w:val="00D61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1E81"/>
  </w:style>
  <w:style w:type="paragraph" w:styleId="NormalWeb">
    <w:name w:val="Normal (Web)"/>
    <w:basedOn w:val="Normal"/>
    <w:uiPriority w:val="99"/>
    <w:semiHidden/>
    <w:unhideWhenUsed/>
    <w:rsid w:val="00D61E81"/>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E81"/>
  </w:style>
  <w:style w:type="paragraph" w:styleId="Heading2">
    <w:name w:val="heading 2"/>
    <w:basedOn w:val="Normal"/>
    <w:next w:val="Normal"/>
    <w:link w:val="Heading2Char"/>
    <w:qFormat/>
    <w:rsid w:val="00D61E81"/>
    <w:pPr>
      <w:spacing w:after="0" w:line="240" w:lineRule="auto"/>
      <w:jc w:val="center"/>
      <w:outlineLvl w:val="1"/>
    </w:pPr>
    <w:rPr>
      <w:rFonts w:ascii="Times New Roman" w:eastAsia="Times New Roman" w:hAnsi="Times New Roman" w:cs="Times New Roman"/>
      <w:b/>
      <w:bCs/>
      <w:color w:val="000000"/>
      <w:kern w:val="28"/>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1E81"/>
    <w:rPr>
      <w:rFonts w:ascii="Times New Roman" w:eastAsia="Times New Roman" w:hAnsi="Times New Roman" w:cs="Times New Roman"/>
      <w:b/>
      <w:bCs/>
      <w:color w:val="000000"/>
      <w:kern w:val="28"/>
      <w:sz w:val="24"/>
      <w:szCs w:val="24"/>
      <w:lang w:val="en-CA" w:eastAsia="en-CA"/>
    </w:rPr>
  </w:style>
  <w:style w:type="character" w:styleId="CommentReference">
    <w:name w:val="annotation reference"/>
    <w:basedOn w:val="DefaultParagraphFont"/>
    <w:uiPriority w:val="99"/>
    <w:semiHidden/>
    <w:unhideWhenUsed/>
    <w:rsid w:val="00D61E81"/>
    <w:rPr>
      <w:sz w:val="16"/>
      <w:szCs w:val="16"/>
    </w:rPr>
  </w:style>
  <w:style w:type="paragraph" w:styleId="CommentText">
    <w:name w:val="annotation text"/>
    <w:basedOn w:val="Normal"/>
    <w:link w:val="CommentTextChar"/>
    <w:uiPriority w:val="99"/>
    <w:unhideWhenUsed/>
    <w:rsid w:val="00D61E81"/>
    <w:pPr>
      <w:spacing w:after="0" w:line="240" w:lineRule="auto"/>
    </w:pPr>
    <w:rPr>
      <w:rFonts w:ascii="Calibri" w:hAnsi="Calibri" w:cs="Times New Roman"/>
      <w:sz w:val="20"/>
      <w:szCs w:val="20"/>
    </w:rPr>
  </w:style>
  <w:style w:type="character" w:customStyle="1" w:styleId="CommentTextChar">
    <w:name w:val="Comment Text Char"/>
    <w:basedOn w:val="DefaultParagraphFont"/>
    <w:link w:val="CommentText"/>
    <w:uiPriority w:val="99"/>
    <w:rsid w:val="00D61E81"/>
    <w:rPr>
      <w:rFonts w:ascii="Calibri" w:hAnsi="Calibri" w:cs="Times New Roman"/>
      <w:sz w:val="20"/>
      <w:szCs w:val="20"/>
    </w:rPr>
  </w:style>
  <w:style w:type="paragraph" w:styleId="BalloonText">
    <w:name w:val="Balloon Text"/>
    <w:basedOn w:val="Normal"/>
    <w:link w:val="BalloonTextChar"/>
    <w:uiPriority w:val="99"/>
    <w:semiHidden/>
    <w:unhideWhenUsed/>
    <w:rsid w:val="00D61E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1E8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61E81"/>
    <w:pPr>
      <w:spacing w:after="20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D61E81"/>
    <w:rPr>
      <w:rFonts w:ascii="Calibri" w:hAnsi="Calibri" w:cs="Times New Roman"/>
      <w:b/>
      <w:bCs/>
      <w:sz w:val="20"/>
      <w:szCs w:val="20"/>
    </w:rPr>
  </w:style>
  <w:style w:type="paragraph" w:customStyle="1" w:styleId="PHEBodycopy">
    <w:name w:val="PHE Body copy"/>
    <w:basedOn w:val="Normal"/>
    <w:rsid w:val="00D61E81"/>
    <w:pPr>
      <w:spacing w:after="0" w:line="320" w:lineRule="exact"/>
      <w:ind w:right="794"/>
    </w:pPr>
    <w:rPr>
      <w:rFonts w:ascii="Arial" w:eastAsia="Times New Roman" w:hAnsi="Arial" w:cs="Times New Roman"/>
      <w:sz w:val="24"/>
      <w:szCs w:val="20"/>
      <w:lang w:eastAsia="en-GB"/>
    </w:rPr>
  </w:style>
  <w:style w:type="paragraph" w:styleId="ListParagraph">
    <w:name w:val="List Paragraph"/>
    <w:basedOn w:val="Normal"/>
    <w:uiPriority w:val="34"/>
    <w:qFormat/>
    <w:rsid w:val="00D61E81"/>
    <w:pPr>
      <w:spacing w:after="160" w:line="259" w:lineRule="auto"/>
      <w:ind w:left="720"/>
      <w:contextualSpacing/>
    </w:pPr>
  </w:style>
  <w:style w:type="paragraph" w:styleId="FootnoteText">
    <w:name w:val="footnote text"/>
    <w:basedOn w:val="Normal"/>
    <w:link w:val="FootnoteTextChar"/>
    <w:uiPriority w:val="99"/>
    <w:unhideWhenUsed/>
    <w:rsid w:val="00D61E81"/>
    <w:pPr>
      <w:spacing w:after="0" w:line="240" w:lineRule="auto"/>
    </w:pPr>
    <w:rPr>
      <w:sz w:val="20"/>
      <w:szCs w:val="20"/>
    </w:rPr>
  </w:style>
  <w:style w:type="character" w:customStyle="1" w:styleId="FootnoteTextChar">
    <w:name w:val="Footnote Text Char"/>
    <w:basedOn w:val="DefaultParagraphFont"/>
    <w:link w:val="FootnoteText"/>
    <w:uiPriority w:val="99"/>
    <w:rsid w:val="00D61E81"/>
    <w:rPr>
      <w:sz w:val="20"/>
      <w:szCs w:val="20"/>
    </w:rPr>
  </w:style>
  <w:style w:type="character" w:styleId="FootnoteReference">
    <w:name w:val="footnote reference"/>
    <w:basedOn w:val="DefaultParagraphFont"/>
    <w:uiPriority w:val="99"/>
    <w:unhideWhenUsed/>
    <w:rsid w:val="00D61E81"/>
    <w:rPr>
      <w:vertAlign w:val="superscript"/>
    </w:rPr>
  </w:style>
  <w:style w:type="character" w:styleId="EndnoteReference">
    <w:name w:val="endnote reference"/>
    <w:basedOn w:val="DefaultParagraphFont"/>
    <w:uiPriority w:val="99"/>
    <w:semiHidden/>
    <w:unhideWhenUsed/>
    <w:rsid w:val="00D61E81"/>
    <w:rPr>
      <w:vertAlign w:val="superscript"/>
    </w:rPr>
  </w:style>
  <w:style w:type="table" w:styleId="TableGrid">
    <w:name w:val="Table Grid"/>
    <w:basedOn w:val="TableNormal"/>
    <w:uiPriority w:val="59"/>
    <w:rsid w:val="00D61E8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HEFigureschartstitle">
    <w:name w:val="PHE Figures/charts title"/>
    <w:basedOn w:val="Normal"/>
    <w:rsid w:val="00D61E81"/>
    <w:pPr>
      <w:spacing w:after="0" w:line="280" w:lineRule="atLeast"/>
    </w:pPr>
    <w:rPr>
      <w:rFonts w:ascii="Arial" w:eastAsia="Times New Roman" w:hAnsi="Arial" w:cs="Times New Roman"/>
      <w:b/>
      <w:sz w:val="24"/>
      <w:szCs w:val="20"/>
    </w:rPr>
  </w:style>
  <w:style w:type="paragraph" w:styleId="NoSpacing">
    <w:name w:val="No Spacing"/>
    <w:uiPriority w:val="1"/>
    <w:qFormat/>
    <w:rsid w:val="00D61E81"/>
    <w:pPr>
      <w:spacing w:after="0" w:line="240" w:lineRule="auto"/>
    </w:pPr>
  </w:style>
  <w:style w:type="paragraph" w:styleId="Bibliography">
    <w:name w:val="Bibliography"/>
    <w:basedOn w:val="Normal"/>
    <w:next w:val="Normal"/>
    <w:uiPriority w:val="37"/>
    <w:unhideWhenUsed/>
    <w:rsid w:val="00D61E81"/>
    <w:pPr>
      <w:tabs>
        <w:tab w:val="left" w:pos="384"/>
      </w:tabs>
      <w:spacing w:after="240" w:line="240" w:lineRule="auto"/>
      <w:ind w:left="384" w:hanging="384"/>
    </w:pPr>
  </w:style>
  <w:style w:type="paragraph" w:customStyle="1" w:styleId="PHEFootnote">
    <w:name w:val="PHE Footnote"/>
    <w:basedOn w:val="Normal"/>
    <w:rsid w:val="00D61E81"/>
    <w:pPr>
      <w:spacing w:after="0" w:line="240" w:lineRule="exact"/>
    </w:pPr>
    <w:rPr>
      <w:rFonts w:ascii="Arial" w:eastAsia="Times New Roman" w:hAnsi="Arial" w:cs="Times New Roman"/>
      <w:color w:val="98002E"/>
      <w:sz w:val="18"/>
      <w:szCs w:val="20"/>
    </w:rPr>
  </w:style>
  <w:style w:type="character" w:styleId="Hyperlink">
    <w:name w:val="Hyperlink"/>
    <w:uiPriority w:val="99"/>
    <w:rsid w:val="00D61E81"/>
    <w:rPr>
      <w:color w:val="98002E"/>
      <w:u w:val="none"/>
    </w:rPr>
  </w:style>
  <w:style w:type="paragraph" w:styleId="Header">
    <w:name w:val="header"/>
    <w:basedOn w:val="Normal"/>
    <w:link w:val="HeaderChar"/>
    <w:uiPriority w:val="99"/>
    <w:unhideWhenUsed/>
    <w:rsid w:val="00D61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1E81"/>
  </w:style>
  <w:style w:type="paragraph" w:styleId="Footer">
    <w:name w:val="footer"/>
    <w:basedOn w:val="Normal"/>
    <w:link w:val="FooterChar"/>
    <w:uiPriority w:val="99"/>
    <w:unhideWhenUsed/>
    <w:rsid w:val="00D61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1E81"/>
  </w:style>
  <w:style w:type="paragraph" w:styleId="NormalWeb">
    <w:name w:val="Normal (Web)"/>
    <w:basedOn w:val="Normal"/>
    <w:uiPriority w:val="99"/>
    <w:semiHidden/>
    <w:unhideWhenUsed/>
    <w:rsid w:val="00D61E8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F5542-8D7A-4BB3-9D79-88F28DED8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4458</Words>
  <Characters>25417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Robyn Burton</dc:creator>
  <cp:lastModifiedBy>Robyn Burton</cp:lastModifiedBy>
  <cp:revision>2</cp:revision>
  <dcterms:created xsi:type="dcterms:W3CDTF">2016-11-14T16:47:00Z</dcterms:created>
  <dcterms:modified xsi:type="dcterms:W3CDTF">2016-11-14T16:47:00Z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zotero-version="4.0.29.10"&gt;&lt;session id="jM4TK9tJ"/&gt;&lt;style id="http://www.zotero.org/styles/the-lancet" hasBibliography="1" bibliographyStyleHasBeenSet="0"/&gt;&lt;prefs&gt;&lt;pref name="fieldType" value="Field"/&gt;&lt;pref name="storeReferences" va</vt:lpwstr>
  </property>
  <property fmtid="{D5CDD505-2E9C-101B-9397-08002B2CF9AE}" pid="3" name="ZOTERO_PREF_2">
    <vt:lpwstr>lue="true"/&gt;&lt;pref name="automaticJournalAbbreviations" value="true"/&gt;&lt;pref name="noteType" value=""/&gt;&lt;/prefs&gt;&lt;/data&gt;</vt:lpwstr>
  </property>
</Properties>
</file>