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7706A" w:rsidRDefault="00BE0BF2" w:rsidP="008A293C">
      <w:pPr>
        <w:pStyle w:val="Heading1"/>
        <w:jc w:val="center"/>
      </w:pPr>
      <w:r>
        <w:t xml:space="preserve">The prevalence and architecture of </w:t>
      </w:r>
    </w:p>
    <w:p w:rsidR="00BE0BF2" w:rsidRDefault="00BE0BF2" w:rsidP="008A293C">
      <w:pPr>
        <w:pStyle w:val="Heading1"/>
        <w:jc w:val="center"/>
      </w:pPr>
      <w:proofErr w:type="gramStart"/>
      <w:r>
        <w:t>dominant</w:t>
      </w:r>
      <w:proofErr w:type="gramEnd"/>
      <w:r>
        <w:t xml:space="preserve"> developmental disorders</w:t>
      </w:r>
    </w:p>
    <w:p w:rsidR="00F7706A" w:rsidRDefault="00F7706A"/>
    <w:p w:rsidR="00F7706A" w:rsidRDefault="00F7706A"/>
    <w:p w:rsidR="00F7706A" w:rsidRDefault="00F7706A"/>
    <w:p w:rsidR="00FA69D0" w:rsidRDefault="00F7706A">
      <w:pPr>
        <w:rPr>
          <w:rFonts w:asciiTheme="majorHAnsi" w:eastAsiaTheme="majorEastAsia" w:hAnsiTheme="majorHAnsi" w:cstheme="majorBidi"/>
          <w:color w:val="2E74B5" w:themeColor="accent1" w:themeShade="BF"/>
          <w:sz w:val="26"/>
          <w:szCs w:val="26"/>
        </w:rPr>
      </w:pPr>
      <w:r>
        <w:t xml:space="preserve">The Deciphering </w:t>
      </w:r>
      <w:proofErr w:type="spellStart"/>
      <w:r>
        <w:t>Develop</w:t>
      </w:r>
      <w:bookmarkStart w:id="0" w:name="_GoBack"/>
      <w:bookmarkEnd w:id="0"/>
      <w:r>
        <w:t>mentl</w:t>
      </w:r>
      <w:proofErr w:type="spellEnd"/>
      <w:r>
        <w:t xml:space="preserve"> Disorders Study</w:t>
      </w:r>
      <w:r w:rsidR="00FA69D0">
        <w:br w:type="page"/>
      </w:r>
    </w:p>
    <w:p w:rsidR="00FA69D0" w:rsidRDefault="00FA69D0" w:rsidP="00FA69D0">
      <w:pPr>
        <w:pStyle w:val="Heading2"/>
      </w:pPr>
      <w:r>
        <w:lastRenderedPageBreak/>
        <w:t>Acknowledgments</w:t>
      </w:r>
    </w:p>
    <w:p w:rsidR="00FA69D0" w:rsidRDefault="00FA69D0" w:rsidP="00FA69D0">
      <w:r w:rsidRPr="00062363">
        <w:t xml:space="preserve">We thank the families for their participation and patience. We are grateful to the Exome Aggregation Consortium for making their data available. The DDD study presents independent research commissioned by the Health Innovation Challenge Fund (grant HICF-1009-003), a parallel funding partnership between the </w:t>
      </w:r>
      <w:proofErr w:type="spellStart"/>
      <w:r w:rsidRPr="00062363">
        <w:t>Wellcome</w:t>
      </w:r>
      <w:proofErr w:type="spellEnd"/>
      <w:r w:rsidRPr="00062363">
        <w:t xml:space="preserve"> Trust and the UK Department of Health, and the </w:t>
      </w:r>
      <w:proofErr w:type="spellStart"/>
      <w:r w:rsidRPr="00062363">
        <w:t>Wellcome</w:t>
      </w:r>
      <w:proofErr w:type="spellEnd"/>
      <w:r w:rsidRPr="00062363">
        <w:t xml:space="preserve"> Trust Sanger Institute (grant WT098051). The vie</w:t>
      </w:r>
      <w:r>
        <w:t xml:space="preserve">ws expressed in this publication </w:t>
      </w:r>
      <w:r w:rsidRPr="00062363">
        <w:t xml:space="preserve">are those of the author(s) and not necessarily those of the </w:t>
      </w:r>
      <w:proofErr w:type="spellStart"/>
      <w:r w:rsidRPr="00062363">
        <w:t>Wellcome</w:t>
      </w:r>
      <w:proofErr w:type="spellEnd"/>
      <w:r w:rsidRPr="00062363">
        <w:t xml:space="preserve"> Trust or the UK Department of Health. The study has UK Research Ethics Committee approval (10/H0305/83, granted by the Cambridge South Research Ethics Committee and GEN/284/12, granted by the Republic of Ireland Research Ethics Committee). The research team </w:t>
      </w:r>
      <w:r>
        <w:t>a</w:t>
      </w:r>
      <w:r w:rsidRPr="00062363">
        <w:t xml:space="preserve">cknowledges the support of the National Institutes for Health Research, through the Comprehensive Clinical Research Network. The authors wish to thank the Sanger Human Genome Informatics team, the DNA pipelines team and the Core Sequencing team for their support in generating and processing the data. D.R.F. </w:t>
      </w:r>
      <w:proofErr w:type="gramStart"/>
      <w:r w:rsidRPr="00062363">
        <w:t>is funded</w:t>
      </w:r>
      <w:proofErr w:type="gramEnd"/>
      <w:r w:rsidRPr="00062363">
        <w:t xml:space="preserve"> through an MRC Human Genetics Unit program grant to the University of Edinburgh. Participants in the INTERVAL randomised controlled trial were recruited with the active collaboration of NHS Blood and Transplant England (www.nhsbt.nhs.uk), which has supported field work and other elements of the trial. </w:t>
      </w:r>
      <w:proofErr w:type="gramStart"/>
      <w:r w:rsidRPr="00062363">
        <w:t xml:space="preserve">DNA extraction and genotyping was funded by the National Institute of Health Research (NIHR), the NIHR </w:t>
      </w:r>
      <w:proofErr w:type="spellStart"/>
      <w:r w:rsidRPr="00062363">
        <w:t>BioResource</w:t>
      </w:r>
      <w:proofErr w:type="spellEnd"/>
      <w:r w:rsidRPr="00062363">
        <w:t xml:space="preserve"> (http://bioresource.nihr.ac.uk/) and the NIHR Cambridge Biomedical Research Centre (www.cambridge-brc.org.uk)</w:t>
      </w:r>
      <w:proofErr w:type="gramEnd"/>
      <w:r w:rsidRPr="00062363">
        <w:t xml:space="preserve">. The academic coordinating centre for INTERVAL </w:t>
      </w:r>
      <w:proofErr w:type="gramStart"/>
      <w:r w:rsidRPr="00062363">
        <w:t>was supported</w:t>
      </w:r>
      <w:proofErr w:type="gramEnd"/>
      <w:r w:rsidRPr="00062363">
        <w:t xml:space="preserve"> by core funding from: NIHR Blood and Transplant Research Unit in Donor Health and Genomics, UK Medical Research Council (G0800270), British Heart Foundation (SP/09/002), and NIHR Research Cambridge Biomedical Research Centre. A complete list of the investigators and contributors to the INTERVAL trial </w:t>
      </w:r>
      <w:proofErr w:type="gramStart"/>
      <w:r w:rsidRPr="00062363">
        <w:t>is provided</w:t>
      </w:r>
      <w:proofErr w:type="gramEnd"/>
      <w:r w:rsidRPr="00062363">
        <w:t xml:space="preserve"> in Moore et al. (2014). </w:t>
      </w:r>
    </w:p>
    <w:p w:rsidR="00FA69D0" w:rsidRDefault="00FA69D0" w:rsidP="00FA69D0"/>
    <w:p w:rsidR="00FA69D0" w:rsidRDefault="00FA69D0" w:rsidP="00FA69D0">
      <w:pPr>
        <w:pStyle w:val="Heading2"/>
      </w:pPr>
      <w:r>
        <w:t>Abbreviations</w:t>
      </w:r>
    </w:p>
    <w:p w:rsidR="00FA69D0" w:rsidRDefault="00FA69D0" w:rsidP="00FA69D0">
      <w:r w:rsidRPr="00FD30CE">
        <w:t>PTV: Protein-</w:t>
      </w:r>
      <w:r w:rsidR="00D358C6">
        <w:t>T</w:t>
      </w:r>
      <w:r w:rsidRPr="00FD30CE">
        <w:t xml:space="preserve">runcating </w:t>
      </w:r>
      <w:r w:rsidR="00D358C6">
        <w:t>V</w:t>
      </w:r>
      <w:r w:rsidRPr="00FD30CE">
        <w:t>ariant</w:t>
      </w:r>
    </w:p>
    <w:p w:rsidR="00C40B71" w:rsidRDefault="00C40B71" w:rsidP="00FA69D0">
      <w:r>
        <w:t xml:space="preserve">SNV: </w:t>
      </w:r>
      <w:r w:rsidR="00D358C6">
        <w:t>S</w:t>
      </w:r>
      <w:r>
        <w:t xml:space="preserve">ingle </w:t>
      </w:r>
      <w:r w:rsidR="00D358C6">
        <w:t>N</w:t>
      </w:r>
      <w:r>
        <w:t xml:space="preserve">ucleotide </w:t>
      </w:r>
      <w:r w:rsidR="00D358C6">
        <w:t>V</w:t>
      </w:r>
      <w:r>
        <w:t>ariant</w:t>
      </w:r>
    </w:p>
    <w:p w:rsidR="00C40B71" w:rsidRDefault="00D358C6" w:rsidP="00FA69D0">
      <w:r>
        <w:t>DNM: De Novo Mutation</w:t>
      </w:r>
    </w:p>
    <w:p w:rsidR="00597299" w:rsidRDefault="00597299" w:rsidP="00FA69D0"/>
    <w:p w:rsidR="00597299" w:rsidRDefault="00597299" w:rsidP="00FA69D0"/>
    <w:p w:rsidR="00FA69D0" w:rsidRDefault="00FA69D0" w:rsidP="00FA69D0">
      <w:pPr>
        <w:pStyle w:val="Heading2"/>
      </w:pPr>
      <w:r>
        <w:t>Author Contributions</w:t>
      </w:r>
    </w:p>
    <w:p w:rsidR="00E441A5" w:rsidRDefault="00E441A5"/>
    <w:p w:rsidR="00B15940" w:rsidRPr="00E441A5" w:rsidRDefault="00E441A5">
      <w:pPr>
        <w:rPr>
          <w:rFonts w:asciiTheme="majorHAnsi" w:eastAsiaTheme="majorEastAsia" w:hAnsiTheme="majorHAnsi" w:cstheme="majorBidi"/>
          <w:color w:val="2E74B5" w:themeColor="accent1" w:themeShade="BF"/>
          <w:sz w:val="26"/>
          <w:szCs w:val="26"/>
        </w:rPr>
      </w:pPr>
      <w:r w:rsidRPr="00755825">
        <w:t xml:space="preserve">Baralle, D., Temple, I.K., et al. </w:t>
      </w:r>
      <w:r w:rsidRPr="00E441A5">
        <w:t>The Deciphering Developmental Disorders Study</w:t>
      </w:r>
      <w:r w:rsidR="00B15940" w:rsidRPr="00E441A5">
        <w:br w:type="page"/>
      </w:r>
    </w:p>
    <w:p w:rsidR="00D707D6" w:rsidRDefault="003C7988">
      <w:pPr>
        <w:pStyle w:val="Heading2"/>
      </w:pPr>
      <w:r>
        <w:lastRenderedPageBreak/>
        <w:t>Introductory text</w:t>
      </w:r>
    </w:p>
    <w:p w:rsidR="00BE0BF2" w:rsidRDefault="00BE0BF2" w:rsidP="00BE0BF2">
      <w:r>
        <w:t xml:space="preserve">Children with severe, undiagnosed developmental disorders (DDs) </w:t>
      </w:r>
      <w:proofErr w:type="gramStart"/>
      <w:r>
        <w:t>are enriched</w:t>
      </w:r>
      <w:proofErr w:type="gramEnd"/>
      <w:r>
        <w:t xml:space="preserve"> for damaging de novo mutations </w:t>
      </w:r>
      <w:r w:rsidR="00EF44AF">
        <w:t xml:space="preserve">(DNMs) </w:t>
      </w:r>
      <w:r>
        <w:t>in developmentally important genes. We exome sequenced 4,</w:t>
      </w:r>
      <w:r w:rsidR="00C17875">
        <w:t>294</w:t>
      </w:r>
      <w:r>
        <w:t xml:space="preserve"> families with children with DDs, and meta-analysed these data with published data on </w:t>
      </w:r>
      <w:r w:rsidR="005A4F3F">
        <w:t>3,287</w:t>
      </w:r>
      <w:r>
        <w:t xml:space="preserve"> children with similar disorders. </w:t>
      </w:r>
      <w:r w:rsidR="003B0ADE">
        <w:t xml:space="preserve">We show that the most significant factors influencing the diagnostic yield of de novo mutations are the sex of the child, the relatedness of their parents and the age of both father and mother. </w:t>
      </w:r>
      <w:r>
        <w:t xml:space="preserve">We identified </w:t>
      </w:r>
      <w:r w:rsidR="006E6F20" w:rsidRPr="000D7418">
        <w:t xml:space="preserve">95 </w:t>
      </w:r>
      <w:r>
        <w:t>genes enriched for damaging de novo mutatio</w:t>
      </w:r>
      <w:r w:rsidR="00145064">
        <w:t xml:space="preserve">n at genome-wide significance (P </w:t>
      </w:r>
      <w:r>
        <w:t>&lt;</w:t>
      </w:r>
      <w:r w:rsidR="00145064">
        <w:t xml:space="preserve"> </w:t>
      </w:r>
      <w:r w:rsidR="000D7418">
        <w:t>5</w:t>
      </w:r>
      <w:r w:rsidR="00145064">
        <w:t xml:space="preserve"> x 10</w:t>
      </w:r>
      <w:r w:rsidR="00145064" w:rsidRPr="00145064">
        <w:rPr>
          <w:vertAlign w:val="superscript"/>
        </w:rPr>
        <w:t>-7</w:t>
      </w:r>
      <w:r>
        <w:t xml:space="preserve">), including </w:t>
      </w:r>
      <w:r w:rsidR="003B0F73">
        <w:t xml:space="preserve">fourteen </w:t>
      </w:r>
      <w:r>
        <w:t xml:space="preserve">genes for which compelling data for causation was previously lacking. </w:t>
      </w:r>
      <w:r w:rsidR="00D3124C">
        <w:t xml:space="preserve">The large </w:t>
      </w:r>
      <w:proofErr w:type="gramStart"/>
      <w:r w:rsidR="00D3124C">
        <w:t>number of genome-wide significant findings allow</w:t>
      </w:r>
      <w:proofErr w:type="gramEnd"/>
      <w:r w:rsidR="00D3124C">
        <w:t xml:space="preserve"> us to demonstrate that, at current cost differentials, exome sequencing has much greater power than genome sequencing for novel gene discovery in genetically heterogeneous disord</w:t>
      </w:r>
      <w:r w:rsidR="00BB09F6">
        <w:t>ers</w:t>
      </w:r>
      <w:r>
        <w:t xml:space="preserve">. </w:t>
      </w:r>
      <w:r w:rsidR="00BB09F6">
        <w:t>We</w:t>
      </w:r>
      <w:r w:rsidR="00D3124C">
        <w:t xml:space="preserve"> estimate that </w:t>
      </w:r>
      <w:r w:rsidR="003B0ADE">
        <w:t>4</w:t>
      </w:r>
      <w:r w:rsidR="00D3124C">
        <w:t>2.</w:t>
      </w:r>
      <w:r w:rsidR="003B0ADE">
        <w:t xml:space="preserve">5% of our cohort likely carry pathogenic de novo single nucleotide variants (SNVs) and </w:t>
      </w:r>
      <w:proofErr w:type="spellStart"/>
      <w:r w:rsidR="003B0ADE">
        <w:t>indels</w:t>
      </w:r>
      <w:proofErr w:type="spellEnd"/>
      <w:r w:rsidR="003B0ADE" w:rsidDel="00EF44AF">
        <w:t xml:space="preserve"> </w:t>
      </w:r>
      <w:r w:rsidR="003B0ADE">
        <w:t xml:space="preserve">in coding sequences, with approximately half operating by a loss-of-function mechanism, and the remainder being gain-of-function. </w:t>
      </w:r>
      <w:r w:rsidR="00BB09F6">
        <w:t xml:space="preserve">We </w:t>
      </w:r>
      <w:r w:rsidR="005B3C85">
        <w:t>established</w:t>
      </w:r>
      <w:r w:rsidR="00BB09F6">
        <w:t xml:space="preserve"> that most </w:t>
      </w:r>
      <w:proofErr w:type="spellStart"/>
      <w:r w:rsidR="00BB09F6">
        <w:t>haploinsufficient</w:t>
      </w:r>
      <w:proofErr w:type="spellEnd"/>
      <w:r w:rsidR="00BB09F6">
        <w:t xml:space="preserve"> developmental disorders </w:t>
      </w:r>
      <w:proofErr w:type="gramStart"/>
      <w:r w:rsidR="00BB09F6">
        <w:t>have already been identified</w:t>
      </w:r>
      <w:proofErr w:type="gramEnd"/>
      <w:r w:rsidR="00BB09F6">
        <w:t xml:space="preserve">, but that many gain-of-function disorders remain to be discovered. </w:t>
      </w:r>
      <w:r w:rsidR="003B0ADE">
        <w:t xml:space="preserve">Extrapolating from the DDD cohort to the general population, we estimate that de novo dominant developmental disorders have an average birth prevalence of </w:t>
      </w:r>
      <w:r w:rsidR="00764699">
        <w:t>1 in 16</w:t>
      </w:r>
      <w:r w:rsidR="006D5F98">
        <w:t>8</w:t>
      </w:r>
      <w:r w:rsidR="00764699">
        <w:t xml:space="preserve"> to 1 in 3</w:t>
      </w:r>
      <w:r w:rsidR="006D5F98">
        <w:t>77</w:t>
      </w:r>
      <w:r w:rsidR="003B0ADE">
        <w:t>, depending on parental age.</w:t>
      </w:r>
    </w:p>
    <w:p w:rsidR="00D707D6" w:rsidRDefault="00D707D6" w:rsidP="003C7988">
      <w:bookmarkStart w:id="1" w:name="h.sk6wctttw3d1" w:colFirst="0" w:colLast="0"/>
      <w:bookmarkStart w:id="2" w:name="h.wq3xtz80qwb5" w:colFirst="0" w:colLast="0"/>
      <w:bookmarkEnd w:id="1"/>
      <w:bookmarkEnd w:id="2"/>
    </w:p>
    <w:p w:rsidR="00145064" w:rsidRDefault="003C7988" w:rsidP="00EE636B">
      <w:pPr>
        <w:pStyle w:val="Heading2"/>
      </w:pPr>
      <w:r>
        <w:t>Main text</w:t>
      </w:r>
    </w:p>
    <w:p w:rsidR="00145064" w:rsidRDefault="00145064" w:rsidP="00BE0BF2">
      <w:r>
        <w:t>Within the Deciphering Developmental Disorders study</w:t>
      </w:r>
      <w:r>
        <w:fldChar w:fldCharType="begin"/>
      </w:r>
      <w:r>
        <w:instrText xml:space="preserve"> ADDIN EN.CITE &lt;EndNote&gt;&lt;Cite&gt;&lt;Author&gt;The Deciphering Developmental Disorders&lt;/Author&gt;&lt;Year&gt;2015&lt;/Year&gt;&lt;RecNum&gt;1039&lt;/RecNum&gt;&lt;DisplayText&gt;&lt;style face="superscript"&gt;1&lt;/style&gt;&lt;/DisplayText&gt;&lt;record&gt;&lt;rec-number&gt;1039&lt;/rec-number&gt;&lt;foreign-keys&gt;&lt;key app="EN" db-id="t2s0afpfta2veoe0tt1xs52ste0xew2tx99r" timestamp="1452185042"&gt;1039&lt;/key&gt;&lt;/foreign-keys&gt;&lt;ref-type name="Journal Article"&gt;17&lt;/ref-type&gt;&lt;contributors&gt;&lt;authors&gt;&lt;author&gt;The Deciphering Developmental Disorders Study,&lt;/author&gt;&lt;/authors&gt;&lt;/contributors&gt;&lt;titles&gt;&lt;title&gt;Large-scale discovery of novel genetic causes of developmental disorders&lt;/title&gt;&lt;secondary-title&gt;Nature&lt;/secondary-title&gt;&lt;/titles&gt;&lt;periodical&gt;&lt;full-title&gt;Nature&lt;/full-title&gt;&lt;/periodical&gt;&lt;pages&gt;223-228&lt;/pages&gt;&lt;volume&gt;519&lt;/volume&gt;&lt;number&gt;7542&lt;/number&gt;&lt;dates&gt;&lt;year&gt;2015&lt;/year&gt;&lt;/dates&gt;&lt;publisher&gt;Nature Publishing Group, a division of Macmillan Publishers Limited. All Rights Reserved.&lt;/publisher&gt;&lt;urls&gt;&lt;related-urls&gt;&lt;url&gt;http://dx.doi.org/10.1038/nature14135&lt;/url&gt;&lt;url&gt;http://www.nature.com/nature/journal/v519/n7542/abs/nature14135.html#supplementary-information&lt;/url&gt;&lt;/related-urls&gt;&lt;/urls&gt;&lt;electronic-resource-num&gt;10.1038/nature14135&lt;/electronic-resource-num&gt;&lt;/record&gt;&lt;/Cite&gt;&lt;/EndNote&gt;</w:instrText>
      </w:r>
      <w:r>
        <w:fldChar w:fldCharType="separate"/>
      </w:r>
      <w:r w:rsidRPr="00861850">
        <w:rPr>
          <w:noProof/>
          <w:vertAlign w:val="superscript"/>
        </w:rPr>
        <w:t>1</w:t>
      </w:r>
      <w:r>
        <w:fldChar w:fldCharType="end"/>
      </w:r>
      <w:r>
        <w:t xml:space="preserve"> we recruited 4</w:t>
      </w:r>
      <w:r w:rsidR="005A4F3F">
        <w:t>,</w:t>
      </w:r>
      <w:r>
        <w:t xml:space="preserve">294 </w:t>
      </w:r>
      <w:r w:rsidR="00163B07">
        <w:t>individuals</w:t>
      </w:r>
      <w:r w:rsidR="005B3C85">
        <w:t xml:space="preserve"> </w:t>
      </w:r>
      <w:r>
        <w:t>with severe undiagnosed developmental disorders</w:t>
      </w:r>
      <w:r w:rsidR="00545A31">
        <w:t>, most of which</w:t>
      </w:r>
      <w:r>
        <w:t xml:space="preserve"> were the only affected </w:t>
      </w:r>
      <w:r w:rsidR="00545A31">
        <w:t>family member</w:t>
      </w:r>
      <w:r>
        <w:t xml:space="preserve">. We sequenced the exomes of these </w:t>
      </w:r>
      <w:r w:rsidR="00163B07">
        <w:t xml:space="preserve">individuals </w:t>
      </w:r>
      <w:r>
        <w:t xml:space="preserve">and their parents. </w:t>
      </w:r>
      <w:r w:rsidR="004D10CD">
        <w:t xml:space="preserve">Analyses of </w:t>
      </w:r>
      <w:r>
        <w:t>1</w:t>
      </w:r>
      <w:r w:rsidR="008F1BC7">
        <w:t>,</w:t>
      </w:r>
      <w:r>
        <w:t xml:space="preserve">133 </w:t>
      </w:r>
      <w:r w:rsidR="004D10CD">
        <w:t>of these trios were described previously</w:t>
      </w:r>
      <w:r>
        <w:fldChar w:fldCharType="begin"/>
      </w:r>
      <w:r>
        <w:instrText xml:space="preserve"> ADDIN EN.CITE &lt;EndNote&gt;&lt;Cite&gt;&lt;Author&gt;The Deciphering Developmental Disorders&lt;/Author&gt;&lt;Year&gt;2015&lt;/Year&gt;&lt;RecNum&gt;1039&lt;/RecNum&gt;&lt;DisplayText&gt;&lt;style face="superscript"&gt;1&lt;/style&gt;&lt;/DisplayText&gt;&lt;record&gt;&lt;rec-number&gt;1039&lt;/rec-number&gt;&lt;foreign-keys&gt;&lt;key app="EN" db-id="t2s0afpfta2veoe0tt1xs52ste0xew2tx99r" timestamp="1452185042"&gt;1039&lt;/key&gt;&lt;/foreign-keys&gt;&lt;ref-type name="Journal Article"&gt;17&lt;/ref-type&gt;&lt;contributors&gt;&lt;authors&gt;&lt;author&gt;The Deciphering Developmental Disorders Study,&lt;/author&gt;&lt;/authors&gt;&lt;/contributors&gt;&lt;titles&gt;&lt;title&gt;Large-scale discovery of novel genetic causes of developmental disorders&lt;/title&gt;&lt;secondary-title&gt;Nature&lt;/secondary-title&gt;&lt;/titles&gt;&lt;periodical&gt;&lt;full-title&gt;Nature&lt;/full-title&gt;&lt;/periodical&gt;&lt;pages&gt;223-228&lt;/pages&gt;&lt;volume&gt;519&lt;/volume&gt;&lt;number&gt;7542&lt;/number&gt;&lt;dates&gt;&lt;year&gt;2015&lt;/year&gt;&lt;/dates&gt;&lt;publisher&gt;Nature Publishing Group, a division of Macmillan Publishers Limited. All Rights Reserved.&lt;/publisher&gt;&lt;urls&gt;&lt;related-urls&gt;&lt;url&gt;http://dx.doi.org/10.1038/nature14135&lt;/url&gt;&lt;url&gt;http://www.nature.com/nature/journal/v519/n7542/abs/nature14135.html#supplementary-information&lt;/url&gt;&lt;/related-urls&gt;&lt;/urls&gt;&lt;electronic-resource-num&gt;10.1038/nature14135&lt;/electronic-resource-num&gt;&lt;/record&gt;&lt;/Cite&gt;&lt;/EndNote&gt;</w:instrText>
      </w:r>
      <w:r>
        <w:fldChar w:fldCharType="separate"/>
      </w:r>
      <w:r w:rsidRPr="00861850">
        <w:rPr>
          <w:noProof/>
          <w:vertAlign w:val="superscript"/>
        </w:rPr>
        <w:t>1</w:t>
      </w:r>
      <w:r>
        <w:fldChar w:fldCharType="end"/>
      </w:r>
      <w:r>
        <w:t xml:space="preserve">. We </w:t>
      </w:r>
      <w:r w:rsidR="004D10CD">
        <w:t>generated</w:t>
      </w:r>
      <w:r w:rsidR="00DC7FA4">
        <w:t xml:space="preserve"> a</w:t>
      </w:r>
      <w:r>
        <w:t xml:space="preserve"> high sensitivity set of</w:t>
      </w:r>
      <w:r w:rsidR="00DC7FA4">
        <w:t xml:space="preserve"> </w:t>
      </w:r>
      <w:r w:rsidR="00764699">
        <w:t>8</w:t>
      </w:r>
      <w:r w:rsidR="00E56733">
        <w:t>,</w:t>
      </w:r>
      <w:r w:rsidR="00161061">
        <w:t>361</w:t>
      </w:r>
      <w:r w:rsidR="00764699">
        <w:t xml:space="preserve"> </w:t>
      </w:r>
      <w:r w:rsidR="00DC7FA4" w:rsidRPr="0032660D">
        <w:t>candidate</w:t>
      </w:r>
      <w:r w:rsidRPr="0032660D">
        <w:t xml:space="preserve"> </w:t>
      </w:r>
      <w:r w:rsidR="00EF44AF" w:rsidRPr="0032660D">
        <w:t>DNMs</w:t>
      </w:r>
      <w:r w:rsidR="004D10CD" w:rsidRPr="0032660D">
        <w:t xml:space="preserve"> in coding or splicing sequence (mean of 1.95 DNMs per </w:t>
      </w:r>
      <w:proofErr w:type="spellStart"/>
      <w:r w:rsidR="004D10CD" w:rsidRPr="0032660D">
        <w:t>proband</w:t>
      </w:r>
      <w:proofErr w:type="spellEnd"/>
      <w:r w:rsidR="004D10CD" w:rsidRPr="0032660D">
        <w:t>),</w:t>
      </w:r>
      <w:r w:rsidR="00DC7FA4" w:rsidRPr="0032660D">
        <w:t xml:space="preserve"> </w:t>
      </w:r>
      <w:r w:rsidR="00163B07" w:rsidRPr="0032660D">
        <w:t xml:space="preserve">while </w:t>
      </w:r>
      <w:r w:rsidR="00DC7FA4" w:rsidRPr="0032660D">
        <w:t xml:space="preserve">removing systematic </w:t>
      </w:r>
      <w:r w:rsidR="003372AF" w:rsidRPr="0032660D">
        <w:t>erroneous</w:t>
      </w:r>
      <w:r w:rsidR="00DC7FA4" w:rsidRPr="0032660D">
        <w:t xml:space="preserve"> calls</w:t>
      </w:r>
      <w:r>
        <w:t xml:space="preserve"> (</w:t>
      </w:r>
      <w:r w:rsidR="00AE3F0A">
        <w:fldChar w:fldCharType="begin"/>
      </w:r>
      <w:r w:rsidR="00AE3F0A">
        <w:instrText xml:space="preserve"> REF _Ref445975500 \h </w:instrText>
      </w:r>
      <w:r w:rsidR="00AE3F0A">
        <w:fldChar w:fldCharType="separate"/>
      </w:r>
      <w:r w:rsidR="008C4DA3">
        <w:t xml:space="preserve">Supplementary </w:t>
      </w:r>
      <w:r w:rsidR="008C4DA3" w:rsidRPr="00853A9F">
        <w:t xml:space="preserve">Table </w:t>
      </w:r>
      <w:r w:rsidR="008C4DA3">
        <w:rPr>
          <w:noProof/>
        </w:rPr>
        <w:t>1</w:t>
      </w:r>
      <w:r w:rsidR="00AE3F0A">
        <w:fldChar w:fldCharType="end"/>
      </w:r>
      <w:r w:rsidRPr="00E37F93">
        <w:t>)</w:t>
      </w:r>
      <w:r>
        <w:t xml:space="preserve">. </w:t>
      </w:r>
      <w:proofErr w:type="gramStart"/>
      <w:r w:rsidR="00D85149">
        <w:t>1,624</w:t>
      </w:r>
      <w:proofErr w:type="gramEnd"/>
      <w:r w:rsidR="004D10CD">
        <w:t xml:space="preserve"> genes </w:t>
      </w:r>
      <w:r w:rsidR="00163B07">
        <w:t>contained</w:t>
      </w:r>
      <w:r w:rsidR="004D10CD">
        <w:t xml:space="preserve"> two or more </w:t>
      </w:r>
      <w:r w:rsidR="00163B07">
        <w:t xml:space="preserve">DNMs in unrelated </w:t>
      </w:r>
      <w:r w:rsidR="002265F6">
        <w:t>individuals</w:t>
      </w:r>
      <w:r w:rsidR="00163B07">
        <w:t>.</w:t>
      </w:r>
    </w:p>
    <w:p w:rsidR="00D239F7" w:rsidRPr="00D535C5" w:rsidRDefault="00D239F7" w:rsidP="00BE0BF2">
      <w:pPr>
        <w:rPr>
          <w:highlight w:val="lightGray"/>
        </w:rPr>
      </w:pPr>
    </w:p>
    <w:p w:rsidR="00D239F7" w:rsidRDefault="003627C8" w:rsidP="00A041A9">
      <w:pPr>
        <w:pStyle w:val="figuresuggestions"/>
      </w:pPr>
      <w:r w:rsidRPr="003627C8">
        <w:fldChar w:fldCharType="begin"/>
      </w:r>
      <w:r w:rsidRPr="003627C8">
        <w:instrText xml:space="preserve"> REF _Ref445712392 \h </w:instrText>
      </w:r>
      <w:r>
        <w:instrText xml:space="preserve"> \* MERGEFORMAT </w:instrText>
      </w:r>
      <w:r w:rsidRPr="003627C8">
        <w:fldChar w:fldCharType="separate"/>
      </w:r>
      <w:r w:rsidR="008C4DA3">
        <w:t xml:space="preserve">Figure </w:t>
      </w:r>
      <w:r w:rsidR="008C4DA3">
        <w:rPr>
          <w:noProof/>
        </w:rPr>
        <w:t>1</w:t>
      </w:r>
      <w:r w:rsidRPr="003627C8">
        <w:fldChar w:fldCharType="end"/>
      </w:r>
      <w:r w:rsidRPr="003627C8">
        <w:t xml:space="preserve"> - </w:t>
      </w:r>
      <w:r w:rsidR="00D239F7" w:rsidRPr="003627C8">
        <w:t>factors influencing presen</w:t>
      </w:r>
      <w:r w:rsidRPr="003627C8">
        <w:t>ce</w:t>
      </w:r>
      <w:r w:rsidR="00D239F7" w:rsidRPr="003627C8">
        <w:t xml:space="preserve"> of</w:t>
      </w:r>
      <w:r w:rsidRPr="003627C8">
        <w:t xml:space="preserve"> pathogenic</w:t>
      </w:r>
      <w:r w:rsidR="00D239F7" w:rsidRPr="003627C8">
        <w:t xml:space="preserve"> DNM</w:t>
      </w:r>
    </w:p>
    <w:p w:rsidR="00145064" w:rsidRDefault="00145064" w:rsidP="00BE0BF2"/>
    <w:p w:rsidR="000B7A98" w:rsidRDefault="00163B07" w:rsidP="00BE0BF2">
      <w:r>
        <w:t>Twenty-</w:t>
      </w:r>
      <w:r w:rsidR="00E9104C">
        <w:t xml:space="preserve">three </w:t>
      </w:r>
      <w:r>
        <w:t xml:space="preserve">percent of individuals had likely pathogenic </w:t>
      </w:r>
      <w:proofErr w:type="gramStart"/>
      <w:r>
        <w:t>protein-truncating</w:t>
      </w:r>
      <w:proofErr w:type="gramEnd"/>
      <w:r>
        <w:t xml:space="preserve"> or missense DNMs within a clinically curated set of genes robustly associated with </w:t>
      </w:r>
      <w:r w:rsidR="00CC5A92">
        <w:t>developmental disorders (</w:t>
      </w:r>
      <w:hyperlink r:id="rId8">
        <w:r w:rsidR="00CC5A92">
          <w:rPr>
            <w:color w:val="1155CC"/>
            <w:u w:val="single"/>
          </w:rPr>
          <w:t>http://www.ebi.ac.uk/gene2phenotype</w:t>
        </w:r>
      </w:hyperlink>
      <w:r w:rsidR="00CC5A92">
        <w:t>).</w:t>
      </w:r>
      <w:r w:rsidR="00D239F7">
        <w:t xml:space="preserve"> We investigated factors </w:t>
      </w:r>
      <w:r w:rsidR="00814C41">
        <w:t>associated with</w:t>
      </w:r>
      <w:r w:rsidR="00D239F7">
        <w:t xml:space="preserve"> whether </w:t>
      </w:r>
      <w:r w:rsidR="00814C41">
        <w:t xml:space="preserve">an individual </w:t>
      </w:r>
      <w:r w:rsidR="00D239F7">
        <w:t xml:space="preserve">had </w:t>
      </w:r>
      <w:r w:rsidR="00814C41">
        <w:t xml:space="preserve">a likely </w:t>
      </w:r>
      <w:r w:rsidR="00D239F7">
        <w:t xml:space="preserve">pathogenic </w:t>
      </w:r>
      <w:r w:rsidR="00814C41" w:rsidRPr="0032660D">
        <w:t>DNM in these curated genes</w:t>
      </w:r>
      <w:r w:rsidR="00D239F7">
        <w:t xml:space="preserve"> (</w:t>
      </w:r>
      <w:r w:rsidR="001B1FD4">
        <w:fldChar w:fldCharType="begin"/>
      </w:r>
      <w:r w:rsidR="001B1FD4">
        <w:instrText xml:space="preserve"> REF _Ref445712392 \h </w:instrText>
      </w:r>
      <w:r w:rsidR="001B1FD4">
        <w:fldChar w:fldCharType="separate"/>
      </w:r>
      <w:r w:rsidR="008C4DA3">
        <w:t xml:space="preserve">Figure </w:t>
      </w:r>
      <w:r w:rsidR="008C4DA3">
        <w:rPr>
          <w:noProof/>
        </w:rPr>
        <w:t>1</w:t>
      </w:r>
      <w:r w:rsidR="001B1FD4">
        <w:fldChar w:fldCharType="end"/>
      </w:r>
      <w:r w:rsidR="00073CA3">
        <w:t xml:space="preserve"> A, B</w:t>
      </w:r>
      <w:r w:rsidR="00D239F7">
        <w:t xml:space="preserve">). We observed </w:t>
      </w:r>
      <w:r w:rsidR="00065C7D">
        <w:t>that</w:t>
      </w:r>
      <w:r w:rsidR="00D239F7">
        <w:t xml:space="preserve"> </w:t>
      </w:r>
      <w:r w:rsidR="00065C7D">
        <w:t xml:space="preserve">males were less likely to carry a likely pathogenic DNM </w:t>
      </w:r>
      <w:r w:rsidR="00820D38" w:rsidRPr="00201957">
        <w:t>(</w:t>
      </w:r>
      <w:r w:rsidR="00820D38" w:rsidRPr="00224BC1">
        <w:rPr>
          <w:rStyle w:val="Emphasis"/>
        </w:rPr>
        <w:t>P</w:t>
      </w:r>
      <w:r w:rsidR="00820D38" w:rsidRPr="00201957">
        <w:t xml:space="preserve"> = </w:t>
      </w:r>
      <w:r w:rsidR="00820D38">
        <w:t>1.8 x 10</w:t>
      </w:r>
      <w:r w:rsidR="00820D38" w:rsidRPr="00D73AB1">
        <w:rPr>
          <w:vertAlign w:val="superscript"/>
        </w:rPr>
        <w:t>-4</w:t>
      </w:r>
      <w:r w:rsidR="00820D38" w:rsidRPr="00201957">
        <w:t xml:space="preserve">; OR </w:t>
      </w:r>
      <w:r w:rsidR="00820D38">
        <w:t>0.75</w:t>
      </w:r>
      <w:r w:rsidR="00820D38" w:rsidRPr="00201957">
        <w:t xml:space="preserve">, </w:t>
      </w:r>
      <w:r w:rsidR="00820D38">
        <w:t>0.65</w:t>
      </w:r>
      <w:r w:rsidR="00820D38" w:rsidRPr="00201957">
        <w:t xml:space="preserve"> </w:t>
      </w:r>
      <w:r w:rsidR="00820D38">
        <w:t>-</w:t>
      </w:r>
      <w:r w:rsidR="00820D38" w:rsidRPr="00201957">
        <w:t xml:space="preserve"> </w:t>
      </w:r>
      <w:r w:rsidR="00820D38">
        <w:t>0.87</w:t>
      </w:r>
      <w:r w:rsidR="00820D38" w:rsidRPr="00201957">
        <w:t xml:space="preserve"> 95% CI)</w:t>
      </w:r>
      <w:r w:rsidR="00065C7D">
        <w:t>, as has also been observed</w:t>
      </w:r>
      <w:r w:rsidR="00D239F7">
        <w:t xml:space="preserve"> </w:t>
      </w:r>
      <w:r w:rsidR="00065C7D">
        <w:t>in</w:t>
      </w:r>
      <w:r w:rsidR="00D239F7">
        <w:t xml:space="preserve"> autism</w:t>
      </w:r>
      <w:r w:rsidR="00D239F7">
        <w:fldChar w:fldCharType="begin">
          <w:fldData xml:space="preserve">PEVuZE5vdGU+PENpdGU+PEF1dGhvcj5KYWNxdWVtb250PC9BdXRob3I+PFllYXI+MjAxNDwvWWVh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</w:fldData>
        </w:fldChar>
      </w:r>
      <w:r w:rsidR="00A74125">
        <w:instrText xml:space="preserve"> ADDIN EN.CITE </w:instrText>
      </w:r>
      <w:r w:rsidR="00A74125">
        <w:fldChar w:fldCharType="begin">
          <w:fldData xml:space="preserve">PEVuZE5vdGU+PENpdGU+PEF1dGhvcj5KYWNxdWVtb250PC9BdXRob3I+PFllYXI+MjAxNDwvWWVh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</w:fldData>
        </w:fldChar>
      </w:r>
      <w:r w:rsidR="00A74125">
        <w:instrText xml:space="preserve"> ADDIN EN.CITE.DATA </w:instrText>
      </w:r>
      <w:r w:rsidR="00A74125">
        <w:fldChar w:fldCharType="end"/>
      </w:r>
      <w:r w:rsidR="00D239F7">
        <w:fldChar w:fldCharType="separate"/>
      </w:r>
      <w:r w:rsidR="00A74125" w:rsidRPr="00A74125">
        <w:rPr>
          <w:noProof/>
          <w:vertAlign w:val="superscript"/>
        </w:rPr>
        <w:t>2</w:t>
      </w:r>
      <w:r w:rsidR="00D239F7">
        <w:fldChar w:fldCharType="end"/>
      </w:r>
      <w:r w:rsidR="00D239F7">
        <w:t xml:space="preserve">. We also observed </w:t>
      </w:r>
      <w:r w:rsidR="002265F6">
        <w:t>increased likelihood of having a pathogenic DNM with the extent of speech delay</w:t>
      </w:r>
      <w:r w:rsidR="00D239F7">
        <w:t xml:space="preserve"> (</w:t>
      </w:r>
      <w:r w:rsidR="00D239F7" w:rsidRPr="001E327B">
        <w:rPr>
          <w:rStyle w:val="Emphasis"/>
        </w:rPr>
        <w:t>P</w:t>
      </w:r>
      <w:r w:rsidR="00D239F7" w:rsidRPr="001E327B">
        <w:t xml:space="preserve"> = </w:t>
      </w:r>
      <w:r w:rsidR="00A779C1">
        <w:t>0.00123)</w:t>
      </w:r>
      <w:r w:rsidR="00D239F7">
        <w:t xml:space="preserve">, </w:t>
      </w:r>
      <w:r w:rsidR="002265F6">
        <w:t xml:space="preserve">but not other indicators of severity. Furthermore, the </w:t>
      </w:r>
      <w:r w:rsidR="00E473ED">
        <w:t xml:space="preserve">total genomic extent of </w:t>
      </w:r>
      <w:proofErr w:type="spellStart"/>
      <w:r w:rsidR="00E473ED">
        <w:t>autozygosity</w:t>
      </w:r>
      <w:proofErr w:type="spellEnd"/>
      <w:r w:rsidR="00E473ED">
        <w:t xml:space="preserve"> </w:t>
      </w:r>
      <w:r w:rsidR="001E5505">
        <w:t xml:space="preserve">(due to parental relatedness) </w:t>
      </w:r>
      <w:r w:rsidR="00E473ED">
        <w:t xml:space="preserve">was negatively correlated with </w:t>
      </w:r>
      <w:r w:rsidR="001E5505">
        <w:t xml:space="preserve">the </w:t>
      </w:r>
      <w:r w:rsidR="00E473ED">
        <w:t>likelihood of having a pathogenic DNM</w:t>
      </w:r>
      <w:r w:rsidR="001E5505">
        <w:t xml:space="preserve"> (</w:t>
      </w:r>
      <w:r w:rsidR="001E5505" w:rsidRPr="00D73AB1">
        <w:rPr>
          <w:rStyle w:val="Emphasis"/>
        </w:rPr>
        <w:t>P</w:t>
      </w:r>
      <w:r w:rsidR="001E5505">
        <w:t xml:space="preserve"> = 1.4 x 10</w:t>
      </w:r>
      <w:r w:rsidR="001E5505" w:rsidRPr="00D73AB1">
        <w:rPr>
          <w:vertAlign w:val="superscript"/>
        </w:rPr>
        <w:t>-5</w:t>
      </w:r>
      <w:r w:rsidR="001E5505">
        <w:t>), f</w:t>
      </w:r>
      <w:r w:rsidR="001E5505" w:rsidRPr="006A21DC">
        <w:t>or every log</w:t>
      </w:r>
      <w:r w:rsidR="001E5505" w:rsidRPr="006A21DC">
        <w:rPr>
          <w:vertAlign w:val="subscript"/>
        </w:rPr>
        <w:t>10</w:t>
      </w:r>
      <w:r w:rsidR="001E5505" w:rsidRPr="006A21DC">
        <w:t xml:space="preserve"> increase in </w:t>
      </w:r>
      <w:proofErr w:type="spellStart"/>
      <w:r w:rsidR="001E5505" w:rsidRPr="006A21DC">
        <w:t>autozygous</w:t>
      </w:r>
      <w:proofErr w:type="spellEnd"/>
      <w:r w:rsidR="001E5505" w:rsidRPr="006A21DC">
        <w:t xml:space="preserve"> length, </w:t>
      </w:r>
      <w:r w:rsidR="001E5505">
        <w:t xml:space="preserve">the probability of having a pathogenic </w:t>
      </w:r>
      <w:r w:rsidR="001E5505" w:rsidRPr="001E327B">
        <w:rPr>
          <w:rStyle w:val="Emphasis"/>
          <w:i w:val="0"/>
        </w:rPr>
        <w:t>DNM</w:t>
      </w:r>
      <w:r w:rsidR="001E5505">
        <w:t xml:space="preserve"> dropped</w:t>
      </w:r>
      <w:r w:rsidR="001E5505" w:rsidRPr="006A21DC">
        <w:t xml:space="preserve"> by 7.5%</w:t>
      </w:r>
      <w:r w:rsidR="001E5505">
        <w:t>, likely due to increasing burden of recessive causation</w:t>
      </w:r>
      <w:r w:rsidR="00E56733">
        <w:t xml:space="preserve"> (</w:t>
      </w:r>
      <w:r w:rsidR="00E56733">
        <w:fldChar w:fldCharType="begin"/>
      </w:r>
      <w:r w:rsidR="00E56733">
        <w:instrText xml:space="preserve"> REF _Ref445712392 \h </w:instrText>
      </w:r>
      <w:r w:rsidR="00E56733">
        <w:fldChar w:fldCharType="separate"/>
      </w:r>
      <w:r w:rsidR="008C4DA3">
        <w:t xml:space="preserve">Figure </w:t>
      </w:r>
      <w:r w:rsidR="008C4DA3">
        <w:rPr>
          <w:noProof/>
        </w:rPr>
        <w:t>1</w:t>
      </w:r>
      <w:r w:rsidR="00E56733">
        <w:fldChar w:fldCharType="end"/>
      </w:r>
      <w:r w:rsidR="00AD3408">
        <w:t xml:space="preserve"> C</w:t>
      </w:r>
      <w:r w:rsidR="00E56733">
        <w:t>)</w:t>
      </w:r>
      <w:r w:rsidR="001E5505">
        <w:t xml:space="preserve">. Nonetheless, </w:t>
      </w:r>
      <w:r w:rsidR="000D4C0E">
        <w:t>6</w:t>
      </w:r>
      <w:r w:rsidR="001E5505">
        <w:t xml:space="preserve">% of individuals with </w:t>
      </w:r>
      <w:proofErr w:type="spellStart"/>
      <w:r w:rsidR="001E5505">
        <w:t>autozygosity</w:t>
      </w:r>
      <w:proofErr w:type="spellEnd"/>
      <w:r w:rsidR="001E5505">
        <w:t xml:space="preserve"> equivalent to a first cousin union or greater had a likely pathogenic DNM, underscoring the important of considering de novo causation in all families.</w:t>
      </w:r>
      <w:r w:rsidR="000B7A98">
        <w:t xml:space="preserve"> </w:t>
      </w:r>
    </w:p>
    <w:p w:rsidR="000B7A98" w:rsidRDefault="000B7A98" w:rsidP="00BE0BF2"/>
    <w:p w:rsidR="0036657C" w:rsidRDefault="000B7A98" w:rsidP="0036657C">
      <w:r>
        <w:lastRenderedPageBreak/>
        <w:t xml:space="preserve">Paternal age </w:t>
      </w:r>
      <w:proofErr w:type="gramStart"/>
      <w:r>
        <w:t>has been shown</w:t>
      </w:r>
      <w:proofErr w:type="gramEnd"/>
      <w:r>
        <w:t xml:space="preserve"> to be the primary </w:t>
      </w:r>
      <w:r w:rsidR="0036657C">
        <w:t>factor influencing the number of DNMs in a child</w:t>
      </w:r>
      <w:r w:rsidR="00A74125">
        <w:fldChar w:fldCharType="begin">
          <w:fldData xml:space="preserve">PEVuZE5vdGU+PENpdGU+PEF1dGhvcj5Lb25nPC9BdXRob3I+PFllYXI+MjAxMjwvWWVhcj48UmVj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</w:fldData>
        </w:fldChar>
      </w:r>
      <w:r w:rsidR="00A74125">
        <w:instrText xml:space="preserve"> ADDIN EN.CITE </w:instrText>
      </w:r>
      <w:r w:rsidR="00A74125">
        <w:fldChar w:fldCharType="begin">
          <w:fldData xml:space="preserve">PEVuZE5vdGU+PENpdGU+PEF1dGhvcj5Lb25nPC9BdXRob3I+PFllYXI+MjAxMjwvWWVhcj48UmVj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</w:fldData>
        </w:fldChar>
      </w:r>
      <w:r w:rsidR="00A74125">
        <w:instrText xml:space="preserve"> ADDIN EN.CITE.DATA </w:instrText>
      </w:r>
      <w:r w:rsidR="00A74125">
        <w:fldChar w:fldCharType="end"/>
      </w:r>
      <w:r w:rsidR="00A74125">
        <w:fldChar w:fldCharType="separate"/>
      </w:r>
      <w:r w:rsidR="00A74125" w:rsidRPr="00A74125">
        <w:rPr>
          <w:noProof/>
          <w:vertAlign w:val="superscript"/>
        </w:rPr>
        <w:t>3,4</w:t>
      </w:r>
      <w:r w:rsidR="00A74125">
        <w:fldChar w:fldCharType="end"/>
      </w:r>
      <w:r w:rsidR="0036657C">
        <w:t xml:space="preserve">, and </w:t>
      </w:r>
      <w:r w:rsidR="00C10081">
        <w:t xml:space="preserve">thus </w:t>
      </w:r>
      <w:r w:rsidR="0036657C">
        <w:t xml:space="preserve">is expected to be a risk factor for pathogenic DNMs. </w:t>
      </w:r>
      <w:r>
        <w:t>While p</w:t>
      </w:r>
      <w:r w:rsidR="00614C7F">
        <w:t xml:space="preserve">aternal age was only </w:t>
      </w:r>
      <w:r>
        <w:t xml:space="preserve">weakly </w:t>
      </w:r>
      <w:r w:rsidR="00614C7F">
        <w:t xml:space="preserve">associated with </w:t>
      </w:r>
      <w:r w:rsidR="0036657C">
        <w:t>likelihood of having a pathogenic DNM</w:t>
      </w:r>
      <w:r w:rsidR="00614C7F">
        <w:t xml:space="preserve"> (</w:t>
      </w:r>
      <w:r w:rsidR="00614C7F" w:rsidRPr="00D73AB1">
        <w:rPr>
          <w:rStyle w:val="Emphasis"/>
        </w:rPr>
        <w:t>P</w:t>
      </w:r>
      <w:r w:rsidR="00614C7F">
        <w:t xml:space="preserve"> = </w:t>
      </w:r>
      <w:r w:rsidR="003B6CA4">
        <w:t>0.016</w:t>
      </w:r>
      <w:r w:rsidR="00614C7F">
        <w:t>)</w:t>
      </w:r>
      <w:r w:rsidR="0036657C">
        <w:t>, focusing on the minority of DNMs that were truncating and missense variants in known DD-associated genes limits our power to detect</w:t>
      </w:r>
      <w:r w:rsidR="00D27CF2">
        <w:t xml:space="preserve"> such</w:t>
      </w:r>
      <w:r w:rsidR="0036657C">
        <w:t xml:space="preserve"> an effect. Analysing all 8,409 high confidence </w:t>
      </w:r>
      <w:proofErr w:type="spellStart"/>
      <w:r w:rsidR="0036657C">
        <w:t>exonic</w:t>
      </w:r>
      <w:proofErr w:type="spellEnd"/>
      <w:r w:rsidR="0036657C">
        <w:t xml:space="preserve"> and </w:t>
      </w:r>
      <w:proofErr w:type="spellStart"/>
      <w:r w:rsidR="0036657C">
        <w:t>intronic</w:t>
      </w:r>
      <w:proofErr w:type="spellEnd"/>
      <w:r w:rsidR="0036657C">
        <w:t xml:space="preserve"> autosomal DNMs confirmed a strong paternal age effect</w:t>
      </w:r>
      <w:r w:rsidR="00100392">
        <w:t xml:space="preserve"> (</w:t>
      </w:r>
      <w:r w:rsidR="00AD3408" w:rsidRPr="00AD3408">
        <w:rPr>
          <w:rStyle w:val="Emphasis"/>
        </w:rPr>
        <w:t>P</w:t>
      </w:r>
      <w:r w:rsidR="00AD3408">
        <w:t xml:space="preserve"> = 1.4 x 10</w:t>
      </w:r>
      <w:r w:rsidR="00AD3408" w:rsidRPr="00214BA0">
        <w:rPr>
          <w:vertAlign w:val="superscript"/>
        </w:rPr>
        <w:t>-10</w:t>
      </w:r>
      <w:r w:rsidR="00AD3408">
        <w:t>, 1.53 DNMs/year, 1.07-2.01 95% CI</w:t>
      </w:r>
      <w:r w:rsidR="00100392">
        <w:t>)</w:t>
      </w:r>
      <w:r w:rsidR="0036657C">
        <w:t xml:space="preserve">, as well as </w:t>
      </w:r>
      <w:r w:rsidR="00D27CF2">
        <w:t xml:space="preserve">highlighting </w:t>
      </w:r>
      <w:r w:rsidR="0036657C">
        <w:t>a weaker, independent, maternal age effect</w:t>
      </w:r>
      <w:r w:rsidR="00AD3408">
        <w:t xml:space="preserve"> (</w:t>
      </w:r>
      <w:r w:rsidR="00AD3408" w:rsidRPr="00AD3408">
        <w:rPr>
          <w:rStyle w:val="Emphasis"/>
        </w:rPr>
        <w:t>P</w:t>
      </w:r>
      <w:r w:rsidR="00AD3408">
        <w:t xml:space="preserve"> = 0.0019, 0.86 DNMs/year, 0.32-1.40 95% CI, </w:t>
      </w:r>
      <w:r w:rsidR="001A45D1">
        <w:rPr>
          <w:highlight w:val="yellow"/>
        </w:rPr>
        <w:fldChar w:fldCharType="begin"/>
      </w:r>
      <w:r w:rsidR="001A45D1">
        <w:rPr>
          <w:highlight w:val="yellow"/>
        </w:rPr>
        <w:instrText xml:space="preserve"> REF _Ref445712392 \h </w:instrText>
      </w:r>
      <w:r w:rsidR="001A45D1">
        <w:rPr>
          <w:highlight w:val="yellow"/>
        </w:rPr>
      </w:r>
      <w:r w:rsidR="001A45D1">
        <w:rPr>
          <w:highlight w:val="yellow"/>
        </w:rPr>
        <w:fldChar w:fldCharType="separate"/>
      </w:r>
      <w:r w:rsidR="008C4DA3">
        <w:t xml:space="preserve">Figure </w:t>
      </w:r>
      <w:r w:rsidR="008C4DA3">
        <w:rPr>
          <w:noProof/>
        </w:rPr>
        <w:t>1</w:t>
      </w:r>
      <w:r w:rsidR="001A45D1">
        <w:rPr>
          <w:highlight w:val="yellow"/>
        </w:rPr>
        <w:fldChar w:fldCharType="end"/>
      </w:r>
      <w:r w:rsidR="00E56733">
        <w:t xml:space="preserve"> </w:t>
      </w:r>
      <w:r w:rsidR="00AD3408">
        <w:t>D, E</w:t>
      </w:r>
      <w:r w:rsidR="0036657C">
        <w:t>), as has recently been described in whole genome analyses</w:t>
      </w:r>
      <w:r w:rsidR="001A45D1">
        <w:fldChar w:fldCharType="begin">
          <w:fldData xml:space="preserve">PEVuZE5vdGU+PENpdGU+PEF1dGhvcj5Xb25nPC9BdXRob3I+PFllYXI+MjAxNjwvWWVhcj48UmVj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</w:fldData>
        </w:fldChar>
      </w:r>
      <w:r w:rsidR="001A45D1">
        <w:instrText xml:space="preserve"> ADDIN EN.CITE </w:instrText>
      </w:r>
      <w:r w:rsidR="001A45D1">
        <w:fldChar w:fldCharType="begin">
          <w:fldData xml:space="preserve">PEVuZE5vdGU+PENpdGU+PEF1dGhvcj5Xb25nPC9BdXRob3I+PFllYXI+MjAxNjwvWWVhcj48UmVj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</w:fldData>
        </w:fldChar>
      </w:r>
      <w:r w:rsidR="001A45D1">
        <w:instrText xml:space="preserve"> ADDIN EN.CITE.DATA </w:instrText>
      </w:r>
      <w:r w:rsidR="001A45D1">
        <w:fldChar w:fldCharType="end"/>
      </w:r>
      <w:r w:rsidR="001A45D1">
        <w:fldChar w:fldCharType="separate"/>
      </w:r>
      <w:r w:rsidR="001A45D1" w:rsidRPr="001A45D1">
        <w:rPr>
          <w:noProof/>
          <w:vertAlign w:val="superscript"/>
        </w:rPr>
        <w:t>5</w:t>
      </w:r>
      <w:r w:rsidR="001A45D1">
        <w:fldChar w:fldCharType="end"/>
      </w:r>
      <w:r w:rsidR="0036657C">
        <w:t xml:space="preserve">. </w:t>
      </w:r>
    </w:p>
    <w:p w:rsidR="00BE0BF2" w:rsidRPr="00D535C5" w:rsidRDefault="00BE0BF2" w:rsidP="00BE0BF2">
      <w:pPr>
        <w:rPr>
          <w:highlight w:val="lightGray"/>
        </w:rPr>
      </w:pPr>
    </w:p>
    <w:p w:rsidR="00BE0BF2" w:rsidRPr="00A041A9" w:rsidRDefault="003627C8" w:rsidP="00A041A9">
      <w:pPr>
        <w:pStyle w:val="figuresuggestions"/>
      </w:pPr>
      <w:r>
        <w:fldChar w:fldCharType="begin"/>
      </w:r>
      <w:r>
        <w:instrText xml:space="preserve"> REF _Ref445219357 \h </w:instrText>
      </w:r>
      <w:r>
        <w:fldChar w:fldCharType="separate"/>
      </w:r>
      <w:r w:rsidR="008C4DA3">
        <w:t xml:space="preserve">Figure </w:t>
      </w:r>
      <w:r w:rsidR="008C4DA3">
        <w:rPr>
          <w:noProof/>
        </w:rPr>
        <w:t>2</w:t>
      </w:r>
      <w:r>
        <w:fldChar w:fldCharType="end"/>
      </w:r>
      <w:r w:rsidR="00BE0BF2" w:rsidRPr="00A041A9">
        <w:t xml:space="preserve"> – Manhattan plot</w:t>
      </w:r>
    </w:p>
    <w:p w:rsidR="00BE0BF2" w:rsidRPr="00A041A9" w:rsidRDefault="003627C8" w:rsidP="00A041A9">
      <w:pPr>
        <w:pStyle w:val="figuresuggestions"/>
      </w:pPr>
      <w:r>
        <w:fldChar w:fldCharType="begin"/>
      </w:r>
      <w:r>
        <w:instrText xml:space="preserve"> REF _Ref445802632 \h </w:instrText>
      </w:r>
      <w:r>
        <w:fldChar w:fldCharType="separate"/>
      </w:r>
      <w:r w:rsidR="008C4DA3">
        <w:t xml:space="preserve">Figure </w:t>
      </w:r>
      <w:r w:rsidR="008C4DA3">
        <w:rPr>
          <w:noProof/>
        </w:rPr>
        <w:t>3</w:t>
      </w:r>
      <w:r>
        <w:fldChar w:fldCharType="end"/>
      </w:r>
      <w:r w:rsidR="00BE0BF2" w:rsidRPr="00A041A9">
        <w:t xml:space="preserve"> – phenotypic summary of ‘previously not compelling’ genes</w:t>
      </w:r>
    </w:p>
    <w:p w:rsidR="00BE0BF2" w:rsidRPr="00A041A9" w:rsidRDefault="003627C8" w:rsidP="00A041A9">
      <w:pPr>
        <w:pStyle w:val="figuresuggestions"/>
      </w:pPr>
      <w:r>
        <w:fldChar w:fldCharType="begin"/>
      </w:r>
      <w:r>
        <w:instrText xml:space="preserve"> REF _Ref440461451 \h </w:instrText>
      </w:r>
      <w:r>
        <w:fldChar w:fldCharType="separate"/>
      </w:r>
      <w:r w:rsidR="008C4DA3">
        <w:t xml:space="preserve">Table </w:t>
      </w:r>
      <w:r w:rsidR="008C4DA3">
        <w:rPr>
          <w:noProof/>
        </w:rPr>
        <w:t>1</w:t>
      </w:r>
      <w:r>
        <w:fldChar w:fldCharType="end"/>
      </w:r>
      <w:r>
        <w:t xml:space="preserve"> </w:t>
      </w:r>
      <w:r w:rsidR="00BE0BF2" w:rsidRPr="00A041A9">
        <w:t>–</w:t>
      </w:r>
      <w:r>
        <w:t xml:space="preserve"> </w:t>
      </w:r>
      <w:r w:rsidR="00BE0BF2" w:rsidRPr="00A041A9">
        <w:t>summary of DNMs and p values in ‘previously not compelling’ genes</w:t>
      </w:r>
    </w:p>
    <w:p w:rsidR="00CC5A92" w:rsidRDefault="00CC5A92" w:rsidP="00A041A9"/>
    <w:p w:rsidR="00302992" w:rsidRDefault="003B6CA4" w:rsidP="0076709F">
      <w:r>
        <w:t>We</w:t>
      </w:r>
      <w:r w:rsidR="00CC5A92">
        <w:t xml:space="preserve"> identified genes significant</w:t>
      </w:r>
      <w:r w:rsidR="006870E4">
        <w:t>ly enriched</w:t>
      </w:r>
      <w:r w:rsidR="00CC5A92">
        <w:t xml:space="preserve"> </w:t>
      </w:r>
      <w:r w:rsidR="006870E4">
        <w:t>for damaging DNMs</w:t>
      </w:r>
      <w:r w:rsidR="006870E4" w:rsidRPr="006870E4">
        <w:t xml:space="preserve"> </w:t>
      </w:r>
      <w:r w:rsidR="006870E4">
        <w:t>by comparing</w:t>
      </w:r>
      <w:r w:rsidR="006870E4" w:rsidRPr="006870E4">
        <w:t xml:space="preserve"> </w:t>
      </w:r>
      <w:r w:rsidR="006870E4">
        <w:t>the observed gene-wise DNM count</w:t>
      </w:r>
      <w:r w:rsidR="006870E4" w:rsidRPr="006870E4">
        <w:t xml:space="preserve"> </w:t>
      </w:r>
      <w:r w:rsidR="006870E4">
        <w:t>to that expected under a null mutation model</w:t>
      </w:r>
      <w:r w:rsidR="006870E4">
        <w:fldChar w:fldCharType="begin"/>
      </w:r>
      <w:r w:rsidR="001A45D1">
        <w:instrText xml:space="preserve"> ADDIN EN.CITE &lt;EndNote&gt;&lt;Cite&gt;&lt;Author&gt;Samocha&lt;/Author&gt;&lt;Year&gt;2014&lt;/Year&gt;&lt;RecNum&gt;909&lt;/RecNum&gt;&lt;DisplayText&gt;&lt;style face="superscript"&gt;6&lt;/style&gt;&lt;/DisplayText&gt;&lt;record&gt;&lt;rec-number&gt;909&lt;/rec-number&gt;&lt;foreign-keys&gt;&lt;key app="EN" db-id="t2s0afpfta2veoe0tt1xs52ste0xew2tx99r" timestamp="1452185042"&gt;909&lt;/key&gt;&lt;/foreign-keys&gt;&lt;ref-type name="Journal Article"&gt;17&lt;/ref-type&gt;&lt;contributors&gt;&lt;authors&gt;&lt;author&gt;Samocha, Kaitlin E.&lt;/author&gt;&lt;author&gt;Robinson, Elise B.&lt;/author&gt;&lt;author&gt;Sanders, Stephan J.&lt;/author&gt;&lt;author&gt;Stevens, Christine&lt;/author&gt;&lt;author&gt;Sabo, Aniko&lt;/author&gt;&lt;author&gt;McGrath, Lauren M.&lt;/author&gt;&lt;author&gt;Kosmicki, Jack A.&lt;/author&gt;&lt;author&gt;Rehnström, Karola&lt;/author&gt;&lt;author&gt;Mallick, Swapan&lt;/author&gt;&lt;author&gt;Kirby, Andrew&lt;/author&gt;&lt;author&gt;Wall, Dennis P.&lt;/author&gt;&lt;author&gt;Macarthur, Daniel G.&lt;/author&gt;&lt;author&gt;Gabriel, Stacey B.&lt;/author&gt;&lt;author&gt;DePristo, Mark&lt;/author&gt;&lt;author&gt;Purcell, Shaun M.&lt;/author&gt;&lt;author&gt;Palotie, Aarno&lt;/author&gt;&lt;author&gt;Boerwinkle, Eric&lt;/author&gt;&lt;author&gt;Buxbaum, Joseph D.&lt;/author&gt;&lt;author&gt;Cook, Edwin H.&lt;/author&gt;&lt;author&gt;Gibbs, Richard A.&lt;/author&gt;&lt;author&gt;Schellenberg, Gerard D.&lt;/author&gt;&lt;author&gt;Sutcliffe, James S.&lt;/author&gt;&lt;author&gt;Devlin, Bernie&lt;/author&gt;&lt;author&gt;Roeder, Kathryn&lt;/author&gt;&lt;author&gt;Neale, Benjamin M.&lt;/author&gt;&lt;author&gt;Daly, Mark J.&lt;/author&gt;&lt;/authors&gt;&lt;/contributors&gt;&lt;titles&gt;&lt;title&gt;A framework for the interpretation of de novo variation in human disease&lt;/title&gt;&lt;secondary-title&gt;Nature Genetics&lt;/secondary-title&gt;&lt;/titles&gt;&lt;periodical&gt;&lt;full-title&gt;Nature Genetics&lt;/full-title&gt;&lt;/periodical&gt;&lt;pages&gt;944-950&lt;/pages&gt;&lt;volume&gt;46&lt;/volume&gt;&lt;number&gt;9&lt;/number&gt;&lt;dates&gt;&lt;year&gt;2014&lt;/year&gt;&lt;/dates&gt;&lt;urls&gt;&lt;related-urls&gt;&lt;url&gt;http://www.nature.com/ng/journal/v46/n9/full/ng.3050.html&lt;/url&gt;&lt;/related-urls&gt;&lt;/urls&gt;&lt;electronic-resource-num&gt;10.1038/ng.3050&lt;/electronic-resource-num&gt;&lt;/record&gt;&lt;/Cite&gt;&lt;/EndNote&gt;</w:instrText>
      </w:r>
      <w:r w:rsidR="006870E4">
        <w:fldChar w:fldCharType="separate"/>
      </w:r>
      <w:r w:rsidR="001A45D1" w:rsidRPr="001A45D1">
        <w:rPr>
          <w:noProof/>
          <w:vertAlign w:val="superscript"/>
        </w:rPr>
        <w:t>6</w:t>
      </w:r>
      <w:r w:rsidR="006870E4">
        <w:fldChar w:fldCharType="end"/>
      </w:r>
      <w:r w:rsidR="006870E4">
        <w:t>, as described previously</w:t>
      </w:r>
      <w:r w:rsidR="00CC5A92">
        <w:fldChar w:fldCharType="begin"/>
      </w:r>
      <w:r w:rsidR="00CC5A92">
        <w:instrText xml:space="preserve"> ADDIN EN.CITE &lt;EndNote&gt;&lt;Cite&gt;&lt;Author&gt;The Deciphering Developmental Disorders Study&lt;/Author&gt;&lt;Year&gt;2015&lt;/Year&gt;&lt;RecNum&gt;1039&lt;/RecNum&gt;&lt;DisplayText&gt;&lt;style face="superscript"&gt;1&lt;/style&gt;&lt;/DisplayText&gt;&lt;record&gt;&lt;rec-number&gt;1039&lt;/rec-number&gt;&lt;foreign-keys&gt;&lt;key app="EN" db-id="t2s0afpfta2veoe0tt1xs52ste0xew2tx99r" timestamp="1452185042"&gt;1039&lt;/key&gt;&lt;/foreign-keys&gt;&lt;ref-type name="Journal Article"&gt;17&lt;/ref-type&gt;&lt;contributors&gt;&lt;authors&gt;&lt;author&gt;The Deciphering Developmental Disorders Study,&lt;/author&gt;&lt;/authors&gt;&lt;/contributors&gt;&lt;titles&gt;&lt;title&gt;Large-scale discovery of novel genetic causes of developmental disorders&lt;/title&gt;&lt;secondary-title&gt;Nature&lt;/secondary-title&gt;&lt;/titles&gt;&lt;periodical&gt;&lt;full-title&gt;Nature&lt;/full-title&gt;&lt;/periodical&gt;&lt;pages&gt;223-228&lt;/pages&gt;&lt;volume&gt;519&lt;/volume&gt;&lt;number&gt;7542&lt;/number&gt;&lt;dates&gt;&lt;year&gt;2015&lt;/year&gt;&lt;/dates&gt;&lt;publisher&gt;Nature Publishing Group, a division of Macmillan Publishers Limited. All Rights Reserved.&lt;/publisher&gt;&lt;urls&gt;&lt;related-urls&gt;&lt;url&gt;http://dx.doi.org/10.1038/nature14135&lt;/url&gt;&lt;url&gt;http://www.nature.com/nature/journal/v519/n7542/abs/nature14135.html#supplementary-information&lt;/url&gt;&lt;/related-urls&gt;&lt;/urls&gt;&lt;electronic-resource-num&gt;10.1038/nature14135&lt;/electronic-resource-num&gt;&lt;/record&gt;&lt;/Cite&gt;&lt;/EndNote&gt;</w:instrText>
      </w:r>
      <w:r w:rsidR="00CC5A92">
        <w:fldChar w:fldCharType="separate"/>
      </w:r>
      <w:r w:rsidR="00CC5A92" w:rsidRPr="00B3649B">
        <w:rPr>
          <w:noProof/>
          <w:vertAlign w:val="superscript"/>
        </w:rPr>
        <w:t>1</w:t>
      </w:r>
      <w:r w:rsidR="00CC5A92">
        <w:fldChar w:fldCharType="end"/>
      </w:r>
      <w:r w:rsidR="00CC5A92">
        <w:t xml:space="preserve">. We </w:t>
      </w:r>
      <w:r w:rsidR="00401060">
        <w:t>meta-analysed with</w:t>
      </w:r>
      <w:r w:rsidR="006870E4">
        <w:t xml:space="preserve"> </w:t>
      </w:r>
      <w:r w:rsidR="00947E5D">
        <w:t xml:space="preserve">4,224 </w:t>
      </w:r>
      <w:r w:rsidR="006870E4">
        <w:t>published DNMs in</w:t>
      </w:r>
      <w:r w:rsidR="00401060">
        <w:t xml:space="preserve"> 3</w:t>
      </w:r>
      <w:r w:rsidR="006870E4">
        <w:t>,</w:t>
      </w:r>
      <w:r w:rsidR="00401060">
        <w:t xml:space="preserve">287 </w:t>
      </w:r>
      <w:r w:rsidR="00F5780E">
        <w:t xml:space="preserve">affected </w:t>
      </w:r>
      <w:r w:rsidR="004B3521">
        <w:t xml:space="preserve">individuals </w:t>
      </w:r>
      <w:r w:rsidR="006870E4">
        <w:t xml:space="preserve">from </w:t>
      </w:r>
      <w:r w:rsidR="00947E5D">
        <w:t>thirteen</w:t>
      </w:r>
      <w:r w:rsidR="000912CC">
        <w:t xml:space="preserve"> </w:t>
      </w:r>
      <w:r w:rsidR="006870E4">
        <w:t>exome or genome sequencing studies</w:t>
      </w:r>
      <w:r w:rsidR="00401060">
        <w:t xml:space="preserve"> </w:t>
      </w:r>
      <w:r w:rsidR="006870E4">
        <w:t>(</w:t>
      </w:r>
      <w:r w:rsidR="006870E4">
        <w:fldChar w:fldCharType="begin"/>
      </w:r>
      <w:r w:rsidR="006870E4">
        <w:instrText xml:space="preserve"> REF _Ref444501506 \h </w:instrText>
      </w:r>
      <w:r w:rsidR="006870E4">
        <w:fldChar w:fldCharType="separate"/>
      </w:r>
      <w:r w:rsidR="008C4DA3">
        <w:t xml:space="preserve">Supplementary Table </w:t>
      </w:r>
      <w:r w:rsidR="008C4DA3">
        <w:rPr>
          <w:noProof/>
        </w:rPr>
        <w:t>3</w:t>
      </w:r>
      <w:r w:rsidR="006870E4">
        <w:fldChar w:fldCharType="end"/>
      </w:r>
      <w:r w:rsidR="006870E4">
        <w:t>)</w:t>
      </w:r>
      <w:r w:rsidR="006870E4">
        <w:fldChar w:fldCharType="begin">
          <w:fldData xml:space="preserve">PEVuZE5vdGU+PENpdGU+PEF1dGhvcj5EZSBMaWd0PC9BdXRob3I+PFllYXI+MjAxMjwvWWVhcj48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</w:fldData>
        </w:fldChar>
      </w:r>
      <w:r w:rsidR="001A45D1">
        <w:instrText xml:space="preserve"> ADDIN EN.CITE </w:instrText>
      </w:r>
      <w:r w:rsidR="001A45D1">
        <w:fldChar w:fldCharType="begin">
          <w:fldData xml:space="preserve">PEVuZE5vdGU+PENpdGU+PEF1dGhvcj5EZSBMaWd0PC9BdXRob3I+PFllYXI+MjAxMjwvWWVhcj48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</w:fldData>
        </w:fldChar>
      </w:r>
      <w:r w:rsidR="001A45D1">
        <w:instrText xml:space="preserve"> ADDIN EN.CITE.DATA </w:instrText>
      </w:r>
      <w:r w:rsidR="001A45D1">
        <w:fldChar w:fldCharType="end"/>
      </w:r>
      <w:r w:rsidR="006870E4">
        <w:fldChar w:fldCharType="separate"/>
      </w:r>
      <w:r w:rsidR="001A45D1" w:rsidRPr="001A45D1">
        <w:rPr>
          <w:noProof/>
          <w:vertAlign w:val="superscript"/>
        </w:rPr>
        <w:t>7-18</w:t>
      </w:r>
      <w:r w:rsidR="006870E4">
        <w:fldChar w:fldCharType="end"/>
      </w:r>
      <w:r w:rsidR="006870E4">
        <w:t xml:space="preserve"> </w:t>
      </w:r>
      <w:r w:rsidR="00DA29AC">
        <w:t>that exhibited</w:t>
      </w:r>
      <w:r w:rsidR="00401060">
        <w:t xml:space="preserve"> </w:t>
      </w:r>
      <w:r w:rsidR="00DA29AC">
        <w:t>a similar</w:t>
      </w:r>
      <w:r w:rsidR="006870E4">
        <w:t xml:space="preserve"> excess of DNMs in </w:t>
      </w:r>
      <w:r w:rsidR="00DA29AC">
        <w:t>our curated set of DD-associated genes</w:t>
      </w:r>
      <w:r w:rsidR="006870E4">
        <w:t xml:space="preserve"> </w:t>
      </w:r>
      <w:r w:rsidR="00401060">
        <w:t>(</w:t>
      </w:r>
      <w:r w:rsidR="00E37F93">
        <w:fldChar w:fldCharType="begin"/>
      </w:r>
      <w:r w:rsidR="00E37F93">
        <w:instrText xml:space="preserve"> REF _Ref444500841 \h </w:instrText>
      </w:r>
      <w:r w:rsidR="00E37F93">
        <w:fldChar w:fldCharType="separate"/>
      </w:r>
      <w:r w:rsidR="008C4DA3">
        <w:rPr>
          <w:szCs w:val="22"/>
        </w:rPr>
        <w:t xml:space="preserve">Supplementary </w:t>
      </w:r>
      <w:r w:rsidR="008C4DA3">
        <w:t xml:space="preserve">Figure </w:t>
      </w:r>
      <w:r w:rsidR="008C4DA3">
        <w:rPr>
          <w:noProof/>
        </w:rPr>
        <w:t>1</w:t>
      </w:r>
      <w:r w:rsidR="00E37F93">
        <w:fldChar w:fldCharType="end"/>
      </w:r>
      <w:r w:rsidR="00401060">
        <w:t>)</w:t>
      </w:r>
      <w:r w:rsidR="00CC5A92">
        <w:t>.</w:t>
      </w:r>
      <w:r w:rsidR="00DC4791">
        <w:t xml:space="preserve"> We found </w:t>
      </w:r>
      <w:r w:rsidR="000D7418">
        <w:t xml:space="preserve">93 </w:t>
      </w:r>
      <w:r w:rsidR="00DC4791">
        <w:t>genes with genome-wide significance (</w:t>
      </w:r>
      <w:r w:rsidR="00DC4791" w:rsidRPr="00752AEA">
        <w:rPr>
          <w:rStyle w:val="Emphasis"/>
        </w:rPr>
        <w:t>P</w:t>
      </w:r>
      <w:r w:rsidR="00DC4791">
        <w:t xml:space="preserve"> &lt; </w:t>
      </w:r>
      <w:r w:rsidR="000D7418">
        <w:t>5</w:t>
      </w:r>
      <w:r w:rsidR="00DC4791">
        <w:t xml:space="preserve"> </w:t>
      </w:r>
      <w:r w:rsidR="00DC4791" w:rsidRPr="00F9662A">
        <w:t>×</w:t>
      </w:r>
      <w:r w:rsidR="00DC4791">
        <w:t xml:space="preserve"> 10</w:t>
      </w:r>
      <w:r w:rsidR="00DC4791" w:rsidRPr="00435335">
        <w:rPr>
          <w:vertAlign w:val="superscript"/>
        </w:rPr>
        <w:t>-7</w:t>
      </w:r>
      <w:r w:rsidR="00DC4791">
        <w:t xml:space="preserve">), </w:t>
      </w:r>
      <w:r w:rsidR="000D7418">
        <w:t xml:space="preserve">76 </w:t>
      </w:r>
      <w:r w:rsidR="00DC4791">
        <w:t>of which were in our curated gene set (</w:t>
      </w:r>
      <w:r w:rsidR="00073CA3">
        <w:fldChar w:fldCharType="begin"/>
      </w:r>
      <w:r w:rsidR="00073CA3">
        <w:instrText xml:space="preserve"> REF _Ref445837105 \h </w:instrText>
      </w:r>
      <w:r w:rsidR="00073CA3">
        <w:fldChar w:fldCharType="separate"/>
      </w:r>
      <w:r w:rsidR="008C4DA3">
        <w:t xml:space="preserve">Supplementary Table </w:t>
      </w:r>
      <w:r w:rsidR="008C4DA3">
        <w:rPr>
          <w:noProof/>
        </w:rPr>
        <w:t>4</w:t>
      </w:r>
      <w:r w:rsidR="00073CA3">
        <w:fldChar w:fldCharType="end"/>
      </w:r>
      <w:r w:rsidR="00DC4791">
        <w:t>).</w:t>
      </w:r>
      <w:r w:rsidR="00435677">
        <w:t xml:space="preserve"> </w:t>
      </w:r>
      <w:r w:rsidR="00DA6089">
        <w:t>S</w:t>
      </w:r>
      <w:r w:rsidR="00435677">
        <w:t>ome disorders are considerably more clinically distinctive than others (</w:t>
      </w:r>
      <w:r w:rsidR="0022040D">
        <w:fldChar w:fldCharType="begin"/>
      </w:r>
      <w:r w:rsidR="0022040D">
        <w:instrText xml:space="preserve"> REF _Ref445976769 \h </w:instrText>
      </w:r>
      <w:r w:rsidR="0022040D">
        <w:fldChar w:fldCharType="separate"/>
      </w:r>
      <w:proofErr w:type="gramStart"/>
      <w:r w:rsidR="008C4DA3">
        <w:t xml:space="preserve">Supplementary Figure </w:t>
      </w:r>
      <w:r w:rsidR="008C4DA3">
        <w:rPr>
          <w:noProof/>
        </w:rPr>
        <w:t>2</w:t>
      </w:r>
      <w:r w:rsidR="0022040D">
        <w:fldChar w:fldCharType="end"/>
      </w:r>
      <w:r w:rsidR="00435677" w:rsidRPr="00E37F93">
        <w:t>)</w:t>
      </w:r>
      <w:proofErr w:type="gramEnd"/>
      <w:r w:rsidR="00435677" w:rsidRPr="00E37F93">
        <w:t>.</w:t>
      </w:r>
      <w:r w:rsidR="004B3521">
        <w:t xml:space="preserve"> </w:t>
      </w:r>
      <w:r w:rsidR="003833BD">
        <w:t>To increase power to detect novel DD-associated genes, w</w:t>
      </w:r>
      <w:r w:rsidR="00CC5A92">
        <w:t xml:space="preserve">e </w:t>
      </w:r>
      <w:r w:rsidR="004B3521">
        <w:t xml:space="preserve">then </w:t>
      </w:r>
      <w:r w:rsidR="007C649A">
        <w:t>excluded</w:t>
      </w:r>
      <w:r w:rsidR="00CC5A92">
        <w:t xml:space="preserve"> </w:t>
      </w:r>
      <w:r w:rsidR="004B3521">
        <w:t xml:space="preserve">individuals </w:t>
      </w:r>
      <w:r w:rsidR="00CC5A92">
        <w:t xml:space="preserve">with </w:t>
      </w:r>
      <w:r w:rsidR="00F5780E">
        <w:t>likely pathogenic variants in known DD-associated genes</w:t>
      </w:r>
      <w:r w:rsidR="00CC5A92">
        <w:fldChar w:fldCharType="begin"/>
      </w:r>
      <w:r w:rsidR="00CC5A92">
        <w:instrText xml:space="preserve"> ADDIN EN.CITE &lt;EndNote&gt;&lt;Cite&gt;&lt;Author&gt;The Deciphering Developmental Disorders Study&lt;/Author&gt;&lt;Year&gt;2015&lt;/Year&gt;&lt;RecNum&gt;1039&lt;/RecNum&gt;&lt;DisplayText&gt;&lt;style face="superscript"&gt;1&lt;/style&gt;&lt;/DisplayText&gt;&lt;record&gt;&lt;rec-number&gt;1039&lt;/rec-number&gt;&lt;foreign-keys&gt;&lt;key app="EN" db-id="t2s0afpfta2veoe0tt1xs52ste0xew2tx99r" timestamp="1452185042"&gt;1039&lt;/key&gt;&lt;/foreign-keys&gt;&lt;ref-type name="Journal Article"&gt;17&lt;/ref-type&gt;&lt;contributors&gt;&lt;authors&gt;&lt;author&gt;The Deciphering Developmental Disorders Study,&lt;/author&gt;&lt;/authors&gt;&lt;/contributors&gt;&lt;titles&gt;&lt;title&gt;Large-scale discovery of novel genetic causes of developmental disorders&lt;/title&gt;&lt;secondary-title&gt;Nature&lt;/secondary-title&gt;&lt;/titles&gt;&lt;periodical&gt;&lt;full-title&gt;Nature&lt;/full-title&gt;&lt;/periodical&gt;&lt;pages&gt;223-228&lt;/pages&gt;&lt;volume&gt;519&lt;/volume&gt;&lt;number&gt;7542&lt;/number&gt;&lt;dates&gt;&lt;year&gt;2015&lt;/year&gt;&lt;/dates&gt;&lt;publisher&gt;Nature Publishing Group, a division of Macmillan Publishers Limited. All Rights Reserved.&lt;/publisher&gt;&lt;urls&gt;&lt;related-urls&gt;&lt;url&gt;http://dx.doi.org/10.1038/nature14135&lt;/url&gt;&lt;url&gt;http://www.nature.com/nature/journal/v519/n7542/abs/nature14135.html#supplementary-information&lt;/url&gt;&lt;/related-urls&gt;&lt;/urls&gt;&lt;electronic-resource-num&gt;10.1038/nature14135&lt;/electronic-resource-num&gt;&lt;/record&gt;&lt;/Cite&gt;&lt;/EndNote&gt;</w:instrText>
      </w:r>
      <w:r w:rsidR="00CC5A92">
        <w:fldChar w:fldCharType="separate"/>
      </w:r>
      <w:r w:rsidR="00CC5A92" w:rsidRPr="00B3649B">
        <w:rPr>
          <w:noProof/>
          <w:vertAlign w:val="superscript"/>
        </w:rPr>
        <w:t>1</w:t>
      </w:r>
      <w:r w:rsidR="00CC5A92">
        <w:fldChar w:fldCharType="end"/>
      </w:r>
      <w:r w:rsidR="00260DB4">
        <w:t>,</w:t>
      </w:r>
      <w:r w:rsidR="003833BD">
        <w:t xml:space="preserve"> leaving 3,158 </w:t>
      </w:r>
      <w:proofErr w:type="spellStart"/>
      <w:r w:rsidR="003833BD">
        <w:t>probands</w:t>
      </w:r>
      <w:proofErr w:type="spellEnd"/>
      <w:r w:rsidR="003833BD">
        <w:t xml:space="preserve"> from our cohort, along with 2,955 </w:t>
      </w:r>
      <w:proofErr w:type="spellStart"/>
      <w:r w:rsidR="003833BD">
        <w:t>probands</w:t>
      </w:r>
      <w:proofErr w:type="spellEnd"/>
      <w:r w:rsidR="003833BD">
        <w:t xml:space="preserve"> from the meta-analysis studies </w:t>
      </w:r>
      <w:r w:rsidR="003833BD" w:rsidRPr="00734D9C">
        <w:t>(</w:t>
      </w:r>
      <w:r w:rsidR="003C159C">
        <w:fldChar w:fldCharType="begin"/>
      </w:r>
      <w:r w:rsidR="003C159C">
        <w:instrText xml:space="preserve"> REF _Ref445883198 \h </w:instrText>
      </w:r>
      <w:r w:rsidR="003C159C">
        <w:fldChar w:fldCharType="separate"/>
      </w:r>
      <w:r w:rsidR="008C4DA3">
        <w:t xml:space="preserve">Supplementary Table </w:t>
      </w:r>
      <w:r w:rsidR="008C4DA3">
        <w:rPr>
          <w:noProof/>
        </w:rPr>
        <w:t>5</w:t>
      </w:r>
      <w:r w:rsidR="003C159C">
        <w:fldChar w:fldCharType="end"/>
      </w:r>
      <w:r w:rsidR="003833BD" w:rsidRPr="00734D9C">
        <w:t>)</w:t>
      </w:r>
      <w:r w:rsidR="003833BD">
        <w:t>.</w:t>
      </w:r>
      <w:r w:rsidR="00F5780E">
        <w:t xml:space="preserve"> </w:t>
      </w:r>
      <w:r w:rsidR="00401060">
        <w:t xml:space="preserve">In this subset, </w:t>
      </w:r>
      <w:r w:rsidR="00D358C6">
        <w:t xml:space="preserve">we identified </w:t>
      </w:r>
      <w:r w:rsidR="00947E5D">
        <w:t xml:space="preserve">fourteen </w:t>
      </w:r>
      <w:r w:rsidR="00D358C6">
        <w:t xml:space="preserve">genome-wide significant </w:t>
      </w:r>
      <w:r w:rsidR="003C58C5">
        <w:t>g</w:t>
      </w:r>
      <w:r w:rsidR="00CC5A92">
        <w:t xml:space="preserve">enes </w:t>
      </w:r>
      <w:r w:rsidR="00D358C6">
        <w:t>for which compelling evidence for causation has not previously been presented</w:t>
      </w:r>
      <w:r w:rsidR="00CC5A92">
        <w:t xml:space="preserve">: </w:t>
      </w:r>
      <w:r w:rsidR="00660D05" w:rsidRPr="00660D05">
        <w:rPr>
          <w:rStyle w:val="Emphasis"/>
        </w:rPr>
        <w:t>CDK13</w:t>
      </w:r>
      <w:r w:rsidR="00660D05" w:rsidRPr="00C83064">
        <w:t xml:space="preserve">, </w:t>
      </w:r>
      <w:r w:rsidR="00660D05" w:rsidRPr="00660D05">
        <w:rPr>
          <w:rStyle w:val="Emphasis"/>
        </w:rPr>
        <w:t>CHD4</w:t>
      </w:r>
      <w:r w:rsidR="00660D05" w:rsidRPr="00C83064">
        <w:t xml:space="preserve">, </w:t>
      </w:r>
      <w:r w:rsidR="00660D05" w:rsidRPr="00660D05">
        <w:rPr>
          <w:rStyle w:val="Emphasis"/>
        </w:rPr>
        <w:t>CNOT3, CSNK2A1, GNAI1, KCNQ3, MSL3, PPM1D</w:t>
      </w:r>
      <w:r w:rsidR="00660D05" w:rsidRPr="00C83064">
        <w:t xml:space="preserve">, </w:t>
      </w:r>
      <w:r w:rsidR="00660D05" w:rsidRPr="00660D05">
        <w:rPr>
          <w:rStyle w:val="Emphasis"/>
        </w:rPr>
        <w:t>PUF60</w:t>
      </w:r>
      <w:r w:rsidR="00660D05" w:rsidRPr="00C83064">
        <w:t xml:space="preserve">, </w:t>
      </w:r>
      <w:r w:rsidR="00660D05" w:rsidRPr="00660D05">
        <w:rPr>
          <w:rStyle w:val="Emphasis"/>
        </w:rPr>
        <w:t>QRICH1</w:t>
      </w:r>
      <w:r w:rsidR="00660D05" w:rsidRPr="00C83064">
        <w:t xml:space="preserve">, </w:t>
      </w:r>
      <w:r w:rsidR="00660D05" w:rsidRPr="00660D05">
        <w:rPr>
          <w:rStyle w:val="Emphasis"/>
        </w:rPr>
        <w:t>SET</w:t>
      </w:r>
      <w:r w:rsidR="00660D05" w:rsidRPr="00C83064">
        <w:t xml:space="preserve">, </w:t>
      </w:r>
      <w:r w:rsidR="00660D05" w:rsidRPr="00660D05">
        <w:rPr>
          <w:rStyle w:val="Emphasis"/>
        </w:rPr>
        <w:t>SUV420H1</w:t>
      </w:r>
      <w:r w:rsidR="00660D05" w:rsidRPr="00947E5D">
        <w:t xml:space="preserve">, </w:t>
      </w:r>
      <w:r w:rsidR="00660D05" w:rsidRPr="00660D05">
        <w:rPr>
          <w:rStyle w:val="Emphasis"/>
        </w:rPr>
        <w:t>TCF20</w:t>
      </w:r>
      <w:r w:rsidR="00660D05" w:rsidRPr="00C83064">
        <w:t>, and</w:t>
      </w:r>
      <w:r w:rsidR="00660D05" w:rsidRPr="00660D05">
        <w:rPr>
          <w:rStyle w:val="Emphasis"/>
        </w:rPr>
        <w:t xml:space="preserve"> ZBTB18</w:t>
      </w:r>
      <w:r w:rsidR="00CC5A92">
        <w:t xml:space="preserve"> (</w:t>
      </w:r>
      <w:r w:rsidR="000D7418" w:rsidRPr="005B3C49">
        <w:rPr>
          <w:rStyle w:val="Emphasis"/>
        </w:rPr>
        <w:t>P</w:t>
      </w:r>
      <w:r w:rsidR="000D7418">
        <w:t xml:space="preserve"> &lt; 5 x 10</w:t>
      </w:r>
      <w:r w:rsidR="000D7418" w:rsidRPr="005B3C49">
        <w:rPr>
          <w:vertAlign w:val="superscript"/>
        </w:rPr>
        <w:t>-7</w:t>
      </w:r>
      <w:r w:rsidR="00CC5A92">
        <w:t xml:space="preserve">, </w:t>
      </w:r>
      <w:r w:rsidR="00CC5A92">
        <w:fldChar w:fldCharType="begin"/>
      </w:r>
      <w:r w:rsidR="00CC5A92">
        <w:instrText xml:space="preserve"> REF _Ref440461451 \h </w:instrText>
      </w:r>
      <w:r w:rsidR="00CC5A92">
        <w:fldChar w:fldCharType="separate"/>
      </w:r>
      <w:r w:rsidR="008C4DA3">
        <w:t xml:space="preserve">Table </w:t>
      </w:r>
      <w:r w:rsidR="008C4DA3">
        <w:rPr>
          <w:noProof/>
        </w:rPr>
        <w:t>1</w:t>
      </w:r>
      <w:r w:rsidR="00CC5A92">
        <w:fldChar w:fldCharType="end"/>
      </w:r>
      <w:r w:rsidR="00CC5A92">
        <w:t xml:space="preserve">, </w:t>
      </w:r>
      <w:r w:rsidR="00E37F93">
        <w:fldChar w:fldCharType="begin"/>
      </w:r>
      <w:r w:rsidR="00E37F93">
        <w:instrText xml:space="preserve"> REF _Ref444501024 \h </w:instrText>
      </w:r>
      <w:r w:rsidR="00E37F93">
        <w:fldChar w:fldCharType="separate"/>
      </w:r>
      <w:r w:rsidR="008C4DA3">
        <w:rPr>
          <w:szCs w:val="22"/>
        </w:rPr>
        <w:t xml:space="preserve">Supplementary </w:t>
      </w:r>
      <w:r w:rsidR="008C4DA3">
        <w:t xml:space="preserve">Figure </w:t>
      </w:r>
      <w:r w:rsidR="008C4DA3">
        <w:rPr>
          <w:noProof/>
        </w:rPr>
        <w:t>3</w:t>
      </w:r>
      <w:r w:rsidR="00E37F93">
        <w:fldChar w:fldCharType="end"/>
      </w:r>
      <w:r w:rsidR="00CC5A92">
        <w:t>).</w:t>
      </w:r>
      <w:r w:rsidR="00AC47C4">
        <w:t xml:space="preserve"> </w:t>
      </w:r>
      <w:r w:rsidR="00227686">
        <w:t xml:space="preserve">The clinical features associated with these novel disorders are summarised in </w:t>
      </w:r>
      <w:r w:rsidR="006658EC">
        <w:fldChar w:fldCharType="begin"/>
      </w:r>
      <w:r w:rsidR="006658EC">
        <w:instrText xml:space="preserve"> REF _Ref445802632 \h </w:instrText>
      </w:r>
      <w:r w:rsidR="006658EC">
        <w:fldChar w:fldCharType="separate"/>
      </w:r>
      <w:r w:rsidR="008C4DA3">
        <w:t xml:space="preserve">Figure </w:t>
      </w:r>
      <w:r w:rsidR="008C4DA3">
        <w:rPr>
          <w:noProof/>
        </w:rPr>
        <w:t>3</w:t>
      </w:r>
      <w:r w:rsidR="006658EC">
        <w:fldChar w:fldCharType="end"/>
      </w:r>
      <w:r w:rsidR="00DA6089">
        <w:t>.</w:t>
      </w:r>
      <w:r w:rsidR="003617CA">
        <w:t xml:space="preserve"> </w:t>
      </w:r>
      <w:r w:rsidR="003617CA" w:rsidRPr="00AC47C4">
        <w:rPr>
          <w:rStyle w:val="Emphasis"/>
        </w:rPr>
        <w:t>QRICH1</w:t>
      </w:r>
      <w:r w:rsidR="003617CA">
        <w:t xml:space="preserve"> and </w:t>
      </w:r>
      <w:r w:rsidR="003617CA" w:rsidRPr="00AC47C4">
        <w:rPr>
          <w:rStyle w:val="Emphasis"/>
        </w:rPr>
        <w:t>SET</w:t>
      </w:r>
      <w:r w:rsidR="003617CA">
        <w:t xml:space="preserve"> would not achieve genome-wide significance without excluding individuals with likely pathogenic variants.</w:t>
      </w:r>
      <w:r w:rsidR="00F86933">
        <w:t xml:space="preserve"> </w:t>
      </w:r>
      <w:r w:rsidR="003C58C5">
        <w:t xml:space="preserve">We found </w:t>
      </w:r>
      <w:r w:rsidR="00CC5A92" w:rsidRPr="0041671E">
        <w:rPr>
          <w:rStyle w:val="Emphasis"/>
        </w:rPr>
        <w:t>USP9X</w:t>
      </w:r>
      <w:r w:rsidR="00CC5A92">
        <w:t xml:space="preserve"> and </w:t>
      </w:r>
      <w:r w:rsidR="00CC5A92" w:rsidRPr="0041671E">
        <w:rPr>
          <w:rStyle w:val="Emphasis"/>
        </w:rPr>
        <w:t>ZC4H4</w:t>
      </w:r>
      <w:r w:rsidR="00CC5A92">
        <w:t xml:space="preserve"> had a genome-wide significant excess in female </w:t>
      </w:r>
      <w:proofErr w:type="spellStart"/>
      <w:r w:rsidR="00CC5A92">
        <w:t>probands</w:t>
      </w:r>
      <w:proofErr w:type="spellEnd"/>
      <w:r w:rsidR="00CC5A92">
        <w:t>, indicating these genes have X-linked dominant modes of inheritance</w:t>
      </w:r>
      <w:r w:rsidR="00B9581B">
        <w:t xml:space="preserve"> in addition to previously reported </w:t>
      </w:r>
      <w:r w:rsidR="0085441E">
        <w:t>X-linked recessive</w:t>
      </w:r>
      <w:r w:rsidR="00B9581B">
        <w:t xml:space="preserve"> mode</w:t>
      </w:r>
      <w:r w:rsidR="0085441E">
        <w:t xml:space="preserve"> of inheritance in males</w:t>
      </w:r>
      <w:r w:rsidR="00CC5A92">
        <w:t>.</w:t>
      </w:r>
      <w:r w:rsidR="003C58C5">
        <w:t xml:space="preserve"> </w:t>
      </w:r>
      <w:r w:rsidR="00302992">
        <w:t>In addition, w</w:t>
      </w:r>
      <w:r w:rsidR="003C58C5">
        <w:t>e</w:t>
      </w:r>
      <w:r w:rsidR="00224BC1">
        <w:t xml:space="preserve"> </w:t>
      </w:r>
      <w:r w:rsidR="00302992">
        <w:t xml:space="preserve">identified a novel seizure disorder caused by truncating mutations in </w:t>
      </w:r>
      <w:r w:rsidR="00302992" w:rsidRPr="00657E31">
        <w:rPr>
          <w:rStyle w:val="Emphasis"/>
        </w:rPr>
        <w:t>SMC1A</w:t>
      </w:r>
      <w:r w:rsidR="00302992" w:rsidRPr="00657E31">
        <w:t xml:space="preserve"> </w:t>
      </w:r>
      <w:r w:rsidR="00302992">
        <w:t>(</w:t>
      </w:r>
      <w:r w:rsidR="00302992" w:rsidRPr="0041671E">
        <w:rPr>
          <w:rStyle w:val="Emphasis"/>
        </w:rPr>
        <w:t>P</w:t>
      </w:r>
      <w:r w:rsidR="00302992">
        <w:t xml:space="preserve"> = 6.5 x 10</w:t>
      </w:r>
      <w:r w:rsidR="00302992">
        <w:rPr>
          <w:vertAlign w:val="superscript"/>
        </w:rPr>
        <w:t>-19</w:t>
      </w:r>
      <w:r w:rsidR="00302992">
        <w:t>), a DD-associated gene in which missense mutations cause a distinct disorder, Cornelia de Lange Syndrome.</w:t>
      </w:r>
      <w:r w:rsidR="00302992" w:rsidRPr="00302992">
        <w:t xml:space="preserve"> </w:t>
      </w:r>
      <w:r w:rsidR="00302992">
        <w:t xml:space="preserve">Only one PTV mutation in </w:t>
      </w:r>
      <w:r w:rsidR="00302992" w:rsidRPr="0041671E">
        <w:rPr>
          <w:rStyle w:val="Emphasis"/>
        </w:rPr>
        <w:t>SMC1A</w:t>
      </w:r>
      <w:r w:rsidR="00302992" w:rsidRPr="00224BC1">
        <w:t xml:space="preserve"> had previously been reported</w:t>
      </w:r>
      <w:r w:rsidR="00302992">
        <w:fldChar w:fldCharType="begin"/>
      </w:r>
      <w:r w:rsidR="001A45D1">
        <w:instrText xml:space="preserve"> ADDIN EN.CITE &lt;EndNote&gt;&lt;Cite&gt;&lt;Author&gt;Lebrun&lt;/Author&gt;&lt;Year&gt;2015&lt;/Year&gt;&lt;RecNum&gt;576&lt;/RecNum&gt;&lt;DisplayText&gt;&lt;style face="superscript"&gt;19&lt;/style&gt;&lt;/DisplayText&gt;&lt;record&gt;&lt;rec-number&gt;576&lt;/rec-number&gt;&lt;foreign-keys&gt;&lt;key app="EN" db-id="t2s0afpfta2veoe0tt1xs52ste0xew2tx99r" timestamp="1452185042"&gt;576&lt;/key&gt;&lt;/foreign-keys&gt;&lt;ref-type name="Journal Article"&gt;17&lt;/ref-type&gt;&lt;contributors&gt;&lt;authors&gt;&lt;author&gt;Lebrun, Nicolas&lt;/author&gt;&lt;author&gt;Lebon, Sébastien&lt;/author&gt;&lt;author&gt;Jeannet, Pierre-Yves&lt;/author&gt;&lt;author&gt;Jacquemont, Sébastien&lt;/author&gt;&lt;author&gt;Billuart, Pierre&lt;/author&gt;&lt;author&gt;Bienvenu, Thierry&lt;/author&gt;&lt;/authors&gt;&lt;/contributors&gt;&lt;titles&gt;&lt;title&gt;Early-onset encephalopathy with epilepsy associated with a novel splice site mutation in SMC1A&lt;/title&gt;&lt;secondary-title&gt;American journal of medical genetics. Part A&lt;/secondary-title&gt;&lt;/titles&gt;&lt;periodical&gt;&lt;full-title&gt;American Journal of Medical Genetics. Part A&lt;/full-title&gt;&lt;/periodical&gt;&lt;dates&gt;&lt;year&gt;2015&lt;/year&gt;&lt;/dates&gt;&lt;urls&gt;&lt;related-urls&gt;&lt;url&gt;http://www.ncbi.nlm.nih.gov/pubmed/26358754&lt;/url&gt;&lt;/related-urls&gt;&lt;/urls&gt;&lt;electronic-resource-num&gt;10.1002/ajmg.a.37364&lt;/electronic-resource-num&gt;&lt;/record&gt;&lt;/Cite&gt;&lt;/EndNote&gt;</w:instrText>
      </w:r>
      <w:r w:rsidR="00302992">
        <w:fldChar w:fldCharType="separate"/>
      </w:r>
      <w:r w:rsidR="001A45D1" w:rsidRPr="001A45D1">
        <w:rPr>
          <w:noProof/>
          <w:vertAlign w:val="superscript"/>
        </w:rPr>
        <w:t>19</w:t>
      </w:r>
      <w:r w:rsidR="00302992">
        <w:fldChar w:fldCharType="end"/>
      </w:r>
      <w:r w:rsidR="00302992">
        <w:t>.</w:t>
      </w:r>
    </w:p>
    <w:p w:rsidR="00302992" w:rsidRDefault="00302992" w:rsidP="00CC5A92"/>
    <w:p w:rsidR="00CC5A92" w:rsidRDefault="00DC2F52" w:rsidP="00CC5A92">
      <w:r w:rsidRPr="00201957">
        <w:t xml:space="preserve">We additionally exome sequenced 566 </w:t>
      </w:r>
      <w:r w:rsidR="00B60A51">
        <w:t>‘case’ individuals</w:t>
      </w:r>
      <w:r w:rsidR="00B60A51" w:rsidRPr="00201957">
        <w:t xml:space="preserve"> </w:t>
      </w:r>
      <w:r w:rsidRPr="00201957">
        <w:t xml:space="preserve">with </w:t>
      </w:r>
      <w:r w:rsidR="00762BFA">
        <w:t>DDs</w:t>
      </w:r>
      <w:r w:rsidR="00926968">
        <w:t xml:space="preserve"> for which parental DNA was not available</w:t>
      </w:r>
      <w:r w:rsidR="00FF3B36">
        <w:t>, and 4</w:t>
      </w:r>
      <w:r w:rsidR="00926968">
        <w:t>,</w:t>
      </w:r>
      <w:r w:rsidRPr="00201957">
        <w:t xml:space="preserve">100 </w:t>
      </w:r>
      <w:r w:rsidR="00B60A51">
        <w:t xml:space="preserve">‘control’ </w:t>
      </w:r>
      <w:r w:rsidRPr="00201957">
        <w:t>individuals without known neurodevelopmental phenotypes</w:t>
      </w:r>
      <w:r w:rsidR="006B74B8">
        <w:fldChar w:fldCharType="begin">
          <w:fldData xml:space="preserve">PEVuZE5vdGU+PENpdGU+PEF1dGhvcj5Nb29yZTwvQXV0aG9yPjxZZWFyPjIwMTQ8L1llYXI+PFJl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</w:fldData>
        </w:fldChar>
      </w:r>
      <w:r w:rsidR="006B74B8">
        <w:instrText xml:space="preserve"> ADDIN EN.CITE </w:instrText>
      </w:r>
      <w:r w:rsidR="006B74B8">
        <w:fldChar w:fldCharType="begin">
          <w:fldData xml:space="preserve">PEVuZE5vdGU+PENpdGU+PEF1dGhvcj5Nb29yZTwvQXV0aG9yPjxZZWFyPjIwMTQ8L1llYXI+PFJl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</w:fldData>
        </w:fldChar>
      </w:r>
      <w:r w:rsidR="006B74B8">
        <w:instrText xml:space="preserve"> ADDIN EN.CITE.DATA </w:instrText>
      </w:r>
      <w:r w:rsidR="006B74B8">
        <w:fldChar w:fldCharType="end"/>
      </w:r>
      <w:r w:rsidR="006B74B8">
        <w:fldChar w:fldCharType="separate"/>
      </w:r>
      <w:r w:rsidR="006B74B8" w:rsidRPr="006B74B8">
        <w:rPr>
          <w:noProof/>
          <w:vertAlign w:val="superscript"/>
        </w:rPr>
        <w:t>20</w:t>
      </w:r>
      <w:r w:rsidR="006B74B8">
        <w:fldChar w:fldCharType="end"/>
      </w:r>
      <w:r w:rsidRPr="00201957">
        <w:t xml:space="preserve">. </w:t>
      </w:r>
      <w:r w:rsidR="00B60A51">
        <w:t>Cases exhibited</w:t>
      </w:r>
      <w:r w:rsidR="00FF3B36">
        <w:t xml:space="preserve"> an excess of</w:t>
      </w:r>
      <w:r w:rsidR="00401060">
        <w:t xml:space="preserve"> rare PTVs </w:t>
      </w:r>
      <w:r w:rsidRPr="00201957">
        <w:t xml:space="preserve">in </w:t>
      </w:r>
      <w:r w:rsidR="00B60A51">
        <w:t xml:space="preserve">DD-associated </w:t>
      </w:r>
      <w:r w:rsidR="00FF3B36">
        <w:t xml:space="preserve">dominant </w:t>
      </w:r>
      <w:r w:rsidRPr="00201957">
        <w:t>genes (</w:t>
      </w:r>
      <w:r w:rsidRPr="00224BC1">
        <w:rPr>
          <w:rStyle w:val="Emphasis"/>
        </w:rPr>
        <w:t>P</w:t>
      </w:r>
      <w:r w:rsidRPr="00201957">
        <w:t xml:space="preserve"> = 2.7 x 10</w:t>
      </w:r>
      <w:r w:rsidRPr="00201957">
        <w:rPr>
          <w:vertAlign w:val="superscript"/>
        </w:rPr>
        <w:t>-22</w:t>
      </w:r>
      <w:r w:rsidRPr="00201957">
        <w:t xml:space="preserve">; OR 4.78, 4.07 - 5.63 95% CI). After excluding 90 </w:t>
      </w:r>
      <w:r w:rsidR="00B60A51">
        <w:t>cases</w:t>
      </w:r>
      <w:r w:rsidR="00B60A51" w:rsidRPr="00201957">
        <w:t xml:space="preserve"> </w:t>
      </w:r>
      <w:r w:rsidRPr="00201957">
        <w:t xml:space="preserve">with rare </w:t>
      </w:r>
      <w:r w:rsidR="00224BC1">
        <w:t>PTVs</w:t>
      </w:r>
      <w:r w:rsidRPr="00201957">
        <w:t xml:space="preserve"> in </w:t>
      </w:r>
      <w:r w:rsidR="00FF3B36">
        <w:t xml:space="preserve">dominant </w:t>
      </w:r>
      <w:r w:rsidR="00B60A51">
        <w:t xml:space="preserve">DD-associated </w:t>
      </w:r>
      <w:r w:rsidRPr="00201957">
        <w:t xml:space="preserve">genes, </w:t>
      </w:r>
      <w:r w:rsidR="00232AA2">
        <w:t>cases</w:t>
      </w:r>
      <w:r w:rsidRPr="00201957">
        <w:t xml:space="preserve"> still </w:t>
      </w:r>
      <w:r w:rsidR="00232AA2">
        <w:t>had</w:t>
      </w:r>
      <w:r w:rsidRPr="00201957">
        <w:t xml:space="preserve"> a modest exome-wide excess of rare </w:t>
      </w:r>
      <w:r w:rsidR="00224BC1">
        <w:t>PTVs</w:t>
      </w:r>
      <w:r w:rsidRPr="00201957">
        <w:t xml:space="preserve"> (</w:t>
      </w:r>
      <w:r w:rsidRPr="00224BC1">
        <w:rPr>
          <w:rStyle w:val="Emphasis"/>
        </w:rPr>
        <w:t>P</w:t>
      </w:r>
      <w:r w:rsidRPr="00201957">
        <w:t xml:space="preserve"> = 4.3 x 10</w:t>
      </w:r>
      <w:r w:rsidRPr="00201957">
        <w:rPr>
          <w:vertAlign w:val="superscript"/>
        </w:rPr>
        <w:t>-3</w:t>
      </w:r>
      <w:r w:rsidRPr="00201957">
        <w:t xml:space="preserve">; OR 1.07, 1.04 - 1.09 95% CI). Furthermore, we found a significant enrichment of rare </w:t>
      </w:r>
      <w:r w:rsidR="00224BC1">
        <w:t xml:space="preserve">PTVs </w:t>
      </w:r>
      <w:r w:rsidRPr="00201957">
        <w:t xml:space="preserve">in the </w:t>
      </w:r>
      <w:r w:rsidR="00926968">
        <w:t xml:space="preserve">fifteen </w:t>
      </w:r>
      <w:r w:rsidRPr="00201957">
        <w:t>novel developmental disorder genes (</w:t>
      </w:r>
      <w:r w:rsidRPr="00224BC1">
        <w:rPr>
          <w:rStyle w:val="Emphasis"/>
        </w:rPr>
        <w:t>P</w:t>
      </w:r>
      <w:r w:rsidRPr="00201957">
        <w:t xml:space="preserve"> = 1.5 x 10</w:t>
      </w:r>
      <w:r w:rsidRPr="00201957">
        <w:rPr>
          <w:vertAlign w:val="superscript"/>
        </w:rPr>
        <w:t>-5</w:t>
      </w:r>
      <w:r w:rsidR="0068736E">
        <w:t>; OR = 11.7, 6.5 -</w:t>
      </w:r>
      <w:r w:rsidRPr="00201957">
        <w:t xml:space="preserve"> 21.</w:t>
      </w:r>
      <w:r w:rsidR="00EE636B">
        <w:t>2</w:t>
      </w:r>
      <w:r w:rsidRPr="00201957">
        <w:t xml:space="preserve"> 95% CI), providing additional evidence that disruptive variants in these </w:t>
      </w:r>
      <w:r w:rsidR="000D71D1">
        <w:t xml:space="preserve">newly associated </w:t>
      </w:r>
      <w:r w:rsidRPr="00201957">
        <w:t>genes confer risk for developmental disorders.</w:t>
      </w:r>
    </w:p>
    <w:p w:rsidR="00BE0BF2" w:rsidRDefault="00BE0BF2" w:rsidP="00BE0BF2"/>
    <w:p w:rsidR="00D3136C" w:rsidRDefault="00D3136C" w:rsidP="00CC5A92"/>
    <w:p w:rsidR="00E02D44" w:rsidRDefault="00C33B54" w:rsidP="00E02D44">
      <w:r>
        <w:t>The above analyses focus exclusively on the genetic evidence for association. We explored two alternative strategies for integrating phenotypic</w:t>
      </w:r>
      <w:r w:rsidR="00E02D44">
        <w:t xml:space="preserve"> data</w:t>
      </w:r>
      <w:r>
        <w:t xml:space="preserve">: </w:t>
      </w:r>
      <w:r w:rsidR="00E02D44">
        <w:t>statistical assessment</w:t>
      </w:r>
      <w:r>
        <w:t xml:space="preserve"> of phenotypic similarity between individuals sharing candidate DNMs in the same gene</w:t>
      </w:r>
      <w:r w:rsidR="00985461">
        <w:t xml:space="preserve"> (</w:t>
      </w:r>
      <w:r w:rsidR="00E02D44">
        <w:t>as we described previously</w:t>
      </w:r>
      <w:r w:rsidR="00E30D06">
        <w:fldChar w:fldCharType="begin">
          <w:fldData xml:space="preserve">PEVuZE5vdGU+PENpdGU+PEF1dGhvcj5Ba2F3aTwvQXV0aG9yPjxZZWFyPjIwMTU8L1llYXI+PFJl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</w:fldData>
        </w:fldChar>
      </w:r>
      <w:r w:rsidR="006B74B8">
        <w:instrText xml:space="preserve"> ADDIN EN.CITE </w:instrText>
      </w:r>
      <w:r w:rsidR="006B74B8">
        <w:fldChar w:fldCharType="begin">
          <w:fldData xml:space="preserve">PEVuZE5vdGU+PENpdGU+PEF1dGhvcj5Ba2F3aTwvQXV0aG9yPjxZZWFyPjIwMTU8L1llYXI+PFJl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</w:fldData>
        </w:fldChar>
      </w:r>
      <w:r w:rsidR="006B74B8">
        <w:instrText xml:space="preserve"> ADDIN EN.CITE.DATA </w:instrText>
      </w:r>
      <w:r w:rsidR="006B74B8">
        <w:fldChar w:fldCharType="end"/>
      </w:r>
      <w:r w:rsidR="00E30D06">
        <w:fldChar w:fldCharType="separate"/>
      </w:r>
      <w:r w:rsidR="006B74B8" w:rsidRPr="006B74B8">
        <w:rPr>
          <w:noProof/>
          <w:vertAlign w:val="superscript"/>
        </w:rPr>
        <w:t>21</w:t>
      </w:r>
      <w:r w:rsidR="00E30D06">
        <w:fldChar w:fldCharType="end"/>
      </w:r>
      <w:r w:rsidR="00985461">
        <w:t>)</w:t>
      </w:r>
      <w:r>
        <w:t xml:space="preserve"> and phenotypic stratification. </w:t>
      </w:r>
      <w:r w:rsidR="00E02D44">
        <w:t>We found that while combining genetic evidence and phenotypic similarity increased the significance of some known DD-associated genes considerably, significance decreased for a larger number of DD-associated gene that cause relatively indistinct disorders</w:t>
      </w:r>
      <w:r w:rsidR="00E30D06">
        <w:t xml:space="preserve"> (</w:t>
      </w:r>
      <w:r w:rsidR="007B217E">
        <w:fldChar w:fldCharType="begin"/>
      </w:r>
      <w:r w:rsidR="007B217E">
        <w:instrText xml:space="preserve"> REF _Ref444501151 \h </w:instrText>
      </w:r>
      <w:r w:rsidR="007B217E">
        <w:fldChar w:fldCharType="separate"/>
      </w:r>
      <w:r w:rsidR="008C4DA3">
        <w:rPr>
          <w:szCs w:val="22"/>
        </w:rPr>
        <w:t xml:space="preserve">Supplementary </w:t>
      </w:r>
      <w:r w:rsidR="008C4DA3">
        <w:t xml:space="preserve">Figure </w:t>
      </w:r>
      <w:r w:rsidR="008C4DA3">
        <w:rPr>
          <w:noProof/>
        </w:rPr>
        <w:t>4</w:t>
      </w:r>
      <w:r w:rsidR="007B217E">
        <w:fldChar w:fldCharType="end"/>
      </w:r>
      <w:r w:rsidR="00E56733">
        <w:t xml:space="preserve"> A</w:t>
      </w:r>
      <w:r w:rsidR="00E30D06">
        <w:t>)</w:t>
      </w:r>
      <w:r w:rsidR="00E02D44">
        <w:t>. Therefore, we did not incorporate phenotypic similarity in the gene discovery analyses described above.</w:t>
      </w:r>
      <w:r w:rsidR="0064387B">
        <w:t xml:space="preserve"> </w:t>
      </w:r>
    </w:p>
    <w:p w:rsidR="00E02D44" w:rsidRDefault="00E02D44" w:rsidP="00E02D44"/>
    <w:p w:rsidR="00CC5A92" w:rsidRDefault="00CC5A92" w:rsidP="00E02D44">
      <w:r>
        <w:t>We</w:t>
      </w:r>
      <w:r w:rsidR="00E02D44">
        <w:t xml:space="preserve"> also </w:t>
      </w:r>
      <w:r>
        <w:t xml:space="preserve">investigated </w:t>
      </w:r>
      <w:r w:rsidR="00E02D44">
        <w:t>phenotypic stratification by</w:t>
      </w:r>
      <w:r>
        <w:t xml:space="preserve"> </w:t>
      </w:r>
      <w:r w:rsidR="00E02D44">
        <w:t xml:space="preserve">comparing </w:t>
      </w:r>
      <w:proofErr w:type="gramStart"/>
      <w:r w:rsidR="00585A33">
        <w:t>gene-wise</w:t>
      </w:r>
      <w:proofErr w:type="gramEnd"/>
      <w:r w:rsidR="00585A33">
        <w:t xml:space="preserve"> </w:t>
      </w:r>
      <w:r w:rsidR="00E02D44">
        <w:t xml:space="preserve">analyses of </w:t>
      </w:r>
      <w:r w:rsidR="00382CC2">
        <w:t xml:space="preserve">the </w:t>
      </w:r>
      <w:r w:rsidR="00E02D44">
        <w:t>20</w:t>
      </w:r>
      <w:r w:rsidR="00382CC2">
        <w:t xml:space="preserve">% of </w:t>
      </w:r>
      <w:r w:rsidR="00E02D44">
        <w:t>individuals who had experienced seizures</w:t>
      </w:r>
      <w:r w:rsidR="00585A33">
        <w:t>, with gene-wise analyses of the entire cohort,</w:t>
      </w:r>
      <w:r>
        <w:t xml:space="preserve"> </w:t>
      </w:r>
      <w:r w:rsidR="00E02D44">
        <w:t xml:space="preserve">to see if it </w:t>
      </w:r>
      <w:r w:rsidR="00585A33">
        <w:t>increased</w:t>
      </w:r>
      <w:r w:rsidR="00E02D44">
        <w:t xml:space="preserve"> </w:t>
      </w:r>
      <w:r w:rsidR="00AA3F2A">
        <w:t>power to detect</w:t>
      </w:r>
      <w:r>
        <w:t xml:space="preserve"> </w:t>
      </w:r>
      <w:r w:rsidR="00585A33">
        <w:t xml:space="preserve">known </w:t>
      </w:r>
      <w:r>
        <w:t>seizure-</w:t>
      </w:r>
      <w:r w:rsidR="00585A33">
        <w:t>associated</w:t>
      </w:r>
      <w:r>
        <w:t xml:space="preserve"> genes (</w:t>
      </w:r>
      <w:r w:rsidR="00E37F93">
        <w:fldChar w:fldCharType="begin"/>
      </w:r>
      <w:r w:rsidR="00E37F93">
        <w:instrText xml:space="preserve"> REF _Ref444501151 \h </w:instrText>
      </w:r>
      <w:r w:rsidR="00E37F93">
        <w:fldChar w:fldCharType="separate"/>
      </w:r>
      <w:r w:rsidR="008C4DA3">
        <w:rPr>
          <w:szCs w:val="22"/>
        </w:rPr>
        <w:t xml:space="preserve">Supplementary </w:t>
      </w:r>
      <w:r w:rsidR="008C4DA3">
        <w:t xml:space="preserve">Figure </w:t>
      </w:r>
      <w:r w:rsidR="008C4DA3">
        <w:rPr>
          <w:noProof/>
        </w:rPr>
        <w:t>4</w:t>
      </w:r>
      <w:r w:rsidR="00E37F93">
        <w:fldChar w:fldCharType="end"/>
      </w:r>
      <w:r w:rsidR="00E56733">
        <w:t xml:space="preserve"> B</w:t>
      </w:r>
      <w:r>
        <w:t xml:space="preserve">). </w:t>
      </w:r>
      <w:r w:rsidR="00232AA2">
        <w:t>Fifteen</w:t>
      </w:r>
      <w:r>
        <w:t xml:space="preserve"> seizure-</w:t>
      </w:r>
      <w:r w:rsidR="00585A33">
        <w:t>associated</w:t>
      </w:r>
      <w:r>
        <w:t xml:space="preserve"> genes were genome-wide signifi</w:t>
      </w:r>
      <w:r w:rsidR="00D535C5">
        <w:t xml:space="preserve">cant within </w:t>
      </w:r>
      <w:r w:rsidR="00585A33">
        <w:t xml:space="preserve">both </w:t>
      </w:r>
      <w:r w:rsidR="00D535C5">
        <w:t>the seizure</w:t>
      </w:r>
      <w:r w:rsidR="00585A33">
        <w:t>-only</w:t>
      </w:r>
      <w:r w:rsidR="00D535C5">
        <w:t xml:space="preserve"> and </w:t>
      </w:r>
      <w:r>
        <w:t xml:space="preserve">the </w:t>
      </w:r>
      <w:r w:rsidR="00585A33">
        <w:t>entire-</w:t>
      </w:r>
      <w:r>
        <w:t>cohort</w:t>
      </w:r>
      <w:r w:rsidR="00585A33">
        <w:t xml:space="preserve"> analyses</w:t>
      </w:r>
      <w:r>
        <w:t>. Furthermore, nine seizure-</w:t>
      </w:r>
      <w:r w:rsidR="00585A33">
        <w:t>associated</w:t>
      </w:r>
      <w:r>
        <w:t xml:space="preserve"> genes were </w:t>
      </w:r>
      <w:r w:rsidR="00D535C5">
        <w:t>genome</w:t>
      </w:r>
      <w:r w:rsidR="00585A33">
        <w:t>-</w:t>
      </w:r>
      <w:r w:rsidR="00D535C5">
        <w:t>wide significant</w:t>
      </w:r>
      <w:r>
        <w:t xml:space="preserve"> in the </w:t>
      </w:r>
      <w:r w:rsidR="00585A33">
        <w:t xml:space="preserve">entire </w:t>
      </w:r>
      <w:r>
        <w:t xml:space="preserve">cohort </w:t>
      </w:r>
      <w:r w:rsidR="00D535C5">
        <w:t>but not</w:t>
      </w:r>
      <w:r>
        <w:t xml:space="preserve"> in the seizure subset. Of the 285 </w:t>
      </w:r>
      <w:r w:rsidR="00FA1226">
        <w:t xml:space="preserve">individuals </w:t>
      </w:r>
      <w:r>
        <w:t xml:space="preserve">with </w:t>
      </w:r>
      <w:r w:rsidR="00FA1226">
        <w:t xml:space="preserve">truncating or missense </w:t>
      </w:r>
      <w:r w:rsidR="00A124F2">
        <w:t xml:space="preserve">DNMs </w:t>
      </w:r>
      <w:r>
        <w:t xml:space="preserve">in </w:t>
      </w:r>
      <w:r w:rsidR="00FA1226">
        <w:t xml:space="preserve">known </w:t>
      </w:r>
      <w:r>
        <w:t>seizure-</w:t>
      </w:r>
      <w:r w:rsidR="00585A33">
        <w:t>associated</w:t>
      </w:r>
      <w:r>
        <w:t xml:space="preserve"> genes, 56% of </w:t>
      </w:r>
      <w:r w:rsidR="00FA1226">
        <w:t xml:space="preserve">individuals </w:t>
      </w:r>
      <w:r>
        <w:t xml:space="preserve">had not experienced seizures. </w:t>
      </w:r>
      <w:r w:rsidR="00FA1226">
        <w:t>This observation is not likely to be due to the individuals manifesting seizures having more damaging DNMs as t</w:t>
      </w:r>
      <w:r>
        <w:t xml:space="preserve">he proportions of </w:t>
      </w:r>
      <w:r w:rsidR="00FA1226">
        <w:t xml:space="preserve">truncating </w:t>
      </w:r>
      <w:r>
        <w:t xml:space="preserve">mutations were not significantly different between </w:t>
      </w:r>
      <w:r w:rsidR="00FA1226">
        <w:t xml:space="preserve">individuals </w:t>
      </w:r>
      <w:r>
        <w:t>with</w:t>
      </w:r>
      <w:r w:rsidR="00FA1226">
        <w:t xml:space="preserve"> and without</w:t>
      </w:r>
      <w:r>
        <w:t xml:space="preserve"> seizures (</w:t>
      </w:r>
      <w:r w:rsidRPr="00C5584E">
        <w:rPr>
          <w:rStyle w:val="Emphasis"/>
        </w:rPr>
        <w:t>P</w:t>
      </w:r>
      <w:r>
        <w:t xml:space="preserve"> = 0.05).</w:t>
      </w:r>
      <w:r w:rsidR="00D535C5">
        <w:t xml:space="preserve"> </w:t>
      </w:r>
      <w:r w:rsidR="00FA1226">
        <w:t xml:space="preserve">These findings suggest that there is sufficient shared genetic </w:t>
      </w:r>
      <w:proofErr w:type="spellStart"/>
      <w:r w:rsidR="00FA1226">
        <w:t>etiology</w:t>
      </w:r>
      <w:proofErr w:type="spellEnd"/>
      <w:r w:rsidR="00FA1226">
        <w:t xml:space="preserve"> between individuals with seizures and individuals with other neurodevelopmental disorders in our cohort that increased sample size far outweighs</w:t>
      </w:r>
      <w:r w:rsidR="00D33470">
        <w:t xml:space="preserve"> greater phenotypic specificity.</w:t>
      </w:r>
    </w:p>
    <w:p w:rsidR="00BE0BF2" w:rsidRPr="00D535C5" w:rsidRDefault="00BE0BF2" w:rsidP="00BE0BF2">
      <w:pPr>
        <w:rPr>
          <w:highlight w:val="lightGray"/>
        </w:rPr>
      </w:pPr>
    </w:p>
    <w:p w:rsidR="00BE0BF2" w:rsidRDefault="003627C8" w:rsidP="00A041A9">
      <w:pPr>
        <w:pStyle w:val="figuresuggestions"/>
      </w:pPr>
      <w:r w:rsidRPr="006D3BDF">
        <w:fldChar w:fldCharType="begin"/>
      </w:r>
      <w:r w:rsidRPr="006D3BDF">
        <w:instrText xml:space="preserve"> REF _Ref445713449 \h </w:instrText>
      </w:r>
      <w:r>
        <w:instrText xml:space="preserve"> \* MERGEFORMAT </w:instrText>
      </w:r>
      <w:r w:rsidRPr="006D3BDF">
        <w:fldChar w:fldCharType="separate"/>
      </w:r>
      <w:r w:rsidR="008C4DA3">
        <w:t xml:space="preserve">Figure </w:t>
      </w:r>
      <w:r w:rsidR="008C4DA3">
        <w:rPr>
          <w:noProof/>
        </w:rPr>
        <w:t>4</w:t>
      </w:r>
      <w:r w:rsidRPr="006D3BDF">
        <w:fldChar w:fldCharType="end"/>
      </w:r>
      <w:r w:rsidRPr="006D3BDF">
        <w:t xml:space="preserve"> - </w:t>
      </w:r>
      <w:r w:rsidR="00BE0BF2" w:rsidRPr="006D3BDF">
        <w:t>power of exome and genome sequencing under different assumptions</w:t>
      </w:r>
    </w:p>
    <w:p w:rsidR="00CC5A92" w:rsidRDefault="00CC5A92" w:rsidP="00A041A9"/>
    <w:p w:rsidR="0063573E" w:rsidRDefault="00CC5A92" w:rsidP="00BE0BF2">
      <w:r>
        <w:t xml:space="preserve">The large </w:t>
      </w:r>
      <w:r w:rsidR="001E289B">
        <w:t xml:space="preserve">number of genome-wide significant </w:t>
      </w:r>
      <w:r w:rsidR="0063573E">
        <w:t xml:space="preserve">genes identified in the analyses above </w:t>
      </w:r>
      <w:r>
        <w:t>allows us to</w:t>
      </w:r>
      <w:r w:rsidR="0063573E">
        <w:t xml:space="preserve"> compare empirically different experimental strategies for novel gene discovery in a genetically heterogeneous cohort such as ours. We compared the power of exome and genome sequencing to detect genome-wide significant genes, assuming that budget and not samples are limiting, under different scenarios of cost ratios and sensitivity ratios</w:t>
      </w:r>
      <w:r w:rsidR="00913027">
        <w:t xml:space="preserve"> (</w:t>
      </w:r>
      <w:r w:rsidR="007B217E">
        <w:fldChar w:fldCharType="begin"/>
      </w:r>
      <w:r w:rsidR="007B217E">
        <w:instrText xml:space="preserve"> REF _Ref445713449 \h </w:instrText>
      </w:r>
      <w:r w:rsidR="007B217E">
        <w:fldChar w:fldCharType="separate"/>
      </w:r>
      <w:r w:rsidR="008C4DA3">
        <w:t xml:space="preserve">Figure </w:t>
      </w:r>
      <w:r w:rsidR="008C4DA3">
        <w:rPr>
          <w:noProof/>
        </w:rPr>
        <w:t>4</w:t>
      </w:r>
      <w:r w:rsidR="007B217E">
        <w:fldChar w:fldCharType="end"/>
      </w:r>
      <w:r w:rsidR="00913027">
        <w:t>)</w:t>
      </w:r>
      <w:r w:rsidR="0063573E">
        <w:t xml:space="preserve">. We found that at current cost ratios (exome costs </w:t>
      </w:r>
      <w:r w:rsidR="0085441E">
        <w:t>30-</w:t>
      </w:r>
      <w:r w:rsidR="0063573E">
        <w:t xml:space="preserve">40% of a genome) and </w:t>
      </w:r>
      <w:r w:rsidR="002A4A3D">
        <w:t xml:space="preserve">with a </w:t>
      </w:r>
      <w:r w:rsidR="0063573E">
        <w:t>plausible sensitivity</w:t>
      </w:r>
      <w:r w:rsidR="002A4A3D">
        <w:t xml:space="preserve"> differential (genome detects 5% more </w:t>
      </w:r>
      <w:proofErr w:type="spellStart"/>
      <w:r w:rsidR="002A4A3D">
        <w:t>exonic</w:t>
      </w:r>
      <w:proofErr w:type="spellEnd"/>
      <w:r w:rsidR="002A4A3D">
        <w:t xml:space="preserve"> variants than exome</w:t>
      </w:r>
      <w:r w:rsidR="00884A6D">
        <w:fldChar w:fldCharType="begin"/>
      </w:r>
      <w:r w:rsidR="006B74B8">
        <w:instrText xml:space="preserve"> ADDIN EN.CITE &lt;EndNote&gt;&lt;Cite&gt;&lt;Author&gt;Meynert&lt;/Author&gt;&lt;Year&gt;2014&lt;/Year&gt;&lt;RecNum&gt;1228&lt;/RecNum&gt;&lt;DisplayText&gt;&lt;style face="superscript"&gt;22&lt;/style&gt;&lt;/DisplayText&gt;&lt;record&gt;&lt;rec-number&gt;1228&lt;/rec-number&gt;&lt;foreign-keys&gt;&lt;key app="EN" db-id="t2s0afpfta2veoe0tt1xs52ste0xew2tx99r" timestamp="1458311361"&gt;1228&lt;/key&gt;&lt;/foreign-keys&gt;&lt;ref-type name="Journal Article"&gt;17&lt;/ref-type&gt;&lt;contributors&gt;&lt;authors&gt;&lt;author&gt;Meynert, A. M.&lt;/author&gt;&lt;author&gt;Ansari, M.&lt;/author&gt;&lt;author&gt;FitzPatrick, D. R.&lt;/author&gt;&lt;author&gt;Taylor, M. S.&lt;/author&gt;&lt;/authors&gt;&lt;/contributors&gt;&lt;auth-address&gt;MRC Human Genetics Unit, MRC Institute of Genetics and Molecular Medicine, University of Edinburgh, Western General Hospital, Crewe Road, EH4 2XU Edinburgh, UK. alison.meynert@igmm.ed.ac.uk.&lt;/auth-address&gt;&lt;titles&gt;&lt;title&gt;Variant detection sensitivity and biases in whole genome and exome sequencing&lt;/title&gt;&lt;secondary-title&gt;BMC Bioinformatics&lt;/secondary-title&gt;&lt;/titles&gt;&lt;periodical&gt;&lt;full-title&gt;BMC bioinformatics&lt;/full-title&gt;&lt;/periodical&gt;&lt;pages&gt;247&lt;/pages&gt;&lt;volume&gt;15&lt;/volume&gt;&lt;keywords&gt;&lt;keyword&gt;Alleles&lt;/keyword&gt;&lt;keyword&gt;Exome/*genetics&lt;/keyword&gt;&lt;keyword&gt;Genome, Human/genetics&lt;/keyword&gt;&lt;keyword&gt;Genomics/*methods&lt;/keyword&gt;&lt;keyword&gt;Humans&lt;/keyword&gt;&lt;keyword&gt;Open Reading Frames/genetics&lt;/keyword&gt;&lt;keyword&gt;Polymorphism, Single Nucleotide/*genetics&lt;/keyword&gt;&lt;keyword&gt;Sequence Analysis, DNA/*methods&lt;/keyword&gt;&lt;/keywords&gt;&lt;dates&gt;&lt;year&gt;2014&lt;/year&gt;&lt;/dates&gt;&lt;isbn&gt;1471-2105 (Electronic)&amp;#xD;1471-2105 (Linking)&lt;/isbn&gt;&lt;accession-num&gt;25038816&lt;/accession-num&gt;&lt;urls&gt;&lt;related-urls&gt;&lt;url&gt;http://www.ncbi.nlm.nih.gov/pubmed/25038816&lt;/url&gt;&lt;/related-urls&gt;&lt;/urls&gt;&lt;custom2&gt;PMC4122774&lt;/custom2&gt;&lt;electronic-resource-num&gt;10.1186/1471-2105-15-247&lt;/electronic-resource-num&gt;&lt;/record&gt;&lt;/Cite&gt;&lt;/EndNote&gt;</w:instrText>
      </w:r>
      <w:r w:rsidR="00884A6D">
        <w:fldChar w:fldCharType="separate"/>
      </w:r>
      <w:r w:rsidR="006B74B8" w:rsidRPr="006B74B8">
        <w:rPr>
          <w:noProof/>
          <w:vertAlign w:val="superscript"/>
        </w:rPr>
        <w:t>22</w:t>
      </w:r>
      <w:r w:rsidR="00884A6D">
        <w:fldChar w:fldCharType="end"/>
      </w:r>
      <w:r w:rsidR="002A4A3D">
        <w:t xml:space="preserve">) exome sequencing detects </w:t>
      </w:r>
      <w:r w:rsidR="001D68CB">
        <w:t xml:space="preserve">more than twice as many </w:t>
      </w:r>
      <w:r w:rsidR="002A4A3D">
        <w:t xml:space="preserve">genome-wide significant genes. </w:t>
      </w:r>
      <w:r w:rsidR="00BF5F28">
        <w:t>These empirical estimates were consistent with power simulations for identifying dominant loss-of-function genes (</w:t>
      </w:r>
      <w:r w:rsidR="00BF5F28">
        <w:fldChar w:fldCharType="begin"/>
      </w:r>
      <w:r w:rsidR="00BF5F28">
        <w:instrText xml:space="preserve"> REF _Ref444501179 \h </w:instrText>
      </w:r>
      <w:r w:rsidR="00BF5F28">
        <w:fldChar w:fldCharType="separate"/>
      </w:r>
      <w:r w:rsidR="008C4DA3">
        <w:t xml:space="preserve">Supplementary Figure </w:t>
      </w:r>
      <w:r w:rsidR="008C4DA3">
        <w:rPr>
          <w:noProof/>
        </w:rPr>
        <w:t>5</w:t>
      </w:r>
      <w:r w:rsidR="00BF5F28">
        <w:fldChar w:fldCharType="end"/>
      </w:r>
      <w:r w:rsidR="00BF5F28">
        <w:t>). The close agreement of empirical estimates and power simulations</w:t>
      </w:r>
      <w:r w:rsidR="000E06C9">
        <w:t xml:space="preserve"> based on germline mutation rates</w:t>
      </w:r>
      <w:r w:rsidR="00BF5F28">
        <w:t xml:space="preserve"> are consistent with few </w:t>
      </w:r>
      <w:r w:rsidR="00BF5F28" w:rsidRPr="0060135C">
        <w:rPr>
          <w:rStyle w:val="Emphasis"/>
        </w:rPr>
        <w:t>de novo</w:t>
      </w:r>
      <w:r w:rsidR="00BF5F28">
        <w:t xml:space="preserve"> mutations </w:t>
      </w:r>
      <w:r w:rsidR="00BF5F28" w:rsidRPr="00E05847">
        <w:t>being lost due to</w:t>
      </w:r>
      <w:r w:rsidR="00BF5F28">
        <w:t xml:space="preserve"> prenatal lethality. In summary</w:t>
      </w:r>
      <w:r w:rsidR="002A4A3D">
        <w:t>, while genome sequencing gives greatest sensitivity to detect pathogenic variation in a single individual, exome sequencing is more powerful for novel gene discovery (and, analogously, likely delivers lower cost per diagnosis).</w:t>
      </w:r>
    </w:p>
    <w:p w:rsidR="00BE0BF2" w:rsidRPr="00D535C5" w:rsidRDefault="00BE0BF2" w:rsidP="00BE0BF2">
      <w:pPr>
        <w:rPr>
          <w:highlight w:val="lightGray"/>
        </w:rPr>
      </w:pPr>
    </w:p>
    <w:p w:rsidR="00BE0BF2" w:rsidRPr="003627C8" w:rsidRDefault="003F24F1" w:rsidP="00E56733">
      <w:pPr>
        <w:pStyle w:val="figuresuggestions"/>
      </w:pPr>
      <w:r>
        <w:fldChar w:fldCharType="begin"/>
      </w:r>
      <w:r>
        <w:instrText xml:space="preserve"> REF _Ref445713518 \h </w:instrText>
      </w:r>
      <w:r>
        <w:fldChar w:fldCharType="separate"/>
      </w:r>
      <w:r w:rsidR="008C4DA3">
        <w:t xml:space="preserve">Figure </w:t>
      </w:r>
      <w:r w:rsidR="008C4DA3">
        <w:rPr>
          <w:noProof/>
        </w:rPr>
        <w:t>5</w:t>
      </w:r>
      <w:r>
        <w:fldChar w:fldCharType="end"/>
      </w:r>
      <w:r>
        <w:t xml:space="preserve"> – DNM excess for recognisability and </w:t>
      </w:r>
      <w:proofErr w:type="gramStart"/>
      <w:r>
        <w:t>consequence, also</w:t>
      </w:r>
      <w:proofErr w:type="gramEnd"/>
      <w:r w:rsidR="0080533E">
        <w:t xml:space="preserve"> by</w:t>
      </w:r>
      <w:r>
        <w:t xml:space="preserve"> constraint quantile</w:t>
      </w:r>
    </w:p>
    <w:p w:rsidR="00731A57" w:rsidRPr="00731A57" w:rsidRDefault="00731A57" w:rsidP="00BE0BF2"/>
    <w:p w:rsidR="0070658E" w:rsidRDefault="0070658E" w:rsidP="00BE0BF2">
      <w:r>
        <w:t xml:space="preserve">Our previous simulations suggested that analysis of a cohort of 4,294 DDD families ought to be able to detect approximately half of all </w:t>
      </w:r>
      <w:proofErr w:type="spellStart"/>
      <w:r>
        <w:t>haploinsufficient</w:t>
      </w:r>
      <w:proofErr w:type="spellEnd"/>
      <w:r>
        <w:t xml:space="preserve"> DD-associated genes at genome-</w:t>
      </w:r>
      <w:r>
        <w:lastRenderedPageBreak/>
        <w:t>wide significance</w:t>
      </w:r>
      <w:r w:rsidR="006658EC">
        <w:fldChar w:fldCharType="begin"/>
      </w:r>
      <w:r w:rsidR="006658EC">
        <w:instrText xml:space="preserve"> ADDIN EN.CITE &lt;EndNote&gt;&lt;Cite&gt;&lt;Author&gt;The Deciphering Developmental Disorders Study&lt;/Author&gt;&lt;Year&gt;2015&lt;/Year&gt;&lt;RecNum&gt;1039&lt;/RecNum&gt;&lt;DisplayText&gt;&lt;style face="superscript"&gt;1&lt;/style&gt;&lt;/DisplayText&gt;&lt;record&gt;&lt;rec-number&gt;1039&lt;/rec-number&gt;&lt;foreign-keys&gt;&lt;key app="EN" db-id="t2s0afpfta2veoe0tt1xs52ste0xew2tx99r" timestamp="1452185042"&gt;1039&lt;/key&gt;&lt;/foreign-keys&gt;&lt;ref-type name="Journal Article"&gt;17&lt;/ref-type&gt;&lt;contributors&gt;&lt;authors&gt;&lt;author&gt;The Deciphering Developmental Disorders Study,&lt;/author&gt;&lt;/authors&gt;&lt;/contributors&gt;&lt;titles&gt;&lt;title&gt;Large-scale discovery of novel genetic causes of developmental disorders&lt;/title&gt;&lt;secondary-title&gt;Nature&lt;/secondary-title&gt;&lt;/titles&gt;&lt;periodical&gt;&lt;full-title&gt;Nature&lt;/full-title&gt;&lt;/periodical&gt;&lt;pages&gt;223-228&lt;/pages&gt;&lt;volume&gt;519&lt;/volume&gt;&lt;number&gt;7542&lt;/number&gt;&lt;dates&gt;&lt;year&gt;2015&lt;/year&gt;&lt;/dates&gt;&lt;publisher&gt;Nature Publishing Group, a division of Macmillan Publishers Limited. All Rights Reserved.&lt;/publisher&gt;&lt;urls&gt;&lt;related-urls&gt;&lt;url&gt;http://dx.doi.org/10.1038/nature14135&lt;/url&gt;&lt;url&gt;http://www.nature.com/nature/journal/v519/n7542/abs/nature14135.html#supplementary-information&lt;/url&gt;&lt;/related-urls&gt;&lt;/urls&gt;&lt;electronic-resource-num&gt;10.1038/nature14135&lt;/electronic-resource-num&gt;&lt;/record&gt;&lt;/Cite&gt;&lt;/EndNote&gt;</w:instrText>
      </w:r>
      <w:r w:rsidR="006658EC">
        <w:fldChar w:fldCharType="separate"/>
      </w:r>
      <w:r w:rsidR="006658EC" w:rsidRPr="006658EC">
        <w:rPr>
          <w:noProof/>
          <w:vertAlign w:val="superscript"/>
        </w:rPr>
        <w:t>1</w:t>
      </w:r>
      <w:r w:rsidR="006658EC">
        <w:fldChar w:fldCharType="end"/>
      </w:r>
      <w:r>
        <w:t xml:space="preserve">. Empirically, we identified </w:t>
      </w:r>
      <w:r w:rsidR="00122445">
        <w:t>47</w:t>
      </w:r>
      <w:r>
        <w:t>% (</w:t>
      </w:r>
      <w:r w:rsidR="00122445">
        <w:t>50</w:t>
      </w:r>
      <w:r>
        <w:t>/</w:t>
      </w:r>
      <w:r w:rsidR="00122445">
        <w:t>107</w:t>
      </w:r>
      <w:r>
        <w:t xml:space="preserve">) of </w:t>
      </w:r>
      <w:proofErr w:type="spellStart"/>
      <w:r>
        <w:t>haploinsufficient</w:t>
      </w:r>
      <w:proofErr w:type="spellEnd"/>
      <w:r>
        <w:t xml:space="preserve"> genes previously robustly associated with neurodevelopmental disorders. We hypothesised </w:t>
      </w:r>
      <w:proofErr w:type="gramStart"/>
      <w:r>
        <w:t>that genetic</w:t>
      </w:r>
      <w:proofErr w:type="gramEnd"/>
      <w:r>
        <w:t xml:space="preserve"> testing prior to recruitment into our study may have depleted the cohort of the most clinically recognisable disorders. Indeed, we observed that the genes associated with the most clinically recognisable di</w:t>
      </w:r>
      <w:r w:rsidR="00A60026">
        <w:t xml:space="preserve">sorders were associated with a significant, </w:t>
      </w:r>
      <w:r>
        <w:t>three-fold lower enrichment of truncating DNMs</w:t>
      </w:r>
      <w:r w:rsidR="001B5DA8">
        <w:t xml:space="preserve"> than </w:t>
      </w:r>
      <w:r w:rsidR="00A60026">
        <w:t xml:space="preserve">other DD-associated genes </w:t>
      </w:r>
      <w:r w:rsidR="001B5DA8">
        <w:t>(~40X enrichment vs ~120X enrichment,</w:t>
      </w:r>
      <w:r w:rsidR="007B217E">
        <w:t xml:space="preserve"> </w:t>
      </w:r>
      <w:r w:rsidR="0015753B">
        <w:fldChar w:fldCharType="begin"/>
      </w:r>
      <w:r w:rsidR="0015753B">
        <w:instrText xml:space="preserve"> REF _Ref445713518 \h </w:instrText>
      </w:r>
      <w:r w:rsidR="0015753B">
        <w:fldChar w:fldCharType="separate"/>
      </w:r>
      <w:r w:rsidR="008C4DA3">
        <w:t xml:space="preserve">Figure </w:t>
      </w:r>
      <w:r w:rsidR="008C4DA3">
        <w:rPr>
          <w:noProof/>
        </w:rPr>
        <w:t>5</w:t>
      </w:r>
      <w:r w:rsidR="0015753B">
        <w:fldChar w:fldCharType="end"/>
      </w:r>
      <w:r w:rsidR="00E56733">
        <w:t xml:space="preserve"> A</w:t>
      </w:r>
      <w:r w:rsidR="001B5DA8">
        <w:t>)</w:t>
      </w:r>
      <w:r w:rsidR="00A60026">
        <w:t xml:space="preserve">. Removing these most recognisable disorders from the analysis, we identified </w:t>
      </w:r>
      <w:r w:rsidR="00122445">
        <w:t>55</w:t>
      </w:r>
      <w:r w:rsidR="00A60026">
        <w:t>% (</w:t>
      </w:r>
      <w:r w:rsidR="00122445">
        <w:t>42</w:t>
      </w:r>
      <w:r w:rsidR="00A60026">
        <w:t>/</w:t>
      </w:r>
      <w:r w:rsidR="00122445">
        <w:t>76</w:t>
      </w:r>
      <w:r w:rsidR="00A60026">
        <w:t xml:space="preserve">) of the remaining </w:t>
      </w:r>
      <w:proofErr w:type="spellStart"/>
      <w:r w:rsidR="00A60026">
        <w:t>haploinsufficient</w:t>
      </w:r>
      <w:proofErr w:type="spellEnd"/>
      <w:r w:rsidR="00A60026">
        <w:t xml:space="preserve"> DD-associated genes. The known DD-associated </w:t>
      </w:r>
      <w:proofErr w:type="spellStart"/>
      <w:r w:rsidR="00A60026">
        <w:t>haploinsufficient</w:t>
      </w:r>
      <w:proofErr w:type="spellEnd"/>
      <w:r w:rsidR="00A60026">
        <w:t xml:space="preserve"> genes that did not reach genome-wide significance </w:t>
      </w:r>
      <w:proofErr w:type="gramStart"/>
      <w:r w:rsidR="00A60026">
        <w:t>were clearly enriched</w:t>
      </w:r>
      <w:proofErr w:type="gramEnd"/>
      <w:r w:rsidR="00A60026">
        <w:t xml:space="preserve"> for those with lower mutability, which we would expect to lower </w:t>
      </w:r>
      <w:r w:rsidR="00A60026" w:rsidRPr="002B5884">
        <w:t>power to detect in our</w:t>
      </w:r>
      <w:r w:rsidR="00A60026">
        <w:t xml:space="preserve"> analyses.</w:t>
      </w:r>
      <w:r w:rsidR="00A4455D">
        <w:t xml:space="preserve"> We identified</w:t>
      </w:r>
      <w:r w:rsidR="00A60026">
        <w:t xml:space="preserve"> DD-associated genes </w:t>
      </w:r>
      <w:r w:rsidR="009D3D2B">
        <w:t>(</w:t>
      </w:r>
      <w:r w:rsidR="008E16F8">
        <w:t>e.g. NRXN2</w:t>
      </w:r>
      <w:r w:rsidR="009D3D2B">
        <w:t xml:space="preserve">) </w:t>
      </w:r>
      <w:r w:rsidR="00A60026">
        <w:t>with high mutability</w:t>
      </w:r>
      <w:r w:rsidR="00A4455D">
        <w:t xml:space="preserve">, low clinical recognisability and yet no signal of enrichment for DNMs in our cohort </w:t>
      </w:r>
      <w:r w:rsidR="009D3D2B">
        <w:t>(</w:t>
      </w:r>
      <w:r w:rsidR="009D3D2B">
        <w:fldChar w:fldCharType="begin"/>
      </w:r>
      <w:r w:rsidR="009D3D2B">
        <w:instrText xml:space="preserve"> REF _Ref444501193 \h </w:instrText>
      </w:r>
      <w:r w:rsidR="009D3D2B">
        <w:fldChar w:fldCharType="separate"/>
      </w:r>
      <w:r w:rsidR="008C4DA3">
        <w:t xml:space="preserve">Supplementary Figure </w:t>
      </w:r>
      <w:r w:rsidR="008C4DA3">
        <w:rPr>
          <w:noProof/>
        </w:rPr>
        <w:t>6</w:t>
      </w:r>
      <w:r w:rsidR="009D3D2B">
        <w:fldChar w:fldCharType="end"/>
      </w:r>
      <w:r w:rsidR="009D3D2B">
        <w:t>)</w:t>
      </w:r>
      <w:r w:rsidR="00A4455D">
        <w:t xml:space="preserve">. Our </w:t>
      </w:r>
      <w:proofErr w:type="gramStart"/>
      <w:r w:rsidR="00A4455D">
        <w:t xml:space="preserve">analyses call into question whether these genes really are associated with </w:t>
      </w:r>
      <w:proofErr w:type="spellStart"/>
      <w:r w:rsidR="009D3D2B">
        <w:t>haploinsufficient</w:t>
      </w:r>
      <w:proofErr w:type="spellEnd"/>
      <w:r w:rsidR="009D3D2B">
        <w:t xml:space="preserve"> </w:t>
      </w:r>
      <w:r w:rsidR="00A4455D">
        <w:t xml:space="preserve">neurodevelopmental disorders and </w:t>
      </w:r>
      <w:r w:rsidR="009D3D2B">
        <w:t>highlights</w:t>
      </w:r>
      <w:proofErr w:type="gramEnd"/>
      <w:r w:rsidR="009D3D2B">
        <w:t xml:space="preserve"> the potential for</w:t>
      </w:r>
      <w:r w:rsidR="00A4455D">
        <w:t xml:space="preserve"> well-powered gene discovery analyses </w:t>
      </w:r>
      <w:r w:rsidR="009D3D2B">
        <w:t>to</w:t>
      </w:r>
      <w:r w:rsidR="00A4455D">
        <w:t xml:space="preserve"> </w:t>
      </w:r>
      <w:r w:rsidR="009D3D2B">
        <w:t>refute prior credence regarding gene causation.</w:t>
      </w:r>
      <w:r w:rsidR="007E3DE2" w:rsidRPr="007E3DE2">
        <w:rPr>
          <w:highlight w:val="yellow"/>
        </w:rPr>
        <w:t xml:space="preserve"> </w:t>
      </w:r>
    </w:p>
    <w:p w:rsidR="00BE0BF2" w:rsidRDefault="00BE0BF2" w:rsidP="00BE0BF2"/>
    <w:p w:rsidR="00255D6B" w:rsidRDefault="004716DD" w:rsidP="00BE0BF2">
      <w:r>
        <w:t xml:space="preserve">We estimated the </w:t>
      </w:r>
      <w:r w:rsidR="000A09C7">
        <w:t>likely prevalence of</w:t>
      </w:r>
      <w:r>
        <w:t xml:space="preserve"> </w:t>
      </w:r>
      <w:r w:rsidR="000A09C7">
        <w:t xml:space="preserve">pathogenic missense and truncating </w:t>
      </w:r>
      <w:r w:rsidR="00B91000">
        <w:t>DNMs</w:t>
      </w:r>
      <w:r w:rsidR="000A09C7">
        <w:t xml:space="preserve"> </w:t>
      </w:r>
      <w:r>
        <w:t>within our cohort</w:t>
      </w:r>
      <w:r w:rsidR="0090451F">
        <w:t xml:space="preserve"> </w:t>
      </w:r>
      <w:r w:rsidR="000A09C7">
        <w:t xml:space="preserve">by increasing the stringency of called DNMs </w:t>
      </w:r>
      <w:r w:rsidR="00FC51A1">
        <w:t>until the</w:t>
      </w:r>
      <w:r w:rsidR="000A09C7">
        <w:t xml:space="preserve"> observed synonymous DNMs equated to that expected under the null mutation model</w:t>
      </w:r>
      <w:r w:rsidR="00FC51A1">
        <w:t>, and then quantifying the excess of observed missense and truncating DNMs</w:t>
      </w:r>
      <w:r w:rsidR="006227E2">
        <w:t xml:space="preserve"> (</w:t>
      </w:r>
      <w:r w:rsidR="006227E2">
        <w:fldChar w:fldCharType="begin"/>
      </w:r>
      <w:r w:rsidR="006227E2">
        <w:instrText xml:space="preserve"> REF _Ref445713518 \h </w:instrText>
      </w:r>
      <w:r w:rsidR="006227E2">
        <w:fldChar w:fldCharType="separate"/>
      </w:r>
      <w:r w:rsidR="008C4DA3">
        <w:t xml:space="preserve">Figure </w:t>
      </w:r>
      <w:r w:rsidR="008C4DA3">
        <w:rPr>
          <w:noProof/>
        </w:rPr>
        <w:t>5</w:t>
      </w:r>
      <w:r w:rsidR="006227E2">
        <w:fldChar w:fldCharType="end"/>
      </w:r>
      <w:r w:rsidR="00E56733">
        <w:t xml:space="preserve"> B</w:t>
      </w:r>
      <w:r>
        <w:t>)</w:t>
      </w:r>
      <w:r w:rsidR="007B69DF">
        <w:t>.</w:t>
      </w:r>
      <w:r w:rsidR="002A7337">
        <w:t xml:space="preserve"> </w:t>
      </w:r>
      <w:r w:rsidR="004E5959">
        <w:t xml:space="preserve">We observed </w:t>
      </w:r>
      <w:r w:rsidR="00FC51A1">
        <w:t xml:space="preserve">an excess of 591 </w:t>
      </w:r>
      <w:r w:rsidR="00B91000">
        <w:t>truncating</w:t>
      </w:r>
      <w:r w:rsidR="00FC51A1">
        <w:t xml:space="preserve"> and 1</w:t>
      </w:r>
      <w:r w:rsidR="004E5959">
        <w:t>,</w:t>
      </w:r>
      <w:r w:rsidR="00FC51A1">
        <w:t xml:space="preserve">236 missense mutations, </w:t>
      </w:r>
      <w:r w:rsidR="004E5959">
        <w:t>suggesting</w:t>
      </w:r>
      <w:r w:rsidR="00FC51A1">
        <w:t xml:space="preserve"> 42.5% of the cohort has a pathogenic </w:t>
      </w:r>
      <w:r w:rsidR="00B91000" w:rsidRPr="00657E31">
        <w:t>DNM</w:t>
      </w:r>
      <w:r w:rsidR="00255D6B">
        <w:t xml:space="preserve">. </w:t>
      </w:r>
      <w:r w:rsidR="00D84AEB">
        <w:t xml:space="preserve">The vast majority of synonymous DNMs are likely to be benign, as evidenced by them being distributed uniformly </w:t>
      </w:r>
      <w:r w:rsidR="00F10D7E">
        <w:t>(</w:t>
      </w:r>
      <w:r w:rsidR="0015753B">
        <w:fldChar w:fldCharType="begin"/>
      </w:r>
      <w:r w:rsidR="0015753B">
        <w:instrText xml:space="preserve"> REF _Ref445713518 \h </w:instrText>
      </w:r>
      <w:r w:rsidR="0015753B">
        <w:fldChar w:fldCharType="separate"/>
      </w:r>
      <w:r w:rsidR="008C4DA3">
        <w:t xml:space="preserve">Figure </w:t>
      </w:r>
      <w:r w:rsidR="008C4DA3">
        <w:rPr>
          <w:noProof/>
        </w:rPr>
        <w:t>5</w:t>
      </w:r>
      <w:r w:rsidR="0015753B">
        <w:fldChar w:fldCharType="end"/>
      </w:r>
      <w:r w:rsidR="00E56733">
        <w:t xml:space="preserve"> C</w:t>
      </w:r>
      <w:r w:rsidR="00F10D7E">
        <w:t xml:space="preserve">) </w:t>
      </w:r>
      <w:r w:rsidR="00D84AEB">
        <w:t>among genes irrespective of their tolerance of truncating variation in the general population (</w:t>
      </w:r>
      <w:r w:rsidR="00CF719C">
        <w:t xml:space="preserve">as quantified by the probability of being </w:t>
      </w:r>
      <w:proofErr w:type="spellStart"/>
      <w:r w:rsidR="00CF719C">
        <w:t>LoF</w:t>
      </w:r>
      <w:proofErr w:type="spellEnd"/>
      <w:r w:rsidR="00CF719C">
        <w:t>-intolerant (</w:t>
      </w:r>
      <w:proofErr w:type="spellStart"/>
      <w:r w:rsidR="00CF719C">
        <w:t>pLI</w:t>
      </w:r>
      <w:proofErr w:type="spellEnd"/>
      <w:r w:rsidR="00CF719C">
        <w:t>) metric</w:t>
      </w:r>
      <w:r w:rsidR="00304606">
        <w:fldChar w:fldCharType="begin">
          <w:fldData xml:space="preserve">PEVuZE5vdGU+PENpdGU+PEF1dGhvcj5MZWs8L0F1dGhvcj48WWVhcj4yMDE1PC9ZZWFyPjxSZWNO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</w:fldData>
        </w:fldChar>
      </w:r>
      <w:r w:rsidR="006B74B8">
        <w:instrText xml:space="preserve"> ADDIN EN.CITE </w:instrText>
      </w:r>
      <w:r w:rsidR="006B74B8">
        <w:fldChar w:fldCharType="begin">
          <w:fldData xml:space="preserve">PEVuZE5vdGU+PENpdGU+PEF1dGhvcj5MZWs8L0F1dGhvcj48WWVhcj4yMDE1PC9ZZWFyPjxSZWNO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</w:fldData>
        </w:fldChar>
      </w:r>
      <w:r w:rsidR="006B74B8">
        <w:instrText xml:space="preserve"> ADDIN EN.CITE.DATA </w:instrText>
      </w:r>
      <w:r w:rsidR="006B74B8">
        <w:fldChar w:fldCharType="end"/>
      </w:r>
      <w:r w:rsidR="00304606">
        <w:fldChar w:fldCharType="separate"/>
      </w:r>
      <w:r w:rsidR="006B74B8" w:rsidRPr="006B74B8">
        <w:rPr>
          <w:noProof/>
          <w:vertAlign w:val="superscript"/>
        </w:rPr>
        <w:t>23</w:t>
      </w:r>
      <w:r w:rsidR="00304606">
        <w:fldChar w:fldCharType="end"/>
      </w:r>
      <w:r w:rsidR="00D84AEB">
        <w:t xml:space="preserve">). By contrast, missense and truncating DNMs </w:t>
      </w:r>
      <w:proofErr w:type="gramStart"/>
      <w:r w:rsidR="00D84AEB">
        <w:t>are significantly enriched</w:t>
      </w:r>
      <w:proofErr w:type="gramEnd"/>
      <w:r w:rsidR="00D84AEB">
        <w:t xml:space="preserve"> in genes with the highest probabilities of being intolerant of truncating variation</w:t>
      </w:r>
      <w:r w:rsidR="00F10D7E">
        <w:t xml:space="preserve"> (</w:t>
      </w:r>
      <w:r w:rsidR="0015753B">
        <w:fldChar w:fldCharType="begin"/>
      </w:r>
      <w:r w:rsidR="0015753B">
        <w:instrText xml:space="preserve"> REF _Ref445713518 \h </w:instrText>
      </w:r>
      <w:r w:rsidR="0015753B">
        <w:fldChar w:fldCharType="separate"/>
      </w:r>
      <w:r w:rsidR="008C4DA3">
        <w:t xml:space="preserve">Figure </w:t>
      </w:r>
      <w:r w:rsidR="008C4DA3">
        <w:rPr>
          <w:noProof/>
        </w:rPr>
        <w:t>5</w:t>
      </w:r>
      <w:r w:rsidR="0015753B">
        <w:fldChar w:fldCharType="end"/>
      </w:r>
      <w:r w:rsidR="00E56733">
        <w:t xml:space="preserve"> C</w:t>
      </w:r>
      <w:r w:rsidR="00F10D7E">
        <w:t>)</w:t>
      </w:r>
      <w:r w:rsidR="00D84AEB">
        <w:t xml:space="preserve">. </w:t>
      </w:r>
      <w:r w:rsidR="00255D6B">
        <w:t>Only</w:t>
      </w:r>
      <w:r w:rsidR="00671831">
        <w:t xml:space="preserve"> 51% (923/1816)</w:t>
      </w:r>
      <w:r w:rsidR="00255D6B">
        <w:t xml:space="preserve"> of these excess </w:t>
      </w:r>
      <w:r w:rsidR="00D84AEB">
        <w:t xml:space="preserve">missense and truncating </w:t>
      </w:r>
      <w:r w:rsidR="00255D6B">
        <w:t>DNMs mutate</w:t>
      </w:r>
      <w:r w:rsidR="009D3697">
        <w:t>d</w:t>
      </w:r>
      <w:r w:rsidR="00255D6B">
        <w:t xml:space="preserve"> DD-associated dominant genes, with the remainder </w:t>
      </w:r>
      <w:r w:rsidR="009D3697">
        <w:t>likely to affect</w:t>
      </w:r>
      <w:r w:rsidR="00255D6B">
        <w:t xml:space="preserve"> genes not yet associated with DDs.</w:t>
      </w:r>
      <w:r w:rsidR="007703D9">
        <w:t xml:space="preserve"> A much high proportion of </w:t>
      </w:r>
      <w:r w:rsidR="009D3697">
        <w:t xml:space="preserve">the </w:t>
      </w:r>
      <w:r w:rsidR="007703D9">
        <w:t>excess truncating DNMs (</w:t>
      </w:r>
      <w:r w:rsidR="004F11E6">
        <w:t>70</w:t>
      </w:r>
      <w:r w:rsidR="007703D9">
        <w:t xml:space="preserve">%) </w:t>
      </w:r>
      <w:r w:rsidR="00A70BB5">
        <w:t xml:space="preserve">than </w:t>
      </w:r>
      <w:r w:rsidR="007703D9">
        <w:t>missense DNMs (</w:t>
      </w:r>
      <w:r w:rsidR="00671831">
        <w:t>42</w:t>
      </w:r>
      <w:r w:rsidR="007703D9">
        <w:t xml:space="preserve">%) </w:t>
      </w:r>
      <w:r w:rsidR="00B91000">
        <w:t>mutate</w:t>
      </w:r>
      <w:r w:rsidR="009D3697">
        <w:t>d</w:t>
      </w:r>
      <w:r w:rsidR="00B91000">
        <w:t xml:space="preserve"> known</w:t>
      </w:r>
      <w:r w:rsidR="007703D9">
        <w:t xml:space="preserve"> DD-associated genes,</w:t>
      </w:r>
      <w:r w:rsidR="00B91000">
        <w:t xml:space="preserve"> s</w:t>
      </w:r>
      <w:r w:rsidR="007703D9">
        <w:t xml:space="preserve">uggesting that </w:t>
      </w:r>
      <w:r w:rsidR="00B91000">
        <w:t xml:space="preserve">whereas most </w:t>
      </w:r>
      <w:proofErr w:type="spellStart"/>
      <w:r w:rsidR="00B91000">
        <w:t>haploinsufficient</w:t>
      </w:r>
      <w:proofErr w:type="spellEnd"/>
      <w:r w:rsidR="00B91000">
        <w:t xml:space="preserve"> DD-associated genes have already been </w:t>
      </w:r>
      <w:r w:rsidR="00A70BB5">
        <w:t>identified</w:t>
      </w:r>
      <w:r w:rsidR="00B91000">
        <w:t xml:space="preserve">, there </w:t>
      </w:r>
      <w:r w:rsidR="00A70BB5">
        <w:t>remain</w:t>
      </w:r>
      <w:r w:rsidR="00B91000">
        <w:t xml:space="preserve"> </w:t>
      </w:r>
      <w:r w:rsidR="00A70BB5">
        <w:t xml:space="preserve">to be discovered </w:t>
      </w:r>
      <w:r w:rsidR="00B91000">
        <w:t xml:space="preserve">many DD-associated genes </w:t>
      </w:r>
      <w:r w:rsidR="00A70BB5">
        <w:t>characterised by p</w:t>
      </w:r>
      <w:r w:rsidR="00B91000">
        <w:t>athog</w:t>
      </w:r>
      <w:r w:rsidR="00A70BB5">
        <w:t>enic missense DNMs</w:t>
      </w:r>
      <w:r w:rsidR="00B91000">
        <w:t>.</w:t>
      </w:r>
    </w:p>
    <w:p w:rsidR="00FC51A1" w:rsidRDefault="00FC51A1" w:rsidP="00BE0BF2"/>
    <w:p w:rsidR="00391F38" w:rsidRDefault="007703D9" w:rsidP="00BE0BF2">
      <w:r>
        <w:t xml:space="preserve">We sought to estimate the </w:t>
      </w:r>
      <w:r w:rsidR="0061734B">
        <w:t xml:space="preserve">relative proportion of </w:t>
      </w:r>
      <w:r w:rsidR="00960F96">
        <w:t>gain-of-function and loss-of-</w:t>
      </w:r>
      <w:proofErr w:type="gramStart"/>
      <w:r w:rsidR="00960F96">
        <w:t>function  missense</w:t>
      </w:r>
      <w:proofErr w:type="gramEnd"/>
      <w:r w:rsidR="00960F96">
        <w:t xml:space="preserve"> DNMs in our cohort</w:t>
      </w:r>
      <w:r w:rsidR="00EF4424">
        <w:t xml:space="preserve">, taking advantage of the different population genetic characteristics of known gain-of-function and loss-of-function DD-associated genes. </w:t>
      </w:r>
      <w:r w:rsidR="00414130">
        <w:t>Specifically, we observed that</w:t>
      </w:r>
      <w:r w:rsidR="00AF66D8">
        <w:t>, as might be expected,</w:t>
      </w:r>
      <w:r w:rsidR="00414130">
        <w:t xml:space="preserve"> </w:t>
      </w:r>
      <w:r w:rsidR="00D37D2F">
        <w:t>these two classes of DD-asso</w:t>
      </w:r>
      <w:r w:rsidR="00735F0B">
        <w:t xml:space="preserve">ciated genes </w:t>
      </w:r>
      <w:proofErr w:type="gramStart"/>
      <w:r w:rsidR="00735F0B">
        <w:t>are differentially depleted</w:t>
      </w:r>
      <w:proofErr w:type="gramEnd"/>
      <w:r w:rsidR="00735F0B">
        <w:t xml:space="preserve"> of </w:t>
      </w:r>
      <w:r w:rsidR="00D37D2F">
        <w:t xml:space="preserve">truncating </w:t>
      </w:r>
      <w:r w:rsidR="00735F0B">
        <w:t>variation</w:t>
      </w:r>
      <w:r w:rsidR="00D37D2F">
        <w:t xml:space="preserve"> in the general population (</w:t>
      </w:r>
      <w:proofErr w:type="spellStart"/>
      <w:r w:rsidR="00391F38">
        <w:t>pLI</w:t>
      </w:r>
      <w:proofErr w:type="spellEnd"/>
      <w:r w:rsidR="00391F38">
        <w:t xml:space="preserve"> metric</w:t>
      </w:r>
      <w:r w:rsidR="0015753B">
        <w:fldChar w:fldCharType="begin">
          <w:fldData xml:space="preserve">PEVuZE5vdGU+PENpdGU+PEF1dGhvcj5MZWs8L0F1dGhvcj48WWVhcj4yMDE1PC9ZZWFyPjxSZWNO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</w:fldData>
        </w:fldChar>
      </w:r>
      <w:r w:rsidR="006B74B8">
        <w:instrText xml:space="preserve"> ADDIN EN.CITE </w:instrText>
      </w:r>
      <w:r w:rsidR="006B74B8">
        <w:fldChar w:fldCharType="begin">
          <w:fldData xml:space="preserve">PEVuZE5vdGU+PENpdGU+PEF1dGhvcj5MZWs8L0F1dGhvcj48WWVhcj4yMDE1PC9ZZWFyPjxSZWNO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</w:fldData>
        </w:fldChar>
      </w:r>
      <w:r w:rsidR="006B74B8">
        <w:instrText xml:space="preserve"> ADDIN EN.CITE.DATA </w:instrText>
      </w:r>
      <w:r w:rsidR="006B74B8">
        <w:fldChar w:fldCharType="end"/>
      </w:r>
      <w:r w:rsidR="0015753B">
        <w:fldChar w:fldCharType="separate"/>
      </w:r>
      <w:r w:rsidR="006B74B8" w:rsidRPr="006B74B8">
        <w:rPr>
          <w:noProof/>
          <w:vertAlign w:val="superscript"/>
        </w:rPr>
        <w:t>23</w:t>
      </w:r>
      <w:r w:rsidR="0015753B">
        <w:fldChar w:fldCharType="end"/>
      </w:r>
      <w:r w:rsidR="00D37D2F">
        <w:t>)</w:t>
      </w:r>
      <w:r w:rsidR="00735F0B">
        <w:t xml:space="preserve">. </w:t>
      </w:r>
      <w:r w:rsidR="00295B93">
        <w:t xml:space="preserve">We modelled the </w:t>
      </w:r>
      <w:r w:rsidR="00391F38">
        <w:t xml:space="preserve">observed </w:t>
      </w:r>
      <w:proofErr w:type="spellStart"/>
      <w:r w:rsidR="00391F38">
        <w:t>pLI</w:t>
      </w:r>
      <w:proofErr w:type="spellEnd"/>
      <w:r w:rsidR="00391F38">
        <w:t xml:space="preserve"> distribution of excess missense DNMs as a mixture of the </w:t>
      </w:r>
      <w:proofErr w:type="spellStart"/>
      <w:r w:rsidR="00391F38">
        <w:t>pLI</w:t>
      </w:r>
      <w:proofErr w:type="spellEnd"/>
      <w:r w:rsidR="00391F38">
        <w:t xml:space="preserve"> distributions of known gain-of-function and loss-of-function DD-associated genes</w:t>
      </w:r>
      <w:r w:rsidR="00F5265E">
        <w:t xml:space="preserve"> (</w:t>
      </w:r>
      <w:r w:rsidR="0015753B">
        <w:fldChar w:fldCharType="begin"/>
      </w:r>
      <w:r w:rsidR="0015753B">
        <w:instrText xml:space="preserve"> REF _Ref445713518 \h </w:instrText>
      </w:r>
      <w:r w:rsidR="0015753B">
        <w:fldChar w:fldCharType="separate"/>
      </w:r>
      <w:r w:rsidR="008C4DA3">
        <w:t xml:space="preserve">Figure </w:t>
      </w:r>
      <w:r w:rsidR="008C4DA3">
        <w:rPr>
          <w:noProof/>
        </w:rPr>
        <w:t>5</w:t>
      </w:r>
      <w:r w:rsidR="0015753B">
        <w:fldChar w:fldCharType="end"/>
      </w:r>
      <w:r w:rsidR="00E56733">
        <w:t xml:space="preserve"> D, E</w:t>
      </w:r>
      <w:r w:rsidR="00F5265E">
        <w:t>)</w:t>
      </w:r>
      <w:r w:rsidR="009348BF">
        <w:t xml:space="preserve">, and estimated that </w:t>
      </w:r>
      <w:r w:rsidR="00B5081B">
        <w:t>63</w:t>
      </w:r>
      <w:r w:rsidR="009348BF">
        <w:t>% of excess missense DNMs are likely gain-of-function.</w:t>
      </w:r>
      <w:r w:rsidR="00B5081B">
        <w:t xml:space="preserve"> If we assume that all truncating mutations are operating by a loss-of-function mechanism, then </w:t>
      </w:r>
      <w:r w:rsidR="007D2D4A">
        <w:t xml:space="preserve">57% of excess missense and </w:t>
      </w:r>
      <w:r w:rsidR="00AF66D8">
        <w:t xml:space="preserve">truncating </w:t>
      </w:r>
      <w:r w:rsidR="007D2D4A">
        <w:t>DNMs are loss-of-function and 43% are gain-of-function.</w:t>
      </w:r>
    </w:p>
    <w:p w:rsidR="00BE0BF2" w:rsidRPr="00D535C5" w:rsidRDefault="00BE0BF2" w:rsidP="00BE0BF2">
      <w:pPr>
        <w:rPr>
          <w:highlight w:val="lightGray"/>
        </w:rPr>
      </w:pPr>
    </w:p>
    <w:p w:rsidR="00BE0BF2" w:rsidRDefault="005806A3" w:rsidP="00A041A9">
      <w:pPr>
        <w:pStyle w:val="figuresuggestions"/>
      </w:pPr>
      <w:r>
        <w:fldChar w:fldCharType="begin"/>
      </w:r>
      <w:r>
        <w:instrText xml:space="preserve"> REF _Ref446074064 \h </w:instrText>
      </w:r>
      <w:r>
        <w:fldChar w:fldCharType="separate"/>
      </w:r>
      <w:r w:rsidR="008C4DA3">
        <w:t xml:space="preserve">Figure </w:t>
      </w:r>
      <w:r w:rsidR="008C4DA3">
        <w:rPr>
          <w:noProof/>
        </w:rPr>
        <w:t>6</w:t>
      </w:r>
      <w:r>
        <w:fldChar w:fldCharType="end"/>
      </w:r>
      <w:proofErr w:type="gramStart"/>
      <w:r w:rsidR="00BE0BF2" w:rsidRPr="00EE0B02">
        <w:t xml:space="preserve">-  </w:t>
      </w:r>
      <w:r w:rsidR="00A041A9" w:rsidRPr="00EE0B02">
        <w:t>Parental</w:t>
      </w:r>
      <w:proofErr w:type="gramEnd"/>
      <w:r w:rsidR="00A041A9" w:rsidRPr="00EE0B02">
        <w:t xml:space="preserve"> </w:t>
      </w:r>
      <w:r w:rsidR="00BE0BF2" w:rsidRPr="00EE0B02">
        <w:t xml:space="preserve">age vs </w:t>
      </w:r>
      <w:r w:rsidR="00A041A9" w:rsidRPr="00EE0B02">
        <w:t xml:space="preserve">birth </w:t>
      </w:r>
      <w:r w:rsidR="00BE0BF2" w:rsidRPr="00EE0B02">
        <w:t xml:space="preserve">prevalence, underplotted with </w:t>
      </w:r>
      <w:r w:rsidR="00A041A9" w:rsidRPr="00EE0B02">
        <w:t>parental age distributions</w:t>
      </w:r>
    </w:p>
    <w:p w:rsidR="00D535C5" w:rsidRDefault="00D535C5" w:rsidP="00BE0BF2"/>
    <w:p w:rsidR="00AE4979" w:rsidRDefault="00E67465" w:rsidP="003F6A72">
      <w:proofErr w:type="gramStart"/>
      <w:r>
        <w:t xml:space="preserve">We estimated the birth prevalence of </w:t>
      </w:r>
      <w:r w:rsidR="00AE4979">
        <w:t xml:space="preserve">dominant </w:t>
      </w:r>
      <w:r>
        <w:t>developmental disorders</w:t>
      </w:r>
      <w:r w:rsidR="00710D1D">
        <w:t xml:space="preserve"> by </w:t>
      </w:r>
      <w:r w:rsidR="009938F5">
        <w:t xml:space="preserve">using the germline mutation model to calculate the expected cumulative germline mutation rate of truncating DNMs in </w:t>
      </w:r>
      <w:proofErr w:type="spellStart"/>
      <w:r w:rsidR="009938F5">
        <w:t>haploinsufficient</w:t>
      </w:r>
      <w:proofErr w:type="spellEnd"/>
      <w:r w:rsidR="009938F5">
        <w:t xml:space="preserve"> DD-associated genes and scaling this upwards based on</w:t>
      </w:r>
      <w:r w:rsidR="009938F5" w:rsidRPr="002F02EE">
        <w:t xml:space="preserve"> </w:t>
      </w:r>
      <w:r w:rsidR="002F02EE">
        <w:t xml:space="preserve">the </w:t>
      </w:r>
      <w:r w:rsidR="00774485">
        <w:t>composition</w:t>
      </w:r>
      <w:r w:rsidR="002F02EE">
        <w:t xml:space="preserve"> of </w:t>
      </w:r>
      <w:r w:rsidR="009938F5">
        <w:t xml:space="preserve">excess </w:t>
      </w:r>
      <w:r w:rsidR="002F02EE">
        <w:t xml:space="preserve">DNMs in the DDD cohort described above </w:t>
      </w:r>
      <w:r w:rsidR="00C35175">
        <w:t>(</w:t>
      </w:r>
      <w:r w:rsidR="00C35175" w:rsidRPr="003F6A72">
        <w:t>see Methods</w:t>
      </w:r>
      <w:r w:rsidR="00C35175">
        <w:t>)</w:t>
      </w:r>
      <w:r w:rsidR="00710D1D">
        <w:t>, correcting for disorders that are under-represented in our cohort as a result of prior genetic testing (e.g. clinically-recognisable disorders and large pathogenic CNVs identified by chromosomal microarray analysis).</w:t>
      </w:r>
      <w:proofErr w:type="gramEnd"/>
      <w:r w:rsidR="00ED07B0">
        <w:t xml:space="preserve"> </w:t>
      </w:r>
      <w:r w:rsidR="009938F5">
        <w:t xml:space="preserve">This gives </w:t>
      </w:r>
      <w:r w:rsidR="00C10081">
        <w:t xml:space="preserve">a </w:t>
      </w:r>
      <w:r w:rsidR="00AF66D8">
        <w:t xml:space="preserve">mean </w:t>
      </w:r>
      <w:r w:rsidR="00C10081">
        <w:t xml:space="preserve">prevalence estimate of 0.42%, or 1 in 235 births. By </w:t>
      </w:r>
      <w:r w:rsidR="00774485">
        <w:t>factoring in the paternal and maternal age effects on the mutation rate (</w:t>
      </w:r>
      <w:r w:rsidR="000F761F">
        <w:fldChar w:fldCharType="begin"/>
      </w:r>
      <w:r w:rsidR="000F761F">
        <w:instrText xml:space="preserve"> REF _Ref445712392 \h </w:instrText>
      </w:r>
      <w:r w:rsidR="000F761F">
        <w:fldChar w:fldCharType="separate"/>
      </w:r>
      <w:r w:rsidR="008C4DA3">
        <w:t xml:space="preserve">Figure </w:t>
      </w:r>
      <w:r w:rsidR="008C4DA3">
        <w:rPr>
          <w:noProof/>
        </w:rPr>
        <w:t>1</w:t>
      </w:r>
      <w:r w:rsidR="000F761F">
        <w:fldChar w:fldCharType="end"/>
      </w:r>
      <w:r w:rsidR="00774485">
        <w:t>) we modelled age-specific estimates of birth prevalence (</w:t>
      </w:r>
      <w:r w:rsidR="005806A3">
        <w:fldChar w:fldCharType="begin"/>
      </w:r>
      <w:r w:rsidR="005806A3">
        <w:instrText xml:space="preserve"> REF _Ref446074064 \h </w:instrText>
      </w:r>
      <w:r w:rsidR="005806A3">
        <w:fldChar w:fldCharType="separate"/>
      </w:r>
      <w:r w:rsidR="008C4DA3">
        <w:t xml:space="preserve">Figure </w:t>
      </w:r>
      <w:r w:rsidR="008C4DA3">
        <w:rPr>
          <w:noProof/>
        </w:rPr>
        <w:t>6</w:t>
      </w:r>
      <w:r w:rsidR="005806A3">
        <w:fldChar w:fldCharType="end"/>
      </w:r>
      <w:r w:rsidR="00774485">
        <w:t xml:space="preserve">) that range from 1 in </w:t>
      </w:r>
      <w:r w:rsidR="006D5F98">
        <w:t>377</w:t>
      </w:r>
      <w:r w:rsidR="006D5F98" w:rsidRPr="00F02505">
        <w:t xml:space="preserve"> </w:t>
      </w:r>
      <w:r w:rsidR="00774485">
        <w:t xml:space="preserve">(both mother and father aged </w:t>
      </w:r>
      <w:r w:rsidR="00F02505">
        <w:t>2</w:t>
      </w:r>
      <w:r w:rsidR="006D5F98">
        <w:t>0</w:t>
      </w:r>
      <w:r w:rsidR="00774485">
        <w:t xml:space="preserve">) to 1 in </w:t>
      </w:r>
      <w:r w:rsidR="00F02505" w:rsidRPr="00F02505">
        <w:t>16</w:t>
      </w:r>
      <w:r w:rsidR="006D5F98">
        <w:t>8</w:t>
      </w:r>
      <w:r w:rsidR="00F02505" w:rsidRPr="00F02505">
        <w:t xml:space="preserve"> </w:t>
      </w:r>
      <w:r w:rsidR="00774485">
        <w:t>(mother and father aged 45).</w:t>
      </w:r>
    </w:p>
    <w:p w:rsidR="004F67A0" w:rsidRDefault="004F67A0"/>
    <w:p w:rsidR="00FA1B15" w:rsidRDefault="0022224A">
      <w:r>
        <w:t xml:space="preserve">In summary, we have </w:t>
      </w:r>
      <w:r w:rsidR="007665DA">
        <w:t xml:space="preserve">shown that </w:t>
      </w:r>
      <w:r w:rsidR="00A90194">
        <w:t xml:space="preserve">dominant mutations account for approximate half of the genetic architecture of severe developmental disorders, and </w:t>
      </w:r>
      <w:proofErr w:type="gramStart"/>
      <w:r w:rsidR="00A90194">
        <w:t>are split</w:t>
      </w:r>
      <w:proofErr w:type="gramEnd"/>
      <w:r w:rsidR="00A90194">
        <w:t xml:space="preserve"> roughly equally between loss-of-function and gain-of-function. Whereas most </w:t>
      </w:r>
      <w:proofErr w:type="spellStart"/>
      <w:r w:rsidR="00A90194">
        <w:t>haploinsufficient</w:t>
      </w:r>
      <w:proofErr w:type="spellEnd"/>
      <w:r w:rsidR="00A90194">
        <w:t xml:space="preserve"> DD-associated genes </w:t>
      </w:r>
      <w:proofErr w:type="gramStart"/>
      <w:r w:rsidR="00A90194">
        <w:t>have already been identified</w:t>
      </w:r>
      <w:proofErr w:type="gramEnd"/>
      <w:r w:rsidR="00A90194">
        <w:t xml:space="preserve">, currently many activating and dominant negative DD-associated genes have eluded discovery. This elusiveness likely results from these </w:t>
      </w:r>
      <w:r w:rsidR="002828AC">
        <w:t xml:space="preserve">disorders being individually rarer, </w:t>
      </w:r>
      <w:proofErr w:type="gramStart"/>
      <w:r w:rsidR="002828AC">
        <w:t>as a result</w:t>
      </w:r>
      <w:proofErr w:type="gramEnd"/>
      <w:r w:rsidR="002828AC">
        <w:t xml:space="preserve"> of being caused by a relatively small number of missense mutations within each gene.</w:t>
      </w:r>
      <w:r w:rsidR="00140A00">
        <w:t xml:space="preserve"> We have assessed </w:t>
      </w:r>
      <w:r w:rsidR="009474F3">
        <w:t xml:space="preserve">empirically </w:t>
      </w:r>
      <w:r w:rsidR="00140A00">
        <w:t>different experimental and analytical strategies for identifying DD-associated genes</w:t>
      </w:r>
      <w:r w:rsidR="009474F3">
        <w:t xml:space="preserve">. </w:t>
      </w:r>
      <w:r w:rsidR="00DD4AF6">
        <w:t xml:space="preserve">Discovery of the remaining dominant developmental disorders will be driven by larger studies and novel, more powerful, analytical strategies for disease-gene association that leverage gene-specific patterns of population variation, specifically the observed depletion of damaging variation. We have estimated the </w:t>
      </w:r>
      <w:r w:rsidR="00037C0B">
        <w:t xml:space="preserve">mean </w:t>
      </w:r>
      <w:r w:rsidR="00DD4AF6">
        <w:t xml:space="preserve">birth prevalence of dominant developmental disorders to be 1 in </w:t>
      </w:r>
      <w:r w:rsidR="00F02505">
        <w:t>236</w:t>
      </w:r>
      <w:r w:rsidR="00DD4AF6">
        <w:t xml:space="preserve">, which is greater than the combined impact of the three aneuploidies (Down, Edwards, </w:t>
      </w:r>
      <w:proofErr w:type="spellStart"/>
      <w:r w:rsidR="00DD4AF6">
        <w:t>Patau</w:t>
      </w:r>
      <w:proofErr w:type="spellEnd"/>
      <w:r w:rsidR="00DD4AF6">
        <w:t>)</w:t>
      </w:r>
      <w:r w:rsidR="00A74125">
        <w:fldChar w:fldCharType="begin"/>
      </w:r>
      <w:r w:rsidR="006B74B8">
        <w:instrText xml:space="preserve"> ADDIN EN.CITE &lt;EndNote&gt;&lt;Cite&gt;&lt;Author&gt;Springett&lt;/Author&gt;&lt;Year&gt;2013&lt;/Year&gt;&lt;RecNum&gt;1222&lt;/RecNum&gt;&lt;DisplayText&gt;&lt;style face="superscript"&gt;24&lt;/style&gt;&lt;/DisplayText&gt;&lt;record&gt;&lt;rec-number&gt;1222&lt;/rec-number&gt;&lt;foreign-keys&gt;&lt;key app="EN" db-id="t2s0afpfta2veoe0tt1xs52ste0xew2tx99r" timestamp="1457948353"&gt;1222&lt;/key&gt;&lt;/foreign-keys&gt;&lt;ref-type name="Report"&gt;27&lt;/ref-type&gt;&lt;contributors&gt;&lt;authors&gt;&lt;author&gt;Springett, A&lt;/author&gt;&lt;author&gt;Budd, J&lt;/author&gt;&lt;author&gt;Draper, E S&lt;/author&gt;&lt;author&gt;Fitzsimmons, K&lt;/author&gt;&lt;author&gt;Kurinczuk, J&lt;/author&gt;&lt;author&gt;Rankin, J&lt;/author&gt;&lt;author&gt;Rounding, C&lt;/author&gt;&lt;author&gt;Stoianova, S&lt;/author&gt;&lt;author&gt;Tonks, A&lt;/author&gt;&lt;author&gt;Tucker, D&lt;/author&gt;&lt;author&gt;Wellesley, D&lt;/author&gt;&lt;author&gt;Wreyford, B&lt;/author&gt;&lt;author&gt;Morris, J K&lt;/author&gt;&lt;/authors&gt;&lt;tertiary-authors&gt;&lt;author&gt;British Isles Network of Congenital Anomaly Registers&lt;/author&gt;&lt;/tertiary-authors&gt;&lt;/contributors&gt;&lt;titles&gt;&lt;title&gt;Congenital Anomaly Statistics 2011: England and Wales&lt;/title&gt;&lt;/titles&gt;&lt;dates&gt;&lt;year&gt;2013&lt;/year&gt;&lt;/dates&gt;&lt;urls&gt;&lt;related-urls&gt;&lt;url&gt;http://www.binocar.org/content/Executive%20summary_010813.pdf&lt;/url&gt;&lt;/related-urls&gt;&lt;/urls&gt;&lt;/record&gt;&lt;/Cite&gt;&lt;/EndNote&gt;</w:instrText>
      </w:r>
      <w:r w:rsidR="00A74125">
        <w:fldChar w:fldCharType="separate"/>
      </w:r>
      <w:r w:rsidR="006B74B8" w:rsidRPr="006B74B8">
        <w:rPr>
          <w:noProof/>
          <w:vertAlign w:val="superscript"/>
        </w:rPr>
        <w:t>24</w:t>
      </w:r>
      <w:r w:rsidR="00A74125">
        <w:fldChar w:fldCharType="end"/>
      </w:r>
      <w:r w:rsidR="00DD4AF6">
        <w:t xml:space="preserve"> and highlights the </w:t>
      </w:r>
      <w:r w:rsidR="008A7406">
        <w:t>cumulative</w:t>
      </w:r>
      <w:r w:rsidR="00DD4AF6">
        <w:t xml:space="preserve"> </w:t>
      </w:r>
      <w:r w:rsidR="00310C36">
        <w:t>population</w:t>
      </w:r>
      <w:r w:rsidR="00DD4AF6">
        <w:t xml:space="preserve"> </w:t>
      </w:r>
      <w:r w:rsidR="00310C36">
        <w:t xml:space="preserve">morbidity and mortality </w:t>
      </w:r>
      <w:r w:rsidR="00037C0B">
        <w:t xml:space="preserve">imposed </w:t>
      </w:r>
      <w:r w:rsidR="00310C36">
        <w:t xml:space="preserve">by </w:t>
      </w:r>
      <w:r w:rsidR="00DD4AF6">
        <w:t>these disorders.</w:t>
      </w:r>
    </w:p>
    <w:p w:rsidR="00FA1B15" w:rsidRDefault="00FA1B15"/>
    <w:p w:rsidR="00EC326A" w:rsidRDefault="00EC326A" w:rsidP="00EC326A"/>
    <w:p w:rsidR="003C7988" w:rsidRDefault="003C7988">
      <w:pPr>
        <w:rPr>
          <w:rFonts w:asciiTheme="majorHAnsi" w:eastAsiaTheme="majorEastAsia" w:hAnsiTheme="majorHAnsi" w:cstheme="majorBidi"/>
          <w:color w:val="2E74B5" w:themeColor="accent1" w:themeShade="BF"/>
          <w:sz w:val="26"/>
          <w:szCs w:val="26"/>
        </w:rPr>
      </w:pPr>
      <w:r>
        <w:br w:type="page"/>
      </w:r>
    </w:p>
    <w:p w:rsidR="00172AF7" w:rsidRDefault="00172AF7" w:rsidP="00172AF7">
      <w:pPr>
        <w:pStyle w:val="Heading2"/>
      </w:pPr>
      <w:r>
        <w:lastRenderedPageBreak/>
        <w:t>Methods</w:t>
      </w:r>
    </w:p>
    <w:p w:rsidR="00172AF7" w:rsidRDefault="00172AF7" w:rsidP="00172AF7"/>
    <w:p w:rsidR="00260DB4" w:rsidRPr="00172AF7" w:rsidRDefault="00D57C97" w:rsidP="00172AF7">
      <w:proofErr w:type="gramStart"/>
      <w:r>
        <w:t>Being drafted</w:t>
      </w:r>
      <w:proofErr w:type="gramEnd"/>
      <w:r>
        <w:t>.</w:t>
      </w:r>
    </w:p>
    <w:p w:rsidR="00D707D6" w:rsidRDefault="0041671E">
      <w:r>
        <w:br w:type="page"/>
      </w:r>
    </w:p>
    <w:p w:rsidR="00D707D6" w:rsidRDefault="00D707D6"/>
    <w:p w:rsidR="00A75C11" w:rsidRDefault="00E34C52" w:rsidP="00E34C52">
      <w:pPr>
        <w:pStyle w:val="Heading2"/>
      </w:pPr>
      <w:bookmarkStart w:id="3" w:name="h.iffn4khcqvaw" w:colFirst="0" w:colLast="0"/>
      <w:bookmarkEnd w:id="3"/>
      <w:r>
        <w:t>Figures</w:t>
      </w:r>
    </w:p>
    <w:p w:rsidR="00A779C1" w:rsidRDefault="00A779C1" w:rsidP="00A779C1"/>
    <w:p w:rsidR="00A779C1" w:rsidRDefault="00F212D8" w:rsidP="00A779C1">
      <w:pPr>
        <w:keepNext/>
      </w:pPr>
      <w:r>
        <w:rPr>
          <w:noProof/>
          <w:lang w:eastAsia="zh-CN"/>
        </w:rPr>
        <w:drawing>
          <wp:inline distT="0" distB="0" distL="0" distR="0" wp14:anchorId="6935403A" wp14:editId="08CC9AC9">
            <wp:extent cx="5715000" cy="3461385"/>
            <wp:effectExtent l="0" t="0" r="0" b="0"/>
            <wp:docPr id="3" name="Picture 3" descr="figures_and_tables/figure_01.pathogenic_burden_by_phenotyp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_and_tables/figure_01.pathogenic_burden_by_phenotype.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461385"/>
                    </a:xfrm>
                    <a:prstGeom prst="rect">
                      <a:avLst/>
                    </a:prstGeom>
                    <a:noFill/>
                    <a:ln>
                      <a:noFill/>
                    </a:ln>
                  </pic:spPr>
                </pic:pic>
              </a:graphicData>
            </a:graphic>
          </wp:inline>
        </w:drawing>
      </w:r>
    </w:p>
    <w:p w:rsidR="00A779C1" w:rsidRDefault="00A779C1" w:rsidP="00A779C1">
      <w:pPr>
        <w:pStyle w:val="Caption"/>
      </w:pPr>
      <w:bookmarkStart w:id="4" w:name="_Ref445712392"/>
      <w:r>
        <w:t xml:space="preserve">Figure </w:t>
      </w:r>
      <w:r w:rsidR="00755825">
        <w:fldChar w:fldCharType="begin"/>
      </w:r>
      <w:r w:rsidR="00755825">
        <w:instrText xml:space="preserve"> SEQ Figure \r 1 \* ARABIC </w:instrText>
      </w:r>
      <w:r w:rsidR="00755825">
        <w:fldChar w:fldCharType="separate"/>
      </w:r>
      <w:r w:rsidR="008C4DA3">
        <w:rPr>
          <w:noProof/>
        </w:rPr>
        <w:t>1</w:t>
      </w:r>
      <w:r w:rsidR="00755825">
        <w:rPr>
          <w:noProof/>
        </w:rPr>
        <w:fldChar w:fldCharType="end"/>
      </w:r>
      <w:bookmarkEnd w:id="4"/>
      <w:r>
        <w:t xml:space="preserve">: </w:t>
      </w:r>
      <w:r w:rsidR="004E7331">
        <w:t>Association of</w:t>
      </w:r>
      <w:r>
        <w:t xml:space="preserve"> phenotypes </w:t>
      </w:r>
      <w:r w:rsidR="004E7331">
        <w:t>with</w:t>
      </w:r>
      <w:r>
        <w:t xml:space="preserve"> presence of</w:t>
      </w:r>
      <w:r w:rsidR="004E7331">
        <w:t xml:space="preserve"> likely</w:t>
      </w:r>
      <w:r>
        <w:t xml:space="preserve"> pathogenic de novo mutations. </w:t>
      </w:r>
      <w:proofErr w:type="gramStart"/>
      <w:r>
        <w:t>A) Odds ratios and 95% confidence intervals (CI) for binary phenotypes.</w:t>
      </w:r>
      <w:proofErr w:type="gramEnd"/>
      <w:r>
        <w:t xml:space="preserve"> Positive odds ratios are associated with increased risk of pathogenic de novo mutations when the phenotype is present. P-values are given for a Fisher’s </w:t>
      </w:r>
      <w:proofErr w:type="gramStart"/>
      <w:r>
        <w:t>Exact</w:t>
      </w:r>
      <w:proofErr w:type="gramEnd"/>
      <w:r>
        <w:t xml:space="preserve"> test. </w:t>
      </w:r>
      <w:proofErr w:type="gramStart"/>
      <w:r>
        <w:t>B) Beta coefficients and 95% CI from logistic regression of quantitative phenotypes versus presence of a pathogenic de novo mutation.</w:t>
      </w:r>
      <w:proofErr w:type="gramEnd"/>
      <w:r>
        <w:t xml:space="preserve"> All phenotypes aside from length of </w:t>
      </w:r>
      <w:proofErr w:type="spellStart"/>
      <w:r>
        <w:t>autozygous</w:t>
      </w:r>
      <w:proofErr w:type="spellEnd"/>
      <w:r>
        <w:t xml:space="preserve"> regions </w:t>
      </w:r>
      <w:proofErr w:type="gramStart"/>
      <w:r>
        <w:t>were corrected</w:t>
      </w:r>
      <w:proofErr w:type="gramEnd"/>
      <w:r>
        <w:t xml:space="preserve"> for gender as a covariate. The developmental milestones (age to achieve first words, walk independently, </w:t>
      </w:r>
      <w:proofErr w:type="gramStart"/>
      <w:r>
        <w:t>sit</w:t>
      </w:r>
      <w:proofErr w:type="gramEnd"/>
      <w:r>
        <w:t xml:space="preserve"> independently and social smile) were log-scaled before regression. The growth parameters (height, birthweight and OFC) </w:t>
      </w:r>
      <w:proofErr w:type="gramStart"/>
      <w:r>
        <w:t>were evaluated</w:t>
      </w:r>
      <w:proofErr w:type="gramEnd"/>
      <w:r>
        <w:t xml:space="preserve"> as absolute distance from the median.</w:t>
      </w:r>
      <w:r w:rsidR="000471E2">
        <w:t xml:space="preserve"> C) Relationship between </w:t>
      </w:r>
      <w:proofErr w:type="gramStart"/>
      <w:r w:rsidR="000471E2">
        <w:t>length</w:t>
      </w:r>
      <w:proofErr w:type="gramEnd"/>
      <w:r w:rsidR="000471E2">
        <w:t xml:space="preserve"> of </w:t>
      </w:r>
      <w:proofErr w:type="spellStart"/>
      <w:r w:rsidR="000471E2">
        <w:t>autozygous</w:t>
      </w:r>
      <w:proofErr w:type="spellEnd"/>
      <w:r w:rsidR="000471E2">
        <w:t xml:space="preserve"> regions chance of having a pathogenic </w:t>
      </w:r>
      <w:r w:rsidR="000471E2" w:rsidRPr="00C84D29">
        <w:rPr>
          <w:rStyle w:val="Emphasis"/>
        </w:rPr>
        <w:t>de novo</w:t>
      </w:r>
      <w:r w:rsidR="000471E2">
        <w:t xml:space="preserve"> mutation. The regression line </w:t>
      </w:r>
      <w:proofErr w:type="gramStart"/>
      <w:r w:rsidR="000471E2">
        <w:t>is plotted</w:t>
      </w:r>
      <w:proofErr w:type="gramEnd"/>
      <w:r w:rsidR="000471E2">
        <w:t xml:space="preserve"> as the dark </w:t>
      </w:r>
      <w:proofErr w:type="spellStart"/>
      <w:r w:rsidR="000471E2">
        <w:t>gray</w:t>
      </w:r>
      <w:proofErr w:type="spellEnd"/>
      <w:r w:rsidR="000471E2">
        <w:t xml:space="preserve"> line. The 95% confidence interval for the regression is shaded </w:t>
      </w:r>
      <w:proofErr w:type="spellStart"/>
      <w:r w:rsidR="000471E2">
        <w:t>gray</w:t>
      </w:r>
      <w:proofErr w:type="spellEnd"/>
      <w:r w:rsidR="000471E2">
        <w:t xml:space="preserve">. The </w:t>
      </w:r>
      <w:proofErr w:type="spellStart"/>
      <w:r w:rsidR="000471E2">
        <w:t>autozygosity</w:t>
      </w:r>
      <w:proofErr w:type="spellEnd"/>
      <w:r w:rsidR="000471E2">
        <w:t xml:space="preserve"> lengths expected under different degrees of consanguineous unions </w:t>
      </w:r>
      <w:proofErr w:type="gramStart"/>
      <w:r w:rsidR="000471E2">
        <w:t>are shown</w:t>
      </w:r>
      <w:proofErr w:type="gramEnd"/>
      <w:r w:rsidR="000471E2">
        <w:t xml:space="preserve"> as vertical dashed lines. </w:t>
      </w:r>
      <w:proofErr w:type="gramStart"/>
      <w:r w:rsidR="000471E2">
        <w:t>n</w:t>
      </w:r>
      <w:proofErr w:type="gramEnd"/>
      <w:r w:rsidR="000471E2">
        <w:t xml:space="preserve">, number of </w:t>
      </w:r>
      <w:proofErr w:type="spellStart"/>
      <w:r w:rsidR="000471E2">
        <w:t>probands</w:t>
      </w:r>
      <w:proofErr w:type="spellEnd"/>
      <w:r w:rsidR="000471E2">
        <w:t xml:space="preserve"> in each </w:t>
      </w:r>
      <w:proofErr w:type="spellStart"/>
      <w:r w:rsidR="000471E2">
        <w:t>autozygosity</w:t>
      </w:r>
      <w:proofErr w:type="spellEnd"/>
      <w:r w:rsidR="000471E2">
        <w:t xml:space="preserve"> group.</w:t>
      </w:r>
      <w:r>
        <w:t xml:space="preserve"> </w:t>
      </w:r>
      <w:proofErr w:type="gramStart"/>
      <w:r w:rsidR="000471E2">
        <w:t>D</w:t>
      </w:r>
      <w:r>
        <w:t xml:space="preserve">) Relationship between age of fathers at </w:t>
      </w:r>
      <w:proofErr w:type="spellStart"/>
      <w:r>
        <w:t>probands</w:t>
      </w:r>
      <w:proofErr w:type="spellEnd"/>
      <w:r>
        <w:t xml:space="preserve"> birth and number of high confidence </w:t>
      </w:r>
      <w:r w:rsidRPr="00C84D29">
        <w:rPr>
          <w:rStyle w:val="Emphasis"/>
        </w:rPr>
        <w:t>de novo</w:t>
      </w:r>
      <w:r>
        <w:t xml:space="preserve"> mutations.</w:t>
      </w:r>
      <w:proofErr w:type="gramEnd"/>
      <w:r>
        <w:t xml:space="preserve"> </w:t>
      </w:r>
      <w:proofErr w:type="gramStart"/>
      <w:r>
        <w:t>n</w:t>
      </w:r>
      <w:proofErr w:type="gramEnd"/>
      <w:r>
        <w:t xml:space="preserve">, number of high confidence </w:t>
      </w:r>
      <w:r w:rsidRPr="007C5A05">
        <w:rPr>
          <w:rStyle w:val="Emphasis"/>
        </w:rPr>
        <w:t>de novo</w:t>
      </w:r>
      <w:r>
        <w:t xml:space="preserve"> mutations. </w:t>
      </w:r>
      <w:proofErr w:type="gramStart"/>
      <w:r w:rsidR="000471E2">
        <w:t>E</w:t>
      </w:r>
      <w:r>
        <w:t xml:space="preserve">) Relationship between age of mothers at </w:t>
      </w:r>
      <w:proofErr w:type="spellStart"/>
      <w:r>
        <w:t>probands</w:t>
      </w:r>
      <w:proofErr w:type="spellEnd"/>
      <w:r>
        <w:t xml:space="preserve"> birth and number of high confidence </w:t>
      </w:r>
      <w:r w:rsidRPr="00C84D29">
        <w:rPr>
          <w:rStyle w:val="Emphasis"/>
        </w:rPr>
        <w:t>de novo</w:t>
      </w:r>
      <w:r>
        <w:t xml:space="preserve"> mutations.</w:t>
      </w:r>
      <w:proofErr w:type="gramEnd"/>
      <w:r>
        <w:t xml:space="preserve"> </w:t>
      </w:r>
      <w:proofErr w:type="gramStart"/>
      <w:r>
        <w:t>n</w:t>
      </w:r>
      <w:proofErr w:type="gramEnd"/>
      <w:r>
        <w:t xml:space="preserve">, number of high confidence </w:t>
      </w:r>
      <w:r w:rsidRPr="007C5A05">
        <w:rPr>
          <w:rStyle w:val="Emphasis"/>
        </w:rPr>
        <w:t>de novo</w:t>
      </w:r>
      <w:r>
        <w:t xml:space="preserve"> mutations. </w:t>
      </w:r>
    </w:p>
    <w:p w:rsidR="006B74B8" w:rsidRDefault="006B74B8">
      <w:r>
        <w:br w:type="page"/>
      </w:r>
    </w:p>
    <w:p w:rsidR="00BF4455" w:rsidRDefault="0023660D" w:rsidP="00A779C1">
      <w:pPr>
        <w:keepNext/>
      </w:pPr>
      <w:r>
        <w:rPr>
          <w:noProof/>
          <w:lang w:eastAsia="zh-CN"/>
        </w:rPr>
        <w:lastRenderedPageBreak/>
        <w:drawing>
          <wp:inline distT="0" distB="0" distL="0" distR="0" wp14:anchorId="1F8C3064" wp14:editId="31CFED5C">
            <wp:extent cx="4546448" cy="3888740"/>
            <wp:effectExtent l="0" t="0" r="635" b="0"/>
            <wp:docPr id="2" name="Picture 2" descr="figures_and_tables/figure_02.manhattan.with_diagnos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_and_tables/figure_02.manhattan.with_diagnosed.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1907" cy="3893409"/>
                    </a:xfrm>
                    <a:prstGeom prst="rect">
                      <a:avLst/>
                    </a:prstGeom>
                    <a:noFill/>
                    <a:ln>
                      <a:noFill/>
                    </a:ln>
                  </pic:spPr>
                </pic:pic>
              </a:graphicData>
            </a:graphic>
          </wp:inline>
        </w:drawing>
      </w:r>
    </w:p>
    <w:p w:rsidR="00A779C1" w:rsidRDefault="00A779C1" w:rsidP="00A779C1">
      <w:pPr>
        <w:keepNext/>
      </w:pPr>
    </w:p>
    <w:p w:rsidR="00A779C1" w:rsidRPr="001807F5" w:rsidRDefault="00A779C1" w:rsidP="00A779C1">
      <w:pPr>
        <w:pStyle w:val="Caption"/>
      </w:pPr>
      <w:bookmarkStart w:id="5" w:name="_Ref445219357"/>
      <w:r>
        <w:t xml:space="preserve">Figure </w:t>
      </w:r>
      <w:r w:rsidR="00755825">
        <w:fldChar w:fldCharType="begin"/>
      </w:r>
      <w:r w:rsidR="00755825">
        <w:instrText xml:space="preserve"> SEQ Figure \* ARABIC </w:instrText>
      </w:r>
      <w:r w:rsidR="00755825">
        <w:fldChar w:fldCharType="separate"/>
      </w:r>
      <w:r w:rsidR="008C4DA3">
        <w:rPr>
          <w:noProof/>
        </w:rPr>
        <w:t>2</w:t>
      </w:r>
      <w:r w:rsidR="00755825">
        <w:rPr>
          <w:noProof/>
        </w:rPr>
        <w:fldChar w:fldCharType="end"/>
      </w:r>
      <w:bookmarkEnd w:id="5"/>
      <w:r>
        <w:t>:</w:t>
      </w:r>
      <w:r w:rsidR="008E403E">
        <w:t xml:space="preserve"> Initial genes exceeding genome-wide significance. </w:t>
      </w:r>
      <w:proofErr w:type="gramStart"/>
      <w:r>
        <w:t xml:space="preserve">Manhattan plot of combined </w:t>
      </w:r>
      <w:r w:rsidRPr="00921C63">
        <w:rPr>
          <w:rStyle w:val="Emphasis"/>
        </w:rPr>
        <w:t>P</w:t>
      </w:r>
      <w:r>
        <w:t>-values across all tested genes.</w:t>
      </w:r>
      <w:proofErr w:type="gramEnd"/>
      <w:r>
        <w:t xml:space="preserve"> The red dashed line indicates the threshold for genome-wide significance</w:t>
      </w:r>
      <w:r w:rsidR="00BF4455">
        <w:t xml:space="preserve"> (P &lt; 5 x 10</w:t>
      </w:r>
      <w:r w:rsidR="00BF4455" w:rsidRPr="00BF4455">
        <w:rPr>
          <w:vertAlign w:val="superscript"/>
        </w:rPr>
        <w:t>-7</w:t>
      </w:r>
      <w:r w:rsidR="00BF4455">
        <w:t>)</w:t>
      </w:r>
      <w:r>
        <w:t>. Genes exceeding this threshold have HGNC symbols labelled.</w:t>
      </w:r>
      <w:r w:rsidR="008E403E">
        <w:t xml:space="preserve"> </w:t>
      </w:r>
      <w:r w:rsidR="0023660D">
        <w:t xml:space="preserve">Composite </w:t>
      </w:r>
      <w:r w:rsidR="008E403E">
        <w:t>facial images</w:t>
      </w:r>
      <w:r w:rsidR="0023660D">
        <w:t xml:space="preserve"> from </w:t>
      </w:r>
      <w:r w:rsidR="00247751">
        <w:t>individuals</w:t>
      </w:r>
      <w:r w:rsidR="0023660D">
        <w:t xml:space="preserve"> with DNMs in</w:t>
      </w:r>
      <w:r w:rsidR="00247751">
        <w:t xml:space="preserve"> selected genes</w:t>
      </w:r>
      <w:r w:rsidR="0023660D">
        <w:t xml:space="preserve"> are included for the six most-significantly associated genes</w:t>
      </w:r>
      <w:r w:rsidR="008E403E">
        <w:t xml:space="preserve">. </w:t>
      </w:r>
    </w:p>
    <w:p w:rsidR="006B74B8" w:rsidRDefault="006B74B8">
      <w:r>
        <w:br w:type="page"/>
      </w:r>
    </w:p>
    <w:p w:rsidR="00A779C1" w:rsidRDefault="00A779C1" w:rsidP="00A779C1"/>
    <w:p w:rsidR="00A779C1" w:rsidRDefault="00561123" w:rsidP="00A779C1">
      <w:pPr>
        <w:keepNext/>
      </w:pPr>
      <w:commentRangeStart w:id="6"/>
      <w:r>
        <w:rPr>
          <w:noProof/>
          <w:lang w:eastAsia="zh-CN"/>
        </w:rPr>
        <w:drawing>
          <wp:inline distT="0" distB="0" distL="0" distR="0" wp14:anchorId="5B26F7D2" wp14:editId="246B8414">
            <wp:extent cx="4073826" cy="2894584"/>
            <wp:effectExtent l="0" t="0" r="0" b="0"/>
            <wp:docPr id="8" name="Picture 8" descr="../../../../../Users/jm33/Desk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m33/Deskto"/>
                    <pic:cNvPicPr>
                      <a:picLocks noChangeAspect="1" noChangeArrowheads="1"/>
                    </pic:cNvPicPr>
                  </pic:nvPicPr>
                  <pic:blipFill rotWithShape="1">
                    <a:blip r:embed="rId11">
                      <a:extLst>
                        <a:ext uri="{28A0092B-C50C-407E-A947-70E740481C1C}">
                          <a14:useLocalDpi xmlns:a14="http://schemas.microsoft.com/office/drawing/2010/main" val="0"/>
                        </a:ext>
                      </a:extLst>
                    </a:blip>
                    <a:srcRect l="4253" b="20152"/>
                    <a:stretch/>
                  </pic:blipFill>
                  <pic:spPr bwMode="auto">
                    <a:xfrm>
                      <a:off x="0" y="0"/>
                      <a:ext cx="4105171" cy="2916856"/>
                    </a:xfrm>
                    <a:prstGeom prst="rect">
                      <a:avLst/>
                    </a:prstGeom>
                    <a:noFill/>
                    <a:ln>
                      <a:noFill/>
                    </a:ln>
                    <a:extLst>
                      <a:ext uri="{53640926-AAD7-44D8-BBD7-CCE9431645EC}">
                        <a14:shadowObscured xmlns:a14="http://schemas.microsoft.com/office/drawing/2010/main"/>
                      </a:ext>
                    </a:extLst>
                  </pic:spPr>
                </pic:pic>
              </a:graphicData>
            </a:graphic>
          </wp:inline>
        </w:drawing>
      </w:r>
      <w:commentRangeEnd w:id="6"/>
      <w:r w:rsidR="00732FA6">
        <w:rPr>
          <w:rStyle w:val="CommentReference"/>
        </w:rPr>
        <w:commentReference w:id="6"/>
      </w:r>
      <w:r w:rsidR="00377C29" w:rsidRPr="00377C29">
        <w:rPr>
          <w:noProof/>
          <w:lang w:eastAsia="zh-CN"/>
        </w:rPr>
        <w:drawing>
          <wp:inline distT="0" distB="0" distL="0" distR="0" wp14:anchorId="446A00F3" wp14:editId="1E028F5B">
            <wp:extent cx="1400462" cy="2922345"/>
            <wp:effectExtent l="0" t="0" r="0" b="0"/>
            <wp:docPr id="11" name="Picture 11" descr="../../../../../Users/jm33/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33/Desktop/"/>
                    <pic:cNvPicPr>
                      <a:picLocks noChangeAspect="1" noChangeArrowheads="1"/>
                    </pic:cNvPicPr>
                  </pic:nvPicPr>
                  <pic:blipFill rotWithShape="1">
                    <a:blip r:embed="rId13">
                      <a:extLst>
                        <a:ext uri="{28A0092B-C50C-407E-A947-70E740481C1C}">
                          <a14:useLocalDpi xmlns:a14="http://schemas.microsoft.com/office/drawing/2010/main" val="0"/>
                        </a:ext>
                      </a:extLst>
                    </a:blip>
                    <a:srcRect l="15326" r="20854"/>
                    <a:stretch/>
                  </pic:blipFill>
                  <pic:spPr bwMode="auto">
                    <a:xfrm>
                      <a:off x="0" y="0"/>
                      <a:ext cx="1467144" cy="3061490"/>
                    </a:xfrm>
                    <a:prstGeom prst="rect">
                      <a:avLst/>
                    </a:prstGeom>
                    <a:noFill/>
                    <a:ln>
                      <a:noFill/>
                    </a:ln>
                    <a:extLst>
                      <a:ext uri="{53640926-AAD7-44D8-BBD7-CCE9431645EC}">
                        <a14:shadowObscured xmlns:a14="http://schemas.microsoft.com/office/drawing/2010/main"/>
                      </a:ext>
                    </a:extLst>
                  </pic:spPr>
                </pic:pic>
              </a:graphicData>
            </a:graphic>
          </wp:inline>
        </w:drawing>
      </w:r>
    </w:p>
    <w:p w:rsidR="00A779C1" w:rsidRDefault="00A779C1" w:rsidP="00A779C1">
      <w:pPr>
        <w:pStyle w:val="Caption"/>
      </w:pPr>
      <w:bookmarkStart w:id="7" w:name="_Ref445802632"/>
      <w:r>
        <w:t xml:space="preserve">Figure </w:t>
      </w:r>
      <w:r w:rsidR="00755825">
        <w:fldChar w:fldCharType="begin"/>
      </w:r>
      <w:r w:rsidR="00755825">
        <w:instrText xml:space="preserve"> SEQ Figure \* ARABIC </w:instrText>
      </w:r>
      <w:r w:rsidR="00755825">
        <w:fldChar w:fldCharType="separate"/>
      </w:r>
      <w:r w:rsidR="008C4DA3">
        <w:rPr>
          <w:noProof/>
        </w:rPr>
        <w:t>3</w:t>
      </w:r>
      <w:r w:rsidR="00755825">
        <w:rPr>
          <w:noProof/>
        </w:rPr>
        <w:fldChar w:fldCharType="end"/>
      </w:r>
      <w:bookmarkEnd w:id="7"/>
      <w:r>
        <w:t xml:space="preserve">: </w:t>
      </w:r>
      <w:r w:rsidR="00C105A3">
        <w:t xml:space="preserve">Phenotypic summary of genes without previous compelling evidence. Phenotypes </w:t>
      </w:r>
      <w:proofErr w:type="gramStart"/>
      <w:r w:rsidR="00C105A3">
        <w:t>are grouped</w:t>
      </w:r>
      <w:proofErr w:type="gramEnd"/>
      <w:r w:rsidR="00C105A3">
        <w:t xml:space="preserve"> by type. The first group indicates </w:t>
      </w:r>
      <w:r w:rsidR="00F34BB3">
        <w:t>counts</w:t>
      </w:r>
      <w:r w:rsidR="00C105A3">
        <w:t xml:space="preserve"> of </w:t>
      </w:r>
      <w:r w:rsidR="00F34BB3">
        <w:t>individuals with DNMs per gene</w:t>
      </w:r>
      <w:r w:rsidR="00C105A3">
        <w:t xml:space="preserve"> by sex. The second group indicates mean values for g</w:t>
      </w:r>
      <w:r>
        <w:t>rowth parameters</w:t>
      </w:r>
      <w:r w:rsidR="00C105A3">
        <w:t>:</w:t>
      </w:r>
      <w:r>
        <w:t xml:space="preserve"> </w:t>
      </w:r>
      <w:r w:rsidR="00FA79F4">
        <w:t>birthweight (</w:t>
      </w:r>
      <w:proofErr w:type="spellStart"/>
      <w:proofErr w:type="gramStart"/>
      <w:r w:rsidR="00FA79F4">
        <w:t>bw</w:t>
      </w:r>
      <w:proofErr w:type="spellEnd"/>
      <w:proofErr w:type="gramEnd"/>
      <w:r w:rsidR="00FA79F4">
        <w:t>), height (</w:t>
      </w:r>
      <w:proofErr w:type="spellStart"/>
      <w:r w:rsidR="00FA79F4">
        <w:t>ht</w:t>
      </w:r>
      <w:proofErr w:type="spellEnd"/>
      <w:r w:rsidR="00FA79F4">
        <w:t>), weight (</w:t>
      </w:r>
      <w:proofErr w:type="spellStart"/>
      <w:r w:rsidR="00FA79F4">
        <w:t>wt</w:t>
      </w:r>
      <w:proofErr w:type="spellEnd"/>
      <w:r w:rsidR="00FA79F4">
        <w:t xml:space="preserve">), </w:t>
      </w:r>
      <w:proofErr w:type="spellStart"/>
      <w:r>
        <w:t>occipitofrontal</w:t>
      </w:r>
      <w:proofErr w:type="spellEnd"/>
      <w:r>
        <w:t xml:space="preserve"> circumference</w:t>
      </w:r>
      <w:r w:rsidR="00FA79F4">
        <w:t xml:space="preserve"> (</w:t>
      </w:r>
      <w:proofErr w:type="spellStart"/>
      <w:r w:rsidR="00FA79F4">
        <w:t>ofc</w:t>
      </w:r>
      <w:proofErr w:type="spellEnd"/>
      <w:r w:rsidR="00FA79F4">
        <w:t>)</w:t>
      </w:r>
      <w:r w:rsidR="00C105A3">
        <w:t xml:space="preserve">. Values </w:t>
      </w:r>
      <w:proofErr w:type="gramStart"/>
      <w:r w:rsidR="00C105A3">
        <w:t>are given</w:t>
      </w:r>
      <w:proofErr w:type="gramEnd"/>
      <w:r w:rsidR="00C105A3">
        <w:t xml:space="preserve"> as standard deviations from the healthy population mean. The third group indicates the</w:t>
      </w:r>
      <w:r w:rsidR="00F34BB3">
        <w:t xml:space="preserve"> mean</w:t>
      </w:r>
      <w:r w:rsidR="00FA79F4">
        <w:t xml:space="preserve"> </w:t>
      </w:r>
      <w:r w:rsidR="00C105A3">
        <w:t xml:space="preserve">age for achieving developmental milestones: </w:t>
      </w:r>
      <w:r w:rsidR="00F34BB3">
        <w:t>age of first social smile, age of first sitting unassisted, age of first walking unassisted and age of first speaking</w:t>
      </w:r>
      <w:r w:rsidR="00FA79F4">
        <w:t>.</w:t>
      </w:r>
      <w:r w:rsidR="00F34BB3">
        <w:t xml:space="preserve"> Values </w:t>
      </w:r>
      <w:proofErr w:type="gramStart"/>
      <w:r w:rsidR="00F34BB3">
        <w:t>are given</w:t>
      </w:r>
      <w:proofErr w:type="gramEnd"/>
      <w:r w:rsidR="00F34BB3">
        <w:t xml:space="preserve"> in months. The final group summarises Human Phenotype Ontology (HPO)-coded </w:t>
      </w:r>
      <w:r w:rsidR="00AE251F">
        <w:t>phenotypes</w:t>
      </w:r>
      <w:r w:rsidR="00F34BB3">
        <w:t xml:space="preserve"> per gene, as counts of </w:t>
      </w:r>
      <w:r w:rsidR="00AE251F">
        <w:t>HPO-</w:t>
      </w:r>
      <w:r w:rsidR="00F34BB3">
        <w:t xml:space="preserve">terms </w:t>
      </w:r>
      <w:r w:rsidR="00AE251F">
        <w:t>within</w:t>
      </w:r>
      <w:r w:rsidR="00F34BB3">
        <w:t xml:space="preserve"> </w:t>
      </w:r>
      <w:r w:rsidR="00AE251F">
        <w:t>different</w:t>
      </w:r>
      <w:r w:rsidR="00F34BB3">
        <w:t xml:space="preserve"> clinical categories.</w:t>
      </w:r>
    </w:p>
    <w:p w:rsidR="006B74B8" w:rsidRDefault="006B74B8">
      <w:r>
        <w:br w:type="page"/>
      </w:r>
    </w:p>
    <w:p w:rsidR="00A779C1" w:rsidRDefault="00A779C1" w:rsidP="00A779C1"/>
    <w:p w:rsidR="00A779C1" w:rsidRDefault="009648C7" w:rsidP="00A779C1">
      <w:pPr>
        <w:keepNext/>
      </w:pPr>
      <w:r>
        <w:rPr>
          <w:noProof/>
          <w:lang w:eastAsia="zh-CN"/>
        </w:rPr>
        <w:drawing>
          <wp:inline distT="0" distB="0" distL="0" distR="0" wp14:anchorId="3CA63277" wp14:editId="5E1A48BD">
            <wp:extent cx="3234758" cy="3461078"/>
            <wp:effectExtent l="0" t="0" r="0" b="0"/>
            <wp:docPr id="6" name="Picture 6" descr="figures_and_tables/figure_04.exome_vs_genom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_and_tables/figure_04.exome_vs_genome.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6027" cy="3473135"/>
                    </a:xfrm>
                    <a:prstGeom prst="rect">
                      <a:avLst/>
                    </a:prstGeom>
                    <a:noFill/>
                    <a:ln>
                      <a:noFill/>
                    </a:ln>
                  </pic:spPr>
                </pic:pic>
              </a:graphicData>
            </a:graphic>
          </wp:inline>
        </w:drawing>
      </w:r>
    </w:p>
    <w:p w:rsidR="00A779C1" w:rsidRDefault="00A779C1" w:rsidP="00A779C1">
      <w:pPr>
        <w:pStyle w:val="Caption"/>
      </w:pPr>
      <w:bookmarkStart w:id="8" w:name="_Ref445713449"/>
      <w:r>
        <w:t xml:space="preserve">Figure </w:t>
      </w:r>
      <w:r w:rsidR="00755825">
        <w:fldChar w:fldCharType="begin"/>
      </w:r>
      <w:r w:rsidR="00755825">
        <w:instrText xml:space="preserve"> SEQ Figure \* ARABIC </w:instrText>
      </w:r>
      <w:r w:rsidR="00755825">
        <w:fldChar w:fldCharType="separate"/>
      </w:r>
      <w:r w:rsidR="008C4DA3">
        <w:rPr>
          <w:noProof/>
        </w:rPr>
        <w:t>4</w:t>
      </w:r>
      <w:r w:rsidR="00755825">
        <w:rPr>
          <w:noProof/>
        </w:rPr>
        <w:fldChar w:fldCharType="end"/>
      </w:r>
      <w:bookmarkEnd w:id="8"/>
      <w:r>
        <w:t>: Power of genome versus exome sequencing to discover novel genes.</w:t>
      </w:r>
      <w:r w:rsidR="00CA004F">
        <w:t xml:space="preserve"> The regions where exome sequencing costs 30-40% of genome sequencing are shaded with a </w:t>
      </w:r>
      <w:proofErr w:type="spellStart"/>
      <w:r w:rsidR="00CA004F">
        <w:t>gray</w:t>
      </w:r>
      <w:proofErr w:type="spellEnd"/>
      <w:r w:rsidR="00CA004F">
        <w:t xml:space="preserve"> background, which corresponds to the price differential in 2015.</w:t>
      </w:r>
    </w:p>
    <w:p w:rsidR="006B74B8" w:rsidRDefault="006B74B8">
      <w:r>
        <w:br w:type="page"/>
      </w:r>
    </w:p>
    <w:p w:rsidR="00E259F1" w:rsidRPr="00E259F1" w:rsidRDefault="00E259F1" w:rsidP="00257FC9"/>
    <w:p w:rsidR="00A779C1" w:rsidRDefault="00E07050" w:rsidP="00A779C1">
      <w:pPr>
        <w:keepNext/>
      </w:pPr>
      <w:r>
        <w:rPr>
          <w:noProof/>
          <w:lang w:eastAsia="zh-CN"/>
        </w:rPr>
        <w:drawing>
          <wp:inline distT="0" distB="0" distL="0" distR="0" wp14:anchorId="7DACFF41" wp14:editId="3EF66C93">
            <wp:extent cx="5722620" cy="4119880"/>
            <wp:effectExtent l="0" t="0" r="0" b="0"/>
            <wp:docPr id="9" name="Picture 9" descr="figures_and_tables/figure_05.excess_by_conseque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_and_tables/figure_05.excess_by_consequence.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2620" cy="4119880"/>
                    </a:xfrm>
                    <a:prstGeom prst="rect">
                      <a:avLst/>
                    </a:prstGeom>
                    <a:noFill/>
                    <a:ln>
                      <a:noFill/>
                    </a:ln>
                  </pic:spPr>
                </pic:pic>
              </a:graphicData>
            </a:graphic>
          </wp:inline>
        </w:drawing>
      </w:r>
    </w:p>
    <w:p w:rsidR="00A779C1" w:rsidRDefault="00A779C1" w:rsidP="00A779C1">
      <w:pPr>
        <w:pStyle w:val="Caption"/>
      </w:pPr>
      <w:bookmarkStart w:id="9" w:name="_Ref445713518"/>
      <w:r>
        <w:t xml:space="preserve">Figure </w:t>
      </w:r>
      <w:r w:rsidR="00755825">
        <w:fldChar w:fldCharType="begin"/>
      </w:r>
      <w:r w:rsidR="00755825">
        <w:instrText xml:space="preserve"> SEQ Figure \* ARABIC </w:instrText>
      </w:r>
      <w:r w:rsidR="00755825">
        <w:fldChar w:fldCharType="separate"/>
      </w:r>
      <w:r w:rsidR="008C4DA3">
        <w:rPr>
          <w:noProof/>
        </w:rPr>
        <w:t>5</w:t>
      </w:r>
      <w:r w:rsidR="00755825">
        <w:rPr>
          <w:noProof/>
        </w:rPr>
        <w:fldChar w:fldCharType="end"/>
      </w:r>
      <w:bookmarkEnd w:id="9"/>
      <w:r>
        <w:t>:</w:t>
      </w:r>
      <w:r w:rsidR="00AE251F">
        <w:t xml:space="preserve"> Excess of </w:t>
      </w:r>
      <w:r w:rsidR="00AE251F" w:rsidRPr="00AE251F">
        <w:rPr>
          <w:rStyle w:val="Emphasis"/>
        </w:rPr>
        <w:t>de novo</w:t>
      </w:r>
      <w:r w:rsidR="00AE251F">
        <w:t xml:space="preserve"> mutations (DNMs).</w:t>
      </w:r>
      <w:r w:rsidR="00200473">
        <w:t xml:space="preserve"> A) </w:t>
      </w:r>
      <w:r w:rsidR="00AE251F">
        <w:t xml:space="preserve">Enrichment ratios of observed </w:t>
      </w:r>
      <w:r w:rsidR="00257FC9">
        <w:t>to</w:t>
      </w:r>
      <w:r w:rsidR="00AE251F">
        <w:t xml:space="preserve"> expected loss-of-function DNMs</w:t>
      </w:r>
      <w:r w:rsidR="004E7331">
        <w:t xml:space="preserve"> by clinical recognisability for</w:t>
      </w:r>
      <w:r w:rsidR="00AE251F">
        <w:t xml:space="preserve"> dominant </w:t>
      </w:r>
      <w:proofErr w:type="spellStart"/>
      <w:r w:rsidR="00AE251F">
        <w:t>haploinsufficient</w:t>
      </w:r>
      <w:proofErr w:type="spellEnd"/>
      <w:r w:rsidR="00AE251F">
        <w:t xml:space="preserve"> n</w:t>
      </w:r>
      <w:r w:rsidR="00200473">
        <w:t>eurodevelopmental genes.</w:t>
      </w:r>
      <w:r>
        <w:t xml:space="preserve"> </w:t>
      </w:r>
      <w:proofErr w:type="gramStart"/>
      <w:r w:rsidR="00200473">
        <w:t xml:space="preserve">B) </w:t>
      </w:r>
      <w:r w:rsidR="00AE251F">
        <w:t xml:space="preserve">Enrichment </w:t>
      </w:r>
      <w:r>
        <w:t xml:space="preserve">of </w:t>
      </w:r>
      <w:r w:rsidR="00200473" w:rsidRPr="00200473">
        <w:t>DNMs</w:t>
      </w:r>
      <w:r>
        <w:t xml:space="preserve"> by consequence.</w:t>
      </w:r>
      <w:proofErr w:type="gramEnd"/>
      <w:r>
        <w:t xml:space="preserve"> </w:t>
      </w:r>
      <w:r w:rsidR="00200473">
        <w:t xml:space="preserve">C) </w:t>
      </w:r>
      <w:r w:rsidR="00AE251F">
        <w:t>Enrichment</w:t>
      </w:r>
      <w:r w:rsidR="00257FC9">
        <w:t xml:space="preserve"> ratios</w:t>
      </w:r>
      <w:r w:rsidR="00200473">
        <w:t xml:space="preserve"> of observed </w:t>
      </w:r>
      <w:r w:rsidR="00257FC9">
        <w:t>to</w:t>
      </w:r>
      <w:r w:rsidR="00200473">
        <w:t xml:space="preserve"> expected </w:t>
      </w:r>
      <w:r w:rsidR="0015753B">
        <w:t>DNMs</w:t>
      </w:r>
      <w:r w:rsidR="00200473">
        <w:t xml:space="preserve"> </w:t>
      </w:r>
      <w:r w:rsidR="004E7331">
        <w:t>by constraint quantile</w:t>
      </w:r>
      <w:r w:rsidR="00257FC9">
        <w:t xml:space="preserve"> for</w:t>
      </w:r>
      <w:r w:rsidR="00200473">
        <w:t xml:space="preserve"> </w:t>
      </w:r>
      <w:r w:rsidR="00257FC9">
        <w:t>l</w:t>
      </w:r>
      <w:r w:rsidR="00200473">
        <w:t xml:space="preserve">oss-of-function, missense and synonymous </w:t>
      </w:r>
      <w:r w:rsidR="00257FC9">
        <w:t>DNMs</w:t>
      </w:r>
      <w:r w:rsidR="00200473">
        <w:t xml:space="preserve">. </w:t>
      </w:r>
      <w:r w:rsidR="00257FC9">
        <w:t>Counts</w:t>
      </w:r>
      <w:r w:rsidR="00200473">
        <w:t xml:space="preserve"> of </w:t>
      </w:r>
      <w:r w:rsidR="0015753B">
        <w:t>DNMs</w:t>
      </w:r>
      <w:r w:rsidR="00200473">
        <w:t xml:space="preserve"> in each lower and upper half of the </w:t>
      </w:r>
      <w:r w:rsidR="004E7331">
        <w:t>quantiles</w:t>
      </w:r>
      <w:r w:rsidR="00200473">
        <w:t xml:space="preserve"> are </w:t>
      </w:r>
      <w:r w:rsidR="004E7331">
        <w:t>provided</w:t>
      </w:r>
      <w:r w:rsidR="00200473">
        <w:t>.</w:t>
      </w:r>
      <w:r w:rsidR="0015753B">
        <w:t xml:space="preserve"> D) </w:t>
      </w:r>
      <w:r w:rsidR="00257FC9">
        <w:t>Normalised excess</w:t>
      </w:r>
      <w:r w:rsidR="0015753B">
        <w:t xml:space="preserve"> of observed</w:t>
      </w:r>
      <w:r w:rsidR="004E7331">
        <w:t xml:space="preserve"> </w:t>
      </w:r>
      <w:r w:rsidR="00257FC9">
        <w:t>to</w:t>
      </w:r>
      <w:r w:rsidR="004E7331">
        <w:t xml:space="preserve"> expected</w:t>
      </w:r>
      <w:r w:rsidR="0015753B">
        <w:t xml:space="preserve"> DNMs by constraint quantile</w:t>
      </w:r>
      <w:r w:rsidR="00257FC9">
        <w:t>.</w:t>
      </w:r>
      <w:r w:rsidR="0015753B">
        <w:t xml:space="preserve"> </w:t>
      </w:r>
      <w:r w:rsidR="00257FC9">
        <w:t>This includes</w:t>
      </w:r>
      <w:r w:rsidR="0015753B">
        <w:t xml:space="preserve"> missense DNMs within all genes, loss-of-function and missense DNMs in dominant </w:t>
      </w:r>
      <w:proofErr w:type="spellStart"/>
      <w:r w:rsidR="0015753B">
        <w:t>haploinsufficient</w:t>
      </w:r>
      <w:proofErr w:type="spellEnd"/>
      <w:r w:rsidR="0015753B">
        <w:t xml:space="preserve"> genes and missense DNMs in dominant </w:t>
      </w:r>
      <w:proofErr w:type="spellStart"/>
      <w:r w:rsidR="0015753B">
        <w:t>nonhaploinsufficient</w:t>
      </w:r>
      <w:proofErr w:type="spellEnd"/>
      <w:r w:rsidR="0015753B">
        <w:t xml:space="preserve"> genes (genes with dominant negative or activating mechanisms). E) </w:t>
      </w:r>
      <w:r w:rsidR="00257FC9">
        <w:t>G</w:t>
      </w:r>
      <w:r w:rsidR="0015753B">
        <w:t>oodness-of-fit for</w:t>
      </w:r>
      <w:r w:rsidR="00257FC9">
        <w:t xml:space="preserve"> mixture</w:t>
      </w:r>
      <w:r w:rsidR="0015753B">
        <w:t xml:space="preserve"> </w:t>
      </w:r>
      <w:r w:rsidR="00257FC9">
        <w:t>models</w:t>
      </w:r>
      <w:r w:rsidR="0015753B">
        <w:t xml:space="preserve"> across the range of loss-of-function proportions.</w:t>
      </w:r>
    </w:p>
    <w:p w:rsidR="006B74B8" w:rsidRDefault="006B74B8">
      <w:r>
        <w:br w:type="page"/>
      </w:r>
    </w:p>
    <w:p w:rsidR="005806A3" w:rsidRDefault="00214BA0" w:rsidP="005806A3">
      <w:pPr>
        <w:pStyle w:val="Caption"/>
        <w:keepNext/>
      </w:pPr>
      <w:r>
        <w:rPr>
          <w:noProof/>
          <w:lang w:eastAsia="zh-CN"/>
        </w:rPr>
        <w:lastRenderedPageBreak/>
        <w:drawing>
          <wp:inline distT="0" distB="0" distL="0" distR="0" wp14:anchorId="6478F0B0" wp14:editId="0EB66AAE">
            <wp:extent cx="4051935" cy="3573489"/>
            <wp:effectExtent l="0" t="0" r="12065" b="8255"/>
            <wp:docPr id="12" name="Picture 12" descr="figures_and_tables/figure_06.prevalence_matri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_and_tables/figure_06.prevalence_matrix.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968" cy="3584983"/>
                    </a:xfrm>
                    <a:prstGeom prst="rect">
                      <a:avLst/>
                    </a:prstGeom>
                    <a:noFill/>
                    <a:ln>
                      <a:noFill/>
                    </a:ln>
                  </pic:spPr>
                </pic:pic>
              </a:graphicData>
            </a:graphic>
          </wp:inline>
        </w:drawing>
      </w:r>
      <w:bookmarkStart w:id="10" w:name="_Ref445714684"/>
    </w:p>
    <w:p w:rsidR="00214BA0" w:rsidRDefault="005806A3" w:rsidP="005806A3">
      <w:pPr>
        <w:pStyle w:val="Caption"/>
      </w:pPr>
      <w:bookmarkStart w:id="11" w:name="_Ref446074064"/>
      <w:r>
        <w:t xml:space="preserve">Figure </w:t>
      </w:r>
      <w:r w:rsidR="00755825">
        <w:fldChar w:fldCharType="begin"/>
      </w:r>
      <w:r w:rsidR="00755825">
        <w:instrText xml:space="preserve"> SEQ Figure \* ARABIC </w:instrText>
      </w:r>
      <w:r w:rsidR="00755825">
        <w:fldChar w:fldCharType="separate"/>
      </w:r>
      <w:r w:rsidR="008C4DA3">
        <w:rPr>
          <w:noProof/>
        </w:rPr>
        <w:t>6</w:t>
      </w:r>
      <w:r w:rsidR="00755825">
        <w:rPr>
          <w:noProof/>
        </w:rPr>
        <w:fldChar w:fldCharType="end"/>
      </w:r>
      <w:bookmarkEnd w:id="11"/>
      <w:r>
        <w:t xml:space="preserve">: Prevalence of live births with developmental disorders caused by dominant </w:t>
      </w:r>
      <w:r w:rsidRPr="0053054B">
        <w:rPr>
          <w:rStyle w:val="Emphasis"/>
        </w:rPr>
        <w:t>de novo</w:t>
      </w:r>
      <w:r>
        <w:t xml:space="preserve"> mutations (DNMs). The prevalence within the general population </w:t>
      </w:r>
      <w:proofErr w:type="gramStart"/>
      <w:r>
        <w:t>is provided</w:t>
      </w:r>
      <w:proofErr w:type="gramEnd"/>
      <w:r>
        <w:t xml:space="preserve"> as percentage for combinations of parental ages, extrapolated from the maternal and paternal rates of DNMs. Distributions of parental ages within the DDD cohort and the UK population are shown at the matching parental axis.</w:t>
      </w:r>
    </w:p>
    <w:p w:rsidR="00AA4F88" w:rsidRDefault="00AA4F88" w:rsidP="005F64BD">
      <w:pPr>
        <w:pStyle w:val="Caption"/>
      </w:pPr>
      <w:bookmarkStart w:id="12" w:name="h.gjdgxs" w:colFirst="0" w:colLast="0"/>
      <w:bookmarkEnd w:id="10"/>
      <w:bookmarkEnd w:id="12"/>
    </w:p>
    <w:p w:rsidR="00AA4F88" w:rsidRPr="00AA4F88" w:rsidRDefault="00AA4F88" w:rsidP="00AA4F88"/>
    <w:p w:rsidR="00D021B6" w:rsidRDefault="00D021B6">
      <w:pPr>
        <w:rPr>
          <w:rFonts w:asciiTheme="majorHAnsi" w:eastAsiaTheme="majorEastAsia" w:hAnsiTheme="majorHAnsi" w:cstheme="majorBidi"/>
          <w:color w:val="2E74B5" w:themeColor="accent1" w:themeShade="BF"/>
          <w:sz w:val="26"/>
          <w:szCs w:val="26"/>
        </w:rPr>
      </w:pPr>
      <w:r>
        <w:br w:type="page"/>
      </w:r>
    </w:p>
    <w:p w:rsidR="00E34C52" w:rsidRDefault="00E34C52" w:rsidP="00E34C52">
      <w:pPr>
        <w:pStyle w:val="Heading2"/>
      </w:pPr>
      <w:r>
        <w:lastRenderedPageBreak/>
        <w:t>Tables</w:t>
      </w:r>
    </w:p>
    <w:p w:rsidR="00E34C52" w:rsidRDefault="00E34C52" w:rsidP="00E34C52">
      <w:pPr>
        <w:pStyle w:val="Caption"/>
        <w:keepNext/>
      </w:pPr>
      <w:bookmarkStart w:id="13" w:name="_Ref440461451"/>
      <w:r>
        <w:t xml:space="preserve">Table </w:t>
      </w:r>
      <w:r w:rsidR="00755825">
        <w:fldChar w:fldCharType="begin"/>
      </w:r>
      <w:r w:rsidR="00755825">
        <w:instrText xml:space="preserve"> SEQ Table \* ARABIC </w:instrText>
      </w:r>
      <w:r w:rsidR="00755825">
        <w:fldChar w:fldCharType="separate"/>
      </w:r>
      <w:r w:rsidR="008C4DA3">
        <w:rPr>
          <w:noProof/>
        </w:rPr>
        <w:t>1</w:t>
      </w:r>
      <w:r w:rsidR="00755825">
        <w:rPr>
          <w:noProof/>
        </w:rPr>
        <w:fldChar w:fldCharType="end"/>
      </w:r>
      <w:bookmarkEnd w:id="13"/>
      <w:r>
        <w:t xml:space="preserve">: Genes </w:t>
      </w:r>
      <w:r w:rsidR="00310C40">
        <w:t xml:space="preserve">achieving </w:t>
      </w:r>
      <w:r>
        <w:t>genome</w:t>
      </w:r>
      <w:r w:rsidR="00FB45B8">
        <w:t>-</w:t>
      </w:r>
      <w:r>
        <w:t xml:space="preserve">wide significant statistical evidence </w:t>
      </w:r>
      <w:r w:rsidR="00310C40">
        <w:t>without</w:t>
      </w:r>
      <w:r w:rsidR="00E42246">
        <w:t xml:space="preserve"> previous</w:t>
      </w:r>
      <w:r w:rsidR="00310C40">
        <w:t xml:space="preserve"> compelling evidence for being</w:t>
      </w:r>
      <w:r>
        <w:t xml:space="preserve"> developmental disorder genes</w:t>
      </w:r>
      <w:r w:rsidRPr="0063201F">
        <w:t xml:space="preserve">. </w:t>
      </w:r>
      <w:r>
        <w:t>The n</w:t>
      </w:r>
      <w:r w:rsidRPr="0063201F">
        <w:t>umbers of</w:t>
      </w:r>
      <w:r>
        <w:t xml:space="preserve"> unrelated </w:t>
      </w:r>
      <w:r w:rsidR="008E4D8B">
        <w:t xml:space="preserve">individuals </w:t>
      </w:r>
      <w:r>
        <w:t xml:space="preserve">with independent </w:t>
      </w:r>
      <w:r w:rsidRPr="0060135C">
        <w:rPr>
          <w:rStyle w:val="Emphasis"/>
        </w:rPr>
        <w:t>de novo</w:t>
      </w:r>
      <w:r>
        <w:t xml:space="preserve"> mutations </w:t>
      </w:r>
      <w:proofErr w:type="gramStart"/>
      <w:r w:rsidR="00921C63">
        <w:t>are</w:t>
      </w:r>
      <w:r>
        <w:t xml:space="preserve"> given</w:t>
      </w:r>
      <w:proofErr w:type="gramEnd"/>
      <w:r>
        <w:t xml:space="preserve"> for protein truncating variants (PTV) and</w:t>
      </w:r>
      <w:r w:rsidR="00AF677B">
        <w:t xml:space="preserve"> missense variants</w:t>
      </w:r>
      <w:r>
        <w:t xml:space="preserve">. If any additional </w:t>
      </w:r>
      <w:r w:rsidR="008E4D8B">
        <w:t xml:space="preserve">individuals </w:t>
      </w:r>
      <w:r>
        <w:t xml:space="preserve">were in other cohorts, that number </w:t>
      </w:r>
      <w:proofErr w:type="gramStart"/>
      <w:r>
        <w:t>is given</w:t>
      </w:r>
      <w:proofErr w:type="gramEnd"/>
      <w:r>
        <w:t xml:space="preserve"> in brackets. The </w:t>
      </w:r>
      <w:r w:rsidRPr="00921C63">
        <w:rPr>
          <w:rStyle w:val="Emphasis"/>
        </w:rPr>
        <w:t>P</w:t>
      </w:r>
      <w:r w:rsidRPr="0063201F">
        <w:t>-value</w:t>
      </w:r>
      <w:r>
        <w:t xml:space="preserve"> reported i</w:t>
      </w:r>
      <w:r w:rsidRPr="0063201F">
        <w:t>s</w:t>
      </w:r>
      <w:r>
        <w:t xml:space="preserve"> the minimum </w:t>
      </w:r>
      <w:r w:rsidRPr="00921C63">
        <w:rPr>
          <w:rStyle w:val="Emphasis"/>
        </w:rPr>
        <w:t>P</w:t>
      </w:r>
      <w:r w:rsidR="00921C63">
        <w:t>-</w:t>
      </w:r>
      <w:r>
        <w:t>value</w:t>
      </w:r>
      <w:r w:rsidRPr="0063201F">
        <w:t xml:space="preserve"> from </w:t>
      </w:r>
      <w:r>
        <w:t xml:space="preserve">the testing of the DDD dataset </w:t>
      </w:r>
      <w:r w:rsidR="00921C63">
        <w:t>or</w:t>
      </w:r>
      <w:r>
        <w:t xml:space="preserve"> the meta-analys</w:t>
      </w:r>
      <w:r w:rsidR="00921C63">
        <w:t>i</w:t>
      </w:r>
      <w:r>
        <w:t>s</w:t>
      </w:r>
      <w:r w:rsidR="00921C63">
        <w:t xml:space="preserve"> dataset</w:t>
      </w:r>
      <w:r>
        <w:t xml:space="preserve">. The subset providing the </w:t>
      </w:r>
      <w:r w:rsidRPr="00921C63">
        <w:rPr>
          <w:rStyle w:val="Emphasis"/>
        </w:rPr>
        <w:t>P</w:t>
      </w:r>
      <w:r w:rsidR="00921C63">
        <w:t>-</w:t>
      </w:r>
      <w:r>
        <w:t xml:space="preserve">value </w:t>
      </w:r>
      <w:proofErr w:type="gramStart"/>
      <w:r>
        <w:t>is also listed</w:t>
      </w:r>
      <w:proofErr w:type="gramEnd"/>
      <w:r>
        <w:t>.</w:t>
      </w:r>
      <w:r w:rsidRPr="0063201F">
        <w:t xml:space="preserve"> </w:t>
      </w:r>
      <w:r>
        <w:t xml:space="preserve">Mutations </w:t>
      </w:r>
      <w:proofErr w:type="gramStart"/>
      <w:r>
        <w:t>are considered</w:t>
      </w:r>
      <w:proofErr w:type="gramEnd"/>
      <w:r>
        <w:t xml:space="preserve"> clustered if the </w:t>
      </w:r>
      <w:r w:rsidRPr="00921C63">
        <w:rPr>
          <w:rStyle w:val="Emphasis"/>
        </w:rPr>
        <w:t>P</w:t>
      </w:r>
      <w:r w:rsidR="00921C63">
        <w:t>-</w:t>
      </w:r>
      <w:r>
        <w:t xml:space="preserve">value </w:t>
      </w:r>
      <w:r w:rsidRPr="0063201F">
        <w:t xml:space="preserve">proximity clustering of </w:t>
      </w:r>
      <w:r w:rsidRPr="0060135C">
        <w:rPr>
          <w:rStyle w:val="Emphasis"/>
        </w:rPr>
        <w:t>de novo</w:t>
      </w:r>
      <w:r w:rsidRPr="0063201F">
        <w:t xml:space="preserve"> mutations </w:t>
      </w:r>
      <w:r>
        <w:t>is less than 0.01</w:t>
      </w:r>
      <w:r w:rsidRPr="0063201F">
        <w:t>.</w:t>
      </w:r>
    </w:p>
    <w:tbl>
      <w:tblPr>
        <w:tblW w:w="6678" w:type="dxa"/>
        <w:tblLayout w:type="fixed"/>
        <w:tblLook w:val="04A0" w:firstRow="1" w:lastRow="0" w:firstColumn="1" w:lastColumn="0" w:noHBand="0" w:noVBand="1"/>
      </w:tblPr>
      <w:tblGrid>
        <w:gridCol w:w="1251"/>
        <w:gridCol w:w="1123"/>
        <w:gridCol w:w="781"/>
        <w:gridCol w:w="1381"/>
        <w:gridCol w:w="945"/>
        <w:gridCol w:w="1197"/>
      </w:tblGrid>
      <w:tr w:rsidR="007D22B5" w:rsidRPr="001F3ECC" w:rsidTr="007D22B5">
        <w:trPr>
          <w:trHeight w:val="320"/>
        </w:trPr>
        <w:tc>
          <w:tcPr>
            <w:tcW w:w="1251" w:type="dxa"/>
            <w:tcBorders>
              <w:top w:val="single" w:sz="4" w:space="0" w:color="auto"/>
              <w:left w:val="nil"/>
              <w:bottom w:val="single" w:sz="4" w:space="0" w:color="auto"/>
              <w:right w:val="nil"/>
            </w:tcBorders>
            <w:shd w:val="clear" w:color="auto" w:fill="auto"/>
            <w:noWrap/>
            <w:vAlign w:val="bottom"/>
            <w:hideMark/>
          </w:tcPr>
          <w:p w:rsidR="001F3ECC" w:rsidRPr="001F3ECC" w:rsidRDefault="001F3ECC" w:rsidP="00214BA0">
            <w:r w:rsidRPr="001F3ECC">
              <w:t>Gene</w:t>
            </w:r>
          </w:p>
        </w:tc>
        <w:tc>
          <w:tcPr>
            <w:tcW w:w="1123" w:type="dxa"/>
            <w:tcBorders>
              <w:top w:val="single" w:sz="4" w:space="0" w:color="auto"/>
              <w:left w:val="nil"/>
              <w:bottom w:val="single" w:sz="4" w:space="0" w:color="auto"/>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Missense</w:t>
            </w:r>
          </w:p>
        </w:tc>
        <w:tc>
          <w:tcPr>
            <w:tcW w:w="781" w:type="dxa"/>
            <w:tcBorders>
              <w:top w:val="single" w:sz="4" w:space="0" w:color="auto"/>
              <w:left w:val="nil"/>
              <w:bottom w:val="single" w:sz="4" w:space="0" w:color="auto"/>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PTV</w:t>
            </w:r>
          </w:p>
        </w:tc>
        <w:tc>
          <w:tcPr>
            <w:tcW w:w="1381" w:type="dxa"/>
            <w:tcBorders>
              <w:top w:val="single" w:sz="4" w:space="0" w:color="auto"/>
              <w:left w:val="nil"/>
              <w:bottom w:val="single" w:sz="4" w:space="0" w:color="auto"/>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P-value</w:t>
            </w:r>
          </w:p>
        </w:tc>
        <w:tc>
          <w:tcPr>
            <w:tcW w:w="945" w:type="dxa"/>
            <w:tcBorders>
              <w:top w:val="single" w:sz="4" w:space="0" w:color="auto"/>
              <w:left w:val="nil"/>
              <w:bottom w:val="single" w:sz="4" w:space="0" w:color="auto"/>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Test</w:t>
            </w:r>
          </w:p>
        </w:tc>
        <w:tc>
          <w:tcPr>
            <w:tcW w:w="1197" w:type="dxa"/>
            <w:tcBorders>
              <w:top w:val="single" w:sz="4" w:space="0" w:color="auto"/>
              <w:left w:val="nil"/>
              <w:bottom w:val="single" w:sz="4" w:space="0" w:color="auto"/>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Clustering</w:t>
            </w:r>
          </w:p>
        </w:tc>
      </w:tr>
      <w:tr w:rsidR="007D22B5" w:rsidRPr="001F3ECC" w:rsidTr="007D22B5">
        <w:trPr>
          <w:trHeight w:val="320"/>
        </w:trPr>
        <w:tc>
          <w:tcPr>
            <w:tcW w:w="1251" w:type="dxa"/>
            <w:tcBorders>
              <w:top w:val="nil"/>
              <w:left w:val="nil"/>
              <w:bottom w:val="nil"/>
              <w:right w:val="nil"/>
            </w:tcBorders>
            <w:shd w:val="clear" w:color="auto" w:fill="auto"/>
            <w:noWrap/>
            <w:vAlign w:val="bottom"/>
            <w:hideMark/>
          </w:tcPr>
          <w:p w:rsidR="001F3ECC" w:rsidRPr="001F3ECC" w:rsidRDefault="001F3ECC" w:rsidP="001F3ECC">
            <w:pPr>
              <w:rPr>
                <w:rStyle w:val="Emphasis"/>
              </w:rPr>
            </w:pPr>
            <w:r w:rsidRPr="001F3ECC">
              <w:rPr>
                <w:rStyle w:val="Emphasis"/>
              </w:rPr>
              <w:t>CDK13</w:t>
            </w:r>
          </w:p>
        </w:tc>
        <w:tc>
          <w:tcPr>
            <w:tcW w:w="1123"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10</w:t>
            </w:r>
          </w:p>
        </w:tc>
        <w:tc>
          <w:tcPr>
            <w:tcW w:w="7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1</w:t>
            </w:r>
          </w:p>
        </w:tc>
        <w:tc>
          <w:tcPr>
            <w:tcW w:w="1381" w:type="dxa"/>
            <w:tcBorders>
              <w:top w:val="nil"/>
              <w:left w:val="nil"/>
              <w:bottom w:val="nil"/>
              <w:right w:val="nil"/>
            </w:tcBorders>
            <w:shd w:val="clear" w:color="auto" w:fill="auto"/>
            <w:noWrap/>
            <w:vAlign w:val="bottom"/>
            <w:hideMark/>
          </w:tcPr>
          <w:p w:rsidR="001F3ECC" w:rsidRPr="001F3ECC" w:rsidRDefault="001F3ECC" w:rsidP="007D22B5">
            <w:pPr>
              <w:jc w:val="center"/>
              <w:rPr>
                <w:rFonts w:ascii="Calibri" w:eastAsia="Times New Roman" w:hAnsi="Calibri" w:cs="Times New Roman"/>
                <w:color w:val="000000"/>
              </w:rPr>
            </w:pPr>
            <w:r w:rsidRPr="001F3ECC">
              <w:rPr>
                <w:rFonts w:ascii="Calibri" w:eastAsia="Times New Roman" w:hAnsi="Calibri" w:cs="Times New Roman"/>
                <w:color w:val="000000"/>
              </w:rPr>
              <w:t>3.2</w:t>
            </w:r>
            <w:r w:rsidR="007D22B5">
              <w:rPr>
                <w:rFonts w:ascii="Calibri" w:eastAsia="Times New Roman" w:hAnsi="Calibri" w:cs="Times New Roman"/>
                <w:color w:val="000000"/>
              </w:rPr>
              <w:t xml:space="preserve"> x 10</w:t>
            </w:r>
            <w:r w:rsidRPr="007D22B5">
              <w:rPr>
                <w:rFonts w:ascii="Calibri" w:eastAsia="Times New Roman" w:hAnsi="Calibri" w:cs="Times New Roman"/>
                <w:color w:val="000000"/>
                <w:vertAlign w:val="superscript"/>
              </w:rPr>
              <w:t>-19</w:t>
            </w:r>
          </w:p>
        </w:tc>
        <w:tc>
          <w:tcPr>
            <w:tcW w:w="945"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DDD</w:t>
            </w:r>
          </w:p>
        </w:tc>
        <w:tc>
          <w:tcPr>
            <w:tcW w:w="1197"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Yes</w:t>
            </w:r>
          </w:p>
        </w:tc>
      </w:tr>
      <w:tr w:rsidR="007D22B5" w:rsidRPr="001F3ECC" w:rsidTr="007D22B5">
        <w:trPr>
          <w:trHeight w:val="349"/>
        </w:trPr>
        <w:tc>
          <w:tcPr>
            <w:tcW w:w="1251" w:type="dxa"/>
            <w:tcBorders>
              <w:top w:val="nil"/>
              <w:left w:val="nil"/>
              <w:bottom w:val="nil"/>
              <w:right w:val="nil"/>
            </w:tcBorders>
            <w:shd w:val="clear" w:color="auto" w:fill="auto"/>
            <w:noWrap/>
            <w:vAlign w:val="bottom"/>
            <w:hideMark/>
          </w:tcPr>
          <w:p w:rsidR="001F3ECC" w:rsidRPr="001F3ECC" w:rsidRDefault="001F3ECC" w:rsidP="001F3ECC">
            <w:pPr>
              <w:rPr>
                <w:rStyle w:val="Emphasis"/>
              </w:rPr>
            </w:pPr>
            <w:r w:rsidRPr="001F3ECC">
              <w:rPr>
                <w:rStyle w:val="Emphasis"/>
              </w:rPr>
              <w:t>GNAI1</w:t>
            </w:r>
          </w:p>
        </w:tc>
        <w:tc>
          <w:tcPr>
            <w:tcW w:w="1123"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7 (1)</w:t>
            </w:r>
          </w:p>
        </w:tc>
        <w:tc>
          <w:tcPr>
            <w:tcW w:w="7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1</w:t>
            </w:r>
          </w:p>
        </w:tc>
        <w:tc>
          <w:tcPr>
            <w:tcW w:w="1381" w:type="dxa"/>
            <w:tcBorders>
              <w:top w:val="nil"/>
              <w:left w:val="nil"/>
              <w:bottom w:val="nil"/>
              <w:right w:val="nil"/>
            </w:tcBorders>
            <w:shd w:val="clear" w:color="auto" w:fill="auto"/>
            <w:noWrap/>
            <w:vAlign w:val="bottom"/>
            <w:hideMark/>
          </w:tcPr>
          <w:p w:rsidR="001F3ECC" w:rsidRPr="001F3ECC" w:rsidRDefault="001F3ECC" w:rsidP="007D22B5">
            <w:pPr>
              <w:jc w:val="center"/>
              <w:rPr>
                <w:rFonts w:ascii="Calibri" w:eastAsia="Times New Roman" w:hAnsi="Calibri" w:cs="Times New Roman"/>
                <w:color w:val="000000"/>
              </w:rPr>
            </w:pPr>
            <w:r w:rsidRPr="001F3ECC">
              <w:rPr>
                <w:rFonts w:ascii="Calibri" w:eastAsia="Times New Roman" w:hAnsi="Calibri" w:cs="Times New Roman"/>
                <w:color w:val="000000"/>
              </w:rPr>
              <w:t>2.1</w:t>
            </w:r>
            <w:r w:rsidR="007D22B5">
              <w:rPr>
                <w:rFonts w:ascii="Calibri" w:eastAsia="Times New Roman" w:hAnsi="Calibri" w:cs="Times New Roman"/>
                <w:color w:val="000000"/>
              </w:rPr>
              <w:t xml:space="preserve"> x 10</w:t>
            </w:r>
            <w:r w:rsidRPr="007D22B5">
              <w:rPr>
                <w:rFonts w:ascii="Calibri" w:eastAsia="Times New Roman" w:hAnsi="Calibri" w:cs="Times New Roman"/>
                <w:color w:val="000000"/>
                <w:vertAlign w:val="superscript"/>
              </w:rPr>
              <w:t>-13</w:t>
            </w:r>
          </w:p>
        </w:tc>
        <w:tc>
          <w:tcPr>
            <w:tcW w:w="945"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DDD</w:t>
            </w:r>
          </w:p>
        </w:tc>
        <w:tc>
          <w:tcPr>
            <w:tcW w:w="1197"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No</w:t>
            </w:r>
          </w:p>
        </w:tc>
      </w:tr>
      <w:tr w:rsidR="007D22B5" w:rsidRPr="001F3ECC" w:rsidTr="007D22B5">
        <w:trPr>
          <w:trHeight w:val="320"/>
        </w:trPr>
        <w:tc>
          <w:tcPr>
            <w:tcW w:w="1251" w:type="dxa"/>
            <w:tcBorders>
              <w:top w:val="nil"/>
              <w:left w:val="nil"/>
              <w:bottom w:val="nil"/>
              <w:right w:val="nil"/>
            </w:tcBorders>
            <w:shd w:val="clear" w:color="auto" w:fill="auto"/>
            <w:noWrap/>
            <w:vAlign w:val="bottom"/>
            <w:hideMark/>
          </w:tcPr>
          <w:p w:rsidR="001F3ECC" w:rsidRPr="001F3ECC" w:rsidRDefault="001F3ECC" w:rsidP="001F3ECC">
            <w:pPr>
              <w:rPr>
                <w:rStyle w:val="Emphasis"/>
              </w:rPr>
            </w:pPr>
            <w:r w:rsidRPr="001F3ECC">
              <w:rPr>
                <w:rStyle w:val="Emphasis"/>
              </w:rPr>
              <w:t>CSNK2A1</w:t>
            </w:r>
          </w:p>
        </w:tc>
        <w:tc>
          <w:tcPr>
            <w:tcW w:w="1123"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7</w:t>
            </w:r>
          </w:p>
        </w:tc>
        <w:tc>
          <w:tcPr>
            <w:tcW w:w="7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0</w:t>
            </w:r>
          </w:p>
        </w:tc>
        <w:tc>
          <w:tcPr>
            <w:tcW w:w="1381" w:type="dxa"/>
            <w:tcBorders>
              <w:top w:val="nil"/>
              <w:left w:val="nil"/>
              <w:bottom w:val="nil"/>
              <w:right w:val="nil"/>
            </w:tcBorders>
            <w:shd w:val="clear" w:color="auto" w:fill="auto"/>
            <w:noWrap/>
            <w:vAlign w:val="bottom"/>
            <w:hideMark/>
          </w:tcPr>
          <w:p w:rsidR="001F3ECC" w:rsidRPr="001F3ECC" w:rsidRDefault="001F3ECC" w:rsidP="007D22B5">
            <w:pPr>
              <w:jc w:val="center"/>
              <w:rPr>
                <w:rFonts w:ascii="Calibri" w:eastAsia="Times New Roman" w:hAnsi="Calibri" w:cs="Times New Roman"/>
                <w:color w:val="000000"/>
              </w:rPr>
            </w:pPr>
            <w:r w:rsidRPr="001F3ECC">
              <w:rPr>
                <w:rFonts w:ascii="Calibri" w:eastAsia="Times New Roman" w:hAnsi="Calibri" w:cs="Times New Roman"/>
                <w:color w:val="000000"/>
              </w:rPr>
              <w:t>1.4</w:t>
            </w:r>
            <w:r w:rsidR="007D22B5">
              <w:rPr>
                <w:rFonts w:ascii="Calibri" w:eastAsia="Times New Roman" w:hAnsi="Calibri" w:cs="Times New Roman"/>
                <w:color w:val="000000"/>
              </w:rPr>
              <w:t xml:space="preserve"> x 10</w:t>
            </w:r>
            <w:r w:rsidRPr="007D22B5">
              <w:rPr>
                <w:rFonts w:ascii="Calibri" w:eastAsia="Times New Roman" w:hAnsi="Calibri" w:cs="Times New Roman"/>
                <w:color w:val="000000"/>
                <w:vertAlign w:val="superscript"/>
              </w:rPr>
              <w:t>-12</w:t>
            </w:r>
          </w:p>
        </w:tc>
        <w:tc>
          <w:tcPr>
            <w:tcW w:w="945"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DDD</w:t>
            </w:r>
          </w:p>
        </w:tc>
        <w:tc>
          <w:tcPr>
            <w:tcW w:w="1197"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Yes</w:t>
            </w:r>
          </w:p>
        </w:tc>
      </w:tr>
      <w:tr w:rsidR="007D22B5" w:rsidRPr="001F3ECC" w:rsidTr="007D22B5">
        <w:trPr>
          <w:trHeight w:val="320"/>
        </w:trPr>
        <w:tc>
          <w:tcPr>
            <w:tcW w:w="1251" w:type="dxa"/>
            <w:tcBorders>
              <w:top w:val="nil"/>
              <w:left w:val="nil"/>
              <w:bottom w:val="nil"/>
              <w:right w:val="nil"/>
            </w:tcBorders>
            <w:shd w:val="clear" w:color="auto" w:fill="auto"/>
            <w:noWrap/>
            <w:vAlign w:val="bottom"/>
            <w:hideMark/>
          </w:tcPr>
          <w:p w:rsidR="001F3ECC" w:rsidRPr="001F3ECC" w:rsidRDefault="001F3ECC" w:rsidP="001F3ECC">
            <w:pPr>
              <w:rPr>
                <w:rStyle w:val="Emphasis"/>
              </w:rPr>
            </w:pPr>
            <w:r w:rsidRPr="001F3ECC">
              <w:rPr>
                <w:rStyle w:val="Emphasis"/>
              </w:rPr>
              <w:t>PPM1D</w:t>
            </w:r>
          </w:p>
        </w:tc>
        <w:tc>
          <w:tcPr>
            <w:tcW w:w="1123"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0</w:t>
            </w:r>
          </w:p>
        </w:tc>
        <w:tc>
          <w:tcPr>
            <w:tcW w:w="7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5 (1)</w:t>
            </w:r>
          </w:p>
        </w:tc>
        <w:tc>
          <w:tcPr>
            <w:tcW w:w="1381" w:type="dxa"/>
            <w:tcBorders>
              <w:top w:val="nil"/>
              <w:left w:val="nil"/>
              <w:bottom w:val="nil"/>
              <w:right w:val="nil"/>
            </w:tcBorders>
            <w:shd w:val="clear" w:color="auto" w:fill="auto"/>
            <w:noWrap/>
            <w:vAlign w:val="bottom"/>
            <w:hideMark/>
          </w:tcPr>
          <w:p w:rsidR="001F3ECC" w:rsidRPr="001F3ECC" w:rsidRDefault="001F3ECC" w:rsidP="007D22B5">
            <w:pPr>
              <w:jc w:val="center"/>
              <w:rPr>
                <w:rFonts w:ascii="Calibri" w:eastAsia="Times New Roman" w:hAnsi="Calibri" w:cs="Times New Roman"/>
                <w:color w:val="000000"/>
              </w:rPr>
            </w:pPr>
            <w:r w:rsidRPr="001F3ECC">
              <w:rPr>
                <w:rFonts w:ascii="Calibri" w:eastAsia="Times New Roman" w:hAnsi="Calibri" w:cs="Times New Roman"/>
                <w:color w:val="000000"/>
              </w:rPr>
              <w:t>6.3</w:t>
            </w:r>
            <w:r w:rsidR="007D22B5">
              <w:rPr>
                <w:rFonts w:ascii="Calibri" w:eastAsia="Times New Roman" w:hAnsi="Calibri" w:cs="Times New Roman"/>
                <w:color w:val="000000"/>
              </w:rPr>
              <w:t xml:space="preserve"> x 10</w:t>
            </w:r>
            <w:r w:rsidRPr="007D22B5">
              <w:rPr>
                <w:rFonts w:ascii="Calibri" w:eastAsia="Times New Roman" w:hAnsi="Calibri" w:cs="Times New Roman"/>
                <w:color w:val="000000"/>
                <w:vertAlign w:val="superscript"/>
              </w:rPr>
              <w:t>-12</w:t>
            </w:r>
          </w:p>
        </w:tc>
        <w:tc>
          <w:tcPr>
            <w:tcW w:w="945"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Meta</w:t>
            </w:r>
          </w:p>
        </w:tc>
        <w:tc>
          <w:tcPr>
            <w:tcW w:w="1197"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No</w:t>
            </w:r>
          </w:p>
        </w:tc>
      </w:tr>
      <w:tr w:rsidR="007D22B5" w:rsidRPr="001F3ECC" w:rsidTr="007D22B5">
        <w:trPr>
          <w:trHeight w:val="320"/>
        </w:trPr>
        <w:tc>
          <w:tcPr>
            <w:tcW w:w="1251" w:type="dxa"/>
            <w:tcBorders>
              <w:top w:val="nil"/>
              <w:left w:val="nil"/>
              <w:bottom w:val="nil"/>
              <w:right w:val="nil"/>
            </w:tcBorders>
            <w:shd w:val="clear" w:color="auto" w:fill="auto"/>
            <w:noWrap/>
            <w:vAlign w:val="bottom"/>
            <w:hideMark/>
          </w:tcPr>
          <w:p w:rsidR="001F3ECC" w:rsidRPr="001F3ECC" w:rsidRDefault="001F3ECC" w:rsidP="001F3ECC">
            <w:pPr>
              <w:rPr>
                <w:rStyle w:val="Emphasis"/>
              </w:rPr>
            </w:pPr>
            <w:r w:rsidRPr="001F3ECC">
              <w:rPr>
                <w:rStyle w:val="Emphasis"/>
              </w:rPr>
              <w:t>CNOT3</w:t>
            </w:r>
          </w:p>
        </w:tc>
        <w:tc>
          <w:tcPr>
            <w:tcW w:w="1123"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5</w:t>
            </w:r>
          </w:p>
        </w:tc>
        <w:tc>
          <w:tcPr>
            <w:tcW w:w="7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2 (1)</w:t>
            </w:r>
          </w:p>
        </w:tc>
        <w:tc>
          <w:tcPr>
            <w:tcW w:w="1381" w:type="dxa"/>
            <w:tcBorders>
              <w:top w:val="nil"/>
              <w:left w:val="nil"/>
              <w:bottom w:val="nil"/>
              <w:right w:val="nil"/>
            </w:tcBorders>
            <w:shd w:val="clear" w:color="auto" w:fill="auto"/>
            <w:noWrap/>
            <w:vAlign w:val="bottom"/>
            <w:hideMark/>
          </w:tcPr>
          <w:p w:rsidR="001F3ECC" w:rsidRPr="001F3ECC" w:rsidRDefault="001F3ECC" w:rsidP="007D22B5">
            <w:pPr>
              <w:jc w:val="center"/>
              <w:rPr>
                <w:rFonts w:ascii="Calibri" w:eastAsia="Times New Roman" w:hAnsi="Calibri" w:cs="Times New Roman"/>
                <w:color w:val="000000"/>
              </w:rPr>
            </w:pPr>
            <w:r w:rsidRPr="001F3ECC">
              <w:rPr>
                <w:rFonts w:ascii="Calibri" w:eastAsia="Times New Roman" w:hAnsi="Calibri" w:cs="Times New Roman"/>
                <w:color w:val="000000"/>
              </w:rPr>
              <w:t>5.2</w:t>
            </w:r>
            <w:r w:rsidR="007D22B5">
              <w:rPr>
                <w:rFonts w:ascii="Calibri" w:eastAsia="Times New Roman" w:hAnsi="Calibri" w:cs="Times New Roman"/>
                <w:color w:val="000000"/>
              </w:rPr>
              <w:t xml:space="preserve"> x 10</w:t>
            </w:r>
            <w:r w:rsidRPr="007D22B5">
              <w:rPr>
                <w:rFonts w:ascii="Calibri" w:eastAsia="Times New Roman" w:hAnsi="Calibri" w:cs="Times New Roman"/>
                <w:color w:val="000000"/>
                <w:vertAlign w:val="superscript"/>
              </w:rPr>
              <w:t>-11</w:t>
            </w:r>
          </w:p>
        </w:tc>
        <w:tc>
          <w:tcPr>
            <w:tcW w:w="945"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DDD</w:t>
            </w:r>
          </w:p>
        </w:tc>
        <w:tc>
          <w:tcPr>
            <w:tcW w:w="1197"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Yes</w:t>
            </w:r>
          </w:p>
        </w:tc>
      </w:tr>
      <w:tr w:rsidR="007D22B5" w:rsidRPr="001F3ECC" w:rsidTr="007D22B5">
        <w:trPr>
          <w:trHeight w:val="320"/>
        </w:trPr>
        <w:tc>
          <w:tcPr>
            <w:tcW w:w="1251" w:type="dxa"/>
            <w:tcBorders>
              <w:top w:val="nil"/>
              <w:left w:val="nil"/>
              <w:bottom w:val="nil"/>
              <w:right w:val="nil"/>
            </w:tcBorders>
            <w:shd w:val="clear" w:color="auto" w:fill="auto"/>
            <w:noWrap/>
            <w:vAlign w:val="bottom"/>
            <w:hideMark/>
          </w:tcPr>
          <w:p w:rsidR="001F3ECC" w:rsidRPr="001F3ECC" w:rsidRDefault="001F3ECC" w:rsidP="001F3ECC">
            <w:pPr>
              <w:rPr>
                <w:rStyle w:val="Emphasis"/>
              </w:rPr>
            </w:pPr>
            <w:r w:rsidRPr="001F3ECC">
              <w:rPr>
                <w:rStyle w:val="Emphasis"/>
              </w:rPr>
              <w:t>MSL3</w:t>
            </w:r>
          </w:p>
        </w:tc>
        <w:tc>
          <w:tcPr>
            <w:tcW w:w="1123"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0</w:t>
            </w:r>
          </w:p>
        </w:tc>
        <w:tc>
          <w:tcPr>
            <w:tcW w:w="7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4</w:t>
            </w:r>
          </w:p>
        </w:tc>
        <w:tc>
          <w:tcPr>
            <w:tcW w:w="13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2.2</w:t>
            </w:r>
            <w:r w:rsidR="007D22B5">
              <w:rPr>
                <w:rFonts w:ascii="Calibri" w:eastAsia="Times New Roman" w:hAnsi="Calibri" w:cs="Times New Roman"/>
                <w:color w:val="000000"/>
              </w:rPr>
              <w:t xml:space="preserve"> x 10</w:t>
            </w:r>
            <w:r w:rsidRPr="007D22B5">
              <w:rPr>
                <w:rFonts w:ascii="Calibri" w:eastAsia="Times New Roman" w:hAnsi="Calibri" w:cs="Times New Roman"/>
                <w:color w:val="000000"/>
                <w:vertAlign w:val="superscript"/>
              </w:rPr>
              <w:t>-10</w:t>
            </w:r>
          </w:p>
        </w:tc>
        <w:tc>
          <w:tcPr>
            <w:tcW w:w="945"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DDD</w:t>
            </w:r>
          </w:p>
        </w:tc>
        <w:tc>
          <w:tcPr>
            <w:tcW w:w="1197"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No</w:t>
            </w:r>
          </w:p>
        </w:tc>
      </w:tr>
      <w:tr w:rsidR="007D22B5" w:rsidRPr="001F3ECC" w:rsidTr="007D22B5">
        <w:trPr>
          <w:trHeight w:val="320"/>
        </w:trPr>
        <w:tc>
          <w:tcPr>
            <w:tcW w:w="1251" w:type="dxa"/>
            <w:tcBorders>
              <w:top w:val="nil"/>
              <w:left w:val="nil"/>
              <w:bottom w:val="nil"/>
              <w:right w:val="nil"/>
            </w:tcBorders>
            <w:shd w:val="clear" w:color="auto" w:fill="auto"/>
            <w:noWrap/>
            <w:vAlign w:val="bottom"/>
            <w:hideMark/>
          </w:tcPr>
          <w:p w:rsidR="001F3ECC" w:rsidRPr="001F3ECC" w:rsidRDefault="001F3ECC" w:rsidP="001F3ECC">
            <w:pPr>
              <w:rPr>
                <w:rStyle w:val="Emphasis"/>
              </w:rPr>
            </w:pPr>
            <w:r w:rsidRPr="001F3ECC">
              <w:rPr>
                <w:rStyle w:val="Emphasis"/>
              </w:rPr>
              <w:t>KCNQ3</w:t>
            </w:r>
          </w:p>
        </w:tc>
        <w:tc>
          <w:tcPr>
            <w:tcW w:w="1123"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4 (3)</w:t>
            </w:r>
          </w:p>
        </w:tc>
        <w:tc>
          <w:tcPr>
            <w:tcW w:w="7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0</w:t>
            </w:r>
          </w:p>
        </w:tc>
        <w:tc>
          <w:tcPr>
            <w:tcW w:w="13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3.4</w:t>
            </w:r>
            <w:r w:rsidR="007D22B5">
              <w:rPr>
                <w:rFonts w:ascii="Calibri" w:eastAsia="Times New Roman" w:hAnsi="Calibri" w:cs="Times New Roman"/>
                <w:color w:val="000000"/>
              </w:rPr>
              <w:t xml:space="preserve"> x 10</w:t>
            </w:r>
            <w:r w:rsidRPr="007D22B5">
              <w:rPr>
                <w:rFonts w:ascii="Calibri" w:eastAsia="Times New Roman" w:hAnsi="Calibri" w:cs="Times New Roman"/>
                <w:color w:val="000000"/>
                <w:vertAlign w:val="superscript"/>
              </w:rPr>
              <w:t>-10</w:t>
            </w:r>
          </w:p>
        </w:tc>
        <w:tc>
          <w:tcPr>
            <w:tcW w:w="945"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Meta</w:t>
            </w:r>
          </w:p>
        </w:tc>
        <w:tc>
          <w:tcPr>
            <w:tcW w:w="1197"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Yes</w:t>
            </w:r>
          </w:p>
        </w:tc>
      </w:tr>
      <w:tr w:rsidR="007D22B5" w:rsidRPr="001F3ECC" w:rsidTr="007D22B5">
        <w:trPr>
          <w:trHeight w:val="320"/>
        </w:trPr>
        <w:tc>
          <w:tcPr>
            <w:tcW w:w="1251" w:type="dxa"/>
            <w:tcBorders>
              <w:top w:val="nil"/>
              <w:left w:val="nil"/>
              <w:bottom w:val="nil"/>
              <w:right w:val="nil"/>
            </w:tcBorders>
            <w:shd w:val="clear" w:color="auto" w:fill="auto"/>
            <w:noWrap/>
            <w:vAlign w:val="bottom"/>
            <w:hideMark/>
          </w:tcPr>
          <w:p w:rsidR="001F3ECC" w:rsidRPr="001F3ECC" w:rsidRDefault="001F3ECC" w:rsidP="001F3ECC">
            <w:pPr>
              <w:rPr>
                <w:rStyle w:val="Emphasis"/>
              </w:rPr>
            </w:pPr>
            <w:r w:rsidRPr="001F3ECC">
              <w:rPr>
                <w:rStyle w:val="Emphasis"/>
              </w:rPr>
              <w:t>ZBTB18</w:t>
            </w:r>
          </w:p>
        </w:tc>
        <w:tc>
          <w:tcPr>
            <w:tcW w:w="1123"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1 (1)</w:t>
            </w:r>
          </w:p>
        </w:tc>
        <w:tc>
          <w:tcPr>
            <w:tcW w:w="7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4</w:t>
            </w:r>
          </w:p>
        </w:tc>
        <w:tc>
          <w:tcPr>
            <w:tcW w:w="13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1.4</w:t>
            </w:r>
            <w:r w:rsidR="007D22B5">
              <w:rPr>
                <w:rFonts w:ascii="Calibri" w:eastAsia="Times New Roman" w:hAnsi="Calibri" w:cs="Times New Roman"/>
                <w:color w:val="000000"/>
              </w:rPr>
              <w:t xml:space="preserve"> x 10</w:t>
            </w:r>
            <w:r w:rsidRPr="007D22B5">
              <w:rPr>
                <w:rFonts w:ascii="Calibri" w:eastAsia="Times New Roman" w:hAnsi="Calibri" w:cs="Times New Roman"/>
                <w:color w:val="000000"/>
                <w:vertAlign w:val="superscript"/>
              </w:rPr>
              <w:t>-9</w:t>
            </w:r>
          </w:p>
        </w:tc>
        <w:tc>
          <w:tcPr>
            <w:tcW w:w="945"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DDD</w:t>
            </w:r>
          </w:p>
        </w:tc>
        <w:tc>
          <w:tcPr>
            <w:tcW w:w="1197"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No</w:t>
            </w:r>
          </w:p>
        </w:tc>
      </w:tr>
      <w:tr w:rsidR="007D22B5" w:rsidRPr="001F3ECC" w:rsidTr="007D22B5">
        <w:trPr>
          <w:trHeight w:val="320"/>
        </w:trPr>
        <w:tc>
          <w:tcPr>
            <w:tcW w:w="1251" w:type="dxa"/>
            <w:tcBorders>
              <w:top w:val="nil"/>
              <w:left w:val="nil"/>
              <w:bottom w:val="nil"/>
              <w:right w:val="nil"/>
            </w:tcBorders>
            <w:shd w:val="clear" w:color="auto" w:fill="auto"/>
            <w:noWrap/>
            <w:vAlign w:val="bottom"/>
            <w:hideMark/>
          </w:tcPr>
          <w:p w:rsidR="001F3ECC" w:rsidRPr="001F3ECC" w:rsidRDefault="001F3ECC" w:rsidP="001F3ECC">
            <w:pPr>
              <w:rPr>
                <w:rStyle w:val="Emphasis"/>
              </w:rPr>
            </w:pPr>
            <w:r w:rsidRPr="001F3ECC">
              <w:rPr>
                <w:rStyle w:val="Emphasis"/>
              </w:rPr>
              <w:t>PUF60</w:t>
            </w:r>
          </w:p>
        </w:tc>
        <w:tc>
          <w:tcPr>
            <w:tcW w:w="1123"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4 (1)</w:t>
            </w:r>
          </w:p>
        </w:tc>
        <w:tc>
          <w:tcPr>
            <w:tcW w:w="7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3</w:t>
            </w:r>
          </w:p>
        </w:tc>
        <w:tc>
          <w:tcPr>
            <w:tcW w:w="13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2.6</w:t>
            </w:r>
            <w:r w:rsidR="007D22B5">
              <w:rPr>
                <w:rFonts w:ascii="Calibri" w:eastAsia="Times New Roman" w:hAnsi="Calibri" w:cs="Times New Roman"/>
                <w:color w:val="000000"/>
              </w:rPr>
              <w:t xml:space="preserve"> x 10</w:t>
            </w:r>
            <w:r w:rsidRPr="007D22B5">
              <w:rPr>
                <w:rFonts w:ascii="Calibri" w:eastAsia="Times New Roman" w:hAnsi="Calibri" w:cs="Times New Roman"/>
                <w:color w:val="000000"/>
                <w:vertAlign w:val="superscript"/>
              </w:rPr>
              <w:t>-9</w:t>
            </w:r>
          </w:p>
        </w:tc>
        <w:tc>
          <w:tcPr>
            <w:tcW w:w="945"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DDD</w:t>
            </w:r>
          </w:p>
        </w:tc>
        <w:tc>
          <w:tcPr>
            <w:tcW w:w="1197"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No</w:t>
            </w:r>
          </w:p>
        </w:tc>
      </w:tr>
      <w:tr w:rsidR="007D22B5" w:rsidRPr="001F3ECC" w:rsidTr="007D22B5">
        <w:trPr>
          <w:trHeight w:val="320"/>
        </w:trPr>
        <w:tc>
          <w:tcPr>
            <w:tcW w:w="1251" w:type="dxa"/>
            <w:tcBorders>
              <w:top w:val="nil"/>
              <w:left w:val="nil"/>
              <w:bottom w:val="nil"/>
              <w:right w:val="nil"/>
            </w:tcBorders>
            <w:shd w:val="clear" w:color="auto" w:fill="auto"/>
            <w:noWrap/>
            <w:vAlign w:val="bottom"/>
            <w:hideMark/>
          </w:tcPr>
          <w:p w:rsidR="001F3ECC" w:rsidRPr="001F3ECC" w:rsidRDefault="001F3ECC" w:rsidP="001F3ECC">
            <w:pPr>
              <w:rPr>
                <w:rStyle w:val="Emphasis"/>
              </w:rPr>
            </w:pPr>
            <w:r w:rsidRPr="001F3ECC">
              <w:rPr>
                <w:rStyle w:val="Emphasis"/>
              </w:rPr>
              <w:t>TCF20</w:t>
            </w:r>
          </w:p>
        </w:tc>
        <w:tc>
          <w:tcPr>
            <w:tcW w:w="1123"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1</w:t>
            </w:r>
          </w:p>
        </w:tc>
        <w:tc>
          <w:tcPr>
            <w:tcW w:w="7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5</w:t>
            </w:r>
          </w:p>
        </w:tc>
        <w:tc>
          <w:tcPr>
            <w:tcW w:w="13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2.7</w:t>
            </w:r>
            <w:r w:rsidR="007D22B5">
              <w:rPr>
                <w:rFonts w:ascii="Calibri" w:eastAsia="Times New Roman" w:hAnsi="Calibri" w:cs="Times New Roman"/>
                <w:color w:val="000000"/>
              </w:rPr>
              <w:t xml:space="preserve"> x 10</w:t>
            </w:r>
            <w:r w:rsidRPr="007D22B5">
              <w:rPr>
                <w:rFonts w:ascii="Calibri" w:eastAsia="Times New Roman" w:hAnsi="Calibri" w:cs="Times New Roman"/>
                <w:color w:val="000000"/>
                <w:vertAlign w:val="superscript"/>
              </w:rPr>
              <w:t>-9</w:t>
            </w:r>
          </w:p>
        </w:tc>
        <w:tc>
          <w:tcPr>
            <w:tcW w:w="945"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DDD</w:t>
            </w:r>
          </w:p>
        </w:tc>
        <w:tc>
          <w:tcPr>
            <w:tcW w:w="1197"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No</w:t>
            </w:r>
          </w:p>
        </w:tc>
      </w:tr>
      <w:tr w:rsidR="007D22B5" w:rsidRPr="001F3ECC" w:rsidTr="007D22B5">
        <w:trPr>
          <w:trHeight w:val="320"/>
        </w:trPr>
        <w:tc>
          <w:tcPr>
            <w:tcW w:w="1251" w:type="dxa"/>
            <w:tcBorders>
              <w:top w:val="nil"/>
              <w:left w:val="nil"/>
              <w:bottom w:val="nil"/>
              <w:right w:val="nil"/>
            </w:tcBorders>
            <w:shd w:val="clear" w:color="auto" w:fill="auto"/>
            <w:noWrap/>
            <w:vAlign w:val="bottom"/>
            <w:hideMark/>
          </w:tcPr>
          <w:p w:rsidR="001F3ECC" w:rsidRPr="001F3ECC" w:rsidRDefault="001F3ECC" w:rsidP="001F3ECC">
            <w:pPr>
              <w:rPr>
                <w:rStyle w:val="Emphasis"/>
              </w:rPr>
            </w:pPr>
            <w:r w:rsidRPr="001F3ECC">
              <w:rPr>
                <w:rStyle w:val="Emphasis"/>
              </w:rPr>
              <w:t>SUV420H1</w:t>
            </w:r>
          </w:p>
        </w:tc>
        <w:tc>
          <w:tcPr>
            <w:tcW w:w="1123"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0 (2)</w:t>
            </w:r>
          </w:p>
        </w:tc>
        <w:tc>
          <w:tcPr>
            <w:tcW w:w="7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2 (3)</w:t>
            </w:r>
          </w:p>
        </w:tc>
        <w:tc>
          <w:tcPr>
            <w:tcW w:w="13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2.9</w:t>
            </w:r>
            <w:r w:rsidR="007D22B5">
              <w:rPr>
                <w:rFonts w:ascii="Calibri" w:eastAsia="Times New Roman" w:hAnsi="Calibri" w:cs="Times New Roman"/>
                <w:color w:val="000000"/>
              </w:rPr>
              <w:t xml:space="preserve"> x 10</w:t>
            </w:r>
            <w:r w:rsidRPr="007D22B5">
              <w:rPr>
                <w:rFonts w:ascii="Calibri" w:eastAsia="Times New Roman" w:hAnsi="Calibri" w:cs="Times New Roman"/>
                <w:color w:val="000000"/>
                <w:vertAlign w:val="superscript"/>
              </w:rPr>
              <w:t>-9</w:t>
            </w:r>
          </w:p>
        </w:tc>
        <w:tc>
          <w:tcPr>
            <w:tcW w:w="945"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Meta</w:t>
            </w:r>
          </w:p>
        </w:tc>
        <w:tc>
          <w:tcPr>
            <w:tcW w:w="1197"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No</w:t>
            </w:r>
          </w:p>
        </w:tc>
      </w:tr>
      <w:tr w:rsidR="007D22B5" w:rsidRPr="001F3ECC" w:rsidTr="007D22B5">
        <w:trPr>
          <w:trHeight w:val="320"/>
        </w:trPr>
        <w:tc>
          <w:tcPr>
            <w:tcW w:w="1251" w:type="dxa"/>
            <w:tcBorders>
              <w:top w:val="nil"/>
              <w:left w:val="nil"/>
              <w:bottom w:val="nil"/>
              <w:right w:val="nil"/>
            </w:tcBorders>
            <w:shd w:val="clear" w:color="auto" w:fill="auto"/>
            <w:noWrap/>
            <w:vAlign w:val="bottom"/>
            <w:hideMark/>
          </w:tcPr>
          <w:p w:rsidR="001F3ECC" w:rsidRPr="001F3ECC" w:rsidRDefault="001F3ECC" w:rsidP="001F3ECC">
            <w:pPr>
              <w:rPr>
                <w:rStyle w:val="Emphasis"/>
              </w:rPr>
            </w:pPr>
            <w:r w:rsidRPr="001F3ECC">
              <w:rPr>
                <w:rStyle w:val="Emphasis"/>
              </w:rPr>
              <w:t>CHD4</w:t>
            </w:r>
          </w:p>
        </w:tc>
        <w:tc>
          <w:tcPr>
            <w:tcW w:w="1123"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8 (1)</w:t>
            </w:r>
          </w:p>
        </w:tc>
        <w:tc>
          <w:tcPr>
            <w:tcW w:w="7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1</w:t>
            </w:r>
          </w:p>
        </w:tc>
        <w:tc>
          <w:tcPr>
            <w:tcW w:w="13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7.6</w:t>
            </w:r>
            <w:r w:rsidR="007D22B5">
              <w:rPr>
                <w:rFonts w:ascii="Calibri" w:eastAsia="Times New Roman" w:hAnsi="Calibri" w:cs="Times New Roman"/>
                <w:color w:val="000000"/>
              </w:rPr>
              <w:t xml:space="preserve"> x 10</w:t>
            </w:r>
            <w:r w:rsidRPr="007D22B5">
              <w:rPr>
                <w:rFonts w:ascii="Calibri" w:eastAsia="Times New Roman" w:hAnsi="Calibri" w:cs="Times New Roman"/>
                <w:color w:val="000000"/>
                <w:vertAlign w:val="superscript"/>
              </w:rPr>
              <w:t>-9</w:t>
            </w:r>
          </w:p>
        </w:tc>
        <w:tc>
          <w:tcPr>
            <w:tcW w:w="945"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DDD</w:t>
            </w:r>
          </w:p>
        </w:tc>
        <w:tc>
          <w:tcPr>
            <w:tcW w:w="1197"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No</w:t>
            </w:r>
          </w:p>
        </w:tc>
      </w:tr>
      <w:tr w:rsidR="007D22B5" w:rsidRPr="001F3ECC" w:rsidTr="007D22B5">
        <w:trPr>
          <w:trHeight w:val="320"/>
        </w:trPr>
        <w:tc>
          <w:tcPr>
            <w:tcW w:w="1251" w:type="dxa"/>
            <w:tcBorders>
              <w:top w:val="nil"/>
              <w:left w:val="nil"/>
              <w:bottom w:val="nil"/>
              <w:right w:val="nil"/>
            </w:tcBorders>
            <w:shd w:val="clear" w:color="auto" w:fill="auto"/>
            <w:noWrap/>
            <w:vAlign w:val="bottom"/>
            <w:hideMark/>
          </w:tcPr>
          <w:p w:rsidR="001F3ECC" w:rsidRPr="001F3ECC" w:rsidRDefault="001F3ECC" w:rsidP="001F3ECC">
            <w:pPr>
              <w:rPr>
                <w:rStyle w:val="Emphasis"/>
              </w:rPr>
            </w:pPr>
            <w:r w:rsidRPr="001F3ECC">
              <w:rPr>
                <w:rStyle w:val="Emphasis"/>
              </w:rPr>
              <w:t>SET</w:t>
            </w:r>
          </w:p>
        </w:tc>
        <w:tc>
          <w:tcPr>
            <w:tcW w:w="1123"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0</w:t>
            </w:r>
          </w:p>
        </w:tc>
        <w:tc>
          <w:tcPr>
            <w:tcW w:w="7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3</w:t>
            </w:r>
          </w:p>
        </w:tc>
        <w:tc>
          <w:tcPr>
            <w:tcW w:w="1381"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1.2</w:t>
            </w:r>
            <w:r w:rsidR="007D22B5">
              <w:rPr>
                <w:rFonts w:ascii="Calibri" w:eastAsia="Times New Roman" w:hAnsi="Calibri" w:cs="Times New Roman"/>
                <w:color w:val="000000"/>
              </w:rPr>
              <w:t xml:space="preserve"> x 10</w:t>
            </w:r>
            <w:r w:rsidRPr="007D22B5">
              <w:rPr>
                <w:rFonts w:ascii="Calibri" w:eastAsia="Times New Roman" w:hAnsi="Calibri" w:cs="Times New Roman"/>
                <w:color w:val="000000"/>
                <w:vertAlign w:val="superscript"/>
              </w:rPr>
              <w:t>-7</w:t>
            </w:r>
          </w:p>
        </w:tc>
        <w:tc>
          <w:tcPr>
            <w:tcW w:w="945"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DDD</w:t>
            </w:r>
          </w:p>
        </w:tc>
        <w:tc>
          <w:tcPr>
            <w:tcW w:w="1197" w:type="dxa"/>
            <w:tcBorders>
              <w:top w:val="nil"/>
              <w:left w:val="nil"/>
              <w:bottom w:val="nil"/>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No</w:t>
            </w:r>
          </w:p>
        </w:tc>
      </w:tr>
      <w:tr w:rsidR="007D22B5" w:rsidRPr="001F3ECC" w:rsidTr="007D22B5">
        <w:trPr>
          <w:trHeight w:val="320"/>
        </w:trPr>
        <w:tc>
          <w:tcPr>
            <w:tcW w:w="1251" w:type="dxa"/>
            <w:tcBorders>
              <w:top w:val="nil"/>
              <w:left w:val="nil"/>
              <w:bottom w:val="single" w:sz="4" w:space="0" w:color="auto"/>
              <w:right w:val="nil"/>
            </w:tcBorders>
            <w:shd w:val="clear" w:color="auto" w:fill="auto"/>
            <w:noWrap/>
            <w:vAlign w:val="bottom"/>
            <w:hideMark/>
          </w:tcPr>
          <w:p w:rsidR="001F3ECC" w:rsidRPr="001F3ECC" w:rsidRDefault="001F3ECC" w:rsidP="001F3ECC">
            <w:pPr>
              <w:rPr>
                <w:rStyle w:val="Emphasis"/>
              </w:rPr>
            </w:pPr>
            <w:r w:rsidRPr="001F3ECC">
              <w:rPr>
                <w:rStyle w:val="Emphasis"/>
              </w:rPr>
              <w:t>QRICH1</w:t>
            </w:r>
          </w:p>
        </w:tc>
        <w:tc>
          <w:tcPr>
            <w:tcW w:w="1123" w:type="dxa"/>
            <w:tcBorders>
              <w:top w:val="nil"/>
              <w:left w:val="nil"/>
              <w:bottom w:val="single" w:sz="4" w:space="0" w:color="auto"/>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0</w:t>
            </w:r>
          </w:p>
        </w:tc>
        <w:tc>
          <w:tcPr>
            <w:tcW w:w="781" w:type="dxa"/>
            <w:tcBorders>
              <w:top w:val="nil"/>
              <w:left w:val="nil"/>
              <w:bottom w:val="single" w:sz="4" w:space="0" w:color="auto"/>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3 (1)</w:t>
            </w:r>
          </w:p>
        </w:tc>
        <w:tc>
          <w:tcPr>
            <w:tcW w:w="1381" w:type="dxa"/>
            <w:tcBorders>
              <w:top w:val="nil"/>
              <w:left w:val="nil"/>
              <w:bottom w:val="single" w:sz="4" w:space="0" w:color="auto"/>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3.6</w:t>
            </w:r>
            <w:r w:rsidR="007D22B5">
              <w:rPr>
                <w:rFonts w:ascii="Calibri" w:eastAsia="Times New Roman" w:hAnsi="Calibri" w:cs="Times New Roman"/>
                <w:color w:val="000000"/>
              </w:rPr>
              <w:t xml:space="preserve"> x 10</w:t>
            </w:r>
            <w:r w:rsidRPr="007D22B5">
              <w:rPr>
                <w:rFonts w:ascii="Calibri" w:eastAsia="Times New Roman" w:hAnsi="Calibri" w:cs="Times New Roman"/>
                <w:color w:val="000000"/>
                <w:vertAlign w:val="superscript"/>
              </w:rPr>
              <w:t>-7</w:t>
            </w:r>
          </w:p>
        </w:tc>
        <w:tc>
          <w:tcPr>
            <w:tcW w:w="945" w:type="dxa"/>
            <w:tcBorders>
              <w:top w:val="nil"/>
              <w:left w:val="nil"/>
              <w:bottom w:val="single" w:sz="4" w:space="0" w:color="auto"/>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Meta</w:t>
            </w:r>
          </w:p>
        </w:tc>
        <w:tc>
          <w:tcPr>
            <w:tcW w:w="1197" w:type="dxa"/>
            <w:tcBorders>
              <w:top w:val="nil"/>
              <w:left w:val="nil"/>
              <w:bottom w:val="single" w:sz="4" w:space="0" w:color="auto"/>
              <w:right w:val="nil"/>
            </w:tcBorders>
            <w:shd w:val="clear" w:color="auto" w:fill="auto"/>
            <w:noWrap/>
            <w:vAlign w:val="bottom"/>
            <w:hideMark/>
          </w:tcPr>
          <w:p w:rsidR="001F3ECC" w:rsidRPr="001F3ECC" w:rsidRDefault="001F3ECC" w:rsidP="001F3ECC">
            <w:pPr>
              <w:jc w:val="center"/>
              <w:rPr>
                <w:rFonts w:ascii="Calibri" w:eastAsia="Times New Roman" w:hAnsi="Calibri" w:cs="Times New Roman"/>
                <w:color w:val="000000"/>
              </w:rPr>
            </w:pPr>
            <w:r w:rsidRPr="001F3ECC">
              <w:rPr>
                <w:rFonts w:ascii="Calibri" w:eastAsia="Times New Roman" w:hAnsi="Calibri" w:cs="Times New Roman"/>
                <w:color w:val="000000"/>
              </w:rPr>
              <w:t>No</w:t>
            </w:r>
          </w:p>
        </w:tc>
      </w:tr>
    </w:tbl>
    <w:p w:rsidR="001F3ECC" w:rsidRDefault="001F3ECC" w:rsidP="001F3ECC"/>
    <w:p w:rsidR="001F3ECC" w:rsidRDefault="001F3ECC" w:rsidP="001F3ECC"/>
    <w:p w:rsidR="001F3ECC" w:rsidRDefault="001F3ECC" w:rsidP="001F3ECC"/>
    <w:p w:rsidR="00854031" w:rsidRDefault="00854031" w:rsidP="007E2654"/>
    <w:p w:rsidR="001F3ECC" w:rsidRDefault="001F3ECC" w:rsidP="007E2654"/>
    <w:p w:rsidR="00E34C52" w:rsidRDefault="00E34C52"/>
    <w:p w:rsidR="00861850" w:rsidRDefault="00861850">
      <w:pPr>
        <w:rPr>
          <w:rFonts w:asciiTheme="majorHAnsi" w:eastAsiaTheme="majorEastAsia" w:hAnsiTheme="majorHAnsi" w:cstheme="majorBidi"/>
          <w:color w:val="2E74B5" w:themeColor="accent1" w:themeShade="BF"/>
          <w:sz w:val="26"/>
          <w:szCs w:val="26"/>
        </w:rPr>
      </w:pPr>
      <w:r>
        <w:br w:type="page"/>
      </w:r>
    </w:p>
    <w:p w:rsidR="00861850" w:rsidRDefault="00861850" w:rsidP="00861850">
      <w:pPr>
        <w:pStyle w:val="Heading2"/>
      </w:pPr>
      <w:r>
        <w:lastRenderedPageBreak/>
        <w:t>References</w:t>
      </w:r>
    </w:p>
    <w:p w:rsidR="006B74B8" w:rsidRPr="006B74B8" w:rsidRDefault="00861850" w:rsidP="006B74B8">
      <w:pPr>
        <w:pStyle w:val="EndNoteBibliography"/>
        <w:ind w:left="720" w:hanging="720"/>
        <w:rPr>
          <w:noProof/>
        </w:rPr>
      </w:pPr>
      <w:r>
        <w:fldChar w:fldCharType="begin"/>
      </w:r>
      <w:r>
        <w:instrText xml:space="preserve"> ADDIN EN.REFLIST </w:instrText>
      </w:r>
      <w:r>
        <w:fldChar w:fldCharType="separate"/>
      </w:r>
      <w:r w:rsidR="006B74B8" w:rsidRPr="006B74B8">
        <w:rPr>
          <w:noProof/>
        </w:rPr>
        <w:t>1.</w:t>
      </w:r>
      <w:r w:rsidR="006B74B8" w:rsidRPr="006B74B8">
        <w:rPr>
          <w:noProof/>
        </w:rPr>
        <w:tab/>
        <w:t xml:space="preserve">The Deciphering Developmental Disorders Study. Large-scale discovery of novel genetic causes of developmental disorders. </w:t>
      </w:r>
      <w:r w:rsidR="006B74B8" w:rsidRPr="006B74B8">
        <w:rPr>
          <w:i/>
          <w:noProof/>
        </w:rPr>
        <w:t>Nature</w:t>
      </w:r>
      <w:r w:rsidR="006B74B8" w:rsidRPr="006B74B8">
        <w:rPr>
          <w:noProof/>
        </w:rPr>
        <w:t xml:space="preserve"> </w:t>
      </w:r>
      <w:r w:rsidR="006B74B8" w:rsidRPr="006B74B8">
        <w:rPr>
          <w:b/>
          <w:noProof/>
        </w:rPr>
        <w:t>519</w:t>
      </w:r>
      <w:r w:rsidR="006B74B8" w:rsidRPr="006B74B8">
        <w:rPr>
          <w:noProof/>
        </w:rPr>
        <w:t>, 223-228 (2015).</w:t>
      </w:r>
    </w:p>
    <w:p w:rsidR="006B74B8" w:rsidRPr="006B74B8" w:rsidRDefault="006B74B8" w:rsidP="006B74B8">
      <w:pPr>
        <w:pStyle w:val="EndNoteBibliography"/>
        <w:ind w:left="720" w:hanging="720"/>
        <w:rPr>
          <w:noProof/>
        </w:rPr>
      </w:pPr>
      <w:r w:rsidRPr="006B74B8">
        <w:rPr>
          <w:noProof/>
        </w:rPr>
        <w:t>2.</w:t>
      </w:r>
      <w:r w:rsidRPr="006B74B8">
        <w:rPr>
          <w:noProof/>
        </w:rPr>
        <w:tab/>
        <w:t>Jacquemont, S.</w:t>
      </w:r>
      <w:r w:rsidRPr="006B74B8">
        <w:rPr>
          <w:i/>
          <w:noProof/>
        </w:rPr>
        <w:t xml:space="preserve"> et al.</w:t>
      </w:r>
      <w:r w:rsidRPr="006B74B8">
        <w:rPr>
          <w:noProof/>
        </w:rPr>
        <w:t xml:space="preserve"> A higher mutational burden in females supports a "female protective model" in neurodevelopmental disorders. </w:t>
      </w:r>
      <w:r w:rsidRPr="006B74B8">
        <w:rPr>
          <w:i/>
          <w:noProof/>
        </w:rPr>
        <w:t>Am J Hum Genet</w:t>
      </w:r>
      <w:r w:rsidRPr="006B74B8">
        <w:rPr>
          <w:noProof/>
        </w:rPr>
        <w:t xml:space="preserve"> </w:t>
      </w:r>
      <w:r w:rsidRPr="006B74B8">
        <w:rPr>
          <w:b/>
          <w:noProof/>
        </w:rPr>
        <w:t>94</w:t>
      </w:r>
      <w:r w:rsidRPr="006B74B8">
        <w:rPr>
          <w:noProof/>
        </w:rPr>
        <w:t>, 415-25 (2014).</w:t>
      </w:r>
    </w:p>
    <w:p w:rsidR="006B74B8" w:rsidRPr="006B74B8" w:rsidRDefault="006B74B8" w:rsidP="006B74B8">
      <w:pPr>
        <w:pStyle w:val="EndNoteBibliography"/>
        <w:ind w:left="720" w:hanging="720"/>
        <w:rPr>
          <w:noProof/>
        </w:rPr>
      </w:pPr>
      <w:r w:rsidRPr="006B74B8">
        <w:rPr>
          <w:noProof/>
        </w:rPr>
        <w:t>3.</w:t>
      </w:r>
      <w:r w:rsidRPr="006B74B8">
        <w:rPr>
          <w:noProof/>
        </w:rPr>
        <w:tab/>
        <w:t>Kong, A.</w:t>
      </w:r>
      <w:r w:rsidRPr="006B74B8">
        <w:rPr>
          <w:i/>
          <w:noProof/>
        </w:rPr>
        <w:t xml:space="preserve"> et al.</w:t>
      </w:r>
      <w:r w:rsidRPr="006B74B8">
        <w:rPr>
          <w:noProof/>
        </w:rPr>
        <w:t xml:space="preserve"> Rate of de novo mutations and the importance of father's age to disease risk. </w:t>
      </w:r>
      <w:r w:rsidRPr="006B74B8">
        <w:rPr>
          <w:i/>
          <w:noProof/>
        </w:rPr>
        <w:t>Nature</w:t>
      </w:r>
      <w:r w:rsidRPr="006B74B8">
        <w:rPr>
          <w:noProof/>
        </w:rPr>
        <w:t xml:space="preserve"> </w:t>
      </w:r>
      <w:r w:rsidRPr="006B74B8">
        <w:rPr>
          <w:b/>
          <w:noProof/>
        </w:rPr>
        <w:t>488</w:t>
      </w:r>
      <w:r w:rsidRPr="006B74B8">
        <w:rPr>
          <w:noProof/>
        </w:rPr>
        <w:t>, 471-5 (2012).</w:t>
      </w:r>
    </w:p>
    <w:p w:rsidR="006B74B8" w:rsidRPr="006B74B8" w:rsidRDefault="006B74B8" w:rsidP="006B74B8">
      <w:pPr>
        <w:pStyle w:val="EndNoteBibliography"/>
        <w:ind w:left="720" w:hanging="720"/>
        <w:rPr>
          <w:noProof/>
        </w:rPr>
      </w:pPr>
      <w:r w:rsidRPr="006B74B8">
        <w:rPr>
          <w:noProof/>
        </w:rPr>
        <w:t>4.</w:t>
      </w:r>
      <w:r w:rsidRPr="006B74B8">
        <w:rPr>
          <w:noProof/>
        </w:rPr>
        <w:tab/>
        <w:t>Rahbari, R.</w:t>
      </w:r>
      <w:r w:rsidRPr="006B74B8">
        <w:rPr>
          <w:i/>
          <w:noProof/>
        </w:rPr>
        <w:t xml:space="preserve"> et al.</w:t>
      </w:r>
      <w:r w:rsidRPr="006B74B8">
        <w:rPr>
          <w:noProof/>
        </w:rPr>
        <w:t xml:space="preserve"> Timing, rates and spectra of human germline mutation. </w:t>
      </w:r>
      <w:r w:rsidRPr="006B74B8">
        <w:rPr>
          <w:i/>
          <w:noProof/>
        </w:rPr>
        <w:t>Nat Genet</w:t>
      </w:r>
      <w:r w:rsidRPr="006B74B8">
        <w:rPr>
          <w:noProof/>
        </w:rPr>
        <w:t xml:space="preserve"> </w:t>
      </w:r>
      <w:r w:rsidRPr="006B74B8">
        <w:rPr>
          <w:b/>
          <w:noProof/>
        </w:rPr>
        <w:t>48</w:t>
      </w:r>
      <w:r w:rsidRPr="006B74B8">
        <w:rPr>
          <w:noProof/>
        </w:rPr>
        <w:t>, 126-33 (2016).</w:t>
      </w:r>
    </w:p>
    <w:p w:rsidR="006B74B8" w:rsidRPr="006B74B8" w:rsidRDefault="006B74B8" w:rsidP="006B74B8">
      <w:pPr>
        <w:pStyle w:val="EndNoteBibliography"/>
        <w:ind w:left="720" w:hanging="720"/>
        <w:rPr>
          <w:noProof/>
        </w:rPr>
      </w:pPr>
      <w:r w:rsidRPr="006B74B8">
        <w:rPr>
          <w:noProof/>
        </w:rPr>
        <w:t>5.</w:t>
      </w:r>
      <w:r w:rsidRPr="006B74B8">
        <w:rPr>
          <w:noProof/>
        </w:rPr>
        <w:tab/>
        <w:t>Wong, W.S.</w:t>
      </w:r>
      <w:r w:rsidRPr="006B74B8">
        <w:rPr>
          <w:i/>
          <w:noProof/>
        </w:rPr>
        <w:t xml:space="preserve"> et al.</w:t>
      </w:r>
      <w:r w:rsidRPr="006B74B8">
        <w:rPr>
          <w:noProof/>
        </w:rPr>
        <w:t xml:space="preserve"> New observations on maternal age effect on germline de novo mutations. </w:t>
      </w:r>
      <w:r w:rsidRPr="006B74B8">
        <w:rPr>
          <w:i/>
          <w:noProof/>
        </w:rPr>
        <w:t>Nat Commun</w:t>
      </w:r>
      <w:r w:rsidRPr="006B74B8">
        <w:rPr>
          <w:noProof/>
        </w:rPr>
        <w:t xml:space="preserve"> </w:t>
      </w:r>
      <w:r w:rsidRPr="006B74B8">
        <w:rPr>
          <w:b/>
          <w:noProof/>
        </w:rPr>
        <w:t>7</w:t>
      </w:r>
      <w:r w:rsidRPr="006B74B8">
        <w:rPr>
          <w:noProof/>
        </w:rPr>
        <w:t>, 10486 (2016).</w:t>
      </w:r>
    </w:p>
    <w:p w:rsidR="006B74B8" w:rsidRPr="006B74B8" w:rsidRDefault="006B74B8" w:rsidP="006B74B8">
      <w:pPr>
        <w:pStyle w:val="EndNoteBibliography"/>
        <w:ind w:left="720" w:hanging="720"/>
        <w:rPr>
          <w:noProof/>
        </w:rPr>
      </w:pPr>
      <w:r w:rsidRPr="00E441A5">
        <w:rPr>
          <w:noProof/>
          <w:lang w:val="fr-FR"/>
        </w:rPr>
        <w:t>6.</w:t>
      </w:r>
      <w:r w:rsidRPr="00E441A5">
        <w:rPr>
          <w:noProof/>
          <w:lang w:val="fr-FR"/>
        </w:rPr>
        <w:tab/>
        <w:t>Samocha, K.E.</w:t>
      </w:r>
      <w:r w:rsidRPr="00E441A5">
        <w:rPr>
          <w:i/>
          <w:noProof/>
          <w:lang w:val="fr-FR"/>
        </w:rPr>
        <w:t xml:space="preserve"> et al.</w:t>
      </w:r>
      <w:r w:rsidRPr="00E441A5">
        <w:rPr>
          <w:noProof/>
          <w:lang w:val="fr-FR"/>
        </w:rPr>
        <w:t xml:space="preserve"> </w:t>
      </w:r>
      <w:r w:rsidRPr="006B74B8">
        <w:rPr>
          <w:noProof/>
        </w:rPr>
        <w:t xml:space="preserve">A framework for the interpretation of de novo variation in human disease. </w:t>
      </w:r>
      <w:r w:rsidRPr="006B74B8">
        <w:rPr>
          <w:i/>
          <w:noProof/>
        </w:rPr>
        <w:t>Nature Genetics</w:t>
      </w:r>
      <w:r w:rsidRPr="006B74B8">
        <w:rPr>
          <w:noProof/>
        </w:rPr>
        <w:t xml:space="preserve"> </w:t>
      </w:r>
      <w:r w:rsidRPr="006B74B8">
        <w:rPr>
          <w:b/>
          <w:noProof/>
        </w:rPr>
        <w:t>46</w:t>
      </w:r>
      <w:r w:rsidRPr="006B74B8">
        <w:rPr>
          <w:noProof/>
        </w:rPr>
        <w:t>, 944-950 (2014).</w:t>
      </w:r>
    </w:p>
    <w:p w:rsidR="006B74B8" w:rsidRPr="006B74B8" w:rsidRDefault="006B74B8" w:rsidP="006B74B8">
      <w:pPr>
        <w:pStyle w:val="EndNoteBibliography"/>
        <w:ind w:left="720" w:hanging="720"/>
        <w:rPr>
          <w:noProof/>
        </w:rPr>
      </w:pPr>
      <w:r w:rsidRPr="006B74B8">
        <w:rPr>
          <w:noProof/>
        </w:rPr>
        <w:t>7.</w:t>
      </w:r>
      <w:r w:rsidRPr="006B74B8">
        <w:rPr>
          <w:noProof/>
        </w:rPr>
        <w:tab/>
        <w:t>De Ligt, J.</w:t>
      </w:r>
      <w:r w:rsidRPr="006B74B8">
        <w:rPr>
          <w:i/>
          <w:noProof/>
        </w:rPr>
        <w:t xml:space="preserve"> et al.</w:t>
      </w:r>
      <w:r w:rsidRPr="006B74B8">
        <w:rPr>
          <w:noProof/>
        </w:rPr>
        <w:t xml:space="preserve"> Diagnostic exome sequencing in persons with severe intellectual disability. </w:t>
      </w:r>
      <w:r w:rsidRPr="006B74B8">
        <w:rPr>
          <w:i/>
          <w:noProof/>
        </w:rPr>
        <w:t>The New England Journal of Medicine</w:t>
      </w:r>
      <w:r w:rsidRPr="006B74B8">
        <w:rPr>
          <w:noProof/>
        </w:rPr>
        <w:t xml:space="preserve"> </w:t>
      </w:r>
      <w:r w:rsidRPr="006B74B8">
        <w:rPr>
          <w:b/>
          <w:noProof/>
        </w:rPr>
        <w:t>367</w:t>
      </w:r>
      <w:r w:rsidRPr="006B74B8">
        <w:rPr>
          <w:noProof/>
        </w:rPr>
        <w:t>, 1921-9 (2012).</w:t>
      </w:r>
    </w:p>
    <w:p w:rsidR="006B74B8" w:rsidRPr="006B74B8" w:rsidRDefault="006B74B8" w:rsidP="006B74B8">
      <w:pPr>
        <w:pStyle w:val="EndNoteBibliography"/>
        <w:ind w:left="720" w:hanging="720"/>
        <w:rPr>
          <w:noProof/>
        </w:rPr>
      </w:pPr>
      <w:r w:rsidRPr="006B74B8">
        <w:rPr>
          <w:noProof/>
        </w:rPr>
        <w:t>8.</w:t>
      </w:r>
      <w:r w:rsidRPr="006B74B8">
        <w:rPr>
          <w:noProof/>
        </w:rPr>
        <w:tab/>
        <w:t>Iossifov, I.</w:t>
      </w:r>
      <w:r w:rsidRPr="006B74B8">
        <w:rPr>
          <w:i/>
          <w:noProof/>
        </w:rPr>
        <w:t xml:space="preserve"> et al.</w:t>
      </w:r>
      <w:r w:rsidRPr="006B74B8">
        <w:rPr>
          <w:noProof/>
        </w:rPr>
        <w:t xml:space="preserve"> De Novo Gene Disruptions in Children on the Autistic Spectrum. </w:t>
      </w:r>
      <w:r w:rsidRPr="006B74B8">
        <w:rPr>
          <w:i/>
          <w:noProof/>
        </w:rPr>
        <w:t>Neuron</w:t>
      </w:r>
      <w:r w:rsidRPr="006B74B8">
        <w:rPr>
          <w:noProof/>
        </w:rPr>
        <w:t xml:space="preserve"> </w:t>
      </w:r>
      <w:r w:rsidRPr="006B74B8">
        <w:rPr>
          <w:b/>
          <w:noProof/>
        </w:rPr>
        <w:t>74</w:t>
      </w:r>
      <w:r w:rsidRPr="006B74B8">
        <w:rPr>
          <w:noProof/>
        </w:rPr>
        <w:t>, 285-299 (2012).</w:t>
      </w:r>
    </w:p>
    <w:p w:rsidR="006B74B8" w:rsidRPr="006B74B8" w:rsidRDefault="006B74B8" w:rsidP="006B74B8">
      <w:pPr>
        <w:pStyle w:val="EndNoteBibliography"/>
        <w:ind w:left="720" w:hanging="720"/>
        <w:rPr>
          <w:noProof/>
        </w:rPr>
      </w:pPr>
      <w:r w:rsidRPr="006B74B8">
        <w:rPr>
          <w:noProof/>
        </w:rPr>
        <w:t>9.</w:t>
      </w:r>
      <w:r w:rsidRPr="006B74B8">
        <w:rPr>
          <w:noProof/>
        </w:rPr>
        <w:tab/>
        <w:t>O’Roak, B.J.</w:t>
      </w:r>
      <w:r w:rsidRPr="006B74B8">
        <w:rPr>
          <w:i/>
          <w:noProof/>
        </w:rPr>
        <w:t xml:space="preserve"> et al.</w:t>
      </w:r>
      <w:r w:rsidRPr="006B74B8">
        <w:rPr>
          <w:noProof/>
        </w:rPr>
        <w:t xml:space="preserve"> Sporadic autism exomes reveal a highly interconnected protein network of de novo mutations. </w:t>
      </w:r>
      <w:r w:rsidRPr="006B74B8">
        <w:rPr>
          <w:i/>
          <w:noProof/>
        </w:rPr>
        <w:t>Nature</w:t>
      </w:r>
      <w:r w:rsidRPr="006B74B8">
        <w:rPr>
          <w:noProof/>
        </w:rPr>
        <w:t xml:space="preserve"> </w:t>
      </w:r>
      <w:r w:rsidRPr="006B74B8">
        <w:rPr>
          <w:b/>
          <w:noProof/>
        </w:rPr>
        <w:t>485</w:t>
      </w:r>
      <w:r w:rsidRPr="006B74B8">
        <w:rPr>
          <w:noProof/>
        </w:rPr>
        <w:t>, 1-7 (2012).</w:t>
      </w:r>
    </w:p>
    <w:p w:rsidR="006B74B8" w:rsidRPr="006B74B8" w:rsidRDefault="006B74B8" w:rsidP="006B74B8">
      <w:pPr>
        <w:pStyle w:val="EndNoteBibliography"/>
        <w:ind w:left="720" w:hanging="720"/>
        <w:rPr>
          <w:noProof/>
        </w:rPr>
      </w:pPr>
      <w:r w:rsidRPr="006B74B8">
        <w:rPr>
          <w:noProof/>
        </w:rPr>
        <w:t>10.</w:t>
      </w:r>
      <w:r w:rsidRPr="006B74B8">
        <w:rPr>
          <w:noProof/>
        </w:rPr>
        <w:tab/>
        <w:t>Rauch, A.</w:t>
      </w:r>
      <w:r w:rsidRPr="006B74B8">
        <w:rPr>
          <w:i/>
          <w:noProof/>
        </w:rPr>
        <w:t xml:space="preserve"> et al.</w:t>
      </w:r>
      <w:r w:rsidRPr="006B74B8">
        <w:rPr>
          <w:noProof/>
        </w:rPr>
        <w:t xml:space="preserve"> Range of genetic mutations associated with severe non-syndromic sporadic intellectual disability: an exome sequencing study. </w:t>
      </w:r>
      <w:r w:rsidRPr="006B74B8">
        <w:rPr>
          <w:i/>
          <w:noProof/>
        </w:rPr>
        <w:t>Lancet</w:t>
      </w:r>
      <w:r w:rsidRPr="006B74B8">
        <w:rPr>
          <w:noProof/>
        </w:rPr>
        <w:t xml:space="preserve"> </w:t>
      </w:r>
      <w:r w:rsidRPr="006B74B8">
        <w:rPr>
          <w:b/>
          <w:noProof/>
        </w:rPr>
        <w:t>380</w:t>
      </w:r>
      <w:r w:rsidRPr="006B74B8">
        <w:rPr>
          <w:noProof/>
        </w:rPr>
        <w:t>, 1674-82 (2012).</w:t>
      </w:r>
    </w:p>
    <w:p w:rsidR="006B74B8" w:rsidRPr="006B74B8" w:rsidRDefault="006B74B8" w:rsidP="006B74B8">
      <w:pPr>
        <w:pStyle w:val="EndNoteBibliography"/>
        <w:ind w:left="720" w:hanging="720"/>
        <w:rPr>
          <w:noProof/>
        </w:rPr>
      </w:pPr>
      <w:r w:rsidRPr="006B74B8">
        <w:rPr>
          <w:noProof/>
        </w:rPr>
        <w:t>11.</w:t>
      </w:r>
      <w:r w:rsidRPr="006B74B8">
        <w:rPr>
          <w:noProof/>
        </w:rPr>
        <w:tab/>
        <w:t>Sanders, S.J.</w:t>
      </w:r>
      <w:r w:rsidRPr="006B74B8">
        <w:rPr>
          <w:i/>
          <w:noProof/>
        </w:rPr>
        <w:t xml:space="preserve"> et al.</w:t>
      </w:r>
      <w:r w:rsidRPr="006B74B8">
        <w:rPr>
          <w:noProof/>
        </w:rPr>
        <w:t xml:space="preserve"> De novo mutations revealed by whole-exome sequencing are strongly associated with autism. </w:t>
      </w:r>
      <w:r w:rsidRPr="006B74B8">
        <w:rPr>
          <w:i/>
          <w:noProof/>
        </w:rPr>
        <w:t>Nature</w:t>
      </w:r>
      <w:r w:rsidRPr="006B74B8">
        <w:rPr>
          <w:noProof/>
        </w:rPr>
        <w:t xml:space="preserve"> </w:t>
      </w:r>
      <w:r w:rsidRPr="006B74B8">
        <w:rPr>
          <w:b/>
          <w:noProof/>
        </w:rPr>
        <w:t>485</w:t>
      </w:r>
      <w:r w:rsidRPr="006B74B8">
        <w:rPr>
          <w:noProof/>
        </w:rPr>
        <w:t>, 237-41 (2012).</w:t>
      </w:r>
    </w:p>
    <w:p w:rsidR="006B74B8" w:rsidRPr="006B74B8" w:rsidRDefault="006B74B8" w:rsidP="006B74B8">
      <w:pPr>
        <w:pStyle w:val="EndNoteBibliography"/>
        <w:ind w:left="720" w:hanging="720"/>
        <w:rPr>
          <w:noProof/>
        </w:rPr>
      </w:pPr>
      <w:r w:rsidRPr="006B74B8">
        <w:rPr>
          <w:noProof/>
        </w:rPr>
        <w:t>12.</w:t>
      </w:r>
      <w:r w:rsidRPr="006B74B8">
        <w:rPr>
          <w:noProof/>
        </w:rPr>
        <w:tab/>
        <w:t>Zaidi, S.</w:t>
      </w:r>
      <w:r w:rsidRPr="006B74B8">
        <w:rPr>
          <w:i/>
          <w:noProof/>
        </w:rPr>
        <w:t xml:space="preserve"> et al.</w:t>
      </w:r>
      <w:r w:rsidRPr="006B74B8">
        <w:rPr>
          <w:noProof/>
        </w:rPr>
        <w:t xml:space="preserve"> De novo mutations in histone-modifying genes in congenital heart disease. </w:t>
      </w:r>
      <w:r w:rsidRPr="006B74B8">
        <w:rPr>
          <w:i/>
          <w:noProof/>
        </w:rPr>
        <w:t>Nature</w:t>
      </w:r>
      <w:r w:rsidRPr="006B74B8">
        <w:rPr>
          <w:noProof/>
        </w:rPr>
        <w:t xml:space="preserve"> </w:t>
      </w:r>
      <w:r w:rsidRPr="006B74B8">
        <w:rPr>
          <w:b/>
          <w:noProof/>
        </w:rPr>
        <w:t>498</w:t>
      </w:r>
      <w:r w:rsidRPr="006B74B8">
        <w:rPr>
          <w:noProof/>
        </w:rPr>
        <w:t>, 220-3 (2013).</w:t>
      </w:r>
    </w:p>
    <w:p w:rsidR="006B74B8" w:rsidRPr="006B74B8" w:rsidRDefault="006B74B8" w:rsidP="006B74B8">
      <w:pPr>
        <w:pStyle w:val="EndNoteBibliography"/>
        <w:ind w:left="720" w:hanging="720"/>
        <w:rPr>
          <w:noProof/>
        </w:rPr>
      </w:pPr>
      <w:r w:rsidRPr="006B74B8">
        <w:rPr>
          <w:noProof/>
        </w:rPr>
        <w:t>13.</w:t>
      </w:r>
      <w:r w:rsidRPr="006B74B8">
        <w:rPr>
          <w:noProof/>
        </w:rPr>
        <w:tab/>
        <w:t xml:space="preserve">Epi4K Consortium &amp; Epilepsy Phenome/Genome Project. De novo mutations in epileptic encephalopathies. </w:t>
      </w:r>
      <w:r w:rsidRPr="006B74B8">
        <w:rPr>
          <w:i/>
          <w:noProof/>
        </w:rPr>
        <w:t>Nature</w:t>
      </w:r>
      <w:r w:rsidRPr="006B74B8">
        <w:rPr>
          <w:noProof/>
        </w:rPr>
        <w:t xml:space="preserve"> </w:t>
      </w:r>
      <w:r w:rsidRPr="006B74B8">
        <w:rPr>
          <w:b/>
          <w:noProof/>
        </w:rPr>
        <w:t>501</w:t>
      </w:r>
      <w:r w:rsidRPr="006B74B8">
        <w:rPr>
          <w:noProof/>
        </w:rPr>
        <w:t>, 217-21 (2013).</w:t>
      </w:r>
    </w:p>
    <w:p w:rsidR="006B74B8" w:rsidRPr="006B74B8" w:rsidRDefault="006B74B8" w:rsidP="006B74B8">
      <w:pPr>
        <w:pStyle w:val="EndNoteBibliography"/>
        <w:ind w:left="720" w:hanging="720"/>
        <w:rPr>
          <w:noProof/>
        </w:rPr>
      </w:pPr>
      <w:r w:rsidRPr="006B74B8">
        <w:rPr>
          <w:noProof/>
        </w:rPr>
        <w:t>14.</w:t>
      </w:r>
      <w:r w:rsidRPr="006B74B8">
        <w:rPr>
          <w:noProof/>
        </w:rPr>
        <w:tab/>
        <w:t>Iossifov, I.</w:t>
      </w:r>
      <w:r w:rsidRPr="006B74B8">
        <w:rPr>
          <w:i/>
          <w:noProof/>
        </w:rPr>
        <w:t xml:space="preserve"> et al.</w:t>
      </w:r>
      <w:r w:rsidRPr="006B74B8">
        <w:rPr>
          <w:noProof/>
        </w:rPr>
        <w:t xml:space="preserve"> The contribution of de novo coding mutations to autism spectrum disorder. </w:t>
      </w:r>
      <w:r w:rsidRPr="006B74B8">
        <w:rPr>
          <w:i/>
          <w:noProof/>
        </w:rPr>
        <w:t>Nature</w:t>
      </w:r>
      <w:r w:rsidRPr="006B74B8">
        <w:rPr>
          <w:noProof/>
        </w:rPr>
        <w:t xml:space="preserve"> </w:t>
      </w:r>
      <w:r w:rsidRPr="006B74B8">
        <w:rPr>
          <w:b/>
          <w:noProof/>
        </w:rPr>
        <w:t>515</w:t>
      </w:r>
      <w:r w:rsidRPr="006B74B8">
        <w:rPr>
          <w:noProof/>
        </w:rPr>
        <w:t>, 216-221 (2014).</w:t>
      </w:r>
    </w:p>
    <w:p w:rsidR="006B74B8" w:rsidRPr="006B74B8" w:rsidRDefault="006B74B8" w:rsidP="006B74B8">
      <w:pPr>
        <w:pStyle w:val="EndNoteBibliography"/>
        <w:ind w:left="720" w:hanging="720"/>
        <w:rPr>
          <w:noProof/>
        </w:rPr>
      </w:pPr>
      <w:r w:rsidRPr="006B74B8">
        <w:rPr>
          <w:noProof/>
        </w:rPr>
        <w:t>15.</w:t>
      </w:r>
      <w:r w:rsidRPr="006B74B8">
        <w:rPr>
          <w:noProof/>
        </w:rPr>
        <w:tab/>
        <w:t xml:space="preserve">EuroEPINOMICS-RES Consortium, Epilepsy Phenome/Genome Project &amp; Epi4K Consortium. De novo mutations in synaptic transmission genes including DNM1 cause epileptic encephalopathies. </w:t>
      </w:r>
      <w:r w:rsidRPr="006B74B8">
        <w:rPr>
          <w:i/>
          <w:noProof/>
        </w:rPr>
        <w:t>Am J Hum Genet</w:t>
      </w:r>
      <w:r w:rsidRPr="006B74B8">
        <w:rPr>
          <w:noProof/>
        </w:rPr>
        <w:t xml:space="preserve"> </w:t>
      </w:r>
      <w:r w:rsidRPr="006B74B8">
        <w:rPr>
          <w:b/>
          <w:noProof/>
        </w:rPr>
        <w:t>95</w:t>
      </w:r>
      <w:r w:rsidRPr="006B74B8">
        <w:rPr>
          <w:noProof/>
        </w:rPr>
        <w:t>, 360-70 (2014).</w:t>
      </w:r>
    </w:p>
    <w:p w:rsidR="006B74B8" w:rsidRPr="006B74B8" w:rsidRDefault="006B74B8" w:rsidP="006B74B8">
      <w:pPr>
        <w:pStyle w:val="EndNoteBibliography"/>
        <w:ind w:left="720" w:hanging="720"/>
        <w:rPr>
          <w:noProof/>
        </w:rPr>
      </w:pPr>
      <w:r w:rsidRPr="006B74B8">
        <w:rPr>
          <w:noProof/>
        </w:rPr>
        <w:t>16.</w:t>
      </w:r>
      <w:r w:rsidRPr="006B74B8">
        <w:rPr>
          <w:noProof/>
        </w:rPr>
        <w:tab/>
        <w:t>De Rubeis, S.</w:t>
      </w:r>
      <w:r w:rsidRPr="006B74B8">
        <w:rPr>
          <w:i/>
          <w:noProof/>
        </w:rPr>
        <w:t xml:space="preserve"> et al.</w:t>
      </w:r>
      <w:r w:rsidRPr="006B74B8">
        <w:rPr>
          <w:noProof/>
        </w:rPr>
        <w:t xml:space="preserve"> Synaptic, transcriptional and chromatin genes disrupted in autism. </w:t>
      </w:r>
      <w:r w:rsidRPr="006B74B8">
        <w:rPr>
          <w:i/>
          <w:noProof/>
        </w:rPr>
        <w:t>Nature</w:t>
      </w:r>
      <w:r w:rsidRPr="006B74B8">
        <w:rPr>
          <w:noProof/>
        </w:rPr>
        <w:t xml:space="preserve"> </w:t>
      </w:r>
      <w:r w:rsidRPr="006B74B8">
        <w:rPr>
          <w:b/>
          <w:noProof/>
        </w:rPr>
        <w:t>515</w:t>
      </w:r>
      <w:r w:rsidRPr="006B74B8">
        <w:rPr>
          <w:noProof/>
        </w:rPr>
        <w:t>, 209-215 (2014).</w:t>
      </w:r>
    </w:p>
    <w:p w:rsidR="006B74B8" w:rsidRPr="00E441A5" w:rsidRDefault="006B74B8" w:rsidP="006B74B8">
      <w:pPr>
        <w:pStyle w:val="EndNoteBibliography"/>
        <w:ind w:left="720" w:hanging="720"/>
        <w:rPr>
          <w:noProof/>
          <w:lang w:val="fr-FR"/>
        </w:rPr>
      </w:pPr>
      <w:r w:rsidRPr="006B74B8">
        <w:rPr>
          <w:noProof/>
        </w:rPr>
        <w:t>17.</w:t>
      </w:r>
      <w:r w:rsidRPr="006B74B8">
        <w:rPr>
          <w:noProof/>
        </w:rPr>
        <w:tab/>
        <w:t>Fromer, M.</w:t>
      </w:r>
      <w:r w:rsidRPr="006B74B8">
        <w:rPr>
          <w:i/>
          <w:noProof/>
        </w:rPr>
        <w:t xml:space="preserve"> et al.</w:t>
      </w:r>
      <w:r w:rsidRPr="006B74B8">
        <w:rPr>
          <w:noProof/>
        </w:rPr>
        <w:t xml:space="preserve"> </w:t>
      </w:r>
      <w:r w:rsidRPr="00E441A5">
        <w:rPr>
          <w:noProof/>
          <w:lang w:val="fr-FR"/>
        </w:rPr>
        <w:t xml:space="preserve">De novo mutations in schizophrenia implicate synaptic networks. </w:t>
      </w:r>
      <w:r w:rsidRPr="00E441A5">
        <w:rPr>
          <w:i/>
          <w:noProof/>
          <w:lang w:val="fr-FR"/>
        </w:rPr>
        <w:t>Nature</w:t>
      </w:r>
      <w:r w:rsidRPr="00E441A5">
        <w:rPr>
          <w:noProof/>
          <w:lang w:val="fr-FR"/>
        </w:rPr>
        <w:t xml:space="preserve"> </w:t>
      </w:r>
      <w:r w:rsidRPr="00E441A5">
        <w:rPr>
          <w:b/>
          <w:noProof/>
          <w:lang w:val="fr-FR"/>
        </w:rPr>
        <w:t>506</w:t>
      </w:r>
      <w:r w:rsidRPr="00E441A5">
        <w:rPr>
          <w:noProof/>
          <w:lang w:val="fr-FR"/>
        </w:rPr>
        <w:t>, 179-184 (2014).</w:t>
      </w:r>
    </w:p>
    <w:p w:rsidR="006B74B8" w:rsidRPr="006B74B8" w:rsidRDefault="006B74B8" w:rsidP="006B74B8">
      <w:pPr>
        <w:pStyle w:val="EndNoteBibliography"/>
        <w:ind w:left="720" w:hanging="720"/>
        <w:rPr>
          <w:noProof/>
        </w:rPr>
      </w:pPr>
      <w:r w:rsidRPr="00E441A5">
        <w:rPr>
          <w:noProof/>
          <w:lang w:val="fr-FR"/>
        </w:rPr>
        <w:t>18.</w:t>
      </w:r>
      <w:r w:rsidRPr="00E441A5">
        <w:rPr>
          <w:noProof/>
          <w:lang w:val="fr-FR"/>
        </w:rPr>
        <w:tab/>
        <w:t>Gilissen, C.</w:t>
      </w:r>
      <w:r w:rsidRPr="00E441A5">
        <w:rPr>
          <w:i/>
          <w:noProof/>
          <w:lang w:val="fr-FR"/>
        </w:rPr>
        <w:t xml:space="preserve"> et al.</w:t>
      </w:r>
      <w:r w:rsidRPr="00E441A5">
        <w:rPr>
          <w:noProof/>
          <w:lang w:val="fr-FR"/>
        </w:rPr>
        <w:t xml:space="preserve"> </w:t>
      </w:r>
      <w:r w:rsidRPr="006B74B8">
        <w:rPr>
          <w:noProof/>
        </w:rPr>
        <w:t xml:space="preserve">Genome sequencing identifies major causes of severe intellectual disability. </w:t>
      </w:r>
      <w:r w:rsidRPr="006B74B8">
        <w:rPr>
          <w:i/>
          <w:noProof/>
        </w:rPr>
        <w:t>Nature</w:t>
      </w:r>
      <w:r w:rsidRPr="006B74B8">
        <w:rPr>
          <w:noProof/>
        </w:rPr>
        <w:t xml:space="preserve"> </w:t>
      </w:r>
      <w:r w:rsidRPr="006B74B8">
        <w:rPr>
          <w:b/>
          <w:noProof/>
        </w:rPr>
        <w:t>511</w:t>
      </w:r>
      <w:r w:rsidRPr="006B74B8">
        <w:rPr>
          <w:noProof/>
        </w:rPr>
        <w:t>, 344-7 (2014).</w:t>
      </w:r>
    </w:p>
    <w:p w:rsidR="006B74B8" w:rsidRPr="006B74B8" w:rsidRDefault="006B74B8" w:rsidP="006B74B8">
      <w:pPr>
        <w:pStyle w:val="EndNoteBibliography"/>
        <w:ind w:left="720" w:hanging="720"/>
        <w:rPr>
          <w:noProof/>
        </w:rPr>
      </w:pPr>
      <w:r w:rsidRPr="006B74B8">
        <w:rPr>
          <w:noProof/>
        </w:rPr>
        <w:t>19.</w:t>
      </w:r>
      <w:r w:rsidRPr="006B74B8">
        <w:rPr>
          <w:noProof/>
        </w:rPr>
        <w:tab/>
        <w:t>Lebrun, N.</w:t>
      </w:r>
      <w:r w:rsidRPr="006B74B8">
        <w:rPr>
          <w:i/>
          <w:noProof/>
        </w:rPr>
        <w:t xml:space="preserve"> et al.</w:t>
      </w:r>
      <w:r w:rsidRPr="006B74B8">
        <w:rPr>
          <w:noProof/>
        </w:rPr>
        <w:t xml:space="preserve"> Early-onset encephalopathy with epilepsy associated with a novel splice site mutation in SMC1A. </w:t>
      </w:r>
      <w:r w:rsidRPr="006B74B8">
        <w:rPr>
          <w:i/>
          <w:noProof/>
        </w:rPr>
        <w:t>American journal of medical genetics. Part A</w:t>
      </w:r>
      <w:r w:rsidRPr="006B74B8">
        <w:rPr>
          <w:noProof/>
        </w:rPr>
        <w:t xml:space="preserve"> (2015).</w:t>
      </w:r>
    </w:p>
    <w:p w:rsidR="006B74B8" w:rsidRPr="006B74B8" w:rsidRDefault="006B74B8" w:rsidP="006B74B8">
      <w:pPr>
        <w:pStyle w:val="EndNoteBibliography"/>
        <w:ind w:left="720" w:hanging="720"/>
        <w:rPr>
          <w:noProof/>
        </w:rPr>
      </w:pPr>
      <w:r w:rsidRPr="006B74B8">
        <w:rPr>
          <w:noProof/>
        </w:rPr>
        <w:t>20.</w:t>
      </w:r>
      <w:r w:rsidRPr="006B74B8">
        <w:rPr>
          <w:noProof/>
        </w:rPr>
        <w:tab/>
        <w:t>Moore, C.</w:t>
      </w:r>
      <w:r w:rsidRPr="006B74B8">
        <w:rPr>
          <w:i/>
          <w:noProof/>
        </w:rPr>
        <w:t xml:space="preserve"> et al.</w:t>
      </w:r>
      <w:r w:rsidRPr="006B74B8">
        <w:rPr>
          <w:noProof/>
        </w:rPr>
        <w:t xml:space="preserve"> The INTERVAL trial to determine whether intervals between blood donations can be safely and acceptably decreased to optimise blood supply: study protocol for a randomised controlled trial. </w:t>
      </w:r>
      <w:r w:rsidRPr="006B74B8">
        <w:rPr>
          <w:i/>
          <w:noProof/>
        </w:rPr>
        <w:t>Trials</w:t>
      </w:r>
      <w:r w:rsidRPr="006B74B8">
        <w:rPr>
          <w:noProof/>
        </w:rPr>
        <w:t xml:space="preserve"> </w:t>
      </w:r>
      <w:r w:rsidRPr="006B74B8">
        <w:rPr>
          <w:b/>
          <w:noProof/>
        </w:rPr>
        <w:t>15</w:t>
      </w:r>
      <w:r w:rsidRPr="006B74B8">
        <w:rPr>
          <w:noProof/>
        </w:rPr>
        <w:t>, 363 (2014).</w:t>
      </w:r>
    </w:p>
    <w:p w:rsidR="006B74B8" w:rsidRPr="006B74B8" w:rsidRDefault="006B74B8" w:rsidP="006B74B8">
      <w:pPr>
        <w:pStyle w:val="EndNoteBibliography"/>
        <w:ind w:left="720" w:hanging="720"/>
        <w:rPr>
          <w:noProof/>
        </w:rPr>
      </w:pPr>
      <w:r w:rsidRPr="006B74B8">
        <w:rPr>
          <w:noProof/>
        </w:rPr>
        <w:lastRenderedPageBreak/>
        <w:t>21.</w:t>
      </w:r>
      <w:r w:rsidRPr="006B74B8">
        <w:rPr>
          <w:noProof/>
        </w:rPr>
        <w:tab/>
        <w:t>Akawi, N.</w:t>
      </w:r>
      <w:r w:rsidRPr="006B74B8">
        <w:rPr>
          <w:i/>
          <w:noProof/>
        </w:rPr>
        <w:t xml:space="preserve"> et al.</w:t>
      </w:r>
      <w:r w:rsidRPr="006B74B8">
        <w:rPr>
          <w:noProof/>
        </w:rPr>
        <w:t xml:space="preserve"> Discovery of four recessive developmental disorders using probabilistic genotype and phenotype matching among 4,125 families. </w:t>
      </w:r>
      <w:r w:rsidRPr="006B74B8">
        <w:rPr>
          <w:i/>
          <w:noProof/>
        </w:rPr>
        <w:t>Nature Genetics</w:t>
      </w:r>
      <w:r w:rsidRPr="006B74B8">
        <w:rPr>
          <w:noProof/>
        </w:rPr>
        <w:t xml:space="preserve"> </w:t>
      </w:r>
      <w:r w:rsidRPr="006B74B8">
        <w:rPr>
          <w:b/>
          <w:noProof/>
        </w:rPr>
        <w:t>47</w:t>
      </w:r>
      <w:r w:rsidRPr="006B74B8">
        <w:rPr>
          <w:noProof/>
        </w:rPr>
        <w:t>, 1363-1369 (2015).</w:t>
      </w:r>
    </w:p>
    <w:p w:rsidR="006B74B8" w:rsidRPr="006B74B8" w:rsidRDefault="006B74B8" w:rsidP="006B74B8">
      <w:pPr>
        <w:pStyle w:val="EndNoteBibliography"/>
        <w:ind w:left="720" w:hanging="720"/>
        <w:rPr>
          <w:noProof/>
        </w:rPr>
      </w:pPr>
      <w:r w:rsidRPr="006B74B8">
        <w:rPr>
          <w:noProof/>
        </w:rPr>
        <w:t>22.</w:t>
      </w:r>
      <w:r w:rsidRPr="006B74B8">
        <w:rPr>
          <w:noProof/>
        </w:rPr>
        <w:tab/>
        <w:t xml:space="preserve">Meynert, A.M., Ansari, M., FitzPatrick, D.R. &amp; Taylor, M.S. Variant detection sensitivity and biases in whole genome and exome sequencing. </w:t>
      </w:r>
      <w:r w:rsidRPr="006B74B8">
        <w:rPr>
          <w:i/>
          <w:noProof/>
        </w:rPr>
        <w:t>BMC Bioinformatics</w:t>
      </w:r>
      <w:r w:rsidRPr="006B74B8">
        <w:rPr>
          <w:noProof/>
        </w:rPr>
        <w:t xml:space="preserve"> </w:t>
      </w:r>
      <w:r w:rsidRPr="006B74B8">
        <w:rPr>
          <w:b/>
          <w:noProof/>
        </w:rPr>
        <w:t>15</w:t>
      </w:r>
      <w:r w:rsidRPr="006B74B8">
        <w:rPr>
          <w:noProof/>
        </w:rPr>
        <w:t>, 247 (2014).</w:t>
      </w:r>
    </w:p>
    <w:p w:rsidR="006B74B8" w:rsidRPr="006B74B8" w:rsidRDefault="006B74B8" w:rsidP="006B74B8">
      <w:pPr>
        <w:pStyle w:val="EndNoteBibliography"/>
        <w:ind w:left="720" w:hanging="720"/>
        <w:rPr>
          <w:noProof/>
        </w:rPr>
      </w:pPr>
      <w:r w:rsidRPr="006B74B8">
        <w:rPr>
          <w:noProof/>
        </w:rPr>
        <w:t>23.</w:t>
      </w:r>
      <w:r w:rsidRPr="006B74B8">
        <w:rPr>
          <w:noProof/>
        </w:rPr>
        <w:tab/>
        <w:t>Lek, M.</w:t>
      </w:r>
      <w:r w:rsidRPr="006B74B8">
        <w:rPr>
          <w:i/>
          <w:noProof/>
        </w:rPr>
        <w:t xml:space="preserve"> et al.</w:t>
      </w:r>
      <w:r w:rsidRPr="006B74B8">
        <w:rPr>
          <w:noProof/>
        </w:rPr>
        <w:t xml:space="preserve"> Analysis of protein-coding genetic variation in 60,706 humans. </w:t>
      </w:r>
      <w:r w:rsidRPr="006B74B8">
        <w:rPr>
          <w:i/>
          <w:noProof/>
        </w:rPr>
        <w:t>bioRxiv</w:t>
      </w:r>
      <w:r w:rsidRPr="006B74B8">
        <w:rPr>
          <w:noProof/>
        </w:rPr>
        <w:t xml:space="preserve"> </w:t>
      </w:r>
      <w:r w:rsidRPr="006B74B8">
        <w:rPr>
          <w:b/>
          <w:noProof/>
        </w:rPr>
        <w:t>X</w:t>
      </w:r>
      <w:r w:rsidRPr="006B74B8">
        <w:rPr>
          <w:noProof/>
        </w:rPr>
        <w:t>, XX-XX (2015).</w:t>
      </w:r>
    </w:p>
    <w:p w:rsidR="006B74B8" w:rsidRPr="006B74B8" w:rsidRDefault="006B74B8" w:rsidP="006B74B8">
      <w:pPr>
        <w:pStyle w:val="EndNoteBibliography"/>
        <w:ind w:left="720" w:hanging="720"/>
        <w:rPr>
          <w:noProof/>
        </w:rPr>
      </w:pPr>
      <w:r w:rsidRPr="006B74B8">
        <w:rPr>
          <w:noProof/>
        </w:rPr>
        <w:t>24.</w:t>
      </w:r>
      <w:r w:rsidRPr="006B74B8">
        <w:rPr>
          <w:noProof/>
        </w:rPr>
        <w:tab/>
        <w:t>Springett, A.</w:t>
      </w:r>
      <w:r w:rsidRPr="006B74B8">
        <w:rPr>
          <w:i/>
          <w:noProof/>
        </w:rPr>
        <w:t xml:space="preserve"> et al.</w:t>
      </w:r>
      <w:r w:rsidRPr="006B74B8">
        <w:rPr>
          <w:noProof/>
        </w:rPr>
        <w:t xml:space="preserve"> Congenital Anomaly Statistics 2011: England and Wales. (2013).</w:t>
      </w:r>
    </w:p>
    <w:p w:rsidR="00A16E65" w:rsidRDefault="00861850">
      <w:pPr>
        <w:rPr>
          <w:rFonts w:asciiTheme="majorHAnsi" w:eastAsiaTheme="majorEastAsia" w:hAnsiTheme="majorHAnsi" w:cstheme="majorBidi"/>
          <w:color w:val="2E74B5" w:themeColor="accent1" w:themeShade="BF"/>
          <w:sz w:val="26"/>
          <w:szCs w:val="26"/>
        </w:rPr>
      </w:pPr>
      <w:r>
        <w:fldChar w:fldCharType="end"/>
      </w:r>
      <w:bookmarkStart w:id="14" w:name="h.l77tbm9sktq6" w:colFirst="0" w:colLast="0"/>
      <w:bookmarkEnd w:id="14"/>
      <w:r w:rsidR="00A16E65">
        <w:rPr>
          <w:rFonts w:asciiTheme="majorHAnsi" w:eastAsiaTheme="majorEastAsia" w:hAnsiTheme="majorHAnsi" w:cstheme="majorBidi"/>
          <w:color w:val="2E74B5" w:themeColor="accent1" w:themeShade="BF"/>
          <w:sz w:val="26"/>
          <w:szCs w:val="26"/>
        </w:rPr>
        <w:br w:type="page"/>
      </w:r>
    </w:p>
    <w:p w:rsidR="00D707D6" w:rsidRDefault="00A16E65" w:rsidP="00A16E65">
      <w:pPr>
        <w:pStyle w:val="Heading1"/>
      </w:pPr>
      <w:r>
        <w:lastRenderedPageBreak/>
        <w:t>Supplementary tables</w:t>
      </w:r>
    </w:p>
    <w:p w:rsidR="00A16E65" w:rsidRDefault="00A16E65" w:rsidP="00A16E65"/>
    <w:p w:rsidR="00307E86" w:rsidRDefault="00307E86" w:rsidP="00307E86">
      <w:r>
        <w:t>Table provided in external spreadsheet.</w:t>
      </w:r>
    </w:p>
    <w:p w:rsidR="00307E86" w:rsidRDefault="00307E86" w:rsidP="00307E86">
      <w:pPr>
        <w:pStyle w:val="Caption"/>
      </w:pPr>
      <w:bookmarkStart w:id="15" w:name="_Ref445975500"/>
      <w:proofErr w:type="gramStart"/>
      <w:r>
        <w:t xml:space="preserve">Supplementary </w:t>
      </w:r>
      <w:r w:rsidRPr="00853A9F">
        <w:t xml:space="preserve">Table </w:t>
      </w:r>
      <w:r w:rsidR="00755825">
        <w:fldChar w:fldCharType="begin"/>
      </w:r>
      <w:r w:rsidR="00755825">
        <w:instrText xml:space="preserve"> SEQ Table \r 1 \* ARABIC </w:instrText>
      </w:r>
      <w:r w:rsidR="00755825">
        <w:fldChar w:fldCharType="separate"/>
      </w:r>
      <w:r w:rsidR="008C4DA3">
        <w:rPr>
          <w:noProof/>
        </w:rPr>
        <w:t>1</w:t>
      </w:r>
      <w:r w:rsidR="00755825">
        <w:rPr>
          <w:noProof/>
        </w:rPr>
        <w:fldChar w:fldCharType="end"/>
      </w:r>
      <w:bookmarkEnd w:id="15"/>
      <w:r w:rsidRPr="00853A9F">
        <w:t xml:space="preserve">: </w:t>
      </w:r>
      <w:r>
        <w:t xml:space="preserve">Table of </w:t>
      </w:r>
      <w:r w:rsidRPr="00D5151E">
        <w:rPr>
          <w:rStyle w:val="Emphasis"/>
        </w:rPr>
        <w:t>de novo</w:t>
      </w:r>
      <w:r>
        <w:t xml:space="preserve"> mutations in the 4,294 DDD individuals</w:t>
      </w:r>
      <w:r w:rsidRPr="00853A9F">
        <w:t>.</w:t>
      </w:r>
      <w:proofErr w:type="gramEnd"/>
      <w:r>
        <w:t xml:space="preserve"> The table includes</w:t>
      </w:r>
      <w:r w:rsidR="00161061">
        <w:t xml:space="preserve"> sex</w:t>
      </w:r>
      <w:r>
        <w:t>, c</w:t>
      </w:r>
      <w:r w:rsidRPr="00853A9F">
        <w:t>hromosome, position, reference and alternate alleles, HGNC symbols, VEP consequences, and validation status where available.</w:t>
      </w:r>
      <w:r w:rsidR="00161061">
        <w:t xml:space="preserve"> Individual IDs are available on request.</w:t>
      </w:r>
      <w:r w:rsidRPr="00853A9F">
        <w:t xml:space="preserve"> </w:t>
      </w:r>
      <w:r>
        <w:t xml:space="preserve">This list excludes </w:t>
      </w:r>
      <w:r w:rsidRPr="00853A9F">
        <w:t>the</w:t>
      </w:r>
      <w:r>
        <w:t xml:space="preserve"> sites</w:t>
      </w:r>
      <w:r w:rsidRPr="00853A9F">
        <w:t xml:space="preserve"> </w:t>
      </w:r>
      <w:r>
        <w:t xml:space="preserve">that failed validations, but includes sites that passed validation (confirmed), sites that were uncertain (uncertain), and sites that were not tested by secondary validation (NA). Genome positions </w:t>
      </w:r>
      <w:proofErr w:type="gramStart"/>
      <w:r>
        <w:t>are given</w:t>
      </w:r>
      <w:proofErr w:type="gramEnd"/>
      <w:r>
        <w:t xml:space="preserve"> as GRCh37 coordinates.</w:t>
      </w:r>
    </w:p>
    <w:p w:rsidR="00214BA0" w:rsidRPr="00214BA0" w:rsidRDefault="00214BA0" w:rsidP="00214BA0"/>
    <w:p w:rsidR="00A16E65" w:rsidRDefault="00A16E65" w:rsidP="00A16E65">
      <w:pPr>
        <w:pStyle w:val="Caption"/>
      </w:pPr>
      <w:r>
        <w:rPr>
          <w:szCs w:val="22"/>
        </w:rPr>
        <w:t xml:space="preserve">Supplementary </w:t>
      </w:r>
      <w:r>
        <w:t xml:space="preserve">Table </w:t>
      </w:r>
      <w:r w:rsidR="00755825">
        <w:fldChar w:fldCharType="begin"/>
      </w:r>
      <w:r w:rsidR="00755825">
        <w:instrText xml:space="preserve"> SEQ Table \* ARABIC </w:instrText>
      </w:r>
      <w:r w:rsidR="00755825">
        <w:fldChar w:fldCharType="separate"/>
      </w:r>
      <w:r w:rsidR="008C4DA3">
        <w:rPr>
          <w:noProof/>
        </w:rPr>
        <w:t>2</w:t>
      </w:r>
      <w:r w:rsidR="00755825">
        <w:rPr>
          <w:noProof/>
        </w:rPr>
        <w:fldChar w:fldCharType="end"/>
      </w:r>
      <w:r>
        <w:t>: Proportion of DDD</w:t>
      </w:r>
      <w:r w:rsidR="008E4D8B">
        <w:t xml:space="preserve"> cohort</w:t>
      </w:r>
      <w:r>
        <w:t xml:space="preserve"> with phenotypic terms that relate to the disorders included in the external cohorts in the meta-analyses.</w:t>
      </w:r>
    </w:p>
    <w:tbl>
      <w:tblPr>
        <w:tblW w:w="8147" w:type="dxa"/>
        <w:tblLayout w:type="fixed"/>
        <w:tblLook w:val="04A0" w:firstRow="1" w:lastRow="0" w:firstColumn="1" w:lastColumn="0" w:noHBand="0" w:noVBand="1"/>
      </w:tblPr>
      <w:tblGrid>
        <w:gridCol w:w="2835"/>
        <w:gridCol w:w="3969"/>
        <w:gridCol w:w="1343"/>
      </w:tblGrid>
      <w:tr w:rsidR="00A16E65" w:rsidRPr="00F45C87" w:rsidTr="00A16E65">
        <w:trPr>
          <w:trHeight w:val="320"/>
        </w:trPr>
        <w:tc>
          <w:tcPr>
            <w:tcW w:w="2835" w:type="dxa"/>
            <w:tcBorders>
              <w:top w:val="single" w:sz="4" w:space="0" w:color="auto"/>
              <w:left w:val="nil"/>
              <w:bottom w:val="single" w:sz="4" w:space="0" w:color="auto"/>
              <w:right w:val="nil"/>
            </w:tcBorders>
            <w:shd w:val="clear" w:color="auto" w:fill="auto"/>
            <w:noWrap/>
            <w:vAlign w:val="bottom"/>
            <w:hideMark/>
          </w:tcPr>
          <w:p w:rsidR="00A16E65" w:rsidRPr="000234E3" w:rsidRDefault="00A16E65" w:rsidP="00A16E65">
            <w:pPr>
              <w:rPr>
                <w:rStyle w:val="Strong"/>
              </w:rPr>
            </w:pPr>
            <w:r w:rsidRPr="000234E3">
              <w:rPr>
                <w:rStyle w:val="Strong"/>
              </w:rPr>
              <w:t>Disorder</w:t>
            </w:r>
          </w:p>
        </w:tc>
        <w:tc>
          <w:tcPr>
            <w:tcW w:w="3969" w:type="dxa"/>
            <w:tcBorders>
              <w:top w:val="single" w:sz="4" w:space="0" w:color="auto"/>
              <w:left w:val="nil"/>
              <w:bottom w:val="single" w:sz="4" w:space="0" w:color="auto"/>
              <w:right w:val="nil"/>
            </w:tcBorders>
            <w:shd w:val="clear" w:color="auto" w:fill="auto"/>
            <w:noWrap/>
            <w:vAlign w:val="bottom"/>
            <w:hideMark/>
          </w:tcPr>
          <w:p w:rsidR="00A16E65" w:rsidRPr="000234E3" w:rsidRDefault="00A16E65" w:rsidP="00A16E65">
            <w:pPr>
              <w:rPr>
                <w:rStyle w:val="Strong"/>
              </w:rPr>
            </w:pPr>
            <w:r w:rsidRPr="000234E3">
              <w:rPr>
                <w:rStyle w:val="Strong"/>
              </w:rPr>
              <w:t>Root terms</w:t>
            </w:r>
          </w:p>
        </w:tc>
        <w:tc>
          <w:tcPr>
            <w:tcW w:w="1343" w:type="dxa"/>
            <w:tcBorders>
              <w:top w:val="single" w:sz="4" w:space="0" w:color="auto"/>
              <w:left w:val="nil"/>
              <w:bottom w:val="single" w:sz="4" w:space="0" w:color="auto"/>
              <w:right w:val="nil"/>
            </w:tcBorders>
            <w:shd w:val="clear" w:color="auto" w:fill="auto"/>
            <w:noWrap/>
            <w:vAlign w:val="bottom"/>
            <w:hideMark/>
          </w:tcPr>
          <w:p w:rsidR="00A16E65" w:rsidRPr="000234E3" w:rsidRDefault="00A16E65" w:rsidP="00A16E65">
            <w:pPr>
              <w:jc w:val="center"/>
              <w:rPr>
                <w:rStyle w:val="Strong"/>
              </w:rPr>
            </w:pPr>
            <w:r w:rsidRPr="000234E3">
              <w:rPr>
                <w:rStyle w:val="Strong"/>
              </w:rPr>
              <w:t>Proportion</w:t>
            </w:r>
          </w:p>
        </w:tc>
      </w:tr>
      <w:tr w:rsidR="00A16E65" w:rsidRPr="00F45C87" w:rsidTr="00A16E65">
        <w:trPr>
          <w:trHeight w:val="320"/>
        </w:trPr>
        <w:tc>
          <w:tcPr>
            <w:tcW w:w="2835" w:type="dxa"/>
            <w:tcBorders>
              <w:top w:val="nil"/>
              <w:left w:val="nil"/>
              <w:bottom w:val="nil"/>
              <w:right w:val="nil"/>
            </w:tcBorders>
            <w:shd w:val="clear" w:color="auto" w:fill="auto"/>
            <w:noWrap/>
            <w:vAlign w:val="bottom"/>
            <w:hideMark/>
          </w:tcPr>
          <w:p w:rsidR="00A16E65" w:rsidRPr="00F45C87" w:rsidRDefault="00A16E65" w:rsidP="000234E3">
            <w:r w:rsidRPr="00F45C87">
              <w:t>Autism spectrum disorder</w:t>
            </w:r>
          </w:p>
        </w:tc>
        <w:tc>
          <w:tcPr>
            <w:tcW w:w="3969" w:type="dxa"/>
            <w:tcBorders>
              <w:top w:val="nil"/>
              <w:left w:val="nil"/>
              <w:bottom w:val="nil"/>
              <w:right w:val="nil"/>
            </w:tcBorders>
            <w:shd w:val="clear" w:color="auto" w:fill="auto"/>
            <w:noWrap/>
            <w:vAlign w:val="bottom"/>
            <w:hideMark/>
          </w:tcPr>
          <w:p w:rsidR="00A16E65" w:rsidRPr="00F45C87" w:rsidRDefault="00A16E65" w:rsidP="000234E3">
            <w:r w:rsidRPr="00F45C87">
              <w:t>HP:0000729</w:t>
            </w:r>
          </w:p>
        </w:tc>
        <w:tc>
          <w:tcPr>
            <w:tcW w:w="1343" w:type="dxa"/>
            <w:tcBorders>
              <w:top w:val="nil"/>
              <w:left w:val="nil"/>
              <w:bottom w:val="nil"/>
              <w:right w:val="nil"/>
            </w:tcBorders>
            <w:shd w:val="clear" w:color="auto" w:fill="auto"/>
            <w:noWrap/>
            <w:vAlign w:val="bottom"/>
            <w:hideMark/>
          </w:tcPr>
          <w:p w:rsidR="00A16E65" w:rsidRPr="00F45C87" w:rsidRDefault="00A16E65" w:rsidP="00A16E65">
            <w:pPr>
              <w:jc w:val="center"/>
              <w:rPr>
                <w:rFonts w:ascii="Calibri" w:eastAsia="Times New Roman" w:hAnsi="Calibri" w:cs="Times New Roman"/>
                <w:color w:val="000000"/>
              </w:rPr>
            </w:pPr>
            <w:r w:rsidRPr="00F45C87">
              <w:rPr>
                <w:rFonts w:ascii="Calibri" w:eastAsia="Times New Roman" w:hAnsi="Calibri" w:cs="Times New Roman"/>
                <w:color w:val="000000"/>
              </w:rPr>
              <w:t>0.114</w:t>
            </w:r>
          </w:p>
        </w:tc>
      </w:tr>
      <w:tr w:rsidR="00A16E65" w:rsidRPr="00F45C87" w:rsidTr="00A16E65">
        <w:trPr>
          <w:trHeight w:val="320"/>
        </w:trPr>
        <w:tc>
          <w:tcPr>
            <w:tcW w:w="2835" w:type="dxa"/>
            <w:tcBorders>
              <w:top w:val="nil"/>
              <w:left w:val="nil"/>
              <w:bottom w:val="nil"/>
              <w:right w:val="nil"/>
            </w:tcBorders>
            <w:shd w:val="clear" w:color="auto" w:fill="auto"/>
            <w:noWrap/>
            <w:vAlign w:val="bottom"/>
            <w:hideMark/>
          </w:tcPr>
          <w:p w:rsidR="00A16E65" w:rsidRPr="00F45C87" w:rsidRDefault="00A16E65" w:rsidP="000234E3">
            <w:r w:rsidRPr="00F45C87">
              <w:t>Congenital heart disorder</w:t>
            </w:r>
          </w:p>
        </w:tc>
        <w:tc>
          <w:tcPr>
            <w:tcW w:w="3969" w:type="dxa"/>
            <w:tcBorders>
              <w:top w:val="nil"/>
              <w:left w:val="nil"/>
              <w:bottom w:val="nil"/>
              <w:right w:val="nil"/>
            </w:tcBorders>
            <w:shd w:val="clear" w:color="auto" w:fill="auto"/>
            <w:noWrap/>
            <w:vAlign w:val="bottom"/>
            <w:hideMark/>
          </w:tcPr>
          <w:p w:rsidR="00A16E65" w:rsidRPr="00F45C87" w:rsidRDefault="00A16E65" w:rsidP="000234E3">
            <w:r w:rsidRPr="00F45C87">
              <w:t>HP:0002564</w:t>
            </w:r>
          </w:p>
        </w:tc>
        <w:tc>
          <w:tcPr>
            <w:tcW w:w="1343" w:type="dxa"/>
            <w:tcBorders>
              <w:top w:val="nil"/>
              <w:left w:val="nil"/>
              <w:bottom w:val="nil"/>
              <w:right w:val="nil"/>
            </w:tcBorders>
            <w:shd w:val="clear" w:color="auto" w:fill="auto"/>
            <w:noWrap/>
            <w:vAlign w:val="bottom"/>
            <w:hideMark/>
          </w:tcPr>
          <w:p w:rsidR="00A16E65" w:rsidRPr="00F45C87" w:rsidRDefault="00A16E65" w:rsidP="00A16E65">
            <w:pPr>
              <w:jc w:val="center"/>
              <w:rPr>
                <w:rFonts w:ascii="Calibri" w:eastAsia="Times New Roman" w:hAnsi="Calibri" w:cs="Times New Roman"/>
                <w:color w:val="000000"/>
              </w:rPr>
            </w:pPr>
            <w:r w:rsidRPr="00F45C87">
              <w:rPr>
                <w:rFonts w:ascii="Calibri" w:eastAsia="Times New Roman" w:hAnsi="Calibri" w:cs="Times New Roman"/>
                <w:color w:val="000000"/>
              </w:rPr>
              <w:t>0.106</w:t>
            </w:r>
          </w:p>
        </w:tc>
      </w:tr>
      <w:tr w:rsidR="00A16E65" w:rsidRPr="00F45C87" w:rsidTr="00A16E65">
        <w:trPr>
          <w:trHeight w:val="320"/>
        </w:trPr>
        <w:tc>
          <w:tcPr>
            <w:tcW w:w="2835" w:type="dxa"/>
            <w:tcBorders>
              <w:top w:val="nil"/>
              <w:left w:val="nil"/>
              <w:bottom w:val="nil"/>
              <w:right w:val="nil"/>
            </w:tcBorders>
            <w:shd w:val="clear" w:color="auto" w:fill="auto"/>
            <w:noWrap/>
            <w:vAlign w:val="bottom"/>
            <w:hideMark/>
          </w:tcPr>
          <w:p w:rsidR="00A16E65" w:rsidRPr="00F45C87" w:rsidRDefault="00A16E65" w:rsidP="000234E3">
            <w:r w:rsidRPr="00F45C87">
              <w:t>Intellectual disability</w:t>
            </w:r>
          </w:p>
        </w:tc>
        <w:tc>
          <w:tcPr>
            <w:tcW w:w="3969" w:type="dxa"/>
            <w:tcBorders>
              <w:top w:val="nil"/>
              <w:left w:val="nil"/>
              <w:bottom w:val="nil"/>
              <w:right w:val="nil"/>
            </w:tcBorders>
            <w:shd w:val="clear" w:color="auto" w:fill="auto"/>
            <w:noWrap/>
            <w:vAlign w:val="bottom"/>
            <w:hideMark/>
          </w:tcPr>
          <w:p w:rsidR="00A16E65" w:rsidRPr="00F45C87" w:rsidRDefault="00A16E65" w:rsidP="000234E3">
            <w:r w:rsidRPr="00F45C87">
              <w:t>HP:0001249,HP:0012443,HP:0100543</w:t>
            </w:r>
          </w:p>
        </w:tc>
        <w:tc>
          <w:tcPr>
            <w:tcW w:w="1343" w:type="dxa"/>
            <w:tcBorders>
              <w:top w:val="nil"/>
              <w:left w:val="nil"/>
              <w:bottom w:val="nil"/>
              <w:right w:val="nil"/>
            </w:tcBorders>
            <w:shd w:val="clear" w:color="auto" w:fill="auto"/>
            <w:noWrap/>
            <w:vAlign w:val="bottom"/>
            <w:hideMark/>
          </w:tcPr>
          <w:p w:rsidR="00A16E65" w:rsidRPr="00F45C87" w:rsidRDefault="00A16E65" w:rsidP="00A16E65">
            <w:pPr>
              <w:jc w:val="center"/>
              <w:rPr>
                <w:rFonts w:ascii="Calibri" w:eastAsia="Times New Roman" w:hAnsi="Calibri" w:cs="Times New Roman"/>
                <w:color w:val="000000"/>
              </w:rPr>
            </w:pPr>
            <w:r w:rsidRPr="00F45C87">
              <w:rPr>
                <w:rFonts w:ascii="Calibri" w:eastAsia="Times New Roman" w:hAnsi="Calibri" w:cs="Times New Roman"/>
                <w:color w:val="000000"/>
              </w:rPr>
              <w:t>0.817</w:t>
            </w:r>
          </w:p>
        </w:tc>
      </w:tr>
      <w:tr w:rsidR="00A16E65" w:rsidRPr="00F45C87" w:rsidTr="00A16E65">
        <w:trPr>
          <w:trHeight w:val="320"/>
        </w:trPr>
        <w:tc>
          <w:tcPr>
            <w:tcW w:w="2835" w:type="dxa"/>
            <w:tcBorders>
              <w:top w:val="nil"/>
              <w:left w:val="nil"/>
              <w:bottom w:val="nil"/>
              <w:right w:val="nil"/>
            </w:tcBorders>
            <w:shd w:val="clear" w:color="auto" w:fill="auto"/>
            <w:noWrap/>
            <w:vAlign w:val="bottom"/>
            <w:hideMark/>
          </w:tcPr>
          <w:p w:rsidR="00A16E65" w:rsidRPr="00F45C87" w:rsidRDefault="00A16E65" w:rsidP="000234E3">
            <w:r w:rsidRPr="00F45C87">
              <w:t>Schizophrenia</w:t>
            </w:r>
          </w:p>
        </w:tc>
        <w:tc>
          <w:tcPr>
            <w:tcW w:w="3969" w:type="dxa"/>
            <w:tcBorders>
              <w:top w:val="nil"/>
              <w:left w:val="nil"/>
              <w:bottom w:val="nil"/>
              <w:right w:val="nil"/>
            </w:tcBorders>
            <w:shd w:val="clear" w:color="auto" w:fill="auto"/>
            <w:noWrap/>
            <w:vAlign w:val="bottom"/>
            <w:hideMark/>
          </w:tcPr>
          <w:p w:rsidR="00A16E65" w:rsidRPr="00F45C87" w:rsidRDefault="00A16E65" w:rsidP="000234E3">
            <w:r w:rsidRPr="00F45C87">
              <w:t>HP:0100753</w:t>
            </w:r>
          </w:p>
        </w:tc>
        <w:tc>
          <w:tcPr>
            <w:tcW w:w="1343" w:type="dxa"/>
            <w:tcBorders>
              <w:top w:val="nil"/>
              <w:left w:val="nil"/>
              <w:bottom w:val="nil"/>
              <w:right w:val="nil"/>
            </w:tcBorders>
            <w:shd w:val="clear" w:color="auto" w:fill="auto"/>
            <w:noWrap/>
            <w:vAlign w:val="bottom"/>
            <w:hideMark/>
          </w:tcPr>
          <w:p w:rsidR="00A16E65" w:rsidRPr="00F45C87" w:rsidRDefault="00A16E65" w:rsidP="00A16E65">
            <w:pPr>
              <w:jc w:val="center"/>
              <w:rPr>
                <w:rFonts w:ascii="Calibri" w:eastAsia="Times New Roman" w:hAnsi="Calibri" w:cs="Times New Roman"/>
                <w:color w:val="000000"/>
              </w:rPr>
            </w:pPr>
            <w:r w:rsidRPr="00F45C87">
              <w:rPr>
                <w:rFonts w:ascii="Calibri" w:eastAsia="Times New Roman" w:hAnsi="Calibri" w:cs="Times New Roman"/>
                <w:color w:val="000000"/>
              </w:rPr>
              <w:t>0.000</w:t>
            </w:r>
          </w:p>
        </w:tc>
      </w:tr>
      <w:tr w:rsidR="00A16E65" w:rsidRPr="00F45C87" w:rsidTr="00A16E65">
        <w:trPr>
          <w:trHeight w:val="320"/>
        </w:trPr>
        <w:tc>
          <w:tcPr>
            <w:tcW w:w="2835" w:type="dxa"/>
            <w:tcBorders>
              <w:top w:val="nil"/>
              <w:left w:val="nil"/>
              <w:bottom w:val="single" w:sz="4" w:space="0" w:color="auto"/>
              <w:right w:val="nil"/>
            </w:tcBorders>
            <w:shd w:val="clear" w:color="auto" w:fill="auto"/>
            <w:noWrap/>
            <w:vAlign w:val="bottom"/>
            <w:hideMark/>
          </w:tcPr>
          <w:p w:rsidR="00A16E65" w:rsidRPr="00F45C87" w:rsidRDefault="00A16E65" w:rsidP="000234E3">
            <w:r w:rsidRPr="00F45C87">
              <w:t>Seizures</w:t>
            </w:r>
          </w:p>
        </w:tc>
        <w:tc>
          <w:tcPr>
            <w:tcW w:w="3969" w:type="dxa"/>
            <w:tcBorders>
              <w:top w:val="nil"/>
              <w:left w:val="nil"/>
              <w:bottom w:val="single" w:sz="4" w:space="0" w:color="auto"/>
              <w:right w:val="nil"/>
            </w:tcBorders>
            <w:shd w:val="clear" w:color="auto" w:fill="auto"/>
            <w:noWrap/>
            <w:vAlign w:val="bottom"/>
            <w:hideMark/>
          </w:tcPr>
          <w:p w:rsidR="00A16E65" w:rsidRPr="00F45C87" w:rsidRDefault="00A16E65" w:rsidP="000234E3">
            <w:r w:rsidRPr="00F45C87">
              <w:t>HP:0001250</w:t>
            </w:r>
          </w:p>
        </w:tc>
        <w:tc>
          <w:tcPr>
            <w:tcW w:w="1343" w:type="dxa"/>
            <w:tcBorders>
              <w:top w:val="nil"/>
              <w:left w:val="nil"/>
              <w:bottom w:val="single" w:sz="4" w:space="0" w:color="auto"/>
              <w:right w:val="nil"/>
            </w:tcBorders>
            <w:shd w:val="clear" w:color="auto" w:fill="auto"/>
            <w:noWrap/>
            <w:vAlign w:val="bottom"/>
            <w:hideMark/>
          </w:tcPr>
          <w:p w:rsidR="00A16E65" w:rsidRPr="00F45C87" w:rsidRDefault="00A16E65" w:rsidP="00A16E65">
            <w:pPr>
              <w:jc w:val="center"/>
              <w:rPr>
                <w:rFonts w:ascii="Calibri" w:eastAsia="Times New Roman" w:hAnsi="Calibri" w:cs="Times New Roman"/>
                <w:color w:val="000000"/>
              </w:rPr>
            </w:pPr>
            <w:r w:rsidRPr="00F45C87">
              <w:rPr>
                <w:rFonts w:ascii="Calibri" w:eastAsia="Times New Roman" w:hAnsi="Calibri" w:cs="Times New Roman"/>
                <w:color w:val="000000"/>
              </w:rPr>
              <w:t>0.199</w:t>
            </w:r>
          </w:p>
        </w:tc>
      </w:tr>
    </w:tbl>
    <w:p w:rsidR="00A16E65" w:rsidRDefault="00A16E65" w:rsidP="00A16E65"/>
    <w:p w:rsidR="00A16E65" w:rsidRDefault="00A16E65" w:rsidP="004C3A9C"/>
    <w:p w:rsidR="00A16E65" w:rsidRDefault="00A16E65" w:rsidP="004C3A9C">
      <w:pPr>
        <w:pStyle w:val="Caption"/>
      </w:pPr>
      <w:r>
        <w:br w:type="page"/>
      </w:r>
    </w:p>
    <w:p w:rsidR="00A16E65" w:rsidRDefault="00A16E65" w:rsidP="00A16E65">
      <w:pPr>
        <w:rPr>
          <w:sz w:val="22"/>
          <w:szCs w:val="22"/>
        </w:rPr>
        <w:sectPr w:rsidR="00A16E65" w:rsidSect="00A16E65">
          <w:pgSz w:w="11900" w:h="16840"/>
          <w:pgMar w:top="1440" w:right="1440" w:bottom="1440" w:left="1440" w:header="708" w:footer="708" w:gutter="0"/>
          <w:cols w:space="708"/>
          <w:docGrid w:linePitch="360"/>
        </w:sectPr>
      </w:pPr>
    </w:p>
    <w:p w:rsidR="00A16E65" w:rsidRDefault="00A16E65" w:rsidP="00A16E65">
      <w:pPr>
        <w:pStyle w:val="Caption"/>
        <w:keepNext/>
      </w:pPr>
      <w:bookmarkStart w:id="16" w:name="_Ref444501506"/>
      <w:r>
        <w:lastRenderedPageBreak/>
        <w:t xml:space="preserve">Supplementary Table </w:t>
      </w:r>
      <w:r w:rsidR="00755825">
        <w:fldChar w:fldCharType="begin"/>
      </w:r>
      <w:r w:rsidR="00755825">
        <w:instrText xml:space="preserve"> SEQ Table \* ARABIC </w:instrText>
      </w:r>
      <w:r w:rsidR="00755825">
        <w:fldChar w:fldCharType="separate"/>
      </w:r>
      <w:r w:rsidR="008C4DA3">
        <w:rPr>
          <w:noProof/>
        </w:rPr>
        <w:t>3</w:t>
      </w:r>
      <w:r w:rsidR="00755825">
        <w:rPr>
          <w:noProof/>
        </w:rPr>
        <w:fldChar w:fldCharType="end"/>
      </w:r>
      <w:bookmarkEnd w:id="16"/>
      <w:r>
        <w:t xml:space="preserve">: Details of cohorts used in meta-analyses. This includes numbers of </w:t>
      </w:r>
      <w:r w:rsidR="008E4D8B">
        <w:t xml:space="preserve">individuals </w:t>
      </w:r>
      <w:r>
        <w:t>by sex and publication details.</w:t>
      </w:r>
    </w:p>
    <w:tbl>
      <w:tblPr>
        <w:tblW w:w="13075" w:type="dxa"/>
        <w:tblInd w:w="108" w:type="dxa"/>
        <w:tblLayout w:type="fixed"/>
        <w:tblLook w:val="04A0" w:firstRow="1" w:lastRow="0" w:firstColumn="1" w:lastColumn="0" w:noHBand="0" w:noVBand="1"/>
      </w:tblPr>
      <w:tblGrid>
        <w:gridCol w:w="4003"/>
        <w:gridCol w:w="851"/>
        <w:gridCol w:w="742"/>
        <w:gridCol w:w="959"/>
        <w:gridCol w:w="3685"/>
        <w:gridCol w:w="2835"/>
      </w:tblGrid>
      <w:tr w:rsidR="004C3A9C" w:rsidRPr="009F1A77" w:rsidTr="004C3A9C">
        <w:trPr>
          <w:trHeight w:val="320"/>
        </w:trPr>
        <w:tc>
          <w:tcPr>
            <w:tcW w:w="4003" w:type="dxa"/>
            <w:tcBorders>
              <w:top w:val="single" w:sz="4" w:space="0" w:color="auto"/>
              <w:left w:val="nil"/>
              <w:bottom w:val="single" w:sz="4" w:space="0" w:color="auto"/>
              <w:right w:val="nil"/>
            </w:tcBorders>
            <w:shd w:val="clear" w:color="auto" w:fill="auto"/>
            <w:noWrap/>
            <w:vAlign w:val="center"/>
            <w:hideMark/>
          </w:tcPr>
          <w:p w:rsidR="00A16E65" w:rsidRPr="004C3A9C" w:rsidRDefault="00A16E65" w:rsidP="00A16E65">
            <w:pPr>
              <w:rPr>
                <w:rStyle w:val="Strong"/>
              </w:rPr>
            </w:pPr>
            <w:r w:rsidRPr="004C3A9C">
              <w:rPr>
                <w:rStyle w:val="Strong"/>
              </w:rPr>
              <w:t>Phenotype</w:t>
            </w:r>
          </w:p>
        </w:tc>
        <w:tc>
          <w:tcPr>
            <w:tcW w:w="851" w:type="dxa"/>
            <w:tcBorders>
              <w:top w:val="single" w:sz="4" w:space="0" w:color="auto"/>
              <w:left w:val="nil"/>
              <w:bottom w:val="single" w:sz="4" w:space="0" w:color="auto"/>
              <w:right w:val="nil"/>
            </w:tcBorders>
            <w:shd w:val="clear" w:color="auto" w:fill="auto"/>
            <w:noWrap/>
            <w:vAlign w:val="center"/>
            <w:hideMark/>
          </w:tcPr>
          <w:p w:rsidR="00A16E65" w:rsidRPr="004C3A9C" w:rsidRDefault="00A16E65" w:rsidP="00A16E65">
            <w:pPr>
              <w:jc w:val="center"/>
              <w:rPr>
                <w:rStyle w:val="Strong"/>
              </w:rPr>
            </w:pPr>
            <w:r w:rsidRPr="004C3A9C">
              <w:rPr>
                <w:rStyle w:val="Strong"/>
              </w:rPr>
              <w:t>Year</w:t>
            </w:r>
          </w:p>
        </w:tc>
        <w:tc>
          <w:tcPr>
            <w:tcW w:w="742" w:type="dxa"/>
            <w:tcBorders>
              <w:top w:val="single" w:sz="4" w:space="0" w:color="auto"/>
              <w:left w:val="nil"/>
              <w:bottom w:val="single" w:sz="4" w:space="0" w:color="auto"/>
              <w:right w:val="nil"/>
            </w:tcBorders>
            <w:shd w:val="clear" w:color="auto" w:fill="auto"/>
            <w:noWrap/>
            <w:vAlign w:val="center"/>
            <w:hideMark/>
          </w:tcPr>
          <w:p w:rsidR="00A16E65" w:rsidRPr="004C3A9C" w:rsidRDefault="00A16E65" w:rsidP="00A16E65">
            <w:pPr>
              <w:jc w:val="center"/>
              <w:rPr>
                <w:rStyle w:val="Strong"/>
              </w:rPr>
            </w:pPr>
            <w:r w:rsidRPr="004C3A9C">
              <w:rPr>
                <w:rStyle w:val="Strong"/>
              </w:rPr>
              <w:t>Male</w:t>
            </w:r>
          </w:p>
        </w:tc>
        <w:tc>
          <w:tcPr>
            <w:tcW w:w="959" w:type="dxa"/>
            <w:tcBorders>
              <w:top w:val="single" w:sz="4" w:space="0" w:color="auto"/>
              <w:left w:val="nil"/>
              <w:bottom w:val="single" w:sz="4" w:space="0" w:color="auto"/>
              <w:right w:val="nil"/>
            </w:tcBorders>
            <w:shd w:val="clear" w:color="auto" w:fill="auto"/>
            <w:noWrap/>
            <w:vAlign w:val="center"/>
            <w:hideMark/>
          </w:tcPr>
          <w:p w:rsidR="00A16E65" w:rsidRPr="004C3A9C" w:rsidRDefault="00A16E65" w:rsidP="00A16E65">
            <w:pPr>
              <w:jc w:val="center"/>
              <w:rPr>
                <w:rStyle w:val="Strong"/>
              </w:rPr>
            </w:pPr>
            <w:r w:rsidRPr="004C3A9C">
              <w:rPr>
                <w:rStyle w:val="Strong"/>
              </w:rPr>
              <w:t>Female</w:t>
            </w:r>
          </w:p>
        </w:tc>
        <w:tc>
          <w:tcPr>
            <w:tcW w:w="3685" w:type="dxa"/>
            <w:tcBorders>
              <w:top w:val="single" w:sz="4" w:space="0" w:color="auto"/>
              <w:left w:val="nil"/>
              <w:bottom w:val="single" w:sz="4" w:space="0" w:color="auto"/>
              <w:right w:val="nil"/>
            </w:tcBorders>
            <w:shd w:val="clear" w:color="auto" w:fill="auto"/>
            <w:noWrap/>
            <w:vAlign w:val="center"/>
            <w:hideMark/>
          </w:tcPr>
          <w:p w:rsidR="00A16E65" w:rsidRPr="004C3A9C" w:rsidRDefault="00A16E65" w:rsidP="00A16E65">
            <w:pPr>
              <w:rPr>
                <w:rStyle w:val="Strong"/>
              </w:rPr>
            </w:pPr>
            <w:r w:rsidRPr="004C3A9C">
              <w:rPr>
                <w:rStyle w:val="Strong"/>
              </w:rPr>
              <w:t>Note</w:t>
            </w:r>
          </w:p>
        </w:tc>
        <w:tc>
          <w:tcPr>
            <w:tcW w:w="2835" w:type="dxa"/>
            <w:tcBorders>
              <w:top w:val="single" w:sz="4" w:space="0" w:color="auto"/>
              <w:left w:val="nil"/>
              <w:bottom w:val="single" w:sz="4" w:space="0" w:color="auto"/>
              <w:right w:val="nil"/>
            </w:tcBorders>
            <w:shd w:val="clear" w:color="auto" w:fill="auto"/>
            <w:noWrap/>
            <w:vAlign w:val="center"/>
            <w:hideMark/>
          </w:tcPr>
          <w:p w:rsidR="00A16E65" w:rsidRPr="004C3A9C" w:rsidRDefault="00A16E65" w:rsidP="00A16E65">
            <w:pPr>
              <w:rPr>
                <w:rStyle w:val="Strong"/>
              </w:rPr>
            </w:pPr>
            <w:r w:rsidRPr="004C3A9C">
              <w:rPr>
                <w:rStyle w:val="Strong"/>
              </w:rPr>
              <w:t>Citation</w:t>
            </w:r>
          </w:p>
        </w:tc>
      </w:tr>
      <w:tr w:rsidR="004C3A9C" w:rsidRPr="009F1A77" w:rsidTr="004C3A9C">
        <w:trPr>
          <w:trHeight w:val="320"/>
        </w:trPr>
        <w:tc>
          <w:tcPr>
            <w:tcW w:w="4003" w:type="dxa"/>
            <w:tcBorders>
              <w:top w:val="single" w:sz="4" w:space="0" w:color="auto"/>
              <w:left w:val="nil"/>
              <w:bottom w:val="nil"/>
              <w:right w:val="nil"/>
            </w:tcBorders>
            <w:shd w:val="clear" w:color="auto" w:fill="auto"/>
            <w:noWrap/>
            <w:vAlign w:val="center"/>
            <w:hideMark/>
          </w:tcPr>
          <w:p w:rsidR="00A16E65" w:rsidRPr="009F1A77" w:rsidRDefault="00A16E65" w:rsidP="00657E31">
            <w:r w:rsidRPr="009F1A77">
              <w:t>Intellectual disability</w:t>
            </w:r>
          </w:p>
        </w:tc>
        <w:tc>
          <w:tcPr>
            <w:tcW w:w="851" w:type="dxa"/>
            <w:tcBorders>
              <w:top w:val="single" w:sz="4" w:space="0" w:color="auto"/>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2012</w:t>
            </w:r>
          </w:p>
        </w:tc>
        <w:tc>
          <w:tcPr>
            <w:tcW w:w="742" w:type="dxa"/>
            <w:tcBorders>
              <w:top w:val="single" w:sz="4" w:space="0" w:color="auto"/>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47</w:t>
            </w:r>
          </w:p>
        </w:tc>
        <w:tc>
          <w:tcPr>
            <w:tcW w:w="959" w:type="dxa"/>
            <w:tcBorders>
              <w:top w:val="single" w:sz="4" w:space="0" w:color="auto"/>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53</w:t>
            </w:r>
          </w:p>
        </w:tc>
        <w:tc>
          <w:tcPr>
            <w:tcW w:w="3685" w:type="dxa"/>
            <w:tcBorders>
              <w:top w:val="single" w:sz="4" w:space="0" w:color="auto"/>
              <w:left w:val="nil"/>
              <w:bottom w:val="nil"/>
              <w:right w:val="nil"/>
            </w:tcBorders>
            <w:shd w:val="clear" w:color="auto" w:fill="auto"/>
            <w:noWrap/>
            <w:vAlign w:val="center"/>
            <w:hideMark/>
          </w:tcPr>
          <w:p w:rsidR="00A16E65" w:rsidRPr="009F1A77" w:rsidRDefault="00A16E65" w:rsidP="00A16E65">
            <w:pPr>
              <w:rPr>
                <w:rFonts w:eastAsia="Times New Roman" w:cs="Times New Roman"/>
                <w:color w:val="333333"/>
                <w:sz w:val="16"/>
                <w:szCs w:val="16"/>
              </w:rPr>
            </w:pPr>
          </w:p>
        </w:tc>
        <w:tc>
          <w:tcPr>
            <w:tcW w:w="2835" w:type="dxa"/>
            <w:tcBorders>
              <w:top w:val="single" w:sz="4" w:space="0" w:color="auto"/>
              <w:left w:val="nil"/>
              <w:bottom w:val="nil"/>
              <w:right w:val="nil"/>
            </w:tcBorders>
            <w:shd w:val="clear" w:color="auto" w:fill="auto"/>
            <w:noWrap/>
            <w:vAlign w:val="center"/>
            <w:hideMark/>
          </w:tcPr>
          <w:p w:rsidR="00A16E65" w:rsidRPr="009F1A77" w:rsidRDefault="00A16E65" w:rsidP="001A45D1">
            <w:pPr>
              <w:rPr>
                <w:rFonts w:eastAsia="Times New Roman" w:cs="Times New Roman"/>
                <w:color w:val="333333"/>
                <w:sz w:val="22"/>
                <w:szCs w:val="22"/>
              </w:rPr>
            </w:pPr>
            <w:r w:rsidRPr="009F1A77">
              <w:rPr>
                <w:rFonts w:eastAsia="Times New Roman" w:cs="Times New Roman"/>
                <w:color w:val="333333"/>
                <w:sz w:val="22"/>
                <w:szCs w:val="22"/>
              </w:rPr>
              <w:fldChar w:fldCharType="begin">
                <w:fldData xml:space="preserve">PEVuZE5vdGU+PENpdGUgQXV0aG9yWWVhcj0iMSI+PEF1dGhvcj5EZSBMaWd0PC9BdXRob3I+PFll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</w:fldData>
              </w:fldChar>
            </w:r>
            <w:r w:rsidR="001A45D1">
              <w:rPr>
                <w:rFonts w:eastAsia="Times New Roman" w:cs="Times New Roman"/>
                <w:color w:val="333333"/>
                <w:sz w:val="22"/>
                <w:szCs w:val="22"/>
              </w:rPr>
              <w:instrText xml:space="preserve"> ADDIN EN.CITE </w:instrText>
            </w:r>
            <w:r w:rsidR="001A45D1">
              <w:rPr>
                <w:rFonts w:eastAsia="Times New Roman" w:cs="Times New Roman"/>
                <w:color w:val="333333"/>
                <w:sz w:val="22"/>
                <w:szCs w:val="22"/>
              </w:rPr>
              <w:fldChar w:fldCharType="begin">
                <w:fldData xml:space="preserve">PEVuZE5vdGU+PENpdGUgQXV0aG9yWWVhcj0iMSI+PEF1dGhvcj5EZSBMaWd0PC9BdXRob3I+PFll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</w:fldData>
              </w:fldChar>
            </w:r>
            <w:r w:rsidR="001A45D1">
              <w:rPr>
                <w:rFonts w:eastAsia="Times New Roman" w:cs="Times New Roman"/>
                <w:color w:val="333333"/>
                <w:sz w:val="22"/>
                <w:szCs w:val="22"/>
              </w:rPr>
              <w:instrText xml:space="preserve"> ADDIN EN.CITE.DATA </w:instrText>
            </w:r>
            <w:r w:rsidR="001A45D1">
              <w:rPr>
                <w:rFonts w:eastAsia="Times New Roman" w:cs="Times New Roman"/>
                <w:color w:val="333333"/>
                <w:sz w:val="22"/>
                <w:szCs w:val="22"/>
              </w:rPr>
            </w:r>
            <w:r w:rsidR="001A45D1">
              <w:rPr>
                <w:rFonts w:eastAsia="Times New Roman" w:cs="Times New Roman"/>
                <w:color w:val="333333"/>
                <w:sz w:val="22"/>
                <w:szCs w:val="22"/>
              </w:rPr>
              <w:fldChar w:fldCharType="end"/>
            </w:r>
            <w:r w:rsidRPr="009F1A77">
              <w:rPr>
                <w:rFonts w:eastAsia="Times New Roman" w:cs="Times New Roman"/>
                <w:color w:val="333333"/>
                <w:sz w:val="22"/>
                <w:szCs w:val="22"/>
              </w:rPr>
            </w:r>
            <w:r w:rsidRPr="009F1A77">
              <w:rPr>
                <w:rFonts w:eastAsia="Times New Roman" w:cs="Times New Roman"/>
                <w:color w:val="333333"/>
                <w:sz w:val="22"/>
                <w:szCs w:val="22"/>
              </w:rPr>
              <w:fldChar w:fldCharType="separate"/>
            </w:r>
            <w:r w:rsidR="001A45D1">
              <w:rPr>
                <w:rFonts w:eastAsia="Times New Roman" w:cs="Times New Roman"/>
                <w:noProof/>
                <w:color w:val="333333"/>
                <w:sz w:val="22"/>
                <w:szCs w:val="22"/>
              </w:rPr>
              <w:t xml:space="preserve">De Ligt, et al. </w:t>
            </w:r>
            <w:r w:rsidR="001A45D1" w:rsidRPr="001A45D1">
              <w:rPr>
                <w:rFonts w:eastAsia="Times New Roman" w:cs="Times New Roman"/>
                <w:noProof/>
                <w:color w:val="333333"/>
                <w:sz w:val="22"/>
                <w:szCs w:val="22"/>
                <w:vertAlign w:val="superscript"/>
              </w:rPr>
              <w:t>7</w:t>
            </w:r>
            <w:r w:rsidRPr="009F1A77">
              <w:rPr>
                <w:rFonts w:eastAsia="Times New Roman" w:cs="Times New Roman"/>
                <w:color w:val="333333"/>
                <w:sz w:val="22"/>
                <w:szCs w:val="22"/>
              </w:rPr>
              <w:fldChar w:fldCharType="end"/>
            </w:r>
          </w:p>
        </w:tc>
      </w:tr>
      <w:tr w:rsidR="004C3A9C" w:rsidRPr="009F1A77" w:rsidTr="004C3A9C">
        <w:trPr>
          <w:trHeight w:val="320"/>
        </w:trPr>
        <w:tc>
          <w:tcPr>
            <w:tcW w:w="4003" w:type="dxa"/>
            <w:tcBorders>
              <w:top w:val="nil"/>
              <w:left w:val="nil"/>
              <w:bottom w:val="nil"/>
              <w:right w:val="nil"/>
            </w:tcBorders>
            <w:shd w:val="clear" w:color="auto" w:fill="auto"/>
            <w:noWrap/>
            <w:vAlign w:val="center"/>
            <w:hideMark/>
          </w:tcPr>
          <w:p w:rsidR="00A16E65" w:rsidRPr="009F1A77" w:rsidRDefault="00A16E65" w:rsidP="00657E31">
            <w:r w:rsidRPr="009F1A77">
              <w:t>Autism spectrum disorder</w:t>
            </w:r>
          </w:p>
        </w:tc>
        <w:tc>
          <w:tcPr>
            <w:tcW w:w="851"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2012</w:t>
            </w:r>
          </w:p>
        </w:tc>
        <w:tc>
          <w:tcPr>
            <w:tcW w:w="742"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314</w:t>
            </w:r>
          </w:p>
        </w:tc>
        <w:tc>
          <w:tcPr>
            <w:tcW w:w="959"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29</w:t>
            </w:r>
          </w:p>
        </w:tc>
        <w:tc>
          <w:tcPr>
            <w:tcW w:w="3685" w:type="dxa"/>
            <w:tcBorders>
              <w:top w:val="nil"/>
              <w:left w:val="nil"/>
              <w:bottom w:val="nil"/>
              <w:right w:val="nil"/>
            </w:tcBorders>
            <w:shd w:val="clear" w:color="auto" w:fill="auto"/>
            <w:noWrap/>
            <w:vAlign w:val="center"/>
            <w:hideMark/>
          </w:tcPr>
          <w:p w:rsidR="00A16E65" w:rsidRPr="009F1A77" w:rsidRDefault="00A16E65" w:rsidP="001A45D1">
            <w:pPr>
              <w:rPr>
                <w:rFonts w:eastAsia="Times New Roman" w:cs="Times New Roman"/>
                <w:color w:val="333333"/>
                <w:sz w:val="22"/>
                <w:szCs w:val="22"/>
              </w:rPr>
            </w:pPr>
            <w:r w:rsidRPr="009F1A77">
              <w:rPr>
                <w:rFonts w:eastAsia="Times New Roman" w:cs="Times New Roman"/>
                <w:color w:val="333333"/>
                <w:sz w:val="22"/>
                <w:szCs w:val="22"/>
              </w:rPr>
              <w:t xml:space="preserve">subset of </w:t>
            </w:r>
            <w:r w:rsidRPr="009F1A77">
              <w:rPr>
                <w:rFonts w:eastAsia="Times New Roman" w:cs="Times New Roman"/>
                <w:color w:val="333333"/>
                <w:sz w:val="22"/>
                <w:szCs w:val="22"/>
              </w:rPr>
              <w:fldChar w:fldCharType="begin">
                <w:fldData xml:space="preserve">PEVuZE5vdGU+PENpdGUgQXV0aG9yWWVhcj0iMSI+PEF1dGhvcj5Jb3NzaWZvdjwvQXV0aG9yPjxZ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</w:fldData>
              </w:fldChar>
            </w:r>
            <w:r w:rsidR="001A45D1">
              <w:rPr>
                <w:rFonts w:eastAsia="Times New Roman" w:cs="Times New Roman"/>
                <w:color w:val="333333"/>
                <w:sz w:val="22"/>
                <w:szCs w:val="22"/>
              </w:rPr>
              <w:instrText xml:space="preserve"> ADDIN EN.CITE </w:instrText>
            </w:r>
            <w:r w:rsidR="001A45D1">
              <w:rPr>
                <w:rFonts w:eastAsia="Times New Roman" w:cs="Times New Roman"/>
                <w:color w:val="333333"/>
                <w:sz w:val="22"/>
                <w:szCs w:val="22"/>
              </w:rPr>
              <w:fldChar w:fldCharType="begin">
                <w:fldData xml:space="preserve">PEVuZE5vdGU+PENpdGUgQXV0aG9yWWVhcj0iMSI+PEF1dGhvcj5Jb3NzaWZvdjwvQXV0aG9yPjxZ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</w:fldData>
              </w:fldChar>
            </w:r>
            <w:r w:rsidR="001A45D1">
              <w:rPr>
                <w:rFonts w:eastAsia="Times New Roman" w:cs="Times New Roman"/>
                <w:color w:val="333333"/>
                <w:sz w:val="22"/>
                <w:szCs w:val="22"/>
              </w:rPr>
              <w:instrText xml:space="preserve"> ADDIN EN.CITE.DATA </w:instrText>
            </w:r>
            <w:r w:rsidR="001A45D1">
              <w:rPr>
                <w:rFonts w:eastAsia="Times New Roman" w:cs="Times New Roman"/>
                <w:color w:val="333333"/>
                <w:sz w:val="22"/>
                <w:szCs w:val="22"/>
              </w:rPr>
            </w:r>
            <w:r w:rsidR="001A45D1">
              <w:rPr>
                <w:rFonts w:eastAsia="Times New Roman" w:cs="Times New Roman"/>
                <w:color w:val="333333"/>
                <w:sz w:val="22"/>
                <w:szCs w:val="22"/>
              </w:rPr>
              <w:fldChar w:fldCharType="end"/>
            </w:r>
            <w:r w:rsidRPr="009F1A77">
              <w:rPr>
                <w:rFonts w:eastAsia="Times New Roman" w:cs="Times New Roman"/>
                <w:color w:val="333333"/>
                <w:sz w:val="22"/>
                <w:szCs w:val="22"/>
              </w:rPr>
            </w:r>
            <w:r w:rsidRPr="009F1A77">
              <w:rPr>
                <w:rFonts w:eastAsia="Times New Roman" w:cs="Times New Roman"/>
                <w:color w:val="333333"/>
                <w:sz w:val="22"/>
                <w:szCs w:val="22"/>
              </w:rPr>
              <w:fldChar w:fldCharType="separate"/>
            </w:r>
            <w:r w:rsidR="001A45D1">
              <w:rPr>
                <w:rFonts w:eastAsia="Times New Roman" w:cs="Times New Roman"/>
                <w:noProof/>
                <w:color w:val="333333"/>
                <w:sz w:val="22"/>
                <w:szCs w:val="22"/>
              </w:rPr>
              <w:t xml:space="preserve">Iossifov, et al. </w:t>
            </w:r>
            <w:r w:rsidR="001A45D1" w:rsidRPr="001A45D1">
              <w:rPr>
                <w:rFonts w:eastAsia="Times New Roman" w:cs="Times New Roman"/>
                <w:noProof/>
                <w:color w:val="333333"/>
                <w:sz w:val="22"/>
                <w:szCs w:val="22"/>
                <w:vertAlign w:val="superscript"/>
              </w:rPr>
              <w:t>14</w:t>
            </w:r>
            <w:r w:rsidRPr="009F1A77">
              <w:rPr>
                <w:rFonts w:eastAsia="Times New Roman" w:cs="Times New Roman"/>
                <w:color w:val="333333"/>
                <w:sz w:val="22"/>
                <w:szCs w:val="22"/>
              </w:rPr>
              <w:fldChar w:fldCharType="end"/>
            </w:r>
          </w:p>
        </w:tc>
        <w:tc>
          <w:tcPr>
            <w:tcW w:w="2835" w:type="dxa"/>
            <w:tcBorders>
              <w:top w:val="nil"/>
              <w:left w:val="nil"/>
              <w:bottom w:val="nil"/>
              <w:right w:val="nil"/>
            </w:tcBorders>
            <w:shd w:val="clear" w:color="auto" w:fill="auto"/>
            <w:noWrap/>
            <w:vAlign w:val="center"/>
            <w:hideMark/>
          </w:tcPr>
          <w:p w:rsidR="00A16E65" w:rsidRPr="009F1A77" w:rsidRDefault="00A16E65" w:rsidP="001A45D1">
            <w:pPr>
              <w:rPr>
                <w:rFonts w:eastAsia="Times New Roman" w:cs="Times New Roman"/>
                <w:color w:val="333333"/>
                <w:sz w:val="22"/>
                <w:szCs w:val="22"/>
              </w:rPr>
            </w:pPr>
            <w:r w:rsidRPr="009F1A77">
              <w:rPr>
                <w:rFonts w:eastAsia="Times New Roman" w:cs="Times New Roman"/>
                <w:color w:val="333333"/>
                <w:sz w:val="22"/>
                <w:szCs w:val="22"/>
              </w:rPr>
              <w:fldChar w:fldCharType="begin">
                <w:fldData xml:space="preserve">PEVuZE5vdGU+PENpdGUgQXV0aG9yWWVhcj0iMSI+PEF1dGhvcj5Jb3NzaWZvdjwvQXV0aG9yPjxZ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</w:fldData>
              </w:fldChar>
            </w:r>
            <w:r w:rsidR="001A45D1">
              <w:rPr>
                <w:rFonts w:eastAsia="Times New Roman" w:cs="Times New Roman"/>
                <w:color w:val="333333"/>
                <w:sz w:val="22"/>
                <w:szCs w:val="22"/>
              </w:rPr>
              <w:instrText xml:space="preserve"> ADDIN EN.CITE </w:instrText>
            </w:r>
            <w:r w:rsidR="001A45D1">
              <w:rPr>
                <w:rFonts w:eastAsia="Times New Roman" w:cs="Times New Roman"/>
                <w:color w:val="333333"/>
                <w:sz w:val="22"/>
                <w:szCs w:val="22"/>
              </w:rPr>
              <w:fldChar w:fldCharType="begin">
                <w:fldData xml:space="preserve">PEVuZE5vdGU+PENpdGUgQXV0aG9yWWVhcj0iMSI+PEF1dGhvcj5Jb3NzaWZvdjwvQXV0aG9yPjxZ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</w:fldData>
              </w:fldChar>
            </w:r>
            <w:r w:rsidR="001A45D1">
              <w:rPr>
                <w:rFonts w:eastAsia="Times New Roman" w:cs="Times New Roman"/>
                <w:color w:val="333333"/>
                <w:sz w:val="22"/>
                <w:szCs w:val="22"/>
              </w:rPr>
              <w:instrText xml:space="preserve"> ADDIN EN.CITE.DATA </w:instrText>
            </w:r>
            <w:r w:rsidR="001A45D1">
              <w:rPr>
                <w:rFonts w:eastAsia="Times New Roman" w:cs="Times New Roman"/>
                <w:color w:val="333333"/>
                <w:sz w:val="22"/>
                <w:szCs w:val="22"/>
              </w:rPr>
            </w:r>
            <w:r w:rsidR="001A45D1">
              <w:rPr>
                <w:rFonts w:eastAsia="Times New Roman" w:cs="Times New Roman"/>
                <w:color w:val="333333"/>
                <w:sz w:val="22"/>
                <w:szCs w:val="22"/>
              </w:rPr>
              <w:fldChar w:fldCharType="end"/>
            </w:r>
            <w:r w:rsidRPr="009F1A77">
              <w:rPr>
                <w:rFonts w:eastAsia="Times New Roman" w:cs="Times New Roman"/>
                <w:color w:val="333333"/>
                <w:sz w:val="22"/>
                <w:szCs w:val="22"/>
              </w:rPr>
            </w:r>
            <w:r w:rsidRPr="009F1A77">
              <w:rPr>
                <w:rFonts w:eastAsia="Times New Roman" w:cs="Times New Roman"/>
                <w:color w:val="333333"/>
                <w:sz w:val="22"/>
                <w:szCs w:val="22"/>
              </w:rPr>
              <w:fldChar w:fldCharType="separate"/>
            </w:r>
            <w:r w:rsidR="001A45D1">
              <w:rPr>
                <w:rFonts w:eastAsia="Times New Roman" w:cs="Times New Roman"/>
                <w:noProof/>
                <w:color w:val="333333"/>
                <w:sz w:val="22"/>
                <w:szCs w:val="22"/>
              </w:rPr>
              <w:t xml:space="preserve">Iossifov, et al. </w:t>
            </w:r>
            <w:r w:rsidR="001A45D1" w:rsidRPr="001A45D1">
              <w:rPr>
                <w:rFonts w:eastAsia="Times New Roman" w:cs="Times New Roman"/>
                <w:noProof/>
                <w:color w:val="333333"/>
                <w:sz w:val="22"/>
                <w:szCs w:val="22"/>
                <w:vertAlign w:val="superscript"/>
              </w:rPr>
              <w:t>8</w:t>
            </w:r>
            <w:r w:rsidRPr="009F1A77">
              <w:rPr>
                <w:rFonts w:eastAsia="Times New Roman" w:cs="Times New Roman"/>
                <w:color w:val="333333"/>
                <w:sz w:val="22"/>
                <w:szCs w:val="22"/>
              </w:rPr>
              <w:fldChar w:fldCharType="end"/>
            </w:r>
          </w:p>
        </w:tc>
      </w:tr>
      <w:tr w:rsidR="004C3A9C" w:rsidRPr="009F1A77" w:rsidTr="004C3A9C">
        <w:trPr>
          <w:trHeight w:val="293"/>
        </w:trPr>
        <w:tc>
          <w:tcPr>
            <w:tcW w:w="4003" w:type="dxa"/>
            <w:tcBorders>
              <w:top w:val="nil"/>
              <w:left w:val="nil"/>
              <w:bottom w:val="nil"/>
              <w:right w:val="nil"/>
            </w:tcBorders>
            <w:shd w:val="clear" w:color="auto" w:fill="auto"/>
            <w:noWrap/>
            <w:vAlign w:val="center"/>
            <w:hideMark/>
          </w:tcPr>
          <w:p w:rsidR="00A16E65" w:rsidRPr="009F1A77" w:rsidRDefault="00A16E65" w:rsidP="00657E31">
            <w:r w:rsidRPr="009F1A77">
              <w:t>Autism spectrum disorder</w:t>
            </w:r>
          </w:p>
        </w:tc>
        <w:tc>
          <w:tcPr>
            <w:tcW w:w="851"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2012</w:t>
            </w:r>
          </w:p>
        </w:tc>
        <w:tc>
          <w:tcPr>
            <w:tcW w:w="742"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151</w:t>
            </w:r>
          </w:p>
        </w:tc>
        <w:tc>
          <w:tcPr>
            <w:tcW w:w="959"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58</w:t>
            </w:r>
          </w:p>
        </w:tc>
        <w:tc>
          <w:tcPr>
            <w:tcW w:w="3685" w:type="dxa"/>
            <w:tcBorders>
              <w:top w:val="nil"/>
              <w:left w:val="nil"/>
              <w:bottom w:val="nil"/>
              <w:right w:val="nil"/>
            </w:tcBorders>
            <w:shd w:val="clear" w:color="auto" w:fill="auto"/>
            <w:noWrap/>
            <w:vAlign w:val="center"/>
            <w:hideMark/>
          </w:tcPr>
          <w:p w:rsidR="00A16E65" w:rsidRPr="009F1A77" w:rsidRDefault="00A16E65" w:rsidP="001A45D1">
            <w:pPr>
              <w:rPr>
                <w:rFonts w:eastAsia="Times New Roman" w:cs="Times New Roman"/>
                <w:color w:val="333333"/>
                <w:sz w:val="22"/>
                <w:szCs w:val="22"/>
              </w:rPr>
            </w:pPr>
            <w:r w:rsidRPr="009F1A77">
              <w:rPr>
                <w:rFonts w:eastAsia="Times New Roman" w:cs="Times New Roman"/>
                <w:color w:val="333333"/>
                <w:sz w:val="22"/>
                <w:szCs w:val="22"/>
              </w:rPr>
              <w:t xml:space="preserve">subset of </w:t>
            </w:r>
            <w:r w:rsidRPr="009F1A77">
              <w:rPr>
                <w:rFonts w:eastAsia="Times New Roman" w:cs="Times New Roman"/>
                <w:color w:val="333333"/>
                <w:sz w:val="22"/>
                <w:szCs w:val="22"/>
              </w:rPr>
              <w:fldChar w:fldCharType="begin">
                <w:fldData xml:space="preserve">PEVuZE5vdGU+PENpdGUgQXV0aG9yWWVhcj0iMSI+PEF1dGhvcj5Jb3NzaWZvdjwvQXV0aG9yPjxZ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</w:fldData>
              </w:fldChar>
            </w:r>
            <w:r w:rsidR="001A45D1">
              <w:rPr>
                <w:rFonts w:eastAsia="Times New Roman" w:cs="Times New Roman"/>
                <w:color w:val="333333"/>
                <w:sz w:val="22"/>
                <w:szCs w:val="22"/>
              </w:rPr>
              <w:instrText xml:space="preserve"> ADDIN EN.CITE </w:instrText>
            </w:r>
            <w:r w:rsidR="001A45D1">
              <w:rPr>
                <w:rFonts w:eastAsia="Times New Roman" w:cs="Times New Roman"/>
                <w:color w:val="333333"/>
                <w:sz w:val="22"/>
                <w:szCs w:val="22"/>
              </w:rPr>
              <w:fldChar w:fldCharType="begin">
                <w:fldData xml:space="preserve">PEVuZE5vdGU+PENpdGUgQXV0aG9yWWVhcj0iMSI+PEF1dGhvcj5Jb3NzaWZvdjwvQXV0aG9yPjxZ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</w:fldData>
              </w:fldChar>
            </w:r>
            <w:r w:rsidR="001A45D1">
              <w:rPr>
                <w:rFonts w:eastAsia="Times New Roman" w:cs="Times New Roman"/>
                <w:color w:val="333333"/>
                <w:sz w:val="22"/>
                <w:szCs w:val="22"/>
              </w:rPr>
              <w:instrText xml:space="preserve"> ADDIN EN.CITE.DATA </w:instrText>
            </w:r>
            <w:r w:rsidR="001A45D1">
              <w:rPr>
                <w:rFonts w:eastAsia="Times New Roman" w:cs="Times New Roman"/>
                <w:color w:val="333333"/>
                <w:sz w:val="22"/>
                <w:szCs w:val="22"/>
              </w:rPr>
            </w:r>
            <w:r w:rsidR="001A45D1">
              <w:rPr>
                <w:rFonts w:eastAsia="Times New Roman" w:cs="Times New Roman"/>
                <w:color w:val="333333"/>
                <w:sz w:val="22"/>
                <w:szCs w:val="22"/>
              </w:rPr>
              <w:fldChar w:fldCharType="end"/>
            </w:r>
            <w:r w:rsidRPr="009F1A77">
              <w:rPr>
                <w:rFonts w:eastAsia="Times New Roman" w:cs="Times New Roman"/>
                <w:color w:val="333333"/>
                <w:sz w:val="22"/>
                <w:szCs w:val="22"/>
              </w:rPr>
            </w:r>
            <w:r w:rsidRPr="009F1A77">
              <w:rPr>
                <w:rFonts w:eastAsia="Times New Roman" w:cs="Times New Roman"/>
                <w:color w:val="333333"/>
                <w:sz w:val="22"/>
                <w:szCs w:val="22"/>
              </w:rPr>
              <w:fldChar w:fldCharType="separate"/>
            </w:r>
            <w:r w:rsidR="001A45D1">
              <w:rPr>
                <w:rFonts w:eastAsia="Times New Roman" w:cs="Times New Roman"/>
                <w:noProof/>
                <w:color w:val="333333"/>
                <w:sz w:val="22"/>
                <w:szCs w:val="22"/>
              </w:rPr>
              <w:t xml:space="preserve">Iossifov, et al. </w:t>
            </w:r>
            <w:r w:rsidR="001A45D1" w:rsidRPr="001A45D1">
              <w:rPr>
                <w:rFonts w:eastAsia="Times New Roman" w:cs="Times New Roman"/>
                <w:noProof/>
                <w:color w:val="333333"/>
                <w:sz w:val="22"/>
                <w:szCs w:val="22"/>
                <w:vertAlign w:val="superscript"/>
              </w:rPr>
              <w:t>8</w:t>
            </w:r>
            <w:r w:rsidRPr="009F1A77">
              <w:rPr>
                <w:rFonts w:eastAsia="Times New Roman" w:cs="Times New Roman"/>
                <w:color w:val="333333"/>
                <w:sz w:val="22"/>
                <w:szCs w:val="22"/>
              </w:rPr>
              <w:fldChar w:fldCharType="end"/>
            </w:r>
          </w:p>
        </w:tc>
        <w:tc>
          <w:tcPr>
            <w:tcW w:w="2835" w:type="dxa"/>
            <w:tcBorders>
              <w:top w:val="nil"/>
              <w:left w:val="nil"/>
              <w:bottom w:val="nil"/>
              <w:right w:val="nil"/>
            </w:tcBorders>
            <w:shd w:val="clear" w:color="auto" w:fill="auto"/>
            <w:noWrap/>
            <w:vAlign w:val="center"/>
            <w:hideMark/>
          </w:tcPr>
          <w:p w:rsidR="00A16E65" w:rsidRPr="009F1A77" w:rsidRDefault="00A16E65" w:rsidP="001A45D1">
            <w:pPr>
              <w:rPr>
                <w:rFonts w:eastAsia="Times New Roman" w:cs="Times New Roman"/>
                <w:color w:val="333333"/>
                <w:sz w:val="22"/>
                <w:szCs w:val="22"/>
              </w:rPr>
            </w:pPr>
            <w:r w:rsidRPr="009F1A77">
              <w:rPr>
                <w:rFonts w:eastAsia="Times New Roman" w:cs="Times New Roman"/>
                <w:color w:val="333333"/>
                <w:sz w:val="22"/>
                <w:szCs w:val="22"/>
              </w:rPr>
              <w:fldChar w:fldCharType="begin"/>
            </w:r>
            <w:r w:rsidR="001A45D1">
              <w:rPr>
                <w:rFonts w:eastAsia="Times New Roman" w:cs="Times New Roman"/>
                <w:color w:val="333333"/>
                <w:sz w:val="22"/>
                <w:szCs w:val="22"/>
              </w:rPr>
              <w:instrText xml:space="preserve"> ADDIN EN.CITE &lt;EndNote&gt;&lt;Cite AuthorYear="1"&gt;&lt;Author&gt;O’Roak&lt;/Author&gt;&lt;Year&gt;2012&lt;/Year&gt;&lt;RecNum&gt;770&lt;/RecNum&gt;&lt;DisplayText&gt;O’Roak, et al. &lt;style face="superscript"&gt;9&lt;/style&gt;&lt;/DisplayText&gt;&lt;record&gt;&lt;rec-number&gt;770&lt;/rec-number&gt;&lt;foreign-keys&gt;&lt;key app="EN" db-id="t2s0afpfta2veoe0tt1xs52ste0xew2tx99r" timestamp="1452185042"&gt;770&lt;/key&gt;&lt;/foreign-keys&gt;&lt;ref-type name="Journal Article"&gt;17&lt;/ref-type&gt;&lt;contributors&gt;&lt;authors&gt;&lt;author&gt;O’Roak, Brian J.&lt;/author&gt;&lt;author&gt;Vives, Laura&lt;/author&gt;&lt;author&gt;Girirajan, Santhosh&lt;/author&gt;&lt;author&gt;Karakoc, Emre&lt;/author&gt;&lt;author&gt;Krumm, Niklas&lt;/author&gt;&lt;author&gt;Coe, Bradley P.&lt;/author&gt;&lt;author&gt;Levy, Roie&lt;/author&gt;&lt;author&gt;Ko, Arthur&lt;/author&gt;&lt;author&gt;Lee, Choli&lt;/author&gt;&lt;author&gt;Smith, Joshua D.&lt;/author&gt;&lt;author&gt;Turner, Emily H.&lt;/author&gt;&lt;author&gt;Stanaway, Ian B.&lt;/author&gt;&lt;author&gt;Vernot, Benjamin&lt;/author&gt;&lt;author&gt;Malig, Maika&lt;/author&gt;&lt;author&gt;Baker, Carl&lt;/author&gt;&lt;author&gt;Reilly, Beau&lt;/author&gt;&lt;author&gt;Akey, Joshua M.&lt;/author&gt;&lt;author&gt;Borenstein, Elhanan&lt;/author&gt;&lt;author&gt;Rieder, Mark J.&lt;/author&gt;&lt;author&gt;Nickerson, Deborah A.&lt;/author&gt;&lt;author&gt;Bernier, Raphael&lt;/author&gt;&lt;author&gt;Shendure, Jay&lt;/author&gt;&lt;author&gt;Eichler, Evan E.&lt;/author&gt;&lt;/authors&gt;&lt;/contributors&gt;&lt;titles&gt;&lt;title&gt;Sporadic autism exomes reveal a highly interconnected protein network of de novo mutations&lt;/title&gt;&lt;secondary-title&gt;Nature&lt;/secondary-title&gt;&lt;/titles&gt;&lt;periodical&gt;&lt;full-title&gt;Nature&lt;/full-title&gt;&lt;/periodical&gt;&lt;pages&gt;1-7&lt;/pages&gt;&lt;volume&gt;485&lt;/volume&gt;&lt;number&gt;7397&lt;/number&gt;&lt;dates&gt;&lt;year&gt;2012&lt;/year&gt;&lt;/dates&gt;&lt;publisher&gt;Nature Publishing Group&lt;/publisher&gt;&lt;urls&gt;&lt;related-urls&gt;&lt;url&gt;http://www.nature.com/doifinder/10.1038/nature10989&lt;/url&gt;&lt;/related-urls&gt;&lt;/urls&gt;&lt;electronic-resource-num&gt;10.1038/nature10989&lt;/electronic-resource-num&gt;&lt;/record&gt;&lt;/Cite&gt;&lt;/EndNote&gt;</w:instrText>
            </w:r>
            <w:r w:rsidRPr="009F1A77">
              <w:rPr>
                <w:rFonts w:eastAsia="Times New Roman" w:cs="Times New Roman"/>
                <w:color w:val="333333"/>
                <w:sz w:val="22"/>
                <w:szCs w:val="22"/>
              </w:rPr>
              <w:fldChar w:fldCharType="separate"/>
            </w:r>
            <w:r w:rsidR="001A45D1">
              <w:rPr>
                <w:rFonts w:eastAsia="Times New Roman" w:cs="Times New Roman"/>
                <w:noProof/>
                <w:color w:val="333333"/>
                <w:sz w:val="22"/>
                <w:szCs w:val="22"/>
              </w:rPr>
              <w:t xml:space="preserve">O’Roak, et al. </w:t>
            </w:r>
            <w:r w:rsidR="001A45D1" w:rsidRPr="001A45D1">
              <w:rPr>
                <w:rFonts w:eastAsia="Times New Roman" w:cs="Times New Roman"/>
                <w:noProof/>
                <w:color w:val="333333"/>
                <w:sz w:val="22"/>
                <w:szCs w:val="22"/>
                <w:vertAlign w:val="superscript"/>
              </w:rPr>
              <w:t>9</w:t>
            </w:r>
            <w:r w:rsidRPr="009F1A77">
              <w:rPr>
                <w:rFonts w:eastAsia="Times New Roman" w:cs="Times New Roman"/>
                <w:color w:val="333333"/>
                <w:sz w:val="22"/>
                <w:szCs w:val="22"/>
              </w:rPr>
              <w:fldChar w:fldCharType="end"/>
            </w:r>
          </w:p>
        </w:tc>
      </w:tr>
      <w:tr w:rsidR="004C3A9C" w:rsidRPr="009F1A77" w:rsidTr="004C3A9C">
        <w:trPr>
          <w:trHeight w:val="320"/>
        </w:trPr>
        <w:tc>
          <w:tcPr>
            <w:tcW w:w="4003" w:type="dxa"/>
            <w:tcBorders>
              <w:top w:val="nil"/>
              <w:left w:val="nil"/>
              <w:bottom w:val="nil"/>
              <w:right w:val="nil"/>
            </w:tcBorders>
            <w:shd w:val="clear" w:color="auto" w:fill="auto"/>
            <w:noWrap/>
            <w:vAlign w:val="center"/>
            <w:hideMark/>
          </w:tcPr>
          <w:p w:rsidR="00A16E65" w:rsidRPr="009F1A77" w:rsidRDefault="00A16E65" w:rsidP="00657E31">
            <w:r w:rsidRPr="009F1A77">
              <w:t>Intellectual disability</w:t>
            </w:r>
          </w:p>
        </w:tc>
        <w:tc>
          <w:tcPr>
            <w:tcW w:w="851"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2012</w:t>
            </w:r>
          </w:p>
        </w:tc>
        <w:tc>
          <w:tcPr>
            <w:tcW w:w="742"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19</w:t>
            </w:r>
          </w:p>
        </w:tc>
        <w:tc>
          <w:tcPr>
            <w:tcW w:w="959"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32</w:t>
            </w:r>
          </w:p>
        </w:tc>
        <w:tc>
          <w:tcPr>
            <w:tcW w:w="3685" w:type="dxa"/>
            <w:tcBorders>
              <w:top w:val="nil"/>
              <w:left w:val="nil"/>
              <w:bottom w:val="nil"/>
              <w:right w:val="nil"/>
            </w:tcBorders>
            <w:shd w:val="clear" w:color="auto" w:fill="auto"/>
            <w:noWrap/>
            <w:vAlign w:val="center"/>
            <w:hideMark/>
          </w:tcPr>
          <w:p w:rsidR="00A16E65" w:rsidRPr="009F1A77" w:rsidRDefault="00A16E65" w:rsidP="00A16E65">
            <w:pPr>
              <w:rPr>
                <w:rFonts w:eastAsia="Times New Roman" w:cs="Times New Roman"/>
                <w:color w:val="333333"/>
                <w:sz w:val="22"/>
                <w:szCs w:val="22"/>
              </w:rPr>
            </w:pPr>
          </w:p>
        </w:tc>
        <w:tc>
          <w:tcPr>
            <w:tcW w:w="2835" w:type="dxa"/>
            <w:tcBorders>
              <w:top w:val="nil"/>
              <w:left w:val="nil"/>
              <w:bottom w:val="nil"/>
              <w:right w:val="nil"/>
            </w:tcBorders>
            <w:shd w:val="clear" w:color="auto" w:fill="auto"/>
            <w:noWrap/>
            <w:vAlign w:val="center"/>
            <w:hideMark/>
          </w:tcPr>
          <w:p w:rsidR="00A16E65" w:rsidRPr="009F1A77" w:rsidRDefault="00A16E65" w:rsidP="001A45D1">
            <w:pPr>
              <w:rPr>
                <w:rFonts w:eastAsia="Times New Roman" w:cs="Times New Roman"/>
                <w:color w:val="333333"/>
                <w:sz w:val="22"/>
                <w:szCs w:val="22"/>
              </w:rPr>
            </w:pPr>
            <w:r w:rsidRPr="009F1A77">
              <w:rPr>
                <w:rFonts w:eastAsia="Times New Roman" w:cs="Times New Roman"/>
                <w:color w:val="333333"/>
                <w:sz w:val="22"/>
                <w:szCs w:val="22"/>
              </w:rPr>
              <w:fldChar w:fldCharType="begin">
                <w:fldData xml:space="preserve">PEVuZE5vdGU+PENpdGUgQXV0aG9yWWVhcj0iMSI+PEF1dGhvcj5SYXVjaDwvQXV0aG9yPjxZZWFy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</w:fldData>
              </w:fldChar>
            </w:r>
            <w:r w:rsidR="001A45D1">
              <w:rPr>
                <w:rFonts w:eastAsia="Times New Roman" w:cs="Times New Roman"/>
                <w:color w:val="333333"/>
                <w:sz w:val="22"/>
                <w:szCs w:val="22"/>
              </w:rPr>
              <w:instrText xml:space="preserve"> ADDIN EN.CITE </w:instrText>
            </w:r>
            <w:r w:rsidR="001A45D1">
              <w:rPr>
                <w:rFonts w:eastAsia="Times New Roman" w:cs="Times New Roman"/>
                <w:color w:val="333333"/>
                <w:sz w:val="22"/>
                <w:szCs w:val="22"/>
              </w:rPr>
              <w:fldChar w:fldCharType="begin">
                <w:fldData xml:space="preserve">PEVuZE5vdGU+PENpdGUgQXV0aG9yWWVhcj0iMSI+PEF1dGhvcj5SYXVjaDwvQXV0aG9yPjxZZWFy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</w:fldData>
              </w:fldChar>
            </w:r>
            <w:r w:rsidR="001A45D1">
              <w:rPr>
                <w:rFonts w:eastAsia="Times New Roman" w:cs="Times New Roman"/>
                <w:color w:val="333333"/>
                <w:sz w:val="22"/>
                <w:szCs w:val="22"/>
              </w:rPr>
              <w:instrText xml:space="preserve"> ADDIN EN.CITE.DATA </w:instrText>
            </w:r>
            <w:r w:rsidR="001A45D1">
              <w:rPr>
                <w:rFonts w:eastAsia="Times New Roman" w:cs="Times New Roman"/>
                <w:color w:val="333333"/>
                <w:sz w:val="22"/>
                <w:szCs w:val="22"/>
              </w:rPr>
            </w:r>
            <w:r w:rsidR="001A45D1">
              <w:rPr>
                <w:rFonts w:eastAsia="Times New Roman" w:cs="Times New Roman"/>
                <w:color w:val="333333"/>
                <w:sz w:val="22"/>
                <w:szCs w:val="22"/>
              </w:rPr>
              <w:fldChar w:fldCharType="end"/>
            </w:r>
            <w:r w:rsidRPr="009F1A77">
              <w:rPr>
                <w:rFonts w:eastAsia="Times New Roman" w:cs="Times New Roman"/>
                <w:color w:val="333333"/>
                <w:sz w:val="22"/>
                <w:szCs w:val="22"/>
              </w:rPr>
            </w:r>
            <w:r w:rsidRPr="009F1A77">
              <w:rPr>
                <w:rFonts w:eastAsia="Times New Roman" w:cs="Times New Roman"/>
                <w:color w:val="333333"/>
                <w:sz w:val="22"/>
                <w:szCs w:val="22"/>
              </w:rPr>
              <w:fldChar w:fldCharType="separate"/>
            </w:r>
            <w:r w:rsidR="001A45D1">
              <w:rPr>
                <w:rFonts w:eastAsia="Times New Roman" w:cs="Times New Roman"/>
                <w:noProof/>
                <w:color w:val="333333"/>
                <w:sz w:val="22"/>
                <w:szCs w:val="22"/>
              </w:rPr>
              <w:t xml:space="preserve">Rauch, et al. </w:t>
            </w:r>
            <w:r w:rsidR="001A45D1" w:rsidRPr="001A45D1">
              <w:rPr>
                <w:rFonts w:eastAsia="Times New Roman" w:cs="Times New Roman"/>
                <w:noProof/>
                <w:color w:val="333333"/>
                <w:sz w:val="22"/>
                <w:szCs w:val="22"/>
                <w:vertAlign w:val="superscript"/>
              </w:rPr>
              <w:t>10</w:t>
            </w:r>
            <w:r w:rsidRPr="009F1A77">
              <w:rPr>
                <w:rFonts w:eastAsia="Times New Roman" w:cs="Times New Roman"/>
                <w:color w:val="333333"/>
                <w:sz w:val="22"/>
                <w:szCs w:val="22"/>
              </w:rPr>
              <w:fldChar w:fldCharType="end"/>
            </w:r>
          </w:p>
        </w:tc>
      </w:tr>
      <w:tr w:rsidR="004C3A9C" w:rsidRPr="009F1A77" w:rsidTr="004C3A9C">
        <w:trPr>
          <w:trHeight w:val="320"/>
        </w:trPr>
        <w:tc>
          <w:tcPr>
            <w:tcW w:w="4003" w:type="dxa"/>
            <w:tcBorders>
              <w:top w:val="nil"/>
              <w:left w:val="nil"/>
              <w:bottom w:val="nil"/>
              <w:right w:val="nil"/>
            </w:tcBorders>
            <w:shd w:val="clear" w:color="auto" w:fill="auto"/>
            <w:noWrap/>
            <w:vAlign w:val="center"/>
            <w:hideMark/>
          </w:tcPr>
          <w:p w:rsidR="00A16E65" w:rsidRPr="009F1A77" w:rsidRDefault="00A16E65" w:rsidP="00657E31">
            <w:r w:rsidRPr="009F1A77">
              <w:t>Autism spectrum disorder</w:t>
            </w:r>
          </w:p>
        </w:tc>
        <w:tc>
          <w:tcPr>
            <w:tcW w:w="851"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2012</w:t>
            </w:r>
          </w:p>
        </w:tc>
        <w:tc>
          <w:tcPr>
            <w:tcW w:w="742"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157</w:t>
            </w:r>
          </w:p>
        </w:tc>
        <w:tc>
          <w:tcPr>
            <w:tcW w:w="959"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68</w:t>
            </w:r>
          </w:p>
        </w:tc>
        <w:tc>
          <w:tcPr>
            <w:tcW w:w="3685" w:type="dxa"/>
            <w:tcBorders>
              <w:top w:val="nil"/>
              <w:left w:val="nil"/>
              <w:bottom w:val="nil"/>
              <w:right w:val="nil"/>
            </w:tcBorders>
            <w:shd w:val="clear" w:color="auto" w:fill="auto"/>
            <w:noWrap/>
            <w:vAlign w:val="center"/>
            <w:hideMark/>
          </w:tcPr>
          <w:p w:rsidR="00A16E65" w:rsidRPr="009F1A77" w:rsidRDefault="00A16E65" w:rsidP="001A45D1">
            <w:pPr>
              <w:rPr>
                <w:rFonts w:eastAsia="Times New Roman" w:cs="Times New Roman"/>
                <w:color w:val="333333"/>
                <w:sz w:val="22"/>
                <w:szCs w:val="22"/>
              </w:rPr>
            </w:pPr>
            <w:r w:rsidRPr="009F1A77">
              <w:rPr>
                <w:rFonts w:eastAsia="Times New Roman" w:cs="Times New Roman"/>
                <w:color w:val="333333"/>
                <w:sz w:val="22"/>
                <w:szCs w:val="22"/>
              </w:rPr>
              <w:t xml:space="preserve">subset of </w:t>
            </w:r>
            <w:r w:rsidRPr="009F1A77">
              <w:rPr>
                <w:rFonts w:eastAsia="Times New Roman" w:cs="Times New Roman"/>
                <w:color w:val="333333"/>
                <w:sz w:val="22"/>
                <w:szCs w:val="22"/>
              </w:rPr>
              <w:fldChar w:fldCharType="begin">
                <w:fldData xml:space="preserve">PEVuZE5vdGU+PENpdGUgQXV0aG9yWWVhcj0iMSI+PEF1dGhvcj5Jb3NzaWZvdjwvQXV0aG9yPjxZ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</w:fldData>
              </w:fldChar>
            </w:r>
            <w:r w:rsidR="001A45D1">
              <w:rPr>
                <w:rFonts w:eastAsia="Times New Roman" w:cs="Times New Roman"/>
                <w:color w:val="333333"/>
                <w:sz w:val="22"/>
                <w:szCs w:val="22"/>
              </w:rPr>
              <w:instrText xml:space="preserve"> ADDIN EN.CITE </w:instrText>
            </w:r>
            <w:r w:rsidR="001A45D1">
              <w:rPr>
                <w:rFonts w:eastAsia="Times New Roman" w:cs="Times New Roman"/>
                <w:color w:val="333333"/>
                <w:sz w:val="22"/>
                <w:szCs w:val="22"/>
              </w:rPr>
              <w:fldChar w:fldCharType="begin">
                <w:fldData xml:space="preserve">PEVuZE5vdGU+PENpdGUgQXV0aG9yWWVhcj0iMSI+PEF1dGhvcj5Jb3NzaWZvdjwvQXV0aG9yPjxZ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</w:fldData>
              </w:fldChar>
            </w:r>
            <w:r w:rsidR="001A45D1">
              <w:rPr>
                <w:rFonts w:eastAsia="Times New Roman" w:cs="Times New Roman"/>
                <w:color w:val="333333"/>
                <w:sz w:val="22"/>
                <w:szCs w:val="22"/>
              </w:rPr>
              <w:instrText xml:space="preserve"> ADDIN EN.CITE.DATA </w:instrText>
            </w:r>
            <w:r w:rsidR="001A45D1">
              <w:rPr>
                <w:rFonts w:eastAsia="Times New Roman" w:cs="Times New Roman"/>
                <w:color w:val="333333"/>
                <w:sz w:val="22"/>
                <w:szCs w:val="22"/>
              </w:rPr>
            </w:r>
            <w:r w:rsidR="001A45D1">
              <w:rPr>
                <w:rFonts w:eastAsia="Times New Roman" w:cs="Times New Roman"/>
                <w:color w:val="333333"/>
                <w:sz w:val="22"/>
                <w:szCs w:val="22"/>
              </w:rPr>
              <w:fldChar w:fldCharType="end"/>
            </w:r>
            <w:r w:rsidRPr="009F1A77">
              <w:rPr>
                <w:rFonts w:eastAsia="Times New Roman" w:cs="Times New Roman"/>
                <w:color w:val="333333"/>
                <w:sz w:val="22"/>
                <w:szCs w:val="22"/>
              </w:rPr>
            </w:r>
            <w:r w:rsidRPr="009F1A77">
              <w:rPr>
                <w:rFonts w:eastAsia="Times New Roman" w:cs="Times New Roman"/>
                <w:color w:val="333333"/>
                <w:sz w:val="22"/>
                <w:szCs w:val="22"/>
              </w:rPr>
              <w:fldChar w:fldCharType="separate"/>
            </w:r>
            <w:r w:rsidR="001A45D1">
              <w:rPr>
                <w:rFonts w:eastAsia="Times New Roman" w:cs="Times New Roman"/>
                <w:noProof/>
                <w:color w:val="333333"/>
                <w:sz w:val="22"/>
                <w:szCs w:val="22"/>
              </w:rPr>
              <w:t xml:space="preserve">Iossifov, et al. </w:t>
            </w:r>
            <w:r w:rsidR="001A45D1" w:rsidRPr="001A45D1">
              <w:rPr>
                <w:rFonts w:eastAsia="Times New Roman" w:cs="Times New Roman"/>
                <w:noProof/>
                <w:color w:val="333333"/>
                <w:sz w:val="22"/>
                <w:szCs w:val="22"/>
                <w:vertAlign w:val="superscript"/>
              </w:rPr>
              <w:t>14</w:t>
            </w:r>
            <w:r w:rsidRPr="009F1A77">
              <w:rPr>
                <w:rFonts w:eastAsia="Times New Roman" w:cs="Times New Roman"/>
                <w:color w:val="333333"/>
                <w:sz w:val="22"/>
                <w:szCs w:val="22"/>
              </w:rPr>
              <w:fldChar w:fldCharType="end"/>
            </w:r>
          </w:p>
        </w:tc>
        <w:tc>
          <w:tcPr>
            <w:tcW w:w="2835" w:type="dxa"/>
            <w:tcBorders>
              <w:top w:val="nil"/>
              <w:left w:val="nil"/>
              <w:bottom w:val="nil"/>
              <w:right w:val="nil"/>
            </w:tcBorders>
            <w:shd w:val="clear" w:color="auto" w:fill="auto"/>
            <w:noWrap/>
            <w:vAlign w:val="center"/>
            <w:hideMark/>
          </w:tcPr>
          <w:p w:rsidR="00A16E65" w:rsidRPr="009F1A77" w:rsidRDefault="00A16E65" w:rsidP="001A45D1">
            <w:pPr>
              <w:rPr>
                <w:rFonts w:eastAsia="Times New Roman" w:cs="Times New Roman"/>
                <w:color w:val="333333"/>
                <w:sz w:val="22"/>
                <w:szCs w:val="22"/>
              </w:rPr>
            </w:pPr>
            <w:r w:rsidRPr="009F1A77">
              <w:rPr>
                <w:rFonts w:eastAsia="Times New Roman" w:cs="Times New Roman"/>
                <w:color w:val="333333"/>
                <w:sz w:val="22"/>
                <w:szCs w:val="22"/>
              </w:rPr>
              <w:fldChar w:fldCharType="begin">
                <w:fldData xml:space="preserve">PEVuZE5vdGU+PENpdGUgQXV0aG9yWWVhcj0iMSI+PEF1dGhvcj5TYW5kZXJzPC9BdXRob3I+PFll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</w:fldData>
              </w:fldChar>
            </w:r>
            <w:r w:rsidR="001A45D1">
              <w:rPr>
                <w:rFonts w:eastAsia="Times New Roman" w:cs="Times New Roman"/>
                <w:color w:val="333333"/>
                <w:sz w:val="22"/>
                <w:szCs w:val="22"/>
              </w:rPr>
              <w:instrText xml:space="preserve"> ADDIN EN.CITE </w:instrText>
            </w:r>
            <w:r w:rsidR="001A45D1">
              <w:rPr>
                <w:rFonts w:eastAsia="Times New Roman" w:cs="Times New Roman"/>
                <w:color w:val="333333"/>
                <w:sz w:val="22"/>
                <w:szCs w:val="22"/>
              </w:rPr>
              <w:fldChar w:fldCharType="begin">
                <w:fldData xml:space="preserve">PEVuZE5vdGU+PENpdGUgQXV0aG9yWWVhcj0iMSI+PEF1dGhvcj5TYW5kZXJzPC9BdXRob3I+PFll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</w:fldData>
              </w:fldChar>
            </w:r>
            <w:r w:rsidR="001A45D1">
              <w:rPr>
                <w:rFonts w:eastAsia="Times New Roman" w:cs="Times New Roman"/>
                <w:color w:val="333333"/>
                <w:sz w:val="22"/>
                <w:szCs w:val="22"/>
              </w:rPr>
              <w:instrText xml:space="preserve"> ADDIN EN.CITE.DATA </w:instrText>
            </w:r>
            <w:r w:rsidR="001A45D1">
              <w:rPr>
                <w:rFonts w:eastAsia="Times New Roman" w:cs="Times New Roman"/>
                <w:color w:val="333333"/>
                <w:sz w:val="22"/>
                <w:szCs w:val="22"/>
              </w:rPr>
            </w:r>
            <w:r w:rsidR="001A45D1">
              <w:rPr>
                <w:rFonts w:eastAsia="Times New Roman" w:cs="Times New Roman"/>
                <w:color w:val="333333"/>
                <w:sz w:val="22"/>
                <w:szCs w:val="22"/>
              </w:rPr>
              <w:fldChar w:fldCharType="end"/>
            </w:r>
            <w:r w:rsidRPr="009F1A77">
              <w:rPr>
                <w:rFonts w:eastAsia="Times New Roman" w:cs="Times New Roman"/>
                <w:color w:val="333333"/>
                <w:sz w:val="22"/>
                <w:szCs w:val="22"/>
              </w:rPr>
            </w:r>
            <w:r w:rsidRPr="009F1A77">
              <w:rPr>
                <w:rFonts w:eastAsia="Times New Roman" w:cs="Times New Roman"/>
                <w:color w:val="333333"/>
                <w:sz w:val="22"/>
                <w:szCs w:val="22"/>
              </w:rPr>
              <w:fldChar w:fldCharType="separate"/>
            </w:r>
            <w:r w:rsidR="001A45D1">
              <w:rPr>
                <w:rFonts w:eastAsia="Times New Roman" w:cs="Times New Roman"/>
                <w:noProof/>
                <w:color w:val="333333"/>
                <w:sz w:val="22"/>
                <w:szCs w:val="22"/>
              </w:rPr>
              <w:t xml:space="preserve">Sanders, et al. </w:t>
            </w:r>
            <w:r w:rsidR="001A45D1" w:rsidRPr="001A45D1">
              <w:rPr>
                <w:rFonts w:eastAsia="Times New Roman" w:cs="Times New Roman"/>
                <w:noProof/>
                <w:color w:val="333333"/>
                <w:sz w:val="22"/>
                <w:szCs w:val="22"/>
                <w:vertAlign w:val="superscript"/>
              </w:rPr>
              <w:t>11</w:t>
            </w:r>
            <w:r w:rsidRPr="009F1A77">
              <w:rPr>
                <w:rFonts w:eastAsia="Times New Roman" w:cs="Times New Roman"/>
                <w:color w:val="333333"/>
                <w:sz w:val="22"/>
                <w:szCs w:val="22"/>
              </w:rPr>
              <w:fldChar w:fldCharType="end"/>
            </w:r>
          </w:p>
        </w:tc>
      </w:tr>
      <w:tr w:rsidR="004C3A9C" w:rsidRPr="009F1A77" w:rsidTr="004C3A9C">
        <w:trPr>
          <w:trHeight w:val="320"/>
        </w:trPr>
        <w:tc>
          <w:tcPr>
            <w:tcW w:w="4003" w:type="dxa"/>
            <w:tcBorders>
              <w:top w:val="nil"/>
              <w:left w:val="nil"/>
              <w:bottom w:val="nil"/>
              <w:right w:val="nil"/>
            </w:tcBorders>
            <w:shd w:val="clear" w:color="auto" w:fill="auto"/>
            <w:noWrap/>
            <w:vAlign w:val="center"/>
            <w:hideMark/>
          </w:tcPr>
          <w:p w:rsidR="00A16E65" w:rsidRPr="009F1A77" w:rsidRDefault="00A16E65" w:rsidP="00657E31">
            <w:r w:rsidRPr="009F1A77">
              <w:t>Seizures</w:t>
            </w:r>
          </w:p>
        </w:tc>
        <w:tc>
          <w:tcPr>
            <w:tcW w:w="851"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2013</w:t>
            </w:r>
          </w:p>
        </w:tc>
        <w:tc>
          <w:tcPr>
            <w:tcW w:w="742"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156</w:t>
            </w:r>
          </w:p>
        </w:tc>
        <w:tc>
          <w:tcPr>
            <w:tcW w:w="959"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108</w:t>
            </w:r>
          </w:p>
        </w:tc>
        <w:tc>
          <w:tcPr>
            <w:tcW w:w="3685" w:type="dxa"/>
            <w:tcBorders>
              <w:top w:val="nil"/>
              <w:left w:val="nil"/>
              <w:bottom w:val="nil"/>
              <w:right w:val="nil"/>
            </w:tcBorders>
            <w:shd w:val="clear" w:color="auto" w:fill="auto"/>
            <w:noWrap/>
            <w:vAlign w:val="center"/>
            <w:hideMark/>
          </w:tcPr>
          <w:p w:rsidR="00A16E65" w:rsidRPr="009F1A77" w:rsidRDefault="00A16E65" w:rsidP="001A45D1">
            <w:pPr>
              <w:rPr>
                <w:rFonts w:eastAsia="Times New Roman" w:cs="Times New Roman"/>
                <w:color w:val="333333"/>
                <w:sz w:val="22"/>
                <w:szCs w:val="22"/>
              </w:rPr>
            </w:pPr>
            <w:r w:rsidRPr="009F1A77">
              <w:rPr>
                <w:rFonts w:eastAsia="Times New Roman" w:cs="Times New Roman"/>
                <w:color w:val="333333"/>
                <w:sz w:val="22"/>
                <w:szCs w:val="22"/>
              </w:rPr>
              <w:t xml:space="preserve">subset of </w:t>
            </w:r>
            <w:r w:rsidRPr="009F1A77">
              <w:rPr>
                <w:rFonts w:eastAsia="Times New Roman" w:cs="Times New Roman"/>
                <w:color w:val="333333"/>
                <w:sz w:val="22"/>
                <w:szCs w:val="22"/>
              </w:rPr>
              <w:fldChar w:fldCharType="begin"/>
            </w:r>
            <w:r w:rsidR="001A45D1">
              <w:rPr>
                <w:rFonts w:eastAsia="Times New Roman" w:cs="Times New Roman"/>
                <w:color w:val="333333"/>
                <w:sz w:val="22"/>
                <w:szCs w:val="22"/>
              </w:rPr>
              <w:instrText xml:space="preserve"> ADDIN EN.CITE &lt;EndNote&gt;&lt;Cite AuthorYear="1"&gt;&lt;Author&gt;EuroEPINOMICS-RES Consortium&lt;/Author&gt;&lt;Year&gt;2014&lt;/Year&gt;&lt;RecNum&gt;1206&lt;/RecNum&gt;&lt;DisplayText&gt;EuroEPINOMICS-RES Consortium, et al. &lt;style face="superscript"&gt;15&lt;/style&gt;&lt;/DisplayText&gt;&lt;record&gt;&lt;rec-number&gt;1206&lt;/rec-number&gt;&lt;foreign-keys&gt;&lt;key app="EN" db-id="t2s0afpfta2veoe0tt1xs52ste0xew2tx99r" timestamp="1452247746"&gt;1206&lt;/key&gt;&lt;/foreign-keys&gt;&lt;ref-type name="Journal Article"&gt;17&lt;/ref-type&gt;&lt;contributors&gt;&lt;authors&gt;&lt;author&gt;EuroEPINOMICS-RES Consortium,&lt;/author&gt;&lt;author&gt;Epilepsy Phenome/Genome Project,&lt;/author&gt;&lt;author&gt;Epi4K Consortium,&lt;/author&gt;&lt;/authors&gt;&lt;/contributors&gt;&lt;titles&gt;&lt;title&gt;De novo mutations in synaptic transmission genes including DNM1 cause epileptic encephalopathies&lt;/title&gt;&lt;secondary-title&gt;Am J Hum Genet&lt;/secondary-title&gt;&lt;/titles&gt;&lt;periodical&gt;&lt;full-title&gt;Am J Hum Genet&lt;/full-title&gt;&lt;/periodical&gt;&lt;pages&gt;360-70&lt;/pages&gt;&lt;volume&gt;95&lt;/volume&gt;&lt;number&gt;4&lt;/number&gt;&lt;keywords&gt;&lt;keyword&gt;Cohort Studies&lt;/keyword&gt;&lt;keyword&gt;Dynamin I/*genetics&lt;/keyword&gt;&lt;keyword&gt;Exome/genetics&lt;/keyword&gt;&lt;keyword&gt;Fatty Acid Synthase, Type I/genetics&lt;/keyword&gt;&lt;keyword&gt;Female&lt;/keyword&gt;&lt;keyword&gt;Gene Regulatory Networks&lt;/keyword&gt;&lt;keyword&gt;Humans&lt;/keyword&gt;&lt;keyword&gt;Infant, Newborn&lt;/keyword&gt;&lt;keyword&gt;Lennox Gastaut Syndrome/*genetics&lt;/keyword&gt;&lt;keyword&gt;Male&lt;/keyword&gt;&lt;keyword&gt;Mutation/*genetics&lt;/keyword&gt;&lt;keyword&gt;Protein Interaction Maps&lt;/keyword&gt;&lt;keyword&gt;Receptors, GABA-B/genetics&lt;/keyword&gt;&lt;keyword&gt;Ryanodine Receptor Calcium Release Channel/genetics&lt;/keyword&gt;&lt;keyword&gt;Spasms, Infantile/*genetics&lt;/keyword&gt;&lt;keyword&gt;Synaptic Transmission/*genetics&lt;/keyword&gt;&lt;/keywords&gt;&lt;dates&gt;&lt;year&gt;2014&lt;/year&gt;&lt;pub-dates&gt;&lt;date&gt;Oct 2&lt;/date&gt;&lt;/pub-dates&gt;&lt;/dates&gt;&lt;isbn&gt;1537-6605 (Electronic)&amp;#xD;0002-9297 (Linking)&lt;/isbn&gt;&lt;accession-num&gt;25262651&lt;/accession-num&gt;&lt;urls&gt;&lt;related-urls&gt;&lt;url&gt;http://www.ncbi.nlm.nih.gov/pubmed/25262651&lt;/url&gt;&lt;/related-urls&gt;&lt;/urls&gt;&lt;custom2&gt;PMC4185114&lt;/custom2&gt;&lt;electronic-resource-num&gt;10.1016/j.ajhg.2014.08.013&lt;/electronic-resource-num&gt;&lt;/record&gt;&lt;/Cite&gt;&lt;/EndNote&gt;</w:instrText>
            </w:r>
            <w:r w:rsidRPr="009F1A77">
              <w:rPr>
                <w:rFonts w:eastAsia="Times New Roman" w:cs="Times New Roman"/>
                <w:color w:val="333333"/>
                <w:sz w:val="22"/>
                <w:szCs w:val="22"/>
              </w:rPr>
              <w:fldChar w:fldCharType="separate"/>
            </w:r>
            <w:r w:rsidR="001A45D1">
              <w:rPr>
                <w:rFonts w:eastAsia="Times New Roman" w:cs="Times New Roman"/>
                <w:noProof/>
                <w:color w:val="333333"/>
                <w:sz w:val="22"/>
                <w:szCs w:val="22"/>
              </w:rPr>
              <w:t xml:space="preserve">EuroEPINOMICS-RES Consortium, et al. </w:t>
            </w:r>
            <w:r w:rsidR="001A45D1" w:rsidRPr="001A45D1">
              <w:rPr>
                <w:rFonts w:eastAsia="Times New Roman" w:cs="Times New Roman"/>
                <w:noProof/>
                <w:color w:val="333333"/>
                <w:sz w:val="22"/>
                <w:szCs w:val="22"/>
                <w:vertAlign w:val="superscript"/>
              </w:rPr>
              <w:t>15</w:t>
            </w:r>
            <w:r w:rsidRPr="009F1A77">
              <w:rPr>
                <w:rFonts w:eastAsia="Times New Roman" w:cs="Times New Roman"/>
                <w:color w:val="333333"/>
                <w:sz w:val="22"/>
                <w:szCs w:val="22"/>
              </w:rPr>
              <w:fldChar w:fldCharType="end"/>
            </w:r>
          </w:p>
        </w:tc>
        <w:tc>
          <w:tcPr>
            <w:tcW w:w="2835" w:type="dxa"/>
            <w:tcBorders>
              <w:top w:val="nil"/>
              <w:left w:val="nil"/>
              <w:bottom w:val="nil"/>
              <w:right w:val="nil"/>
            </w:tcBorders>
            <w:shd w:val="clear" w:color="auto" w:fill="auto"/>
            <w:noWrap/>
            <w:vAlign w:val="center"/>
            <w:hideMark/>
          </w:tcPr>
          <w:p w:rsidR="00A16E65" w:rsidRPr="0009784E" w:rsidRDefault="00A16E65" w:rsidP="001A45D1">
            <w:pPr>
              <w:rPr>
                <w:rFonts w:eastAsia="Times New Roman" w:cs="Times New Roman"/>
                <w:color w:val="333333"/>
                <w:sz w:val="20"/>
                <w:szCs w:val="20"/>
              </w:rPr>
            </w:pPr>
            <w:r w:rsidRPr="0009784E">
              <w:rPr>
                <w:rFonts w:eastAsia="Times New Roman" w:cs="Times New Roman"/>
                <w:color w:val="333333"/>
                <w:sz w:val="20"/>
                <w:szCs w:val="20"/>
              </w:rPr>
              <w:fldChar w:fldCharType="begin"/>
            </w:r>
            <w:r w:rsidR="001A45D1">
              <w:rPr>
                <w:rFonts w:eastAsia="Times New Roman" w:cs="Times New Roman"/>
                <w:color w:val="333333"/>
                <w:sz w:val="20"/>
                <w:szCs w:val="20"/>
              </w:rPr>
              <w:instrText xml:space="preserve"> ADDIN EN.CITE &lt;EndNote&gt;&lt;Cite AuthorYear="1"&gt;&lt;Author&gt;Epi4K Consortium&lt;/Author&gt;&lt;Year&gt;2013&lt;/Year&gt;&lt;RecNum&gt;1207&lt;/RecNum&gt;&lt;DisplayText&gt;Epi4K Consortium and Epilepsy Phenome/Genome Project &lt;style face="superscript"&gt;13&lt;/style&gt;&lt;/DisplayText&gt;&lt;record&gt;&lt;rec-number&gt;1207&lt;/rec-number&gt;&lt;foreign-keys&gt;&lt;key app="EN" db-id="t2s0afpfta2veoe0tt1xs52ste0xew2tx99r" timestamp="1452247800"&gt;1207&lt;/key&gt;&lt;/foreign-keys&gt;&lt;ref-type name="Journal Article"&gt;17&lt;/ref-type&gt;&lt;contributors&gt;&lt;authors&gt;&lt;author&gt;Epi4K Consortium,&lt;/author&gt;&lt;author&gt;Epilepsy Phenome/Genome Project,&lt;/author&gt;&lt;/authors&gt;&lt;/contributors&gt;&lt;titles&gt;&lt;title&gt;De novo mutations in epileptic encephalopathies&lt;/title&gt;&lt;secondary-title&gt;Nature&lt;/secondary-title&gt;&lt;/titles&gt;&lt;periodical&gt;&lt;full-title&gt;Nature&lt;/full-title&gt;&lt;/periodical&gt;&lt;pages&gt;217-21&lt;/pages&gt;&lt;volume&gt;501&lt;/volume&gt;&lt;number&gt;7466&lt;/number&gt;&lt;keywords&gt;&lt;keyword&gt;Child Development Disorders, Pervasive&lt;/keyword&gt;&lt;keyword&gt;Cohort Studies&lt;/keyword&gt;&lt;keyword&gt;Exome/genetics&lt;/keyword&gt;&lt;keyword&gt;Female&lt;/keyword&gt;&lt;keyword&gt;Fragile X Mental Retardation Protein/metabolism&lt;/keyword&gt;&lt;keyword&gt;Genetic Predisposition to Disease/genetics&lt;/keyword&gt;&lt;keyword&gt;Humans&lt;/keyword&gt;&lt;keyword&gt;Infant&lt;/keyword&gt;&lt;keyword&gt;Intellectual Disability/*genetics/physiopathology&lt;/keyword&gt;&lt;keyword&gt;Lennox Gastaut Syndrome&lt;/keyword&gt;&lt;keyword&gt;Male&lt;/keyword&gt;&lt;keyword&gt;Mutation/*genetics&lt;/keyword&gt;&lt;keyword&gt;Mutation Rate&lt;/keyword&gt;&lt;keyword&gt;N-Acetylglucosaminyltransferases/genetics&lt;/keyword&gt;&lt;keyword&gt;Probability&lt;/keyword&gt;&lt;keyword&gt;Receptors, GABA-A/genetics&lt;/keyword&gt;&lt;keyword&gt;Spasms, Infantile/*genetics/physiopathology&lt;/keyword&gt;&lt;/keywords&gt;&lt;dates&gt;&lt;year&gt;2013&lt;/year&gt;&lt;pub-dates&gt;&lt;date&gt;Sep 12&lt;/date&gt;&lt;/pub-dates&gt;&lt;/dates&gt;&lt;isbn&gt;1476-4687 (Electronic)&amp;#xD;0028-0836 (Linking)&lt;/isbn&gt;&lt;accession-num&gt;23934111&lt;/accession-num&gt;&lt;urls&gt;&lt;related-urls&gt;&lt;url&gt;http://www.ncbi.nlm.nih.gov/pubmed/23934111&lt;/url&gt;&lt;/related-urls&gt;&lt;/urls&gt;&lt;custom2&gt;PMC3773011&lt;/custom2&gt;&lt;electronic-resource-num&gt;10.1038/nature12439&lt;/electronic-resource-num&gt;&lt;/record&gt;&lt;/Cite&gt;&lt;/EndNote&gt;</w:instrText>
            </w:r>
            <w:r w:rsidRPr="0009784E">
              <w:rPr>
                <w:rFonts w:eastAsia="Times New Roman" w:cs="Times New Roman"/>
                <w:color w:val="333333"/>
                <w:sz w:val="20"/>
                <w:szCs w:val="20"/>
              </w:rPr>
              <w:fldChar w:fldCharType="separate"/>
            </w:r>
            <w:r w:rsidR="001A45D1">
              <w:rPr>
                <w:rFonts w:eastAsia="Times New Roman" w:cs="Times New Roman"/>
                <w:noProof/>
                <w:color w:val="333333"/>
                <w:sz w:val="20"/>
                <w:szCs w:val="20"/>
              </w:rPr>
              <w:t xml:space="preserve">Epi4K Consortium and Epilepsy Phenome/Genome Project </w:t>
            </w:r>
            <w:r w:rsidR="001A45D1" w:rsidRPr="001A45D1">
              <w:rPr>
                <w:rFonts w:eastAsia="Times New Roman" w:cs="Times New Roman"/>
                <w:noProof/>
                <w:color w:val="333333"/>
                <w:sz w:val="20"/>
                <w:szCs w:val="20"/>
                <w:vertAlign w:val="superscript"/>
              </w:rPr>
              <w:t>13</w:t>
            </w:r>
            <w:r w:rsidRPr="0009784E">
              <w:rPr>
                <w:rFonts w:eastAsia="Times New Roman" w:cs="Times New Roman"/>
                <w:color w:val="333333"/>
                <w:sz w:val="20"/>
                <w:szCs w:val="20"/>
              </w:rPr>
              <w:fldChar w:fldCharType="end"/>
            </w:r>
          </w:p>
        </w:tc>
      </w:tr>
      <w:tr w:rsidR="004C3A9C" w:rsidRPr="009F1A77" w:rsidTr="004C3A9C">
        <w:trPr>
          <w:trHeight w:val="320"/>
        </w:trPr>
        <w:tc>
          <w:tcPr>
            <w:tcW w:w="4003" w:type="dxa"/>
            <w:tcBorders>
              <w:top w:val="nil"/>
              <w:left w:val="nil"/>
              <w:bottom w:val="nil"/>
              <w:right w:val="nil"/>
            </w:tcBorders>
            <w:shd w:val="clear" w:color="auto" w:fill="auto"/>
            <w:noWrap/>
            <w:vAlign w:val="center"/>
            <w:hideMark/>
          </w:tcPr>
          <w:p w:rsidR="00A16E65" w:rsidRPr="009F1A77" w:rsidRDefault="00A16E65" w:rsidP="00657E31">
            <w:r w:rsidRPr="009F1A77">
              <w:t>Congenital heart disease</w:t>
            </w:r>
          </w:p>
        </w:tc>
        <w:tc>
          <w:tcPr>
            <w:tcW w:w="851"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2013</w:t>
            </w:r>
          </w:p>
        </w:tc>
        <w:tc>
          <w:tcPr>
            <w:tcW w:w="742"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220</w:t>
            </w:r>
          </w:p>
        </w:tc>
        <w:tc>
          <w:tcPr>
            <w:tcW w:w="959"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142</w:t>
            </w:r>
          </w:p>
        </w:tc>
        <w:tc>
          <w:tcPr>
            <w:tcW w:w="3685" w:type="dxa"/>
            <w:tcBorders>
              <w:top w:val="nil"/>
              <w:left w:val="nil"/>
              <w:bottom w:val="nil"/>
              <w:right w:val="nil"/>
            </w:tcBorders>
            <w:shd w:val="clear" w:color="auto" w:fill="auto"/>
            <w:noWrap/>
            <w:vAlign w:val="center"/>
            <w:hideMark/>
          </w:tcPr>
          <w:p w:rsidR="00A16E65" w:rsidRPr="009F1A77" w:rsidRDefault="00A16E65" w:rsidP="00A16E65">
            <w:pPr>
              <w:rPr>
                <w:rFonts w:eastAsia="Times New Roman" w:cs="Times New Roman"/>
                <w:color w:val="333333"/>
                <w:sz w:val="22"/>
                <w:szCs w:val="22"/>
              </w:rPr>
            </w:pPr>
          </w:p>
        </w:tc>
        <w:tc>
          <w:tcPr>
            <w:tcW w:w="2835" w:type="dxa"/>
            <w:tcBorders>
              <w:top w:val="nil"/>
              <w:left w:val="nil"/>
              <w:bottom w:val="nil"/>
              <w:right w:val="nil"/>
            </w:tcBorders>
            <w:shd w:val="clear" w:color="auto" w:fill="auto"/>
            <w:noWrap/>
            <w:vAlign w:val="center"/>
            <w:hideMark/>
          </w:tcPr>
          <w:p w:rsidR="00A16E65" w:rsidRPr="009F1A77" w:rsidRDefault="00A16E65" w:rsidP="001A45D1">
            <w:pPr>
              <w:rPr>
                <w:rFonts w:eastAsia="Times New Roman" w:cs="Times New Roman"/>
                <w:color w:val="333333"/>
                <w:sz w:val="22"/>
                <w:szCs w:val="22"/>
              </w:rPr>
            </w:pPr>
            <w:r w:rsidRPr="009F1A77">
              <w:rPr>
                <w:rFonts w:eastAsia="Times New Roman" w:cs="Times New Roman"/>
                <w:color w:val="333333"/>
                <w:sz w:val="22"/>
                <w:szCs w:val="22"/>
              </w:rPr>
              <w:fldChar w:fldCharType="begin">
                <w:fldData xml:space="preserve">PEVuZE5vdGU+PENpdGUgQXV0aG9yWWVhcj0iMSI+PEF1dGhvcj5aYWlkaTwvQXV0aG9yPjxZZWFy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</w:fldData>
              </w:fldChar>
            </w:r>
            <w:r w:rsidR="001A45D1">
              <w:rPr>
                <w:rFonts w:eastAsia="Times New Roman" w:cs="Times New Roman"/>
                <w:color w:val="333333"/>
                <w:sz w:val="22"/>
                <w:szCs w:val="22"/>
              </w:rPr>
              <w:instrText xml:space="preserve"> ADDIN EN.CITE </w:instrText>
            </w:r>
            <w:r w:rsidR="001A45D1">
              <w:rPr>
                <w:rFonts w:eastAsia="Times New Roman" w:cs="Times New Roman"/>
                <w:color w:val="333333"/>
                <w:sz w:val="22"/>
                <w:szCs w:val="22"/>
              </w:rPr>
              <w:fldChar w:fldCharType="begin">
                <w:fldData xml:space="preserve">PEVuZE5vdGU+PENpdGUgQXV0aG9yWWVhcj0iMSI+PEF1dGhvcj5aYWlkaTwvQXV0aG9yPjxZZWFy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</w:fldData>
              </w:fldChar>
            </w:r>
            <w:r w:rsidR="001A45D1">
              <w:rPr>
                <w:rFonts w:eastAsia="Times New Roman" w:cs="Times New Roman"/>
                <w:color w:val="333333"/>
                <w:sz w:val="22"/>
                <w:szCs w:val="22"/>
              </w:rPr>
              <w:instrText xml:space="preserve"> ADDIN EN.CITE.DATA </w:instrText>
            </w:r>
            <w:r w:rsidR="001A45D1">
              <w:rPr>
                <w:rFonts w:eastAsia="Times New Roman" w:cs="Times New Roman"/>
                <w:color w:val="333333"/>
                <w:sz w:val="22"/>
                <w:szCs w:val="22"/>
              </w:rPr>
            </w:r>
            <w:r w:rsidR="001A45D1">
              <w:rPr>
                <w:rFonts w:eastAsia="Times New Roman" w:cs="Times New Roman"/>
                <w:color w:val="333333"/>
                <w:sz w:val="22"/>
                <w:szCs w:val="22"/>
              </w:rPr>
              <w:fldChar w:fldCharType="end"/>
            </w:r>
            <w:r w:rsidRPr="009F1A77">
              <w:rPr>
                <w:rFonts w:eastAsia="Times New Roman" w:cs="Times New Roman"/>
                <w:color w:val="333333"/>
                <w:sz w:val="22"/>
                <w:szCs w:val="22"/>
              </w:rPr>
            </w:r>
            <w:r w:rsidRPr="009F1A77">
              <w:rPr>
                <w:rFonts w:eastAsia="Times New Roman" w:cs="Times New Roman"/>
                <w:color w:val="333333"/>
                <w:sz w:val="22"/>
                <w:szCs w:val="22"/>
              </w:rPr>
              <w:fldChar w:fldCharType="separate"/>
            </w:r>
            <w:r w:rsidR="001A45D1">
              <w:rPr>
                <w:rFonts w:eastAsia="Times New Roman" w:cs="Times New Roman"/>
                <w:noProof/>
                <w:color w:val="333333"/>
                <w:sz w:val="22"/>
                <w:szCs w:val="22"/>
              </w:rPr>
              <w:t xml:space="preserve">Zaidi, et al. </w:t>
            </w:r>
            <w:r w:rsidR="001A45D1" w:rsidRPr="001A45D1">
              <w:rPr>
                <w:rFonts w:eastAsia="Times New Roman" w:cs="Times New Roman"/>
                <w:noProof/>
                <w:color w:val="333333"/>
                <w:sz w:val="22"/>
                <w:szCs w:val="22"/>
                <w:vertAlign w:val="superscript"/>
              </w:rPr>
              <w:t>12</w:t>
            </w:r>
            <w:r w:rsidRPr="009F1A77">
              <w:rPr>
                <w:rFonts w:eastAsia="Times New Roman" w:cs="Times New Roman"/>
                <w:color w:val="333333"/>
                <w:sz w:val="22"/>
                <w:szCs w:val="22"/>
              </w:rPr>
              <w:fldChar w:fldCharType="end"/>
            </w:r>
          </w:p>
        </w:tc>
      </w:tr>
      <w:tr w:rsidR="004C3A9C" w:rsidRPr="00755825" w:rsidTr="004C3A9C">
        <w:trPr>
          <w:trHeight w:val="320"/>
        </w:trPr>
        <w:tc>
          <w:tcPr>
            <w:tcW w:w="4003" w:type="dxa"/>
            <w:tcBorders>
              <w:top w:val="nil"/>
              <w:left w:val="nil"/>
              <w:bottom w:val="nil"/>
              <w:right w:val="nil"/>
            </w:tcBorders>
            <w:shd w:val="clear" w:color="auto" w:fill="auto"/>
            <w:noWrap/>
            <w:vAlign w:val="center"/>
            <w:hideMark/>
          </w:tcPr>
          <w:p w:rsidR="00A16E65" w:rsidRPr="009F1A77" w:rsidRDefault="00A16E65" w:rsidP="00657E31">
            <w:r w:rsidRPr="009F1A77">
              <w:t>Seizures</w:t>
            </w:r>
          </w:p>
        </w:tc>
        <w:tc>
          <w:tcPr>
            <w:tcW w:w="851"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2014</w:t>
            </w:r>
          </w:p>
        </w:tc>
        <w:tc>
          <w:tcPr>
            <w:tcW w:w="742"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54</w:t>
            </w:r>
          </w:p>
        </w:tc>
        <w:tc>
          <w:tcPr>
            <w:tcW w:w="959"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38</w:t>
            </w:r>
          </w:p>
        </w:tc>
        <w:tc>
          <w:tcPr>
            <w:tcW w:w="3685" w:type="dxa"/>
            <w:tcBorders>
              <w:top w:val="nil"/>
              <w:left w:val="nil"/>
              <w:bottom w:val="nil"/>
              <w:right w:val="nil"/>
            </w:tcBorders>
            <w:shd w:val="clear" w:color="auto" w:fill="auto"/>
            <w:noWrap/>
            <w:vAlign w:val="center"/>
            <w:hideMark/>
          </w:tcPr>
          <w:p w:rsidR="00A16E65" w:rsidRPr="009F1A77" w:rsidRDefault="00A16E65" w:rsidP="00A16E65">
            <w:pPr>
              <w:rPr>
                <w:rFonts w:eastAsia="Times New Roman" w:cs="Times New Roman"/>
                <w:color w:val="333333"/>
                <w:sz w:val="22"/>
                <w:szCs w:val="22"/>
              </w:rPr>
            </w:pPr>
          </w:p>
        </w:tc>
        <w:tc>
          <w:tcPr>
            <w:tcW w:w="2835" w:type="dxa"/>
            <w:tcBorders>
              <w:top w:val="nil"/>
              <w:left w:val="nil"/>
              <w:bottom w:val="nil"/>
              <w:right w:val="nil"/>
            </w:tcBorders>
            <w:shd w:val="clear" w:color="auto" w:fill="auto"/>
            <w:noWrap/>
            <w:vAlign w:val="center"/>
            <w:hideMark/>
          </w:tcPr>
          <w:p w:rsidR="00A16E65" w:rsidRPr="00E441A5" w:rsidRDefault="00A16E65" w:rsidP="001A45D1">
            <w:pPr>
              <w:rPr>
                <w:rFonts w:eastAsia="Times New Roman" w:cs="Times New Roman"/>
                <w:color w:val="333333"/>
                <w:sz w:val="22"/>
                <w:szCs w:val="22"/>
                <w:lang w:val="fr-FR"/>
              </w:rPr>
            </w:pPr>
            <w:r w:rsidRPr="009F1A77">
              <w:rPr>
                <w:rFonts w:eastAsia="Times New Roman" w:cs="Times New Roman"/>
                <w:color w:val="333333"/>
                <w:sz w:val="22"/>
                <w:szCs w:val="22"/>
              </w:rPr>
              <w:fldChar w:fldCharType="begin"/>
            </w:r>
            <w:r w:rsidR="001A45D1" w:rsidRPr="00E441A5">
              <w:rPr>
                <w:rFonts w:eastAsia="Times New Roman" w:cs="Times New Roman"/>
                <w:color w:val="333333"/>
                <w:sz w:val="22"/>
                <w:szCs w:val="22"/>
                <w:lang w:val="fr-FR"/>
              </w:rPr>
              <w:instrText xml:space="preserve"> ADDIN EN.CITE &lt;EndNote&gt;&lt;Cite AuthorYear="1"&gt;&lt;Author&gt;EuroEPINOMICS-RES Consortium&lt;/Author&gt;&lt;Year&gt;2014&lt;/Year&gt;&lt;RecNum&gt;1206&lt;/RecNum&gt;&lt;DisplayText&gt;EuroEPINOMICS-RES Consortium, et al. &lt;style face="superscript"&gt;15&lt;/style&gt;&lt;/DisplayText&gt;&lt;record&gt;&lt;rec-number&gt;1206&lt;/rec-number&gt;&lt;foreign-keys&gt;&lt;key app="EN" db-id="t2s0afpfta2veoe0tt1xs52ste0xew2tx99r" timestamp="1452247746"&gt;1206&lt;/key&gt;&lt;/foreign-keys&gt;&lt;ref-type name="Journal Article"&gt;17&lt;/ref-type&gt;&lt;contributors&gt;&lt;authors&gt;&lt;author&gt;EuroEPINOMICS-RES Consortium,&lt;/author&gt;&lt;author&gt;Epilepsy Phenome/Genome Project,&lt;/author&gt;&lt;author&gt;Epi4K Consortium,&lt;/author&gt;&lt;/authors&gt;&lt;/contributors&gt;&lt;titles&gt;&lt;title&gt;De novo mutations in synaptic transmission genes including DNM1 cause epileptic encephalopathies&lt;/title&gt;&lt;secondary-title&gt;Am J Hum Genet&lt;/secondary-title&gt;&lt;/titles&gt;&lt;periodical&gt;&lt;full-title&gt;Am J Hum Genet&lt;/full-title&gt;&lt;/periodical&gt;&lt;pages&gt;360-70&lt;/pages&gt;&lt;volume&gt;95&lt;/volume&gt;&lt;number&gt;4&lt;/number&gt;&lt;keywords&gt;&lt;keyword&gt;Cohort Studies&lt;/keyword&gt;&lt;keyword&gt;Dynamin I/*genetics&lt;/keyword&gt;&lt;keyword&gt;Exome/genetics&lt;/keyword&gt;&lt;keyword&gt;Fatty Acid Synthase, Type I/genetics&lt;/keyword&gt;&lt;keyword&gt;Female&lt;/keyword&gt;&lt;keyword&gt;Gene Regulatory Networks&lt;/keyword&gt;&lt;keyword&gt;Humans&lt;/keyword&gt;&lt;keyword&gt;Infant, Newborn&lt;/keyword&gt;&lt;keyword&gt;Lennox Gastaut Syndrome/*genetics&lt;/keyword&gt;&lt;keyword&gt;Male&lt;/keyword&gt;&lt;keyword&gt;Mutation/*genetics&lt;/keyword&gt;&lt;keyword&gt;Protein Interaction Maps&lt;/keyword&gt;&lt;keyword&gt;Receptors, GABA-B/genetics&lt;/keyword&gt;&lt;keyword&gt;Ryanodine Receptor Calcium Release Channel/genetics&lt;/keyword&gt;&lt;keyword&gt;Spasms, Infantile/*genetics&lt;/keyword&gt;&lt;keyword&gt;Synaptic Transmission/*genetics&lt;/keyword&gt;&lt;/keywords&gt;&lt;dates&gt;&lt;year&gt;2014&lt;/year&gt;&lt;pub-dates&gt;&lt;date&gt;Oct 2&lt;/date&gt;&lt;/pub-dates&gt;&lt;/dates&gt;&lt;isbn&gt;1537-6605 (Electronic)&amp;#xD;0002-9297 (Linking)&lt;/isbn&gt;&lt;accession-num&gt;25262651&lt;/accession-num&gt;&lt;urls&gt;&lt;related-urls&gt;&lt;url&gt;http://www.ncbi.nlm.nih.gov/pubmed/25262651&lt;/url&gt;&lt;/related-urls&gt;&lt;/urls&gt;&lt;custom2&gt;PMC4185114&lt;/custom2&gt;&lt;electronic-resource-num&gt;10.1016/j.ajhg.2014.08.013&lt;/electronic-resource-num&gt;&lt;/record&gt;&lt;/Cite&gt;&lt;/EndNote&gt;</w:instrText>
            </w:r>
            <w:r w:rsidRPr="009F1A77">
              <w:rPr>
                <w:rFonts w:eastAsia="Times New Roman" w:cs="Times New Roman"/>
                <w:color w:val="333333"/>
                <w:sz w:val="22"/>
                <w:szCs w:val="22"/>
              </w:rPr>
              <w:fldChar w:fldCharType="separate"/>
            </w:r>
            <w:r w:rsidR="001A45D1" w:rsidRPr="00E441A5">
              <w:rPr>
                <w:rFonts w:eastAsia="Times New Roman" w:cs="Times New Roman"/>
                <w:noProof/>
                <w:color w:val="333333"/>
                <w:sz w:val="22"/>
                <w:szCs w:val="22"/>
                <w:lang w:val="fr-FR"/>
              </w:rPr>
              <w:t xml:space="preserve">EuroEPINOMICS-RES Consortium, et al. </w:t>
            </w:r>
            <w:r w:rsidR="001A45D1" w:rsidRPr="00E441A5">
              <w:rPr>
                <w:rFonts w:eastAsia="Times New Roman" w:cs="Times New Roman"/>
                <w:noProof/>
                <w:color w:val="333333"/>
                <w:sz w:val="22"/>
                <w:szCs w:val="22"/>
                <w:vertAlign w:val="superscript"/>
                <w:lang w:val="fr-FR"/>
              </w:rPr>
              <w:t>15</w:t>
            </w:r>
            <w:r w:rsidRPr="009F1A77">
              <w:rPr>
                <w:rFonts w:eastAsia="Times New Roman" w:cs="Times New Roman"/>
                <w:color w:val="333333"/>
                <w:sz w:val="22"/>
                <w:szCs w:val="22"/>
              </w:rPr>
              <w:fldChar w:fldCharType="end"/>
            </w:r>
          </w:p>
        </w:tc>
      </w:tr>
      <w:tr w:rsidR="004C3A9C" w:rsidRPr="009F1A77" w:rsidTr="004C3A9C">
        <w:trPr>
          <w:trHeight w:val="320"/>
        </w:trPr>
        <w:tc>
          <w:tcPr>
            <w:tcW w:w="4003" w:type="dxa"/>
            <w:tcBorders>
              <w:top w:val="nil"/>
              <w:left w:val="nil"/>
              <w:bottom w:val="nil"/>
              <w:right w:val="nil"/>
            </w:tcBorders>
            <w:shd w:val="clear" w:color="auto" w:fill="auto"/>
            <w:noWrap/>
            <w:vAlign w:val="center"/>
            <w:hideMark/>
          </w:tcPr>
          <w:p w:rsidR="00A16E65" w:rsidRPr="009F1A77" w:rsidRDefault="00A16E65" w:rsidP="00657E31">
            <w:r w:rsidRPr="009F1A77">
              <w:t>Schizophrenia</w:t>
            </w:r>
          </w:p>
        </w:tc>
        <w:tc>
          <w:tcPr>
            <w:tcW w:w="851"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2014</w:t>
            </w:r>
          </w:p>
        </w:tc>
        <w:tc>
          <w:tcPr>
            <w:tcW w:w="742"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308</w:t>
            </w:r>
          </w:p>
        </w:tc>
        <w:tc>
          <w:tcPr>
            <w:tcW w:w="959"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317</w:t>
            </w:r>
          </w:p>
        </w:tc>
        <w:tc>
          <w:tcPr>
            <w:tcW w:w="3685" w:type="dxa"/>
            <w:tcBorders>
              <w:top w:val="nil"/>
              <w:left w:val="nil"/>
              <w:bottom w:val="nil"/>
              <w:right w:val="nil"/>
            </w:tcBorders>
            <w:shd w:val="clear" w:color="auto" w:fill="auto"/>
            <w:noWrap/>
            <w:vAlign w:val="center"/>
            <w:hideMark/>
          </w:tcPr>
          <w:p w:rsidR="00A16E65" w:rsidRPr="009F1A77" w:rsidRDefault="00A16E65" w:rsidP="00A16E65">
            <w:pPr>
              <w:rPr>
                <w:rFonts w:eastAsia="Times New Roman" w:cs="Times New Roman"/>
                <w:color w:val="333333"/>
                <w:sz w:val="22"/>
                <w:szCs w:val="22"/>
              </w:rPr>
            </w:pPr>
          </w:p>
        </w:tc>
        <w:tc>
          <w:tcPr>
            <w:tcW w:w="2835" w:type="dxa"/>
            <w:tcBorders>
              <w:top w:val="nil"/>
              <w:left w:val="nil"/>
              <w:bottom w:val="nil"/>
              <w:right w:val="nil"/>
            </w:tcBorders>
            <w:shd w:val="clear" w:color="auto" w:fill="auto"/>
            <w:noWrap/>
            <w:vAlign w:val="center"/>
            <w:hideMark/>
          </w:tcPr>
          <w:p w:rsidR="00A16E65" w:rsidRPr="009F1A77" w:rsidRDefault="00A16E65" w:rsidP="001A45D1">
            <w:pPr>
              <w:rPr>
                <w:rFonts w:eastAsia="Times New Roman" w:cs="Times New Roman"/>
                <w:color w:val="333333"/>
                <w:sz w:val="22"/>
                <w:szCs w:val="22"/>
              </w:rPr>
            </w:pPr>
            <w:r w:rsidRPr="009F1A77">
              <w:rPr>
                <w:rFonts w:eastAsia="Times New Roman" w:cs="Times New Roman"/>
                <w:color w:val="333333"/>
                <w:sz w:val="22"/>
                <w:szCs w:val="22"/>
              </w:rPr>
              <w:fldChar w:fldCharType="begin">
                <w:fldData xml:space="preserve">PEVuZE5vdGU+PENpdGUgQXV0aG9yWWVhcj0iMSI+PEF1dGhvcj5Gcm9tZXI8L0F1dGhvcj48WWVh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</w:fldData>
              </w:fldChar>
            </w:r>
            <w:r w:rsidR="001A45D1">
              <w:rPr>
                <w:rFonts w:eastAsia="Times New Roman" w:cs="Times New Roman"/>
                <w:color w:val="333333"/>
                <w:sz w:val="22"/>
                <w:szCs w:val="22"/>
              </w:rPr>
              <w:instrText xml:space="preserve"> ADDIN EN.CITE </w:instrText>
            </w:r>
            <w:r w:rsidR="001A45D1">
              <w:rPr>
                <w:rFonts w:eastAsia="Times New Roman" w:cs="Times New Roman"/>
                <w:color w:val="333333"/>
                <w:sz w:val="22"/>
                <w:szCs w:val="22"/>
              </w:rPr>
              <w:fldChar w:fldCharType="begin">
                <w:fldData xml:space="preserve">PEVuZE5vdGU+PENpdGUgQXV0aG9yWWVhcj0iMSI+PEF1dGhvcj5Gcm9tZXI8L0F1dGhvcj48WWVh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</w:fldData>
              </w:fldChar>
            </w:r>
            <w:r w:rsidR="001A45D1">
              <w:rPr>
                <w:rFonts w:eastAsia="Times New Roman" w:cs="Times New Roman"/>
                <w:color w:val="333333"/>
                <w:sz w:val="22"/>
                <w:szCs w:val="22"/>
              </w:rPr>
              <w:instrText xml:space="preserve"> ADDIN EN.CITE.DATA </w:instrText>
            </w:r>
            <w:r w:rsidR="001A45D1">
              <w:rPr>
                <w:rFonts w:eastAsia="Times New Roman" w:cs="Times New Roman"/>
                <w:color w:val="333333"/>
                <w:sz w:val="22"/>
                <w:szCs w:val="22"/>
              </w:rPr>
            </w:r>
            <w:r w:rsidR="001A45D1">
              <w:rPr>
                <w:rFonts w:eastAsia="Times New Roman" w:cs="Times New Roman"/>
                <w:color w:val="333333"/>
                <w:sz w:val="22"/>
                <w:szCs w:val="22"/>
              </w:rPr>
              <w:fldChar w:fldCharType="end"/>
            </w:r>
            <w:r w:rsidRPr="009F1A77">
              <w:rPr>
                <w:rFonts w:eastAsia="Times New Roman" w:cs="Times New Roman"/>
                <w:color w:val="333333"/>
                <w:sz w:val="22"/>
                <w:szCs w:val="22"/>
              </w:rPr>
            </w:r>
            <w:r w:rsidRPr="009F1A77">
              <w:rPr>
                <w:rFonts w:eastAsia="Times New Roman" w:cs="Times New Roman"/>
                <w:color w:val="333333"/>
                <w:sz w:val="22"/>
                <w:szCs w:val="22"/>
              </w:rPr>
              <w:fldChar w:fldCharType="separate"/>
            </w:r>
            <w:r w:rsidR="001A45D1">
              <w:rPr>
                <w:rFonts w:eastAsia="Times New Roman" w:cs="Times New Roman"/>
                <w:noProof/>
                <w:color w:val="333333"/>
                <w:sz w:val="22"/>
                <w:szCs w:val="22"/>
              </w:rPr>
              <w:t xml:space="preserve">Fromer, et al. </w:t>
            </w:r>
            <w:r w:rsidR="001A45D1" w:rsidRPr="001A45D1">
              <w:rPr>
                <w:rFonts w:eastAsia="Times New Roman" w:cs="Times New Roman"/>
                <w:noProof/>
                <w:color w:val="333333"/>
                <w:sz w:val="22"/>
                <w:szCs w:val="22"/>
                <w:vertAlign w:val="superscript"/>
              </w:rPr>
              <w:t>17</w:t>
            </w:r>
            <w:r w:rsidRPr="009F1A77">
              <w:rPr>
                <w:rFonts w:eastAsia="Times New Roman" w:cs="Times New Roman"/>
                <w:color w:val="333333"/>
                <w:sz w:val="22"/>
                <w:szCs w:val="22"/>
              </w:rPr>
              <w:fldChar w:fldCharType="end"/>
            </w:r>
          </w:p>
        </w:tc>
      </w:tr>
      <w:tr w:rsidR="004C3A9C" w:rsidRPr="009F1A77" w:rsidTr="004C3A9C">
        <w:trPr>
          <w:trHeight w:val="320"/>
        </w:trPr>
        <w:tc>
          <w:tcPr>
            <w:tcW w:w="4003" w:type="dxa"/>
            <w:tcBorders>
              <w:top w:val="nil"/>
              <w:left w:val="nil"/>
              <w:bottom w:val="nil"/>
              <w:right w:val="nil"/>
            </w:tcBorders>
            <w:shd w:val="clear" w:color="auto" w:fill="auto"/>
            <w:noWrap/>
            <w:vAlign w:val="center"/>
            <w:hideMark/>
          </w:tcPr>
          <w:p w:rsidR="00A16E65" w:rsidRPr="009F1A77" w:rsidRDefault="00A16E65" w:rsidP="00657E31">
            <w:r w:rsidRPr="009F1A77">
              <w:t>Intellectual disability</w:t>
            </w:r>
          </w:p>
        </w:tc>
        <w:tc>
          <w:tcPr>
            <w:tcW w:w="851"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2014</w:t>
            </w:r>
          </w:p>
        </w:tc>
        <w:tc>
          <w:tcPr>
            <w:tcW w:w="742"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0</w:t>
            </w:r>
          </w:p>
        </w:tc>
        <w:tc>
          <w:tcPr>
            <w:tcW w:w="959"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0</w:t>
            </w:r>
          </w:p>
        </w:tc>
        <w:tc>
          <w:tcPr>
            <w:tcW w:w="3685" w:type="dxa"/>
            <w:tcBorders>
              <w:top w:val="nil"/>
              <w:left w:val="nil"/>
              <w:bottom w:val="nil"/>
              <w:right w:val="nil"/>
            </w:tcBorders>
            <w:shd w:val="clear" w:color="auto" w:fill="auto"/>
            <w:noWrap/>
            <w:vAlign w:val="center"/>
            <w:hideMark/>
          </w:tcPr>
          <w:p w:rsidR="00A16E65" w:rsidRPr="00E441A5" w:rsidRDefault="00A16E65" w:rsidP="001A45D1">
            <w:pPr>
              <w:rPr>
                <w:rFonts w:eastAsia="Times New Roman" w:cs="Times New Roman"/>
                <w:color w:val="333333"/>
                <w:sz w:val="22"/>
                <w:szCs w:val="22"/>
                <w:lang w:val="fr-FR"/>
              </w:rPr>
            </w:pPr>
            <w:proofErr w:type="spellStart"/>
            <w:r w:rsidRPr="00E441A5">
              <w:rPr>
                <w:rFonts w:eastAsia="Times New Roman" w:cs="Times New Roman"/>
                <w:color w:val="333333"/>
                <w:sz w:val="22"/>
                <w:szCs w:val="22"/>
                <w:lang w:val="fr-FR"/>
              </w:rPr>
              <w:t>subset</w:t>
            </w:r>
            <w:proofErr w:type="spellEnd"/>
            <w:r w:rsidRPr="00E441A5">
              <w:rPr>
                <w:rFonts w:eastAsia="Times New Roman" w:cs="Times New Roman"/>
                <w:color w:val="333333"/>
                <w:sz w:val="22"/>
                <w:szCs w:val="22"/>
                <w:lang w:val="fr-FR"/>
              </w:rPr>
              <w:t xml:space="preserve"> of </w:t>
            </w:r>
            <w:r w:rsidRPr="009F1A77">
              <w:rPr>
                <w:rFonts w:eastAsia="Times New Roman" w:cs="Times New Roman"/>
                <w:color w:val="333333"/>
                <w:sz w:val="22"/>
                <w:szCs w:val="22"/>
              </w:rPr>
              <w:fldChar w:fldCharType="begin">
                <w:fldData xml:space="preserve">PEVuZE5vdGU+PENpdGUgQXV0aG9yWWVhcj0iMSI+PEF1dGhvcj5EZSBMaWd0PC9BdXRob3I+PFll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</w:fldData>
              </w:fldChar>
            </w:r>
            <w:r w:rsidR="001A45D1" w:rsidRPr="00E441A5">
              <w:rPr>
                <w:rFonts w:eastAsia="Times New Roman" w:cs="Times New Roman"/>
                <w:color w:val="333333"/>
                <w:sz w:val="22"/>
                <w:szCs w:val="22"/>
                <w:lang w:val="fr-FR"/>
              </w:rPr>
              <w:instrText xml:space="preserve"> ADDIN EN.CITE </w:instrText>
            </w:r>
            <w:r w:rsidR="001A45D1">
              <w:rPr>
                <w:rFonts w:eastAsia="Times New Roman" w:cs="Times New Roman"/>
                <w:color w:val="333333"/>
                <w:sz w:val="22"/>
                <w:szCs w:val="22"/>
              </w:rPr>
              <w:fldChar w:fldCharType="begin">
                <w:fldData xml:space="preserve">PEVuZE5vdGU+PENpdGUgQXV0aG9yWWVhcj0iMSI+PEF1dGhvcj5EZSBMaWd0PC9BdXRob3I+PFll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</w:fldData>
              </w:fldChar>
            </w:r>
            <w:r w:rsidR="001A45D1" w:rsidRPr="00E441A5">
              <w:rPr>
                <w:rFonts w:eastAsia="Times New Roman" w:cs="Times New Roman"/>
                <w:color w:val="333333"/>
                <w:sz w:val="22"/>
                <w:szCs w:val="22"/>
                <w:lang w:val="fr-FR"/>
              </w:rPr>
              <w:instrText xml:space="preserve"> ADDIN EN.CITE.DATA </w:instrText>
            </w:r>
            <w:r w:rsidR="001A45D1">
              <w:rPr>
                <w:rFonts w:eastAsia="Times New Roman" w:cs="Times New Roman"/>
                <w:color w:val="333333"/>
                <w:sz w:val="22"/>
                <w:szCs w:val="22"/>
              </w:rPr>
            </w:r>
            <w:r w:rsidR="001A45D1">
              <w:rPr>
                <w:rFonts w:eastAsia="Times New Roman" w:cs="Times New Roman"/>
                <w:color w:val="333333"/>
                <w:sz w:val="22"/>
                <w:szCs w:val="22"/>
              </w:rPr>
              <w:fldChar w:fldCharType="end"/>
            </w:r>
            <w:r w:rsidRPr="009F1A77">
              <w:rPr>
                <w:rFonts w:eastAsia="Times New Roman" w:cs="Times New Roman"/>
                <w:color w:val="333333"/>
                <w:sz w:val="22"/>
                <w:szCs w:val="22"/>
              </w:rPr>
            </w:r>
            <w:r w:rsidRPr="009F1A77">
              <w:rPr>
                <w:rFonts w:eastAsia="Times New Roman" w:cs="Times New Roman"/>
                <w:color w:val="333333"/>
                <w:sz w:val="22"/>
                <w:szCs w:val="22"/>
              </w:rPr>
              <w:fldChar w:fldCharType="separate"/>
            </w:r>
            <w:r w:rsidR="001A45D1" w:rsidRPr="00E441A5">
              <w:rPr>
                <w:rFonts w:eastAsia="Times New Roman" w:cs="Times New Roman"/>
                <w:noProof/>
                <w:color w:val="333333"/>
                <w:sz w:val="22"/>
                <w:szCs w:val="22"/>
                <w:lang w:val="fr-FR"/>
              </w:rPr>
              <w:t xml:space="preserve">De Ligt, et al. </w:t>
            </w:r>
            <w:r w:rsidR="001A45D1" w:rsidRPr="00E441A5">
              <w:rPr>
                <w:rFonts w:eastAsia="Times New Roman" w:cs="Times New Roman"/>
                <w:noProof/>
                <w:color w:val="333333"/>
                <w:sz w:val="22"/>
                <w:szCs w:val="22"/>
                <w:vertAlign w:val="superscript"/>
                <w:lang w:val="fr-FR"/>
              </w:rPr>
              <w:t>7</w:t>
            </w:r>
            <w:r w:rsidRPr="009F1A77">
              <w:rPr>
                <w:rFonts w:eastAsia="Times New Roman" w:cs="Times New Roman"/>
                <w:color w:val="333333"/>
                <w:sz w:val="22"/>
                <w:szCs w:val="22"/>
              </w:rPr>
              <w:fldChar w:fldCharType="end"/>
            </w:r>
          </w:p>
        </w:tc>
        <w:tc>
          <w:tcPr>
            <w:tcW w:w="2835" w:type="dxa"/>
            <w:tcBorders>
              <w:top w:val="nil"/>
              <w:left w:val="nil"/>
              <w:bottom w:val="nil"/>
              <w:right w:val="nil"/>
            </w:tcBorders>
            <w:shd w:val="clear" w:color="auto" w:fill="auto"/>
            <w:noWrap/>
            <w:vAlign w:val="center"/>
            <w:hideMark/>
          </w:tcPr>
          <w:p w:rsidR="00A16E65" w:rsidRPr="009F1A77" w:rsidRDefault="00A16E65" w:rsidP="001A45D1">
            <w:pPr>
              <w:rPr>
                <w:rFonts w:eastAsia="Times New Roman" w:cs="Times New Roman"/>
                <w:color w:val="333333"/>
                <w:sz w:val="22"/>
                <w:szCs w:val="22"/>
              </w:rPr>
            </w:pPr>
            <w:r w:rsidRPr="009F1A77">
              <w:rPr>
                <w:rFonts w:eastAsia="Times New Roman" w:cs="Times New Roman"/>
                <w:color w:val="333333"/>
                <w:sz w:val="22"/>
                <w:szCs w:val="22"/>
              </w:rPr>
              <w:fldChar w:fldCharType="begin">
                <w:fldData xml:space="preserve">PEVuZE5vdGU+PENpdGUgQXV0aG9yWWVhcj0iMSI+PEF1dGhvcj5HaWxpc3NlbjwvQXV0aG9yPjxZ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</w:fldData>
              </w:fldChar>
            </w:r>
            <w:r w:rsidR="001A45D1">
              <w:rPr>
                <w:rFonts w:eastAsia="Times New Roman" w:cs="Times New Roman"/>
                <w:color w:val="333333"/>
                <w:sz w:val="22"/>
                <w:szCs w:val="22"/>
              </w:rPr>
              <w:instrText xml:space="preserve"> ADDIN EN.CITE </w:instrText>
            </w:r>
            <w:r w:rsidR="001A45D1">
              <w:rPr>
                <w:rFonts w:eastAsia="Times New Roman" w:cs="Times New Roman"/>
                <w:color w:val="333333"/>
                <w:sz w:val="22"/>
                <w:szCs w:val="22"/>
              </w:rPr>
              <w:fldChar w:fldCharType="begin">
                <w:fldData xml:space="preserve">PEVuZE5vdGU+PENpdGUgQXV0aG9yWWVhcj0iMSI+PEF1dGhvcj5HaWxpc3NlbjwvQXV0aG9yPjxZ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</w:fldData>
              </w:fldChar>
            </w:r>
            <w:r w:rsidR="001A45D1">
              <w:rPr>
                <w:rFonts w:eastAsia="Times New Roman" w:cs="Times New Roman"/>
                <w:color w:val="333333"/>
                <w:sz w:val="22"/>
                <w:szCs w:val="22"/>
              </w:rPr>
              <w:instrText xml:space="preserve"> ADDIN EN.CITE.DATA </w:instrText>
            </w:r>
            <w:r w:rsidR="001A45D1">
              <w:rPr>
                <w:rFonts w:eastAsia="Times New Roman" w:cs="Times New Roman"/>
                <w:color w:val="333333"/>
                <w:sz w:val="22"/>
                <w:szCs w:val="22"/>
              </w:rPr>
            </w:r>
            <w:r w:rsidR="001A45D1">
              <w:rPr>
                <w:rFonts w:eastAsia="Times New Roman" w:cs="Times New Roman"/>
                <w:color w:val="333333"/>
                <w:sz w:val="22"/>
                <w:szCs w:val="22"/>
              </w:rPr>
              <w:fldChar w:fldCharType="end"/>
            </w:r>
            <w:r w:rsidRPr="009F1A77">
              <w:rPr>
                <w:rFonts w:eastAsia="Times New Roman" w:cs="Times New Roman"/>
                <w:color w:val="333333"/>
                <w:sz w:val="22"/>
                <w:szCs w:val="22"/>
              </w:rPr>
            </w:r>
            <w:r w:rsidRPr="009F1A77">
              <w:rPr>
                <w:rFonts w:eastAsia="Times New Roman" w:cs="Times New Roman"/>
                <w:color w:val="333333"/>
                <w:sz w:val="22"/>
                <w:szCs w:val="22"/>
              </w:rPr>
              <w:fldChar w:fldCharType="separate"/>
            </w:r>
            <w:r w:rsidR="001A45D1">
              <w:rPr>
                <w:rFonts w:eastAsia="Times New Roman" w:cs="Times New Roman"/>
                <w:noProof/>
                <w:color w:val="333333"/>
                <w:sz w:val="22"/>
                <w:szCs w:val="22"/>
              </w:rPr>
              <w:t xml:space="preserve">Gilissen, et al. </w:t>
            </w:r>
            <w:r w:rsidR="001A45D1" w:rsidRPr="001A45D1">
              <w:rPr>
                <w:rFonts w:eastAsia="Times New Roman" w:cs="Times New Roman"/>
                <w:noProof/>
                <w:color w:val="333333"/>
                <w:sz w:val="22"/>
                <w:szCs w:val="22"/>
                <w:vertAlign w:val="superscript"/>
              </w:rPr>
              <w:t>18</w:t>
            </w:r>
            <w:r w:rsidRPr="009F1A77">
              <w:rPr>
                <w:rFonts w:eastAsia="Times New Roman" w:cs="Times New Roman"/>
                <w:color w:val="333333"/>
                <w:sz w:val="22"/>
                <w:szCs w:val="22"/>
              </w:rPr>
              <w:fldChar w:fldCharType="end"/>
            </w:r>
          </w:p>
        </w:tc>
      </w:tr>
      <w:tr w:rsidR="004C3A9C" w:rsidRPr="009F1A77" w:rsidTr="004C3A9C">
        <w:trPr>
          <w:trHeight w:val="320"/>
        </w:trPr>
        <w:tc>
          <w:tcPr>
            <w:tcW w:w="4003" w:type="dxa"/>
            <w:tcBorders>
              <w:top w:val="nil"/>
              <w:left w:val="nil"/>
              <w:bottom w:val="nil"/>
              <w:right w:val="nil"/>
            </w:tcBorders>
            <w:shd w:val="clear" w:color="auto" w:fill="auto"/>
            <w:noWrap/>
            <w:vAlign w:val="center"/>
            <w:hideMark/>
          </w:tcPr>
          <w:p w:rsidR="00A16E65" w:rsidRPr="009F1A77" w:rsidRDefault="00A16E65" w:rsidP="00657E31">
            <w:r w:rsidRPr="009F1A77">
              <w:t>Autism spectrum disorder (normal IQ)</w:t>
            </w:r>
          </w:p>
        </w:tc>
        <w:tc>
          <w:tcPr>
            <w:tcW w:w="851"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2014</w:t>
            </w:r>
          </w:p>
        </w:tc>
        <w:tc>
          <w:tcPr>
            <w:tcW w:w="742"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1099</w:t>
            </w:r>
          </w:p>
        </w:tc>
        <w:tc>
          <w:tcPr>
            <w:tcW w:w="959" w:type="dxa"/>
            <w:tcBorders>
              <w:top w:val="nil"/>
              <w:left w:val="nil"/>
              <w:bottom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74</w:t>
            </w:r>
          </w:p>
        </w:tc>
        <w:tc>
          <w:tcPr>
            <w:tcW w:w="3685" w:type="dxa"/>
            <w:tcBorders>
              <w:top w:val="nil"/>
              <w:left w:val="nil"/>
              <w:bottom w:val="nil"/>
              <w:right w:val="nil"/>
            </w:tcBorders>
            <w:shd w:val="clear" w:color="auto" w:fill="auto"/>
            <w:noWrap/>
            <w:vAlign w:val="center"/>
            <w:hideMark/>
          </w:tcPr>
          <w:p w:rsidR="00A16E65" w:rsidRPr="009F1A77" w:rsidRDefault="00A16E65" w:rsidP="008E4D8B">
            <w:pPr>
              <w:rPr>
                <w:rFonts w:eastAsia="Times New Roman" w:cs="Times New Roman"/>
                <w:color w:val="333333"/>
                <w:sz w:val="22"/>
                <w:szCs w:val="22"/>
              </w:rPr>
            </w:pPr>
            <w:r w:rsidRPr="009F1A77">
              <w:rPr>
                <w:rFonts w:eastAsia="Times New Roman" w:cs="Times New Roman"/>
                <w:color w:val="333333"/>
                <w:sz w:val="22"/>
                <w:szCs w:val="22"/>
              </w:rPr>
              <w:t xml:space="preserve">Counts are for </w:t>
            </w:r>
            <w:r w:rsidR="008E4D8B">
              <w:rPr>
                <w:rFonts w:eastAsia="Times New Roman" w:cs="Times New Roman"/>
                <w:color w:val="333333"/>
                <w:sz w:val="22"/>
                <w:szCs w:val="22"/>
              </w:rPr>
              <w:t>individuals</w:t>
            </w:r>
            <w:r w:rsidR="008E4D8B" w:rsidRPr="009F1A77">
              <w:rPr>
                <w:rFonts w:eastAsia="Times New Roman" w:cs="Times New Roman"/>
                <w:color w:val="333333"/>
                <w:sz w:val="22"/>
                <w:szCs w:val="22"/>
              </w:rPr>
              <w:t xml:space="preserve"> </w:t>
            </w:r>
            <w:r w:rsidRPr="009F1A77">
              <w:rPr>
                <w:rFonts w:eastAsia="Times New Roman" w:cs="Times New Roman"/>
                <w:color w:val="333333"/>
                <w:sz w:val="22"/>
                <w:szCs w:val="22"/>
              </w:rPr>
              <w:t>with IQ &gt;= 70.</w:t>
            </w:r>
          </w:p>
        </w:tc>
        <w:tc>
          <w:tcPr>
            <w:tcW w:w="2835" w:type="dxa"/>
            <w:tcBorders>
              <w:top w:val="nil"/>
              <w:left w:val="nil"/>
              <w:bottom w:val="nil"/>
              <w:right w:val="nil"/>
            </w:tcBorders>
            <w:shd w:val="clear" w:color="auto" w:fill="auto"/>
            <w:noWrap/>
            <w:vAlign w:val="center"/>
            <w:hideMark/>
          </w:tcPr>
          <w:p w:rsidR="00A16E65" w:rsidRPr="009F1A77" w:rsidRDefault="00A16E65" w:rsidP="001A45D1">
            <w:pPr>
              <w:rPr>
                <w:rFonts w:eastAsia="Times New Roman" w:cs="Times New Roman"/>
                <w:color w:val="333333"/>
                <w:sz w:val="22"/>
                <w:szCs w:val="22"/>
              </w:rPr>
            </w:pPr>
            <w:r w:rsidRPr="009F1A77">
              <w:rPr>
                <w:rFonts w:eastAsia="Times New Roman" w:cs="Times New Roman"/>
                <w:color w:val="333333"/>
                <w:sz w:val="22"/>
                <w:szCs w:val="22"/>
              </w:rPr>
              <w:fldChar w:fldCharType="begin">
                <w:fldData xml:space="preserve">PEVuZE5vdGU+PENpdGUgQXV0aG9yWWVhcj0iMSI+PEF1dGhvcj5Jb3NzaWZvdjwvQXV0aG9yPjxZ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</w:fldData>
              </w:fldChar>
            </w:r>
            <w:r w:rsidR="001A45D1">
              <w:rPr>
                <w:rFonts w:eastAsia="Times New Roman" w:cs="Times New Roman"/>
                <w:color w:val="333333"/>
                <w:sz w:val="22"/>
                <w:szCs w:val="22"/>
              </w:rPr>
              <w:instrText xml:space="preserve"> ADDIN EN.CITE </w:instrText>
            </w:r>
            <w:r w:rsidR="001A45D1">
              <w:rPr>
                <w:rFonts w:eastAsia="Times New Roman" w:cs="Times New Roman"/>
                <w:color w:val="333333"/>
                <w:sz w:val="22"/>
                <w:szCs w:val="22"/>
              </w:rPr>
              <w:fldChar w:fldCharType="begin">
                <w:fldData xml:space="preserve">PEVuZE5vdGU+PENpdGUgQXV0aG9yWWVhcj0iMSI+PEF1dGhvcj5Jb3NzaWZvdjwvQXV0aG9yPjxZ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</w:fldData>
              </w:fldChar>
            </w:r>
            <w:r w:rsidR="001A45D1">
              <w:rPr>
                <w:rFonts w:eastAsia="Times New Roman" w:cs="Times New Roman"/>
                <w:color w:val="333333"/>
                <w:sz w:val="22"/>
                <w:szCs w:val="22"/>
              </w:rPr>
              <w:instrText xml:space="preserve"> ADDIN EN.CITE.DATA </w:instrText>
            </w:r>
            <w:r w:rsidR="001A45D1">
              <w:rPr>
                <w:rFonts w:eastAsia="Times New Roman" w:cs="Times New Roman"/>
                <w:color w:val="333333"/>
                <w:sz w:val="22"/>
                <w:szCs w:val="22"/>
              </w:rPr>
            </w:r>
            <w:r w:rsidR="001A45D1">
              <w:rPr>
                <w:rFonts w:eastAsia="Times New Roman" w:cs="Times New Roman"/>
                <w:color w:val="333333"/>
                <w:sz w:val="22"/>
                <w:szCs w:val="22"/>
              </w:rPr>
              <w:fldChar w:fldCharType="end"/>
            </w:r>
            <w:r w:rsidRPr="009F1A77">
              <w:rPr>
                <w:rFonts w:eastAsia="Times New Roman" w:cs="Times New Roman"/>
                <w:color w:val="333333"/>
                <w:sz w:val="22"/>
                <w:szCs w:val="22"/>
              </w:rPr>
            </w:r>
            <w:r w:rsidRPr="009F1A77">
              <w:rPr>
                <w:rFonts w:eastAsia="Times New Roman" w:cs="Times New Roman"/>
                <w:color w:val="333333"/>
                <w:sz w:val="22"/>
                <w:szCs w:val="22"/>
              </w:rPr>
              <w:fldChar w:fldCharType="separate"/>
            </w:r>
            <w:r w:rsidR="001A45D1">
              <w:rPr>
                <w:rFonts w:eastAsia="Times New Roman" w:cs="Times New Roman"/>
                <w:noProof/>
                <w:color w:val="333333"/>
                <w:sz w:val="22"/>
                <w:szCs w:val="22"/>
              </w:rPr>
              <w:t xml:space="preserve">Iossifov, et al. </w:t>
            </w:r>
            <w:r w:rsidR="001A45D1" w:rsidRPr="001A45D1">
              <w:rPr>
                <w:rFonts w:eastAsia="Times New Roman" w:cs="Times New Roman"/>
                <w:noProof/>
                <w:color w:val="333333"/>
                <w:sz w:val="22"/>
                <w:szCs w:val="22"/>
                <w:vertAlign w:val="superscript"/>
              </w:rPr>
              <w:t>14</w:t>
            </w:r>
            <w:r w:rsidRPr="009F1A77">
              <w:rPr>
                <w:rFonts w:eastAsia="Times New Roman" w:cs="Times New Roman"/>
                <w:color w:val="333333"/>
                <w:sz w:val="22"/>
                <w:szCs w:val="22"/>
              </w:rPr>
              <w:fldChar w:fldCharType="end"/>
            </w:r>
          </w:p>
        </w:tc>
      </w:tr>
      <w:tr w:rsidR="004C3A9C" w:rsidRPr="009F1A77" w:rsidTr="004C3A9C">
        <w:trPr>
          <w:trHeight w:val="320"/>
        </w:trPr>
        <w:tc>
          <w:tcPr>
            <w:tcW w:w="4003" w:type="dxa"/>
            <w:tcBorders>
              <w:top w:val="nil"/>
              <w:left w:val="nil"/>
              <w:right w:val="nil"/>
            </w:tcBorders>
            <w:shd w:val="clear" w:color="auto" w:fill="auto"/>
            <w:noWrap/>
            <w:vAlign w:val="center"/>
            <w:hideMark/>
          </w:tcPr>
          <w:p w:rsidR="00A16E65" w:rsidRPr="009F1A77" w:rsidRDefault="00A16E65" w:rsidP="00657E31">
            <w:r w:rsidRPr="009F1A77">
              <w:t>Autism spectrum disorder</w:t>
            </w:r>
          </w:p>
        </w:tc>
        <w:tc>
          <w:tcPr>
            <w:tcW w:w="851" w:type="dxa"/>
            <w:tcBorders>
              <w:top w:val="nil"/>
              <w:left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2014</w:t>
            </w:r>
          </w:p>
        </w:tc>
        <w:tc>
          <w:tcPr>
            <w:tcW w:w="742" w:type="dxa"/>
            <w:tcBorders>
              <w:top w:val="nil"/>
              <w:left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446</w:t>
            </w:r>
          </w:p>
        </w:tc>
        <w:tc>
          <w:tcPr>
            <w:tcW w:w="959" w:type="dxa"/>
            <w:tcBorders>
              <w:top w:val="nil"/>
              <w:left w:val="nil"/>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112</w:t>
            </w:r>
          </w:p>
        </w:tc>
        <w:tc>
          <w:tcPr>
            <w:tcW w:w="3685" w:type="dxa"/>
            <w:tcBorders>
              <w:top w:val="nil"/>
              <w:left w:val="nil"/>
              <w:right w:val="nil"/>
            </w:tcBorders>
            <w:shd w:val="clear" w:color="auto" w:fill="auto"/>
            <w:noWrap/>
            <w:vAlign w:val="center"/>
            <w:hideMark/>
          </w:tcPr>
          <w:p w:rsidR="00A16E65" w:rsidRPr="009F1A77" w:rsidRDefault="00A16E65" w:rsidP="00A16E65">
            <w:pPr>
              <w:rPr>
                <w:rFonts w:eastAsia="Times New Roman" w:cs="Times New Roman"/>
                <w:color w:val="333333"/>
                <w:sz w:val="22"/>
                <w:szCs w:val="22"/>
              </w:rPr>
            </w:pPr>
            <w:proofErr w:type="spellStart"/>
            <w:proofErr w:type="gramStart"/>
            <w:r w:rsidRPr="009F1A77">
              <w:rPr>
                <w:rFonts w:eastAsia="Times New Roman" w:cs="Times New Roman"/>
                <w:color w:val="333333"/>
                <w:sz w:val="22"/>
                <w:szCs w:val="22"/>
              </w:rPr>
              <w:t>Probands</w:t>
            </w:r>
            <w:proofErr w:type="spellEnd"/>
            <w:r w:rsidRPr="009F1A77">
              <w:rPr>
                <w:rFonts w:eastAsia="Times New Roman" w:cs="Times New Roman"/>
                <w:color w:val="333333"/>
                <w:sz w:val="22"/>
                <w:szCs w:val="22"/>
              </w:rPr>
              <w:t xml:space="preserve"> with IQ &lt; 70.</w:t>
            </w:r>
            <w:proofErr w:type="gramEnd"/>
          </w:p>
        </w:tc>
        <w:tc>
          <w:tcPr>
            <w:tcW w:w="2835" w:type="dxa"/>
            <w:tcBorders>
              <w:top w:val="nil"/>
              <w:left w:val="nil"/>
              <w:right w:val="nil"/>
            </w:tcBorders>
            <w:shd w:val="clear" w:color="auto" w:fill="auto"/>
            <w:noWrap/>
            <w:vAlign w:val="center"/>
            <w:hideMark/>
          </w:tcPr>
          <w:p w:rsidR="00A16E65" w:rsidRPr="009F1A77" w:rsidRDefault="00A16E65" w:rsidP="001A45D1">
            <w:pPr>
              <w:rPr>
                <w:rFonts w:eastAsia="Times New Roman" w:cs="Times New Roman"/>
                <w:color w:val="333333"/>
                <w:sz w:val="22"/>
                <w:szCs w:val="22"/>
              </w:rPr>
            </w:pPr>
            <w:r w:rsidRPr="009F1A77">
              <w:rPr>
                <w:rFonts w:eastAsia="Times New Roman" w:cs="Times New Roman"/>
                <w:color w:val="333333"/>
                <w:sz w:val="22"/>
                <w:szCs w:val="22"/>
              </w:rPr>
              <w:fldChar w:fldCharType="begin">
                <w:fldData xml:space="preserve">PEVuZE5vdGU+PENpdGUgQXV0aG9yWWVhcj0iMSI+PEF1dGhvcj5Jb3NzaWZvdjwvQXV0aG9yPjxZ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</w:fldData>
              </w:fldChar>
            </w:r>
            <w:r w:rsidR="001A45D1">
              <w:rPr>
                <w:rFonts w:eastAsia="Times New Roman" w:cs="Times New Roman"/>
                <w:color w:val="333333"/>
                <w:sz w:val="22"/>
                <w:szCs w:val="22"/>
              </w:rPr>
              <w:instrText xml:space="preserve"> ADDIN EN.CITE </w:instrText>
            </w:r>
            <w:r w:rsidR="001A45D1">
              <w:rPr>
                <w:rFonts w:eastAsia="Times New Roman" w:cs="Times New Roman"/>
                <w:color w:val="333333"/>
                <w:sz w:val="22"/>
                <w:szCs w:val="22"/>
              </w:rPr>
              <w:fldChar w:fldCharType="begin">
                <w:fldData xml:space="preserve">PEVuZE5vdGU+PENpdGUgQXV0aG9yWWVhcj0iMSI+PEF1dGhvcj5Jb3NzaWZvdjwvQXV0aG9yPjxZ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</w:fldData>
              </w:fldChar>
            </w:r>
            <w:r w:rsidR="001A45D1">
              <w:rPr>
                <w:rFonts w:eastAsia="Times New Roman" w:cs="Times New Roman"/>
                <w:color w:val="333333"/>
                <w:sz w:val="22"/>
                <w:szCs w:val="22"/>
              </w:rPr>
              <w:instrText xml:space="preserve"> ADDIN EN.CITE.DATA </w:instrText>
            </w:r>
            <w:r w:rsidR="001A45D1">
              <w:rPr>
                <w:rFonts w:eastAsia="Times New Roman" w:cs="Times New Roman"/>
                <w:color w:val="333333"/>
                <w:sz w:val="22"/>
                <w:szCs w:val="22"/>
              </w:rPr>
            </w:r>
            <w:r w:rsidR="001A45D1">
              <w:rPr>
                <w:rFonts w:eastAsia="Times New Roman" w:cs="Times New Roman"/>
                <w:color w:val="333333"/>
                <w:sz w:val="22"/>
                <w:szCs w:val="22"/>
              </w:rPr>
              <w:fldChar w:fldCharType="end"/>
            </w:r>
            <w:r w:rsidRPr="009F1A77">
              <w:rPr>
                <w:rFonts w:eastAsia="Times New Roman" w:cs="Times New Roman"/>
                <w:color w:val="333333"/>
                <w:sz w:val="22"/>
                <w:szCs w:val="22"/>
              </w:rPr>
            </w:r>
            <w:r w:rsidRPr="009F1A77">
              <w:rPr>
                <w:rFonts w:eastAsia="Times New Roman" w:cs="Times New Roman"/>
                <w:color w:val="333333"/>
                <w:sz w:val="22"/>
                <w:szCs w:val="22"/>
              </w:rPr>
              <w:fldChar w:fldCharType="separate"/>
            </w:r>
            <w:r w:rsidR="001A45D1">
              <w:rPr>
                <w:rFonts w:eastAsia="Times New Roman" w:cs="Times New Roman"/>
                <w:noProof/>
                <w:color w:val="333333"/>
                <w:sz w:val="22"/>
                <w:szCs w:val="22"/>
              </w:rPr>
              <w:t xml:space="preserve">Iossifov, et al. </w:t>
            </w:r>
            <w:r w:rsidR="001A45D1" w:rsidRPr="001A45D1">
              <w:rPr>
                <w:rFonts w:eastAsia="Times New Roman" w:cs="Times New Roman"/>
                <w:noProof/>
                <w:color w:val="333333"/>
                <w:sz w:val="22"/>
                <w:szCs w:val="22"/>
                <w:vertAlign w:val="superscript"/>
              </w:rPr>
              <w:t>14</w:t>
            </w:r>
            <w:r w:rsidRPr="009F1A77">
              <w:rPr>
                <w:rFonts w:eastAsia="Times New Roman" w:cs="Times New Roman"/>
                <w:color w:val="333333"/>
                <w:sz w:val="22"/>
                <w:szCs w:val="22"/>
              </w:rPr>
              <w:fldChar w:fldCharType="end"/>
            </w:r>
          </w:p>
        </w:tc>
      </w:tr>
      <w:tr w:rsidR="004C3A9C" w:rsidRPr="009F1A77" w:rsidTr="004C3A9C">
        <w:trPr>
          <w:trHeight w:val="320"/>
        </w:trPr>
        <w:tc>
          <w:tcPr>
            <w:tcW w:w="4003" w:type="dxa"/>
            <w:tcBorders>
              <w:top w:val="nil"/>
              <w:left w:val="nil"/>
              <w:bottom w:val="single" w:sz="4" w:space="0" w:color="auto"/>
              <w:right w:val="nil"/>
            </w:tcBorders>
            <w:shd w:val="clear" w:color="auto" w:fill="auto"/>
            <w:noWrap/>
            <w:vAlign w:val="center"/>
            <w:hideMark/>
          </w:tcPr>
          <w:p w:rsidR="00A16E65" w:rsidRPr="009F1A77" w:rsidRDefault="00A16E65" w:rsidP="00657E31">
            <w:r w:rsidRPr="009F1A77">
              <w:t>Autism spectrum disorder</w:t>
            </w:r>
          </w:p>
        </w:tc>
        <w:tc>
          <w:tcPr>
            <w:tcW w:w="851" w:type="dxa"/>
            <w:tcBorders>
              <w:top w:val="nil"/>
              <w:left w:val="nil"/>
              <w:bottom w:val="single" w:sz="4" w:space="0" w:color="auto"/>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2014</w:t>
            </w:r>
          </w:p>
        </w:tc>
        <w:tc>
          <w:tcPr>
            <w:tcW w:w="742" w:type="dxa"/>
            <w:tcBorders>
              <w:top w:val="nil"/>
              <w:left w:val="nil"/>
              <w:bottom w:val="single" w:sz="4" w:space="0" w:color="auto"/>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1192</w:t>
            </w:r>
          </w:p>
        </w:tc>
        <w:tc>
          <w:tcPr>
            <w:tcW w:w="959" w:type="dxa"/>
            <w:tcBorders>
              <w:top w:val="nil"/>
              <w:left w:val="nil"/>
              <w:bottom w:val="single" w:sz="4" w:space="0" w:color="auto"/>
              <w:right w:val="nil"/>
            </w:tcBorders>
            <w:shd w:val="clear" w:color="auto" w:fill="auto"/>
            <w:noWrap/>
            <w:vAlign w:val="center"/>
            <w:hideMark/>
          </w:tcPr>
          <w:p w:rsidR="00A16E65" w:rsidRPr="009F1A77" w:rsidRDefault="00A16E65" w:rsidP="00A16E65">
            <w:pPr>
              <w:jc w:val="center"/>
              <w:rPr>
                <w:rFonts w:eastAsia="Times New Roman" w:cs="Times New Roman"/>
                <w:color w:val="333333"/>
                <w:sz w:val="22"/>
                <w:szCs w:val="22"/>
              </w:rPr>
            </w:pPr>
            <w:r w:rsidRPr="009F1A77">
              <w:rPr>
                <w:rFonts w:eastAsia="Times New Roman" w:cs="Times New Roman"/>
                <w:color w:val="333333"/>
                <w:sz w:val="22"/>
                <w:szCs w:val="22"/>
              </w:rPr>
              <w:t>253</w:t>
            </w:r>
          </w:p>
        </w:tc>
        <w:tc>
          <w:tcPr>
            <w:tcW w:w="3685" w:type="dxa"/>
            <w:tcBorders>
              <w:top w:val="nil"/>
              <w:left w:val="nil"/>
              <w:bottom w:val="single" w:sz="4" w:space="0" w:color="auto"/>
              <w:right w:val="nil"/>
            </w:tcBorders>
            <w:shd w:val="clear" w:color="auto" w:fill="auto"/>
            <w:noWrap/>
            <w:vAlign w:val="center"/>
            <w:hideMark/>
          </w:tcPr>
          <w:p w:rsidR="00A16E65" w:rsidRPr="009F1A77" w:rsidRDefault="00A16E65" w:rsidP="008E4D8B">
            <w:pPr>
              <w:rPr>
                <w:rFonts w:eastAsia="Times New Roman" w:cs="Times New Roman"/>
                <w:color w:val="333333"/>
                <w:sz w:val="22"/>
                <w:szCs w:val="22"/>
              </w:rPr>
            </w:pPr>
            <w:r w:rsidRPr="009F1A77">
              <w:rPr>
                <w:rFonts w:eastAsia="Times New Roman" w:cs="Times New Roman"/>
                <w:color w:val="333333"/>
                <w:sz w:val="22"/>
                <w:szCs w:val="22"/>
              </w:rPr>
              <w:t xml:space="preserve">Counts </w:t>
            </w:r>
            <w:proofErr w:type="gramStart"/>
            <w:r w:rsidRPr="009F1A77">
              <w:rPr>
                <w:rFonts w:eastAsia="Times New Roman" w:cs="Times New Roman"/>
                <w:color w:val="333333"/>
                <w:sz w:val="22"/>
                <w:szCs w:val="22"/>
              </w:rPr>
              <w:t>are extrapolated</w:t>
            </w:r>
            <w:proofErr w:type="gramEnd"/>
            <w:r w:rsidRPr="009F1A77">
              <w:rPr>
                <w:rFonts w:eastAsia="Times New Roman" w:cs="Times New Roman"/>
                <w:color w:val="333333"/>
                <w:sz w:val="22"/>
                <w:szCs w:val="22"/>
              </w:rPr>
              <w:t xml:space="preserve"> from the sex ratio of </w:t>
            </w:r>
            <w:r w:rsidR="008E4D8B">
              <w:rPr>
                <w:rFonts w:eastAsia="Times New Roman" w:cs="Times New Roman"/>
                <w:color w:val="333333"/>
                <w:sz w:val="22"/>
                <w:szCs w:val="22"/>
              </w:rPr>
              <w:t>individuals</w:t>
            </w:r>
            <w:r w:rsidR="008E4D8B" w:rsidRPr="009F1A77">
              <w:rPr>
                <w:rFonts w:eastAsia="Times New Roman" w:cs="Times New Roman"/>
                <w:color w:val="333333"/>
                <w:sz w:val="22"/>
                <w:szCs w:val="22"/>
              </w:rPr>
              <w:t xml:space="preserve"> </w:t>
            </w:r>
            <w:r w:rsidRPr="009F1A77">
              <w:rPr>
                <w:rFonts w:eastAsia="Times New Roman" w:cs="Times New Roman"/>
                <w:color w:val="333333"/>
                <w:sz w:val="22"/>
                <w:szCs w:val="22"/>
              </w:rPr>
              <w:t xml:space="preserve">with </w:t>
            </w:r>
            <w:r w:rsidRPr="00D5151E">
              <w:rPr>
                <w:rStyle w:val="Emphasis"/>
              </w:rPr>
              <w:t xml:space="preserve">de </w:t>
            </w:r>
            <w:proofErr w:type="spellStart"/>
            <w:r w:rsidRPr="00D5151E">
              <w:rPr>
                <w:rStyle w:val="Emphasis"/>
              </w:rPr>
              <w:t>novos</w:t>
            </w:r>
            <w:proofErr w:type="spellEnd"/>
            <w:r w:rsidRPr="009F1A77">
              <w:rPr>
                <w:rFonts w:eastAsia="Times New Roman" w:cs="Times New Roman"/>
                <w:color w:val="333333"/>
                <w:sz w:val="22"/>
                <w:szCs w:val="22"/>
              </w:rPr>
              <w:t>.</w:t>
            </w:r>
          </w:p>
        </w:tc>
        <w:tc>
          <w:tcPr>
            <w:tcW w:w="2835" w:type="dxa"/>
            <w:tcBorders>
              <w:top w:val="nil"/>
              <w:left w:val="nil"/>
              <w:bottom w:val="single" w:sz="4" w:space="0" w:color="auto"/>
              <w:right w:val="nil"/>
            </w:tcBorders>
            <w:shd w:val="clear" w:color="auto" w:fill="auto"/>
            <w:noWrap/>
            <w:vAlign w:val="center"/>
            <w:hideMark/>
          </w:tcPr>
          <w:p w:rsidR="00A16E65" w:rsidRPr="009F1A77" w:rsidRDefault="00A16E65" w:rsidP="001A45D1">
            <w:pPr>
              <w:rPr>
                <w:rFonts w:eastAsia="Times New Roman" w:cs="Times New Roman"/>
                <w:color w:val="333333"/>
                <w:sz w:val="22"/>
                <w:szCs w:val="22"/>
              </w:rPr>
            </w:pPr>
            <w:r w:rsidRPr="009F1A77">
              <w:rPr>
                <w:rFonts w:eastAsia="Times New Roman" w:cs="Times New Roman"/>
                <w:color w:val="333333"/>
                <w:sz w:val="22"/>
                <w:szCs w:val="22"/>
              </w:rPr>
              <w:fldChar w:fldCharType="begin">
                <w:fldData xml:space="preserve">PEVuZE5vdGU+PENpdGUgQXV0aG9yWWVhcj0iMSI+PEF1dGhvcj5EZSBSdWJlaXM8L0F1dGhvcj48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</w:fldData>
              </w:fldChar>
            </w:r>
            <w:r w:rsidR="001A45D1">
              <w:rPr>
                <w:rFonts w:eastAsia="Times New Roman" w:cs="Times New Roman"/>
                <w:color w:val="333333"/>
                <w:sz w:val="22"/>
                <w:szCs w:val="22"/>
              </w:rPr>
              <w:instrText xml:space="preserve"> ADDIN EN.CITE </w:instrText>
            </w:r>
            <w:r w:rsidR="001A45D1">
              <w:rPr>
                <w:rFonts w:eastAsia="Times New Roman" w:cs="Times New Roman"/>
                <w:color w:val="333333"/>
                <w:sz w:val="22"/>
                <w:szCs w:val="22"/>
              </w:rPr>
              <w:fldChar w:fldCharType="begin">
                <w:fldData xml:space="preserve">PEVuZE5vdGU+PENpdGUgQXV0aG9yWWVhcj0iMSI+PEF1dGhvcj5EZSBSdWJlaXM8L0F1dGhvcj48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</w:fldData>
              </w:fldChar>
            </w:r>
            <w:r w:rsidR="001A45D1">
              <w:rPr>
                <w:rFonts w:eastAsia="Times New Roman" w:cs="Times New Roman"/>
                <w:color w:val="333333"/>
                <w:sz w:val="22"/>
                <w:szCs w:val="22"/>
              </w:rPr>
              <w:instrText xml:space="preserve"> ADDIN EN.CITE.DATA </w:instrText>
            </w:r>
            <w:r w:rsidR="001A45D1">
              <w:rPr>
                <w:rFonts w:eastAsia="Times New Roman" w:cs="Times New Roman"/>
                <w:color w:val="333333"/>
                <w:sz w:val="22"/>
                <w:szCs w:val="22"/>
              </w:rPr>
            </w:r>
            <w:r w:rsidR="001A45D1">
              <w:rPr>
                <w:rFonts w:eastAsia="Times New Roman" w:cs="Times New Roman"/>
                <w:color w:val="333333"/>
                <w:sz w:val="22"/>
                <w:szCs w:val="22"/>
              </w:rPr>
              <w:fldChar w:fldCharType="end"/>
            </w:r>
            <w:r w:rsidRPr="009F1A77">
              <w:rPr>
                <w:rFonts w:eastAsia="Times New Roman" w:cs="Times New Roman"/>
                <w:color w:val="333333"/>
                <w:sz w:val="22"/>
                <w:szCs w:val="22"/>
              </w:rPr>
            </w:r>
            <w:r w:rsidRPr="009F1A77">
              <w:rPr>
                <w:rFonts w:eastAsia="Times New Roman" w:cs="Times New Roman"/>
                <w:color w:val="333333"/>
                <w:sz w:val="22"/>
                <w:szCs w:val="22"/>
              </w:rPr>
              <w:fldChar w:fldCharType="separate"/>
            </w:r>
            <w:r w:rsidR="001A45D1">
              <w:rPr>
                <w:rFonts w:eastAsia="Times New Roman" w:cs="Times New Roman"/>
                <w:noProof/>
                <w:color w:val="333333"/>
                <w:sz w:val="22"/>
                <w:szCs w:val="22"/>
              </w:rPr>
              <w:t xml:space="preserve">De Rubeis, et al. </w:t>
            </w:r>
            <w:r w:rsidR="001A45D1" w:rsidRPr="001A45D1">
              <w:rPr>
                <w:rFonts w:eastAsia="Times New Roman" w:cs="Times New Roman"/>
                <w:noProof/>
                <w:color w:val="333333"/>
                <w:sz w:val="22"/>
                <w:szCs w:val="22"/>
                <w:vertAlign w:val="superscript"/>
              </w:rPr>
              <w:t>16</w:t>
            </w:r>
            <w:r w:rsidRPr="009F1A77">
              <w:rPr>
                <w:rFonts w:eastAsia="Times New Roman" w:cs="Times New Roman"/>
                <w:color w:val="333333"/>
                <w:sz w:val="22"/>
                <w:szCs w:val="22"/>
              </w:rPr>
              <w:fldChar w:fldCharType="end"/>
            </w:r>
          </w:p>
        </w:tc>
      </w:tr>
    </w:tbl>
    <w:p w:rsidR="00A16E65" w:rsidRDefault="00A16E65" w:rsidP="00A16E65"/>
    <w:p w:rsidR="00A16E65" w:rsidRDefault="00A16E65" w:rsidP="00A16E65"/>
    <w:p w:rsidR="00A16E65" w:rsidRDefault="00A16E65" w:rsidP="00A16E65">
      <w:pPr>
        <w:rPr>
          <w:iCs/>
          <w:color w:val="000000" w:themeColor="text1"/>
          <w:sz w:val="22"/>
          <w:szCs w:val="18"/>
        </w:rPr>
      </w:pPr>
      <w:r>
        <w:br w:type="page"/>
      </w:r>
    </w:p>
    <w:p w:rsidR="00A16E65" w:rsidRDefault="00A16E65" w:rsidP="00A16E65">
      <w:pPr>
        <w:pStyle w:val="Caption"/>
        <w:keepNext/>
        <w:sectPr w:rsidR="00A16E65" w:rsidSect="00A16E65">
          <w:pgSz w:w="16840" w:h="11900" w:orient="landscape"/>
          <w:pgMar w:top="1440" w:right="1440" w:bottom="1440" w:left="1440" w:header="708" w:footer="708" w:gutter="0"/>
          <w:cols w:space="708"/>
          <w:docGrid w:linePitch="360"/>
        </w:sectPr>
      </w:pPr>
    </w:p>
    <w:p w:rsidR="00FA7058" w:rsidRPr="00FA7058" w:rsidRDefault="00FA7058" w:rsidP="00FA7058">
      <w:r>
        <w:lastRenderedPageBreak/>
        <w:t xml:space="preserve">Table provided </w:t>
      </w:r>
      <w:r w:rsidR="00CE166C">
        <w:t>in external</w:t>
      </w:r>
      <w:r>
        <w:t xml:space="preserve"> spreadsheet</w:t>
      </w:r>
      <w:r w:rsidR="00CE166C">
        <w:t>.</w:t>
      </w:r>
    </w:p>
    <w:p w:rsidR="00974B20" w:rsidRDefault="00974B20" w:rsidP="00DE33DC">
      <w:pPr>
        <w:pStyle w:val="Caption"/>
        <w:keepNext/>
      </w:pPr>
      <w:bookmarkStart w:id="17" w:name="_Ref445837105"/>
      <w:r>
        <w:t xml:space="preserve">Supplementary Table </w:t>
      </w:r>
      <w:r w:rsidR="00755825">
        <w:fldChar w:fldCharType="begin"/>
      </w:r>
      <w:r w:rsidR="00755825">
        <w:instrText xml:space="preserve"> SEQ Table \* ARABIC </w:instrText>
      </w:r>
      <w:r w:rsidR="00755825">
        <w:fldChar w:fldCharType="separate"/>
      </w:r>
      <w:r w:rsidR="008C4DA3">
        <w:rPr>
          <w:noProof/>
        </w:rPr>
        <w:t>4</w:t>
      </w:r>
      <w:r w:rsidR="00755825">
        <w:rPr>
          <w:noProof/>
        </w:rPr>
        <w:fldChar w:fldCharType="end"/>
      </w:r>
      <w:bookmarkEnd w:id="17"/>
      <w:r>
        <w:t xml:space="preserve">: </w:t>
      </w:r>
      <w:r w:rsidR="00DE33DC">
        <w:t>Genes with genome-wide significant statistical evidence to be developmental disorder genes</w:t>
      </w:r>
      <w:r w:rsidR="00DE33DC" w:rsidRPr="0063201F">
        <w:t xml:space="preserve">. </w:t>
      </w:r>
      <w:r w:rsidR="00DE33DC">
        <w:t>The n</w:t>
      </w:r>
      <w:r w:rsidR="00DE33DC" w:rsidRPr="0063201F">
        <w:t>umbers of</w:t>
      </w:r>
      <w:r w:rsidR="00DE33DC">
        <w:t xml:space="preserve"> unrelated </w:t>
      </w:r>
      <w:r w:rsidR="008E4D8B">
        <w:t xml:space="preserve">individuals </w:t>
      </w:r>
      <w:r w:rsidR="00DE33DC">
        <w:t xml:space="preserve">with independent </w:t>
      </w:r>
      <w:r w:rsidR="00DE33DC" w:rsidRPr="0060135C">
        <w:rPr>
          <w:rStyle w:val="Emphasis"/>
        </w:rPr>
        <w:t>de novo</w:t>
      </w:r>
      <w:r w:rsidR="00DE33DC">
        <w:t xml:space="preserve"> mutations </w:t>
      </w:r>
      <w:proofErr w:type="gramStart"/>
      <w:r w:rsidR="00DE33DC">
        <w:t>are given</w:t>
      </w:r>
      <w:proofErr w:type="gramEnd"/>
      <w:r w:rsidR="00DE33DC">
        <w:t xml:space="preserve"> for protein truncating variants (PTV) and missense variants. If any additional </w:t>
      </w:r>
      <w:r w:rsidR="008E4D8B">
        <w:t xml:space="preserve">individuals </w:t>
      </w:r>
      <w:r w:rsidR="00DE33DC">
        <w:t xml:space="preserve">were in other cohorts, that number </w:t>
      </w:r>
      <w:proofErr w:type="gramStart"/>
      <w:r w:rsidR="00DE33DC">
        <w:t>is given</w:t>
      </w:r>
      <w:proofErr w:type="gramEnd"/>
      <w:r w:rsidR="00DE33DC">
        <w:t xml:space="preserve"> in brackets. The </w:t>
      </w:r>
      <w:r w:rsidR="00DE33DC" w:rsidRPr="00921C63">
        <w:rPr>
          <w:rStyle w:val="Emphasis"/>
        </w:rPr>
        <w:t>P</w:t>
      </w:r>
      <w:r w:rsidR="00DE33DC" w:rsidRPr="0063201F">
        <w:t>-value</w:t>
      </w:r>
      <w:r w:rsidR="00DE33DC">
        <w:t xml:space="preserve"> reported i</w:t>
      </w:r>
      <w:r w:rsidR="00DE33DC" w:rsidRPr="0063201F">
        <w:t>s</w:t>
      </w:r>
      <w:r w:rsidR="00DE33DC">
        <w:t xml:space="preserve"> the minimum </w:t>
      </w:r>
      <w:r w:rsidR="00DE33DC" w:rsidRPr="00921C63">
        <w:rPr>
          <w:rStyle w:val="Emphasis"/>
        </w:rPr>
        <w:t>P</w:t>
      </w:r>
      <w:r w:rsidR="00DE33DC">
        <w:t>-value</w:t>
      </w:r>
      <w:r w:rsidR="00DE33DC" w:rsidRPr="0063201F">
        <w:t xml:space="preserve"> from </w:t>
      </w:r>
      <w:r w:rsidR="00DE33DC">
        <w:t xml:space="preserve">the testing of the DDD dataset or the meta-analysis dataset. The subset providing the </w:t>
      </w:r>
      <w:r w:rsidR="00DE33DC" w:rsidRPr="00921C63">
        <w:rPr>
          <w:rStyle w:val="Emphasis"/>
        </w:rPr>
        <w:t>P</w:t>
      </w:r>
      <w:r w:rsidR="00DE33DC">
        <w:t xml:space="preserve">-value </w:t>
      </w:r>
      <w:proofErr w:type="gramStart"/>
      <w:r w:rsidR="00DE33DC">
        <w:t>is also listed</w:t>
      </w:r>
      <w:proofErr w:type="gramEnd"/>
      <w:r w:rsidR="00DE33DC">
        <w:t>.</w:t>
      </w:r>
      <w:r w:rsidR="00DE33DC" w:rsidRPr="0063201F">
        <w:t xml:space="preserve"> </w:t>
      </w:r>
      <w:r w:rsidR="00DE33DC">
        <w:t xml:space="preserve">Mutations </w:t>
      </w:r>
      <w:proofErr w:type="gramStart"/>
      <w:r w:rsidR="00DE33DC">
        <w:t>are considered</w:t>
      </w:r>
      <w:proofErr w:type="gramEnd"/>
      <w:r w:rsidR="00DE33DC">
        <w:t xml:space="preserve"> clustered if the </w:t>
      </w:r>
      <w:r w:rsidR="00DE33DC" w:rsidRPr="00921C63">
        <w:rPr>
          <w:rStyle w:val="Emphasis"/>
        </w:rPr>
        <w:t>P</w:t>
      </w:r>
      <w:r w:rsidR="00DE33DC">
        <w:t xml:space="preserve">-value </w:t>
      </w:r>
      <w:r w:rsidR="00DE33DC" w:rsidRPr="0063201F">
        <w:t xml:space="preserve">proximity clustering of </w:t>
      </w:r>
      <w:r w:rsidR="00DE33DC" w:rsidRPr="0060135C">
        <w:rPr>
          <w:rStyle w:val="Emphasis"/>
        </w:rPr>
        <w:t>de novo</w:t>
      </w:r>
      <w:r w:rsidR="00DE33DC" w:rsidRPr="0063201F">
        <w:t xml:space="preserve"> mutations </w:t>
      </w:r>
      <w:r w:rsidR="00DE33DC">
        <w:t>is less than 0.01</w:t>
      </w:r>
      <w:r w:rsidR="00DE33DC" w:rsidRPr="0063201F">
        <w:t>.</w:t>
      </w:r>
    </w:p>
    <w:p w:rsidR="00CE166C" w:rsidRDefault="00CE166C" w:rsidP="0076709F"/>
    <w:p w:rsidR="00F22739" w:rsidRPr="00793358" w:rsidRDefault="00F22739" w:rsidP="00793358"/>
    <w:p w:rsidR="00793358" w:rsidRDefault="00793358" w:rsidP="00793358">
      <w:pPr>
        <w:pStyle w:val="Caption"/>
        <w:keepNext/>
      </w:pPr>
      <w:bookmarkStart w:id="18" w:name="_Ref445883198"/>
      <w:proofErr w:type="gramStart"/>
      <w:r>
        <w:t xml:space="preserve">Supplementary Table </w:t>
      </w:r>
      <w:r w:rsidR="00755825">
        <w:fldChar w:fldCharType="begin"/>
      </w:r>
      <w:r w:rsidR="00755825">
        <w:instrText xml:space="preserve"> SEQ Table \* ARABIC </w:instrText>
      </w:r>
      <w:r w:rsidR="00755825">
        <w:fldChar w:fldCharType="separate"/>
      </w:r>
      <w:r w:rsidR="008C4DA3">
        <w:rPr>
          <w:noProof/>
        </w:rPr>
        <w:t>5</w:t>
      </w:r>
      <w:r w:rsidR="00755825">
        <w:rPr>
          <w:noProof/>
        </w:rPr>
        <w:fldChar w:fldCharType="end"/>
      </w:r>
      <w:bookmarkEnd w:id="18"/>
      <w:r>
        <w:t xml:space="preserve">: Counts of </w:t>
      </w:r>
      <w:r w:rsidR="006F2AC3">
        <w:t xml:space="preserve">individuals </w:t>
      </w:r>
      <w:r>
        <w:t xml:space="preserve">from phenotypes used for meta-analysis, including counts of </w:t>
      </w:r>
      <w:r w:rsidR="006F2AC3">
        <w:t xml:space="preserve">individuals </w:t>
      </w:r>
      <w:r>
        <w:t xml:space="preserve">with likely </w:t>
      </w:r>
      <w:r w:rsidR="006F2AC3">
        <w:t xml:space="preserve">pathogenic </w:t>
      </w:r>
      <w:r w:rsidRPr="00D5151E">
        <w:rPr>
          <w:rStyle w:val="Emphasis"/>
        </w:rPr>
        <w:t>de novo</w:t>
      </w:r>
      <w:r>
        <w:t xml:space="preserve"> mutations in known dominant developmental disorder genes.</w:t>
      </w:r>
      <w:proofErr w:type="gramEnd"/>
      <w:r>
        <w:t xml:space="preserve"> </w:t>
      </w:r>
      <w:proofErr w:type="gramStart"/>
      <w:r>
        <w:t>n</w:t>
      </w:r>
      <w:proofErr w:type="gramEnd"/>
      <w:r>
        <w:t xml:space="preserve">, number of </w:t>
      </w:r>
      <w:r w:rsidR="006F2AC3">
        <w:t>individuals</w:t>
      </w:r>
      <w:r>
        <w:t>.</w:t>
      </w:r>
    </w:p>
    <w:tbl>
      <w:tblPr>
        <w:tblW w:w="7405" w:type="dxa"/>
        <w:tblInd w:w="108" w:type="dxa"/>
        <w:tblLayout w:type="fixed"/>
        <w:tblLook w:val="04A0" w:firstRow="1" w:lastRow="0" w:firstColumn="1" w:lastColumn="0" w:noHBand="0" w:noVBand="1"/>
      </w:tblPr>
      <w:tblGrid>
        <w:gridCol w:w="2835"/>
        <w:gridCol w:w="1735"/>
        <w:gridCol w:w="2835"/>
      </w:tblGrid>
      <w:tr w:rsidR="006F2AC3" w:rsidRPr="00D758E8" w:rsidTr="006F2AC3">
        <w:trPr>
          <w:trHeight w:val="320"/>
        </w:trPr>
        <w:tc>
          <w:tcPr>
            <w:tcW w:w="2835" w:type="dxa"/>
            <w:tcBorders>
              <w:top w:val="single" w:sz="4" w:space="0" w:color="auto"/>
              <w:left w:val="nil"/>
              <w:bottom w:val="single" w:sz="4" w:space="0" w:color="auto"/>
              <w:right w:val="nil"/>
            </w:tcBorders>
            <w:shd w:val="clear" w:color="auto" w:fill="auto"/>
            <w:noWrap/>
            <w:vAlign w:val="bottom"/>
            <w:hideMark/>
          </w:tcPr>
          <w:p w:rsidR="00793358" w:rsidRPr="00D758E8" w:rsidRDefault="00793358" w:rsidP="00594310">
            <w:r>
              <w:t>D</w:t>
            </w:r>
            <w:r w:rsidRPr="00D758E8">
              <w:t>isorder</w:t>
            </w:r>
          </w:p>
        </w:tc>
        <w:tc>
          <w:tcPr>
            <w:tcW w:w="1735" w:type="dxa"/>
            <w:tcBorders>
              <w:top w:val="single" w:sz="4" w:space="0" w:color="auto"/>
              <w:left w:val="nil"/>
              <w:bottom w:val="single" w:sz="4" w:space="0" w:color="auto"/>
              <w:right w:val="nil"/>
            </w:tcBorders>
            <w:shd w:val="clear" w:color="auto" w:fill="auto"/>
            <w:noWrap/>
            <w:vAlign w:val="bottom"/>
            <w:hideMark/>
          </w:tcPr>
          <w:p w:rsidR="00793358" w:rsidRPr="00D758E8" w:rsidRDefault="006F2AC3" w:rsidP="00594310">
            <w:pPr>
              <w:jc w:val="right"/>
              <w:rPr>
                <w:rFonts w:ascii="Calibri" w:eastAsia="Times New Roman" w:hAnsi="Calibri" w:cs="Times New Roman"/>
                <w:color w:val="000000"/>
              </w:rPr>
            </w:pPr>
            <w:r>
              <w:rPr>
                <w:rFonts w:ascii="Calibri" w:eastAsia="Times New Roman" w:hAnsi="Calibri" w:cs="Times New Roman"/>
                <w:color w:val="000000"/>
              </w:rPr>
              <w:t xml:space="preserve">Individuals </w:t>
            </w:r>
            <w:r w:rsidR="00793358">
              <w:rPr>
                <w:rFonts w:ascii="Calibri" w:eastAsia="Times New Roman" w:hAnsi="Calibri" w:cs="Times New Roman"/>
                <w:color w:val="000000"/>
              </w:rPr>
              <w:t>(n)</w:t>
            </w:r>
          </w:p>
        </w:tc>
        <w:tc>
          <w:tcPr>
            <w:tcW w:w="2835" w:type="dxa"/>
            <w:tcBorders>
              <w:top w:val="single" w:sz="4" w:space="0" w:color="auto"/>
              <w:left w:val="nil"/>
              <w:bottom w:val="single" w:sz="4" w:space="0" w:color="auto"/>
              <w:right w:val="nil"/>
            </w:tcBorders>
            <w:shd w:val="clear" w:color="auto" w:fill="auto"/>
            <w:noWrap/>
            <w:vAlign w:val="bottom"/>
            <w:hideMark/>
          </w:tcPr>
          <w:p w:rsidR="00793358" w:rsidRPr="00D758E8" w:rsidRDefault="00793358" w:rsidP="006F2AC3">
            <w:pPr>
              <w:jc w:val="right"/>
              <w:rPr>
                <w:rFonts w:ascii="Calibri" w:eastAsia="Times New Roman" w:hAnsi="Calibri" w:cs="Times New Roman"/>
                <w:color w:val="000000"/>
              </w:rPr>
            </w:pPr>
            <w:r>
              <w:rPr>
                <w:rFonts w:ascii="Calibri" w:eastAsia="Times New Roman" w:hAnsi="Calibri" w:cs="Times New Roman"/>
                <w:color w:val="000000"/>
              </w:rPr>
              <w:t xml:space="preserve">With </w:t>
            </w:r>
            <w:r w:rsidR="006F2AC3">
              <w:rPr>
                <w:rFonts w:ascii="Calibri" w:eastAsia="Times New Roman" w:hAnsi="Calibri" w:cs="Times New Roman"/>
                <w:color w:val="000000"/>
              </w:rPr>
              <w:t xml:space="preserve">likely pathogenic </w:t>
            </w:r>
            <w:r>
              <w:rPr>
                <w:rFonts w:ascii="Calibri" w:eastAsia="Times New Roman" w:hAnsi="Calibri" w:cs="Times New Roman"/>
                <w:color w:val="000000"/>
              </w:rPr>
              <w:t>(n)</w:t>
            </w:r>
          </w:p>
        </w:tc>
      </w:tr>
      <w:tr w:rsidR="006F2AC3" w:rsidRPr="00D758E8" w:rsidTr="006F2AC3">
        <w:trPr>
          <w:trHeight w:val="320"/>
        </w:trPr>
        <w:tc>
          <w:tcPr>
            <w:tcW w:w="2835" w:type="dxa"/>
            <w:tcBorders>
              <w:top w:val="single" w:sz="4" w:space="0" w:color="auto"/>
              <w:left w:val="nil"/>
              <w:right w:val="nil"/>
            </w:tcBorders>
            <w:shd w:val="clear" w:color="auto" w:fill="auto"/>
            <w:noWrap/>
            <w:vAlign w:val="bottom"/>
          </w:tcPr>
          <w:p w:rsidR="00793358" w:rsidRDefault="00793358" w:rsidP="00594310">
            <w:r>
              <w:t>DDD trios</w:t>
            </w:r>
          </w:p>
        </w:tc>
        <w:tc>
          <w:tcPr>
            <w:tcW w:w="1735" w:type="dxa"/>
            <w:tcBorders>
              <w:top w:val="single" w:sz="4" w:space="0" w:color="auto"/>
              <w:left w:val="nil"/>
              <w:right w:val="nil"/>
            </w:tcBorders>
            <w:shd w:val="clear" w:color="auto" w:fill="auto"/>
            <w:noWrap/>
            <w:vAlign w:val="bottom"/>
          </w:tcPr>
          <w:p w:rsidR="00793358" w:rsidRPr="00D758E8" w:rsidRDefault="00793358" w:rsidP="00594310">
            <w:pPr>
              <w:jc w:val="right"/>
              <w:rPr>
                <w:rFonts w:ascii="Calibri" w:eastAsia="Times New Roman" w:hAnsi="Calibri" w:cs="Times New Roman"/>
                <w:color w:val="000000"/>
              </w:rPr>
            </w:pPr>
            <w:r>
              <w:rPr>
                <w:rFonts w:ascii="Calibri" w:eastAsia="Times New Roman" w:hAnsi="Calibri" w:cs="Times New Roman"/>
                <w:color w:val="000000"/>
              </w:rPr>
              <w:t>4294</w:t>
            </w:r>
          </w:p>
        </w:tc>
        <w:tc>
          <w:tcPr>
            <w:tcW w:w="2835" w:type="dxa"/>
            <w:tcBorders>
              <w:top w:val="single" w:sz="4" w:space="0" w:color="auto"/>
              <w:left w:val="nil"/>
              <w:right w:val="nil"/>
            </w:tcBorders>
            <w:shd w:val="clear" w:color="auto" w:fill="auto"/>
            <w:noWrap/>
            <w:vAlign w:val="bottom"/>
          </w:tcPr>
          <w:p w:rsidR="00793358" w:rsidRPr="00D758E8" w:rsidRDefault="00793358" w:rsidP="00594310">
            <w:pPr>
              <w:jc w:val="right"/>
              <w:rPr>
                <w:rFonts w:ascii="Calibri" w:eastAsia="Times New Roman" w:hAnsi="Calibri" w:cs="Times New Roman"/>
                <w:color w:val="000000"/>
              </w:rPr>
            </w:pPr>
            <w:r>
              <w:rPr>
                <w:rFonts w:ascii="Calibri" w:eastAsia="Times New Roman" w:hAnsi="Calibri" w:cs="Times New Roman"/>
                <w:color w:val="000000"/>
              </w:rPr>
              <w:t>1136</w:t>
            </w:r>
          </w:p>
        </w:tc>
      </w:tr>
      <w:tr w:rsidR="006F2AC3" w:rsidRPr="00D758E8" w:rsidTr="006F2AC3">
        <w:trPr>
          <w:trHeight w:val="320"/>
        </w:trPr>
        <w:tc>
          <w:tcPr>
            <w:tcW w:w="2835" w:type="dxa"/>
            <w:tcBorders>
              <w:left w:val="nil"/>
              <w:bottom w:val="nil"/>
              <w:right w:val="nil"/>
            </w:tcBorders>
            <w:shd w:val="clear" w:color="auto" w:fill="auto"/>
            <w:noWrap/>
            <w:vAlign w:val="bottom"/>
            <w:hideMark/>
          </w:tcPr>
          <w:p w:rsidR="00793358" w:rsidRPr="00D758E8" w:rsidRDefault="00793358" w:rsidP="00594310">
            <w:r>
              <w:t>A</w:t>
            </w:r>
            <w:r w:rsidRPr="00D758E8">
              <w:t>utism</w:t>
            </w:r>
            <w:r>
              <w:t xml:space="preserve"> spectrum disorder</w:t>
            </w:r>
          </w:p>
        </w:tc>
        <w:tc>
          <w:tcPr>
            <w:tcW w:w="1735" w:type="dxa"/>
            <w:tcBorders>
              <w:left w:val="nil"/>
              <w:bottom w:val="nil"/>
              <w:right w:val="nil"/>
            </w:tcBorders>
            <w:shd w:val="clear" w:color="auto" w:fill="auto"/>
            <w:noWrap/>
            <w:vAlign w:val="bottom"/>
            <w:hideMark/>
          </w:tcPr>
          <w:p w:rsidR="00793358" w:rsidRPr="00D758E8" w:rsidRDefault="00793358" w:rsidP="00594310">
            <w:pPr>
              <w:jc w:val="right"/>
              <w:rPr>
                <w:rFonts w:ascii="Calibri" w:eastAsia="Times New Roman" w:hAnsi="Calibri" w:cs="Times New Roman"/>
                <w:color w:val="000000"/>
              </w:rPr>
            </w:pPr>
            <w:r w:rsidRPr="00D758E8">
              <w:rPr>
                <w:rFonts w:ascii="Calibri" w:eastAsia="Times New Roman" w:hAnsi="Calibri" w:cs="Times New Roman"/>
                <w:color w:val="000000"/>
              </w:rPr>
              <w:t>2780</w:t>
            </w:r>
          </w:p>
        </w:tc>
        <w:tc>
          <w:tcPr>
            <w:tcW w:w="2835" w:type="dxa"/>
            <w:tcBorders>
              <w:left w:val="nil"/>
              <w:bottom w:val="nil"/>
              <w:right w:val="nil"/>
            </w:tcBorders>
            <w:shd w:val="clear" w:color="auto" w:fill="auto"/>
            <w:noWrap/>
            <w:vAlign w:val="bottom"/>
            <w:hideMark/>
          </w:tcPr>
          <w:p w:rsidR="00793358" w:rsidRPr="00D758E8" w:rsidRDefault="00793358" w:rsidP="00594310">
            <w:pPr>
              <w:jc w:val="right"/>
              <w:rPr>
                <w:rFonts w:ascii="Calibri" w:eastAsia="Times New Roman" w:hAnsi="Calibri" w:cs="Times New Roman"/>
                <w:color w:val="000000"/>
              </w:rPr>
            </w:pPr>
            <w:r w:rsidRPr="00D758E8">
              <w:rPr>
                <w:rFonts w:ascii="Calibri" w:eastAsia="Times New Roman" w:hAnsi="Calibri" w:cs="Times New Roman"/>
                <w:color w:val="000000"/>
              </w:rPr>
              <w:t>226</w:t>
            </w:r>
          </w:p>
        </w:tc>
      </w:tr>
      <w:tr w:rsidR="006F2AC3" w:rsidRPr="00D758E8" w:rsidTr="006F2AC3">
        <w:trPr>
          <w:trHeight w:val="320"/>
        </w:trPr>
        <w:tc>
          <w:tcPr>
            <w:tcW w:w="2835" w:type="dxa"/>
            <w:tcBorders>
              <w:top w:val="nil"/>
              <w:left w:val="nil"/>
              <w:right w:val="nil"/>
            </w:tcBorders>
            <w:shd w:val="clear" w:color="auto" w:fill="auto"/>
            <w:noWrap/>
            <w:vAlign w:val="bottom"/>
            <w:hideMark/>
          </w:tcPr>
          <w:p w:rsidR="00793358" w:rsidRPr="00D758E8" w:rsidRDefault="00793358" w:rsidP="00594310">
            <w:r>
              <w:t>Seizures</w:t>
            </w:r>
          </w:p>
        </w:tc>
        <w:tc>
          <w:tcPr>
            <w:tcW w:w="1735" w:type="dxa"/>
            <w:tcBorders>
              <w:top w:val="nil"/>
              <w:left w:val="nil"/>
              <w:right w:val="nil"/>
            </w:tcBorders>
            <w:shd w:val="clear" w:color="auto" w:fill="auto"/>
            <w:noWrap/>
            <w:vAlign w:val="bottom"/>
            <w:hideMark/>
          </w:tcPr>
          <w:p w:rsidR="00793358" w:rsidRPr="00D758E8" w:rsidRDefault="00793358" w:rsidP="00594310">
            <w:pPr>
              <w:jc w:val="right"/>
              <w:rPr>
                <w:rFonts w:ascii="Calibri" w:eastAsia="Times New Roman" w:hAnsi="Calibri" w:cs="Times New Roman"/>
                <w:color w:val="000000"/>
              </w:rPr>
            </w:pPr>
            <w:r w:rsidRPr="00D758E8">
              <w:rPr>
                <w:rFonts w:ascii="Calibri" w:eastAsia="Times New Roman" w:hAnsi="Calibri" w:cs="Times New Roman"/>
                <w:color w:val="000000"/>
              </w:rPr>
              <w:t>356</w:t>
            </w:r>
          </w:p>
        </w:tc>
        <w:tc>
          <w:tcPr>
            <w:tcW w:w="2835" w:type="dxa"/>
            <w:tcBorders>
              <w:top w:val="nil"/>
              <w:left w:val="nil"/>
              <w:right w:val="nil"/>
            </w:tcBorders>
            <w:shd w:val="clear" w:color="auto" w:fill="auto"/>
            <w:noWrap/>
            <w:vAlign w:val="bottom"/>
            <w:hideMark/>
          </w:tcPr>
          <w:p w:rsidR="00793358" w:rsidRPr="00D758E8" w:rsidRDefault="00793358" w:rsidP="00594310">
            <w:pPr>
              <w:jc w:val="right"/>
              <w:rPr>
                <w:rFonts w:ascii="Calibri" w:eastAsia="Times New Roman" w:hAnsi="Calibri" w:cs="Times New Roman"/>
                <w:color w:val="000000"/>
              </w:rPr>
            </w:pPr>
            <w:r w:rsidRPr="00D758E8">
              <w:rPr>
                <w:rFonts w:ascii="Calibri" w:eastAsia="Times New Roman" w:hAnsi="Calibri" w:cs="Times New Roman"/>
                <w:color w:val="000000"/>
              </w:rPr>
              <w:t>57</w:t>
            </w:r>
          </w:p>
        </w:tc>
      </w:tr>
      <w:tr w:rsidR="006F2AC3" w:rsidRPr="00D758E8" w:rsidTr="006F2AC3">
        <w:trPr>
          <w:trHeight w:val="320"/>
        </w:trPr>
        <w:tc>
          <w:tcPr>
            <w:tcW w:w="2835" w:type="dxa"/>
            <w:tcBorders>
              <w:top w:val="nil"/>
              <w:left w:val="nil"/>
              <w:bottom w:val="single" w:sz="4" w:space="0" w:color="auto"/>
              <w:right w:val="nil"/>
            </w:tcBorders>
            <w:shd w:val="clear" w:color="auto" w:fill="auto"/>
            <w:noWrap/>
            <w:vAlign w:val="bottom"/>
            <w:hideMark/>
          </w:tcPr>
          <w:p w:rsidR="00793358" w:rsidRPr="00D758E8" w:rsidRDefault="00793358" w:rsidP="00594310">
            <w:r>
              <w:t>I</w:t>
            </w:r>
            <w:r w:rsidRPr="00D758E8">
              <w:t>ntellectual</w:t>
            </w:r>
            <w:r>
              <w:t xml:space="preserve"> </w:t>
            </w:r>
            <w:r w:rsidRPr="00D758E8">
              <w:t>disability</w:t>
            </w:r>
          </w:p>
        </w:tc>
        <w:tc>
          <w:tcPr>
            <w:tcW w:w="1735" w:type="dxa"/>
            <w:tcBorders>
              <w:top w:val="nil"/>
              <w:left w:val="nil"/>
              <w:bottom w:val="single" w:sz="4" w:space="0" w:color="auto"/>
              <w:right w:val="nil"/>
            </w:tcBorders>
            <w:shd w:val="clear" w:color="auto" w:fill="auto"/>
            <w:noWrap/>
            <w:vAlign w:val="bottom"/>
            <w:hideMark/>
          </w:tcPr>
          <w:p w:rsidR="00793358" w:rsidRPr="00D758E8" w:rsidRDefault="00793358" w:rsidP="00594310">
            <w:pPr>
              <w:jc w:val="right"/>
              <w:rPr>
                <w:rFonts w:ascii="Calibri" w:eastAsia="Times New Roman" w:hAnsi="Calibri" w:cs="Times New Roman"/>
                <w:color w:val="000000"/>
              </w:rPr>
            </w:pPr>
            <w:r w:rsidRPr="00D758E8">
              <w:rPr>
                <w:rFonts w:ascii="Calibri" w:eastAsia="Times New Roman" w:hAnsi="Calibri" w:cs="Times New Roman"/>
                <w:color w:val="000000"/>
              </w:rPr>
              <w:t>151</w:t>
            </w:r>
          </w:p>
        </w:tc>
        <w:tc>
          <w:tcPr>
            <w:tcW w:w="2835" w:type="dxa"/>
            <w:tcBorders>
              <w:top w:val="nil"/>
              <w:left w:val="nil"/>
              <w:bottom w:val="single" w:sz="4" w:space="0" w:color="auto"/>
              <w:right w:val="nil"/>
            </w:tcBorders>
            <w:shd w:val="clear" w:color="auto" w:fill="auto"/>
            <w:noWrap/>
            <w:vAlign w:val="bottom"/>
            <w:hideMark/>
          </w:tcPr>
          <w:p w:rsidR="00793358" w:rsidRPr="00D758E8" w:rsidRDefault="00793358" w:rsidP="00594310">
            <w:pPr>
              <w:jc w:val="right"/>
              <w:rPr>
                <w:rFonts w:ascii="Calibri" w:eastAsia="Times New Roman" w:hAnsi="Calibri" w:cs="Times New Roman"/>
                <w:color w:val="000000"/>
              </w:rPr>
            </w:pPr>
            <w:r w:rsidRPr="00D758E8">
              <w:rPr>
                <w:rFonts w:ascii="Calibri" w:eastAsia="Times New Roman" w:hAnsi="Calibri" w:cs="Times New Roman"/>
                <w:color w:val="000000"/>
              </w:rPr>
              <w:t>49</w:t>
            </w:r>
          </w:p>
        </w:tc>
      </w:tr>
    </w:tbl>
    <w:p w:rsidR="00793358" w:rsidRDefault="00793358" w:rsidP="00793358"/>
    <w:p w:rsidR="00A12EF8" w:rsidRPr="00A12EF8" w:rsidRDefault="00A12EF8" w:rsidP="00BC438F"/>
    <w:p w:rsidR="00DE33DC" w:rsidRPr="00DE33DC" w:rsidRDefault="00DE33DC" w:rsidP="00DE33DC"/>
    <w:p w:rsidR="00A16E65" w:rsidRDefault="00A16E65" w:rsidP="006F07AB">
      <w:pPr>
        <w:pStyle w:val="Caption"/>
        <w:keepNext/>
        <w:rPr>
          <w:rFonts w:asciiTheme="majorHAnsi" w:eastAsiaTheme="majorEastAsia" w:hAnsiTheme="majorHAnsi" w:cstheme="majorBidi"/>
          <w:color w:val="2E74B5" w:themeColor="accent1" w:themeShade="BF"/>
          <w:sz w:val="32"/>
          <w:szCs w:val="32"/>
        </w:rPr>
      </w:pPr>
      <w:r>
        <w:br w:type="page"/>
      </w:r>
    </w:p>
    <w:p w:rsidR="00A16E65" w:rsidRDefault="00A16E65" w:rsidP="00A16E65">
      <w:pPr>
        <w:pStyle w:val="Heading1"/>
      </w:pPr>
      <w:r>
        <w:lastRenderedPageBreak/>
        <w:t>Supplementary figures</w:t>
      </w:r>
    </w:p>
    <w:p w:rsidR="00A16E65" w:rsidRDefault="00A16E65" w:rsidP="00A16E65"/>
    <w:p w:rsidR="00BE1153" w:rsidRDefault="00A16E65" w:rsidP="00BE1153">
      <w:pPr>
        <w:keepNext/>
      </w:pPr>
      <w:r>
        <w:rPr>
          <w:noProof/>
          <w:lang w:eastAsia="zh-CN"/>
        </w:rPr>
        <w:drawing>
          <wp:inline distT="0" distB="0" distL="0" distR="0" wp14:anchorId="20BDA291" wp14:editId="2612653A">
            <wp:extent cx="2451735" cy="3267384"/>
            <wp:effectExtent l="0" t="0" r="12065" b="9525"/>
            <wp:docPr id="4" name="Picture 4" descr="/Volumes/jm33/figures/diagnosed_per_subse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m33/figures/diagnosed_per_subset.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342" cy="3298845"/>
                    </a:xfrm>
                    <a:prstGeom prst="rect">
                      <a:avLst/>
                    </a:prstGeom>
                    <a:noFill/>
                    <a:ln>
                      <a:noFill/>
                    </a:ln>
                  </pic:spPr>
                </pic:pic>
              </a:graphicData>
            </a:graphic>
          </wp:inline>
        </w:drawing>
      </w:r>
    </w:p>
    <w:p w:rsidR="00A16E65" w:rsidRDefault="00A16E65" w:rsidP="00AA44DA">
      <w:pPr>
        <w:pStyle w:val="Caption"/>
      </w:pPr>
      <w:bookmarkStart w:id="19" w:name="_Ref444500841"/>
      <w:proofErr w:type="gramStart"/>
      <w:r>
        <w:rPr>
          <w:szCs w:val="22"/>
        </w:rPr>
        <w:t xml:space="preserve">Supplementary </w:t>
      </w:r>
      <w:r>
        <w:t xml:space="preserve">Figure </w:t>
      </w:r>
      <w:r w:rsidR="008E403E">
        <w:fldChar w:fldCharType="begin"/>
      </w:r>
      <w:r w:rsidR="008E403E">
        <w:instrText xml:space="preserve"> SEQ Figure</w:instrText>
      </w:r>
      <w:r w:rsidR="0022040D">
        <w:instrText xml:space="preserve"> \r 1</w:instrText>
      </w:r>
      <w:r w:rsidR="008E403E">
        <w:instrText xml:space="preserve"> \* ARABIC </w:instrText>
      </w:r>
      <w:r w:rsidR="008E403E">
        <w:fldChar w:fldCharType="separate"/>
      </w:r>
      <w:r w:rsidR="008C4DA3">
        <w:rPr>
          <w:noProof/>
        </w:rPr>
        <w:t>1</w:t>
      </w:r>
      <w:r w:rsidR="008E403E">
        <w:rPr>
          <w:noProof/>
        </w:rPr>
        <w:fldChar w:fldCharType="end"/>
      </w:r>
      <w:bookmarkEnd w:id="19"/>
      <w:r>
        <w:t xml:space="preserve">: Proportion of </w:t>
      </w:r>
      <w:r w:rsidR="008E4D8B">
        <w:t xml:space="preserve">individuals </w:t>
      </w:r>
      <w:r>
        <w:t xml:space="preserve">with a </w:t>
      </w:r>
      <w:r w:rsidRPr="00D5151E">
        <w:rPr>
          <w:rStyle w:val="Emphasis"/>
        </w:rPr>
        <w:t>de novo</w:t>
      </w:r>
      <w:r>
        <w:t xml:space="preserve"> mutation</w:t>
      </w:r>
      <w:r w:rsidR="008E4D8B">
        <w:t xml:space="preserve"> (DNM)</w:t>
      </w:r>
      <w:r>
        <w:t xml:space="preserve"> likely to be </w:t>
      </w:r>
      <w:r w:rsidR="00D2428F">
        <w:t>pathogenic</w:t>
      </w:r>
      <w:r>
        <w:t>.</w:t>
      </w:r>
      <w:proofErr w:type="gramEnd"/>
      <w:r>
        <w:t xml:space="preserve"> These only included </w:t>
      </w:r>
      <w:r w:rsidR="008E4D8B">
        <w:t xml:space="preserve">individuals </w:t>
      </w:r>
      <w:r>
        <w:t xml:space="preserve">with protein altering or </w:t>
      </w:r>
      <w:proofErr w:type="gramStart"/>
      <w:r>
        <w:t>protein truncating</w:t>
      </w:r>
      <w:proofErr w:type="gramEnd"/>
      <w:r>
        <w:t xml:space="preserve"> </w:t>
      </w:r>
      <w:r w:rsidR="008E4D8B" w:rsidRPr="008E4D8B">
        <w:t>DNMs</w:t>
      </w:r>
      <w:r>
        <w:t xml:space="preserve"> in dominant or X-linked dominant developmental disorder</w:t>
      </w:r>
      <w:r w:rsidR="008E4D8B">
        <w:t xml:space="preserve"> (DD) associated</w:t>
      </w:r>
      <w:r>
        <w:t xml:space="preserve"> genes, or males with </w:t>
      </w:r>
      <w:r w:rsidR="008E4D8B" w:rsidRPr="008E4D8B">
        <w:t>DNMs</w:t>
      </w:r>
      <w:r>
        <w:t xml:space="preserve"> in hemizygous </w:t>
      </w:r>
      <w:r w:rsidR="008E4D8B">
        <w:t>DD-associated</w:t>
      </w:r>
      <w:r>
        <w:t xml:space="preserve"> genes. The proportions given are for those </w:t>
      </w:r>
      <w:r w:rsidR="008E4D8B">
        <w:t xml:space="preserve">individuals </w:t>
      </w:r>
      <w:r>
        <w:t xml:space="preserve">with any </w:t>
      </w:r>
      <w:r w:rsidR="008E4D8B" w:rsidRPr="008E4D8B">
        <w:t>DNMs</w:t>
      </w:r>
      <w:r>
        <w:t xml:space="preserve"> rather than the total number of </w:t>
      </w:r>
      <w:r w:rsidR="008E4D8B">
        <w:t xml:space="preserve">individuals </w:t>
      </w:r>
      <w:r>
        <w:t>in each subset.</w:t>
      </w:r>
    </w:p>
    <w:p w:rsidR="006B74B8" w:rsidRDefault="006B74B8">
      <w:r>
        <w:br w:type="page"/>
      </w:r>
    </w:p>
    <w:p w:rsidR="00BE1153" w:rsidRDefault="00BE1153" w:rsidP="00A16E65"/>
    <w:p w:rsidR="00BE1153" w:rsidRDefault="00BE1153" w:rsidP="00A16E65"/>
    <w:p w:rsidR="0022040D" w:rsidRDefault="0022040D" w:rsidP="0022040D">
      <w:pPr>
        <w:keepNext/>
      </w:pPr>
      <w:commentRangeStart w:id="20"/>
      <w:r>
        <w:rPr>
          <w:noProof/>
          <w:lang w:eastAsia="zh-CN"/>
        </w:rPr>
        <w:drawing>
          <wp:inline distT="0" distB="0" distL="0" distR="0" wp14:anchorId="776DC140" wp14:editId="489BB640">
            <wp:extent cx="2903855" cy="2310765"/>
            <wp:effectExtent l="0" t="0" r="0" b="635"/>
            <wp:docPr id="10" name="Picture 10" descr="figures_and_tables/supplementary_fig_05.terms_per_ge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s_and_tables/supplementary_fig_05.terms_per_gene.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3855" cy="2310765"/>
                    </a:xfrm>
                    <a:prstGeom prst="rect">
                      <a:avLst/>
                    </a:prstGeom>
                    <a:noFill/>
                    <a:ln>
                      <a:noFill/>
                    </a:ln>
                  </pic:spPr>
                </pic:pic>
              </a:graphicData>
            </a:graphic>
          </wp:inline>
        </w:drawing>
      </w:r>
      <w:commentRangeEnd w:id="20"/>
      <w:r w:rsidR="0090302A">
        <w:rPr>
          <w:rStyle w:val="CommentReference"/>
        </w:rPr>
        <w:commentReference w:id="20"/>
      </w:r>
    </w:p>
    <w:p w:rsidR="0022040D" w:rsidRDefault="0022040D" w:rsidP="0022040D">
      <w:pPr>
        <w:pStyle w:val="Caption"/>
      </w:pPr>
      <w:bookmarkStart w:id="21" w:name="_Ref445976769"/>
      <w:proofErr w:type="gramStart"/>
      <w:r>
        <w:t xml:space="preserve">Supplementary Figure </w:t>
      </w:r>
      <w:r w:rsidR="00755825">
        <w:fldChar w:fldCharType="begin"/>
      </w:r>
      <w:r w:rsidR="00755825">
        <w:instrText xml:space="preserve"> SEQ Figure \* ARABIC </w:instrText>
      </w:r>
      <w:r w:rsidR="00755825">
        <w:fldChar w:fldCharType="separate"/>
      </w:r>
      <w:r w:rsidR="008C4DA3">
        <w:rPr>
          <w:noProof/>
        </w:rPr>
        <w:t>2</w:t>
      </w:r>
      <w:r w:rsidR="00755825">
        <w:rPr>
          <w:noProof/>
        </w:rPr>
        <w:fldChar w:fldCharType="end"/>
      </w:r>
      <w:bookmarkEnd w:id="21"/>
      <w:r>
        <w:t>: Phenotypic summaries of genes exceeding genome-wide significance.</w:t>
      </w:r>
      <w:proofErr w:type="gramEnd"/>
      <w:r>
        <w:t xml:space="preserve"> Each gene subfigure has up to three parts. The first part summarises the anthropometric and developmental milestones from individuals with </w:t>
      </w:r>
      <w:r w:rsidRPr="0028784C">
        <w:rPr>
          <w:rStyle w:val="Emphasis"/>
        </w:rPr>
        <w:t>de novo</w:t>
      </w:r>
      <w:r>
        <w:t xml:space="preserve"> mutations (DNMs) in the gene. The second part summarises the key Human Phenotype Ontology (HPO) terms for each gene. The HPO terms in the individuals </w:t>
      </w:r>
      <w:proofErr w:type="gramStart"/>
      <w:r>
        <w:t>were selected</w:t>
      </w:r>
      <w:proofErr w:type="gramEnd"/>
      <w:r>
        <w:t xml:space="preserve">, including the ancestral terms. Terms that are rarer in the 4,294 individuals rank higher, adjusted by the number of individuals with DNMs who had the term. The </w:t>
      </w:r>
      <w:proofErr w:type="spellStart"/>
      <w:proofErr w:type="gramStart"/>
      <w:r>
        <w:t>heatmaps</w:t>
      </w:r>
      <w:proofErr w:type="spellEnd"/>
      <w:r>
        <w:t xml:space="preserve"> are shaded by the number of individuals with each term</w:t>
      </w:r>
      <w:proofErr w:type="gramEnd"/>
      <w:r>
        <w:t xml:space="preserve">. The </w:t>
      </w:r>
      <w:proofErr w:type="spellStart"/>
      <w:r>
        <w:t>heatmaps</w:t>
      </w:r>
      <w:proofErr w:type="spellEnd"/>
      <w:r>
        <w:t xml:space="preserve"> exclude terms that rank lower than a descendant term (excluding more general terms if a more specific term occurred first), and terms where fewer than 25% of individuals had the term, or in genes with less than 8 individuals, terms with fewer than two individuals. The third part summarises the facial photographs from individuals with DNMs in each gene. The averaged face images are only available for selected genes, based on the availability of sufficient high-quality facial photographs of individuals for each gene.</w:t>
      </w:r>
    </w:p>
    <w:p w:rsidR="006B74B8" w:rsidRDefault="006B74B8">
      <w:r>
        <w:br w:type="page"/>
      </w:r>
    </w:p>
    <w:p w:rsidR="00A16E65" w:rsidRDefault="00A16E65" w:rsidP="00A16E65"/>
    <w:p w:rsidR="0022040D" w:rsidRPr="003D4024" w:rsidRDefault="0022040D" w:rsidP="00A16E65"/>
    <w:p w:rsidR="00A16E65" w:rsidRDefault="00086326" w:rsidP="00A16E65">
      <w:pPr>
        <w:keepNext/>
      </w:pPr>
      <w:r>
        <w:rPr>
          <w:noProof/>
          <w:lang w:eastAsia="zh-CN"/>
        </w:rPr>
        <w:drawing>
          <wp:inline distT="0" distB="0" distL="0" distR="0" wp14:anchorId="49DE2A1A" wp14:editId="23C55EA7">
            <wp:extent cx="5930265" cy="5467985"/>
            <wp:effectExtent l="0" t="0" r="0" b="0"/>
            <wp:docPr id="16" name="Picture 16" descr="figures_and_tables/supplementary_fig_04.variant_in_domai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_and_tables/supplementary_fig_04.variant_in_domains.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265" cy="5467985"/>
                    </a:xfrm>
                    <a:prstGeom prst="rect">
                      <a:avLst/>
                    </a:prstGeom>
                    <a:noFill/>
                    <a:ln>
                      <a:noFill/>
                    </a:ln>
                  </pic:spPr>
                </pic:pic>
              </a:graphicData>
            </a:graphic>
          </wp:inline>
        </w:drawing>
      </w:r>
    </w:p>
    <w:p w:rsidR="00A16E65" w:rsidRDefault="00A16E65" w:rsidP="00A16E65">
      <w:pPr>
        <w:pStyle w:val="Caption"/>
      </w:pPr>
      <w:bookmarkStart w:id="22" w:name="_Ref444501024"/>
      <w:proofErr w:type="gramStart"/>
      <w:r>
        <w:rPr>
          <w:szCs w:val="22"/>
        </w:rPr>
        <w:t xml:space="preserve">Supplementary </w:t>
      </w:r>
      <w:r>
        <w:t xml:space="preserve">Figure </w:t>
      </w:r>
      <w:r w:rsidR="00755825">
        <w:fldChar w:fldCharType="begin"/>
      </w:r>
      <w:r w:rsidR="00755825">
        <w:instrText xml:space="preserve"> SEQ Figure \* ARABIC </w:instrText>
      </w:r>
      <w:r w:rsidR="00755825">
        <w:fldChar w:fldCharType="separate"/>
      </w:r>
      <w:r w:rsidR="008C4DA3">
        <w:rPr>
          <w:noProof/>
        </w:rPr>
        <w:t>3</w:t>
      </w:r>
      <w:r w:rsidR="00755825">
        <w:rPr>
          <w:noProof/>
        </w:rPr>
        <w:fldChar w:fldCharType="end"/>
      </w:r>
      <w:bookmarkEnd w:id="22"/>
      <w:r>
        <w:t xml:space="preserve">: Dispersion of </w:t>
      </w:r>
      <w:r w:rsidRPr="00D5151E">
        <w:rPr>
          <w:rStyle w:val="Emphasis"/>
        </w:rPr>
        <w:t>de novo</w:t>
      </w:r>
      <w:r>
        <w:t xml:space="preserve"> mutations and domains for each novel gene.</w:t>
      </w:r>
      <w:proofErr w:type="gramEnd"/>
      <w:r w:rsidR="00795EA4">
        <w:t xml:space="preserve"> A) </w:t>
      </w:r>
      <w:r w:rsidR="00795EA4" w:rsidRPr="00795EA4">
        <w:rPr>
          <w:rStyle w:val="Emphasis"/>
        </w:rPr>
        <w:t>CDK13</w:t>
      </w:r>
      <w:r w:rsidR="00795EA4">
        <w:t xml:space="preserve">, B) </w:t>
      </w:r>
      <w:r w:rsidR="00795EA4" w:rsidRPr="00795EA4">
        <w:rPr>
          <w:rStyle w:val="Emphasis"/>
        </w:rPr>
        <w:t>CHD4</w:t>
      </w:r>
      <w:r w:rsidR="00795EA4">
        <w:t xml:space="preserve">, C) </w:t>
      </w:r>
      <w:r w:rsidR="00795EA4" w:rsidRPr="00795EA4">
        <w:rPr>
          <w:rStyle w:val="Emphasis"/>
        </w:rPr>
        <w:t>CNOT3</w:t>
      </w:r>
      <w:r w:rsidR="00795EA4">
        <w:t xml:space="preserve">, D) </w:t>
      </w:r>
      <w:r w:rsidR="00795EA4" w:rsidRPr="00795EA4">
        <w:rPr>
          <w:rStyle w:val="Emphasis"/>
        </w:rPr>
        <w:t>CSNK2A1</w:t>
      </w:r>
      <w:r w:rsidR="00795EA4">
        <w:t xml:space="preserve">, E) </w:t>
      </w:r>
      <w:r w:rsidR="00795EA4" w:rsidRPr="00795EA4">
        <w:rPr>
          <w:rStyle w:val="Emphasis"/>
        </w:rPr>
        <w:t>GNAI1</w:t>
      </w:r>
      <w:r w:rsidR="00795EA4">
        <w:t xml:space="preserve">, F) </w:t>
      </w:r>
      <w:r w:rsidR="00795EA4" w:rsidRPr="00795EA4">
        <w:rPr>
          <w:rStyle w:val="Emphasis"/>
        </w:rPr>
        <w:t>KCNQ3</w:t>
      </w:r>
      <w:r w:rsidR="00795EA4">
        <w:t xml:space="preserve">, G) </w:t>
      </w:r>
      <w:r w:rsidR="00795EA4" w:rsidRPr="00795EA4">
        <w:rPr>
          <w:rStyle w:val="Emphasis"/>
        </w:rPr>
        <w:t>MSL3</w:t>
      </w:r>
      <w:r w:rsidR="00795EA4">
        <w:t xml:space="preserve">, H) </w:t>
      </w:r>
      <w:r w:rsidR="00795EA4" w:rsidRPr="00795EA4">
        <w:rPr>
          <w:rStyle w:val="Emphasis"/>
        </w:rPr>
        <w:t>PPM1D</w:t>
      </w:r>
      <w:r w:rsidR="00795EA4">
        <w:t xml:space="preserve">, I) </w:t>
      </w:r>
      <w:r w:rsidR="00795EA4" w:rsidRPr="00795EA4">
        <w:rPr>
          <w:rStyle w:val="Emphasis"/>
        </w:rPr>
        <w:t>PUF60</w:t>
      </w:r>
      <w:r w:rsidR="00795EA4">
        <w:t xml:space="preserve">, J) </w:t>
      </w:r>
      <w:r w:rsidR="00795EA4" w:rsidRPr="00795EA4">
        <w:rPr>
          <w:rStyle w:val="Emphasis"/>
        </w:rPr>
        <w:t>QRICH1</w:t>
      </w:r>
      <w:r w:rsidR="00795EA4">
        <w:t xml:space="preserve">, K) </w:t>
      </w:r>
      <w:r w:rsidR="00795EA4" w:rsidRPr="00795EA4">
        <w:rPr>
          <w:rStyle w:val="Emphasis"/>
        </w:rPr>
        <w:t>SET</w:t>
      </w:r>
      <w:r w:rsidR="00795EA4">
        <w:t xml:space="preserve">, L) </w:t>
      </w:r>
      <w:r w:rsidR="00795EA4" w:rsidRPr="00795EA4">
        <w:rPr>
          <w:rStyle w:val="Emphasis"/>
        </w:rPr>
        <w:t>SUV420H1</w:t>
      </w:r>
      <w:r w:rsidR="00795EA4">
        <w:t xml:space="preserve">, M) </w:t>
      </w:r>
      <w:r w:rsidR="00795EA4" w:rsidRPr="00795EA4">
        <w:rPr>
          <w:rStyle w:val="Emphasis"/>
        </w:rPr>
        <w:t>TCF20</w:t>
      </w:r>
      <w:r w:rsidR="00795EA4">
        <w:t xml:space="preserve"> and N) </w:t>
      </w:r>
      <w:r w:rsidR="00795EA4" w:rsidRPr="00795EA4">
        <w:rPr>
          <w:rStyle w:val="Emphasis"/>
        </w:rPr>
        <w:t>ZBTB18</w:t>
      </w:r>
      <w:r w:rsidR="003B0F73" w:rsidRPr="003B0F73">
        <w:t>.</w:t>
      </w:r>
    </w:p>
    <w:p w:rsidR="006B74B8" w:rsidRDefault="006B74B8">
      <w:r>
        <w:br w:type="page"/>
      </w:r>
    </w:p>
    <w:p w:rsidR="00A16E65" w:rsidRDefault="00A16E65" w:rsidP="00E00377">
      <w:pPr>
        <w:keepNext/>
      </w:pPr>
    </w:p>
    <w:p w:rsidR="00A16E65" w:rsidRDefault="00A16E65" w:rsidP="00A16E65"/>
    <w:p w:rsidR="00A16E65" w:rsidRDefault="00A16E65" w:rsidP="00A16E65"/>
    <w:p w:rsidR="00A16E65" w:rsidRDefault="00871B66" w:rsidP="00A16E65">
      <w:pPr>
        <w:keepNext/>
      </w:pPr>
      <w:r>
        <w:rPr>
          <w:noProof/>
          <w:lang w:eastAsia="zh-CN"/>
        </w:rPr>
        <w:drawing>
          <wp:inline distT="0" distB="0" distL="0" distR="0" wp14:anchorId="2FEF4147" wp14:editId="51ECF7A8">
            <wp:extent cx="5820410" cy="2703830"/>
            <wp:effectExtent l="0" t="0" r="0" b="0"/>
            <wp:docPr id="22" name="Picture 22" descr="figures_and_tables/supplementary_fig_07.phenotype_stratific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s_and_tables/supplementary_fig_07.phenotype_stratification.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0410" cy="2703830"/>
                    </a:xfrm>
                    <a:prstGeom prst="rect">
                      <a:avLst/>
                    </a:prstGeom>
                    <a:noFill/>
                    <a:ln>
                      <a:noFill/>
                    </a:ln>
                  </pic:spPr>
                </pic:pic>
              </a:graphicData>
            </a:graphic>
          </wp:inline>
        </w:drawing>
      </w:r>
    </w:p>
    <w:p w:rsidR="00A16E65" w:rsidRDefault="00A16E65" w:rsidP="00A16E65">
      <w:pPr>
        <w:pStyle w:val="Caption"/>
      </w:pPr>
      <w:bookmarkStart w:id="23" w:name="_Ref444501151"/>
      <w:proofErr w:type="gramStart"/>
      <w:r>
        <w:rPr>
          <w:szCs w:val="22"/>
        </w:rPr>
        <w:t xml:space="preserve">Supplementary </w:t>
      </w:r>
      <w:r>
        <w:t xml:space="preserve">Figure </w:t>
      </w:r>
      <w:r w:rsidR="00755825">
        <w:fldChar w:fldCharType="begin"/>
      </w:r>
      <w:r w:rsidR="00755825">
        <w:instrText xml:space="preserve"> SEQ Figure \* ARABIC </w:instrText>
      </w:r>
      <w:r w:rsidR="00755825">
        <w:fldChar w:fldCharType="separate"/>
      </w:r>
      <w:r w:rsidR="008C4DA3">
        <w:rPr>
          <w:noProof/>
        </w:rPr>
        <w:t>4</w:t>
      </w:r>
      <w:r w:rsidR="00755825">
        <w:rPr>
          <w:noProof/>
        </w:rPr>
        <w:fldChar w:fldCharType="end"/>
      </w:r>
      <w:bookmarkEnd w:id="23"/>
      <w:r>
        <w:t xml:space="preserve">: Effect of clustering by phenotype on the ability to identify </w:t>
      </w:r>
      <w:proofErr w:type="spellStart"/>
      <w:r>
        <w:t>genomewide</w:t>
      </w:r>
      <w:proofErr w:type="spellEnd"/>
      <w:r>
        <w:t xml:space="preserve"> significant genes.</w:t>
      </w:r>
      <w:proofErr w:type="gramEnd"/>
      <w:r>
        <w:t xml:space="preserve"> A) Comparison of P-values derived from genotypic information alone versus P-values that incorporate genotypic information and phenotypic similarity. B) Comparison of </w:t>
      </w:r>
      <w:r w:rsidRPr="00890A90">
        <w:rPr>
          <w:rStyle w:val="Emphasis"/>
        </w:rPr>
        <w:t>P</w:t>
      </w:r>
      <w:r>
        <w:t xml:space="preserve">-values </w:t>
      </w:r>
      <w:proofErr w:type="gramStart"/>
      <w:r>
        <w:t>from tests in the complete DDD cohort versus tests in the subset with seizures</w:t>
      </w:r>
      <w:proofErr w:type="gramEnd"/>
      <w:r>
        <w:t xml:space="preserve">. Genes that </w:t>
      </w:r>
      <w:proofErr w:type="gramStart"/>
      <w:r>
        <w:t>were previously linked</w:t>
      </w:r>
      <w:proofErr w:type="gramEnd"/>
      <w:r>
        <w:t xml:space="preserve"> to seizures are shaded blue.</w:t>
      </w:r>
    </w:p>
    <w:p w:rsidR="006B74B8" w:rsidRDefault="006B74B8">
      <w:r>
        <w:br w:type="page"/>
      </w:r>
    </w:p>
    <w:p w:rsidR="00A16E65" w:rsidRDefault="00A16E65" w:rsidP="00A16E65"/>
    <w:p w:rsidR="00A16E65" w:rsidRDefault="009648C7" w:rsidP="00A16E65">
      <w:pPr>
        <w:keepNext/>
      </w:pPr>
      <w:r>
        <w:rPr>
          <w:noProof/>
          <w:lang w:eastAsia="zh-CN"/>
        </w:rPr>
        <w:drawing>
          <wp:inline distT="0" distB="0" distL="0" distR="0" wp14:anchorId="00CDBB3F" wp14:editId="638FC1AE">
            <wp:extent cx="3630043" cy="3888740"/>
            <wp:effectExtent l="0" t="0" r="2540" b="0"/>
            <wp:docPr id="7" name="Picture 7" descr="figures_and_tables/supplementary_fig_06.exome_vs_genome.simulat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_and_tables/supplementary_fig_06.exome_vs_genome.simulated.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9975" cy="3910093"/>
                    </a:xfrm>
                    <a:prstGeom prst="rect">
                      <a:avLst/>
                    </a:prstGeom>
                    <a:noFill/>
                    <a:ln>
                      <a:noFill/>
                    </a:ln>
                  </pic:spPr>
                </pic:pic>
              </a:graphicData>
            </a:graphic>
          </wp:inline>
        </w:drawing>
      </w:r>
    </w:p>
    <w:p w:rsidR="00A16E65" w:rsidRDefault="00A16E65" w:rsidP="00A16E65">
      <w:pPr>
        <w:pStyle w:val="Caption"/>
        <w:rPr>
          <w:noProof/>
        </w:rPr>
      </w:pPr>
      <w:bookmarkStart w:id="24" w:name="_Ref444501179"/>
      <w:r>
        <w:t xml:space="preserve">Supplementary Figure </w:t>
      </w:r>
      <w:r w:rsidR="00755825">
        <w:fldChar w:fldCharType="begin"/>
      </w:r>
      <w:r w:rsidR="00755825">
        <w:instrText xml:space="preserve"> SEQ Figure \* ARABIC </w:instrText>
      </w:r>
      <w:r w:rsidR="00755825">
        <w:fldChar w:fldCharType="separate"/>
      </w:r>
      <w:r w:rsidR="008C4DA3">
        <w:rPr>
          <w:noProof/>
        </w:rPr>
        <w:t>5</w:t>
      </w:r>
      <w:r w:rsidR="00755825">
        <w:rPr>
          <w:noProof/>
        </w:rPr>
        <w:fldChar w:fldCharType="end"/>
      </w:r>
      <w:bookmarkEnd w:id="24"/>
      <w:r>
        <w:rPr>
          <w:noProof/>
        </w:rPr>
        <w:t>: Simulated estimates of power to detect loss-of-function genes in the genome at difference cohort sizes, given fixed budgets.</w:t>
      </w:r>
    </w:p>
    <w:p w:rsidR="006B74B8" w:rsidRDefault="006B74B8">
      <w:r>
        <w:br w:type="page"/>
      </w:r>
    </w:p>
    <w:p w:rsidR="009635D2" w:rsidRPr="009635D2" w:rsidRDefault="009635D2" w:rsidP="009635D2"/>
    <w:p w:rsidR="00A16E65" w:rsidRDefault="007C2C5D" w:rsidP="00A16E65">
      <w:pPr>
        <w:keepNext/>
      </w:pPr>
      <w:r>
        <w:rPr>
          <w:noProof/>
          <w:lang w:eastAsia="zh-CN"/>
        </w:rPr>
        <w:drawing>
          <wp:inline distT="0" distB="0" distL="0" distR="0" wp14:anchorId="7245D558" wp14:editId="658F37CB">
            <wp:extent cx="5766435" cy="2893083"/>
            <wp:effectExtent l="0" t="0" r="0" b="2540"/>
            <wp:docPr id="14" name="Picture 14" descr="figures_and_tables/supplementary_fig_07.clinical_recognisabil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_and_tables/supplementary_fig_07.clinical_recognisability.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0573" cy="2895159"/>
                    </a:xfrm>
                    <a:prstGeom prst="rect">
                      <a:avLst/>
                    </a:prstGeom>
                    <a:noFill/>
                    <a:ln>
                      <a:noFill/>
                    </a:ln>
                  </pic:spPr>
                </pic:pic>
              </a:graphicData>
            </a:graphic>
          </wp:inline>
        </w:drawing>
      </w:r>
    </w:p>
    <w:p w:rsidR="00A16E65" w:rsidRDefault="00A16E65" w:rsidP="00D33194">
      <w:pPr>
        <w:pStyle w:val="Caption"/>
      </w:pPr>
      <w:bookmarkStart w:id="25" w:name="_Ref444501193"/>
      <w:r>
        <w:t xml:space="preserve">Supplementary Figure </w:t>
      </w:r>
      <w:r w:rsidR="00755825">
        <w:fldChar w:fldCharType="begin"/>
      </w:r>
      <w:r w:rsidR="00755825">
        <w:instrText xml:space="preserve"> SEQ Figure \* ARABIC </w:instrText>
      </w:r>
      <w:r w:rsidR="00755825">
        <w:fldChar w:fldCharType="separate"/>
      </w:r>
      <w:r w:rsidR="008C4DA3">
        <w:rPr>
          <w:noProof/>
        </w:rPr>
        <w:t>6</w:t>
      </w:r>
      <w:r w:rsidR="00755825">
        <w:rPr>
          <w:noProof/>
        </w:rPr>
        <w:fldChar w:fldCharType="end"/>
      </w:r>
      <w:bookmarkEnd w:id="25"/>
      <w:r>
        <w:t xml:space="preserve">: Neurodevelopmental genes classified by clinical recognisability </w:t>
      </w:r>
      <w:proofErr w:type="gramStart"/>
      <w:r>
        <w:t>were compared</w:t>
      </w:r>
      <w:proofErr w:type="gramEnd"/>
      <w:r>
        <w:t xml:space="preserve"> for the gene</w:t>
      </w:r>
      <w:r w:rsidR="00607326">
        <w:t>-wise significance</w:t>
      </w:r>
      <w:r>
        <w:t xml:space="preserve"> versus the expected number of mutations per gene.</w:t>
      </w:r>
      <w:r w:rsidR="00607326">
        <w:t xml:space="preserve"> Points </w:t>
      </w:r>
      <w:proofErr w:type="gramStart"/>
      <w:r w:rsidR="00607326">
        <w:t>are shaded</w:t>
      </w:r>
      <w:proofErr w:type="gramEnd"/>
      <w:r w:rsidR="00607326">
        <w:t xml:space="preserve"> by recognisability category.</w:t>
      </w:r>
      <w:r w:rsidR="005E1F32">
        <w:t xml:space="preserve"> Genes have </w:t>
      </w:r>
      <w:proofErr w:type="spellStart"/>
      <w:r w:rsidR="005E1F32">
        <w:t>neen</w:t>
      </w:r>
      <w:proofErr w:type="spellEnd"/>
      <w:r w:rsidR="005E1F32">
        <w:t xml:space="preserve"> separated into two plots, one plot with genes for cryptic disorders with low, mild or moderate clinical recognisability, and one plot with genes for distinctive disorders with high clinical recognisability.</w:t>
      </w:r>
    </w:p>
    <w:p w:rsidR="00A07311" w:rsidRPr="00A07311" w:rsidRDefault="00A07311" w:rsidP="00A07311"/>
    <w:p w:rsidR="00EC2BE6" w:rsidRPr="00EC2BE6" w:rsidRDefault="00EC2BE6" w:rsidP="001A3342">
      <w:pPr>
        <w:pStyle w:val="Caption"/>
      </w:pPr>
    </w:p>
    <w:sectPr w:rsidR="00EC2BE6" w:rsidRPr="00EC2BE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Jeremy McRae" w:date="2016-03-15T13:48:00Z" w:initials="JM">
    <w:p w:rsidR="00AC47C4" w:rsidRDefault="00AC47C4">
      <w:pPr>
        <w:pStyle w:val="CommentText"/>
      </w:pPr>
      <w:r>
        <w:rPr>
          <w:rStyle w:val="CommentReference"/>
        </w:rPr>
        <w:annotationRef/>
      </w:r>
      <w:r>
        <w:t>These are David’s draft versions, replace with updated version.</w:t>
      </w:r>
    </w:p>
  </w:comment>
  <w:comment w:id="20" w:author="Jeremy McRae" w:date="2016-03-17T11:20:00Z" w:initials="JM">
    <w:p w:rsidR="00AC47C4" w:rsidRDefault="00AC47C4">
      <w:pPr>
        <w:pStyle w:val="CommentText"/>
      </w:pPr>
      <w:r>
        <w:rPr>
          <w:rStyle w:val="CommentReference"/>
        </w:rPr>
        <w:annotationRef/>
      </w:r>
      <w:r>
        <w:t>This is a placeholder figure, which will be replaced by a figure from David.</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auto"/>
    <w:pitch w:val="variable"/>
    <w:sig w:usb0="E00002FF" w:usb1="2AC7FDFF" w:usb2="00000016" w:usb3="00000000" w:csb0="0002009F" w:csb1="00000000"/>
  </w:font>
  <w:font w:name="Yu Mincho">
    <w:charset w:val="80"/>
    <w:family w:val="auto"/>
    <w:pitch w:val="variable"/>
    <w:sig w:usb0="800002E7" w:usb1="2AC7FCFF"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0E15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A82961C"/>
    <w:lvl w:ilvl="0">
      <w:start w:val="1"/>
      <w:numFmt w:val="decimal"/>
      <w:lvlText w:val="%1."/>
      <w:lvlJc w:val="left"/>
      <w:pPr>
        <w:tabs>
          <w:tab w:val="num" w:pos="1492"/>
        </w:tabs>
        <w:ind w:left="1492" w:hanging="360"/>
      </w:pPr>
    </w:lvl>
  </w:abstractNum>
  <w:abstractNum w:abstractNumId="2">
    <w:nsid w:val="FFFFFF7D"/>
    <w:multiLevelType w:val="singleLevel"/>
    <w:tmpl w:val="276A70D4"/>
    <w:lvl w:ilvl="0">
      <w:start w:val="1"/>
      <w:numFmt w:val="decimal"/>
      <w:lvlText w:val="%1."/>
      <w:lvlJc w:val="left"/>
      <w:pPr>
        <w:tabs>
          <w:tab w:val="num" w:pos="1209"/>
        </w:tabs>
        <w:ind w:left="1209" w:hanging="360"/>
      </w:pPr>
    </w:lvl>
  </w:abstractNum>
  <w:abstractNum w:abstractNumId="3">
    <w:nsid w:val="FFFFFF7E"/>
    <w:multiLevelType w:val="singleLevel"/>
    <w:tmpl w:val="012A0DA4"/>
    <w:lvl w:ilvl="0">
      <w:start w:val="1"/>
      <w:numFmt w:val="decimal"/>
      <w:lvlText w:val="%1."/>
      <w:lvlJc w:val="left"/>
      <w:pPr>
        <w:tabs>
          <w:tab w:val="num" w:pos="926"/>
        </w:tabs>
        <w:ind w:left="926" w:hanging="360"/>
      </w:pPr>
    </w:lvl>
  </w:abstractNum>
  <w:abstractNum w:abstractNumId="4">
    <w:nsid w:val="FFFFFF7F"/>
    <w:multiLevelType w:val="singleLevel"/>
    <w:tmpl w:val="876C992E"/>
    <w:lvl w:ilvl="0">
      <w:start w:val="1"/>
      <w:numFmt w:val="decimal"/>
      <w:lvlText w:val="%1."/>
      <w:lvlJc w:val="left"/>
      <w:pPr>
        <w:tabs>
          <w:tab w:val="num" w:pos="643"/>
        </w:tabs>
        <w:ind w:left="643" w:hanging="360"/>
      </w:pPr>
    </w:lvl>
  </w:abstractNum>
  <w:abstractNum w:abstractNumId="5">
    <w:nsid w:val="FFFFFF80"/>
    <w:multiLevelType w:val="singleLevel"/>
    <w:tmpl w:val="757CB50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B5631A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3CC73E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1C2DDB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DE2BF68"/>
    <w:lvl w:ilvl="0">
      <w:start w:val="1"/>
      <w:numFmt w:val="decimal"/>
      <w:lvlText w:val="%1."/>
      <w:lvlJc w:val="left"/>
      <w:pPr>
        <w:tabs>
          <w:tab w:val="num" w:pos="360"/>
        </w:tabs>
        <w:ind w:left="360" w:hanging="360"/>
      </w:pPr>
    </w:lvl>
  </w:abstractNum>
  <w:abstractNum w:abstractNumId="10">
    <w:nsid w:val="FFFFFF89"/>
    <w:multiLevelType w:val="singleLevel"/>
    <w:tmpl w:val="3A3A563C"/>
    <w:lvl w:ilvl="0">
      <w:start w:val="1"/>
      <w:numFmt w:val="bullet"/>
      <w:lvlText w:val=""/>
      <w:lvlJc w:val="left"/>
      <w:pPr>
        <w:tabs>
          <w:tab w:val="num" w:pos="360"/>
        </w:tabs>
        <w:ind w:left="360" w:hanging="360"/>
      </w:pPr>
      <w:rPr>
        <w:rFonts w:ascii="Symbol" w:hAnsi="Symbol" w:hint="default"/>
      </w:rPr>
    </w:lvl>
  </w:abstractNum>
  <w:abstractNum w:abstractNumId="11">
    <w:nsid w:val="1DB8594A"/>
    <w:multiLevelType w:val="multilevel"/>
    <w:tmpl w:val="6B74B0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4BC86E22"/>
    <w:multiLevelType w:val="hybridMultilevel"/>
    <w:tmpl w:val="C7244574"/>
    <w:lvl w:ilvl="0" w:tplc="B7F0FD5E">
      <w:start w:val="1"/>
      <w:numFmt w:val="upperLetter"/>
      <w:lvlText w:val="%1)"/>
      <w:lvlJc w:val="left"/>
      <w:pPr>
        <w:ind w:left="520" w:hanging="360"/>
      </w:pPr>
      <w:rPr>
        <w:rFonts w:hint="default"/>
      </w:rPr>
    </w:lvl>
    <w:lvl w:ilvl="1" w:tplc="08090019" w:tentative="1">
      <w:start w:val="1"/>
      <w:numFmt w:val="lowerLetter"/>
      <w:lvlText w:val="%2."/>
      <w:lvlJc w:val="left"/>
      <w:pPr>
        <w:ind w:left="1240" w:hanging="360"/>
      </w:pPr>
    </w:lvl>
    <w:lvl w:ilvl="2" w:tplc="0809001B" w:tentative="1">
      <w:start w:val="1"/>
      <w:numFmt w:val="lowerRoman"/>
      <w:lvlText w:val="%3."/>
      <w:lvlJc w:val="right"/>
      <w:pPr>
        <w:ind w:left="1960" w:hanging="180"/>
      </w:pPr>
    </w:lvl>
    <w:lvl w:ilvl="3" w:tplc="0809000F" w:tentative="1">
      <w:start w:val="1"/>
      <w:numFmt w:val="decimal"/>
      <w:lvlText w:val="%4."/>
      <w:lvlJc w:val="left"/>
      <w:pPr>
        <w:ind w:left="2680" w:hanging="360"/>
      </w:pPr>
    </w:lvl>
    <w:lvl w:ilvl="4" w:tplc="08090019" w:tentative="1">
      <w:start w:val="1"/>
      <w:numFmt w:val="lowerLetter"/>
      <w:lvlText w:val="%5."/>
      <w:lvlJc w:val="left"/>
      <w:pPr>
        <w:ind w:left="3400" w:hanging="360"/>
      </w:pPr>
    </w:lvl>
    <w:lvl w:ilvl="5" w:tplc="0809001B" w:tentative="1">
      <w:start w:val="1"/>
      <w:numFmt w:val="lowerRoman"/>
      <w:lvlText w:val="%6."/>
      <w:lvlJc w:val="right"/>
      <w:pPr>
        <w:ind w:left="4120" w:hanging="180"/>
      </w:pPr>
    </w:lvl>
    <w:lvl w:ilvl="6" w:tplc="0809000F" w:tentative="1">
      <w:start w:val="1"/>
      <w:numFmt w:val="decimal"/>
      <w:lvlText w:val="%7."/>
      <w:lvlJc w:val="left"/>
      <w:pPr>
        <w:ind w:left="4840" w:hanging="360"/>
      </w:pPr>
    </w:lvl>
    <w:lvl w:ilvl="7" w:tplc="08090019" w:tentative="1">
      <w:start w:val="1"/>
      <w:numFmt w:val="lowerLetter"/>
      <w:lvlText w:val="%8."/>
      <w:lvlJc w:val="left"/>
      <w:pPr>
        <w:ind w:left="5560" w:hanging="360"/>
      </w:pPr>
    </w:lvl>
    <w:lvl w:ilvl="8" w:tplc="0809001B" w:tentative="1">
      <w:start w:val="1"/>
      <w:numFmt w:val="lowerRoman"/>
      <w:lvlText w:val="%9."/>
      <w:lvlJc w:val="right"/>
      <w:pPr>
        <w:ind w:left="6280" w:hanging="180"/>
      </w:pPr>
    </w:lvl>
  </w:abstractNum>
  <w:abstractNum w:abstractNumId="13">
    <w:nsid w:val="4CDB38FC"/>
    <w:multiLevelType w:val="multilevel"/>
    <w:tmpl w:val="D50CD0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589D470B"/>
    <w:multiLevelType w:val="multilevel"/>
    <w:tmpl w:val="5FD275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5E8302C2"/>
    <w:multiLevelType w:val="hybridMultilevel"/>
    <w:tmpl w:val="CCA806B6"/>
    <w:lvl w:ilvl="0" w:tplc="48429612">
      <w:start w:val="1"/>
      <w:numFmt w:val="lowerLetter"/>
      <w:lvlText w:val="%1)"/>
      <w:lvlJc w:val="left"/>
      <w:pPr>
        <w:ind w:left="1240" w:hanging="360"/>
      </w:pPr>
      <w:rPr>
        <w:rFonts w:hint="default"/>
      </w:rPr>
    </w:lvl>
    <w:lvl w:ilvl="1" w:tplc="08090019" w:tentative="1">
      <w:start w:val="1"/>
      <w:numFmt w:val="lowerLetter"/>
      <w:lvlText w:val="%2."/>
      <w:lvlJc w:val="left"/>
      <w:pPr>
        <w:ind w:left="1960" w:hanging="360"/>
      </w:pPr>
    </w:lvl>
    <w:lvl w:ilvl="2" w:tplc="0809001B" w:tentative="1">
      <w:start w:val="1"/>
      <w:numFmt w:val="lowerRoman"/>
      <w:lvlText w:val="%3."/>
      <w:lvlJc w:val="right"/>
      <w:pPr>
        <w:ind w:left="2680" w:hanging="180"/>
      </w:pPr>
    </w:lvl>
    <w:lvl w:ilvl="3" w:tplc="0809000F" w:tentative="1">
      <w:start w:val="1"/>
      <w:numFmt w:val="decimal"/>
      <w:lvlText w:val="%4."/>
      <w:lvlJc w:val="left"/>
      <w:pPr>
        <w:ind w:left="3400" w:hanging="360"/>
      </w:pPr>
    </w:lvl>
    <w:lvl w:ilvl="4" w:tplc="08090019" w:tentative="1">
      <w:start w:val="1"/>
      <w:numFmt w:val="lowerLetter"/>
      <w:lvlText w:val="%5."/>
      <w:lvlJc w:val="left"/>
      <w:pPr>
        <w:ind w:left="4120" w:hanging="360"/>
      </w:pPr>
    </w:lvl>
    <w:lvl w:ilvl="5" w:tplc="0809001B" w:tentative="1">
      <w:start w:val="1"/>
      <w:numFmt w:val="lowerRoman"/>
      <w:lvlText w:val="%6."/>
      <w:lvlJc w:val="right"/>
      <w:pPr>
        <w:ind w:left="4840" w:hanging="180"/>
      </w:pPr>
    </w:lvl>
    <w:lvl w:ilvl="6" w:tplc="0809000F" w:tentative="1">
      <w:start w:val="1"/>
      <w:numFmt w:val="decimal"/>
      <w:lvlText w:val="%7."/>
      <w:lvlJc w:val="left"/>
      <w:pPr>
        <w:ind w:left="5560" w:hanging="360"/>
      </w:pPr>
    </w:lvl>
    <w:lvl w:ilvl="7" w:tplc="08090019" w:tentative="1">
      <w:start w:val="1"/>
      <w:numFmt w:val="lowerLetter"/>
      <w:lvlText w:val="%8."/>
      <w:lvlJc w:val="left"/>
      <w:pPr>
        <w:ind w:left="6280" w:hanging="360"/>
      </w:pPr>
    </w:lvl>
    <w:lvl w:ilvl="8" w:tplc="0809001B" w:tentative="1">
      <w:start w:val="1"/>
      <w:numFmt w:val="lowerRoman"/>
      <w:lvlText w:val="%9."/>
      <w:lvlJc w:val="right"/>
      <w:pPr>
        <w:ind w:left="7000" w:hanging="180"/>
      </w:pPr>
    </w:lvl>
  </w:abstractNum>
  <w:abstractNum w:abstractNumId="16">
    <w:nsid w:val="6B9C110E"/>
    <w:multiLevelType w:val="multilevel"/>
    <w:tmpl w:val="16A64B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755C2C5F"/>
    <w:multiLevelType w:val="multilevel"/>
    <w:tmpl w:val="FD287C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3"/>
  </w:num>
  <w:num w:numId="2">
    <w:abstractNumId w:val="14"/>
  </w:num>
  <w:num w:numId="3">
    <w:abstractNumId w:val="16"/>
  </w:num>
  <w:num w:numId="4">
    <w:abstractNumId w:val="17"/>
  </w:num>
  <w:num w:numId="5">
    <w:abstractNumId w:val="11"/>
  </w:num>
  <w:num w:numId="6">
    <w:abstractNumId w:val="0"/>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s0afpfta2veoe0tt1xs52ste0xew2tx99r&quot;&gt;My EndNote Library&lt;record-ids&gt;&lt;item&gt;13&lt;/item&gt;&lt;item&gt;197&lt;/item&gt;&lt;item&gt;199&lt;/item&gt;&lt;item&gt;302&lt;/item&gt;&lt;item&gt;461&lt;/item&gt;&lt;item&gt;462&lt;/item&gt;&lt;item&gt;576&lt;/item&gt;&lt;item&gt;770&lt;/item&gt;&lt;item&gt;872&lt;/item&gt;&lt;item&gt;909&lt;/item&gt;&lt;item&gt;1039&lt;/item&gt;&lt;item&gt;1204&lt;/item&gt;&lt;item&gt;1205&lt;/item&gt;&lt;item&gt;1206&lt;/item&gt;&lt;item&gt;1207&lt;/item&gt;&lt;item&gt;1208&lt;/item&gt;&lt;item&gt;1209&lt;/item&gt;&lt;item&gt;1216&lt;/item&gt;&lt;item&gt;1222&lt;/item&gt;&lt;item&gt;1223&lt;/item&gt;&lt;item&gt;1224&lt;/item&gt;&lt;item&gt;1225&lt;/item&gt;&lt;item&gt;1226&lt;/item&gt;&lt;item&gt;1228&lt;/item&gt;&lt;/record-ids&gt;&lt;/item&gt;&lt;/Libraries&gt;"/>
  </w:docVars>
  <w:rsids>
    <w:rsidRoot w:val="00D707D6"/>
    <w:rsid w:val="00003C17"/>
    <w:rsid w:val="0001074C"/>
    <w:rsid w:val="00011706"/>
    <w:rsid w:val="00013439"/>
    <w:rsid w:val="0001453F"/>
    <w:rsid w:val="00015BFB"/>
    <w:rsid w:val="000234E3"/>
    <w:rsid w:val="00032BF6"/>
    <w:rsid w:val="00033E27"/>
    <w:rsid w:val="00037C0B"/>
    <w:rsid w:val="00045930"/>
    <w:rsid w:val="00046238"/>
    <w:rsid w:val="000471E2"/>
    <w:rsid w:val="000505B5"/>
    <w:rsid w:val="00054813"/>
    <w:rsid w:val="0005531F"/>
    <w:rsid w:val="00062363"/>
    <w:rsid w:val="00065C7D"/>
    <w:rsid w:val="000669D2"/>
    <w:rsid w:val="00071C11"/>
    <w:rsid w:val="00073845"/>
    <w:rsid w:val="00073CA3"/>
    <w:rsid w:val="00074CCE"/>
    <w:rsid w:val="0008156F"/>
    <w:rsid w:val="00086326"/>
    <w:rsid w:val="000912CC"/>
    <w:rsid w:val="000919B4"/>
    <w:rsid w:val="00093727"/>
    <w:rsid w:val="00093DD9"/>
    <w:rsid w:val="000967C0"/>
    <w:rsid w:val="000A09C7"/>
    <w:rsid w:val="000A6CEE"/>
    <w:rsid w:val="000A712F"/>
    <w:rsid w:val="000A7301"/>
    <w:rsid w:val="000B12B1"/>
    <w:rsid w:val="000B199F"/>
    <w:rsid w:val="000B2588"/>
    <w:rsid w:val="000B7A98"/>
    <w:rsid w:val="000C22D4"/>
    <w:rsid w:val="000D0672"/>
    <w:rsid w:val="000D4C0E"/>
    <w:rsid w:val="000D4D12"/>
    <w:rsid w:val="000D4D7A"/>
    <w:rsid w:val="000D71D1"/>
    <w:rsid w:val="000D7418"/>
    <w:rsid w:val="000E06C9"/>
    <w:rsid w:val="000E4BF6"/>
    <w:rsid w:val="000E574C"/>
    <w:rsid w:val="000F29C8"/>
    <w:rsid w:val="000F6DD1"/>
    <w:rsid w:val="000F761F"/>
    <w:rsid w:val="00100392"/>
    <w:rsid w:val="0010411E"/>
    <w:rsid w:val="001043E5"/>
    <w:rsid w:val="001218B4"/>
    <w:rsid w:val="00121D62"/>
    <w:rsid w:val="00122445"/>
    <w:rsid w:val="00125E40"/>
    <w:rsid w:val="0012668C"/>
    <w:rsid w:val="0013110B"/>
    <w:rsid w:val="001314B7"/>
    <w:rsid w:val="00131521"/>
    <w:rsid w:val="00133B51"/>
    <w:rsid w:val="00133DFF"/>
    <w:rsid w:val="00140A00"/>
    <w:rsid w:val="00142AB4"/>
    <w:rsid w:val="00143840"/>
    <w:rsid w:val="00143C25"/>
    <w:rsid w:val="00145064"/>
    <w:rsid w:val="00150A63"/>
    <w:rsid w:val="00151049"/>
    <w:rsid w:val="001560F9"/>
    <w:rsid w:val="0015753B"/>
    <w:rsid w:val="00161061"/>
    <w:rsid w:val="00163B07"/>
    <w:rsid w:val="00164213"/>
    <w:rsid w:val="00172AF7"/>
    <w:rsid w:val="0017390E"/>
    <w:rsid w:val="001807F5"/>
    <w:rsid w:val="0018593D"/>
    <w:rsid w:val="00187343"/>
    <w:rsid w:val="001917B7"/>
    <w:rsid w:val="00195D40"/>
    <w:rsid w:val="001A03FC"/>
    <w:rsid w:val="001A242E"/>
    <w:rsid w:val="001A3342"/>
    <w:rsid w:val="001A45D1"/>
    <w:rsid w:val="001A5D07"/>
    <w:rsid w:val="001B1FD4"/>
    <w:rsid w:val="001B5DA8"/>
    <w:rsid w:val="001C32DF"/>
    <w:rsid w:val="001C683F"/>
    <w:rsid w:val="001C74F3"/>
    <w:rsid w:val="001D36B4"/>
    <w:rsid w:val="001D3D04"/>
    <w:rsid w:val="001D68CB"/>
    <w:rsid w:val="001E289B"/>
    <w:rsid w:val="001E327B"/>
    <w:rsid w:val="001E5505"/>
    <w:rsid w:val="001F0294"/>
    <w:rsid w:val="001F040E"/>
    <w:rsid w:val="001F3ECC"/>
    <w:rsid w:val="0020045D"/>
    <w:rsid w:val="00200473"/>
    <w:rsid w:val="00201678"/>
    <w:rsid w:val="0021327C"/>
    <w:rsid w:val="00214BA0"/>
    <w:rsid w:val="0022040D"/>
    <w:rsid w:val="0022224A"/>
    <w:rsid w:val="00222BB8"/>
    <w:rsid w:val="00224BC1"/>
    <w:rsid w:val="002265F6"/>
    <w:rsid w:val="0022690F"/>
    <w:rsid w:val="00227686"/>
    <w:rsid w:val="00232AA2"/>
    <w:rsid w:val="002347B1"/>
    <w:rsid w:val="00234EF3"/>
    <w:rsid w:val="0023660D"/>
    <w:rsid w:val="00247751"/>
    <w:rsid w:val="00247C81"/>
    <w:rsid w:val="00254DCD"/>
    <w:rsid w:val="00255D6B"/>
    <w:rsid w:val="00257FC9"/>
    <w:rsid w:val="00260DB4"/>
    <w:rsid w:val="00262B40"/>
    <w:rsid w:val="002664CE"/>
    <w:rsid w:val="00274337"/>
    <w:rsid w:val="00276327"/>
    <w:rsid w:val="002828AC"/>
    <w:rsid w:val="0028784C"/>
    <w:rsid w:val="00295B93"/>
    <w:rsid w:val="002964C3"/>
    <w:rsid w:val="002A0831"/>
    <w:rsid w:val="002A1646"/>
    <w:rsid w:val="002A31F2"/>
    <w:rsid w:val="002A3828"/>
    <w:rsid w:val="002A4A3D"/>
    <w:rsid w:val="002A7337"/>
    <w:rsid w:val="002B5884"/>
    <w:rsid w:val="002D2AA2"/>
    <w:rsid w:val="002D51CA"/>
    <w:rsid w:val="002E21A0"/>
    <w:rsid w:val="002E508C"/>
    <w:rsid w:val="002E6F27"/>
    <w:rsid w:val="002F02EE"/>
    <w:rsid w:val="002F1D93"/>
    <w:rsid w:val="002F55A1"/>
    <w:rsid w:val="002F56C6"/>
    <w:rsid w:val="002F5C65"/>
    <w:rsid w:val="00302992"/>
    <w:rsid w:val="00304606"/>
    <w:rsid w:val="00307E86"/>
    <w:rsid w:val="00310C36"/>
    <w:rsid w:val="00310C40"/>
    <w:rsid w:val="00311E1D"/>
    <w:rsid w:val="003133DB"/>
    <w:rsid w:val="0032660D"/>
    <w:rsid w:val="00326823"/>
    <w:rsid w:val="00330DBA"/>
    <w:rsid w:val="003372AF"/>
    <w:rsid w:val="00342316"/>
    <w:rsid w:val="003617CA"/>
    <w:rsid w:val="003627C8"/>
    <w:rsid w:val="0036657C"/>
    <w:rsid w:val="00367036"/>
    <w:rsid w:val="00371D51"/>
    <w:rsid w:val="00377C29"/>
    <w:rsid w:val="00382CC2"/>
    <w:rsid w:val="003833BD"/>
    <w:rsid w:val="00386987"/>
    <w:rsid w:val="0038729A"/>
    <w:rsid w:val="00391F38"/>
    <w:rsid w:val="003A6FF7"/>
    <w:rsid w:val="003B0ADE"/>
    <w:rsid w:val="003B0F73"/>
    <w:rsid w:val="003B2A6D"/>
    <w:rsid w:val="003B3CAA"/>
    <w:rsid w:val="003B6CA4"/>
    <w:rsid w:val="003C159C"/>
    <w:rsid w:val="003C58C5"/>
    <w:rsid w:val="003C6E2D"/>
    <w:rsid w:val="003C7988"/>
    <w:rsid w:val="003E30B9"/>
    <w:rsid w:val="003E4E6E"/>
    <w:rsid w:val="003E5FD6"/>
    <w:rsid w:val="003F24F1"/>
    <w:rsid w:val="003F4A47"/>
    <w:rsid w:val="003F6767"/>
    <w:rsid w:val="003F6A72"/>
    <w:rsid w:val="00401060"/>
    <w:rsid w:val="00402761"/>
    <w:rsid w:val="00413AAF"/>
    <w:rsid w:val="00414130"/>
    <w:rsid w:val="0041671E"/>
    <w:rsid w:val="00417090"/>
    <w:rsid w:val="00435335"/>
    <w:rsid w:val="00435677"/>
    <w:rsid w:val="00436C25"/>
    <w:rsid w:val="00437B20"/>
    <w:rsid w:val="00444C3A"/>
    <w:rsid w:val="004475F5"/>
    <w:rsid w:val="0045117F"/>
    <w:rsid w:val="004515AA"/>
    <w:rsid w:val="00452DC1"/>
    <w:rsid w:val="00460AF8"/>
    <w:rsid w:val="00460E60"/>
    <w:rsid w:val="00465FD5"/>
    <w:rsid w:val="0046633A"/>
    <w:rsid w:val="00466CC8"/>
    <w:rsid w:val="004716DD"/>
    <w:rsid w:val="00473A99"/>
    <w:rsid w:val="00475B32"/>
    <w:rsid w:val="004803E7"/>
    <w:rsid w:val="00481CF1"/>
    <w:rsid w:val="00481EE4"/>
    <w:rsid w:val="00485C7B"/>
    <w:rsid w:val="00487864"/>
    <w:rsid w:val="00493B66"/>
    <w:rsid w:val="00497D01"/>
    <w:rsid w:val="004A0415"/>
    <w:rsid w:val="004B0B41"/>
    <w:rsid w:val="004B0E97"/>
    <w:rsid w:val="004B2B31"/>
    <w:rsid w:val="004B3521"/>
    <w:rsid w:val="004B7A82"/>
    <w:rsid w:val="004C0BE6"/>
    <w:rsid w:val="004C3A9C"/>
    <w:rsid w:val="004D10CD"/>
    <w:rsid w:val="004E0528"/>
    <w:rsid w:val="004E5959"/>
    <w:rsid w:val="004E7331"/>
    <w:rsid w:val="004F11E6"/>
    <w:rsid w:val="004F67A0"/>
    <w:rsid w:val="00506714"/>
    <w:rsid w:val="0050781A"/>
    <w:rsid w:val="005177FC"/>
    <w:rsid w:val="00524355"/>
    <w:rsid w:val="00524BC6"/>
    <w:rsid w:val="00524BE9"/>
    <w:rsid w:val="00527FD0"/>
    <w:rsid w:val="0053054B"/>
    <w:rsid w:val="005305E4"/>
    <w:rsid w:val="00535BBD"/>
    <w:rsid w:val="0054044D"/>
    <w:rsid w:val="00545A31"/>
    <w:rsid w:val="00555A66"/>
    <w:rsid w:val="00561123"/>
    <w:rsid w:val="00564245"/>
    <w:rsid w:val="005806A3"/>
    <w:rsid w:val="005829F4"/>
    <w:rsid w:val="00585A33"/>
    <w:rsid w:val="0059164A"/>
    <w:rsid w:val="00594310"/>
    <w:rsid w:val="00597299"/>
    <w:rsid w:val="005A0949"/>
    <w:rsid w:val="005A4F3F"/>
    <w:rsid w:val="005B1E74"/>
    <w:rsid w:val="005B3C49"/>
    <w:rsid w:val="005B3C85"/>
    <w:rsid w:val="005B3EC6"/>
    <w:rsid w:val="005B5F6A"/>
    <w:rsid w:val="005C576B"/>
    <w:rsid w:val="005C79C0"/>
    <w:rsid w:val="005D5D2C"/>
    <w:rsid w:val="005E1F32"/>
    <w:rsid w:val="005E51B3"/>
    <w:rsid w:val="005E5A7C"/>
    <w:rsid w:val="005F05E4"/>
    <w:rsid w:val="005F4990"/>
    <w:rsid w:val="005F64BD"/>
    <w:rsid w:val="0060135C"/>
    <w:rsid w:val="00607326"/>
    <w:rsid w:val="006073D5"/>
    <w:rsid w:val="00613F00"/>
    <w:rsid w:val="00614C7F"/>
    <w:rsid w:val="0061734B"/>
    <w:rsid w:val="006227E2"/>
    <w:rsid w:val="00624C8A"/>
    <w:rsid w:val="00624E23"/>
    <w:rsid w:val="00631EFE"/>
    <w:rsid w:val="0063573E"/>
    <w:rsid w:val="00636EF8"/>
    <w:rsid w:val="0064387B"/>
    <w:rsid w:val="0064668D"/>
    <w:rsid w:val="00651D63"/>
    <w:rsid w:val="00654B0B"/>
    <w:rsid w:val="00657E31"/>
    <w:rsid w:val="00660D05"/>
    <w:rsid w:val="00664D90"/>
    <w:rsid w:val="006658EC"/>
    <w:rsid w:val="00665C2D"/>
    <w:rsid w:val="00671831"/>
    <w:rsid w:val="006746DD"/>
    <w:rsid w:val="00676020"/>
    <w:rsid w:val="00676D5B"/>
    <w:rsid w:val="006870E4"/>
    <w:rsid w:val="0068736E"/>
    <w:rsid w:val="0068748C"/>
    <w:rsid w:val="00696CF9"/>
    <w:rsid w:val="006A1A7D"/>
    <w:rsid w:val="006A21DC"/>
    <w:rsid w:val="006A496B"/>
    <w:rsid w:val="006B74B8"/>
    <w:rsid w:val="006C2FC6"/>
    <w:rsid w:val="006C4990"/>
    <w:rsid w:val="006D3BDF"/>
    <w:rsid w:val="006D40E6"/>
    <w:rsid w:val="006D5F98"/>
    <w:rsid w:val="006E4276"/>
    <w:rsid w:val="006E504F"/>
    <w:rsid w:val="006E6F20"/>
    <w:rsid w:val="006F07AB"/>
    <w:rsid w:val="006F2942"/>
    <w:rsid w:val="006F2AC3"/>
    <w:rsid w:val="00701729"/>
    <w:rsid w:val="0070658E"/>
    <w:rsid w:val="00710D1D"/>
    <w:rsid w:val="007300AE"/>
    <w:rsid w:val="007308B5"/>
    <w:rsid w:val="00731898"/>
    <w:rsid w:val="00731A57"/>
    <w:rsid w:val="00732FA6"/>
    <w:rsid w:val="00734D9C"/>
    <w:rsid w:val="00735F0B"/>
    <w:rsid w:val="00736C76"/>
    <w:rsid w:val="00747854"/>
    <w:rsid w:val="0075264F"/>
    <w:rsid w:val="00752AEA"/>
    <w:rsid w:val="00755825"/>
    <w:rsid w:val="00762BFA"/>
    <w:rsid w:val="00764408"/>
    <w:rsid w:val="00764699"/>
    <w:rsid w:val="007665DA"/>
    <w:rsid w:val="0076709F"/>
    <w:rsid w:val="007703D9"/>
    <w:rsid w:val="00774485"/>
    <w:rsid w:val="007840FB"/>
    <w:rsid w:val="00785698"/>
    <w:rsid w:val="007915E2"/>
    <w:rsid w:val="00793358"/>
    <w:rsid w:val="00795EA4"/>
    <w:rsid w:val="007A270C"/>
    <w:rsid w:val="007B042F"/>
    <w:rsid w:val="007B04AD"/>
    <w:rsid w:val="007B217E"/>
    <w:rsid w:val="007B69DF"/>
    <w:rsid w:val="007C2C5D"/>
    <w:rsid w:val="007C5A05"/>
    <w:rsid w:val="007C649A"/>
    <w:rsid w:val="007C7E55"/>
    <w:rsid w:val="007D22B5"/>
    <w:rsid w:val="007D2D4A"/>
    <w:rsid w:val="007D356E"/>
    <w:rsid w:val="007D4A62"/>
    <w:rsid w:val="007E2654"/>
    <w:rsid w:val="007E2995"/>
    <w:rsid w:val="007E3DE2"/>
    <w:rsid w:val="00800B9E"/>
    <w:rsid w:val="00800FB6"/>
    <w:rsid w:val="00802114"/>
    <w:rsid w:val="00803C1A"/>
    <w:rsid w:val="0080533E"/>
    <w:rsid w:val="008078FA"/>
    <w:rsid w:val="00814C41"/>
    <w:rsid w:val="008156C2"/>
    <w:rsid w:val="00820D38"/>
    <w:rsid w:val="00821F84"/>
    <w:rsid w:val="00822039"/>
    <w:rsid w:val="00824223"/>
    <w:rsid w:val="0082773A"/>
    <w:rsid w:val="00830FF6"/>
    <w:rsid w:val="0084103B"/>
    <w:rsid w:val="00843BA3"/>
    <w:rsid w:val="00843BEC"/>
    <w:rsid w:val="008512C4"/>
    <w:rsid w:val="00854031"/>
    <w:rsid w:val="0085441E"/>
    <w:rsid w:val="00856730"/>
    <w:rsid w:val="00861850"/>
    <w:rsid w:val="008640B7"/>
    <w:rsid w:val="00864172"/>
    <w:rsid w:val="008651C5"/>
    <w:rsid w:val="00871B66"/>
    <w:rsid w:val="008768D6"/>
    <w:rsid w:val="00884A6D"/>
    <w:rsid w:val="008953DD"/>
    <w:rsid w:val="00895457"/>
    <w:rsid w:val="008A293C"/>
    <w:rsid w:val="008A3BDB"/>
    <w:rsid w:val="008A5F66"/>
    <w:rsid w:val="008A6E7D"/>
    <w:rsid w:val="008A7406"/>
    <w:rsid w:val="008B2542"/>
    <w:rsid w:val="008B5D77"/>
    <w:rsid w:val="008C4DA3"/>
    <w:rsid w:val="008D0064"/>
    <w:rsid w:val="008E16F8"/>
    <w:rsid w:val="008E403E"/>
    <w:rsid w:val="008E4D8B"/>
    <w:rsid w:val="008E5A37"/>
    <w:rsid w:val="008F1BC7"/>
    <w:rsid w:val="008F3846"/>
    <w:rsid w:val="009018DE"/>
    <w:rsid w:val="0090302A"/>
    <w:rsid w:val="0090451F"/>
    <w:rsid w:val="00913027"/>
    <w:rsid w:val="00921C63"/>
    <w:rsid w:val="009234F8"/>
    <w:rsid w:val="009237C4"/>
    <w:rsid w:val="00924FDA"/>
    <w:rsid w:val="00926968"/>
    <w:rsid w:val="009348BF"/>
    <w:rsid w:val="00935D8C"/>
    <w:rsid w:val="00936DA7"/>
    <w:rsid w:val="00940043"/>
    <w:rsid w:val="00943319"/>
    <w:rsid w:val="009474F3"/>
    <w:rsid w:val="00947E5D"/>
    <w:rsid w:val="009605B6"/>
    <w:rsid w:val="00960F96"/>
    <w:rsid w:val="00962F5A"/>
    <w:rsid w:val="009635D2"/>
    <w:rsid w:val="00963E0F"/>
    <w:rsid w:val="009648C7"/>
    <w:rsid w:val="00964B03"/>
    <w:rsid w:val="00970DE7"/>
    <w:rsid w:val="0097185E"/>
    <w:rsid w:val="00974B20"/>
    <w:rsid w:val="00977E1D"/>
    <w:rsid w:val="00985461"/>
    <w:rsid w:val="009909EE"/>
    <w:rsid w:val="009938F5"/>
    <w:rsid w:val="009953E8"/>
    <w:rsid w:val="009A1226"/>
    <w:rsid w:val="009A7892"/>
    <w:rsid w:val="009B0DD3"/>
    <w:rsid w:val="009B7720"/>
    <w:rsid w:val="009C6963"/>
    <w:rsid w:val="009D3697"/>
    <w:rsid w:val="009D3D2B"/>
    <w:rsid w:val="009E3A3E"/>
    <w:rsid w:val="009E4E33"/>
    <w:rsid w:val="009F781D"/>
    <w:rsid w:val="00A041A9"/>
    <w:rsid w:val="00A0539D"/>
    <w:rsid w:val="00A07311"/>
    <w:rsid w:val="00A076FD"/>
    <w:rsid w:val="00A124F2"/>
    <w:rsid w:val="00A12EF8"/>
    <w:rsid w:val="00A16E65"/>
    <w:rsid w:val="00A377B2"/>
    <w:rsid w:val="00A4455D"/>
    <w:rsid w:val="00A461D6"/>
    <w:rsid w:val="00A4632D"/>
    <w:rsid w:val="00A50C6C"/>
    <w:rsid w:val="00A60026"/>
    <w:rsid w:val="00A70BB5"/>
    <w:rsid w:val="00A72B68"/>
    <w:rsid w:val="00A74125"/>
    <w:rsid w:val="00A75C11"/>
    <w:rsid w:val="00A779C1"/>
    <w:rsid w:val="00A80E1E"/>
    <w:rsid w:val="00A846E7"/>
    <w:rsid w:val="00A84805"/>
    <w:rsid w:val="00A90194"/>
    <w:rsid w:val="00AA3F2A"/>
    <w:rsid w:val="00AA44DA"/>
    <w:rsid w:val="00AA4F88"/>
    <w:rsid w:val="00AB323E"/>
    <w:rsid w:val="00AB483B"/>
    <w:rsid w:val="00AC0633"/>
    <w:rsid w:val="00AC47C4"/>
    <w:rsid w:val="00AC6C47"/>
    <w:rsid w:val="00AD1C18"/>
    <w:rsid w:val="00AD3408"/>
    <w:rsid w:val="00AE233A"/>
    <w:rsid w:val="00AE251F"/>
    <w:rsid w:val="00AE3F0A"/>
    <w:rsid w:val="00AE488D"/>
    <w:rsid w:val="00AE4979"/>
    <w:rsid w:val="00AF6558"/>
    <w:rsid w:val="00AF66D8"/>
    <w:rsid w:val="00AF677B"/>
    <w:rsid w:val="00AF7280"/>
    <w:rsid w:val="00AF77A1"/>
    <w:rsid w:val="00AF7EEE"/>
    <w:rsid w:val="00B12EC1"/>
    <w:rsid w:val="00B1468C"/>
    <w:rsid w:val="00B15940"/>
    <w:rsid w:val="00B25CFD"/>
    <w:rsid w:val="00B329EB"/>
    <w:rsid w:val="00B32D8F"/>
    <w:rsid w:val="00B339E1"/>
    <w:rsid w:val="00B345A8"/>
    <w:rsid w:val="00B34A42"/>
    <w:rsid w:val="00B3649B"/>
    <w:rsid w:val="00B41EB4"/>
    <w:rsid w:val="00B42C65"/>
    <w:rsid w:val="00B437B4"/>
    <w:rsid w:val="00B458AE"/>
    <w:rsid w:val="00B47BFF"/>
    <w:rsid w:val="00B5081B"/>
    <w:rsid w:val="00B519FC"/>
    <w:rsid w:val="00B60401"/>
    <w:rsid w:val="00B60A51"/>
    <w:rsid w:val="00B62BF8"/>
    <w:rsid w:val="00B64490"/>
    <w:rsid w:val="00B66E1A"/>
    <w:rsid w:val="00B6708B"/>
    <w:rsid w:val="00B7645E"/>
    <w:rsid w:val="00B76F06"/>
    <w:rsid w:val="00B818E0"/>
    <w:rsid w:val="00B87119"/>
    <w:rsid w:val="00B91000"/>
    <w:rsid w:val="00B91C27"/>
    <w:rsid w:val="00B938B2"/>
    <w:rsid w:val="00B9581B"/>
    <w:rsid w:val="00BA5FE8"/>
    <w:rsid w:val="00BB09F6"/>
    <w:rsid w:val="00BB32C4"/>
    <w:rsid w:val="00BC3C8D"/>
    <w:rsid w:val="00BC438F"/>
    <w:rsid w:val="00BD4AAF"/>
    <w:rsid w:val="00BE0BF2"/>
    <w:rsid w:val="00BE1153"/>
    <w:rsid w:val="00BE286F"/>
    <w:rsid w:val="00BE34F5"/>
    <w:rsid w:val="00BF0EDD"/>
    <w:rsid w:val="00BF2863"/>
    <w:rsid w:val="00BF4455"/>
    <w:rsid w:val="00BF5F28"/>
    <w:rsid w:val="00C0104E"/>
    <w:rsid w:val="00C10081"/>
    <w:rsid w:val="00C105A3"/>
    <w:rsid w:val="00C16721"/>
    <w:rsid w:val="00C17875"/>
    <w:rsid w:val="00C21ED5"/>
    <w:rsid w:val="00C25F08"/>
    <w:rsid w:val="00C276CE"/>
    <w:rsid w:val="00C323AF"/>
    <w:rsid w:val="00C33B54"/>
    <w:rsid w:val="00C35175"/>
    <w:rsid w:val="00C36860"/>
    <w:rsid w:val="00C40B71"/>
    <w:rsid w:val="00C509F6"/>
    <w:rsid w:val="00C517DF"/>
    <w:rsid w:val="00C51ABF"/>
    <w:rsid w:val="00C52506"/>
    <w:rsid w:val="00C5584E"/>
    <w:rsid w:val="00C62597"/>
    <w:rsid w:val="00C67332"/>
    <w:rsid w:val="00C706F6"/>
    <w:rsid w:val="00C83064"/>
    <w:rsid w:val="00C84D29"/>
    <w:rsid w:val="00C865F7"/>
    <w:rsid w:val="00C92961"/>
    <w:rsid w:val="00C95BF8"/>
    <w:rsid w:val="00CA004F"/>
    <w:rsid w:val="00CA089D"/>
    <w:rsid w:val="00CA6DCE"/>
    <w:rsid w:val="00CB5AE5"/>
    <w:rsid w:val="00CC3E0C"/>
    <w:rsid w:val="00CC5A92"/>
    <w:rsid w:val="00CE14B5"/>
    <w:rsid w:val="00CE166C"/>
    <w:rsid w:val="00CE3B7C"/>
    <w:rsid w:val="00CF0231"/>
    <w:rsid w:val="00CF0CC4"/>
    <w:rsid w:val="00CF0E6F"/>
    <w:rsid w:val="00CF24F4"/>
    <w:rsid w:val="00CF59CD"/>
    <w:rsid w:val="00CF719C"/>
    <w:rsid w:val="00CF792B"/>
    <w:rsid w:val="00D01833"/>
    <w:rsid w:val="00D01E04"/>
    <w:rsid w:val="00D021B6"/>
    <w:rsid w:val="00D028EE"/>
    <w:rsid w:val="00D04BB2"/>
    <w:rsid w:val="00D061F3"/>
    <w:rsid w:val="00D12983"/>
    <w:rsid w:val="00D144C8"/>
    <w:rsid w:val="00D217BE"/>
    <w:rsid w:val="00D239F7"/>
    <w:rsid w:val="00D2428F"/>
    <w:rsid w:val="00D27CF2"/>
    <w:rsid w:val="00D3124C"/>
    <w:rsid w:val="00D3136C"/>
    <w:rsid w:val="00D315E6"/>
    <w:rsid w:val="00D33194"/>
    <w:rsid w:val="00D33470"/>
    <w:rsid w:val="00D358C6"/>
    <w:rsid w:val="00D37D2F"/>
    <w:rsid w:val="00D52896"/>
    <w:rsid w:val="00D535C5"/>
    <w:rsid w:val="00D53EA3"/>
    <w:rsid w:val="00D57C97"/>
    <w:rsid w:val="00D64DD2"/>
    <w:rsid w:val="00D707D6"/>
    <w:rsid w:val="00D735F7"/>
    <w:rsid w:val="00D73AB1"/>
    <w:rsid w:val="00D7438B"/>
    <w:rsid w:val="00D8172E"/>
    <w:rsid w:val="00D84AEB"/>
    <w:rsid w:val="00D8511F"/>
    <w:rsid w:val="00D85149"/>
    <w:rsid w:val="00D91986"/>
    <w:rsid w:val="00D921DD"/>
    <w:rsid w:val="00D96DAA"/>
    <w:rsid w:val="00DA29AC"/>
    <w:rsid w:val="00DA323A"/>
    <w:rsid w:val="00DA6089"/>
    <w:rsid w:val="00DB755C"/>
    <w:rsid w:val="00DC14E1"/>
    <w:rsid w:val="00DC2F52"/>
    <w:rsid w:val="00DC4791"/>
    <w:rsid w:val="00DC77DE"/>
    <w:rsid w:val="00DC78F3"/>
    <w:rsid w:val="00DC7FA4"/>
    <w:rsid w:val="00DD246C"/>
    <w:rsid w:val="00DD4AF6"/>
    <w:rsid w:val="00DD50DD"/>
    <w:rsid w:val="00DD6AB5"/>
    <w:rsid w:val="00DE1CA9"/>
    <w:rsid w:val="00DE33DC"/>
    <w:rsid w:val="00DE3C49"/>
    <w:rsid w:val="00DE60A3"/>
    <w:rsid w:val="00DE6633"/>
    <w:rsid w:val="00E00377"/>
    <w:rsid w:val="00E01E1D"/>
    <w:rsid w:val="00E02D44"/>
    <w:rsid w:val="00E05847"/>
    <w:rsid w:val="00E07050"/>
    <w:rsid w:val="00E07F3F"/>
    <w:rsid w:val="00E12AB5"/>
    <w:rsid w:val="00E14370"/>
    <w:rsid w:val="00E15C87"/>
    <w:rsid w:val="00E22482"/>
    <w:rsid w:val="00E259F1"/>
    <w:rsid w:val="00E30D06"/>
    <w:rsid w:val="00E34C52"/>
    <w:rsid w:val="00E3638D"/>
    <w:rsid w:val="00E37837"/>
    <w:rsid w:val="00E37F93"/>
    <w:rsid w:val="00E416E9"/>
    <w:rsid w:val="00E42246"/>
    <w:rsid w:val="00E436B4"/>
    <w:rsid w:val="00E441A5"/>
    <w:rsid w:val="00E473ED"/>
    <w:rsid w:val="00E54CA7"/>
    <w:rsid w:val="00E56733"/>
    <w:rsid w:val="00E626DA"/>
    <w:rsid w:val="00E62C49"/>
    <w:rsid w:val="00E6610F"/>
    <w:rsid w:val="00E67465"/>
    <w:rsid w:val="00E73066"/>
    <w:rsid w:val="00E83A5F"/>
    <w:rsid w:val="00E874F1"/>
    <w:rsid w:val="00E903BC"/>
    <w:rsid w:val="00E9104C"/>
    <w:rsid w:val="00E91AEC"/>
    <w:rsid w:val="00EA140C"/>
    <w:rsid w:val="00EA334A"/>
    <w:rsid w:val="00EC2BE6"/>
    <w:rsid w:val="00EC2EFF"/>
    <w:rsid w:val="00EC326A"/>
    <w:rsid w:val="00EC4DB7"/>
    <w:rsid w:val="00ED07B0"/>
    <w:rsid w:val="00EE0B02"/>
    <w:rsid w:val="00EE636B"/>
    <w:rsid w:val="00EE71B6"/>
    <w:rsid w:val="00EE76A9"/>
    <w:rsid w:val="00EF165A"/>
    <w:rsid w:val="00EF4424"/>
    <w:rsid w:val="00EF44AF"/>
    <w:rsid w:val="00EF45A4"/>
    <w:rsid w:val="00EF6E1C"/>
    <w:rsid w:val="00F00378"/>
    <w:rsid w:val="00F00B75"/>
    <w:rsid w:val="00F02505"/>
    <w:rsid w:val="00F0482D"/>
    <w:rsid w:val="00F10D7E"/>
    <w:rsid w:val="00F212D8"/>
    <w:rsid w:val="00F22739"/>
    <w:rsid w:val="00F25042"/>
    <w:rsid w:val="00F341FD"/>
    <w:rsid w:val="00F34BB3"/>
    <w:rsid w:val="00F3717D"/>
    <w:rsid w:val="00F5265E"/>
    <w:rsid w:val="00F537E9"/>
    <w:rsid w:val="00F5780E"/>
    <w:rsid w:val="00F67DFF"/>
    <w:rsid w:val="00F76688"/>
    <w:rsid w:val="00F7706A"/>
    <w:rsid w:val="00F81E97"/>
    <w:rsid w:val="00F86933"/>
    <w:rsid w:val="00FA1226"/>
    <w:rsid w:val="00FA1424"/>
    <w:rsid w:val="00FA1B15"/>
    <w:rsid w:val="00FA6468"/>
    <w:rsid w:val="00FA67E5"/>
    <w:rsid w:val="00FA69D0"/>
    <w:rsid w:val="00FA7058"/>
    <w:rsid w:val="00FA79F4"/>
    <w:rsid w:val="00FB1330"/>
    <w:rsid w:val="00FB1B6B"/>
    <w:rsid w:val="00FB45B8"/>
    <w:rsid w:val="00FB7157"/>
    <w:rsid w:val="00FC4ACE"/>
    <w:rsid w:val="00FC4BB9"/>
    <w:rsid w:val="00FC51A1"/>
    <w:rsid w:val="00FD30CE"/>
    <w:rsid w:val="00FE1667"/>
    <w:rsid w:val="00FF3B3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71E"/>
  </w:style>
  <w:style w:type="paragraph" w:styleId="Heading1">
    <w:name w:val="heading 1"/>
    <w:basedOn w:val="Normal"/>
    <w:next w:val="Normal"/>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uiPriority w:val="9"/>
    <w:semiHidden/>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uiPriority w:val="9"/>
    <w:semiHidden/>
    <w:unhideWhenUsed/>
    <w:qFormat/>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contextualSpacing/>
    </w:pPr>
    <w:rPr>
      <w:rFonts w:asciiTheme="majorHAnsi" w:eastAsiaTheme="majorEastAsia" w:hAnsiTheme="majorHAnsi" w:cstheme="majorBidi"/>
      <w:spacing w:val="-10"/>
      <w:kern w:val="28"/>
      <w:sz w:val="56"/>
      <w:szCs w:val="56"/>
    </w:rPr>
  </w:style>
  <w:style w:type="paragraph" w:styleId="Subtitle">
    <w:name w:val="Subtitle"/>
    <w:basedOn w:val="Normal"/>
    <w:next w:val="Normal"/>
    <w:uiPriority w:val="11"/>
    <w:qFormat/>
    <w:pPr>
      <w:numPr>
        <w:ilvl w:val="1"/>
      </w:numPr>
      <w:spacing w:after="160"/>
    </w:pPr>
    <w:rPr>
      <w:rFonts w:eastAsiaTheme="minorEastAsia"/>
      <w:color w:val="5A5A5A" w:themeColor="text1" w:themeTint="A5"/>
      <w:spacing w:val="15"/>
      <w:sz w:val="22"/>
      <w:szCs w:val="22"/>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4B7A8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7A82"/>
    <w:rPr>
      <w:rFonts w:ascii="Times New Roman" w:hAnsi="Times New Roman" w:cs="Times New Roman"/>
      <w:sz w:val="18"/>
      <w:szCs w:val="18"/>
    </w:rPr>
  </w:style>
  <w:style w:type="paragraph" w:styleId="Caption">
    <w:name w:val="caption"/>
    <w:basedOn w:val="Normal"/>
    <w:next w:val="Normal"/>
    <w:uiPriority w:val="35"/>
    <w:unhideWhenUsed/>
    <w:qFormat/>
    <w:rsid w:val="0041671E"/>
    <w:pPr>
      <w:spacing w:after="200"/>
    </w:pPr>
    <w:rPr>
      <w:iCs/>
      <w:color w:val="000000" w:themeColor="text1"/>
      <w:sz w:val="22"/>
      <w:szCs w:val="18"/>
    </w:rPr>
  </w:style>
  <w:style w:type="character" w:styleId="Emphasis">
    <w:name w:val="Emphasis"/>
    <w:basedOn w:val="DefaultParagraphFont"/>
    <w:uiPriority w:val="20"/>
    <w:qFormat/>
    <w:rsid w:val="006A496B"/>
    <w:rPr>
      <w:i/>
      <w:iCs/>
    </w:rPr>
  </w:style>
  <w:style w:type="paragraph" w:styleId="CommentSubject">
    <w:name w:val="annotation subject"/>
    <w:basedOn w:val="CommentText"/>
    <w:next w:val="CommentText"/>
    <w:link w:val="CommentSubjectChar"/>
    <w:uiPriority w:val="99"/>
    <w:semiHidden/>
    <w:unhideWhenUsed/>
    <w:rsid w:val="005F05E4"/>
    <w:rPr>
      <w:b/>
      <w:bCs/>
      <w:sz w:val="20"/>
      <w:szCs w:val="20"/>
    </w:rPr>
  </w:style>
  <w:style w:type="character" w:customStyle="1" w:styleId="CommentSubjectChar">
    <w:name w:val="Comment Subject Char"/>
    <w:basedOn w:val="CommentTextChar"/>
    <w:link w:val="CommentSubject"/>
    <w:uiPriority w:val="99"/>
    <w:semiHidden/>
    <w:rsid w:val="005F05E4"/>
    <w:rPr>
      <w:b/>
      <w:bCs/>
      <w:sz w:val="20"/>
      <w:szCs w:val="20"/>
    </w:rPr>
  </w:style>
  <w:style w:type="paragraph" w:customStyle="1" w:styleId="EndNoteBibliographyTitle">
    <w:name w:val="EndNote Bibliography Title"/>
    <w:basedOn w:val="Normal"/>
    <w:rsid w:val="00861850"/>
    <w:pPr>
      <w:jc w:val="center"/>
    </w:pPr>
    <w:rPr>
      <w:rFonts w:ascii="Calibri" w:hAnsi="Calibri"/>
    </w:rPr>
  </w:style>
  <w:style w:type="paragraph" w:customStyle="1" w:styleId="EndNoteBibliography">
    <w:name w:val="EndNote Bibliography"/>
    <w:basedOn w:val="Normal"/>
    <w:rsid w:val="00861850"/>
    <w:rPr>
      <w:rFonts w:ascii="Calibri" w:hAnsi="Calibri"/>
    </w:rPr>
  </w:style>
  <w:style w:type="paragraph" w:styleId="Revision">
    <w:name w:val="Revision"/>
    <w:hidden/>
    <w:uiPriority w:val="99"/>
    <w:semiHidden/>
    <w:rsid w:val="00C95BF8"/>
  </w:style>
  <w:style w:type="paragraph" w:styleId="ListParagraph">
    <w:name w:val="List Paragraph"/>
    <w:basedOn w:val="Normal"/>
    <w:uiPriority w:val="34"/>
    <w:qFormat/>
    <w:rsid w:val="00473A99"/>
    <w:pPr>
      <w:ind w:left="720"/>
      <w:contextualSpacing/>
    </w:pPr>
  </w:style>
  <w:style w:type="table" w:styleId="TableGrid">
    <w:name w:val="Table Grid"/>
    <w:basedOn w:val="TableNormal"/>
    <w:uiPriority w:val="39"/>
    <w:rsid w:val="00A16E6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16E65"/>
    <w:rPr>
      <w:b/>
      <w:bCs/>
    </w:rPr>
  </w:style>
  <w:style w:type="paragraph" w:customStyle="1" w:styleId="Default">
    <w:name w:val="Default"/>
    <w:rsid w:val="00133B51"/>
    <w:pPr>
      <w:widowControl w:val="0"/>
      <w:autoSpaceDE w:val="0"/>
      <w:autoSpaceDN w:val="0"/>
      <w:adjustRightInd w:val="0"/>
    </w:pPr>
    <w:rPr>
      <w:rFonts w:ascii="Calibri" w:hAnsi="Calibri" w:cs="Calibri"/>
      <w:color w:val="000000"/>
      <w:lang w:val="en-US"/>
    </w:rPr>
  </w:style>
  <w:style w:type="paragraph" w:customStyle="1" w:styleId="figuresuggestions">
    <w:name w:val="figure suggestions"/>
    <w:basedOn w:val="Normal"/>
    <w:qFormat/>
    <w:rsid w:val="00A041A9"/>
    <w:pPr>
      <w:shd w:val="clear" w:color="auto" w:fill="DBDBDB" w:themeFill="accent3" w:themeFillTint="66"/>
    </w:pPr>
    <w:rPr>
      <w:b/>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71E"/>
  </w:style>
  <w:style w:type="paragraph" w:styleId="Heading1">
    <w:name w:val="heading 1"/>
    <w:basedOn w:val="Normal"/>
    <w:next w:val="Normal"/>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uiPriority w:val="9"/>
    <w:semiHidden/>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uiPriority w:val="9"/>
    <w:semiHidden/>
    <w:unhideWhenUsed/>
    <w:qFormat/>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contextualSpacing/>
    </w:pPr>
    <w:rPr>
      <w:rFonts w:asciiTheme="majorHAnsi" w:eastAsiaTheme="majorEastAsia" w:hAnsiTheme="majorHAnsi" w:cstheme="majorBidi"/>
      <w:spacing w:val="-10"/>
      <w:kern w:val="28"/>
      <w:sz w:val="56"/>
      <w:szCs w:val="56"/>
    </w:rPr>
  </w:style>
  <w:style w:type="paragraph" w:styleId="Subtitle">
    <w:name w:val="Subtitle"/>
    <w:basedOn w:val="Normal"/>
    <w:next w:val="Normal"/>
    <w:uiPriority w:val="11"/>
    <w:qFormat/>
    <w:pPr>
      <w:numPr>
        <w:ilvl w:val="1"/>
      </w:numPr>
      <w:spacing w:after="160"/>
    </w:pPr>
    <w:rPr>
      <w:rFonts w:eastAsiaTheme="minorEastAsia"/>
      <w:color w:val="5A5A5A" w:themeColor="text1" w:themeTint="A5"/>
      <w:spacing w:val="15"/>
      <w:sz w:val="22"/>
      <w:szCs w:val="22"/>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4B7A8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7A82"/>
    <w:rPr>
      <w:rFonts w:ascii="Times New Roman" w:hAnsi="Times New Roman" w:cs="Times New Roman"/>
      <w:sz w:val="18"/>
      <w:szCs w:val="18"/>
    </w:rPr>
  </w:style>
  <w:style w:type="paragraph" w:styleId="Caption">
    <w:name w:val="caption"/>
    <w:basedOn w:val="Normal"/>
    <w:next w:val="Normal"/>
    <w:uiPriority w:val="35"/>
    <w:unhideWhenUsed/>
    <w:qFormat/>
    <w:rsid w:val="0041671E"/>
    <w:pPr>
      <w:spacing w:after="200"/>
    </w:pPr>
    <w:rPr>
      <w:iCs/>
      <w:color w:val="000000" w:themeColor="text1"/>
      <w:sz w:val="22"/>
      <w:szCs w:val="18"/>
    </w:rPr>
  </w:style>
  <w:style w:type="character" w:styleId="Emphasis">
    <w:name w:val="Emphasis"/>
    <w:basedOn w:val="DefaultParagraphFont"/>
    <w:uiPriority w:val="20"/>
    <w:qFormat/>
    <w:rsid w:val="006A496B"/>
    <w:rPr>
      <w:i/>
      <w:iCs/>
    </w:rPr>
  </w:style>
  <w:style w:type="paragraph" w:styleId="CommentSubject">
    <w:name w:val="annotation subject"/>
    <w:basedOn w:val="CommentText"/>
    <w:next w:val="CommentText"/>
    <w:link w:val="CommentSubjectChar"/>
    <w:uiPriority w:val="99"/>
    <w:semiHidden/>
    <w:unhideWhenUsed/>
    <w:rsid w:val="005F05E4"/>
    <w:rPr>
      <w:b/>
      <w:bCs/>
      <w:sz w:val="20"/>
      <w:szCs w:val="20"/>
    </w:rPr>
  </w:style>
  <w:style w:type="character" w:customStyle="1" w:styleId="CommentSubjectChar">
    <w:name w:val="Comment Subject Char"/>
    <w:basedOn w:val="CommentTextChar"/>
    <w:link w:val="CommentSubject"/>
    <w:uiPriority w:val="99"/>
    <w:semiHidden/>
    <w:rsid w:val="005F05E4"/>
    <w:rPr>
      <w:b/>
      <w:bCs/>
      <w:sz w:val="20"/>
      <w:szCs w:val="20"/>
    </w:rPr>
  </w:style>
  <w:style w:type="paragraph" w:customStyle="1" w:styleId="EndNoteBibliographyTitle">
    <w:name w:val="EndNote Bibliography Title"/>
    <w:basedOn w:val="Normal"/>
    <w:rsid w:val="00861850"/>
    <w:pPr>
      <w:jc w:val="center"/>
    </w:pPr>
    <w:rPr>
      <w:rFonts w:ascii="Calibri" w:hAnsi="Calibri"/>
    </w:rPr>
  </w:style>
  <w:style w:type="paragraph" w:customStyle="1" w:styleId="EndNoteBibliography">
    <w:name w:val="EndNote Bibliography"/>
    <w:basedOn w:val="Normal"/>
    <w:rsid w:val="00861850"/>
    <w:rPr>
      <w:rFonts w:ascii="Calibri" w:hAnsi="Calibri"/>
    </w:rPr>
  </w:style>
  <w:style w:type="paragraph" w:styleId="Revision">
    <w:name w:val="Revision"/>
    <w:hidden/>
    <w:uiPriority w:val="99"/>
    <w:semiHidden/>
    <w:rsid w:val="00C95BF8"/>
  </w:style>
  <w:style w:type="paragraph" w:styleId="ListParagraph">
    <w:name w:val="List Paragraph"/>
    <w:basedOn w:val="Normal"/>
    <w:uiPriority w:val="34"/>
    <w:qFormat/>
    <w:rsid w:val="00473A99"/>
    <w:pPr>
      <w:ind w:left="720"/>
      <w:contextualSpacing/>
    </w:pPr>
  </w:style>
  <w:style w:type="table" w:styleId="TableGrid">
    <w:name w:val="Table Grid"/>
    <w:basedOn w:val="TableNormal"/>
    <w:uiPriority w:val="39"/>
    <w:rsid w:val="00A16E6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16E65"/>
    <w:rPr>
      <w:b/>
      <w:bCs/>
    </w:rPr>
  </w:style>
  <w:style w:type="paragraph" w:customStyle="1" w:styleId="Default">
    <w:name w:val="Default"/>
    <w:rsid w:val="00133B51"/>
    <w:pPr>
      <w:widowControl w:val="0"/>
      <w:autoSpaceDE w:val="0"/>
      <w:autoSpaceDN w:val="0"/>
      <w:adjustRightInd w:val="0"/>
    </w:pPr>
    <w:rPr>
      <w:rFonts w:ascii="Calibri" w:hAnsi="Calibri" w:cs="Calibri"/>
      <w:color w:val="000000"/>
      <w:lang w:val="en-US"/>
    </w:rPr>
  </w:style>
  <w:style w:type="paragraph" w:customStyle="1" w:styleId="figuresuggestions">
    <w:name w:val="figure suggestions"/>
    <w:basedOn w:val="Normal"/>
    <w:qFormat/>
    <w:rsid w:val="00A041A9"/>
    <w:pPr>
      <w:shd w:val="clear" w:color="auto" w:fill="DBDBDB" w:themeFill="accent3" w:themeFillTint="66"/>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831898">
      <w:bodyDiv w:val="1"/>
      <w:marLeft w:val="0"/>
      <w:marRight w:val="0"/>
      <w:marTop w:val="0"/>
      <w:marBottom w:val="0"/>
      <w:divBdr>
        <w:top w:val="none" w:sz="0" w:space="0" w:color="auto"/>
        <w:left w:val="none" w:sz="0" w:space="0" w:color="auto"/>
        <w:bottom w:val="none" w:sz="0" w:space="0" w:color="auto"/>
        <w:right w:val="none" w:sz="0" w:space="0" w:color="auto"/>
      </w:divBdr>
    </w:div>
    <w:div w:id="307712825">
      <w:bodyDiv w:val="1"/>
      <w:marLeft w:val="0"/>
      <w:marRight w:val="0"/>
      <w:marTop w:val="0"/>
      <w:marBottom w:val="0"/>
      <w:divBdr>
        <w:top w:val="none" w:sz="0" w:space="0" w:color="auto"/>
        <w:left w:val="none" w:sz="0" w:space="0" w:color="auto"/>
        <w:bottom w:val="none" w:sz="0" w:space="0" w:color="auto"/>
        <w:right w:val="none" w:sz="0" w:space="0" w:color="auto"/>
      </w:divBdr>
    </w:div>
    <w:div w:id="417753983">
      <w:bodyDiv w:val="1"/>
      <w:marLeft w:val="0"/>
      <w:marRight w:val="0"/>
      <w:marTop w:val="0"/>
      <w:marBottom w:val="0"/>
      <w:divBdr>
        <w:top w:val="none" w:sz="0" w:space="0" w:color="auto"/>
        <w:left w:val="none" w:sz="0" w:space="0" w:color="auto"/>
        <w:bottom w:val="none" w:sz="0" w:space="0" w:color="auto"/>
        <w:right w:val="none" w:sz="0" w:space="0" w:color="auto"/>
      </w:divBdr>
    </w:div>
    <w:div w:id="1396127711">
      <w:bodyDiv w:val="1"/>
      <w:marLeft w:val="0"/>
      <w:marRight w:val="0"/>
      <w:marTop w:val="0"/>
      <w:marBottom w:val="0"/>
      <w:divBdr>
        <w:top w:val="none" w:sz="0" w:space="0" w:color="auto"/>
        <w:left w:val="none" w:sz="0" w:space="0" w:color="auto"/>
        <w:bottom w:val="none" w:sz="0" w:space="0" w:color="auto"/>
        <w:right w:val="none" w:sz="0" w:space="0" w:color="auto"/>
      </w:divBdr>
    </w:div>
    <w:div w:id="1515681678">
      <w:bodyDiv w:val="1"/>
      <w:marLeft w:val="0"/>
      <w:marRight w:val="0"/>
      <w:marTop w:val="0"/>
      <w:marBottom w:val="0"/>
      <w:divBdr>
        <w:top w:val="none" w:sz="0" w:space="0" w:color="auto"/>
        <w:left w:val="none" w:sz="0" w:space="0" w:color="auto"/>
        <w:bottom w:val="none" w:sz="0" w:space="0" w:color="auto"/>
        <w:right w:val="none" w:sz="0" w:space="0" w:color="auto"/>
      </w:divBdr>
    </w:div>
    <w:div w:id="1882284350">
      <w:bodyDiv w:val="1"/>
      <w:marLeft w:val="0"/>
      <w:marRight w:val="0"/>
      <w:marTop w:val="0"/>
      <w:marBottom w:val="0"/>
      <w:divBdr>
        <w:top w:val="none" w:sz="0" w:space="0" w:color="auto"/>
        <w:left w:val="none" w:sz="0" w:space="0" w:color="auto"/>
        <w:bottom w:val="none" w:sz="0" w:space="0" w:color="auto"/>
        <w:right w:val="none" w:sz="0" w:space="0" w:color="auto"/>
      </w:divBdr>
      <w:divsChild>
        <w:div w:id="1538549033">
          <w:marLeft w:val="0"/>
          <w:marRight w:val="0"/>
          <w:marTop w:val="0"/>
          <w:marBottom w:val="0"/>
          <w:divBdr>
            <w:top w:val="none" w:sz="0" w:space="0" w:color="auto"/>
            <w:left w:val="none" w:sz="0" w:space="0" w:color="auto"/>
            <w:bottom w:val="none" w:sz="0" w:space="0" w:color="auto"/>
            <w:right w:val="none" w:sz="0" w:space="0" w:color="auto"/>
          </w:divBdr>
          <w:divsChild>
            <w:div w:id="2106919492">
              <w:marLeft w:val="0"/>
              <w:marRight w:val="0"/>
              <w:marTop w:val="0"/>
              <w:marBottom w:val="0"/>
              <w:divBdr>
                <w:top w:val="none" w:sz="0" w:space="0" w:color="auto"/>
                <w:left w:val="none" w:sz="0" w:space="0" w:color="auto"/>
                <w:bottom w:val="none" w:sz="0" w:space="0" w:color="auto"/>
                <w:right w:val="none" w:sz="0" w:space="0" w:color="auto"/>
              </w:divBdr>
              <w:divsChild>
                <w:div w:id="2065986928">
                  <w:marLeft w:val="0"/>
                  <w:marRight w:val="0"/>
                  <w:marTop w:val="0"/>
                  <w:marBottom w:val="0"/>
                  <w:divBdr>
                    <w:top w:val="none" w:sz="0" w:space="0" w:color="auto"/>
                    <w:left w:val="none" w:sz="0" w:space="0" w:color="auto"/>
                    <w:bottom w:val="none" w:sz="0" w:space="0" w:color="auto"/>
                    <w:right w:val="none" w:sz="0" w:space="0" w:color="auto"/>
                  </w:divBdr>
                  <w:divsChild>
                    <w:div w:id="14824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57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bi.ac.uk/gene2phenotype" TargetMode="Externa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C8091-F8D7-4632-B312-36B13418AB8D}">
  <ds:schemaRefs>
    <ds:schemaRef ds:uri="http://schemas.openxmlformats.org/officeDocument/2006/bibliography"/>
  </ds:schemaRefs>
</ds:datastoreItem>
</file>

<file path=customXml/itemProps2.xml><?xml version="1.0" encoding="utf-8"?>
<ds:datastoreItem xmlns:ds="http://schemas.openxmlformats.org/officeDocument/2006/customXml" ds:itemID="{9158DD4E-6C03-4134-98B3-44D41D9BA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8291</Words>
  <Characters>47260</Characters>
  <Application>Microsoft Office Word</Application>
  <DocSecurity>4</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WTSI</Company>
  <LinksUpToDate>false</LinksUpToDate>
  <CharactersWithSpaces>55441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McRae</dc:creator>
  <cp:lastModifiedBy>de Montfalcon</cp:lastModifiedBy>
  <cp:revision>2</cp:revision>
  <cp:lastPrinted>2016-03-18T16:33:00Z</cp:lastPrinted>
  <dcterms:created xsi:type="dcterms:W3CDTF">2017-01-11T12:24:00Z</dcterms:created>
  <dcterms:modified xsi:type="dcterms:W3CDTF">2017-01-11T12:24:00Z</dcterms:modified>
</cp:coreProperties>
</file>