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10" w:rsidRDefault="000C5B10" w:rsidP="000C5B10">
      <w:pPr>
        <w:autoSpaceDE w:val="0"/>
        <w:autoSpaceDN w:val="0"/>
        <w:adjustRightInd w:val="0"/>
        <w:spacing w:line="360" w:lineRule="auto"/>
        <w:jc w:val="center"/>
        <w:rPr>
          <w:b/>
          <w:bCs/>
          <w:sz w:val="28"/>
          <w:szCs w:val="28"/>
        </w:rPr>
      </w:pPr>
      <w:bookmarkStart w:id="0" w:name="_GoBack"/>
      <w:bookmarkEnd w:id="0"/>
    </w:p>
    <w:p w:rsidR="0053045C" w:rsidRDefault="000C5B10" w:rsidP="000C5B10">
      <w:pPr>
        <w:autoSpaceDE w:val="0"/>
        <w:autoSpaceDN w:val="0"/>
        <w:adjustRightInd w:val="0"/>
        <w:spacing w:line="360" w:lineRule="auto"/>
        <w:jc w:val="center"/>
        <w:rPr>
          <w:rFonts w:asciiTheme="majorBidi" w:hAnsiTheme="majorBidi" w:cstheme="majorBidi"/>
          <w:b/>
          <w:bCs/>
          <w:sz w:val="28"/>
          <w:szCs w:val="28"/>
        </w:rPr>
      </w:pPr>
      <w:r w:rsidRPr="000C5B10">
        <w:rPr>
          <w:rFonts w:asciiTheme="majorBidi" w:hAnsiTheme="majorBidi" w:cstheme="majorBidi"/>
          <w:b/>
          <w:bCs/>
          <w:sz w:val="28"/>
          <w:szCs w:val="28"/>
        </w:rPr>
        <w:t xml:space="preserve">A theoretical study of the atmospherically important </w:t>
      </w:r>
    </w:p>
    <w:p w:rsidR="0053045C" w:rsidRDefault="000C5B10" w:rsidP="0053045C">
      <w:pPr>
        <w:autoSpaceDE w:val="0"/>
        <w:autoSpaceDN w:val="0"/>
        <w:adjustRightInd w:val="0"/>
        <w:spacing w:line="360" w:lineRule="auto"/>
        <w:jc w:val="center"/>
        <w:rPr>
          <w:rFonts w:asciiTheme="majorBidi" w:hAnsiTheme="majorBidi" w:cstheme="majorBidi"/>
          <w:b/>
          <w:bCs/>
          <w:sz w:val="28"/>
          <w:szCs w:val="28"/>
        </w:rPr>
      </w:pPr>
      <w:r w:rsidRPr="000C5B10">
        <w:rPr>
          <w:rFonts w:asciiTheme="majorBidi" w:hAnsiTheme="majorBidi" w:cstheme="majorBidi"/>
          <w:b/>
          <w:bCs/>
          <w:sz w:val="28"/>
          <w:szCs w:val="28"/>
        </w:rPr>
        <w:t>radical-radical reaction</w:t>
      </w:r>
      <w:r w:rsidR="0053045C">
        <w:rPr>
          <w:rFonts w:asciiTheme="majorBidi" w:hAnsiTheme="majorBidi" w:cstheme="majorBidi"/>
          <w:b/>
          <w:bCs/>
          <w:sz w:val="28"/>
          <w:szCs w:val="28"/>
        </w:rPr>
        <w:t xml:space="preserve"> </w:t>
      </w:r>
      <w:r w:rsidRPr="000C5B10">
        <w:rPr>
          <w:rFonts w:asciiTheme="majorBidi" w:hAnsiTheme="majorBidi" w:cstheme="majorBidi"/>
          <w:b/>
          <w:bCs/>
          <w:sz w:val="28"/>
          <w:szCs w:val="28"/>
        </w:rPr>
        <w:t>BrO + HO</w:t>
      </w:r>
      <w:r w:rsidRPr="000C5B10">
        <w:rPr>
          <w:rFonts w:asciiTheme="majorBidi" w:hAnsiTheme="majorBidi" w:cstheme="majorBidi"/>
          <w:b/>
          <w:bCs/>
          <w:sz w:val="28"/>
          <w:szCs w:val="28"/>
          <w:vertAlign w:val="subscript"/>
        </w:rPr>
        <w:t>2</w:t>
      </w:r>
      <w:r w:rsidR="0053045C">
        <w:rPr>
          <w:rFonts w:asciiTheme="majorBidi" w:hAnsiTheme="majorBidi" w:cstheme="majorBidi"/>
          <w:b/>
          <w:bCs/>
          <w:sz w:val="28"/>
          <w:szCs w:val="28"/>
        </w:rPr>
        <w:t>;</w:t>
      </w:r>
    </w:p>
    <w:p w:rsidR="000C5B10" w:rsidRPr="001D1602" w:rsidRDefault="0053045C" w:rsidP="001D1602">
      <w:pPr>
        <w:autoSpaceDE w:val="0"/>
        <w:autoSpaceDN w:val="0"/>
        <w:adjustRightInd w:val="0"/>
        <w:spacing w:line="360" w:lineRule="auto"/>
        <w:jc w:val="center"/>
        <w:rPr>
          <w:rFonts w:ascii="Times New Roman" w:hAnsi="Times New Roman"/>
          <w:bCs/>
          <w:sz w:val="28"/>
          <w:szCs w:val="28"/>
        </w:rPr>
      </w:pPr>
      <w:r w:rsidRPr="0053045C">
        <w:rPr>
          <w:rFonts w:asciiTheme="majorBidi" w:hAnsiTheme="majorBidi" w:cstheme="majorBidi"/>
          <w:b/>
          <w:bCs/>
          <w:sz w:val="28"/>
          <w:szCs w:val="28"/>
        </w:rPr>
        <w:t xml:space="preserve"> the product channel </w:t>
      </w:r>
      <w:r w:rsidRPr="0053045C">
        <w:rPr>
          <w:rFonts w:ascii="Times New Roman" w:hAnsi="Times New Roman"/>
          <w:b/>
          <w:sz w:val="28"/>
          <w:szCs w:val="28"/>
        </w:rPr>
        <w:t>O</w:t>
      </w:r>
      <w:r w:rsidRPr="0053045C">
        <w:rPr>
          <w:rFonts w:ascii="Times New Roman" w:hAnsi="Times New Roman"/>
          <w:b/>
          <w:sz w:val="28"/>
          <w:szCs w:val="28"/>
          <w:vertAlign w:val="subscript"/>
        </w:rPr>
        <w:t>2</w:t>
      </w:r>
      <w:r w:rsidRPr="0053045C">
        <w:rPr>
          <w:rFonts w:ascii="Times New Roman" w:hAnsi="Times New Roman"/>
          <w:b/>
          <w:sz w:val="28"/>
          <w:szCs w:val="28"/>
        </w:rPr>
        <w:t>(a</w:t>
      </w:r>
      <w:r w:rsidRPr="0053045C">
        <w:rPr>
          <w:rFonts w:ascii="Times New Roman" w:hAnsi="Times New Roman"/>
          <w:b/>
          <w:sz w:val="28"/>
          <w:szCs w:val="28"/>
          <w:vertAlign w:val="superscript"/>
        </w:rPr>
        <w:t>1</w:t>
      </w:r>
      <w:r w:rsidRPr="0053045C">
        <w:rPr>
          <w:rFonts w:ascii="Times New Roman" w:hAnsi="Times New Roman"/>
          <w:b/>
          <w:sz w:val="28"/>
          <w:szCs w:val="28"/>
        </w:rPr>
        <w:sym w:font="Symbol" w:char="F044"/>
      </w:r>
      <w:r w:rsidRPr="0053045C">
        <w:rPr>
          <w:rFonts w:ascii="Times New Roman" w:hAnsi="Times New Roman"/>
          <w:b/>
          <w:sz w:val="28"/>
          <w:szCs w:val="28"/>
          <w:vertAlign w:val="subscript"/>
        </w:rPr>
        <w:t>g</w:t>
      </w:r>
      <w:r w:rsidRPr="0053045C">
        <w:rPr>
          <w:rFonts w:ascii="Times New Roman" w:hAnsi="Times New Roman"/>
          <w:b/>
          <w:sz w:val="28"/>
          <w:szCs w:val="28"/>
        </w:rPr>
        <w:t>) + HOBr</w:t>
      </w:r>
      <w:r w:rsidR="001D1602">
        <w:rPr>
          <w:rFonts w:ascii="Times New Roman" w:hAnsi="Times New Roman"/>
          <w:b/>
          <w:sz w:val="28"/>
          <w:szCs w:val="28"/>
        </w:rPr>
        <w:t xml:space="preserve"> is formed with </w:t>
      </w:r>
      <w:r w:rsidR="001D1602">
        <w:rPr>
          <w:rFonts w:asciiTheme="majorBidi" w:hAnsiTheme="majorBidi" w:cstheme="majorBidi"/>
          <w:b/>
          <w:bCs/>
          <w:sz w:val="28"/>
          <w:szCs w:val="28"/>
        </w:rPr>
        <w:t>the highest rate</w:t>
      </w:r>
      <w:r w:rsidRPr="0053045C">
        <w:rPr>
          <w:rFonts w:asciiTheme="majorBidi" w:hAnsiTheme="majorBidi" w:cstheme="majorBidi"/>
          <w:b/>
          <w:bCs/>
          <w:sz w:val="28"/>
          <w:szCs w:val="28"/>
        </w:rPr>
        <w:t>.</w:t>
      </w:r>
      <w:r w:rsidR="000C5B10" w:rsidRPr="0053045C">
        <w:rPr>
          <w:rFonts w:asciiTheme="majorBidi" w:hAnsiTheme="majorBidi" w:cstheme="majorBidi"/>
          <w:b/>
          <w:bCs/>
          <w:sz w:val="28"/>
          <w:szCs w:val="28"/>
        </w:rPr>
        <w:t xml:space="preserve"> </w:t>
      </w:r>
    </w:p>
    <w:p w:rsidR="0001730D" w:rsidRPr="0053045C" w:rsidRDefault="0001730D" w:rsidP="009460DC">
      <w:pPr>
        <w:rPr>
          <w:rFonts w:asciiTheme="majorBidi" w:hAnsiTheme="majorBidi" w:cstheme="majorBidi"/>
          <w:b/>
          <w:sz w:val="28"/>
          <w:szCs w:val="28"/>
        </w:rPr>
      </w:pPr>
    </w:p>
    <w:p w:rsidR="0001730D" w:rsidRDefault="0001730D" w:rsidP="009460DC">
      <w:pPr>
        <w:rPr>
          <w:rFonts w:ascii="Times New Roman" w:hAnsi="Times New Roman" w:cs="Times New Roman"/>
          <w:b/>
          <w:szCs w:val="24"/>
        </w:rPr>
      </w:pPr>
    </w:p>
    <w:p w:rsidR="0001730D" w:rsidRDefault="0001730D" w:rsidP="009460DC">
      <w:pPr>
        <w:rPr>
          <w:rFonts w:ascii="Times New Roman" w:hAnsi="Times New Roman" w:cs="Times New Roman"/>
          <w:b/>
          <w:szCs w:val="24"/>
        </w:rPr>
      </w:pPr>
    </w:p>
    <w:p w:rsidR="009460DC" w:rsidRDefault="009460DC" w:rsidP="000C5B10">
      <w:pPr>
        <w:jc w:val="center"/>
        <w:rPr>
          <w:rFonts w:ascii="Times New Roman" w:hAnsi="Times New Roman" w:cs="Times New Roman"/>
          <w:szCs w:val="24"/>
          <w:vertAlign w:val="superscript"/>
        </w:rPr>
      </w:pPr>
      <w:r w:rsidRPr="009056A4">
        <w:rPr>
          <w:rFonts w:ascii="Times New Roman" w:hAnsi="Times New Roman" w:cs="Times New Roman"/>
          <w:szCs w:val="24"/>
        </w:rPr>
        <w:br/>
      </w:r>
      <w:r w:rsidRPr="000C4A53">
        <w:rPr>
          <w:rFonts w:ascii="Times New Roman" w:hAnsi="Times New Roman" w:cs="Times New Roman"/>
          <w:szCs w:val="24"/>
        </w:rPr>
        <w:t>Ronald Chow</w:t>
      </w:r>
      <w:r w:rsidRPr="009056A4">
        <w:rPr>
          <w:rFonts w:ascii="Times New Roman" w:hAnsi="Times New Roman" w:cs="Times New Roman"/>
          <w:szCs w:val="24"/>
        </w:rPr>
        <w:t xml:space="preserve"> </w:t>
      </w:r>
      <w:r w:rsidRPr="009056A4">
        <w:rPr>
          <w:rFonts w:ascii="Times New Roman" w:hAnsi="Times New Roman" w:cs="Times New Roman"/>
          <w:szCs w:val="24"/>
          <w:vertAlign w:val="superscript"/>
        </w:rPr>
        <w:t>[a]</w:t>
      </w:r>
      <w:r w:rsidRPr="009056A4">
        <w:rPr>
          <w:rFonts w:ascii="Times New Roman" w:hAnsi="Times New Roman" w:cs="Times New Roman"/>
          <w:szCs w:val="24"/>
        </w:rPr>
        <w:t xml:space="preserve">, Daniel K.W. Mok </w:t>
      </w:r>
      <w:r w:rsidRPr="009056A4">
        <w:rPr>
          <w:rFonts w:ascii="Times New Roman" w:hAnsi="Times New Roman" w:cs="Times New Roman"/>
          <w:szCs w:val="24"/>
          <w:vertAlign w:val="superscript"/>
        </w:rPr>
        <w:t>[a]</w:t>
      </w:r>
      <w:r w:rsidR="0001730D">
        <w:rPr>
          <w:rFonts w:ascii="Times New Roman" w:hAnsi="Times New Roman" w:cs="Times New Roman"/>
          <w:szCs w:val="24"/>
        </w:rPr>
        <w:t>, Edmond P. F. Lee</w:t>
      </w:r>
      <w:r w:rsidRPr="009056A4">
        <w:rPr>
          <w:rFonts w:ascii="Times New Roman" w:hAnsi="Times New Roman" w:cs="Times New Roman"/>
          <w:szCs w:val="24"/>
        </w:rPr>
        <w:t xml:space="preserve"> </w:t>
      </w:r>
      <w:r w:rsidR="00D278B2">
        <w:rPr>
          <w:rFonts w:ascii="Times New Roman" w:hAnsi="Times New Roman" w:cs="Times New Roman"/>
          <w:szCs w:val="24"/>
        </w:rPr>
        <w:t>*</w:t>
      </w:r>
      <w:r w:rsidRPr="009056A4">
        <w:rPr>
          <w:rFonts w:ascii="Times New Roman" w:hAnsi="Times New Roman" w:cs="Times New Roman"/>
          <w:szCs w:val="24"/>
          <w:vertAlign w:val="superscript"/>
        </w:rPr>
        <w:t>[a],[b]</w:t>
      </w:r>
      <w:r w:rsidRPr="009056A4">
        <w:rPr>
          <w:rFonts w:ascii="Times New Roman" w:hAnsi="Times New Roman" w:cs="Times New Roman"/>
          <w:szCs w:val="24"/>
        </w:rPr>
        <w:t xml:space="preserve">, and John M. Dyke </w:t>
      </w:r>
      <w:r w:rsidR="009B303A">
        <w:rPr>
          <w:rFonts w:ascii="Times New Roman" w:hAnsi="Times New Roman" w:cs="Times New Roman"/>
          <w:szCs w:val="24"/>
        </w:rPr>
        <w:t>*</w:t>
      </w:r>
      <w:r w:rsidRPr="009056A4">
        <w:rPr>
          <w:rFonts w:ascii="Times New Roman" w:hAnsi="Times New Roman" w:cs="Times New Roman"/>
          <w:szCs w:val="24"/>
          <w:vertAlign w:val="superscript"/>
        </w:rPr>
        <w:t>[b]</w:t>
      </w:r>
    </w:p>
    <w:p w:rsidR="0001730D" w:rsidRDefault="0001730D" w:rsidP="000C5B10">
      <w:pPr>
        <w:jc w:val="center"/>
        <w:rPr>
          <w:rFonts w:ascii="Times New Roman" w:hAnsi="Times New Roman" w:cs="Times New Roman"/>
          <w:szCs w:val="24"/>
          <w:vertAlign w:val="superscript"/>
        </w:rPr>
      </w:pPr>
    </w:p>
    <w:p w:rsidR="0001730D" w:rsidRDefault="0001730D" w:rsidP="009460DC">
      <w:pPr>
        <w:rPr>
          <w:rFonts w:ascii="Times New Roman" w:hAnsi="Times New Roman" w:cs="Times New Roman"/>
          <w:szCs w:val="24"/>
          <w:vertAlign w:val="superscript"/>
        </w:rPr>
      </w:pPr>
    </w:p>
    <w:p w:rsidR="0001730D" w:rsidRDefault="0001730D" w:rsidP="009460DC">
      <w:pPr>
        <w:rPr>
          <w:rFonts w:ascii="Times New Roman" w:hAnsi="Times New Roman" w:cs="Times New Roman"/>
          <w:szCs w:val="24"/>
          <w:vertAlign w:val="superscript"/>
        </w:rPr>
      </w:pPr>
    </w:p>
    <w:p w:rsidR="0001730D" w:rsidRDefault="0001730D" w:rsidP="009460DC">
      <w:pPr>
        <w:rPr>
          <w:rFonts w:ascii="Times New Roman" w:hAnsi="Times New Roman" w:cs="Times New Roman"/>
          <w:szCs w:val="24"/>
          <w:vertAlign w:val="superscript"/>
        </w:rPr>
      </w:pPr>
    </w:p>
    <w:p w:rsidR="0001730D" w:rsidRPr="009056A4" w:rsidRDefault="0001730D" w:rsidP="009460DC">
      <w:pPr>
        <w:rPr>
          <w:rFonts w:ascii="Times New Roman" w:hAnsi="Times New Roman" w:cs="Times New Roman"/>
          <w:szCs w:val="24"/>
        </w:rPr>
      </w:pPr>
    </w:p>
    <w:p w:rsidR="0001730D" w:rsidRDefault="009460DC" w:rsidP="009460DC">
      <w:pPr>
        <w:rPr>
          <w:rFonts w:ascii="Times New Roman" w:hAnsi="Times New Roman" w:cs="Times New Roman"/>
          <w:szCs w:val="24"/>
          <w:vertAlign w:val="superscript"/>
        </w:rPr>
      </w:pPr>
      <w:r w:rsidRPr="009056A4">
        <w:rPr>
          <w:rFonts w:ascii="Times New Roman" w:hAnsi="Times New Roman" w:cs="Times New Roman"/>
          <w:szCs w:val="24"/>
          <w:vertAlign w:val="superscript"/>
        </w:rPr>
        <w:t>[a]</w:t>
      </w:r>
      <w:r w:rsidRPr="009056A4">
        <w:rPr>
          <w:rFonts w:ascii="Times New Roman" w:hAnsi="Times New Roman" w:cs="Times New Roman"/>
          <w:szCs w:val="24"/>
        </w:rPr>
        <w:t xml:space="preserve"> Department of Applied Biology and Chemical Technology, Hong Kong Polytechnic University, Hung Hom, Hong Kong </w:t>
      </w:r>
      <w:r w:rsidRPr="009056A4">
        <w:rPr>
          <w:rFonts w:ascii="Times New Roman" w:hAnsi="Times New Roman" w:cs="Times New Roman"/>
          <w:szCs w:val="24"/>
        </w:rPr>
        <w:br/>
      </w:r>
    </w:p>
    <w:p w:rsidR="009460DC" w:rsidRDefault="009460DC" w:rsidP="009460DC">
      <w:pPr>
        <w:rPr>
          <w:rFonts w:ascii="Times New Roman" w:hAnsi="Times New Roman" w:cs="Times New Roman"/>
          <w:szCs w:val="24"/>
        </w:rPr>
      </w:pPr>
      <w:r w:rsidRPr="009056A4">
        <w:rPr>
          <w:rFonts w:ascii="Times New Roman" w:hAnsi="Times New Roman" w:cs="Times New Roman"/>
          <w:szCs w:val="24"/>
          <w:vertAlign w:val="superscript"/>
        </w:rPr>
        <w:t>[b]</w:t>
      </w:r>
      <w:r w:rsidRPr="009056A4">
        <w:rPr>
          <w:rFonts w:ascii="Times New Roman" w:hAnsi="Times New Roman" w:cs="Times New Roman"/>
          <w:szCs w:val="24"/>
        </w:rPr>
        <w:t xml:space="preserve"> Sc</w:t>
      </w:r>
      <w:r w:rsidR="0087479A">
        <w:rPr>
          <w:rFonts w:ascii="Times New Roman" w:hAnsi="Times New Roman" w:cs="Times New Roman"/>
          <w:szCs w:val="24"/>
        </w:rPr>
        <w:t>hool of Chemistry</w:t>
      </w:r>
      <w:r w:rsidRPr="009056A4">
        <w:rPr>
          <w:rFonts w:ascii="Times New Roman" w:hAnsi="Times New Roman" w:cs="Times New Roman"/>
          <w:szCs w:val="24"/>
        </w:rPr>
        <w:t>, University of Southampton, Highfield, Southampton SO17 1BJ, United Kingdom</w:t>
      </w:r>
      <w:r w:rsidR="00D278B2">
        <w:rPr>
          <w:rFonts w:ascii="Times New Roman" w:hAnsi="Times New Roman" w:cs="Times New Roman"/>
          <w:szCs w:val="24"/>
        </w:rPr>
        <w:t xml:space="preserve"> e-mail </w:t>
      </w:r>
      <w:hyperlink r:id="rId8" w:history="1">
        <w:r w:rsidR="00D278B2" w:rsidRPr="007B3FF1">
          <w:rPr>
            <w:rStyle w:val="Hyperlink"/>
            <w:rFonts w:ascii="Times New Roman" w:hAnsi="Times New Roman" w:cs="Times New Roman"/>
            <w:szCs w:val="24"/>
          </w:rPr>
          <w:t>epl@soton.ac.uk</w:t>
        </w:r>
      </w:hyperlink>
      <w:r w:rsidR="009B303A">
        <w:rPr>
          <w:rStyle w:val="Hyperlink"/>
          <w:rFonts w:ascii="Times New Roman" w:hAnsi="Times New Roman" w:cs="Times New Roman"/>
          <w:szCs w:val="24"/>
        </w:rPr>
        <w:t>;  jmdyke@soton.ac.uk</w:t>
      </w:r>
    </w:p>
    <w:p w:rsidR="00D278B2" w:rsidRDefault="00D278B2" w:rsidP="009460DC">
      <w:pPr>
        <w:rPr>
          <w:rFonts w:ascii="Times New Roman" w:hAnsi="Times New Roman" w:cs="Times New Roman"/>
          <w:szCs w:val="24"/>
        </w:rPr>
      </w:pPr>
    </w:p>
    <w:p w:rsidR="00D278B2" w:rsidRDefault="00D278B2" w:rsidP="009460DC">
      <w:pPr>
        <w:rPr>
          <w:rFonts w:ascii="Times New Roman" w:hAnsi="Times New Roman" w:cs="Times New Roman"/>
          <w:szCs w:val="24"/>
        </w:rPr>
      </w:pPr>
    </w:p>
    <w:p w:rsidR="00D278B2" w:rsidRDefault="00D278B2" w:rsidP="009460DC">
      <w:pPr>
        <w:rPr>
          <w:rFonts w:ascii="Times New Roman" w:hAnsi="Times New Roman" w:cs="Times New Roman"/>
          <w:szCs w:val="24"/>
        </w:rPr>
      </w:pPr>
    </w:p>
    <w:p w:rsidR="00D278B2" w:rsidRDefault="00D278B2" w:rsidP="009460DC">
      <w:pPr>
        <w:rPr>
          <w:rFonts w:ascii="Times New Roman" w:hAnsi="Times New Roman" w:cs="Times New Roman"/>
          <w:szCs w:val="24"/>
        </w:rPr>
      </w:pPr>
    </w:p>
    <w:p w:rsidR="00D278B2" w:rsidRDefault="00D278B2" w:rsidP="009460DC">
      <w:pPr>
        <w:rPr>
          <w:rFonts w:ascii="Times New Roman" w:hAnsi="Times New Roman" w:cs="Times New Roman"/>
          <w:szCs w:val="24"/>
        </w:rPr>
      </w:pPr>
    </w:p>
    <w:p w:rsidR="00D278B2" w:rsidRDefault="00D278B2" w:rsidP="009460DC">
      <w:pPr>
        <w:rPr>
          <w:rFonts w:ascii="Times New Roman" w:hAnsi="Times New Roman"/>
          <w:b/>
          <w:sz w:val="28"/>
        </w:rPr>
      </w:pPr>
      <w:r>
        <w:rPr>
          <w:rFonts w:ascii="Times New Roman" w:hAnsi="Times New Roman" w:cs="Times New Roman"/>
          <w:szCs w:val="24"/>
        </w:rPr>
        <w:t>*address</w:t>
      </w:r>
      <w:r w:rsidR="009B303A">
        <w:rPr>
          <w:rFonts w:ascii="Times New Roman" w:hAnsi="Times New Roman" w:cs="Times New Roman"/>
          <w:szCs w:val="24"/>
        </w:rPr>
        <w:t>es</w:t>
      </w:r>
      <w:r>
        <w:rPr>
          <w:rFonts w:ascii="Times New Roman" w:hAnsi="Times New Roman" w:cs="Times New Roman"/>
          <w:szCs w:val="24"/>
        </w:rPr>
        <w:t xml:space="preserve"> for correspondence</w:t>
      </w:r>
    </w:p>
    <w:p w:rsidR="009460DC" w:rsidRPr="009460DC" w:rsidRDefault="009460DC">
      <w:pPr>
        <w:rPr>
          <w:rFonts w:ascii="Times New Roman" w:hAnsi="Times New Roman"/>
          <w:b/>
          <w:sz w:val="28"/>
        </w:rPr>
      </w:pPr>
    </w:p>
    <w:p w:rsidR="00CA200C" w:rsidRDefault="00CA200C" w:rsidP="004917DC">
      <w:pPr>
        <w:rPr>
          <w:rFonts w:ascii="Times New Roman" w:hAnsi="Times New Roman"/>
          <w:b/>
          <w:sz w:val="28"/>
        </w:rPr>
      </w:pPr>
    </w:p>
    <w:p w:rsidR="00CA200C" w:rsidRDefault="00CA200C" w:rsidP="004917DC">
      <w:pPr>
        <w:rPr>
          <w:rFonts w:ascii="Times New Roman" w:hAnsi="Times New Roman"/>
          <w:b/>
          <w:sz w:val="28"/>
        </w:rPr>
      </w:pPr>
    </w:p>
    <w:p w:rsidR="00CA200C" w:rsidRDefault="00CA200C" w:rsidP="004917DC">
      <w:pPr>
        <w:rPr>
          <w:rFonts w:ascii="Times New Roman" w:hAnsi="Times New Roman"/>
          <w:b/>
          <w:sz w:val="28"/>
        </w:rPr>
      </w:pPr>
    </w:p>
    <w:p w:rsidR="00CA200C" w:rsidRDefault="00CA200C" w:rsidP="004917DC">
      <w:pPr>
        <w:rPr>
          <w:rFonts w:ascii="Times New Roman" w:hAnsi="Times New Roman"/>
          <w:b/>
          <w:sz w:val="28"/>
        </w:rPr>
      </w:pPr>
    </w:p>
    <w:p w:rsidR="00CA200C" w:rsidRDefault="00CA200C" w:rsidP="004917DC">
      <w:pPr>
        <w:rPr>
          <w:rFonts w:ascii="Times New Roman" w:hAnsi="Times New Roman"/>
          <w:b/>
          <w:sz w:val="28"/>
        </w:rPr>
      </w:pPr>
    </w:p>
    <w:p w:rsidR="00CA200C" w:rsidRDefault="00CA200C" w:rsidP="004917DC">
      <w:pPr>
        <w:rPr>
          <w:rFonts w:ascii="Times New Roman" w:hAnsi="Times New Roman"/>
          <w:b/>
          <w:sz w:val="28"/>
        </w:rPr>
      </w:pPr>
    </w:p>
    <w:p w:rsidR="00CA200C" w:rsidRDefault="00CA200C" w:rsidP="004917DC">
      <w:pPr>
        <w:rPr>
          <w:rFonts w:ascii="Times New Roman" w:hAnsi="Times New Roman"/>
          <w:b/>
          <w:sz w:val="28"/>
        </w:rPr>
      </w:pPr>
    </w:p>
    <w:p w:rsidR="00CA200C" w:rsidRDefault="00CA200C" w:rsidP="004917DC">
      <w:pPr>
        <w:rPr>
          <w:rFonts w:ascii="Times New Roman" w:hAnsi="Times New Roman"/>
          <w:b/>
          <w:sz w:val="28"/>
        </w:rPr>
      </w:pPr>
    </w:p>
    <w:p w:rsidR="00CA200C" w:rsidRDefault="00CA200C" w:rsidP="004917DC">
      <w:pPr>
        <w:rPr>
          <w:rFonts w:ascii="Times New Roman" w:hAnsi="Times New Roman"/>
          <w:b/>
          <w:sz w:val="28"/>
        </w:rPr>
      </w:pPr>
    </w:p>
    <w:p w:rsidR="00CA200C" w:rsidRDefault="00CA200C" w:rsidP="004917DC">
      <w:pPr>
        <w:rPr>
          <w:rFonts w:ascii="Times New Roman" w:hAnsi="Times New Roman"/>
          <w:b/>
          <w:sz w:val="28"/>
        </w:rPr>
      </w:pPr>
    </w:p>
    <w:p w:rsidR="00CA200C" w:rsidRDefault="00CA200C" w:rsidP="004917DC">
      <w:pPr>
        <w:rPr>
          <w:rFonts w:ascii="Times New Roman" w:hAnsi="Times New Roman"/>
          <w:b/>
          <w:sz w:val="28"/>
        </w:rPr>
      </w:pPr>
    </w:p>
    <w:p w:rsidR="004917DC" w:rsidRDefault="004917DC" w:rsidP="004917DC">
      <w:pPr>
        <w:rPr>
          <w:rFonts w:ascii="Times New Roman" w:hAnsi="Times New Roman"/>
          <w:b/>
          <w:sz w:val="28"/>
        </w:rPr>
      </w:pPr>
      <w:r>
        <w:rPr>
          <w:rFonts w:ascii="Times New Roman" w:hAnsi="Times New Roman"/>
          <w:b/>
          <w:sz w:val="28"/>
        </w:rPr>
        <w:t>Abstract</w:t>
      </w:r>
    </w:p>
    <w:p w:rsidR="00170298" w:rsidRDefault="00D035BB" w:rsidP="00170298">
      <w:pPr>
        <w:ind w:firstLine="480"/>
        <w:rPr>
          <w:rFonts w:asciiTheme="majorBidi" w:hAnsiTheme="majorBidi" w:cstheme="majorBidi"/>
          <w:bCs/>
        </w:rPr>
      </w:pPr>
      <w:r w:rsidRPr="00D035BB">
        <w:rPr>
          <w:rFonts w:ascii="Times New Roman" w:hAnsi="Times New Roman"/>
          <w:bCs/>
          <w:szCs w:val="24"/>
        </w:rPr>
        <w:t>A theoretical study has been made of the BrO</w:t>
      </w:r>
      <w:r w:rsidR="005715C7">
        <w:rPr>
          <w:rFonts w:ascii="Times New Roman" w:hAnsi="Times New Roman"/>
          <w:bCs/>
          <w:szCs w:val="24"/>
        </w:rPr>
        <w:t xml:space="preserve"> </w:t>
      </w:r>
      <w:r w:rsidRPr="00D035BB">
        <w:rPr>
          <w:rFonts w:ascii="Times New Roman" w:hAnsi="Times New Roman"/>
          <w:bCs/>
          <w:szCs w:val="24"/>
        </w:rPr>
        <w:t>+</w:t>
      </w:r>
      <w:r w:rsidR="005715C7">
        <w:rPr>
          <w:rFonts w:ascii="Times New Roman" w:hAnsi="Times New Roman"/>
          <w:bCs/>
          <w:szCs w:val="24"/>
        </w:rPr>
        <w:t xml:space="preserve"> </w:t>
      </w:r>
      <w:r w:rsidRPr="00D035BB">
        <w:rPr>
          <w:rFonts w:ascii="Times New Roman" w:hAnsi="Times New Roman"/>
          <w:bCs/>
          <w:szCs w:val="24"/>
        </w:rPr>
        <w:t>HO</w:t>
      </w:r>
      <w:r w:rsidRPr="00D035BB">
        <w:rPr>
          <w:rFonts w:ascii="Times New Roman" w:hAnsi="Times New Roman"/>
          <w:bCs/>
          <w:szCs w:val="24"/>
          <w:vertAlign w:val="subscript"/>
        </w:rPr>
        <w:t>2</w:t>
      </w:r>
      <w:r w:rsidRPr="00D035BB">
        <w:rPr>
          <w:rFonts w:ascii="Times New Roman" w:hAnsi="Times New Roman"/>
          <w:bCs/>
          <w:szCs w:val="24"/>
        </w:rPr>
        <w:t xml:space="preserve"> reaction, </w:t>
      </w:r>
      <w:r w:rsidR="00941C9B">
        <w:rPr>
          <w:rFonts w:ascii="Times New Roman" w:hAnsi="Times New Roman"/>
          <w:bCs/>
          <w:szCs w:val="24"/>
        </w:rPr>
        <w:t>a radical-radical reaction</w:t>
      </w:r>
      <w:r w:rsidR="004702C1">
        <w:rPr>
          <w:rFonts w:ascii="Times New Roman" w:hAnsi="Times New Roman"/>
          <w:bCs/>
          <w:szCs w:val="24"/>
        </w:rPr>
        <w:t xml:space="preserve"> which</w:t>
      </w:r>
      <w:r w:rsidR="00CF47E6">
        <w:rPr>
          <w:rFonts w:ascii="Times New Roman" w:hAnsi="Times New Roman"/>
          <w:bCs/>
          <w:szCs w:val="24"/>
        </w:rPr>
        <w:t xml:space="preserve"> con</w:t>
      </w:r>
      <w:r w:rsidRPr="00D035BB">
        <w:rPr>
          <w:rFonts w:ascii="Times New Roman" w:hAnsi="Times New Roman"/>
          <w:bCs/>
          <w:szCs w:val="24"/>
        </w:rPr>
        <w:t>tributes to ozone depletion</w:t>
      </w:r>
      <w:r w:rsidR="005715C7">
        <w:rPr>
          <w:rFonts w:ascii="Times New Roman" w:hAnsi="Times New Roman"/>
          <w:bCs/>
          <w:szCs w:val="24"/>
        </w:rPr>
        <w:t xml:space="preserve"> </w:t>
      </w:r>
      <w:r w:rsidR="00941C9B">
        <w:rPr>
          <w:rFonts w:ascii="Times New Roman" w:hAnsi="Times New Roman"/>
          <w:bCs/>
          <w:szCs w:val="24"/>
        </w:rPr>
        <w:t xml:space="preserve">in the atmosphere </w:t>
      </w:r>
      <w:r w:rsidR="005715C7">
        <w:rPr>
          <w:rFonts w:ascii="Times New Roman" w:hAnsi="Times New Roman"/>
          <w:bCs/>
          <w:szCs w:val="24"/>
        </w:rPr>
        <w:t>via production of HOBr. Reaction enthalpies, activation energies an</w:t>
      </w:r>
      <w:r w:rsidR="00C20E8F">
        <w:rPr>
          <w:rFonts w:ascii="Times New Roman" w:hAnsi="Times New Roman"/>
          <w:bCs/>
          <w:szCs w:val="24"/>
        </w:rPr>
        <w:t>d mechanisms have been determined</w:t>
      </w:r>
      <w:r w:rsidR="00941C9B">
        <w:rPr>
          <w:rFonts w:ascii="Times New Roman" w:hAnsi="Times New Roman"/>
          <w:bCs/>
          <w:szCs w:val="24"/>
        </w:rPr>
        <w:t xml:space="preserve"> for five reaction channels. Also</w:t>
      </w:r>
      <w:r w:rsidR="005715C7">
        <w:rPr>
          <w:rFonts w:ascii="Times New Roman" w:hAnsi="Times New Roman"/>
          <w:bCs/>
          <w:szCs w:val="24"/>
        </w:rPr>
        <w:t xml:space="preserve"> rate coefficients have been calculated, in the atmospherically important tempera</w:t>
      </w:r>
      <w:r w:rsidR="004702C1">
        <w:rPr>
          <w:rFonts w:ascii="Times New Roman" w:hAnsi="Times New Roman"/>
          <w:bCs/>
          <w:szCs w:val="24"/>
        </w:rPr>
        <w:t>t</w:t>
      </w:r>
      <w:r w:rsidR="005715C7">
        <w:rPr>
          <w:rFonts w:ascii="Times New Roman" w:hAnsi="Times New Roman"/>
          <w:bCs/>
          <w:szCs w:val="24"/>
        </w:rPr>
        <w:t xml:space="preserve">ure range 200-400 K, for the two channels with the lowest activation energies, both of which produce HOBr:-           </w:t>
      </w:r>
      <w:r w:rsidR="005715C7" w:rsidRPr="005715C7">
        <w:rPr>
          <w:rFonts w:ascii="Times New Roman" w:hAnsi="Times New Roman"/>
          <w:bCs/>
          <w:szCs w:val="24"/>
        </w:rPr>
        <w:t xml:space="preserve"> </w:t>
      </w:r>
      <w:r w:rsidR="005715C7">
        <w:rPr>
          <w:rFonts w:ascii="Times New Roman" w:hAnsi="Times New Roman"/>
          <w:bCs/>
          <w:szCs w:val="24"/>
        </w:rPr>
        <w:t>1(a) HOBr (X</w:t>
      </w:r>
      <w:r w:rsidR="005715C7" w:rsidRPr="0087479A">
        <w:rPr>
          <w:rFonts w:ascii="Times New Roman" w:hAnsi="Times New Roman"/>
          <w:bCs/>
          <w:szCs w:val="24"/>
          <w:vertAlign w:val="superscript"/>
        </w:rPr>
        <w:t>1</w:t>
      </w:r>
      <w:r w:rsidR="005715C7">
        <w:rPr>
          <w:rFonts w:ascii="Times New Roman" w:hAnsi="Times New Roman"/>
          <w:bCs/>
          <w:szCs w:val="24"/>
        </w:rPr>
        <w:t>A</w:t>
      </w:r>
      <w:r w:rsidR="005715C7">
        <w:rPr>
          <w:rFonts w:ascii="Times New Roman" w:hAnsi="Times New Roman"/>
          <w:bCs/>
          <w:szCs w:val="24"/>
        </w:rPr>
        <w:sym w:font="Symbol" w:char="F0A2"/>
      </w:r>
      <w:r w:rsidR="005715C7">
        <w:rPr>
          <w:rFonts w:ascii="Times New Roman" w:hAnsi="Times New Roman"/>
          <w:bCs/>
          <w:szCs w:val="24"/>
        </w:rPr>
        <w:t>) + O</w:t>
      </w:r>
      <w:r w:rsidR="005715C7" w:rsidRPr="00CC5E3C">
        <w:rPr>
          <w:rFonts w:ascii="Times New Roman" w:hAnsi="Times New Roman"/>
          <w:bCs/>
          <w:szCs w:val="24"/>
          <w:vertAlign w:val="subscript"/>
        </w:rPr>
        <w:t>2</w:t>
      </w:r>
      <w:r w:rsidR="005715C7">
        <w:rPr>
          <w:rFonts w:ascii="Times New Roman" w:hAnsi="Times New Roman"/>
          <w:bCs/>
          <w:szCs w:val="24"/>
        </w:rPr>
        <w:t>(X</w:t>
      </w:r>
      <w:r w:rsidR="005715C7" w:rsidRPr="00CC5E3C">
        <w:rPr>
          <w:rFonts w:ascii="Times New Roman" w:hAnsi="Times New Roman"/>
          <w:bCs/>
          <w:szCs w:val="24"/>
          <w:vertAlign w:val="superscript"/>
        </w:rPr>
        <w:t>3</w:t>
      </w:r>
      <w:r w:rsidR="005715C7">
        <w:rPr>
          <w:rFonts w:ascii="Times New Roman" w:hAnsi="Times New Roman"/>
          <w:bCs/>
          <w:szCs w:val="24"/>
        </w:rPr>
        <w:sym w:font="Symbol" w:char="F053"/>
      </w:r>
      <w:r w:rsidR="005715C7" w:rsidRPr="00CC5E3C">
        <w:rPr>
          <w:rFonts w:ascii="Times New Roman" w:hAnsi="Times New Roman"/>
          <w:bCs/>
          <w:szCs w:val="24"/>
          <w:vertAlign w:val="superscript"/>
        </w:rPr>
        <w:sym w:font="Symbol" w:char="F02D"/>
      </w:r>
      <w:r w:rsidR="005715C7" w:rsidRPr="00CC5E3C">
        <w:rPr>
          <w:rFonts w:ascii="Times New Roman" w:hAnsi="Times New Roman"/>
          <w:bCs/>
          <w:szCs w:val="24"/>
          <w:vertAlign w:val="subscript"/>
        </w:rPr>
        <w:t>g</w:t>
      </w:r>
      <w:r w:rsidR="005715C7">
        <w:rPr>
          <w:rFonts w:ascii="Times New Roman" w:hAnsi="Times New Roman"/>
          <w:bCs/>
          <w:szCs w:val="24"/>
        </w:rPr>
        <w:t>) and 1(b) HOBr (X</w:t>
      </w:r>
      <w:r w:rsidR="005715C7" w:rsidRPr="0087479A">
        <w:rPr>
          <w:rFonts w:ascii="Times New Roman" w:hAnsi="Times New Roman"/>
          <w:bCs/>
          <w:szCs w:val="24"/>
          <w:vertAlign w:val="superscript"/>
        </w:rPr>
        <w:t>1</w:t>
      </w:r>
      <w:r w:rsidR="005715C7">
        <w:rPr>
          <w:rFonts w:ascii="Times New Roman" w:hAnsi="Times New Roman"/>
          <w:bCs/>
          <w:szCs w:val="24"/>
        </w:rPr>
        <w:t>A</w:t>
      </w:r>
      <w:r w:rsidR="005715C7">
        <w:rPr>
          <w:rFonts w:ascii="Times New Roman" w:hAnsi="Times New Roman"/>
          <w:bCs/>
          <w:szCs w:val="24"/>
        </w:rPr>
        <w:sym w:font="Symbol" w:char="F0A2"/>
      </w:r>
      <w:r w:rsidR="005715C7">
        <w:rPr>
          <w:rFonts w:ascii="Times New Roman" w:hAnsi="Times New Roman"/>
          <w:bCs/>
          <w:szCs w:val="24"/>
        </w:rPr>
        <w:t>) + O</w:t>
      </w:r>
      <w:r w:rsidR="005715C7" w:rsidRPr="00CC5E3C">
        <w:rPr>
          <w:rFonts w:ascii="Times New Roman" w:hAnsi="Times New Roman"/>
          <w:bCs/>
          <w:szCs w:val="24"/>
          <w:vertAlign w:val="subscript"/>
        </w:rPr>
        <w:t>2</w:t>
      </w:r>
      <w:r w:rsidR="005715C7">
        <w:rPr>
          <w:rFonts w:ascii="Times New Roman" w:hAnsi="Times New Roman"/>
          <w:bCs/>
          <w:szCs w:val="24"/>
        </w:rPr>
        <w:t>(a</w:t>
      </w:r>
      <w:r w:rsidR="005715C7" w:rsidRPr="00CC5E3C">
        <w:rPr>
          <w:rFonts w:ascii="Times New Roman" w:hAnsi="Times New Roman"/>
          <w:bCs/>
          <w:szCs w:val="24"/>
          <w:vertAlign w:val="superscript"/>
        </w:rPr>
        <w:t>1</w:t>
      </w:r>
      <w:r w:rsidR="005715C7">
        <w:rPr>
          <w:rFonts w:ascii="Times New Roman" w:hAnsi="Times New Roman"/>
          <w:bCs/>
          <w:szCs w:val="24"/>
        </w:rPr>
        <w:sym w:font="Symbol" w:char="F044"/>
      </w:r>
      <w:r w:rsidR="005715C7" w:rsidRPr="00CC5E3C">
        <w:rPr>
          <w:rFonts w:ascii="Times New Roman" w:hAnsi="Times New Roman"/>
          <w:bCs/>
          <w:szCs w:val="24"/>
          <w:vertAlign w:val="subscript"/>
        </w:rPr>
        <w:t>g</w:t>
      </w:r>
      <w:r w:rsidR="005715C7">
        <w:rPr>
          <w:rFonts w:ascii="Times New Roman" w:hAnsi="Times New Roman"/>
          <w:bCs/>
          <w:szCs w:val="24"/>
        </w:rPr>
        <w:t>).</w:t>
      </w:r>
      <w:r w:rsidR="00C20E8F">
        <w:rPr>
          <w:rFonts w:ascii="Times New Roman" w:hAnsi="Times New Roman"/>
          <w:bCs/>
          <w:szCs w:val="24"/>
        </w:rPr>
        <w:t xml:space="preserve"> </w:t>
      </w:r>
      <w:r w:rsidR="006B6A19" w:rsidRPr="006B6A19">
        <w:rPr>
          <w:rFonts w:ascii="Times New Roman" w:hAnsi="Times New Roman"/>
          <w:lang w:val="en-GB"/>
        </w:rPr>
        <w:t>The other chan</w:t>
      </w:r>
      <w:r w:rsidR="00AD3028">
        <w:rPr>
          <w:rFonts w:ascii="Times New Roman" w:hAnsi="Times New Roman"/>
          <w:lang w:val="en-GB"/>
        </w:rPr>
        <w:t>n</w:t>
      </w:r>
      <w:r w:rsidR="006B6A19" w:rsidRPr="006B6A19">
        <w:rPr>
          <w:rFonts w:ascii="Times New Roman" w:hAnsi="Times New Roman"/>
          <w:lang w:val="en-GB"/>
        </w:rPr>
        <w:t xml:space="preserve">els considered are :- (2) </w:t>
      </w:r>
      <w:r w:rsidR="006B6A19" w:rsidRPr="006B6A19">
        <w:rPr>
          <w:rFonts w:ascii="Times New Roman" w:hAnsi="Times New Roman" w:hint="eastAsia"/>
          <w:lang w:val="en-GB"/>
        </w:rPr>
        <w:t>BrO + HO</w:t>
      </w:r>
      <w:r w:rsidR="006B6A19" w:rsidRPr="006B6A19">
        <w:rPr>
          <w:rFonts w:ascii="Times New Roman" w:hAnsi="Times New Roman" w:hint="eastAsia"/>
          <w:vertAlign w:val="subscript"/>
          <w:lang w:val="en-GB"/>
        </w:rPr>
        <w:t>2</w:t>
      </w:r>
      <w:r w:rsidR="006B6A19" w:rsidRPr="006B6A19">
        <w:rPr>
          <w:rFonts w:ascii="Times New Roman" w:hAnsi="Times New Roman" w:hint="eastAsia"/>
          <w:lang w:val="en-GB"/>
        </w:rPr>
        <w:t xml:space="preserve"> </w:t>
      </w:r>
      <w:r w:rsidR="006B6A19" w:rsidRPr="006B6A19">
        <w:rPr>
          <w:rFonts w:ascii="PMingLiU" w:eastAsia="PMingLiU" w:hAnsi="PMingLiU" w:hint="eastAsia"/>
          <w:lang w:val="en-GB"/>
        </w:rPr>
        <w:t>→</w:t>
      </w:r>
      <w:r w:rsidR="006B6A19" w:rsidRPr="006B6A19">
        <w:rPr>
          <w:rFonts w:ascii="Times New Roman" w:hAnsi="Times New Roman"/>
          <w:lang w:val="en-GB"/>
        </w:rPr>
        <w:t xml:space="preserve"> HBr + O</w:t>
      </w:r>
      <w:r w:rsidR="006B6A19" w:rsidRPr="006B6A19">
        <w:rPr>
          <w:rFonts w:ascii="Times New Roman" w:hAnsi="Times New Roman"/>
          <w:vertAlign w:val="subscript"/>
          <w:lang w:val="en-GB"/>
        </w:rPr>
        <w:t>3</w:t>
      </w:r>
      <w:r w:rsidR="006B6A19">
        <w:rPr>
          <w:rFonts w:ascii="Times New Roman" w:hAnsi="Times New Roman"/>
          <w:vertAlign w:val="subscript"/>
          <w:lang w:val="en-GB"/>
        </w:rPr>
        <w:t xml:space="preserve"> </w:t>
      </w:r>
      <w:r w:rsidR="006B6A19" w:rsidRPr="006B6A19">
        <w:rPr>
          <w:rFonts w:ascii="Times New Roman" w:hAnsi="Times New Roman"/>
          <w:lang w:val="en-GB"/>
        </w:rPr>
        <w:t>,</w:t>
      </w:r>
      <w:r w:rsidR="006B6A19">
        <w:rPr>
          <w:rFonts w:ascii="Times New Roman" w:hAnsi="Times New Roman"/>
          <w:lang w:val="en-GB"/>
        </w:rPr>
        <w:t xml:space="preserve"> (3)</w:t>
      </w:r>
      <w:r w:rsidR="00632623">
        <w:rPr>
          <w:rFonts w:ascii="Times New Roman" w:hAnsi="Times New Roman"/>
          <w:lang w:val="en-GB"/>
        </w:rPr>
        <w:t xml:space="preserve"> </w:t>
      </w:r>
      <w:r w:rsidR="006B6A19" w:rsidRPr="006B6A19">
        <w:rPr>
          <w:rFonts w:ascii="Times New Roman" w:hAnsi="Times New Roman" w:hint="eastAsia"/>
          <w:lang w:val="en-GB"/>
        </w:rPr>
        <w:t>BrO + HO</w:t>
      </w:r>
      <w:r w:rsidR="006B6A19" w:rsidRPr="006B6A19">
        <w:rPr>
          <w:rFonts w:ascii="Times New Roman" w:hAnsi="Times New Roman" w:hint="eastAsia"/>
          <w:vertAlign w:val="subscript"/>
          <w:lang w:val="en-GB"/>
        </w:rPr>
        <w:t>2</w:t>
      </w:r>
      <w:r w:rsidR="006B6A19" w:rsidRPr="006B6A19">
        <w:rPr>
          <w:rFonts w:ascii="Times New Roman" w:hAnsi="Times New Roman" w:hint="eastAsia"/>
          <w:lang w:val="en-GB"/>
        </w:rPr>
        <w:t xml:space="preserve"> </w:t>
      </w:r>
      <w:r w:rsidR="006B6A19" w:rsidRPr="006B6A19">
        <w:rPr>
          <w:rFonts w:ascii="PMingLiU" w:eastAsia="PMingLiU" w:hAnsi="PMingLiU" w:hint="eastAsia"/>
          <w:lang w:val="en-GB"/>
        </w:rPr>
        <w:t>→</w:t>
      </w:r>
      <w:r w:rsidR="006B6A19" w:rsidRPr="006B6A19">
        <w:rPr>
          <w:rFonts w:ascii="Times New Roman" w:hAnsi="Times New Roman"/>
          <w:lang w:val="en-GB"/>
        </w:rPr>
        <w:t xml:space="preserve"> OBrO + OH and (4)</w:t>
      </w:r>
      <w:r w:rsidR="00632623">
        <w:rPr>
          <w:rFonts w:ascii="Times New Roman" w:hAnsi="Times New Roman"/>
          <w:lang w:val="en-GB"/>
        </w:rPr>
        <w:t xml:space="preserve"> </w:t>
      </w:r>
      <w:r w:rsidR="006B6A19" w:rsidRPr="006B6A19">
        <w:rPr>
          <w:rFonts w:ascii="Times New Roman" w:hAnsi="Times New Roman" w:hint="eastAsia"/>
          <w:lang w:val="en-GB"/>
        </w:rPr>
        <w:t>BrO + HO</w:t>
      </w:r>
      <w:r w:rsidR="006B6A19" w:rsidRPr="006B6A19">
        <w:rPr>
          <w:rFonts w:ascii="Times New Roman" w:hAnsi="Times New Roman" w:hint="eastAsia"/>
          <w:vertAlign w:val="subscript"/>
          <w:lang w:val="en-GB"/>
        </w:rPr>
        <w:t>2</w:t>
      </w:r>
      <w:r w:rsidR="006B6A19" w:rsidRPr="006B6A19">
        <w:rPr>
          <w:rFonts w:ascii="Times New Roman" w:hAnsi="Times New Roman" w:hint="eastAsia"/>
          <w:lang w:val="en-GB"/>
        </w:rPr>
        <w:t xml:space="preserve"> </w:t>
      </w:r>
      <w:r w:rsidR="006B6A19" w:rsidRPr="006B6A19">
        <w:rPr>
          <w:rFonts w:ascii="PMingLiU" w:eastAsia="PMingLiU" w:hAnsi="PMingLiU" w:hint="eastAsia"/>
          <w:lang w:val="en-GB"/>
        </w:rPr>
        <w:t>→</w:t>
      </w:r>
      <w:r w:rsidR="006B6A19" w:rsidRPr="006B6A19">
        <w:rPr>
          <w:rFonts w:ascii="Times New Roman" w:hAnsi="Times New Roman"/>
          <w:lang w:val="en-GB"/>
        </w:rPr>
        <w:t xml:space="preserve"> BrOO + OH</w:t>
      </w:r>
      <w:r w:rsidR="006B6A19">
        <w:rPr>
          <w:rFonts w:ascii="Times New Roman" w:hAnsi="Times New Roman"/>
          <w:lang w:val="en-GB"/>
        </w:rPr>
        <w:t>.</w:t>
      </w:r>
      <w:r w:rsidR="00245A1B" w:rsidRPr="00245A1B">
        <w:rPr>
          <w:bCs/>
          <w:vertAlign w:val="subscript"/>
        </w:rPr>
        <w:t xml:space="preserve"> </w:t>
      </w:r>
      <w:r w:rsidR="00245A1B" w:rsidRPr="00E048D0">
        <w:rPr>
          <w:bCs/>
          <w:vertAlign w:val="subscript"/>
        </w:rPr>
        <w:t xml:space="preserve"> </w:t>
      </w:r>
      <w:r w:rsidR="00245A1B" w:rsidRPr="00245A1B">
        <w:rPr>
          <w:rFonts w:asciiTheme="majorBidi" w:hAnsiTheme="majorBidi" w:cstheme="majorBidi"/>
          <w:bCs/>
        </w:rPr>
        <w:t xml:space="preserve">For all channels, geometry optimization and frequency calculations were carried out at the </w:t>
      </w:r>
      <w:r w:rsidR="00245A1B" w:rsidRPr="00245A1B">
        <w:rPr>
          <w:rFonts w:asciiTheme="majorBidi" w:hAnsiTheme="majorBidi" w:cstheme="majorBidi"/>
        </w:rPr>
        <w:t>M06-2X/AVDZ level</w:t>
      </w:r>
      <w:r w:rsidR="00245A1B" w:rsidRPr="00245A1B">
        <w:rPr>
          <w:rFonts w:asciiTheme="majorBidi" w:hAnsiTheme="majorBidi" w:cstheme="majorBidi"/>
          <w:bCs/>
        </w:rPr>
        <w:t xml:space="preserve">, while relative energies </w:t>
      </w:r>
      <w:r w:rsidR="00245A1B">
        <w:rPr>
          <w:rFonts w:asciiTheme="majorBidi" w:hAnsiTheme="majorBidi" w:cstheme="majorBidi"/>
          <w:bCs/>
        </w:rPr>
        <w:t>of the stationary points on the rea</w:t>
      </w:r>
      <w:r w:rsidR="00090D9D">
        <w:rPr>
          <w:rFonts w:asciiTheme="majorBidi" w:hAnsiTheme="majorBidi" w:cstheme="majorBidi"/>
          <w:bCs/>
        </w:rPr>
        <w:t>ct</w:t>
      </w:r>
      <w:r w:rsidR="00941C9B">
        <w:rPr>
          <w:rFonts w:asciiTheme="majorBidi" w:hAnsiTheme="majorBidi" w:cstheme="majorBidi"/>
          <w:bCs/>
        </w:rPr>
        <w:t>ion surface were improved at a</w:t>
      </w:r>
      <w:r w:rsidR="00245A1B">
        <w:rPr>
          <w:rFonts w:asciiTheme="majorBidi" w:hAnsiTheme="majorBidi" w:cstheme="majorBidi"/>
          <w:bCs/>
        </w:rPr>
        <w:t xml:space="preserve"> higher level</w:t>
      </w:r>
      <w:r w:rsidR="00007514">
        <w:rPr>
          <w:rFonts w:asciiTheme="majorBidi" w:hAnsiTheme="majorBidi" w:cstheme="majorBidi"/>
          <w:bCs/>
        </w:rPr>
        <w:t xml:space="preserve"> (</w:t>
      </w:r>
      <w:r w:rsidR="00007514" w:rsidRPr="00600341">
        <w:rPr>
          <w:rFonts w:ascii="Times New Roman" w:hAnsi="Times New Roman"/>
        </w:rPr>
        <w:t>BD(TQ)/CBS</w:t>
      </w:r>
      <w:r w:rsidR="00170298">
        <w:rPr>
          <w:rFonts w:ascii="Times New Roman" w:hAnsi="Times New Roman"/>
        </w:rPr>
        <w:t xml:space="preserve"> or CCSD(T)/CBS)</w:t>
      </w:r>
      <w:r w:rsidR="00245A1B" w:rsidRPr="00245A1B">
        <w:rPr>
          <w:rFonts w:asciiTheme="majorBidi" w:hAnsiTheme="majorBidi" w:cstheme="majorBidi"/>
          <w:bCs/>
        </w:rPr>
        <w:t xml:space="preserve">. </w:t>
      </w:r>
    </w:p>
    <w:p w:rsidR="00CA200C" w:rsidRDefault="00170298" w:rsidP="00AD3028">
      <w:pPr>
        <w:ind w:firstLine="480"/>
        <w:rPr>
          <w:rFonts w:asciiTheme="majorBidi" w:hAnsiTheme="majorBidi" w:cstheme="majorBidi"/>
          <w:lang w:val="en-GB"/>
        </w:rPr>
      </w:pPr>
      <w:r>
        <w:rPr>
          <w:rFonts w:asciiTheme="majorBidi" w:hAnsiTheme="majorBidi" w:cstheme="majorBidi"/>
          <w:bCs/>
        </w:rPr>
        <w:t>The computed standard reaction enthalpies (</w:t>
      </w:r>
      <w:r w:rsidR="00583F5F">
        <w:rPr>
          <w:rFonts w:ascii="Times New Roman" w:hAnsi="Times New Roman" w:cs="Times New Roman"/>
        </w:rPr>
        <w:sym w:font="Symbol" w:char="F044"/>
      </w:r>
      <w:r w:rsidR="00583F5F" w:rsidRPr="00440B7F">
        <w:rPr>
          <w:rFonts w:ascii="Times New Roman" w:hAnsi="Times New Roman" w:cs="Times New Roman"/>
        </w:rPr>
        <w:t>H</w:t>
      </w:r>
      <w:r w:rsidR="00583F5F" w:rsidRPr="00440B7F">
        <w:rPr>
          <w:rFonts w:ascii="Times New Roman" w:hAnsi="Times New Roman" w:cs="Times New Roman"/>
          <w:vertAlign w:val="subscript"/>
        </w:rPr>
        <w:t>298</w:t>
      </w:r>
      <w:r w:rsidR="00583F5F">
        <w:rPr>
          <w:rFonts w:ascii="Times New Roman" w:hAnsi="Times New Roman" w:cs="Times New Roman"/>
          <w:vertAlign w:val="subscript"/>
        </w:rPr>
        <w:t>K</w:t>
      </w:r>
      <w:r w:rsidR="00583F5F">
        <w:rPr>
          <w:rFonts w:ascii="Times New Roman" w:hAnsi="Times New Roman" w:cs="Times New Roman"/>
          <w:vertAlign w:val="superscript"/>
        </w:rPr>
        <w:t>RX</w:t>
      </w:r>
      <w:r>
        <w:rPr>
          <w:rFonts w:asciiTheme="majorBidi" w:hAnsiTheme="majorBidi" w:cstheme="majorBidi"/>
          <w:bCs/>
        </w:rPr>
        <w:t>)  for cha</w:t>
      </w:r>
      <w:r w:rsidR="004A6961">
        <w:rPr>
          <w:rFonts w:asciiTheme="majorBidi" w:hAnsiTheme="majorBidi" w:cstheme="majorBidi"/>
          <w:bCs/>
        </w:rPr>
        <w:t>nnels 1a,1b, 2,</w:t>
      </w:r>
      <w:r w:rsidR="0032447D">
        <w:rPr>
          <w:rFonts w:asciiTheme="majorBidi" w:hAnsiTheme="majorBidi" w:cstheme="majorBidi"/>
          <w:bCs/>
        </w:rPr>
        <w:t xml:space="preserve"> </w:t>
      </w:r>
      <w:r w:rsidR="004A6961">
        <w:rPr>
          <w:rFonts w:asciiTheme="majorBidi" w:hAnsiTheme="majorBidi" w:cstheme="majorBidi"/>
          <w:bCs/>
        </w:rPr>
        <w:t>3 and 4 are -47.5. -25.0</w:t>
      </w:r>
      <w:r>
        <w:rPr>
          <w:rFonts w:asciiTheme="majorBidi" w:hAnsiTheme="majorBidi" w:cstheme="majorBidi"/>
          <w:bCs/>
        </w:rPr>
        <w:t xml:space="preserve">, -4.3, </w:t>
      </w:r>
      <w:r w:rsidR="004C33BC">
        <w:rPr>
          <w:rFonts w:asciiTheme="majorBidi" w:hAnsiTheme="majorBidi" w:cstheme="majorBidi"/>
          <w:bCs/>
        </w:rPr>
        <w:t>14.9 and 5.9</w:t>
      </w:r>
      <w:r>
        <w:rPr>
          <w:rFonts w:asciiTheme="majorBidi" w:hAnsiTheme="majorBidi" w:cstheme="majorBidi"/>
          <w:bCs/>
        </w:rPr>
        <w:t xml:space="preserve"> kcal.mol</w:t>
      </w:r>
      <w:r w:rsidRPr="00170298">
        <w:rPr>
          <w:rFonts w:asciiTheme="majorBidi" w:hAnsiTheme="majorBidi" w:cstheme="majorBidi"/>
          <w:bCs/>
          <w:vertAlign w:val="superscript"/>
        </w:rPr>
        <w:t>-1</w:t>
      </w:r>
      <w:r>
        <w:rPr>
          <w:rFonts w:asciiTheme="majorBidi" w:hAnsiTheme="majorBidi" w:cstheme="majorBidi"/>
          <w:bCs/>
        </w:rPr>
        <w:t>, and the corresponding computed activation energies</w:t>
      </w:r>
      <w:r w:rsidR="00583F5F">
        <w:rPr>
          <w:rFonts w:asciiTheme="majorBidi" w:hAnsiTheme="majorBidi" w:cstheme="majorBidi"/>
          <w:bCs/>
        </w:rPr>
        <w:t xml:space="preserve"> (</w:t>
      </w:r>
      <w:r w:rsidR="00583F5F" w:rsidRPr="000B407B">
        <w:rPr>
          <w:rFonts w:ascii="Times New Roman" w:hAnsi="Times New Roman"/>
          <w:bCs/>
        </w:rPr>
        <w:sym w:font="Symbol" w:char="F044"/>
      </w:r>
      <w:r w:rsidR="00583F5F">
        <w:rPr>
          <w:rFonts w:ascii="Times New Roman" w:hAnsi="Times New Roman"/>
          <w:bCs/>
        </w:rPr>
        <w:t>E</w:t>
      </w:r>
      <w:r w:rsidR="00583F5F">
        <w:rPr>
          <w:rFonts w:asciiTheme="majorBidi" w:hAnsiTheme="majorBidi" w:cstheme="majorBidi"/>
          <w:bCs/>
        </w:rPr>
        <w:t>)</w:t>
      </w:r>
      <w:r w:rsidR="00FE3D92">
        <w:rPr>
          <w:rFonts w:asciiTheme="majorBidi" w:hAnsiTheme="majorBidi" w:cstheme="majorBidi"/>
          <w:bCs/>
        </w:rPr>
        <w:t xml:space="preserve"> are 2.53, -3.07</w:t>
      </w:r>
      <w:r>
        <w:rPr>
          <w:rFonts w:asciiTheme="majorBidi" w:hAnsiTheme="majorBidi" w:cstheme="majorBidi"/>
          <w:bCs/>
        </w:rPr>
        <w:t>, 11.</w:t>
      </w:r>
      <w:r w:rsidR="004A6961">
        <w:rPr>
          <w:rFonts w:asciiTheme="majorBidi" w:hAnsiTheme="majorBidi" w:cstheme="majorBidi"/>
          <w:bCs/>
        </w:rPr>
        <w:t>83, 35</w:t>
      </w:r>
      <w:r w:rsidR="00FE3D92">
        <w:rPr>
          <w:rFonts w:asciiTheme="majorBidi" w:hAnsiTheme="majorBidi" w:cstheme="majorBidi"/>
          <w:bCs/>
        </w:rPr>
        <w:t>.0 and 37.8</w:t>
      </w:r>
      <w:r w:rsidR="004C33BC">
        <w:rPr>
          <w:rFonts w:asciiTheme="majorBidi" w:hAnsiTheme="majorBidi" w:cstheme="majorBidi"/>
          <w:bCs/>
        </w:rPr>
        <w:t>1</w:t>
      </w:r>
      <w:r>
        <w:rPr>
          <w:rFonts w:asciiTheme="majorBidi" w:hAnsiTheme="majorBidi" w:cstheme="majorBidi"/>
          <w:bCs/>
        </w:rPr>
        <w:t xml:space="preserve"> kcal.mol</w:t>
      </w:r>
      <w:r w:rsidRPr="00170298">
        <w:rPr>
          <w:rFonts w:asciiTheme="majorBidi" w:hAnsiTheme="majorBidi" w:cstheme="majorBidi"/>
          <w:bCs/>
          <w:vertAlign w:val="superscript"/>
        </w:rPr>
        <w:t>-1</w:t>
      </w:r>
      <w:r w:rsidR="00245A1B" w:rsidRPr="00170298">
        <w:rPr>
          <w:rFonts w:asciiTheme="majorBidi" w:hAnsiTheme="majorBidi" w:cstheme="majorBidi"/>
          <w:bCs/>
          <w:vertAlign w:val="subscript"/>
        </w:rPr>
        <w:t xml:space="preserve"> </w:t>
      </w:r>
      <w:r>
        <w:rPr>
          <w:rFonts w:asciiTheme="majorBidi" w:hAnsiTheme="majorBidi" w:cstheme="majorBidi"/>
          <w:lang w:val="en-GB"/>
        </w:rPr>
        <w:t xml:space="preserve"> </w:t>
      </w:r>
      <w:r w:rsidR="00E93FDF">
        <w:rPr>
          <w:rFonts w:ascii="Times New Roman" w:hAnsi="Times New Roman"/>
          <w:bCs/>
          <w:szCs w:val="24"/>
        </w:rPr>
        <w:t>These values differ signif</w:t>
      </w:r>
      <w:r w:rsidR="00E93FDF" w:rsidRPr="00E93FDF">
        <w:rPr>
          <w:rFonts w:ascii="Times New Roman" w:hAnsi="Times New Roman"/>
          <w:bCs/>
          <w:szCs w:val="24"/>
        </w:rPr>
        <w:t>i</w:t>
      </w:r>
      <w:r w:rsidR="00E93FDF">
        <w:rPr>
          <w:rFonts w:ascii="Times New Roman" w:hAnsi="Times New Roman"/>
          <w:bCs/>
          <w:szCs w:val="24"/>
        </w:rPr>
        <w:t>cantl</w:t>
      </w:r>
      <w:r w:rsidR="00AD3028">
        <w:rPr>
          <w:rFonts w:ascii="Times New Roman" w:hAnsi="Times New Roman"/>
          <w:bCs/>
          <w:szCs w:val="24"/>
        </w:rPr>
        <w:t>y from those obtained in earlier</w:t>
      </w:r>
      <w:r w:rsidR="00E93FDF" w:rsidRPr="00E93FDF">
        <w:rPr>
          <w:rFonts w:ascii="Times New Roman" w:hAnsi="Times New Roman"/>
          <w:bCs/>
          <w:szCs w:val="24"/>
        </w:rPr>
        <w:t xml:space="preserve"> work</w:t>
      </w:r>
      <w:r w:rsidR="00AD3028">
        <w:rPr>
          <w:rFonts w:ascii="Times New Roman" w:hAnsi="Times New Roman"/>
          <w:bCs/>
          <w:szCs w:val="24"/>
        </w:rPr>
        <w:t xml:space="preserve"> </w:t>
      </w:r>
      <w:r w:rsidR="0032447D">
        <w:rPr>
          <w:rFonts w:ascii="Times New Roman" w:hAnsi="Times New Roman"/>
          <w:bCs/>
          <w:szCs w:val="24"/>
        </w:rPr>
        <w:t xml:space="preserve">by </w:t>
      </w:r>
      <w:r w:rsidR="00AD3028">
        <w:rPr>
          <w:rFonts w:ascii="Times New Roman" w:hAnsi="Times New Roman"/>
          <w:bCs/>
          <w:szCs w:val="24"/>
        </w:rPr>
        <w:t>Kaltsoyannis and Rowley</w:t>
      </w:r>
      <w:r w:rsidR="00AD3028" w:rsidRPr="006D13D9">
        <w:rPr>
          <w:rFonts w:ascii="Times New Roman" w:hAnsi="Times New Roman"/>
          <w:szCs w:val="24"/>
        </w:rPr>
        <w:t xml:space="preserve"> </w:t>
      </w:r>
      <w:r w:rsidR="00AD3028">
        <w:rPr>
          <w:rFonts w:ascii="Times New Roman" w:hAnsi="Times New Roman"/>
          <w:szCs w:val="24"/>
        </w:rPr>
        <w:t>(PCCP  4, 2002, 419-427)</w:t>
      </w:r>
      <w:r w:rsidR="00E93FDF" w:rsidRPr="00E93FDF">
        <w:rPr>
          <w:rFonts w:ascii="Times New Roman" w:hAnsi="Times New Roman"/>
          <w:bCs/>
          <w:szCs w:val="24"/>
        </w:rPr>
        <w:t>, p</w:t>
      </w:r>
      <w:r w:rsidR="00E93FDF">
        <w:rPr>
          <w:rFonts w:ascii="Times New Roman" w:hAnsi="Times New Roman"/>
          <w:bCs/>
          <w:szCs w:val="24"/>
        </w:rPr>
        <w:t>articularly for ch</w:t>
      </w:r>
      <w:r w:rsidR="00E93FDF" w:rsidRPr="00E93FDF">
        <w:rPr>
          <w:rFonts w:ascii="Times New Roman" w:hAnsi="Times New Roman"/>
          <w:bCs/>
          <w:szCs w:val="24"/>
        </w:rPr>
        <w:t xml:space="preserve">annel </w:t>
      </w:r>
      <w:r w:rsidR="00583F5F">
        <w:rPr>
          <w:rFonts w:asciiTheme="majorBidi" w:hAnsiTheme="majorBidi" w:cstheme="majorBidi"/>
          <w:lang w:val="en-GB"/>
        </w:rPr>
        <w:t>1(b)</w:t>
      </w:r>
      <w:r w:rsidR="004C33BC">
        <w:rPr>
          <w:rFonts w:asciiTheme="majorBidi" w:hAnsiTheme="majorBidi" w:cstheme="majorBidi"/>
          <w:lang w:val="en-GB"/>
        </w:rPr>
        <w:t>,</w:t>
      </w:r>
      <w:r w:rsidR="00583F5F">
        <w:rPr>
          <w:rFonts w:asciiTheme="majorBidi" w:hAnsiTheme="majorBidi" w:cstheme="majorBidi"/>
          <w:lang w:val="en-GB"/>
        </w:rPr>
        <w:t xml:space="preserve"> and reasons fo</w:t>
      </w:r>
      <w:r w:rsidR="00E93FDF">
        <w:rPr>
          <w:rFonts w:asciiTheme="majorBidi" w:hAnsiTheme="majorBidi" w:cstheme="majorBidi"/>
          <w:lang w:val="en-GB"/>
        </w:rPr>
        <w:t>r this are discussed.</w:t>
      </w:r>
      <w:r w:rsidR="006B6A19" w:rsidRPr="00E93FDF">
        <w:rPr>
          <w:rFonts w:asciiTheme="majorBidi" w:hAnsiTheme="majorBidi" w:cstheme="majorBidi"/>
          <w:lang w:val="en-GB"/>
        </w:rPr>
        <w:tab/>
      </w:r>
      <w:r w:rsidR="001B34E6">
        <w:rPr>
          <w:rFonts w:asciiTheme="majorBidi" w:hAnsiTheme="majorBidi" w:cstheme="majorBidi"/>
          <w:lang w:val="en-GB"/>
        </w:rPr>
        <w:t xml:space="preserve">In particular, the importance of obtaining an </w:t>
      </w:r>
      <w:r w:rsidR="0055053B">
        <w:rPr>
          <w:rFonts w:asciiTheme="majorBidi" w:hAnsiTheme="majorBidi" w:cstheme="majorBidi"/>
          <w:lang w:val="en-GB"/>
        </w:rPr>
        <w:t>open-shell singlet wavefunction</w:t>
      </w:r>
      <w:r w:rsidR="001B34E6">
        <w:rPr>
          <w:rFonts w:asciiTheme="majorBidi" w:hAnsiTheme="majorBidi" w:cstheme="majorBidi"/>
          <w:lang w:val="en-GB"/>
        </w:rPr>
        <w:t xml:space="preserve">, rather than a closed-shell singlet wavefunction, for the transition state of this channel is emphasized. </w:t>
      </w:r>
    </w:p>
    <w:p w:rsidR="006B6A19" w:rsidRPr="00FE3D92" w:rsidRDefault="00285B58" w:rsidP="00FE3D92">
      <w:pPr>
        <w:ind w:firstLine="480"/>
        <w:rPr>
          <w:rFonts w:ascii="Times New Roman" w:eastAsia="PMingLiU" w:hAnsi="Times New Roman" w:cs="Arial"/>
        </w:rPr>
      </w:pPr>
      <w:r>
        <w:rPr>
          <w:rFonts w:asciiTheme="majorBidi" w:hAnsiTheme="majorBidi" w:cstheme="majorBidi"/>
          <w:lang w:val="en-GB"/>
        </w:rPr>
        <w:t>Rate coefficient calculations from computed potential energy surfaces were made for BrO + HO</w:t>
      </w:r>
      <w:r w:rsidRPr="00285B58">
        <w:rPr>
          <w:rFonts w:asciiTheme="majorBidi" w:hAnsiTheme="majorBidi" w:cstheme="majorBidi"/>
          <w:vertAlign w:val="subscript"/>
          <w:lang w:val="en-GB"/>
        </w:rPr>
        <w:t>2</w:t>
      </w:r>
      <w:r>
        <w:rPr>
          <w:rFonts w:asciiTheme="majorBidi" w:hAnsiTheme="majorBidi" w:cstheme="majorBidi"/>
          <w:lang w:val="en-GB"/>
        </w:rPr>
        <w:t xml:space="preserve"> for the first time. </w:t>
      </w:r>
      <w:r w:rsidR="00CB2B73">
        <w:rPr>
          <w:rFonts w:asciiTheme="majorBidi" w:hAnsiTheme="majorBidi" w:cstheme="majorBidi"/>
          <w:lang w:val="en-GB"/>
        </w:rPr>
        <w:t>Although channel 1(a) is the most exothermic, channel 1(b) has the lowest barrier height</w:t>
      </w:r>
      <w:r w:rsidR="00AD3028">
        <w:rPr>
          <w:rFonts w:asciiTheme="majorBidi" w:hAnsiTheme="majorBidi" w:cstheme="majorBidi"/>
          <w:lang w:val="en-GB"/>
        </w:rPr>
        <w:t xml:space="preserve">, which is negative (at </w:t>
      </w:r>
      <w:r w:rsidR="00FE3D92">
        <w:rPr>
          <w:rFonts w:asciiTheme="majorBidi" w:hAnsiTheme="majorBidi" w:cstheme="majorBidi"/>
          <w:bCs/>
        </w:rPr>
        <w:t>-3.07</w:t>
      </w:r>
      <w:r w:rsidR="00AD3028">
        <w:rPr>
          <w:rFonts w:asciiTheme="majorBidi" w:hAnsiTheme="majorBidi" w:cstheme="majorBidi"/>
          <w:lang w:val="en-GB"/>
        </w:rPr>
        <w:t xml:space="preserve"> kcal.mol</w:t>
      </w:r>
      <w:r w:rsidR="00AD3028" w:rsidRPr="00AD3028">
        <w:rPr>
          <w:rFonts w:asciiTheme="majorBidi" w:hAnsiTheme="majorBidi" w:cstheme="majorBidi"/>
          <w:vertAlign w:val="superscript"/>
          <w:lang w:val="en-GB"/>
        </w:rPr>
        <w:t>-1</w:t>
      </w:r>
      <w:r w:rsidR="00AD3028">
        <w:rPr>
          <w:rFonts w:asciiTheme="majorBidi" w:hAnsiTheme="majorBidi" w:cstheme="majorBidi"/>
          <w:lang w:val="en-GB"/>
        </w:rPr>
        <w:t>)</w:t>
      </w:r>
      <w:r w:rsidR="00CB2B73">
        <w:rPr>
          <w:rFonts w:asciiTheme="majorBidi" w:hAnsiTheme="majorBidi" w:cstheme="majorBidi"/>
          <w:lang w:val="en-GB"/>
        </w:rPr>
        <w:t xml:space="preserve">. </w:t>
      </w:r>
      <w:r w:rsidR="00941C9B">
        <w:rPr>
          <w:rFonts w:asciiTheme="majorBidi" w:hAnsiTheme="majorBidi" w:cstheme="majorBidi"/>
          <w:lang w:val="en-GB"/>
        </w:rPr>
        <w:t>Most rate coefficient calculations were therefore made for 1(b)</w:t>
      </w:r>
      <w:r w:rsidR="00CB2B73">
        <w:rPr>
          <w:rFonts w:asciiTheme="majorBidi" w:hAnsiTheme="majorBidi" w:cstheme="majorBidi"/>
          <w:lang w:val="en-GB"/>
        </w:rPr>
        <w:t>. A two trans</w:t>
      </w:r>
      <w:r w:rsidR="00C20E8F">
        <w:rPr>
          <w:rFonts w:asciiTheme="majorBidi" w:hAnsiTheme="majorBidi" w:cstheme="majorBidi"/>
          <w:lang w:val="en-GB"/>
        </w:rPr>
        <w:t>ition state model has been used</w:t>
      </w:r>
      <w:r w:rsidR="00CB2B73">
        <w:rPr>
          <w:rFonts w:asciiTheme="majorBidi" w:hAnsiTheme="majorBidi" w:cstheme="majorBidi"/>
          <w:lang w:val="en-GB"/>
        </w:rPr>
        <w:t>, involving an outer and an inner transition state.</w:t>
      </w:r>
      <w:r w:rsidR="0096010A" w:rsidRPr="0096010A">
        <w:rPr>
          <w:rFonts w:ascii="Times New Roman" w:eastAsia="PMingLiU" w:hAnsi="Times New Roman" w:cs="Arial"/>
        </w:rPr>
        <w:t xml:space="preserve"> </w:t>
      </w:r>
      <w:r w:rsidR="0096010A">
        <w:rPr>
          <w:rFonts w:ascii="Times New Roman" w:eastAsia="PMingLiU" w:hAnsi="Times New Roman" w:cs="Arial"/>
        </w:rPr>
        <w:t>T</w:t>
      </w:r>
      <w:r w:rsidR="0096010A" w:rsidRPr="00B0250C">
        <w:rPr>
          <w:rFonts w:ascii="Times New Roman" w:eastAsia="PMingLiU" w:hAnsi="Times New Roman" w:cs="Arial"/>
        </w:rPr>
        <w:t>he inner</w:t>
      </w:r>
      <w:r w:rsidR="0096010A">
        <w:rPr>
          <w:rFonts w:ascii="Times New Roman" w:eastAsia="PMingLiU" w:hAnsi="Times New Roman" w:cs="Arial"/>
        </w:rPr>
        <w:t xml:space="preserve"> transition state was found</w:t>
      </w:r>
      <w:r w:rsidR="0096010A" w:rsidRPr="00B0250C">
        <w:rPr>
          <w:rFonts w:ascii="Times New Roman" w:eastAsia="PMingLiU" w:hAnsi="Times New Roman" w:cs="Arial"/>
        </w:rPr>
        <w:t xml:space="preserve"> to be the majo</w:t>
      </w:r>
      <w:r w:rsidR="00941C9B">
        <w:rPr>
          <w:rFonts w:ascii="Times New Roman" w:eastAsia="PMingLiU" w:hAnsi="Times New Roman" w:cs="Arial"/>
        </w:rPr>
        <w:t>r bottleneck of the reaction with</w:t>
      </w:r>
      <w:r w:rsidR="0096010A" w:rsidRPr="00B0250C">
        <w:rPr>
          <w:rFonts w:ascii="Times New Roman" w:eastAsia="PMingLiU" w:hAnsi="Times New Roman" w:cs="Arial"/>
        </w:rPr>
        <w:t xml:space="preserve"> the ou</w:t>
      </w:r>
      <w:r w:rsidR="00941C9B">
        <w:rPr>
          <w:rFonts w:ascii="Times New Roman" w:eastAsia="PMingLiU" w:hAnsi="Times New Roman" w:cs="Arial"/>
        </w:rPr>
        <w:t>ter transition state having</w:t>
      </w:r>
      <w:r w:rsidR="0096010A" w:rsidRPr="00B0250C">
        <w:rPr>
          <w:rFonts w:ascii="Times New Roman" w:eastAsia="PMingLiU" w:hAnsi="Times New Roman" w:cs="Arial"/>
        </w:rPr>
        <w:t xml:space="preserve"> essentially no effect on the overall</w:t>
      </w:r>
      <w:r w:rsidR="0096010A">
        <w:rPr>
          <w:rFonts w:ascii="Times New Roman" w:eastAsia="PMingLiU" w:hAnsi="Times New Roman" w:cs="Arial"/>
        </w:rPr>
        <w:t xml:space="preserve"> rate coefficient</w:t>
      </w:r>
      <w:r w:rsidR="00AD3028">
        <w:rPr>
          <w:rFonts w:ascii="Times New Roman" w:eastAsia="PMingLiU" w:hAnsi="Times New Roman" w:cs="Arial"/>
        </w:rPr>
        <w:t xml:space="preserve"> (k)</w:t>
      </w:r>
      <w:r w:rsidR="0096010A">
        <w:rPr>
          <w:rFonts w:ascii="Times New Roman" w:eastAsia="PMingLiU" w:hAnsi="Times New Roman" w:cs="Arial"/>
        </w:rPr>
        <w:t xml:space="preserve"> in the temperature</w:t>
      </w:r>
      <w:r w:rsidR="00090D9D">
        <w:rPr>
          <w:rFonts w:ascii="Times New Roman" w:eastAsia="PMingLiU" w:hAnsi="Times New Roman" w:cs="Arial"/>
        </w:rPr>
        <w:t xml:space="preserve"> range considered</w:t>
      </w:r>
      <w:r w:rsidR="0096010A" w:rsidRPr="00B0250C">
        <w:rPr>
          <w:rFonts w:ascii="Times New Roman" w:eastAsia="PMingLiU" w:hAnsi="Times New Roman" w:cs="Arial"/>
        </w:rPr>
        <w:t xml:space="preserve">. </w:t>
      </w:r>
      <w:r w:rsidR="00AD3028">
        <w:rPr>
          <w:rFonts w:ascii="Times New Roman" w:eastAsia="PMingLiU" w:hAnsi="Times New Roman" w:cs="Arial"/>
        </w:rPr>
        <w:t>Studying the entropy, enthalpy and free energy of activation of this channel as a function of temperature shows that the main contributor to the magnitude of lnk at a selected temperature is the entropy term (</w:t>
      </w:r>
      <w:r w:rsidR="00AD3028">
        <w:rPr>
          <w:rFonts w:ascii="Times New Roman" w:eastAsia="PMingLiU" w:hAnsi="Times New Roman" w:cs="Arial"/>
        </w:rPr>
        <w:sym w:font="Symbol" w:char="F044"/>
      </w:r>
      <w:r w:rsidR="00AD3028">
        <w:rPr>
          <w:rFonts w:ascii="Times New Roman" w:eastAsia="PMingLiU" w:hAnsi="Times New Roman" w:cs="Arial"/>
        </w:rPr>
        <w:t>S</w:t>
      </w:r>
      <w:r w:rsidR="00AD3028" w:rsidRPr="00AD3028">
        <w:rPr>
          <w:rFonts w:ascii="Times New Roman" w:eastAsia="PMingLiU" w:hAnsi="Times New Roman" w:cs="Arial"/>
          <w:vertAlign w:val="superscript"/>
        </w:rPr>
        <w:t>#</w:t>
      </w:r>
      <w:r w:rsidR="00AD3028">
        <w:rPr>
          <w:rFonts w:ascii="Times New Roman" w:eastAsia="PMingLiU" w:hAnsi="Times New Roman" w:cs="Arial"/>
        </w:rPr>
        <w:t>/k</w:t>
      </w:r>
      <w:r w:rsidR="00AD3028" w:rsidRPr="00AD3028">
        <w:rPr>
          <w:rFonts w:ascii="Times New Roman" w:eastAsia="PMingLiU" w:hAnsi="Times New Roman" w:cs="Arial"/>
          <w:vertAlign w:val="subscript"/>
        </w:rPr>
        <w:t>B</w:t>
      </w:r>
      <w:r w:rsidR="00AD3028">
        <w:rPr>
          <w:rFonts w:ascii="Times New Roman" w:eastAsia="PMingLiU" w:hAnsi="Times New Roman" w:cs="Arial"/>
        </w:rPr>
        <w:t>) whereas t</w:t>
      </w:r>
      <w:r w:rsidR="00FE3D92">
        <w:rPr>
          <w:rFonts w:ascii="Times New Roman" w:eastAsia="PMingLiU" w:hAnsi="Times New Roman" w:cs="Arial"/>
        </w:rPr>
        <w:t>he temperature dependence of ln</w:t>
      </w:r>
      <w:r w:rsidR="00AD3028">
        <w:rPr>
          <w:rFonts w:ascii="Times New Roman" w:eastAsia="PMingLiU" w:hAnsi="Times New Roman" w:cs="Arial"/>
        </w:rPr>
        <w:t>k is determined mainly by the entha</w:t>
      </w:r>
      <w:r w:rsidR="00C20E8F">
        <w:rPr>
          <w:rFonts w:ascii="Times New Roman" w:eastAsia="PMingLiU" w:hAnsi="Times New Roman" w:cs="Arial"/>
        </w:rPr>
        <w:t>lp</w:t>
      </w:r>
      <w:r w:rsidR="00AD3028">
        <w:rPr>
          <w:rFonts w:ascii="Times New Roman" w:eastAsia="PMingLiU" w:hAnsi="Times New Roman" w:cs="Arial"/>
        </w:rPr>
        <w:t>y term (-</w:t>
      </w:r>
      <w:r w:rsidR="00AD3028">
        <w:rPr>
          <w:rFonts w:ascii="Times New Roman" w:eastAsia="PMingLiU" w:hAnsi="Times New Roman" w:cs="Arial"/>
        </w:rPr>
        <w:sym w:font="Symbol" w:char="F044"/>
      </w:r>
      <w:r w:rsidR="00AD3028">
        <w:rPr>
          <w:rFonts w:ascii="Times New Roman" w:eastAsia="PMingLiU" w:hAnsi="Times New Roman" w:cs="Arial"/>
        </w:rPr>
        <w:t>H</w:t>
      </w:r>
      <w:r w:rsidR="00AD3028" w:rsidRPr="00AD3028">
        <w:rPr>
          <w:rFonts w:ascii="Times New Roman" w:eastAsia="PMingLiU" w:hAnsi="Times New Roman" w:cs="Arial"/>
          <w:vertAlign w:val="superscript"/>
        </w:rPr>
        <w:t>#</w:t>
      </w:r>
      <w:r w:rsidR="00AD3028">
        <w:rPr>
          <w:rFonts w:ascii="Times New Roman" w:eastAsia="PMingLiU" w:hAnsi="Times New Roman" w:cs="Arial"/>
        </w:rPr>
        <w:t>/k</w:t>
      </w:r>
      <w:r w:rsidR="00AD3028" w:rsidRPr="00AD3028">
        <w:rPr>
          <w:rFonts w:ascii="Times New Roman" w:eastAsia="PMingLiU" w:hAnsi="Times New Roman" w:cs="Arial"/>
          <w:vertAlign w:val="subscript"/>
        </w:rPr>
        <w:t>B</w:t>
      </w:r>
      <w:r w:rsidR="00AD3028">
        <w:rPr>
          <w:rFonts w:ascii="Times New Roman" w:eastAsia="PMingLiU" w:hAnsi="Times New Roman" w:cs="Arial"/>
        </w:rPr>
        <w:t xml:space="preserve">T). This compares with reactions with positive barrier heights where the enthalpy term makes a bigger contribution to lnk. </w:t>
      </w:r>
      <w:r w:rsidR="00CB2B73">
        <w:rPr>
          <w:rFonts w:asciiTheme="majorBidi" w:hAnsiTheme="majorBidi" w:cstheme="majorBidi"/>
          <w:lang w:val="en-GB"/>
        </w:rPr>
        <w:t>Comp</w:t>
      </w:r>
      <w:r w:rsidR="00090D9D">
        <w:rPr>
          <w:rFonts w:asciiTheme="majorBidi" w:hAnsiTheme="majorBidi" w:cstheme="majorBidi"/>
          <w:lang w:val="en-GB"/>
        </w:rPr>
        <w:t>arison of the computed rate coef</w:t>
      </w:r>
      <w:r w:rsidR="00CB2B73">
        <w:rPr>
          <w:rFonts w:asciiTheme="majorBidi" w:hAnsiTheme="majorBidi" w:cstheme="majorBidi"/>
          <w:lang w:val="en-GB"/>
        </w:rPr>
        <w:t>fic</w:t>
      </w:r>
      <w:r w:rsidR="0096010A">
        <w:rPr>
          <w:rFonts w:asciiTheme="majorBidi" w:hAnsiTheme="majorBidi" w:cstheme="majorBidi"/>
          <w:lang w:val="en-GB"/>
        </w:rPr>
        <w:t>ie</w:t>
      </w:r>
      <w:r w:rsidR="00CB2B73">
        <w:rPr>
          <w:rFonts w:asciiTheme="majorBidi" w:hAnsiTheme="majorBidi" w:cstheme="majorBidi"/>
          <w:lang w:val="en-GB"/>
        </w:rPr>
        <w:t>nts with available experi</w:t>
      </w:r>
      <w:r w:rsidR="00CA200C">
        <w:rPr>
          <w:rFonts w:asciiTheme="majorBidi" w:hAnsiTheme="majorBidi" w:cstheme="majorBidi"/>
          <w:lang w:val="en-GB"/>
        </w:rPr>
        <w:t>mental values shows that the com</w:t>
      </w:r>
      <w:r w:rsidR="00CB2B73">
        <w:rPr>
          <w:rFonts w:asciiTheme="majorBidi" w:hAnsiTheme="majorBidi" w:cstheme="majorBidi"/>
          <w:lang w:val="en-GB"/>
        </w:rPr>
        <w:t>p</w:t>
      </w:r>
      <w:r w:rsidR="00CA200C">
        <w:rPr>
          <w:rFonts w:asciiTheme="majorBidi" w:hAnsiTheme="majorBidi" w:cstheme="majorBidi"/>
          <w:lang w:val="en-GB"/>
        </w:rPr>
        <w:t>u</w:t>
      </w:r>
      <w:r w:rsidR="00CB2B73">
        <w:rPr>
          <w:rFonts w:asciiTheme="majorBidi" w:hAnsiTheme="majorBidi" w:cstheme="majorBidi"/>
          <w:lang w:val="en-GB"/>
        </w:rPr>
        <w:t>ted values have a negative temperature dependence, as observed experi</w:t>
      </w:r>
      <w:r w:rsidR="00CA200C">
        <w:rPr>
          <w:rFonts w:asciiTheme="majorBidi" w:hAnsiTheme="majorBidi" w:cstheme="majorBidi"/>
          <w:lang w:val="en-GB"/>
        </w:rPr>
        <w:t>me</w:t>
      </w:r>
      <w:r w:rsidR="00CB2B73">
        <w:rPr>
          <w:rFonts w:asciiTheme="majorBidi" w:hAnsiTheme="majorBidi" w:cstheme="majorBidi"/>
          <w:lang w:val="en-GB"/>
        </w:rPr>
        <w:t>ntally, but</w:t>
      </w:r>
      <w:r w:rsidR="00CA200C">
        <w:rPr>
          <w:rFonts w:asciiTheme="majorBidi" w:hAnsiTheme="majorBidi" w:cstheme="majorBidi"/>
          <w:lang w:val="en-GB"/>
        </w:rPr>
        <w:t xml:space="preserve"> are too low by approximately an order of magnitude at a</w:t>
      </w:r>
      <w:r w:rsidR="00090D9D">
        <w:rPr>
          <w:rFonts w:asciiTheme="majorBidi" w:hAnsiTheme="majorBidi" w:cstheme="majorBidi"/>
          <w:lang w:val="en-GB"/>
        </w:rPr>
        <w:t>ny selected</w:t>
      </w:r>
      <w:r w:rsidR="00CA200C">
        <w:rPr>
          <w:rFonts w:asciiTheme="majorBidi" w:hAnsiTheme="majorBidi" w:cstheme="majorBidi"/>
          <w:lang w:val="en-GB"/>
        </w:rPr>
        <w:t xml:space="preserve"> temperature in the range 200-400 K.</w:t>
      </w:r>
      <w:r w:rsidR="006B6A19" w:rsidRPr="00E93FDF">
        <w:rPr>
          <w:rFonts w:asciiTheme="majorBidi" w:hAnsiTheme="majorBidi" w:cstheme="majorBidi"/>
          <w:lang w:val="en-GB"/>
        </w:rPr>
        <w:tab/>
      </w:r>
    </w:p>
    <w:p w:rsidR="006B6A19" w:rsidRPr="006B6A19" w:rsidRDefault="006B6A19" w:rsidP="004702C1">
      <w:pPr>
        <w:ind w:firstLine="480"/>
        <w:rPr>
          <w:rFonts w:ascii="Times New Roman" w:hAnsi="Times New Roman" w:cs="Times New Roman"/>
          <w:szCs w:val="24"/>
          <w:lang w:val="en-GB"/>
        </w:rPr>
      </w:pPr>
    </w:p>
    <w:p w:rsidR="00D035BB" w:rsidRPr="006B6A19" w:rsidRDefault="00D035BB" w:rsidP="00710CE7">
      <w:pPr>
        <w:rPr>
          <w:rFonts w:ascii="Times New Roman" w:hAnsi="Times New Roman" w:cs="Times New Roman"/>
          <w:szCs w:val="24"/>
          <w:lang w:val="en-GB"/>
        </w:rPr>
      </w:pPr>
    </w:p>
    <w:p w:rsidR="00D035BB" w:rsidRPr="006B6A19" w:rsidRDefault="00D035BB" w:rsidP="004917DC">
      <w:pPr>
        <w:spacing w:line="360" w:lineRule="auto"/>
        <w:rPr>
          <w:rFonts w:ascii="Times New Roman" w:hAnsi="Times New Roman" w:cs="Times New Roman"/>
          <w:szCs w:val="24"/>
          <w:lang w:val="en-GB"/>
        </w:rPr>
      </w:pPr>
    </w:p>
    <w:p w:rsidR="003F3B1D" w:rsidRDefault="003F3B1D">
      <w:pPr>
        <w:rPr>
          <w:rFonts w:ascii="Times New Roman" w:hAnsi="Times New Roman"/>
          <w:b/>
          <w:sz w:val="28"/>
        </w:rPr>
      </w:pPr>
    </w:p>
    <w:p w:rsidR="000C5B10" w:rsidRDefault="000C5B10">
      <w:pPr>
        <w:rPr>
          <w:rFonts w:ascii="Times New Roman" w:hAnsi="Times New Roman"/>
          <w:b/>
          <w:sz w:val="28"/>
        </w:rPr>
      </w:pPr>
      <w:r>
        <w:rPr>
          <w:rFonts w:ascii="Times New Roman" w:hAnsi="Times New Roman"/>
          <w:b/>
          <w:sz w:val="28"/>
        </w:rPr>
        <w:t>Introduction</w:t>
      </w:r>
    </w:p>
    <w:p w:rsidR="004203E8" w:rsidRPr="002C2C82" w:rsidRDefault="004203E8" w:rsidP="00CE6103">
      <w:pPr>
        <w:ind w:firstLine="480"/>
        <w:rPr>
          <w:rFonts w:ascii="Times New Roman" w:hAnsi="Times New Roman"/>
          <w:bCs/>
          <w:szCs w:val="24"/>
        </w:rPr>
      </w:pPr>
      <w:r w:rsidRPr="002C2C82">
        <w:rPr>
          <w:rFonts w:ascii="Times New Roman" w:hAnsi="Times New Roman"/>
          <w:bCs/>
          <w:szCs w:val="24"/>
        </w:rPr>
        <w:t>The BrO + HO</w:t>
      </w:r>
      <w:r w:rsidRPr="002C2C82">
        <w:rPr>
          <w:rFonts w:ascii="Times New Roman" w:hAnsi="Times New Roman"/>
          <w:bCs/>
          <w:szCs w:val="24"/>
          <w:vertAlign w:val="subscript"/>
        </w:rPr>
        <w:t>2</w:t>
      </w:r>
      <w:r w:rsidRPr="002C2C82">
        <w:rPr>
          <w:rFonts w:ascii="Times New Roman" w:hAnsi="Times New Roman"/>
          <w:bCs/>
          <w:szCs w:val="24"/>
        </w:rPr>
        <w:t xml:space="preserve"> reaction is important in the earth’s atmosphere as it can lead to enhanced destruction of ozone.</w:t>
      </w:r>
      <w:r w:rsidR="00CE6103">
        <w:rPr>
          <w:rFonts w:ascii="Times New Roman" w:hAnsi="Times New Roman"/>
          <w:bCs/>
          <w:szCs w:val="24"/>
        </w:rPr>
        <w:t xml:space="preserve"> </w:t>
      </w:r>
      <w:r w:rsidRPr="002C2C82">
        <w:rPr>
          <w:rFonts w:ascii="Times New Roman" w:hAnsi="Times New Roman"/>
          <w:bCs/>
          <w:szCs w:val="24"/>
        </w:rPr>
        <w:t xml:space="preserve">In </w:t>
      </w:r>
      <w:r w:rsidR="00C67AD1">
        <w:rPr>
          <w:rFonts w:ascii="Times New Roman" w:hAnsi="Times New Roman"/>
          <w:bCs/>
          <w:szCs w:val="24"/>
        </w:rPr>
        <w:t>modelling studies, Yu</w:t>
      </w:r>
      <w:r w:rsidRPr="002C2C82">
        <w:rPr>
          <w:rFonts w:ascii="Times New Roman" w:hAnsi="Times New Roman"/>
          <w:bCs/>
          <w:szCs w:val="24"/>
        </w:rPr>
        <w:t>ng et al.(1) concluded that the following catalytic cycle, which involves both bromine and chlorine atoms, is important in contributing to oz</w:t>
      </w:r>
      <w:r w:rsidR="00D7498F">
        <w:rPr>
          <w:rFonts w:ascii="Times New Roman" w:hAnsi="Times New Roman"/>
          <w:bCs/>
          <w:szCs w:val="24"/>
        </w:rPr>
        <w:t>one depletion</w:t>
      </w:r>
      <w:r w:rsidR="00B14ADE">
        <w:rPr>
          <w:rFonts w:ascii="Times New Roman" w:hAnsi="Times New Roman"/>
          <w:bCs/>
          <w:szCs w:val="24"/>
        </w:rPr>
        <w:t xml:space="preserve"> i</w:t>
      </w:r>
      <w:r w:rsidRPr="002C2C82">
        <w:rPr>
          <w:rFonts w:ascii="Times New Roman" w:hAnsi="Times New Roman"/>
          <w:bCs/>
          <w:szCs w:val="24"/>
        </w:rPr>
        <w:t>n the stratosphere:-</w:t>
      </w:r>
    </w:p>
    <w:p w:rsidR="00A70C75" w:rsidRPr="002C2C82" w:rsidRDefault="00A70C75" w:rsidP="00A70C75">
      <w:pPr>
        <w:ind w:firstLine="482"/>
        <w:jc w:val="center"/>
        <w:rPr>
          <w:rFonts w:ascii="Times New Roman" w:hAnsi="Times New Roman"/>
          <w:bCs/>
          <w:szCs w:val="24"/>
          <w:lang w:val="pt-PT"/>
        </w:rPr>
      </w:pPr>
      <w:r w:rsidRPr="002C2C82">
        <w:rPr>
          <w:rFonts w:ascii="Times New Roman" w:hAnsi="Times New Roman"/>
          <w:bCs/>
          <w:szCs w:val="24"/>
          <w:lang w:val="pt-PT"/>
        </w:rPr>
        <w:t>Br + O</w:t>
      </w:r>
      <w:r w:rsidRPr="002C2C82">
        <w:rPr>
          <w:rFonts w:ascii="Times New Roman" w:hAnsi="Times New Roman"/>
          <w:bCs/>
          <w:szCs w:val="24"/>
          <w:vertAlign w:val="subscript"/>
          <w:lang w:val="pt-PT"/>
        </w:rPr>
        <w:t>3</w:t>
      </w:r>
      <w:r w:rsidRPr="002C2C82">
        <w:rPr>
          <w:rFonts w:ascii="Times New Roman" w:hAnsi="Times New Roman"/>
          <w:bCs/>
          <w:szCs w:val="24"/>
          <w:lang w:val="pt-PT"/>
        </w:rPr>
        <w:t xml:space="preserve">  </w:t>
      </w:r>
      <w:r w:rsidRPr="002C2C82">
        <w:rPr>
          <w:rFonts w:ascii="Times New Roman" w:hAnsi="Times New Roman"/>
          <w:bCs/>
          <w:szCs w:val="24"/>
          <w:lang w:val="pt-PT"/>
        </w:rPr>
        <w:sym w:font="Symbol" w:char="F0AE"/>
      </w:r>
      <w:r w:rsidRPr="002C2C82">
        <w:rPr>
          <w:rFonts w:ascii="Times New Roman" w:hAnsi="Times New Roman"/>
          <w:bCs/>
          <w:szCs w:val="24"/>
          <w:lang w:val="pt-PT"/>
        </w:rPr>
        <w:t xml:space="preserve">   BrO + O</w:t>
      </w:r>
      <w:r w:rsidRPr="002C2C82">
        <w:rPr>
          <w:rFonts w:ascii="Times New Roman" w:hAnsi="Times New Roman"/>
          <w:bCs/>
          <w:szCs w:val="24"/>
          <w:vertAlign w:val="subscript"/>
          <w:lang w:val="pt-PT"/>
        </w:rPr>
        <w:t>2</w:t>
      </w:r>
    </w:p>
    <w:p w:rsidR="00A70C75" w:rsidRPr="002C2C82" w:rsidRDefault="00A70C75" w:rsidP="00A70C75">
      <w:pPr>
        <w:ind w:firstLine="482"/>
        <w:rPr>
          <w:rFonts w:ascii="Times New Roman" w:hAnsi="Times New Roman"/>
          <w:bCs/>
          <w:szCs w:val="24"/>
          <w:lang w:val="pt-PT"/>
        </w:rPr>
      </w:pPr>
      <w:r w:rsidRPr="002C2C82">
        <w:rPr>
          <w:rFonts w:ascii="Times New Roman" w:hAnsi="Times New Roman"/>
          <w:bCs/>
          <w:szCs w:val="24"/>
          <w:lang w:val="pt-PT"/>
        </w:rPr>
        <w:t xml:space="preserve">                       </w:t>
      </w:r>
      <w:r w:rsidR="00B14ADE">
        <w:rPr>
          <w:rFonts w:ascii="Times New Roman" w:hAnsi="Times New Roman"/>
          <w:bCs/>
          <w:szCs w:val="24"/>
          <w:lang w:val="pt-PT"/>
        </w:rPr>
        <w:t xml:space="preserve">     </w:t>
      </w:r>
      <w:r w:rsidRPr="002C2C82">
        <w:rPr>
          <w:rFonts w:ascii="Times New Roman" w:hAnsi="Times New Roman"/>
          <w:bCs/>
          <w:szCs w:val="24"/>
          <w:lang w:val="pt-PT"/>
        </w:rPr>
        <w:t>Cl +</w:t>
      </w:r>
      <w:r w:rsidR="00A829E7">
        <w:rPr>
          <w:rFonts w:ascii="Times New Roman" w:hAnsi="Times New Roman"/>
          <w:bCs/>
          <w:szCs w:val="24"/>
          <w:lang w:val="pt-PT"/>
        </w:rPr>
        <w:t xml:space="preserve"> </w:t>
      </w:r>
      <w:r w:rsidRPr="002C2C82">
        <w:rPr>
          <w:rFonts w:ascii="Times New Roman" w:hAnsi="Times New Roman"/>
          <w:bCs/>
          <w:szCs w:val="24"/>
          <w:lang w:val="pt-PT"/>
        </w:rPr>
        <w:t>O</w:t>
      </w:r>
      <w:r w:rsidRPr="002C2C82">
        <w:rPr>
          <w:rFonts w:ascii="Times New Roman" w:hAnsi="Times New Roman"/>
          <w:bCs/>
          <w:szCs w:val="24"/>
          <w:vertAlign w:val="subscript"/>
          <w:lang w:val="pt-PT"/>
        </w:rPr>
        <w:t>3</w:t>
      </w:r>
      <w:r w:rsidRPr="002C2C82">
        <w:rPr>
          <w:rFonts w:ascii="Times New Roman" w:hAnsi="Times New Roman"/>
          <w:bCs/>
          <w:szCs w:val="24"/>
          <w:lang w:val="pt-PT"/>
        </w:rPr>
        <w:t xml:space="preserve">  </w:t>
      </w:r>
      <w:r w:rsidRPr="002C2C82">
        <w:rPr>
          <w:rFonts w:ascii="Times New Roman" w:hAnsi="Times New Roman"/>
          <w:bCs/>
          <w:szCs w:val="24"/>
          <w:lang w:val="pt-PT"/>
        </w:rPr>
        <w:sym w:font="Symbol" w:char="F0AE"/>
      </w:r>
      <w:r w:rsidRPr="002C2C82">
        <w:rPr>
          <w:rFonts w:ascii="Times New Roman" w:hAnsi="Times New Roman"/>
          <w:bCs/>
          <w:szCs w:val="24"/>
          <w:lang w:val="pt-PT"/>
        </w:rPr>
        <w:t xml:space="preserve">    ClO + O</w:t>
      </w:r>
      <w:r w:rsidRPr="002C2C82">
        <w:rPr>
          <w:rFonts w:ascii="Times New Roman" w:hAnsi="Times New Roman"/>
          <w:bCs/>
          <w:szCs w:val="24"/>
          <w:vertAlign w:val="subscript"/>
          <w:lang w:val="pt-PT"/>
        </w:rPr>
        <w:t>2</w:t>
      </w:r>
    </w:p>
    <w:p w:rsidR="00A70C75" w:rsidRPr="0034226D" w:rsidRDefault="00A70C75" w:rsidP="00A70C75">
      <w:pPr>
        <w:ind w:firstLine="482"/>
        <w:jc w:val="center"/>
        <w:rPr>
          <w:rFonts w:ascii="Times New Roman" w:hAnsi="Times New Roman"/>
          <w:bCs/>
          <w:szCs w:val="24"/>
          <w:lang w:val="pt-PT"/>
        </w:rPr>
      </w:pPr>
      <w:r w:rsidRPr="0034226D">
        <w:rPr>
          <w:rFonts w:ascii="Times New Roman" w:hAnsi="Times New Roman"/>
          <w:bCs/>
          <w:szCs w:val="24"/>
          <w:lang w:val="pt-PT"/>
        </w:rPr>
        <w:t>BrO +</w:t>
      </w:r>
      <w:r w:rsidR="00A829E7" w:rsidRPr="0034226D">
        <w:rPr>
          <w:rFonts w:ascii="Times New Roman" w:hAnsi="Times New Roman"/>
          <w:bCs/>
          <w:szCs w:val="24"/>
          <w:lang w:val="pt-PT"/>
        </w:rPr>
        <w:t xml:space="preserve"> </w:t>
      </w:r>
      <w:r w:rsidRPr="0034226D">
        <w:rPr>
          <w:rFonts w:ascii="Times New Roman" w:hAnsi="Times New Roman"/>
          <w:bCs/>
          <w:szCs w:val="24"/>
          <w:lang w:val="pt-PT"/>
        </w:rPr>
        <w:t xml:space="preserve">ClO   </w:t>
      </w:r>
      <w:r w:rsidRPr="002C2C82">
        <w:rPr>
          <w:rFonts w:ascii="Times New Roman" w:hAnsi="Times New Roman"/>
          <w:bCs/>
          <w:szCs w:val="24"/>
          <w:lang w:val="pt-PT"/>
        </w:rPr>
        <w:sym w:font="Symbol" w:char="F0AE"/>
      </w:r>
      <w:r w:rsidRPr="0034226D">
        <w:rPr>
          <w:rFonts w:ascii="Times New Roman" w:hAnsi="Times New Roman"/>
          <w:bCs/>
          <w:szCs w:val="24"/>
          <w:lang w:val="pt-PT"/>
        </w:rPr>
        <w:t xml:space="preserve">   Br + Cl + O</w:t>
      </w:r>
      <w:r w:rsidRPr="0034226D">
        <w:rPr>
          <w:rFonts w:ascii="Times New Roman" w:hAnsi="Times New Roman"/>
          <w:bCs/>
          <w:szCs w:val="24"/>
          <w:vertAlign w:val="subscript"/>
          <w:lang w:val="pt-PT"/>
        </w:rPr>
        <w:t>2</w:t>
      </w:r>
    </w:p>
    <w:p w:rsidR="004203E8" w:rsidRPr="0034226D" w:rsidRDefault="00A70C75" w:rsidP="00A70C75">
      <w:pPr>
        <w:rPr>
          <w:rFonts w:ascii="Times New Roman" w:hAnsi="Times New Roman"/>
          <w:bCs/>
          <w:szCs w:val="24"/>
          <w:lang w:val="pt-PT"/>
        </w:rPr>
      </w:pPr>
      <w:r w:rsidRPr="0034226D">
        <w:rPr>
          <w:rFonts w:ascii="Times New Roman" w:hAnsi="Times New Roman"/>
          <w:bCs/>
          <w:szCs w:val="24"/>
          <w:lang w:val="pt-PT"/>
        </w:rPr>
        <w:t xml:space="preserve">                     </w:t>
      </w:r>
      <w:r w:rsidR="00B14ADE" w:rsidRPr="0034226D">
        <w:rPr>
          <w:rFonts w:ascii="Times New Roman" w:hAnsi="Times New Roman"/>
          <w:bCs/>
          <w:szCs w:val="24"/>
          <w:lang w:val="pt-PT"/>
        </w:rPr>
        <w:t xml:space="preserve">      </w:t>
      </w:r>
      <w:r w:rsidRPr="0034226D">
        <w:rPr>
          <w:rFonts w:ascii="Times New Roman" w:hAnsi="Times New Roman"/>
          <w:bCs/>
          <w:szCs w:val="24"/>
          <w:lang w:val="pt-PT"/>
        </w:rPr>
        <w:t xml:space="preserve">   Net   2O</w:t>
      </w:r>
      <w:r w:rsidRPr="0034226D">
        <w:rPr>
          <w:rFonts w:ascii="Times New Roman" w:hAnsi="Times New Roman"/>
          <w:bCs/>
          <w:szCs w:val="24"/>
          <w:vertAlign w:val="subscript"/>
          <w:lang w:val="pt-PT"/>
        </w:rPr>
        <w:t>3</w:t>
      </w:r>
      <w:r w:rsidRPr="0034226D">
        <w:rPr>
          <w:rFonts w:ascii="Times New Roman" w:hAnsi="Times New Roman"/>
          <w:bCs/>
          <w:szCs w:val="24"/>
          <w:lang w:val="pt-PT"/>
        </w:rPr>
        <w:t xml:space="preserve">  </w:t>
      </w:r>
      <w:r w:rsidRPr="002C2C82">
        <w:rPr>
          <w:rFonts w:ascii="Times New Roman" w:hAnsi="Times New Roman"/>
          <w:bCs/>
          <w:szCs w:val="24"/>
          <w:lang w:val="pt-PT"/>
        </w:rPr>
        <w:sym w:font="Symbol" w:char="F0AE"/>
      </w:r>
      <w:r w:rsidRPr="0034226D">
        <w:rPr>
          <w:rFonts w:ascii="Times New Roman" w:hAnsi="Times New Roman"/>
          <w:bCs/>
          <w:szCs w:val="24"/>
          <w:lang w:val="pt-PT"/>
        </w:rPr>
        <w:t xml:space="preserve">  3O</w:t>
      </w:r>
      <w:r w:rsidRPr="0034226D">
        <w:rPr>
          <w:rFonts w:ascii="Times New Roman" w:hAnsi="Times New Roman"/>
          <w:bCs/>
          <w:szCs w:val="24"/>
          <w:vertAlign w:val="subscript"/>
          <w:lang w:val="pt-PT"/>
        </w:rPr>
        <w:t>2</w:t>
      </w:r>
    </w:p>
    <w:p w:rsidR="00A70C75" w:rsidRPr="0034226D" w:rsidRDefault="00A70C75" w:rsidP="00A70C75">
      <w:pPr>
        <w:rPr>
          <w:rFonts w:ascii="Times New Roman" w:hAnsi="Times New Roman"/>
          <w:bCs/>
          <w:szCs w:val="24"/>
          <w:lang w:val="pt-PT"/>
        </w:rPr>
      </w:pPr>
    </w:p>
    <w:p w:rsidR="004203E8" w:rsidRPr="002C2C82" w:rsidRDefault="004203E8" w:rsidP="004203E8">
      <w:pPr>
        <w:ind w:firstLine="480"/>
        <w:rPr>
          <w:rFonts w:ascii="Times New Roman" w:hAnsi="Times New Roman"/>
          <w:bCs/>
          <w:szCs w:val="24"/>
        </w:rPr>
      </w:pPr>
      <w:r w:rsidRPr="002C2C82">
        <w:rPr>
          <w:rFonts w:ascii="Times New Roman" w:hAnsi="Times New Roman"/>
          <w:bCs/>
          <w:szCs w:val="24"/>
        </w:rPr>
        <w:t>However, the BrO + HO</w:t>
      </w:r>
      <w:r w:rsidRPr="002C2C82">
        <w:rPr>
          <w:rFonts w:ascii="Times New Roman" w:hAnsi="Times New Roman"/>
          <w:bCs/>
          <w:szCs w:val="24"/>
          <w:vertAlign w:val="subscript"/>
        </w:rPr>
        <w:t>2</w:t>
      </w:r>
      <w:r w:rsidRPr="002C2C82">
        <w:rPr>
          <w:rFonts w:ascii="Times New Roman" w:hAnsi="Times New Roman"/>
          <w:bCs/>
          <w:szCs w:val="24"/>
        </w:rPr>
        <w:t xml:space="preserve"> reaction also </w:t>
      </w:r>
      <w:r w:rsidR="00D7498F">
        <w:rPr>
          <w:rFonts w:ascii="Times New Roman" w:hAnsi="Times New Roman"/>
          <w:bCs/>
          <w:szCs w:val="24"/>
        </w:rPr>
        <w:t>contributes to ozone depletion</w:t>
      </w:r>
      <w:r w:rsidRPr="002C2C82">
        <w:rPr>
          <w:rFonts w:ascii="Times New Roman" w:hAnsi="Times New Roman"/>
          <w:bCs/>
          <w:szCs w:val="24"/>
        </w:rPr>
        <w:t>. This o</w:t>
      </w:r>
      <w:r w:rsidR="00E85662">
        <w:rPr>
          <w:rFonts w:ascii="Times New Roman" w:hAnsi="Times New Roman"/>
          <w:bCs/>
          <w:szCs w:val="24"/>
        </w:rPr>
        <w:t>ccurs through production</w:t>
      </w:r>
      <w:r w:rsidR="00A829E7">
        <w:rPr>
          <w:rFonts w:ascii="Times New Roman" w:hAnsi="Times New Roman"/>
          <w:bCs/>
          <w:szCs w:val="24"/>
        </w:rPr>
        <w:t xml:space="preserve"> of HOBr</w:t>
      </w:r>
      <w:r w:rsidR="00E85662">
        <w:rPr>
          <w:rFonts w:ascii="Times New Roman" w:hAnsi="Times New Roman"/>
          <w:bCs/>
          <w:szCs w:val="24"/>
        </w:rPr>
        <w:t xml:space="preserve">, which then undergoes solar photolysis, followed by </w:t>
      </w:r>
      <w:r w:rsidRPr="002C2C82">
        <w:rPr>
          <w:rFonts w:ascii="Times New Roman" w:hAnsi="Times New Roman"/>
          <w:bCs/>
          <w:szCs w:val="24"/>
        </w:rPr>
        <w:t>reactions of the radicals produce</w:t>
      </w:r>
      <w:r w:rsidR="00E85662">
        <w:rPr>
          <w:rFonts w:ascii="Times New Roman" w:hAnsi="Times New Roman"/>
          <w:bCs/>
          <w:szCs w:val="24"/>
        </w:rPr>
        <w:t>d</w:t>
      </w:r>
      <w:r w:rsidR="00802103">
        <w:rPr>
          <w:rFonts w:ascii="Times New Roman" w:hAnsi="Times New Roman"/>
          <w:bCs/>
          <w:szCs w:val="24"/>
        </w:rPr>
        <w:t xml:space="preserve"> </w:t>
      </w:r>
      <w:r w:rsidRPr="002C2C82">
        <w:rPr>
          <w:rFonts w:ascii="Times New Roman" w:hAnsi="Times New Roman"/>
          <w:bCs/>
          <w:szCs w:val="24"/>
        </w:rPr>
        <w:t>with ozone:-</w:t>
      </w:r>
    </w:p>
    <w:p w:rsidR="00916B98" w:rsidRPr="002C2C82" w:rsidRDefault="00916B98" w:rsidP="005F7D84">
      <w:pPr>
        <w:ind w:firstLine="480"/>
        <w:rPr>
          <w:rFonts w:ascii="Times New Roman" w:hAnsi="Times New Roman"/>
          <w:bCs/>
          <w:szCs w:val="24"/>
          <w:vertAlign w:val="subscript"/>
          <w:lang w:val="pt-PT"/>
        </w:rPr>
      </w:pPr>
      <w:r w:rsidRPr="00E85662">
        <w:rPr>
          <w:rFonts w:ascii="Times New Roman" w:hAnsi="Times New Roman"/>
          <w:bCs/>
          <w:szCs w:val="24"/>
          <w:lang w:val="en-GB"/>
        </w:rPr>
        <w:t xml:space="preserve">                    </w:t>
      </w:r>
      <w:r w:rsidR="005F7D84">
        <w:rPr>
          <w:rFonts w:ascii="Times New Roman" w:hAnsi="Times New Roman"/>
          <w:bCs/>
          <w:szCs w:val="24"/>
          <w:lang w:val="pt-PT"/>
        </w:rPr>
        <w:t>BrO +</w:t>
      </w:r>
      <w:r w:rsidRPr="002C2C82">
        <w:rPr>
          <w:rFonts w:ascii="Times New Roman" w:hAnsi="Times New Roman"/>
          <w:bCs/>
          <w:szCs w:val="24"/>
          <w:lang w:val="pt-PT"/>
        </w:rPr>
        <w:t xml:space="preserve"> HO</w:t>
      </w:r>
      <w:r w:rsidRPr="002C2C82">
        <w:rPr>
          <w:rFonts w:ascii="Times New Roman" w:hAnsi="Times New Roman"/>
          <w:bCs/>
          <w:szCs w:val="24"/>
          <w:vertAlign w:val="subscript"/>
          <w:lang w:val="pt-PT"/>
        </w:rPr>
        <w:t xml:space="preserve">2 </w:t>
      </w:r>
      <w:r w:rsidRPr="002C2C82">
        <w:rPr>
          <w:rFonts w:ascii="Times New Roman" w:hAnsi="Times New Roman"/>
          <w:bCs/>
          <w:szCs w:val="24"/>
          <w:lang w:val="pt-PT"/>
        </w:rPr>
        <w:t xml:space="preserve"> </w:t>
      </w:r>
      <w:r w:rsidRPr="002C2C82">
        <w:rPr>
          <w:rFonts w:ascii="Times New Roman" w:hAnsi="Times New Roman"/>
          <w:bCs/>
          <w:szCs w:val="24"/>
          <w:lang w:val="pt-PT"/>
        </w:rPr>
        <w:sym w:font="Symbol" w:char="F0AE"/>
      </w:r>
      <w:r w:rsidRPr="002C2C82">
        <w:rPr>
          <w:rFonts w:ascii="Times New Roman" w:hAnsi="Times New Roman"/>
          <w:bCs/>
          <w:szCs w:val="24"/>
          <w:lang w:val="pt-PT"/>
        </w:rPr>
        <w:t xml:space="preserve">  HOBr + O</w:t>
      </w:r>
      <w:r w:rsidRPr="002C2C82">
        <w:rPr>
          <w:rFonts w:ascii="Times New Roman" w:hAnsi="Times New Roman"/>
          <w:bCs/>
          <w:szCs w:val="24"/>
          <w:vertAlign w:val="subscript"/>
          <w:lang w:val="pt-PT"/>
        </w:rPr>
        <w:t>2</w:t>
      </w:r>
    </w:p>
    <w:p w:rsidR="00D17038" w:rsidRPr="002C2C82" w:rsidRDefault="00916B98" w:rsidP="00F437F9">
      <w:pPr>
        <w:ind w:firstLine="480"/>
        <w:rPr>
          <w:rFonts w:ascii="Times New Roman" w:hAnsi="Times New Roman"/>
          <w:bCs/>
          <w:szCs w:val="24"/>
          <w:lang w:val="pt-PT"/>
        </w:rPr>
      </w:pPr>
      <w:r w:rsidRPr="002C2C82">
        <w:rPr>
          <w:rFonts w:ascii="Times New Roman" w:hAnsi="Times New Roman"/>
          <w:bCs/>
          <w:szCs w:val="24"/>
          <w:vertAlign w:val="subscript"/>
          <w:lang w:val="pt-PT"/>
        </w:rPr>
        <w:t xml:space="preserve">                               </w:t>
      </w:r>
      <w:r w:rsidR="005F7D84">
        <w:rPr>
          <w:rFonts w:ascii="Times New Roman" w:hAnsi="Times New Roman"/>
          <w:bCs/>
          <w:szCs w:val="24"/>
          <w:lang w:val="pt-PT"/>
        </w:rPr>
        <w:t xml:space="preserve">HOBr </w:t>
      </w:r>
      <w:r w:rsidRPr="002C2C82">
        <w:rPr>
          <w:rFonts w:ascii="Times New Roman" w:hAnsi="Times New Roman"/>
          <w:bCs/>
          <w:szCs w:val="24"/>
          <w:lang w:val="pt-PT"/>
        </w:rPr>
        <w:t>+</w:t>
      </w:r>
      <w:r w:rsidRPr="002C2C82">
        <w:rPr>
          <w:rFonts w:ascii="Times New Roman" w:hAnsi="Times New Roman"/>
          <w:bCs/>
          <w:szCs w:val="24"/>
          <w:vertAlign w:val="subscript"/>
          <w:lang w:val="pt-PT"/>
        </w:rPr>
        <w:t xml:space="preserve"> </w:t>
      </w:r>
      <w:r w:rsidRPr="002C2C82">
        <w:rPr>
          <w:rFonts w:ascii="Times New Roman" w:hAnsi="Times New Roman"/>
          <w:bCs/>
          <w:szCs w:val="24"/>
          <w:lang w:val="pt-PT"/>
        </w:rPr>
        <w:t>h</w:t>
      </w:r>
      <w:r w:rsidRPr="002C2C82">
        <w:rPr>
          <w:rFonts w:ascii="Times New Roman" w:hAnsi="Times New Roman"/>
          <w:bCs/>
          <w:szCs w:val="24"/>
          <w:lang w:val="pt-PT"/>
        </w:rPr>
        <w:sym w:font="Symbol" w:char="F06E"/>
      </w:r>
      <w:r w:rsidRPr="002C2C82">
        <w:rPr>
          <w:rFonts w:ascii="Times New Roman" w:hAnsi="Times New Roman"/>
          <w:bCs/>
          <w:szCs w:val="24"/>
          <w:lang w:val="pt-PT"/>
        </w:rPr>
        <w:t xml:space="preserve">  </w:t>
      </w:r>
      <w:r w:rsidRPr="002C2C82">
        <w:rPr>
          <w:rFonts w:ascii="Times New Roman" w:hAnsi="Times New Roman"/>
          <w:bCs/>
          <w:szCs w:val="24"/>
          <w:lang w:val="pt-PT"/>
        </w:rPr>
        <w:sym w:font="Symbol" w:char="F0AE"/>
      </w:r>
      <w:r w:rsidR="00762C00">
        <w:rPr>
          <w:rFonts w:ascii="Times New Roman" w:hAnsi="Times New Roman"/>
          <w:bCs/>
          <w:szCs w:val="24"/>
          <w:lang w:val="pt-PT"/>
        </w:rPr>
        <w:t xml:space="preserve">  </w:t>
      </w:r>
      <w:r w:rsidRPr="002C2C82">
        <w:rPr>
          <w:rFonts w:ascii="Times New Roman" w:hAnsi="Times New Roman"/>
          <w:bCs/>
          <w:szCs w:val="24"/>
          <w:lang w:val="pt-PT"/>
        </w:rPr>
        <w:t>OH</w:t>
      </w:r>
      <w:r w:rsidR="00762C00">
        <w:rPr>
          <w:rFonts w:ascii="Times New Roman" w:hAnsi="Times New Roman"/>
          <w:bCs/>
          <w:szCs w:val="24"/>
          <w:lang w:val="pt-PT"/>
        </w:rPr>
        <w:t xml:space="preserve"> + Br</w:t>
      </w:r>
    </w:p>
    <w:p w:rsidR="00916B98" w:rsidRPr="002C2C82" w:rsidRDefault="00916B98" w:rsidP="004203E8">
      <w:pPr>
        <w:ind w:firstLine="480"/>
        <w:rPr>
          <w:rFonts w:ascii="Times New Roman" w:hAnsi="Times New Roman"/>
          <w:bCs/>
          <w:szCs w:val="24"/>
          <w:lang w:val="pt-PT"/>
        </w:rPr>
      </w:pPr>
      <w:r w:rsidRPr="002C2C82">
        <w:rPr>
          <w:rFonts w:ascii="Times New Roman" w:hAnsi="Times New Roman"/>
          <w:bCs/>
          <w:szCs w:val="24"/>
          <w:lang w:val="pt-PT"/>
        </w:rPr>
        <w:t xml:space="preserve">                      </w:t>
      </w:r>
      <w:r w:rsidR="00E85662">
        <w:rPr>
          <w:rFonts w:ascii="Times New Roman" w:hAnsi="Times New Roman"/>
          <w:bCs/>
          <w:szCs w:val="24"/>
          <w:lang w:val="pt-PT"/>
        </w:rPr>
        <w:t xml:space="preserve"> </w:t>
      </w:r>
      <w:r w:rsidRPr="002C2C82">
        <w:rPr>
          <w:rFonts w:ascii="Times New Roman" w:hAnsi="Times New Roman"/>
          <w:bCs/>
          <w:szCs w:val="24"/>
          <w:lang w:val="pt-PT"/>
        </w:rPr>
        <w:t>OH + O</w:t>
      </w:r>
      <w:r w:rsidRPr="002C2C82">
        <w:rPr>
          <w:rFonts w:ascii="Times New Roman" w:hAnsi="Times New Roman"/>
          <w:bCs/>
          <w:szCs w:val="24"/>
          <w:vertAlign w:val="subscript"/>
          <w:lang w:val="pt-PT"/>
        </w:rPr>
        <w:t>3</w:t>
      </w:r>
      <w:r w:rsidRPr="002C2C82">
        <w:rPr>
          <w:rFonts w:ascii="Times New Roman" w:hAnsi="Times New Roman"/>
          <w:bCs/>
          <w:szCs w:val="24"/>
          <w:lang w:val="pt-PT"/>
        </w:rPr>
        <w:t xml:space="preserve">  </w:t>
      </w:r>
      <w:r w:rsidRPr="002C2C82">
        <w:rPr>
          <w:rFonts w:ascii="Times New Roman" w:hAnsi="Times New Roman"/>
          <w:bCs/>
          <w:szCs w:val="24"/>
          <w:lang w:val="pt-PT"/>
        </w:rPr>
        <w:sym w:font="Symbol" w:char="F0AE"/>
      </w:r>
      <w:r w:rsidRPr="002C2C82">
        <w:rPr>
          <w:rFonts w:ascii="Times New Roman" w:hAnsi="Times New Roman"/>
          <w:bCs/>
          <w:szCs w:val="24"/>
          <w:lang w:val="pt-PT"/>
        </w:rPr>
        <w:t xml:space="preserve">  H</w:t>
      </w:r>
      <w:r w:rsidR="0097006D" w:rsidRPr="002C2C82">
        <w:rPr>
          <w:rFonts w:ascii="Times New Roman" w:hAnsi="Times New Roman"/>
          <w:bCs/>
          <w:szCs w:val="24"/>
          <w:lang w:val="pt-PT"/>
        </w:rPr>
        <w:t>O</w:t>
      </w:r>
      <w:r w:rsidR="0097006D" w:rsidRPr="002C2C82">
        <w:rPr>
          <w:rFonts w:ascii="Times New Roman" w:hAnsi="Times New Roman"/>
          <w:bCs/>
          <w:szCs w:val="24"/>
          <w:vertAlign w:val="subscript"/>
          <w:lang w:val="pt-PT"/>
        </w:rPr>
        <w:t>2</w:t>
      </w:r>
      <w:r w:rsidRPr="002C2C82">
        <w:rPr>
          <w:rFonts w:ascii="Times New Roman" w:hAnsi="Times New Roman"/>
          <w:bCs/>
          <w:szCs w:val="24"/>
          <w:lang w:val="pt-PT"/>
        </w:rPr>
        <w:t xml:space="preserve"> + O</w:t>
      </w:r>
      <w:r w:rsidRPr="002C2C82">
        <w:rPr>
          <w:rFonts w:ascii="Times New Roman" w:hAnsi="Times New Roman"/>
          <w:bCs/>
          <w:szCs w:val="24"/>
          <w:vertAlign w:val="subscript"/>
          <w:lang w:val="pt-PT"/>
        </w:rPr>
        <w:t>2</w:t>
      </w:r>
    </w:p>
    <w:p w:rsidR="00916B98" w:rsidRPr="002C2C82" w:rsidRDefault="00916B98" w:rsidP="005F7D84">
      <w:pPr>
        <w:ind w:firstLine="480"/>
        <w:rPr>
          <w:rFonts w:ascii="Times New Roman" w:hAnsi="Times New Roman"/>
          <w:bCs/>
          <w:szCs w:val="24"/>
          <w:lang w:val="pt-PT"/>
        </w:rPr>
      </w:pPr>
      <w:r w:rsidRPr="002C2C82">
        <w:rPr>
          <w:rFonts w:ascii="Times New Roman" w:hAnsi="Times New Roman"/>
          <w:bCs/>
          <w:szCs w:val="24"/>
          <w:lang w:val="pt-PT"/>
        </w:rPr>
        <w:t xml:space="preserve">                      </w:t>
      </w:r>
      <w:r w:rsidR="00E85662">
        <w:rPr>
          <w:rFonts w:ascii="Times New Roman" w:hAnsi="Times New Roman"/>
          <w:bCs/>
          <w:szCs w:val="24"/>
          <w:lang w:val="pt-PT"/>
        </w:rPr>
        <w:t xml:space="preserve"> </w:t>
      </w:r>
      <w:r w:rsidRPr="002C2C82">
        <w:rPr>
          <w:rFonts w:ascii="Times New Roman" w:hAnsi="Times New Roman"/>
          <w:bCs/>
          <w:szCs w:val="24"/>
          <w:lang w:val="pt-PT"/>
        </w:rPr>
        <w:t xml:space="preserve"> Br + O</w:t>
      </w:r>
      <w:r w:rsidRPr="002C2C82">
        <w:rPr>
          <w:rFonts w:ascii="Times New Roman" w:hAnsi="Times New Roman"/>
          <w:bCs/>
          <w:szCs w:val="24"/>
          <w:vertAlign w:val="subscript"/>
          <w:lang w:val="pt-PT"/>
        </w:rPr>
        <w:t>3</w:t>
      </w:r>
      <w:r w:rsidRPr="002C2C82">
        <w:rPr>
          <w:rFonts w:ascii="Times New Roman" w:hAnsi="Times New Roman"/>
          <w:bCs/>
          <w:szCs w:val="24"/>
          <w:lang w:val="pt-PT"/>
        </w:rPr>
        <w:t xml:space="preserve">  </w:t>
      </w:r>
      <w:r w:rsidRPr="002C2C82">
        <w:rPr>
          <w:rFonts w:ascii="Times New Roman" w:hAnsi="Times New Roman"/>
          <w:bCs/>
          <w:szCs w:val="24"/>
          <w:lang w:val="pt-PT"/>
        </w:rPr>
        <w:sym w:font="Symbol" w:char="F0AE"/>
      </w:r>
      <w:r w:rsidRPr="002C2C82">
        <w:rPr>
          <w:rFonts w:ascii="Times New Roman" w:hAnsi="Times New Roman"/>
          <w:bCs/>
          <w:szCs w:val="24"/>
          <w:lang w:val="pt-PT"/>
        </w:rPr>
        <w:t xml:space="preserve">  BrO + O</w:t>
      </w:r>
      <w:r w:rsidRPr="002C2C82">
        <w:rPr>
          <w:rFonts w:ascii="Times New Roman" w:hAnsi="Times New Roman"/>
          <w:bCs/>
          <w:szCs w:val="24"/>
          <w:vertAlign w:val="subscript"/>
          <w:lang w:val="pt-PT"/>
        </w:rPr>
        <w:t>2</w:t>
      </w:r>
    </w:p>
    <w:p w:rsidR="004203E8" w:rsidRPr="00BE1F6E" w:rsidRDefault="00916B98" w:rsidP="005F7D84">
      <w:pPr>
        <w:rPr>
          <w:rFonts w:ascii="Times New Roman" w:hAnsi="Times New Roman"/>
          <w:bCs/>
          <w:szCs w:val="24"/>
          <w:lang w:val="en-GB"/>
        </w:rPr>
      </w:pPr>
      <w:r w:rsidRPr="00CE6103">
        <w:rPr>
          <w:rFonts w:ascii="Times New Roman" w:hAnsi="Times New Roman"/>
          <w:bCs/>
          <w:szCs w:val="24"/>
          <w:lang w:val="pt-PT"/>
        </w:rPr>
        <w:t xml:space="preserve">                        </w:t>
      </w:r>
      <w:r w:rsidR="00E85662" w:rsidRPr="00CE6103">
        <w:rPr>
          <w:rFonts w:ascii="Times New Roman" w:hAnsi="Times New Roman"/>
          <w:bCs/>
          <w:szCs w:val="24"/>
          <w:lang w:val="pt-PT"/>
        </w:rPr>
        <w:t xml:space="preserve">  </w:t>
      </w:r>
      <w:r w:rsidRPr="00CE6103">
        <w:rPr>
          <w:rFonts w:ascii="Times New Roman" w:hAnsi="Times New Roman"/>
          <w:bCs/>
          <w:szCs w:val="24"/>
          <w:lang w:val="pt-PT"/>
        </w:rPr>
        <w:t xml:space="preserve"> </w:t>
      </w:r>
      <w:r w:rsidR="005F7D84">
        <w:rPr>
          <w:rFonts w:ascii="Times New Roman" w:hAnsi="Times New Roman"/>
          <w:bCs/>
          <w:szCs w:val="24"/>
          <w:lang w:val="pt-PT"/>
        </w:rPr>
        <w:t xml:space="preserve"> </w:t>
      </w:r>
      <w:r w:rsidRPr="00BE1F6E">
        <w:rPr>
          <w:rFonts w:ascii="Times New Roman" w:hAnsi="Times New Roman"/>
          <w:bCs/>
          <w:szCs w:val="24"/>
          <w:lang w:val="en-GB"/>
        </w:rPr>
        <w:t>Net 2O</w:t>
      </w:r>
      <w:r w:rsidRPr="00BE1F6E">
        <w:rPr>
          <w:rFonts w:ascii="Times New Roman" w:hAnsi="Times New Roman"/>
          <w:bCs/>
          <w:szCs w:val="24"/>
          <w:vertAlign w:val="subscript"/>
          <w:lang w:val="en-GB"/>
        </w:rPr>
        <w:t>3</w:t>
      </w:r>
      <w:r w:rsidRPr="00BE1F6E">
        <w:rPr>
          <w:rFonts w:ascii="Times New Roman" w:hAnsi="Times New Roman"/>
          <w:bCs/>
          <w:szCs w:val="24"/>
          <w:lang w:val="en-GB"/>
        </w:rPr>
        <w:t xml:space="preserve">  </w:t>
      </w:r>
      <w:r w:rsidRPr="002C2C82">
        <w:rPr>
          <w:rFonts w:ascii="Times New Roman" w:hAnsi="Times New Roman"/>
          <w:bCs/>
          <w:szCs w:val="24"/>
          <w:lang w:val="pt-PT"/>
        </w:rPr>
        <w:sym w:font="Symbol" w:char="F0AE"/>
      </w:r>
      <w:r w:rsidRPr="00BE1F6E">
        <w:rPr>
          <w:rFonts w:ascii="Times New Roman" w:hAnsi="Times New Roman"/>
          <w:bCs/>
          <w:szCs w:val="24"/>
          <w:lang w:val="en-GB"/>
        </w:rPr>
        <w:t xml:space="preserve">  3O</w:t>
      </w:r>
      <w:r w:rsidRPr="00BE1F6E">
        <w:rPr>
          <w:rFonts w:ascii="Times New Roman" w:hAnsi="Times New Roman"/>
          <w:bCs/>
          <w:szCs w:val="24"/>
          <w:vertAlign w:val="subscript"/>
          <w:lang w:val="en-GB"/>
        </w:rPr>
        <w:t>2</w:t>
      </w:r>
    </w:p>
    <w:p w:rsidR="00000498" w:rsidRDefault="004203E8" w:rsidP="00211C96">
      <w:pPr>
        <w:ind w:firstLine="480"/>
        <w:rPr>
          <w:rFonts w:ascii="Times New Roman" w:hAnsi="Times New Roman"/>
          <w:bCs/>
          <w:szCs w:val="24"/>
        </w:rPr>
      </w:pPr>
      <w:r w:rsidRPr="002C2C82">
        <w:rPr>
          <w:rFonts w:ascii="Times New Roman" w:hAnsi="Times New Roman"/>
          <w:bCs/>
          <w:szCs w:val="24"/>
        </w:rPr>
        <w:t>Important features of this cycle are that the BrO</w:t>
      </w:r>
      <w:r w:rsidR="002C2C82">
        <w:rPr>
          <w:rFonts w:ascii="Times New Roman" w:hAnsi="Times New Roman"/>
          <w:bCs/>
          <w:szCs w:val="24"/>
        </w:rPr>
        <w:t xml:space="preserve"> </w:t>
      </w:r>
      <w:r w:rsidRPr="002C2C82">
        <w:rPr>
          <w:rFonts w:ascii="Times New Roman" w:hAnsi="Times New Roman"/>
          <w:bCs/>
          <w:szCs w:val="24"/>
        </w:rPr>
        <w:t>+</w:t>
      </w:r>
      <w:r w:rsidR="002C2C82">
        <w:rPr>
          <w:rFonts w:ascii="Times New Roman" w:hAnsi="Times New Roman"/>
          <w:bCs/>
          <w:szCs w:val="24"/>
        </w:rPr>
        <w:t xml:space="preserve"> </w:t>
      </w:r>
      <w:r w:rsidRPr="002C2C82">
        <w:rPr>
          <w:rFonts w:ascii="Times New Roman" w:hAnsi="Times New Roman"/>
          <w:bCs/>
          <w:szCs w:val="24"/>
        </w:rPr>
        <w:t>HO</w:t>
      </w:r>
      <w:r w:rsidRPr="002C2C82">
        <w:rPr>
          <w:rFonts w:ascii="Times New Roman" w:hAnsi="Times New Roman"/>
          <w:bCs/>
          <w:szCs w:val="24"/>
          <w:vertAlign w:val="subscript"/>
        </w:rPr>
        <w:t>2</w:t>
      </w:r>
      <w:r w:rsidR="00F437F9">
        <w:rPr>
          <w:rFonts w:ascii="Times New Roman" w:hAnsi="Times New Roman"/>
          <w:bCs/>
          <w:szCs w:val="24"/>
        </w:rPr>
        <w:t xml:space="preserve"> </w:t>
      </w:r>
      <w:r w:rsidR="008C62B5" w:rsidRPr="002C2C82">
        <w:rPr>
          <w:rFonts w:ascii="Times New Roman" w:hAnsi="Times New Roman"/>
          <w:bCs/>
          <w:szCs w:val="24"/>
        </w:rPr>
        <w:sym w:font="Symbol" w:char="F0AE"/>
      </w:r>
      <w:r w:rsidR="002C2C82">
        <w:rPr>
          <w:rFonts w:ascii="Times New Roman" w:hAnsi="Times New Roman"/>
          <w:bCs/>
          <w:szCs w:val="24"/>
        </w:rPr>
        <w:t xml:space="preserve"> </w:t>
      </w:r>
      <w:r w:rsidRPr="002C2C82">
        <w:rPr>
          <w:rFonts w:ascii="Times New Roman" w:hAnsi="Times New Roman"/>
          <w:bCs/>
          <w:szCs w:val="24"/>
        </w:rPr>
        <w:t>HOBr</w:t>
      </w:r>
      <w:r w:rsidR="00A829E7">
        <w:rPr>
          <w:rFonts w:ascii="Times New Roman" w:hAnsi="Times New Roman"/>
          <w:bCs/>
          <w:szCs w:val="24"/>
        </w:rPr>
        <w:t xml:space="preserve"> </w:t>
      </w:r>
      <w:r w:rsidRPr="002C2C82">
        <w:rPr>
          <w:rFonts w:ascii="Times New Roman" w:hAnsi="Times New Roman"/>
          <w:bCs/>
          <w:szCs w:val="24"/>
        </w:rPr>
        <w:t>+ O</w:t>
      </w:r>
      <w:r w:rsidRPr="002C2C82">
        <w:rPr>
          <w:rFonts w:ascii="Times New Roman" w:hAnsi="Times New Roman"/>
          <w:bCs/>
          <w:szCs w:val="24"/>
          <w:vertAlign w:val="subscript"/>
        </w:rPr>
        <w:t>2</w:t>
      </w:r>
      <w:r w:rsidRPr="002C2C82">
        <w:rPr>
          <w:rFonts w:ascii="Times New Roman" w:hAnsi="Times New Roman"/>
          <w:bCs/>
          <w:szCs w:val="24"/>
        </w:rPr>
        <w:t xml:space="preserve"> reaction is the rate limiting step, and that</w:t>
      </w:r>
      <w:r w:rsidR="008C62B5" w:rsidRPr="002C2C82">
        <w:rPr>
          <w:rFonts w:ascii="Times New Roman" w:hAnsi="Times New Roman"/>
          <w:bCs/>
          <w:szCs w:val="24"/>
        </w:rPr>
        <w:t xml:space="preserve"> the cycle</w:t>
      </w:r>
      <w:r w:rsidRPr="002C2C82">
        <w:rPr>
          <w:rFonts w:ascii="Times New Roman" w:hAnsi="Times New Roman"/>
          <w:bCs/>
          <w:szCs w:val="24"/>
        </w:rPr>
        <w:t xml:space="preserve"> does not require the presence of at</w:t>
      </w:r>
      <w:r w:rsidR="008C62B5" w:rsidRPr="002C2C82">
        <w:rPr>
          <w:rFonts w:ascii="Times New Roman" w:hAnsi="Times New Roman"/>
          <w:bCs/>
          <w:szCs w:val="24"/>
        </w:rPr>
        <w:t>o</w:t>
      </w:r>
      <w:r w:rsidRPr="002C2C82">
        <w:rPr>
          <w:rFonts w:ascii="Times New Roman" w:hAnsi="Times New Roman"/>
          <w:bCs/>
          <w:szCs w:val="24"/>
        </w:rPr>
        <w:t xml:space="preserve">mic oxygen, as do the </w:t>
      </w:r>
      <w:r w:rsidR="008C62B5" w:rsidRPr="002C2C82">
        <w:rPr>
          <w:rFonts w:ascii="Times New Roman" w:hAnsi="Times New Roman"/>
          <w:bCs/>
          <w:szCs w:val="24"/>
        </w:rPr>
        <w:t xml:space="preserve">separate ozone-removal </w:t>
      </w:r>
      <w:r w:rsidRPr="002C2C82">
        <w:rPr>
          <w:rFonts w:ascii="Times New Roman" w:hAnsi="Times New Roman"/>
          <w:bCs/>
          <w:szCs w:val="24"/>
        </w:rPr>
        <w:t>cycles involving chlorine and brom</w:t>
      </w:r>
      <w:r w:rsidR="008C62B5" w:rsidRPr="002C2C82">
        <w:rPr>
          <w:rFonts w:ascii="Times New Roman" w:hAnsi="Times New Roman"/>
          <w:bCs/>
          <w:szCs w:val="24"/>
        </w:rPr>
        <w:t>ine atoms</w:t>
      </w:r>
      <w:r w:rsidRPr="002C2C82">
        <w:rPr>
          <w:rFonts w:ascii="Times New Roman" w:hAnsi="Times New Roman"/>
          <w:bCs/>
          <w:szCs w:val="24"/>
        </w:rPr>
        <w:t xml:space="preserve">. </w:t>
      </w:r>
      <w:r w:rsidR="00000498">
        <w:rPr>
          <w:rFonts w:ascii="Times New Roman" w:hAnsi="Times New Roman"/>
          <w:bCs/>
          <w:szCs w:val="24"/>
        </w:rPr>
        <w:t>For example, the key steps in the cycle involving removal of ozone by chlorine atoms are:-</w:t>
      </w:r>
    </w:p>
    <w:p w:rsidR="00000498" w:rsidRPr="00000498" w:rsidRDefault="00000498" w:rsidP="00211C96">
      <w:pPr>
        <w:ind w:firstLine="480"/>
        <w:rPr>
          <w:rFonts w:ascii="Times New Roman" w:hAnsi="Times New Roman"/>
          <w:bCs/>
          <w:szCs w:val="24"/>
          <w:lang w:val="pt-PT"/>
        </w:rPr>
      </w:pPr>
      <w:r w:rsidRPr="000C5E03">
        <w:rPr>
          <w:rFonts w:ascii="Times New Roman" w:hAnsi="Times New Roman"/>
          <w:bCs/>
          <w:szCs w:val="24"/>
          <w:lang w:val="en-GB"/>
        </w:rPr>
        <w:t xml:space="preserve">                     </w:t>
      </w:r>
      <w:r w:rsidRPr="00000498">
        <w:rPr>
          <w:rFonts w:ascii="Times New Roman" w:hAnsi="Times New Roman"/>
          <w:bCs/>
          <w:szCs w:val="24"/>
          <w:lang w:val="pt-PT"/>
        </w:rPr>
        <w:t>Cl</w:t>
      </w:r>
      <w:r>
        <w:rPr>
          <w:rFonts w:ascii="Times New Roman" w:hAnsi="Times New Roman"/>
          <w:bCs/>
          <w:szCs w:val="24"/>
          <w:lang w:val="pt-PT"/>
        </w:rPr>
        <w:t xml:space="preserve"> </w:t>
      </w:r>
      <w:r w:rsidRPr="00000498">
        <w:rPr>
          <w:rFonts w:ascii="Times New Roman" w:hAnsi="Times New Roman"/>
          <w:bCs/>
          <w:szCs w:val="24"/>
          <w:lang w:val="pt-PT"/>
        </w:rPr>
        <w:t>+ O</w:t>
      </w:r>
      <w:r w:rsidRPr="00000498">
        <w:rPr>
          <w:rFonts w:ascii="Times New Roman" w:hAnsi="Times New Roman"/>
          <w:bCs/>
          <w:szCs w:val="24"/>
          <w:vertAlign w:val="subscript"/>
          <w:lang w:val="pt-PT"/>
        </w:rPr>
        <w:t>3</w:t>
      </w:r>
      <w:r w:rsidRPr="00000498">
        <w:rPr>
          <w:rFonts w:ascii="Times New Roman" w:hAnsi="Times New Roman"/>
          <w:bCs/>
          <w:szCs w:val="24"/>
          <w:lang w:val="pt-PT"/>
        </w:rPr>
        <w:t xml:space="preserve"> </w:t>
      </w:r>
      <w:r>
        <w:rPr>
          <w:rFonts w:ascii="Times New Roman" w:hAnsi="Times New Roman"/>
          <w:bCs/>
          <w:szCs w:val="24"/>
          <w:lang w:val="pt-PT"/>
        </w:rPr>
        <w:t xml:space="preserve">  </w:t>
      </w:r>
      <w:r>
        <w:rPr>
          <w:rFonts w:ascii="Times New Roman" w:hAnsi="Times New Roman"/>
          <w:bCs/>
          <w:szCs w:val="24"/>
          <w:lang w:val="pt-PT"/>
        </w:rPr>
        <w:sym w:font="Symbol" w:char="F0AE"/>
      </w:r>
      <w:r w:rsidRPr="00000498">
        <w:rPr>
          <w:rFonts w:ascii="Times New Roman" w:hAnsi="Times New Roman"/>
          <w:bCs/>
          <w:szCs w:val="24"/>
          <w:lang w:val="pt-PT"/>
        </w:rPr>
        <w:t xml:space="preserve">  ClO +</w:t>
      </w:r>
      <w:r>
        <w:rPr>
          <w:rFonts w:ascii="Times New Roman" w:hAnsi="Times New Roman"/>
          <w:bCs/>
          <w:szCs w:val="24"/>
          <w:lang w:val="pt-PT"/>
        </w:rPr>
        <w:t xml:space="preserve"> </w:t>
      </w:r>
      <w:r w:rsidRPr="00000498">
        <w:rPr>
          <w:rFonts w:ascii="Times New Roman" w:hAnsi="Times New Roman"/>
          <w:bCs/>
          <w:szCs w:val="24"/>
          <w:lang w:val="pt-PT"/>
        </w:rPr>
        <w:t>O</w:t>
      </w:r>
      <w:r w:rsidRPr="00000498">
        <w:rPr>
          <w:rFonts w:ascii="Times New Roman" w:hAnsi="Times New Roman"/>
          <w:bCs/>
          <w:szCs w:val="24"/>
          <w:vertAlign w:val="subscript"/>
          <w:lang w:val="pt-PT"/>
        </w:rPr>
        <w:t>2</w:t>
      </w:r>
    </w:p>
    <w:p w:rsidR="00000498" w:rsidRDefault="00000498" w:rsidP="00211C96">
      <w:pPr>
        <w:ind w:firstLine="480"/>
        <w:rPr>
          <w:rFonts w:ascii="Times New Roman" w:hAnsi="Times New Roman"/>
          <w:bCs/>
          <w:szCs w:val="24"/>
          <w:vertAlign w:val="subscript"/>
          <w:lang w:val="pt-PT"/>
        </w:rPr>
      </w:pPr>
      <w:r>
        <w:rPr>
          <w:rFonts w:ascii="Times New Roman" w:hAnsi="Times New Roman"/>
          <w:bCs/>
          <w:szCs w:val="24"/>
          <w:lang w:val="pt-PT"/>
        </w:rPr>
        <w:t xml:space="preserve">                     ClO + O </w:t>
      </w:r>
      <w:r w:rsidRPr="00000498">
        <w:rPr>
          <w:rFonts w:ascii="Times New Roman" w:hAnsi="Times New Roman"/>
          <w:bCs/>
          <w:szCs w:val="24"/>
          <w:lang w:val="pt-PT"/>
        </w:rPr>
        <w:t xml:space="preserve"> </w:t>
      </w:r>
      <w:r>
        <w:rPr>
          <w:rFonts w:ascii="Times New Roman" w:hAnsi="Times New Roman"/>
          <w:bCs/>
          <w:szCs w:val="24"/>
          <w:lang w:val="pt-PT"/>
        </w:rPr>
        <w:sym w:font="Symbol" w:char="F0AE"/>
      </w:r>
      <w:r>
        <w:rPr>
          <w:rFonts w:ascii="Times New Roman" w:hAnsi="Times New Roman"/>
          <w:bCs/>
          <w:szCs w:val="24"/>
          <w:lang w:val="pt-PT"/>
        </w:rPr>
        <w:t xml:space="preserve">  </w:t>
      </w:r>
      <w:r w:rsidRPr="00000498">
        <w:rPr>
          <w:rFonts w:ascii="Times New Roman" w:hAnsi="Times New Roman"/>
          <w:bCs/>
          <w:szCs w:val="24"/>
          <w:lang w:val="pt-PT"/>
        </w:rPr>
        <w:t>Cl</w:t>
      </w:r>
      <w:r>
        <w:rPr>
          <w:rFonts w:ascii="Times New Roman" w:hAnsi="Times New Roman"/>
          <w:bCs/>
          <w:szCs w:val="24"/>
          <w:lang w:val="pt-PT"/>
        </w:rPr>
        <w:t xml:space="preserve"> </w:t>
      </w:r>
      <w:r w:rsidRPr="00000498">
        <w:rPr>
          <w:rFonts w:ascii="Times New Roman" w:hAnsi="Times New Roman"/>
          <w:bCs/>
          <w:szCs w:val="24"/>
          <w:lang w:val="pt-PT"/>
        </w:rPr>
        <w:t>+</w:t>
      </w:r>
      <w:r>
        <w:rPr>
          <w:rFonts w:ascii="Times New Roman" w:hAnsi="Times New Roman"/>
          <w:bCs/>
          <w:szCs w:val="24"/>
          <w:lang w:val="pt-PT"/>
        </w:rPr>
        <w:t xml:space="preserve"> </w:t>
      </w:r>
      <w:r w:rsidRPr="00000498">
        <w:rPr>
          <w:rFonts w:ascii="Times New Roman" w:hAnsi="Times New Roman"/>
          <w:bCs/>
          <w:szCs w:val="24"/>
          <w:lang w:val="pt-PT"/>
        </w:rPr>
        <w:t>O</w:t>
      </w:r>
      <w:r w:rsidRPr="00000498">
        <w:rPr>
          <w:rFonts w:ascii="Times New Roman" w:hAnsi="Times New Roman"/>
          <w:bCs/>
          <w:szCs w:val="24"/>
          <w:vertAlign w:val="subscript"/>
          <w:lang w:val="pt-PT"/>
        </w:rPr>
        <w:t>2</w:t>
      </w:r>
    </w:p>
    <w:p w:rsidR="00000498" w:rsidRPr="002864DD" w:rsidRDefault="00000498" w:rsidP="00211C96">
      <w:pPr>
        <w:ind w:firstLine="480"/>
        <w:rPr>
          <w:rFonts w:ascii="Times New Roman" w:hAnsi="Times New Roman"/>
          <w:bCs/>
          <w:szCs w:val="24"/>
          <w:lang w:val="pt-PT"/>
        </w:rPr>
      </w:pPr>
      <w:r w:rsidRPr="000C5E03">
        <w:rPr>
          <w:rFonts w:ascii="Times New Roman" w:hAnsi="Times New Roman"/>
          <w:bCs/>
          <w:szCs w:val="24"/>
          <w:lang w:val="pt-PT"/>
        </w:rPr>
        <w:t xml:space="preserve">                 </w:t>
      </w:r>
      <w:r w:rsidR="00211C96">
        <w:rPr>
          <w:rFonts w:ascii="Times New Roman" w:hAnsi="Times New Roman"/>
          <w:bCs/>
          <w:szCs w:val="24"/>
          <w:lang w:val="pt-PT"/>
        </w:rPr>
        <w:t xml:space="preserve">  </w:t>
      </w:r>
      <w:r w:rsidRPr="002864DD">
        <w:rPr>
          <w:rFonts w:ascii="Times New Roman" w:hAnsi="Times New Roman"/>
          <w:bCs/>
          <w:szCs w:val="24"/>
          <w:lang w:val="pt-PT"/>
        </w:rPr>
        <w:t>Net O</w:t>
      </w:r>
      <w:r w:rsidRPr="002864DD">
        <w:rPr>
          <w:rFonts w:ascii="Times New Roman" w:hAnsi="Times New Roman"/>
          <w:bCs/>
          <w:szCs w:val="24"/>
          <w:vertAlign w:val="subscript"/>
          <w:lang w:val="pt-PT"/>
        </w:rPr>
        <w:t>3</w:t>
      </w:r>
      <w:r w:rsidRPr="002864DD">
        <w:rPr>
          <w:rFonts w:ascii="Times New Roman" w:hAnsi="Times New Roman"/>
          <w:bCs/>
          <w:szCs w:val="24"/>
          <w:lang w:val="pt-PT"/>
        </w:rPr>
        <w:t xml:space="preserve"> + O  </w:t>
      </w:r>
      <w:r>
        <w:rPr>
          <w:rFonts w:ascii="Times New Roman" w:hAnsi="Times New Roman"/>
          <w:bCs/>
          <w:szCs w:val="24"/>
          <w:lang w:val="pt-PT"/>
        </w:rPr>
        <w:sym w:font="Symbol" w:char="F0AE"/>
      </w:r>
      <w:r w:rsidRPr="002864DD">
        <w:rPr>
          <w:rFonts w:ascii="Times New Roman" w:hAnsi="Times New Roman"/>
          <w:bCs/>
          <w:szCs w:val="24"/>
          <w:lang w:val="pt-PT"/>
        </w:rPr>
        <w:t xml:space="preserve">  O</w:t>
      </w:r>
      <w:r w:rsidRPr="002864DD">
        <w:rPr>
          <w:rFonts w:ascii="Times New Roman" w:hAnsi="Times New Roman"/>
          <w:bCs/>
          <w:szCs w:val="24"/>
          <w:vertAlign w:val="subscript"/>
          <w:lang w:val="pt-PT"/>
        </w:rPr>
        <w:t>2</w:t>
      </w:r>
      <w:r w:rsidRPr="002864DD">
        <w:rPr>
          <w:rFonts w:ascii="Times New Roman" w:hAnsi="Times New Roman"/>
          <w:bCs/>
          <w:szCs w:val="24"/>
          <w:lang w:val="pt-PT"/>
        </w:rPr>
        <w:t xml:space="preserve"> + O</w:t>
      </w:r>
      <w:r w:rsidRPr="002864DD">
        <w:rPr>
          <w:rFonts w:ascii="Times New Roman" w:hAnsi="Times New Roman"/>
          <w:bCs/>
          <w:szCs w:val="24"/>
          <w:vertAlign w:val="subscript"/>
          <w:lang w:val="pt-PT"/>
        </w:rPr>
        <w:t>2</w:t>
      </w:r>
      <w:r w:rsidRPr="002864DD">
        <w:rPr>
          <w:rFonts w:ascii="Times New Roman" w:hAnsi="Times New Roman"/>
          <w:bCs/>
          <w:szCs w:val="24"/>
          <w:lang w:val="pt-PT"/>
        </w:rPr>
        <w:t xml:space="preserve">    </w:t>
      </w:r>
    </w:p>
    <w:p w:rsidR="004203E8" w:rsidRDefault="00000498" w:rsidP="00000498">
      <w:pPr>
        <w:ind w:firstLine="480"/>
        <w:rPr>
          <w:rFonts w:ascii="Times New Roman" w:hAnsi="Times New Roman"/>
          <w:bCs/>
          <w:szCs w:val="24"/>
        </w:rPr>
      </w:pPr>
      <w:r>
        <w:rPr>
          <w:rFonts w:ascii="Times New Roman" w:hAnsi="Times New Roman"/>
          <w:bCs/>
          <w:szCs w:val="24"/>
          <w:lang w:val="en-GB"/>
        </w:rPr>
        <w:t>Th</w:t>
      </w:r>
      <w:r w:rsidR="004203E8" w:rsidRPr="002C2C82">
        <w:rPr>
          <w:rFonts w:ascii="Times New Roman" w:hAnsi="Times New Roman"/>
          <w:bCs/>
          <w:szCs w:val="24"/>
        </w:rPr>
        <w:t>erefore, the BrO</w:t>
      </w:r>
      <w:r w:rsidR="008C62B5" w:rsidRPr="002C2C82">
        <w:rPr>
          <w:rFonts w:ascii="Times New Roman" w:hAnsi="Times New Roman"/>
          <w:bCs/>
          <w:szCs w:val="24"/>
        </w:rPr>
        <w:t xml:space="preserve"> </w:t>
      </w:r>
      <w:r w:rsidR="004203E8" w:rsidRPr="002C2C82">
        <w:rPr>
          <w:rFonts w:ascii="Times New Roman" w:hAnsi="Times New Roman"/>
          <w:bCs/>
          <w:szCs w:val="24"/>
        </w:rPr>
        <w:t>+</w:t>
      </w:r>
      <w:r w:rsidR="008C62B5" w:rsidRPr="002C2C82">
        <w:rPr>
          <w:rFonts w:ascii="Times New Roman" w:hAnsi="Times New Roman"/>
          <w:bCs/>
          <w:szCs w:val="24"/>
        </w:rPr>
        <w:t xml:space="preserve"> </w:t>
      </w:r>
      <w:r w:rsidR="004203E8" w:rsidRPr="002C2C82">
        <w:rPr>
          <w:rFonts w:ascii="Times New Roman" w:hAnsi="Times New Roman"/>
          <w:bCs/>
          <w:szCs w:val="24"/>
        </w:rPr>
        <w:t>HO</w:t>
      </w:r>
      <w:r w:rsidR="004203E8" w:rsidRPr="002C2C82">
        <w:rPr>
          <w:rFonts w:ascii="Times New Roman" w:hAnsi="Times New Roman"/>
          <w:bCs/>
          <w:szCs w:val="24"/>
          <w:vertAlign w:val="subscript"/>
        </w:rPr>
        <w:t>2</w:t>
      </w:r>
      <w:r w:rsidR="004203E8" w:rsidRPr="002C2C82">
        <w:rPr>
          <w:rFonts w:ascii="Times New Roman" w:hAnsi="Times New Roman"/>
          <w:bCs/>
          <w:szCs w:val="24"/>
        </w:rPr>
        <w:t xml:space="preserve"> reaction is particularly relevant to ozone removal </w:t>
      </w:r>
      <w:r w:rsidR="00A829E7" w:rsidRPr="002C2C82">
        <w:rPr>
          <w:rFonts w:ascii="Times New Roman" w:hAnsi="Times New Roman"/>
          <w:bCs/>
          <w:szCs w:val="24"/>
        </w:rPr>
        <w:t xml:space="preserve">during the day </w:t>
      </w:r>
      <w:r w:rsidR="004203E8" w:rsidRPr="002C2C82">
        <w:rPr>
          <w:rFonts w:ascii="Times New Roman" w:hAnsi="Times New Roman"/>
          <w:bCs/>
          <w:szCs w:val="24"/>
        </w:rPr>
        <w:t>in the lower stratosphere</w:t>
      </w:r>
      <w:r w:rsidR="00A829E7">
        <w:rPr>
          <w:rFonts w:ascii="Times New Roman" w:hAnsi="Times New Roman"/>
          <w:bCs/>
          <w:szCs w:val="24"/>
        </w:rPr>
        <w:t>, where the concentration of atomic oxygen is low compared to higher regions of the stratosphere</w:t>
      </w:r>
      <w:r w:rsidR="004203E8" w:rsidRPr="002C2C82">
        <w:rPr>
          <w:rFonts w:ascii="Times New Roman" w:hAnsi="Times New Roman"/>
          <w:bCs/>
          <w:szCs w:val="24"/>
        </w:rPr>
        <w:t>.</w:t>
      </w:r>
    </w:p>
    <w:p w:rsidR="00CE6103" w:rsidRDefault="001049C9" w:rsidP="002606E5">
      <w:pPr>
        <w:ind w:firstLine="480"/>
        <w:rPr>
          <w:rFonts w:ascii="Times New Roman" w:hAnsi="Times New Roman"/>
          <w:bCs/>
          <w:szCs w:val="24"/>
        </w:rPr>
      </w:pPr>
      <w:r>
        <w:rPr>
          <w:rFonts w:ascii="Times New Roman" w:hAnsi="Times New Roman"/>
          <w:bCs/>
          <w:szCs w:val="24"/>
        </w:rPr>
        <w:t>The value of the rate coefficient at 298 K of the BrO + HO</w:t>
      </w:r>
      <w:r w:rsidRPr="001049C9">
        <w:rPr>
          <w:rFonts w:ascii="Times New Roman" w:hAnsi="Times New Roman"/>
          <w:bCs/>
          <w:szCs w:val="24"/>
          <w:vertAlign w:val="subscript"/>
        </w:rPr>
        <w:t>2</w:t>
      </w:r>
      <w:r w:rsidR="00C67AD1">
        <w:rPr>
          <w:rFonts w:ascii="Times New Roman" w:hAnsi="Times New Roman"/>
          <w:bCs/>
          <w:szCs w:val="24"/>
        </w:rPr>
        <w:t xml:space="preserve"> reaction used by Yu</w:t>
      </w:r>
      <w:r>
        <w:rPr>
          <w:rFonts w:ascii="Times New Roman" w:hAnsi="Times New Roman"/>
          <w:bCs/>
          <w:szCs w:val="24"/>
        </w:rPr>
        <w:t>ng et al.(1) in their modelling studies in 1980 was 4x10</w:t>
      </w:r>
      <w:r w:rsidRPr="001049C9">
        <w:rPr>
          <w:rFonts w:ascii="Times New Roman" w:hAnsi="Times New Roman"/>
          <w:bCs/>
          <w:szCs w:val="24"/>
          <w:vertAlign w:val="superscript"/>
        </w:rPr>
        <w:t>-12</w:t>
      </w:r>
      <w:r>
        <w:rPr>
          <w:rFonts w:ascii="Times New Roman" w:hAnsi="Times New Roman"/>
          <w:bCs/>
          <w:szCs w:val="24"/>
        </w:rPr>
        <w:t xml:space="preserve"> cm</w:t>
      </w:r>
      <w:r w:rsidRPr="001049C9">
        <w:rPr>
          <w:rFonts w:ascii="Times New Roman" w:hAnsi="Times New Roman"/>
          <w:bCs/>
          <w:szCs w:val="24"/>
          <w:vertAlign w:val="superscript"/>
        </w:rPr>
        <w:t xml:space="preserve">3 </w:t>
      </w:r>
      <w:r>
        <w:rPr>
          <w:rFonts w:ascii="Times New Roman" w:hAnsi="Times New Roman"/>
          <w:bCs/>
          <w:szCs w:val="24"/>
        </w:rPr>
        <w:t>molecule</w:t>
      </w:r>
      <w:r w:rsidRPr="001049C9">
        <w:rPr>
          <w:rFonts w:ascii="Times New Roman" w:hAnsi="Times New Roman"/>
          <w:bCs/>
          <w:szCs w:val="24"/>
          <w:vertAlign w:val="superscript"/>
        </w:rPr>
        <w:t>-1</w:t>
      </w:r>
      <w:r>
        <w:rPr>
          <w:rFonts w:ascii="Times New Roman" w:hAnsi="Times New Roman"/>
          <w:bCs/>
          <w:szCs w:val="24"/>
        </w:rPr>
        <w:t>s</w:t>
      </w:r>
      <w:r w:rsidRPr="001049C9">
        <w:rPr>
          <w:rFonts w:ascii="Times New Roman" w:hAnsi="Times New Roman"/>
          <w:bCs/>
          <w:szCs w:val="24"/>
          <w:vertAlign w:val="superscript"/>
        </w:rPr>
        <w:t>-1</w:t>
      </w:r>
      <w:r>
        <w:rPr>
          <w:rFonts w:ascii="Times New Roman" w:hAnsi="Times New Roman"/>
          <w:bCs/>
          <w:szCs w:val="24"/>
          <w:vertAlign w:val="superscript"/>
        </w:rPr>
        <w:t xml:space="preserve"> </w:t>
      </w:r>
      <w:r w:rsidRPr="00E85662">
        <w:rPr>
          <w:rFonts w:ascii="Times New Roman" w:hAnsi="Times New Roman"/>
          <w:bCs/>
          <w:szCs w:val="24"/>
        </w:rPr>
        <w:t>.</w:t>
      </w:r>
      <w:r>
        <w:rPr>
          <w:rFonts w:ascii="Times New Roman" w:hAnsi="Times New Roman"/>
          <w:bCs/>
          <w:szCs w:val="24"/>
          <w:vertAlign w:val="superscript"/>
        </w:rPr>
        <w:t xml:space="preserve"> </w:t>
      </w:r>
      <w:r>
        <w:rPr>
          <w:rFonts w:ascii="Times New Roman" w:hAnsi="Times New Roman"/>
          <w:bCs/>
          <w:szCs w:val="24"/>
        </w:rPr>
        <w:t>This was taken to be equal to the measured value for the Cl</w:t>
      </w:r>
      <w:r w:rsidRPr="001049C9">
        <w:rPr>
          <w:rFonts w:ascii="Times New Roman" w:hAnsi="Times New Roman"/>
          <w:bCs/>
          <w:szCs w:val="24"/>
        </w:rPr>
        <w:t>O</w:t>
      </w:r>
      <w:r>
        <w:rPr>
          <w:rFonts w:ascii="Times New Roman" w:hAnsi="Times New Roman"/>
          <w:bCs/>
          <w:szCs w:val="24"/>
        </w:rPr>
        <w:t xml:space="preserve"> </w:t>
      </w:r>
      <w:r w:rsidRPr="001049C9">
        <w:rPr>
          <w:rFonts w:ascii="Times New Roman" w:hAnsi="Times New Roman"/>
          <w:bCs/>
          <w:szCs w:val="24"/>
        </w:rPr>
        <w:t>+</w:t>
      </w:r>
      <w:r>
        <w:rPr>
          <w:rFonts w:ascii="Times New Roman" w:hAnsi="Times New Roman"/>
          <w:bCs/>
          <w:szCs w:val="24"/>
        </w:rPr>
        <w:t xml:space="preserve"> </w:t>
      </w:r>
      <w:r w:rsidRPr="001049C9">
        <w:rPr>
          <w:rFonts w:ascii="Times New Roman" w:hAnsi="Times New Roman"/>
          <w:bCs/>
          <w:szCs w:val="24"/>
        </w:rPr>
        <w:t>HO</w:t>
      </w:r>
      <w:r w:rsidRPr="001049C9">
        <w:rPr>
          <w:rFonts w:ascii="Times New Roman" w:hAnsi="Times New Roman"/>
          <w:bCs/>
          <w:szCs w:val="24"/>
          <w:vertAlign w:val="subscript"/>
        </w:rPr>
        <w:t>2</w:t>
      </w:r>
      <w:r>
        <w:rPr>
          <w:rFonts w:ascii="Times New Roman" w:hAnsi="Times New Roman"/>
          <w:bCs/>
          <w:szCs w:val="24"/>
        </w:rPr>
        <w:t xml:space="preserve"> reaction</w:t>
      </w:r>
      <w:r w:rsidR="00D7498F">
        <w:rPr>
          <w:rFonts w:ascii="Times New Roman" w:hAnsi="Times New Roman"/>
          <w:bCs/>
          <w:szCs w:val="24"/>
        </w:rPr>
        <w:t xml:space="preserve"> at that time</w:t>
      </w:r>
      <w:r>
        <w:rPr>
          <w:rFonts w:ascii="Times New Roman" w:hAnsi="Times New Roman"/>
          <w:bCs/>
          <w:szCs w:val="24"/>
        </w:rPr>
        <w:t xml:space="preserve">, and it appeared to be confirmed when in 1982 Cox </w:t>
      </w:r>
      <w:r w:rsidR="00187F87">
        <w:rPr>
          <w:rFonts w:ascii="Times New Roman" w:hAnsi="Times New Roman"/>
          <w:bCs/>
          <w:szCs w:val="24"/>
        </w:rPr>
        <w:t xml:space="preserve">and Sheppard (2) </w:t>
      </w:r>
      <w:r>
        <w:rPr>
          <w:rFonts w:ascii="Times New Roman" w:hAnsi="Times New Roman"/>
          <w:bCs/>
          <w:szCs w:val="24"/>
        </w:rPr>
        <w:t>measured the BrO + HO</w:t>
      </w:r>
      <w:r w:rsidRPr="001049C9">
        <w:rPr>
          <w:rFonts w:ascii="Times New Roman" w:hAnsi="Times New Roman"/>
          <w:bCs/>
          <w:szCs w:val="24"/>
          <w:vertAlign w:val="subscript"/>
        </w:rPr>
        <w:t>2</w:t>
      </w:r>
      <w:r>
        <w:rPr>
          <w:rFonts w:ascii="Times New Roman" w:hAnsi="Times New Roman"/>
          <w:bCs/>
          <w:szCs w:val="24"/>
        </w:rPr>
        <w:t xml:space="preserve"> rate coefficient as 5x10</w:t>
      </w:r>
      <w:r w:rsidRPr="001049C9">
        <w:rPr>
          <w:rFonts w:ascii="Times New Roman" w:hAnsi="Times New Roman"/>
          <w:bCs/>
          <w:szCs w:val="24"/>
          <w:vertAlign w:val="superscript"/>
        </w:rPr>
        <w:t>-12</w:t>
      </w:r>
      <w:r>
        <w:rPr>
          <w:rFonts w:ascii="Times New Roman" w:hAnsi="Times New Roman"/>
          <w:bCs/>
          <w:szCs w:val="24"/>
        </w:rPr>
        <w:t xml:space="preserve"> cm</w:t>
      </w:r>
      <w:r w:rsidRPr="001049C9">
        <w:rPr>
          <w:rFonts w:ascii="Times New Roman" w:hAnsi="Times New Roman"/>
          <w:bCs/>
          <w:szCs w:val="24"/>
          <w:vertAlign w:val="superscript"/>
        </w:rPr>
        <w:t>3</w:t>
      </w:r>
      <w:r>
        <w:rPr>
          <w:rFonts w:ascii="Times New Roman" w:hAnsi="Times New Roman"/>
          <w:bCs/>
          <w:szCs w:val="24"/>
        </w:rPr>
        <w:t>.molecule</w:t>
      </w:r>
      <w:r w:rsidRPr="001049C9">
        <w:rPr>
          <w:rFonts w:ascii="Times New Roman" w:hAnsi="Times New Roman"/>
          <w:bCs/>
          <w:szCs w:val="24"/>
          <w:vertAlign w:val="superscript"/>
        </w:rPr>
        <w:t>-1</w:t>
      </w:r>
      <w:r>
        <w:rPr>
          <w:rFonts w:ascii="Times New Roman" w:hAnsi="Times New Roman"/>
          <w:bCs/>
          <w:szCs w:val="24"/>
        </w:rPr>
        <w:t>s</w:t>
      </w:r>
      <w:r w:rsidRPr="001049C9">
        <w:rPr>
          <w:rFonts w:ascii="Times New Roman" w:hAnsi="Times New Roman"/>
          <w:bCs/>
          <w:szCs w:val="24"/>
          <w:vertAlign w:val="superscript"/>
        </w:rPr>
        <w:t>-1</w:t>
      </w:r>
      <w:r>
        <w:rPr>
          <w:rFonts w:ascii="Times New Roman" w:hAnsi="Times New Roman"/>
          <w:bCs/>
          <w:szCs w:val="24"/>
          <w:vertAlign w:val="superscript"/>
        </w:rPr>
        <w:t xml:space="preserve"> </w:t>
      </w:r>
      <w:r>
        <w:rPr>
          <w:rFonts w:ascii="Times New Roman" w:hAnsi="Times New Roman"/>
          <w:bCs/>
          <w:szCs w:val="24"/>
        </w:rPr>
        <w:t>using molecular modu</w:t>
      </w:r>
      <w:r w:rsidR="00F437F9">
        <w:rPr>
          <w:rFonts w:ascii="Times New Roman" w:hAnsi="Times New Roman"/>
          <w:bCs/>
          <w:szCs w:val="24"/>
        </w:rPr>
        <w:t>lation u.v. absorption</w:t>
      </w:r>
      <w:r>
        <w:rPr>
          <w:rFonts w:ascii="Times New Roman" w:hAnsi="Times New Roman"/>
          <w:bCs/>
          <w:szCs w:val="24"/>
        </w:rPr>
        <w:t xml:space="preserve"> spectr</w:t>
      </w:r>
      <w:r w:rsidR="00DA193E">
        <w:rPr>
          <w:rFonts w:ascii="Times New Roman" w:hAnsi="Times New Roman"/>
          <w:bCs/>
          <w:szCs w:val="24"/>
        </w:rPr>
        <w:t>o</w:t>
      </w:r>
      <w:r>
        <w:rPr>
          <w:rFonts w:ascii="Times New Roman" w:hAnsi="Times New Roman"/>
          <w:bCs/>
          <w:szCs w:val="24"/>
        </w:rPr>
        <w:t xml:space="preserve">scopy to monitor </w:t>
      </w:r>
      <w:r w:rsidR="00361741">
        <w:rPr>
          <w:rFonts w:ascii="Times New Roman" w:hAnsi="Times New Roman"/>
          <w:bCs/>
          <w:szCs w:val="24"/>
        </w:rPr>
        <w:t xml:space="preserve">both </w:t>
      </w:r>
      <w:r>
        <w:rPr>
          <w:rFonts w:ascii="Times New Roman" w:hAnsi="Times New Roman"/>
          <w:bCs/>
          <w:szCs w:val="24"/>
        </w:rPr>
        <w:t>BrO and HO</w:t>
      </w:r>
      <w:r w:rsidRPr="001049C9">
        <w:rPr>
          <w:rFonts w:ascii="Times New Roman" w:hAnsi="Times New Roman"/>
          <w:bCs/>
          <w:szCs w:val="24"/>
          <w:vertAlign w:val="subscript"/>
        </w:rPr>
        <w:t>2</w:t>
      </w:r>
      <w:r>
        <w:rPr>
          <w:rFonts w:ascii="Times New Roman" w:hAnsi="Times New Roman"/>
          <w:bCs/>
          <w:szCs w:val="24"/>
        </w:rPr>
        <w:t>.</w:t>
      </w:r>
      <w:r w:rsidR="00DA193E">
        <w:rPr>
          <w:rFonts w:ascii="Times New Roman" w:hAnsi="Times New Roman"/>
          <w:bCs/>
          <w:szCs w:val="24"/>
        </w:rPr>
        <w:t xml:space="preserve"> However, more recent experimental studies (</w:t>
      </w:r>
      <w:r w:rsidR="00B454AC">
        <w:rPr>
          <w:rFonts w:ascii="Times New Roman" w:hAnsi="Times New Roman"/>
          <w:bCs/>
          <w:szCs w:val="24"/>
        </w:rPr>
        <w:t>3-12</w:t>
      </w:r>
      <w:r w:rsidR="00DA193E">
        <w:rPr>
          <w:rFonts w:ascii="Times New Roman" w:hAnsi="Times New Roman"/>
          <w:bCs/>
          <w:szCs w:val="24"/>
        </w:rPr>
        <w:t xml:space="preserve">) gave values for this rate coefficient </w:t>
      </w:r>
      <w:r w:rsidR="00C4179F">
        <w:rPr>
          <w:rFonts w:ascii="Times New Roman" w:hAnsi="Times New Roman"/>
          <w:bCs/>
          <w:szCs w:val="24"/>
        </w:rPr>
        <w:t xml:space="preserve">at room temperature </w:t>
      </w:r>
      <w:r w:rsidR="00DA193E">
        <w:rPr>
          <w:rFonts w:ascii="Times New Roman" w:hAnsi="Times New Roman"/>
          <w:bCs/>
          <w:szCs w:val="24"/>
        </w:rPr>
        <w:t xml:space="preserve">which are ~6 times higher </w:t>
      </w:r>
      <w:r w:rsidR="00C20E8F">
        <w:rPr>
          <w:rFonts w:ascii="Times New Roman" w:hAnsi="Times New Roman"/>
          <w:bCs/>
          <w:szCs w:val="24"/>
        </w:rPr>
        <w:t>(</w:t>
      </w:r>
      <w:r w:rsidR="00DA193E">
        <w:rPr>
          <w:rFonts w:ascii="Times New Roman" w:hAnsi="Times New Roman"/>
          <w:bCs/>
          <w:szCs w:val="24"/>
        </w:rPr>
        <w:t>the recommended v</w:t>
      </w:r>
      <w:r w:rsidR="00E80F03">
        <w:rPr>
          <w:rFonts w:ascii="Times New Roman" w:hAnsi="Times New Roman"/>
          <w:bCs/>
          <w:szCs w:val="24"/>
        </w:rPr>
        <w:t>alue at 298 K is currently (2.4</w:t>
      </w:r>
      <w:r w:rsidR="00DA193E">
        <w:rPr>
          <w:rFonts w:ascii="Times New Roman" w:hAnsi="Times New Roman"/>
          <w:bCs/>
          <w:szCs w:val="24"/>
        </w:rPr>
        <w:t xml:space="preserve"> </w:t>
      </w:r>
      <w:r w:rsidR="00DA193E">
        <w:rPr>
          <w:rFonts w:ascii="Times New Roman" w:hAnsi="Times New Roman"/>
          <w:bCs/>
          <w:szCs w:val="24"/>
        </w:rPr>
        <w:sym w:font="Symbol" w:char="F0B1"/>
      </w:r>
      <w:r w:rsidR="00E80F03">
        <w:rPr>
          <w:rFonts w:ascii="Times New Roman" w:hAnsi="Times New Roman"/>
          <w:bCs/>
          <w:szCs w:val="24"/>
        </w:rPr>
        <w:t xml:space="preserve"> 0.8</w:t>
      </w:r>
      <w:r w:rsidR="00DA193E">
        <w:rPr>
          <w:rFonts w:ascii="Times New Roman" w:hAnsi="Times New Roman"/>
          <w:bCs/>
          <w:szCs w:val="24"/>
        </w:rPr>
        <w:t>)x10</w:t>
      </w:r>
      <w:r w:rsidR="00DA193E" w:rsidRPr="00DA193E">
        <w:rPr>
          <w:rFonts w:ascii="Times New Roman" w:hAnsi="Times New Roman"/>
          <w:bCs/>
          <w:szCs w:val="24"/>
          <w:vertAlign w:val="superscript"/>
        </w:rPr>
        <w:t>-11</w:t>
      </w:r>
      <w:r w:rsidR="00DA193E">
        <w:rPr>
          <w:rFonts w:ascii="Times New Roman" w:hAnsi="Times New Roman"/>
          <w:bCs/>
          <w:szCs w:val="24"/>
        </w:rPr>
        <w:t xml:space="preserve"> cm</w:t>
      </w:r>
      <w:r w:rsidR="00DA193E" w:rsidRPr="00DA193E">
        <w:rPr>
          <w:rFonts w:ascii="Times New Roman" w:hAnsi="Times New Roman"/>
          <w:bCs/>
          <w:szCs w:val="24"/>
          <w:vertAlign w:val="superscript"/>
        </w:rPr>
        <w:t>3</w:t>
      </w:r>
      <w:r w:rsidR="00DA193E">
        <w:rPr>
          <w:rFonts w:ascii="Times New Roman" w:hAnsi="Times New Roman"/>
          <w:bCs/>
          <w:szCs w:val="24"/>
        </w:rPr>
        <w:t xml:space="preserve"> molecule</w:t>
      </w:r>
      <w:r w:rsidR="00DA193E" w:rsidRPr="00DA193E">
        <w:rPr>
          <w:rFonts w:ascii="Times New Roman" w:hAnsi="Times New Roman"/>
          <w:bCs/>
          <w:szCs w:val="24"/>
          <w:vertAlign w:val="superscript"/>
        </w:rPr>
        <w:t>-1</w:t>
      </w:r>
      <w:r w:rsidR="00DA193E">
        <w:rPr>
          <w:rFonts w:ascii="Times New Roman" w:hAnsi="Times New Roman"/>
          <w:bCs/>
          <w:szCs w:val="24"/>
        </w:rPr>
        <w:t>s</w:t>
      </w:r>
      <w:r w:rsidR="00DA193E" w:rsidRPr="00DA193E">
        <w:rPr>
          <w:rFonts w:ascii="Times New Roman" w:hAnsi="Times New Roman"/>
          <w:bCs/>
          <w:szCs w:val="24"/>
          <w:vertAlign w:val="superscript"/>
        </w:rPr>
        <w:t>-1</w:t>
      </w:r>
      <w:r w:rsidR="002A1C4C">
        <w:rPr>
          <w:rFonts w:ascii="Times New Roman" w:hAnsi="Times New Roman"/>
          <w:bCs/>
          <w:szCs w:val="24"/>
        </w:rPr>
        <w:t xml:space="preserve"> (</w:t>
      </w:r>
      <w:r w:rsidR="00E80F03">
        <w:rPr>
          <w:rFonts w:ascii="Times New Roman" w:hAnsi="Times New Roman"/>
          <w:bCs/>
          <w:szCs w:val="24"/>
        </w:rPr>
        <w:t>3</w:t>
      </w:r>
      <w:r w:rsidR="00C20E8F">
        <w:rPr>
          <w:rFonts w:ascii="Times New Roman" w:hAnsi="Times New Roman"/>
          <w:bCs/>
          <w:szCs w:val="24"/>
        </w:rPr>
        <w:t>))</w:t>
      </w:r>
      <w:r w:rsidR="00DA193E">
        <w:rPr>
          <w:rFonts w:ascii="Times New Roman" w:hAnsi="Times New Roman"/>
          <w:bCs/>
          <w:szCs w:val="24"/>
        </w:rPr>
        <w:t>. This higher value indicates that this reaction is more important than was first thought in ozone depletion. Also, measurements over the temperature range 210-360 K show that the rate coefficient increases when the temperature decreases (at 210 K the approximate temperature at an altitude of 15 km, the start of the stratosp</w:t>
      </w:r>
      <w:r w:rsidR="00E85662">
        <w:rPr>
          <w:rFonts w:ascii="Times New Roman" w:hAnsi="Times New Roman"/>
          <w:bCs/>
          <w:szCs w:val="24"/>
        </w:rPr>
        <w:t xml:space="preserve">here, the rate coefficient is </w:t>
      </w:r>
      <w:r w:rsidR="00DA193E">
        <w:rPr>
          <w:rFonts w:ascii="Times New Roman" w:hAnsi="Times New Roman"/>
          <w:bCs/>
          <w:szCs w:val="24"/>
        </w:rPr>
        <w:t>4.87x10</w:t>
      </w:r>
      <w:r w:rsidR="00DA193E" w:rsidRPr="00DA193E">
        <w:rPr>
          <w:rFonts w:ascii="Times New Roman" w:hAnsi="Times New Roman"/>
          <w:bCs/>
          <w:szCs w:val="24"/>
          <w:vertAlign w:val="superscript"/>
        </w:rPr>
        <w:t>-11</w:t>
      </w:r>
      <w:r w:rsidR="00DA193E">
        <w:rPr>
          <w:rFonts w:ascii="Times New Roman" w:hAnsi="Times New Roman"/>
          <w:bCs/>
          <w:szCs w:val="24"/>
        </w:rPr>
        <w:t xml:space="preserve"> cm</w:t>
      </w:r>
      <w:r w:rsidR="00DA193E" w:rsidRPr="00DA193E">
        <w:rPr>
          <w:rFonts w:ascii="Times New Roman" w:hAnsi="Times New Roman"/>
          <w:bCs/>
          <w:szCs w:val="24"/>
          <w:vertAlign w:val="superscript"/>
        </w:rPr>
        <w:t>3</w:t>
      </w:r>
      <w:r w:rsidR="00DA193E">
        <w:rPr>
          <w:rFonts w:ascii="Times New Roman" w:hAnsi="Times New Roman"/>
          <w:bCs/>
          <w:szCs w:val="24"/>
        </w:rPr>
        <w:t xml:space="preserve"> molecule</w:t>
      </w:r>
      <w:r w:rsidR="00DA193E" w:rsidRPr="00DA193E">
        <w:rPr>
          <w:rFonts w:ascii="Times New Roman" w:hAnsi="Times New Roman"/>
          <w:bCs/>
          <w:szCs w:val="24"/>
          <w:vertAlign w:val="superscript"/>
        </w:rPr>
        <w:t>-1</w:t>
      </w:r>
      <w:r w:rsidR="00DA193E">
        <w:rPr>
          <w:rFonts w:ascii="Times New Roman" w:hAnsi="Times New Roman"/>
          <w:bCs/>
          <w:szCs w:val="24"/>
        </w:rPr>
        <w:t>s</w:t>
      </w:r>
      <w:r w:rsidR="00DA193E" w:rsidRPr="00DA193E">
        <w:rPr>
          <w:rFonts w:ascii="Times New Roman" w:hAnsi="Times New Roman"/>
          <w:bCs/>
          <w:szCs w:val="24"/>
          <w:vertAlign w:val="superscript"/>
        </w:rPr>
        <w:t>-1</w:t>
      </w:r>
      <w:r w:rsidR="00DA193E">
        <w:rPr>
          <w:rFonts w:ascii="Times New Roman" w:hAnsi="Times New Roman"/>
          <w:bCs/>
          <w:szCs w:val="24"/>
        </w:rPr>
        <w:t>)</w:t>
      </w:r>
      <w:r w:rsidR="00802103">
        <w:rPr>
          <w:rFonts w:ascii="Times New Roman" w:hAnsi="Times New Roman"/>
          <w:bCs/>
          <w:szCs w:val="24"/>
        </w:rPr>
        <w:t xml:space="preserve"> (</w:t>
      </w:r>
      <w:r w:rsidR="00C4179F">
        <w:rPr>
          <w:rFonts w:ascii="Times New Roman" w:hAnsi="Times New Roman"/>
          <w:bCs/>
          <w:szCs w:val="24"/>
        </w:rPr>
        <w:t>3</w:t>
      </w:r>
      <w:r w:rsidR="00802103">
        <w:rPr>
          <w:rFonts w:ascii="Times New Roman" w:hAnsi="Times New Roman"/>
          <w:bCs/>
          <w:szCs w:val="24"/>
        </w:rPr>
        <w:t>)</w:t>
      </w:r>
      <w:r w:rsidR="00DA193E">
        <w:rPr>
          <w:rFonts w:ascii="Times New Roman" w:hAnsi="Times New Roman"/>
          <w:bCs/>
          <w:szCs w:val="24"/>
        </w:rPr>
        <w:t>.</w:t>
      </w:r>
      <w:r w:rsidR="00CE6103">
        <w:rPr>
          <w:rFonts w:ascii="Times New Roman" w:hAnsi="Times New Roman"/>
          <w:bCs/>
          <w:szCs w:val="24"/>
        </w:rPr>
        <w:t xml:space="preserve"> This negative temperature dependence of the rate coefficient suggests that the reaction p</w:t>
      </w:r>
      <w:r w:rsidR="003F6714">
        <w:rPr>
          <w:rFonts w:ascii="Times New Roman" w:hAnsi="Times New Roman"/>
          <w:bCs/>
          <w:szCs w:val="24"/>
        </w:rPr>
        <w:t>roceeds through a reactant co</w:t>
      </w:r>
      <w:r w:rsidR="0040745F">
        <w:rPr>
          <w:rFonts w:ascii="Times New Roman" w:hAnsi="Times New Roman"/>
          <w:bCs/>
          <w:szCs w:val="24"/>
        </w:rPr>
        <w:t>m</w:t>
      </w:r>
      <w:r w:rsidR="003F6714">
        <w:rPr>
          <w:rFonts w:ascii="Times New Roman" w:hAnsi="Times New Roman"/>
          <w:bCs/>
          <w:szCs w:val="24"/>
        </w:rPr>
        <w:t>p</w:t>
      </w:r>
      <w:r w:rsidR="0040745F">
        <w:rPr>
          <w:rFonts w:ascii="Times New Roman" w:hAnsi="Times New Roman"/>
          <w:bCs/>
          <w:szCs w:val="24"/>
        </w:rPr>
        <w:t>lex (10)</w:t>
      </w:r>
      <w:r w:rsidR="00CE6103">
        <w:rPr>
          <w:rFonts w:ascii="Times New Roman" w:hAnsi="Times New Roman"/>
          <w:bCs/>
          <w:szCs w:val="24"/>
        </w:rPr>
        <w:t xml:space="preserve">. </w:t>
      </w:r>
    </w:p>
    <w:p w:rsidR="001049C9" w:rsidRDefault="00CE6103" w:rsidP="002606E5">
      <w:pPr>
        <w:ind w:firstLine="480"/>
        <w:rPr>
          <w:rFonts w:ascii="Times New Roman" w:hAnsi="Times New Roman"/>
          <w:bCs/>
          <w:szCs w:val="24"/>
        </w:rPr>
      </w:pPr>
      <w:r>
        <w:rPr>
          <w:rFonts w:ascii="Times New Roman" w:hAnsi="Times New Roman"/>
          <w:bCs/>
          <w:szCs w:val="24"/>
        </w:rPr>
        <w:tab/>
        <w:t>In the BrO + HO</w:t>
      </w:r>
      <w:r w:rsidRPr="00CE6103">
        <w:rPr>
          <w:rFonts w:ascii="Times New Roman" w:hAnsi="Times New Roman"/>
          <w:bCs/>
          <w:szCs w:val="24"/>
          <w:vertAlign w:val="subscript"/>
        </w:rPr>
        <w:t>2</w:t>
      </w:r>
      <w:r>
        <w:rPr>
          <w:rFonts w:ascii="Times New Roman" w:hAnsi="Times New Roman"/>
          <w:bCs/>
          <w:szCs w:val="24"/>
        </w:rPr>
        <w:t xml:space="preserve"> reaction, the ground electronic states of the reactants are doublets. The reaction can ther</w:t>
      </w:r>
      <w:r w:rsidR="00361741">
        <w:rPr>
          <w:rFonts w:ascii="Times New Roman" w:hAnsi="Times New Roman"/>
          <w:bCs/>
          <w:szCs w:val="24"/>
        </w:rPr>
        <w:t>efore take place on a triplet or</w:t>
      </w:r>
      <w:r w:rsidR="00EC0F3C">
        <w:rPr>
          <w:rFonts w:ascii="Times New Roman" w:hAnsi="Times New Roman"/>
          <w:bCs/>
          <w:szCs w:val="24"/>
        </w:rPr>
        <w:t xml:space="preserve"> a singlet surface </w:t>
      </w:r>
      <w:r w:rsidR="002606E5">
        <w:rPr>
          <w:rFonts w:ascii="Times New Roman" w:hAnsi="Times New Roman"/>
          <w:bCs/>
          <w:szCs w:val="24"/>
        </w:rPr>
        <w:t>{</w:t>
      </w:r>
      <w:r w:rsidR="00EC0F3C">
        <w:rPr>
          <w:rFonts w:ascii="Times New Roman" w:hAnsi="Times New Roman"/>
          <w:bCs/>
          <w:szCs w:val="24"/>
        </w:rPr>
        <w:t>for example</w:t>
      </w:r>
      <w:r>
        <w:rPr>
          <w:rFonts w:ascii="Times New Roman" w:hAnsi="Times New Roman"/>
          <w:bCs/>
          <w:szCs w:val="24"/>
        </w:rPr>
        <w:t xml:space="preserve"> with production of HOBr</w:t>
      </w:r>
      <w:r w:rsidR="0087479A">
        <w:rPr>
          <w:rFonts w:ascii="Times New Roman" w:hAnsi="Times New Roman"/>
          <w:bCs/>
          <w:szCs w:val="24"/>
        </w:rPr>
        <w:t xml:space="preserve"> (X</w:t>
      </w:r>
      <w:r w:rsidR="0087479A" w:rsidRPr="0087479A">
        <w:rPr>
          <w:rFonts w:ascii="Times New Roman" w:hAnsi="Times New Roman"/>
          <w:bCs/>
          <w:szCs w:val="24"/>
          <w:vertAlign w:val="superscript"/>
        </w:rPr>
        <w:t>1</w:t>
      </w:r>
      <w:r w:rsidR="0087479A">
        <w:rPr>
          <w:rFonts w:ascii="Times New Roman" w:hAnsi="Times New Roman"/>
          <w:bCs/>
          <w:szCs w:val="24"/>
        </w:rPr>
        <w:t>A</w:t>
      </w:r>
      <w:r w:rsidR="0087479A">
        <w:rPr>
          <w:rFonts w:ascii="Times New Roman" w:hAnsi="Times New Roman"/>
          <w:bCs/>
          <w:szCs w:val="24"/>
        </w:rPr>
        <w:sym w:font="Symbol" w:char="F0A2"/>
      </w:r>
      <w:r w:rsidR="0087479A">
        <w:rPr>
          <w:rFonts w:ascii="Times New Roman" w:hAnsi="Times New Roman"/>
          <w:bCs/>
          <w:szCs w:val="24"/>
        </w:rPr>
        <w:t>)</w:t>
      </w:r>
      <w:r>
        <w:rPr>
          <w:rFonts w:ascii="Times New Roman" w:hAnsi="Times New Roman"/>
          <w:bCs/>
          <w:szCs w:val="24"/>
        </w:rPr>
        <w:t xml:space="preserve"> + O</w:t>
      </w:r>
      <w:r w:rsidRPr="00CC5E3C">
        <w:rPr>
          <w:rFonts w:ascii="Times New Roman" w:hAnsi="Times New Roman"/>
          <w:bCs/>
          <w:szCs w:val="24"/>
          <w:vertAlign w:val="subscript"/>
        </w:rPr>
        <w:t>2</w:t>
      </w:r>
      <w:r>
        <w:rPr>
          <w:rFonts w:ascii="Times New Roman" w:hAnsi="Times New Roman"/>
          <w:bCs/>
          <w:szCs w:val="24"/>
        </w:rPr>
        <w:t>(X</w:t>
      </w:r>
      <w:r w:rsidRPr="00CC5E3C">
        <w:rPr>
          <w:rFonts w:ascii="Times New Roman" w:hAnsi="Times New Roman"/>
          <w:bCs/>
          <w:szCs w:val="24"/>
          <w:vertAlign w:val="superscript"/>
        </w:rPr>
        <w:t>3</w:t>
      </w:r>
      <w:r w:rsidR="00CC5E3C">
        <w:rPr>
          <w:rFonts w:ascii="Times New Roman" w:hAnsi="Times New Roman"/>
          <w:bCs/>
          <w:szCs w:val="24"/>
        </w:rPr>
        <w:sym w:font="Symbol" w:char="F053"/>
      </w:r>
      <w:r w:rsidR="00CC5E3C" w:rsidRPr="00CC5E3C">
        <w:rPr>
          <w:rFonts w:ascii="Times New Roman" w:hAnsi="Times New Roman"/>
          <w:bCs/>
          <w:szCs w:val="24"/>
          <w:vertAlign w:val="superscript"/>
        </w:rPr>
        <w:sym w:font="Symbol" w:char="F02D"/>
      </w:r>
      <w:r w:rsidRPr="00CC5E3C">
        <w:rPr>
          <w:rFonts w:ascii="Times New Roman" w:hAnsi="Times New Roman"/>
          <w:bCs/>
          <w:szCs w:val="24"/>
          <w:vertAlign w:val="subscript"/>
        </w:rPr>
        <w:t>g</w:t>
      </w:r>
      <w:r>
        <w:rPr>
          <w:rFonts w:ascii="Times New Roman" w:hAnsi="Times New Roman"/>
          <w:bCs/>
          <w:szCs w:val="24"/>
        </w:rPr>
        <w:t>)</w:t>
      </w:r>
      <w:r w:rsidR="001049C9">
        <w:rPr>
          <w:rFonts w:ascii="Times New Roman" w:hAnsi="Times New Roman"/>
          <w:bCs/>
          <w:szCs w:val="24"/>
        </w:rPr>
        <w:t xml:space="preserve"> </w:t>
      </w:r>
      <w:r>
        <w:rPr>
          <w:rFonts w:ascii="Times New Roman" w:hAnsi="Times New Roman"/>
          <w:bCs/>
          <w:szCs w:val="24"/>
        </w:rPr>
        <w:t>or HOBr</w:t>
      </w:r>
      <w:r w:rsidR="0087479A">
        <w:rPr>
          <w:rFonts w:ascii="Times New Roman" w:hAnsi="Times New Roman"/>
          <w:bCs/>
          <w:szCs w:val="24"/>
        </w:rPr>
        <w:t xml:space="preserve"> (X</w:t>
      </w:r>
      <w:r w:rsidR="0087479A" w:rsidRPr="0087479A">
        <w:rPr>
          <w:rFonts w:ascii="Times New Roman" w:hAnsi="Times New Roman"/>
          <w:bCs/>
          <w:szCs w:val="24"/>
          <w:vertAlign w:val="superscript"/>
        </w:rPr>
        <w:t>1</w:t>
      </w:r>
      <w:r w:rsidR="0087479A">
        <w:rPr>
          <w:rFonts w:ascii="Times New Roman" w:hAnsi="Times New Roman"/>
          <w:bCs/>
          <w:szCs w:val="24"/>
        </w:rPr>
        <w:t>A</w:t>
      </w:r>
      <w:r w:rsidR="0087479A">
        <w:rPr>
          <w:rFonts w:ascii="Times New Roman" w:hAnsi="Times New Roman"/>
          <w:bCs/>
          <w:szCs w:val="24"/>
        </w:rPr>
        <w:sym w:font="Symbol" w:char="F0A2"/>
      </w:r>
      <w:r w:rsidR="0087479A">
        <w:rPr>
          <w:rFonts w:ascii="Times New Roman" w:hAnsi="Times New Roman"/>
          <w:bCs/>
          <w:szCs w:val="24"/>
        </w:rPr>
        <w:t xml:space="preserve">) </w:t>
      </w:r>
      <w:r>
        <w:rPr>
          <w:rFonts w:ascii="Times New Roman" w:hAnsi="Times New Roman"/>
          <w:bCs/>
          <w:szCs w:val="24"/>
        </w:rPr>
        <w:t>+ O</w:t>
      </w:r>
      <w:r w:rsidRPr="00CC5E3C">
        <w:rPr>
          <w:rFonts w:ascii="Times New Roman" w:hAnsi="Times New Roman"/>
          <w:bCs/>
          <w:szCs w:val="24"/>
          <w:vertAlign w:val="subscript"/>
        </w:rPr>
        <w:t>2</w:t>
      </w:r>
      <w:r>
        <w:rPr>
          <w:rFonts w:ascii="Times New Roman" w:hAnsi="Times New Roman"/>
          <w:bCs/>
          <w:szCs w:val="24"/>
        </w:rPr>
        <w:t>(a</w:t>
      </w:r>
      <w:r w:rsidRPr="00CC5E3C">
        <w:rPr>
          <w:rFonts w:ascii="Times New Roman" w:hAnsi="Times New Roman"/>
          <w:bCs/>
          <w:szCs w:val="24"/>
          <w:vertAlign w:val="superscript"/>
        </w:rPr>
        <w:t>1</w:t>
      </w:r>
      <w:r w:rsidR="00CC5E3C">
        <w:rPr>
          <w:rFonts w:ascii="Times New Roman" w:hAnsi="Times New Roman"/>
          <w:bCs/>
          <w:szCs w:val="24"/>
        </w:rPr>
        <w:sym w:font="Symbol" w:char="F044"/>
      </w:r>
      <w:r w:rsidRPr="00CC5E3C">
        <w:rPr>
          <w:rFonts w:ascii="Times New Roman" w:hAnsi="Times New Roman"/>
          <w:bCs/>
          <w:szCs w:val="24"/>
          <w:vertAlign w:val="subscript"/>
        </w:rPr>
        <w:t>g</w:t>
      </w:r>
      <w:r w:rsidR="002606E5">
        <w:rPr>
          <w:rFonts w:ascii="Times New Roman" w:hAnsi="Times New Roman"/>
          <w:bCs/>
          <w:szCs w:val="24"/>
        </w:rPr>
        <w:t>)}</w:t>
      </w:r>
      <w:r>
        <w:rPr>
          <w:rFonts w:ascii="Times New Roman" w:hAnsi="Times New Roman"/>
          <w:bCs/>
          <w:szCs w:val="24"/>
        </w:rPr>
        <w:t>.</w:t>
      </w:r>
      <w:r w:rsidR="00D7498F">
        <w:rPr>
          <w:rFonts w:ascii="Times New Roman" w:hAnsi="Times New Roman"/>
          <w:bCs/>
          <w:szCs w:val="24"/>
        </w:rPr>
        <w:t xml:space="preserve"> </w:t>
      </w:r>
      <w:r w:rsidR="001E0837">
        <w:rPr>
          <w:rFonts w:ascii="Times New Roman" w:hAnsi="Times New Roman"/>
          <w:bCs/>
          <w:szCs w:val="24"/>
        </w:rPr>
        <w:t>For the singlet surface, the reactant complex (RC) and transition state (TS) are expected to be open-shell singlet states, while the product complex (PC) and products will be closed-shell singlet states. This is similar to the BrO + CH</w:t>
      </w:r>
      <w:r w:rsidR="001E0837">
        <w:rPr>
          <w:rFonts w:ascii="Times New Roman" w:hAnsi="Times New Roman"/>
          <w:bCs/>
          <w:szCs w:val="24"/>
          <w:vertAlign w:val="subscript"/>
        </w:rPr>
        <w:t>3</w:t>
      </w:r>
      <w:r w:rsidR="001E0837">
        <w:rPr>
          <w:rFonts w:ascii="Times New Roman" w:hAnsi="Times New Roman"/>
          <w:bCs/>
          <w:szCs w:val="24"/>
        </w:rPr>
        <w:t>O</w:t>
      </w:r>
      <w:r w:rsidR="001E0837">
        <w:rPr>
          <w:rFonts w:ascii="Times New Roman" w:hAnsi="Times New Roman"/>
          <w:bCs/>
          <w:szCs w:val="24"/>
          <w:vertAlign w:val="subscript"/>
        </w:rPr>
        <w:t>2</w:t>
      </w:r>
      <w:r w:rsidR="001E0837">
        <w:rPr>
          <w:rFonts w:ascii="Times New Roman" w:hAnsi="Times New Roman"/>
          <w:bCs/>
          <w:szCs w:val="24"/>
        </w:rPr>
        <w:t xml:space="preserve"> </w:t>
      </w:r>
      <w:r w:rsidR="001E0837">
        <w:rPr>
          <w:rFonts w:ascii="Times New Roman" w:hAnsi="Times New Roman"/>
          <w:bCs/>
          <w:szCs w:val="24"/>
        </w:rPr>
        <w:sym w:font="Symbol" w:char="F0AE"/>
      </w:r>
      <w:r w:rsidR="001E0837">
        <w:rPr>
          <w:rFonts w:ascii="Times New Roman" w:hAnsi="Times New Roman"/>
          <w:bCs/>
          <w:szCs w:val="24"/>
        </w:rPr>
        <w:t xml:space="preserve"> HOBr + CH</w:t>
      </w:r>
      <w:r w:rsidR="001E0837">
        <w:rPr>
          <w:rFonts w:ascii="Times New Roman" w:hAnsi="Times New Roman"/>
          <w:bCs/>
          <w:szCs w:val="24"/>
          <w:vertAlign w:val="subscript"/>
        </w:rPr>
        <w:t>2</w:t>
      </w:r>
      <w:r w:rsidR="001E0837">
        <w:rPr>
          <w:rFonts w:ascii="Times New Roman" w:hAnsi="Times New Roman"/>
          <w:bCs/>
          <w:szCs w:val="24"/>
        </w:rPr>
        <w:t>O</w:t>
      </w:r>
      <w:r w:rsidR="001E0837">
        <w:rPr>
          <w:rFonts w:ascii="Times New Roman" w:hAnsi="Times New Roman"/>
          <w:bCs/>
          <w:szCs w:val="24"/>
          <w:vertAlign w:val="subscript"/>
        </w:rPr>
        <w:t>2</w:t>
      </w:r>
      <w:r w:rsidR="001E0837">
        <w:rPr>
          <w:rFonts w:ascii="Times New Roman" w:hAnsi="Times New Roman"/>
          <w:bCs/>
          <w:szCs w:val="24"/>
        </w:rPr>
        <w:t xml:space="preserve"> reaction, which was studied by us recently</w:t>
      </w:r>
      <w:r w:rsidR="001E0837">
        <w:rPr>
          <w:rFonts w:ascii="Times New Roman" w:hAnsi="Times New Roman"/>
          <w:bCs/>
          <w:szCs w:val="24"/>
          <w:vertAlign w:val="subscript"/>
        </w:rPr>
        <w:t xml:space="preserve"> </w:t>
      </w:r>
      <w:r w:rsidR="00B454AC">
        <w:rPr>
          <w:rFonts w:ascii="Times New Roman" w:hAnsi="Times New Roman"/>
          <w:bCs/>
          <w:szCs w:val="24"/>
        </w:rPr>
        <w:t>(13). It was found in this work (13</w:t>
      </w:r>
      <w:r w:rsidR="001E0837">
        <w:rPr>
          <w:rFonts w:ascii="Times New Roman" w:hAnsi="Times New Roman"/>
          <w:bCs/>
          <w:szCs w:val="24"/>
        </w:rPr>
        <w:t>) that most density</w:t>
      </w:r>
      <w:r w:rsidR="00C20E8F">
        <w:rPr>
          <w:rFonts w:ascii="Times New Roman" w:hAnsi="Times New Roman"/>
          <w:bCs/>
          <w:szCs w:val="24"/>
        </w:rPr>
        <w:t xml:space="preserve"> functionals and the MP2 method</w:t>
      </w:r>
      <w:r w:rsidR="001E0837">
        <w:rPr>
          <w:rFonts w:ascii="Times New Roman" w:hAnsi="Times New Roman"/>
          <w:bCs/>
          <w:szCs w:val="24"/>
        </w:rPr>
        <w:t xml:space="preserve"> were unable to locate the open-shell singlet TS for the singlet reaction surface, with the exceptions of the M0</w:t>
      </w:r>
      <w:r w:rsidR="00B454AC">
        <w:rPr>
          <w:rFonts w:ascii="Times New Roman" w:hAnsi="Times New Roman"/>
          <w:bCs/>
          <w:szCs w:val="24"/>
        </w:rPr>
        <w:t>6-2X and BH&amp;HLYP functionals (13). Our previous study (13</w:t>
      </w:r>
      <w:r w:rsidR="001E0837">
        <w:rPr>
          <w:rFonts w:ascii="Times New Roman" w:hAnsi="Times New Roman"/>
          <w:bCs/>
          <w:szCs w:val="24"/>
        </w:rPr>
        <w:t>) shows the inadequacy of most functionals used, and also the inadequacy of the underlying UHF wavefunction used in the MP2 calculations, in dealing with the open-she</w:t>
      </w:r>
      <w:r w:rsidR="00B454AC">
        <w:rPr>
          <w:rFonts w:ascii="Times New Roman" w:hAnsi="Times New Roman"/>
          <w:bCs/>
          <w:szCs w:val="24"/>
        </w:rPr>
        <w:t>ll singlet TS {see reference (13</w:t>
      </w:r>
      <w:r w:rsidR="001E0837">
        <w:rPr>
          <w:rFonts w:ascii="Times New Roman" w:hAnsi="Times New Roman"/>
          <w:bCs/>
          <w:szCs w:val="24"/>
        </w:rPr>
        <w:t>) for details}. In an earlier study of the BrO + CH</w:t>
      </w:r>
      <w:r w:rsidR="001E0837">
        <w:rPr>
          <w:rFonts w:ascii="Times New Roman" w:hAnsi="Times New Roman"/>
          <w:bCs/>
          <w:szCs w:val="24"/>
          <w:vertAlign w:val="subscript"/>
        </w:rPr>
        <w:t>3</w:t>
      </w:r>
      <w:r w:rsidR="001E0837">
        <w:rPr>
          <w:rFonts w:ascii="Times New Roman" w:hAnsi="Times New Roman"/>
          <w:bCs/>
          <w:szCs w:val="24"/>
        </w:rPr>
        <w:t>O</w:t>
      </w:r>
      <w:r w:rsidR="001E0837">
        <w:rPr>
          <w:rFonts w:ascii="Times New Roman" w:hAnsi="Times New Roman"/>
          <w:bCs/>
          <w:szCs w:val="24"/>
          <w:vertAlign w:val="subscript"/>
        </w:rPr>
        <w:t>2</w:t>
      </w:r>
      <w:r w:rsidR="001E0837">
        <w:rPr>
          <w:rFonts w:ascii="Times New Roman" w:hAnsi="Times New Roman"/>
          <w:bCs/>
          <w:szCs w:val="24"/>
        </w:rPr>
        <w:t xml:space="preserve"> reaction by Guha and Francisco, </w:t>
      </w:r>
      <w:r w:rsidR="00F437F9">
        <w:rPr>
          <w:rFonts w:ascii="Times New Roman" w:hAnsi="Times New Roman"/>
          <w:bCs/>
          <w:szCs w:val="24"/>
        </w:rPr>
        <w:t xml:space="preserve">in which </w:t>
      </w:r>
      <w:r w:rsidR="001E0837">
        <w:rPr>
          <w:rFonts w:ascii="Times New Roman" w:hAnsi="Times New Roman"/>
          <w:bCs/>
          <w:szCs w:val="24"/>
        </w:rPr>
        <w:t>the QCISD method was employed, a TS for the singlet reaction channel</w:t>
      </w:r>
      <w:r w:rsidR="00F437F9">
        <w:rPr>
          <w:rFonts w:ascii="Times New Roman" w:hAnsi="Times New Roman"/>
          <w:bCs/>
          <w:szCs w:val="24"/>
        </w:rPr>
        <w:t xml:space="preserve"> could not be located</w:t>
      </w:r>
      <w:r w:rsidR="001E0837">
        <w:rPr>
          <w:rFonts w:ascii="Times New Roman" w:hAnsi="Times New Roman"/>
          <w:bCs/>
          <w:szCs w:val="24"/>
        </w:rPr>
        <w:t>, almost certainly also because of the inadequacy of the und</w:t>
      </w:r>
      <w:r w:rsidR="00B454AC">
        <w:rPr>
          <w:rFonts w:ascii="Times New Roman" w:hAnsi="Times New Roman"/>
          <w:bCs/>
          <w:szCs w:val="24"/>
        </w:rPr>
        <w:t>erlying HF wavefunction used (14</w:t>
      </w:r>
      <w:r w:rsidR="001E0837">
        <w:rPr>
          <w:rFonts w:ascii="Times New Roman" w:hAnsi="Times New Roman"/>
          <w:bCs/>
          <w:szCs w:val="24"/>
        </w:rPr>
        <w:t xml:space="preserve">). Summarizing, </w:t>
      </w:r>
      <w:r w:rsidR="00B454AC">
        <w:rPr>
          <w:rFonts w:ascii="Times New Roman" w:hAnsi="Times New Roman"/>
          <w:bCs/>
          <w:szCs w:val="24"/>
        </w:rPr>
        <w:t>based on previous results (13,14</w:t>
      </w:r>
      <w:r w:rsidR="00E36D84">
        <w:rPr>
          <w:rFonts w:ascii="Times New Roman" w:hAnsi="Times New Roman"/>
          <w:bCs/>
          <w:szCs w:val="24"/>
        </w:rPr>
        <w:t xml:space="preserve">), </w:t>
      </w:r>
      <w:r w:rsidR="00D17038">
        <w:rPr>
          <w:rFonts w:ascii="Times New Roman" w:hAnsi="Times New Roman"/>
          <w:bCs/>
          <w:szCs w:val="24"/>
        </w:rPr>
        <w:t>for this type of reaction</w:t>
      </w:r>
      <w:r w:rsidR="005E575A">
        <w:rPr>
          <w:rFonts w:ascii="Times New Roman" w:hAnsi="Times New Roman"/>
          <w:bCs/>
          <w:szCs w:val="24"/>
        </w:rPr>
        <w:t>,</w:t>
      </w:r>
      <w:r w:rsidR="00D17038">
        <w:rPr>
          <w:rFonts w:ascii="Times New Roman" w:hAnsi="Times New Roman"/>
          <w:bCs/>
          <w:szCs w:val="24"/>
        </w:rPr>
        <w:t xml:space="preserve"> </w:t>
      </w:r>
      <w:r w:rsidR="00E36D84">
        <w:rPr>
          <w:rFonts w:ascii="Times New Roman" w:hAnsi="Times New Roman"/>
          <w:bCs/>
          <w:szCs w:val="24"/>
        </w:rPr>
        <w:t>simple</w:t>
      </w:r>
      <w:r w:rsidR="001E0837">
        <w:rPr>
          <w:rFonts w:ascii="Times New Roman" w:hAnsi="Times New Roman"/>
          <w:bCs/>
          <w:szCs w:val="24"/>
        </w:rPr>
        <w:t xml:space="preserve"> correlation methods </w:t>
      </w:r>
      <w:r w:rsidR="00D17038">
        <w:rPr>
          <w:rFonts w:ascii="Times New Roman" w:hAnsi="Times New Roman"/>
          <w:bCs/>
          <w:szCs w:val="24"/>
        </w:rPr>
        <w:t>based</w:t>
      </w:r>
      <w:r w:rsidR="00E36D84">
        <w:rPr>
          <w:rFonts w:ascii="Times New Roman" w:hAnsi="Times New Roman"/>
          <w:bCs/>
          <w:szCs w:val="24"/>
        </w:rPr>
        <w:t xml:space="preserve"> on UHF wavefunctions </w:t>
      </w:r>
      <w:r w:rsidR="001E0837">
        <w:rPr>
          <w:rFonts w:ascii="Times New Roman" w:hAnsi="Times New Roman"/>
          <w:bCs/>
          <w:szCs w:val="24"/>
        </w:rPr>
        <w:t>appear to be inadequate for dealing with open-shell singlet TS</w:t>
      </w:r>
      <w:r w:rsidR="00F437F9">
        <w:rPr>
          <w:rFonts w:ascii="Times New Roman" w:hAnsi="Times New Roman"/>
          <w:bCs/>
          <w:szCs w:val="24"/>
        </w:rPr>
        <w:t>s</w:t>
      </w:r>
      <w:r w:rsidR="001E0837">
        <w:rPr>
          <w:rFonts w:ascii="Times New Roman" w:hAnsi="Times New Roman"/>
          <w:bCs/>
          <w:szCs w:val="24"/>
        </w:rPr>
        <w:t xml:space="preserve">, while the M06-2X functional seems to be a more appropriate choice. </w:t>
      </w:r>
    </w:p>
    <w:p w:rsidR="00E202A0" w:rsidRDefault="00DE2F3E" w:rsidP="0040745F">
      <w:pPr>
        <w:ind w:firstLine="480"/>
        <w:rPr>
          <w:rFonts w:ascii="Times New Roman" w:hAnsi="Times New Roman"/>
          <w:bCs/>
          <w:szCs w:val="24"/>
        </w:rPr>
      </w:pPr>
      <w:r>
        <w:rPr>
          <w:rFonts w:ascii="Times New Roman" w:hAnsi="Times New Roman"/>
          <w:bCs/>
          <w:szCs w:val="24"/>
        </w:rPr>
        <w:t>The first computational study of the BrO + HO</w:t>
      </w:r>
      <w:r w:rsidRPr="00DE2F3E">
        <w:rPr>
          <w:rFonts w:ascii="Times New Roman" w:hAnsi="Times New Roman"/>
          <w:bCs/>
          <w:szCs w:val="24"/>
          <w:vertAlign w:val="subscript"/>
        </w:rPr>
        <w:t>2</w:t>
      </w:r>
      <w:r>
        <w:rPr>
          <w:rFonts w:ascii="Times New Roman" w:hAnsi="Times New Roman"/>
          <w:bCs/>
          <w:szCs w:val="24"/>
        </w:rPr>
        <w:t xml:space="preserve"> reaction was carried out by </w:t>
      </w:r>
      <w:r w:rsidR="00B454AC">
        <w:rPr>
          <w:rFonts w:ascii="Times New Roman" w:hAnsi="Times New Roman"/>
          <w:bCs/>
          <w:szCs w:val="24"/>
        </w:rPr>
        <w:t>Kaltsoyannis and Rowley (15</w:t>
      </w:r>
      <w:r>
        <w:rPr>
          <w:rFonts w:ascii="Times New Roman" w:hAnsi="Times New Roman"/>
          <w:bCs/>
          <w:szCs w:val="24"/>
        </w:rPr>
        <w:t>). They investigated three reaction channels, formation of (i) HOBr +</w:t>
      </w:r>
      <w:r w:rsidRPr="00DE2F3E">
        <w:rPr>
          <w:rFonts w:ascii="Times New Roman" w:hAnsi="Times New Roman"/>
          <w:bCs/>
          <w:szCs w:val="24"/>
        </w:rPr>
        <w:t xml:space="preserve"> </w:t>
      </w:r>
      <w:r>
        <w:rPr>
          <w:rFonts w:ascii="Times New Roman" w:hAnsi="Times New Roman"/>
          <w:bCs/>
          <w:szCs w:val="24"/>
        </w:rPr>
        <w:t>O</w:t>
      </w:r>
      <w:r w:rsidRPr="00CC5E3C">
        <w:rPr>
          <w:rFonts w:ascii="Times New Roman" w:hAnsi="Times New Roman"/>
          <w:bCs/>
          <w:szCs w:val="24"/>
          <w:vertAlign w:val="subscript"/>
        </w:rPr>
        <w:t>2</w:t>
      </w:r>
      <w:r>
        <w:rPr>
          <w:rFonts w:ascii="Times New Roman" w:hAnsi="Times New Roman"/>
          <w:bCs/>
          <w:szCs w:val="24"/>
        </w:rPr>
        <w:t>(X</w:t>
      </w:r>
      <w:r w:rsidRPr="00CC5E3C">
        <w:rPr>
          <w:rFonts w:ascii="Times New Roman" w:hAnsi="Times New Roman"/>
          <w:bCs/>
          <w:szCs w:val="24"/>
          <w:vertAlign w:val="superscript"/>
        </w:rPr>
        <w:t>3</w:t>
      </w:r>
      <w:r>
        <w:rPr>
          <w:rFonts w:ascii="Times New Roman" w:hAnsi="Times New Roman"/>
          <w:bCs/>
          <w:szCs w:val="24"/>
        </w:rPr>
        <w:sym w:font="Symbol" w:char="F053"/>
      </w:r>
      <w:r w:rsidRPr="00CC5E3C">
        <w:rPr>
          <w:rFonts w:ascii="Times New Roman" w:hAnsi="Times New Roman"/>
          <w:bCs/>
          <w:szCs w:val="24"/>
          <w:vertAlign w:val="superscript"/>
        </w:rPr>
        <w:sym w:font="Symbol" w:char="F02D"/>
      </w:r>
      <w:r w:rsidRPr="00CC5E3C">
        <w:rPr>
          <w:rFonts w:ascii="Times New Roman" w:hAnsi="Times New Roman"/>
          <w:bCs/>
          <w:szCs w:val="24"/>
          <w:vertAlign w:val="subscript"/>
        </w:rPr>
        <w:t>g</w:t>
      </w:r>
      <w:r w:rsidR="00247C4F">
        <w:rPr>
          <w:rFonts w:ascii="Times New Roman" w:hAnsi="Times New Roman"/>
          <w:bCs/>
          <w:szCs w:val="24"/>
        </w:rPr>
        <w:t xml:space="preserve">) ,      (ii) HOBr </w:t>
      </w:r>
      <w:r>
        <w:rPr>
          <w:rFonts w:ascii="Times New Roman" w:hAnsi="Times New Roman"/>
          <w:bCs/>
          <w:szCs w:val="24"/>
        </w:rPr>
        <w:t>+ O</w:t>
      </w:r>
      <w:r w:rsidRPr="00CC5E3C">
        <w:rPr>
          <w:rFonts w:ascii="Times New Roman" w:hAnsi="Times New Roman"/>
          <w:bCs/>
          <w:szCs w:val="24"/>
          <w:vertAlign w:val="subscript"/>
        </w:rPr>
        <w:t>2</w:t>
      </w:r>
      <w:r>
        <w:rPr>
          <w:rFonts w:ascii="Times New Roman" w:hAnsi="Times New Roman"/>
          <w:bCs/>
          <w:szCs w:val="24"/>
        </w:rPr>
        <w:t>(a</w:t>
      </w:r>
      <w:r w:rsidRPr="00CC5E3C">
        <w:rPr>
          <w:rFonts w:ascii="Times New Roman" w:hAnsi="Times New Roman"/>
          <w:bCs/>
          <w:szCs w:val="24"/>
          <w:vertAlign w:val="superscript"/>
        </w:rPr>
        <w:t>1</w:t>
      </w:r>
      <w:r>
        <w:rPr>
          <w:rFonts w:ascii="Times New Roman" w:hAnsi="Times New Roman"/>
          <w:bCs/>
          <w:szCs w:val="24"/>
        </w:rPr>
        <w:sym w:font="Symbol" w:char="F044"/>
      </w:r>
      <w:r w:rsidRPr="00CC5E3C">
        <w:rPr>
          <w:rFonts w:ascii="Times New Roman" w:hAnsi="Times New Roman"/>
          <w:bCs/>
          <w:szCs w:val="24"/>
          <w:vertAlign w:val="subscript"/>
        </w:rPr>
        <w:t>g</w:t>
      </w:r>
      <w:r>
        <w:rPr>
          <w:rFonts w:ascii="Times New Roman" w:hAnsi="Times New Roman"/>
          <w:bCs/>
          <w:szCs w:val="24"/>
        </w:rPr>
        <w:t>)</w:t>
      </w:r>
      <w:r w:rsidR="00247C4F">
        <w:rPr>
          <w:rFonts w:ascii="Times New Roman" w:hAnsi="Times New Roman"/>
          <w:bCs/>
          <w:szCs w:val="24"/>
        </w:rPr>
        <w:t>,</w:t>
      </w:r>
      <w:r>
        <w:rPr>
          <w:rFonts w:ascii="Times New Roman" w:hAnsi="Times New Roman"/>
          <w:bCs/>
          <w:szCs w:val="24"/>
        </w:rPr>
        <w:t xml:space="preserve"> and (iii) HBr + O</w:t>
      </w:r>
      <w:r w:rsidRPr="00DE2F3E">
        <w:rPr>
          <w:rFonts w:ascii="Times New Roman" w:hAnsi="Times New Roman"/>
          <w:bCs/>
          <w:szCs w:val="24"/>
          <w:vertAlign w:val="subscript"/>
        </w:rPr>
        <w:t>3</w:t>
      </w:r>
      <w:r w:rsidRPr="00DE2F3E">
        <w:rPr>
          <w:rFonts w:ascii="Times New Roman" w:hAnsi="Times New Roman"/>
          <w:bCs/>
          <w:szCs w:val="24"/>
        </w:rPr>
        <w:t>.</w:t>
      </w:r>
      <w:r>
        <w:rPr>
          <w:rFonts w:ascii="Times New Roman" w:hAnsi="Times New Roman"/>
          <w:bCs/>
          <w:szCs w:val="24"/>
        </w:rPr>
        <w:t xml:space="preserve"> They employed CCD/6-311G** calculations for geometry optimization and carried out fixed point CCSD(T)/6-311G** calculations at the energy minima and transition states obtained. They concluded that the channel with the largest rate coefficient is (i) as it had the smallest </w:t>
      </w:r>
      <w:r w:rsidR="00D7498F">
        <w:rPr>
          <w:rFonts w:ascii="Times New Roman" w:hAnsi="Times New Roman"/>
          <w:bCs/>
          <w:szCs w:val="24"/>
        </w:rPr>
        <w:t xml:space="preserve">computed </w:t>
      </w:r>
      <w:r>
        <w:rPr>
          <w:rFonts w:ascii="Times New Roman" w:hAnsi="Times New Roman"/>
          <w:bCs/>
          <w:szCs w:val="24"/>
        </w:rPr>
        <w:t>reaction barrier. The barriers and reaction enthalpies for these channels were compute</w:t>
      </w:r>
      <w:r w:rsidR="0053509B">
        <w:rPr>
          <w:rFonts w:ascii="Times New Roman" w:hAnsi="Times New Roman"/>
          <w:bCs/>
          <w:szCs w:val="24"/>
        </w:rPr>
        <w:t>d as (i) -2.9, -52.6 kcal.mol</w:t>
      </w:r>
      <w:r w:rsidR="0053509B" w:rsidRPr="0053509B">
        <w:rPr>
          <w:rFonts w:ascii="Times New Roman" w:hAnsi="Times New Roman"/>
          <w:bCs/>
          <w:szCs w:val="24"/>
          <w:vertAlign w:val="superscript"/>
        </w:rPr>
        <w:t>-1</w:t>
      </w:r>
      <w:r w:rsidR="0053509B">
        <w:rPr>
          <w:rFonts w:ascii="Times New Roman" w:hAnsi="Times New Roman"/>
          <w:bCs/>
          <w:szCs w:val="24"/>
        </w:rPr>
        <w:t>, (ii)</w:t>
      </w:r>
      <w:r>
        <w:rPr>
          <w:rFonts w:ascii="Times New Roman" w:hAnsi="Times New Roman"/>
          <w:bCs/>
          <w:szCs w:val="24"/>
        </w:rPr>
        <w:t xml:space="preserve"> 15.8, -37.3 kcal.mol</w:t>
      </w:r>
      <w:r w:rsidRPr="0053509B">
        <w:rPr>
          <w:rFonts w:ascii="Times New Roman" w:hAnsi="Times New Roman"/>
          <w:bCs/>
          <w:szCs w:val="24"/>
          <w:vertAlign w:val="superscript"/>
        </w:rPr>
        <w:t>-1</w:t>
      </w:r>
      <w:r>
        <w:rPr>
          <w:rFonts w:ascii="Times New Roman" w:hAnsi="Times New Roman"/>
          <w:bCs/>
          <w:szCs w:val="24"/>
        </w:rPr>
        <w:t xml:space="preserve"> and (iii) 8.1, -10.0 kcal.mol</w:t>
      </w:r>
      <w:r w:rsidRPr="0053509B">
        <w:rPr>
          <w:rFonts w:ascii="Times New Roman" w:hAnsi="Times New Roman"/>
          <w:bCs/>
          <w:szCs w:val="24"/>
          <w:vertAlign w:val="superscript"/>
        </w:rPr>
        <w:t>-1</w:t>
      </w:r>
      <w:r w:rsidR="0053509B" w:rsidRPr="0053509B">
        <w:rPr>
          <w:rFonts w:ascii="Times New Roman" w:hAnsi="Times New Roman"/>
          <w:bCs/>
          <w:szCs w:val="24"/>
        </w:rPr>
        <w:t>.</w:t>
      </w:r>
      <w:r w:rsidR="0053509B">
        <w:rPr>
          <w:rFonts w:ascii="Times New Roman" w:hAnsi="Times New Roman"/>
          <w:bCs/>
          <w:szCs w:val="24"/>
        </w:rPr>
        <w:t xml:space="preserve"> However, the results of this work</w:t>
      </w:r>
      <w:r w:rsidR="00EC0F3C">
        <w:rPr>
          <w:rFonts w:ascii="Times New Roman" w:hAnsi="Times New Roman"/>
          <w:bCs/>
          <w:szCs w:val="24"/>
        </w:rPr>
        <w:t xml:space="preserve"> must be treated with caution p</w:t>
      </w:r>
      <w:r w:rsidR="0053509B">
        <w:rPr>
          <w:rFonts w:ascii="Times New Roman" w:hAnsi="Times New Roman"/>
          <w:bCs/>
          <w:szCs w:val="24"/>
        </w:rPr>
        <w:t>articularly with respect to the singlet pathways (i</w:t>
      </w:r>
      <w:r w:rsidR="00EC0F3C">
        <w:rPr>
          <w:rFonts w:ascii="Times New Roman" w:hAnsi="Times New Roman"/>
          <w:bCs/>
          <w:szCs w:val="24"/>
        </w:rPr>
        <w:t>i</w:t>
      </w:r>
      <w:r w:rsidR="0053509B">
        <w:rPr>
          <w:rFonts w:ascii="Times New Roman" w:hAnsi="Times New Roman"/>
          <w:bCs/>
          <w:szCs w:val="24"/>
        </w:rPr>
        <w:t>) and (ii</w:t>
      </w:r>
      <w:r w:rsidR="00EC0F3C">
        <w:rPr>
          <w:rFonts w:ascii="Times New Roman" w:hAnsi="Times New Roman"/>
          <w:bCs/>
          <w:szCs w:val="24"/>
        </w:rPr>
        <w:t>i</w:t>
      </w:r>
      <w:r w:rsidR="0053509B">
        <w:rPr>
          <w:rFonts w:ascii="Times New Roman" w:hAnsi="Times New Roman"/>
          <w:bCs/>
          <w:szCs w:val="24"/>
        </w:rPr>
        <w:t xml:space="preserve">), as it appears that restricted wavefunctions have been used and </w:t>
      </w:r>
      <w:r w:rsidR="0003472F">
        <w:rPr>
          <w:rFonts w:ascii="Times New Roman" w:hAnsi="Times New Roman"/>
          <w:bCs/>
          <w:szCs w:val="24"/>
        </w:rPr>
        <w:t>hence only closed-shell singlet species on the singlet reaction surface were considered</w:t>
      </w:r>
      <w:r w:rsidR="00B454AC">
        <w:rPr>
          <w:rFonts w:ascii="Times New Roman" w:hAnsi="Times New Roman"/>
          <w:bCs/>
          <w:szCs w:val="24"/>
        </w:rPr>
        <w:t xml:space="preserve"> (15</w:t>
      </w:r>
      <w:r w:rsidR="00EC0F3C">
        <w:rPr>
          <w:rFonts w:ascii="Times New Roman" w:hAnsi="Times New Roman"/>
          <w:bCs/>
          <w:szCs w:val="24"/>
        </w:rPr>
        <w:t>).</w:t>
      </w:r>
      <w:r w:rsidR="0040745F">
        <w:rPr>
          <w:rFonts w:ascii="Times New Roman" w:hAnsi="Times New Roman"/>
          <w:bCs/>
          <w:szCs w:val="24"/>
        </w:rPr>
        <w:t xml:space="preserve"> No rate coefficients were calculated by Kaltsoyannis and Rowley (15) and hence a comparison cannot be made in their work with experimental rate coefficients. </w:t>
      </w:r>
      <w:r w:rsidR="00E202A0">
        <w:rPr>
          <w:rFonts w:ascii="Times New Roman" w:hAnsi="Times New Roman"/>
          <w:bCs/>
          <w:szCs w:val="24"/>
        </w:rPr>
        <w:t>In relate</w:t>
      </w:r>
      <w:r w:rsidR="00553232">
        <w:rPr>
          <w:rFonts w:ascii="Times New Roman" w:hAnsi="Times New Roman"/>
          <w:bCs/>
          <w:szCs w:val="24"/>
        </w:rPr>
        <w:t>d</w:t>
      </w:r>
      <w:r w:rsidR="00E202A0">
        <w:rPr>
          <w:rFonts w:ascii="Times New Roman" w:hAnsi="Times New Roman"/>
          <w:bCs/>
          <w:szCs w:val="24"/>
        </w:rPr>
        <w:t xml:space="preserve"> work, Guha and Fr</w:t>
      </w:r>
      <w:r w:rsidR="00B454AC">
        <w:rPr>
          <w:rFonts w:ascii="Times New Roman" w:hAnsi="Times New Roman"/>
          <w:bCs/>
          <w:szCs w:val="24"/>
        </w:rPr>
        <w:t>ancisco (16-18</w:t>
      </w:r>
      <w:r w:rsidR="00553232">
        <w:rPr>
          <w:rFonts w:ascii="Times New Roman" w:hAnsi="Times New Roman"/>
          <w:bCs/>
          <w:szCs w:val="24"/>
        </w:rPr>
        <w:t>) have studied possible isom</w:t>
      </w:r>
      <w:r w:rsidR="00E202A0">
        <w:rPr>
          <w:rFonts w:ascii="Times New Roman" w:hAnsi="Times New Roman"/>
          <w:bCs/>
          <w:szCs w:val="24"/>
        </w:rPr>
        <w:t>ers of HBrO</w:t>
      </w:r>
      <w:r w:rsidR="00E202A0" w:rsidRPr="00553232">
        <w:rPr>
          <w:rFonts w:ascii="Times New Roman" w:hAnsi="Times New Roman"/>
          <w:bCs/>
          <w:szCs w:val="24"/>
          <w:vertAlign w:val="subscript"/>
        </w:rPr>
        <w:t>3</w:t>
      </w:r>
      <w:r w:rsidR="00553232">
        <w:rPr>
          <w:rFonts w:ascii="Times New Roman" w:hAnsi="Times New Roman"/>
          <w:bCs/>
          <w:szCs w:val="24"/>
        </w:rPr>
        <w:t>, o</w:t>
      </w:r>
      <w:r w:rsidR="00E202A0">
        <w:rPr>
          <w:rFonts w:ascii="Times New Roman" w:hAnsi="Times New Roman"/>
          <w:bCs/>
          <w:szCs w:val="24"/>
        </w:rPr>
        <w:t xml:space="preserve">btained </w:t>
      </w:r>
      <w:r w:rsidR="00553232">
        <w:rPr>
          <w:rFonts w:ascii="Times New Roman" w:hAnsi="Times New Roman"/>
          <w:bCs/>
          <w:szCs w:val="24"/>
        </w:rPr>
        <w:t xml:space="preserve">from BrO </w:t>
      </w:r>
      <w:r w:rsidR="00E202A0">
        <w:rPr>
          <w:rFonts w:ascii="Times New Roman" w:hAnsi="Times New Roman"/>
          <w:bCs/>
          <w:szCs w:val="24"/>
        </w:rPr>
        <w:t>+</w:t>
      </w:r>
      <w:r w:rsidR="00553232">
        <w:rPr>
          <w:rFonts w:ascii="Times New Roman" w:hAnsi="Times New Roman"/>
          <w:bCs/>
          <w:szCs w:val="24"/>
        </w:rPr>
        <w:t xml:space="preserve"> </w:t>
      </w:r>
      <w:r w:rsidR="00E202A0">
        <w:rPr>
          <w:rFonts w:ascii="Times New Roman" w:hAnsi="Times New Roman"/>
          <w:bCs/>
          <w:szCs w:val="24"/>
        </w:rPr>
        <w:t>HO</w:t>
      </w:r>
      <w:r w:rsidR="00E202A0" w:rsidRPr="00553232">
        <w:rPr>
          <w:rFonts w:ascii="Times New Roman" w:hAnsi="Times New Roman"/>
          <w:bCs/>
          <w:szCs w:val="24"/>
          <w:vertAlign w:val="subscript"/>
        </w:rPr>
        <w:t>2</w:t>
      </w:r>
      <w:r w:rsidR="00E202A0">
        <w:rPr>
          <w:rFonts w:ascii="Times New Roman" w:hAnsi="Times New Roman"/>
          <w:bCs/>
          <w:szCs w:val="24"/>
        </w:rPr>
        <w:t xml:space="preserve">, </w:t>
      </w:r>
      <w:r w:rsidR="00EC0F3C">
        <w:rPr>
          <w:rFonts w:ascii="Times New Roman" w:hAnsi="Times New Roman"/>
          <w:bCs/>
          <w:szCs w:val="24"/>
        </w:rPr>
        <w:t>investigating their structures</w:t>
      </w:r>
      <w:r w:rsidR="00553232">
        <w:rPr>
          <w:rFonts w:ascii="Times New Roman" w:hAnsi="Times New Roman"/>
          <w:bCs/>
          <w:szCs w:val="24"/>
        </w:rPr>
        <w:t>, relative energies, vibrational spectra,</w:t>
      </w:r>
      <w:r w:rsidR="00A739AD">
        <w:rPr>
          <w:rFonts w:ascii="Times New Roman" w:hAnsi="Times New Roman"/>
          <w:bCs/>
          <w:szCs w:val="24"/>
        </w:rPr>
        <w:t xml:space="preserve"> </w:t>
      </w:r>
      <w:r w:rsidR="003F6714">
        <w:rPr>
          <w:rFonts w:ascii="Times New Roman" w:hAnsi="Times New Roman"/>
          <w:bCs/>
          <w:szCs w:val="24"/>
        </w:rPr>
        <w:t xml:space="preserve">as well as their </w:t>
      </w:r>
      <w:r w:rsidR="00553232">
        <w:rPr>
          <w:rFonts w:ascii="Times New Roman" w:hAnsi="Times New Roman"/>
          <w:bCs/>
          <w:szCs w:val="24"/>
        </w:rPr>
        <w:t>isomerization and reaction pathways. In these calculations, geometry optimization was performed at the QCISD level with fixed point calculations carried out at the QCISD(T) level.</w:t>
      </w:r>
    </w:p>
    <w:p w:rsidR="00E42186" w:rsidRPr="003C7C1B" w:rsidRDefault="0087479A" w:rsidP="003C7C1B">
      <w:pPr>
        <w:ind w:firstLine="480"/>
        <w:rPr>
          <w:rFonts w:ascii="Times New Roman" w:hAnsi="Times New Roman"/>
          <w:bCs/>
          <w:szCs w:val="24"/>
        </w:rPr>
      </w:pPr>
      <w:r>
        <w:rPr>
          <w:rFonts w:ascii="Times New Roman" w:hAnsi="Times New Roman"/>
          <w:bCs/>
          <w:szCs w:val="24"/>
        </w:rPr>
        <w:t>In this</w:t>
      </w:r>
      <w:r w:rsidR="003C7C1B">
        <w:rPr>
          <w:rFonts w:ascii="Times New Roman" w:hAnsi="Times New Roman"/>
          <w:bCs/>
          <w:szCs w:val="24"/>
        </w:rPr>
        <w:t xml:space="preserve"> </w:t>
      </w:r>
      <w:r>
        <w:rPr>
          <w:rFonts w:ascii="Times New Roman" w:hAnsi="Times New Roman"/>
          <w:bCs/>
          <w:szCs w:val="24"/>
        </w:rPr>
        <w:t xml:space="preserve">present </w:t>
      </w:r>
      <w:r w:rsidR="003C7C1B">
        <w:rPr>
          <w:rFonts w:ascii="Times New Roman" w:hAnsi="Times New Roman"/>
          <w:bCs/>
          <w:szCs w:val="24"/>
        </w:rPr>
        <w:t>work f</w:t>
      </w:r>
      <w:r w:rsidR="00A85737">
        <w:rPr>
          <w:rFonts w:ascii="Times New Roman" w:hAnsi="Times New Roman"/>
          <w:bCs/>
          <w:szCs w:val="24"/>
        </w:rPr>
        <w:t xml:space="preserve">ive reaction channels </w:t>
      </w:r>
      <w:r w:rsidR="00D7498F">
        <w:rPr>
          <w:rFonts w:ascii="Times New Roman" w:hAnsi="Times New Roman"/>
          <w:bCs/>
          <w:szCs w:val="24"/>
        </w:rPr>
        <w:t>for BrO + HO</w:t>
      </w:r>
      <w:r w:rsidR="00D7498F" w:rsidRPr="00D7498F">
        <w:rPr>
          <w:rFonts w:ascii="Times New Roman" w:hAnsi="Times New Roman"/>
          <w:bCs/>
          <w:szCs w:val="24"/>
          <w:vertAlign w:val="subscript"/>
        </w:rPr>
        <w:t>2</w:t>
      </w:r>
      <w:r w:rsidR="00D7498F">
        <w:rPr>
          <w:rFonts w:ascii="Times New Roman" w:hAnsi="Times New Roman"/>
          <w:bCs/>
          <w:szCs w:val="24"/>
        </w:rPr>
        <w:t xml:space="preserve"> </w:t>
      </w:r>
      <w:r w:rsidR="00F437F9">
        <w:rPr>
          <w:rFonts w:ascii="Times New Roman" w:hAnsi="Times New Roman"/>
          <w:bCs/>
          <w:szCs w:val="24"/>
        </w:rPr>
        <w:t>were investigated</w:t>
      </w:r>
      <w:r w:rsidR="00A85737">
        <w:rPr>
          <w:rFonts w:ascii="Times New Roman" w:hAnsi="Times New Roman"/>
          <w:bCs/>
          <w:szCs w:val="24"/>
        </w:rPr>
        <w:t>:-</w:t>
      </w:r>
    </w:p>
    <w:p w:rsidR="00B319AF" w:rsidRPr="00B81EAA" w:rsidRDefault="00B319AF" w:rsidP="00B319AF">
      <w:pPr>
        <w:jc w:val="center"/>
        <w:rPr>
          <w:rFonts w:ascii="Times New Roman" w:hAnsi="Times New Roman"/>
        </w:rPr>
      </w:pPr>
      <w:r>
        <w:rPr>
          <w:rFonts w:ascii="Times New Roman" w:hAnsi="Times New Roman" w:hint="eastAsia"/>
        </w:rPr>
        <w:t>BrO + HO</w:t>
      </w:r>
      <w:r w:rsidRPr="003C6220">
        <w:rPr>
          <w:rFonts w:ascii="Times New Roman" w:hAnsi="Times New Roman" w:hint="eastAsia"/>
          <w:vertAlign w:val="subscript"/>
        </w:rPr>
        <w:t>2</w:t>
      </w:r>
      <w:r>
        <w:rPr>
          <w:rFonts w:ascii="Times New Roman" w:hAnsi="Times New Roman" w:hint="eastAsia"/>
        </w:rPr>
        <w:t xml:space="preserve"> </w:t>
      </w:r>
      <w:r>
        <w:rPr>
          <w:rFonts w:ascii="PMingLiU" w:eastAsia="PMingLiU" w:hAnsi="PMingLiU" w:hint="eastAsia"/>
        </w:rPr>
        <w:t>→</w:t>
      </w:r>
      <w:r>
        <w:rPr>
          <w:rFonts w:ascii="Times New Roman" w:hAnsi="Times New Roman"/>
        </w:rPr>
        <w:t xml:space="preserve"> HOBr + O</w:t>
      </w:r>
      <w:r w:rsidRPr="003C6220">
        <w:rPr>
          <w:rFonts w:ascii="Times New Roman" w:hAnsi="Times New Roman"/>
          <w:vertAlign w:val="subscript"/>
        </w:rPr>
        <w:t>2</w:t>
      </w:r>
      <w:r>
        <w:rPr>
          <w:rFonts w:ascii="Times New Roman" w:hAnsi="Times New Roman"/>
        </w:rPr>
        <w:t xml:space="preserve"> (</w:t>
      </w:r>
      <m:oMath>
        <m:acc>
          <m:accPr>
            <m:chr m:val="̃"/>
            <m:ctrlPr>
              <w:rPr>
                <w:rFonts w:ascii="Cambria Math" w:hAnsi="Cambria Math" w:cstheme="majorBidi"/>
                <w:iCs/>
              </w:rPr>
            </m:ctrlPr>
          </m:accPr>
          <m:e>
            <m:r>
              <m:rPr>
                <m:sty m:val="p"/>
              </m:rPr>
              <w:rPr>
                <w:rFonts w:ascii="Cambria Math" w:hAnsi="Cambria Math" w:cstheme="majorBidi"/>
              </w:rPr>
              <m:t>X</m:t>
            </m:r>
          </m:e>
        </m:acc>
      </m:oMath>
      <w:r w:rsidRPr="00A617A7">
        <w:rPr>
          <w:rFonts w:asciiTheme="majorBidi" w:hAnsiTheme="majorBidi" w:cstheme="majorBidi"/>
          <w:iCs/>
          <w:vertAlign w:val="superscript"/>
        </w:rPr>
        <w:t>3</w:t>
      </w:r>
      <w:r w:rsidRPr="00A617A7">
        <w:rPr>
          <w:rFonts w:asciiTheme="majorBidi" w:hAnsiTheme="majorBidi" w:cstheme="majorBidi"/>
          <w:iCs/>
        </w:rPr>
        <w:t>Σ</w:t>
      </w:r>
      <w:r w:rsidRPr="00A617A7">
        <w:rPr>
          <w:rFonts w:asciiTheme="majorBidi" w:hAnsiTheme="majorBidi" w:cstheme="majorBidi"/>
          <w:iCs/>
          <w:vertAlign w:val="subscript"/>
        </w:rPr>
        <w:t>g</w:t>
      </w:r>
      <w:r w:rsidRPr="00A617A7">
        <w:rPr>
          <w:rFonts w:asciiTheme="majorBidi" w:hAnsiTheme="majorBidi" w:cstheme="majorBidi"/>
          <w:iCs/>
          <w:vertAlign w:val="superscript"/>
        </w:rPr>
        <w:t>-</w:t>
      </w:r>
      <w:r>
        <w:rPr>
          <w:rFonts w:ascii="Times New Roman" w:hAnsi="Times New Roman"/>
        </w:rPr>
        <w:t>)</w:t>
      </w:r>
      <w:r>
        <w:rPr>
          <w:rFonts w:ascii="Times New Roman" w:hAnsi="Times New Roman"/>
        </w:rPr>
        <w:tab/>
        <w:t>(1a)</w:t>
      </w:r>
    </w:p>
    <w:p w:rsidR="00B319AF" w:rsidRDefault="00D17038" w:rsidP="00D17038">
      <w:pPr>
        <w:rPr>
          <w:rFonts w:ascii="Times New Roman" w:hAnsi="Times New Roman"/>
        </w:rPr>
      </w:pPr>
      <w:r>
        <w:rPr>
          <w:rFonts w:ascii="Times New Roman" w:hAnsi="Times New Roman"/>
        </w:rPr>
        <w:t xml:space="preserve">                       </w:t>
      </w:r>
      <w:r w:rsidR="00B319AF">
        <w:rPr>
          <w:rFonts w:ascii="Times New Roman" w:hAnsi="Times New Roman" w:hint="eastAsia"/>
        </w:rPr>
        <w:t>BrO + HO</w:t>
      </w:r>
      <w:r w:rsidR="00B319AF" w:rsidRPr="002D6C80">
        <w:rPr>
          <w:rFonts w:ascii="Times New Roman" w:hAnsi="Times New Roman" w:hint="eastAsia"/>
          <w:vertAlign w:val="subscript"/>
        </w:rPr>
        <w:t>2</w:t>
      </w:r>
      <w:r w:rsidR="00B319AF">
        <w:rPr>
          <w:rFonts w:ascii="Times New Roman" w:hAnsi="Times New Roman" w:hint="eastAsia"/>
        </w:rPr>
        <w:t xml:space="preserve"> </w:t>
      </w:r>
      <w:r w:rsidR="00B319AF" w:rsidRPr="00466DB6">
        <w:rPr>
          <w:rFonts w:ascii="Times New Roman" w:hAnsi="Times New Roman" w:hint="eastAsia"/>
        </w:rPr>
        <w:t>→</w:t>
      </w:r>
      <w:r w:rsidR="00B319AF">
        <w:rPr>
          <w:rFonts w:ascii="Times New Roman" w:hAnsi="Times New Roman"/>
        </w:rPr>
        <w:t xml:space="preserve"> HOBr + O</w:t>
      </w:r>
      <w:r w:rsidR="00B319AF" w:rsidRPr="002D6C80">
        <w:rPr>
          <w:rFonts w:ascii="Times New Roman" w:hAnsi="Times New Roman"/>
          <w:vertAlign w:val="subscript"/>
        </w:rPr>
        <w:t>2</w:t>
      </w:r>
      <w:r w:rsidR="00B319AF">
        <w:rPr>
          <w:rFonts w:ascii="Times New Roman" w:hAnsi="Times New Roman"/>
        </w:rPr>
        <w:t xml:space="preserve"> </w:t>
      </w:r>
      <w:r w:rsidR="00B319AF" w:rsidRPr="00466DB6">
        <w:rPr>
          <w:rFonts w:ascii="Times New Roman" w:hAnsi="Times New Roman"/>
        </w:rPr>
        <w:t>(</w:t>
      </w:r>
      <m:oMath>
        <m:acc>
          <m:accPr>
            <m:chr m:val="̃"/>
            <m:ctrlPr>
              <w:rPr>
                <w:rFonts w:ascii="Cambria Math" w:hAnsi="Cambria Math"/>
              </w:rPr>
            </m:ctrlPr>
          </m:accPr>
          <m:e>
            <m:r>
              <m:rPr>
                <m:sty m:val="p"/>
              </m:rPr>
              <w:rPr>
                <w:rFonts w:ascii="Cambria Math" w:hAnsi="Cambria Math"/>
              </w:rPr>
              <m:t>a</m:t>
            </m:r>
          </m:e>
        </m:acc>
      </m:oMath>
      <w:r w:rsidR="00B319AF" w:rsidRPr="00C9486F">
        <w:rPr>
          <w:rFonts w:ascii="Times New Roman" w:hAnsi="Times New Roman"/>
          <w:vertAlign w:val="superscript"/>
        </w:rPr>
        <w:t>1</w:t>
      </w:r>
      <w:r w:rsidR="00B319AF" w:rsidRPr="00466DB6">
        <w:rPr>
          <w:rFonts w:ascii="Times New Roman" w:hAnsi="Times New Roman"/>
        </w:rPr>
        <w:t>Δ</w:t>
      </w:r>
      <w:r w:rsidR="00B319AF" w:rsidRPr="00D17038">
        <w:rPr>
          <w:rFonts w:ascii="Times New Roman" w:hAnsi="Times New Roman"/>
          <w:vertAlign w:val="subscript"/>
        </w:rPr>
        <w:t>g</w:t>
      </w:r>
      <w:r w:rsidR="00B319AF">
        <w:rPr>
          <w:rFonts w:ascii="Times New Roman" w:hAnsi="Times New Roman"/>
        </w:rPr>
        <w:t>)</w:t>
      </w:r>
      <w:r w:rsidR="00B319AF">
        <w:rPr>
          <w:rFonts w:ascii="Times New Roman" w:hAnsi="Times New Roman"/>
        </w:rPr>
        <w:tab/>
      </w:r>
      <w:r>
        <w:rPr>
          <w:rFonts w:ascii="Times New Roman" w:hAnsi="Times New Roman"/>
        </w:rPr>
        <w:t xml:space="preserve">   </w:t>
      </w:r>
      <w:r w:rsidR="00B319AF">
        <w:rPr>
          <w:rFonts w:ascii="Times New Roman" w:hAnsi="Times New Roman"/>
        </w:rPr>
        <w:t>(1b)</w:t>
      </w:r>
    </w:p>
    <w:p w:rsidR="00B319AF" w:rsidRDefault="00B319AF" w:rsidP="00B319AF">
      <w:pPr>
        <w:jc w:val="center"/>
        <w:rPr>
          <w:rFonts w:ascii="Times New Roman" w:hAnsi="Times New Roman"/>
        </w:rPr>
      </w:pPr>
      <w:r w:rsidRPr="005B53E7">
        <w:rPr>
          <w:rFonts w:ascii="Times New Roman" w:hAnsi="Times New Roman" w:hint="eastAsia"/>
        </w:rPr>
        <w:t>BrO + HO</w:t>
      </w:r>
      <w:r w:rsidRPr="005B53E7">
        <w:rPr>
          <w:rFonts w:ascii="Times New Roman" w:hAnsi="Times New Roman" w:hint="eastAsia"/>
          <w:vertAlign w:val="subscript"/>
        </w:rPr>
        <w:t>2</w:t>
      </w:r>
      <w:r w:rsidRPr="005B53E7">
        <w:rPr>
          <w:rFonts w:ascii="Times New Roman" w:hAnsi="Times New Roman" w:hint="eastAsia"/>
        </w:rPr>
        <w:t xml:space="preserve"> </w:t>
      </w:r>
      <w:r w:rsidRPr="005B53E7">
        <w:rPr>
          <w:rFonts w:ascii="PMingLiU" w:eastAsia="PMingLiU" w:hAnsi="PMingLiU" w:hint="eastAsia"/>
        </w:rPr>
        <w:t>→</w:t>
      </w:r>
      <w:r w:rsidRPr="005B53E7">
        <w:rPr>
          <w:rFonts w:ascii="Times New Roman" w:hAnsi="Times New Roman"/>
        </w:rPr>
        <w:t xml:space="preserve"> HBr + O</w:t>
      </w:r>
      <w:r w:rsidRPr="005B53E7">
        <w:rPr>
          <w:rFonts w:ascii="Times New Roman" w:hAnsi="Times New Roman"/>
          <w:vertAlign w:val="subscript"/>
        </w:rPr>
        <w:t>3</w:t>
      </w:r>
      <w:r>
        <w:rPr>
          <w:rFonts w:ascii="Times New Roman" w:hAnsi="Times New Roman"/>
          <w:vertAlign w:val="subscript"/>
        </w:rPr>
        <w:tab/>
      </w:r>
      <w:r>
        <w:rPr>
          <w:rFonts w:ascii="Times New Roman" w:hAnsi="Times New Roman"/>
          <w:vertAlign w:val="subscript"/>
        </w:rPr>
        <w:tab/>
      </w:r>
      <w:r>
        <w:rPr>
          <w:rFonts w:ascii="Times New Roman" w:hAnsi="Times New Roman"/>
          <w:vertAlign w:val="subscript"/>
        </w:rPr>
        <w:tab/>
      </w:r>
      <w:r w:rsidRPr="005B53E7">
        <w:rPr>
          <w:rFonts w:ascii="Times New Roman" w:hAnsi="Times New Roman"/>
        </w:rPr>
        <w:t>(2</w:t>
      </w:r>
      <w:r>
        <w:rPr>
          <w:rFonts w:ascii="Times New Roman" w:hAnsi="Times New Roman"/>
        </w:rPr>
        <w:t>)</w:t>
      </w:r>
    </w:p>
    <w:p w:rsidR="00B319AF" w:rsidRDefault="00B319AF" w:rsidP="00B319AF">
      <w:pPr>
        <w:jc w:val="center"/>
        <w:rPr>
          <w:rFonts w:ascii="Times New Roman" w:hAnsi="Times New Roman"/>
        </w:rPr>
      </w:pPr>
      <w:r w:rsidRPr="005B53E7">
        <w:rPr>
          <w:rFonts w:ascii="Times New Roman" w:hAnsi="Times New Roman" w:hint="eastAsia"/>
        </w:rPr>
        <w:t>BrO + HO</w:t>
      </w:r>
      <w:r w:rsidRPr="005B53E7">
        <w:rPr>
          <w:rFonts w:ascii="Times New Roman" w:hAnsi="Times New Roman" w:hint="eastAsia"/>
          <w:vertAlign w:val="subscript"/>
        </w:rPr>
        <w:t>2</w:t>
      </w:r>
      <w:r w:rsidRPr="005B53E7">
        <w:rPr>
          <w:rFonts w:ascii="Times New Roman" w:hAnsi="Times New Roman" w:hint="eastAsia"/>
        </w:rPr>
        <w:t xml:space="preserve"> </w:t>
      </w:r>
      <w:r w:rsidRPr="005B53E7">
        <w:rPr>
          <w:rFonts w:ascii="PMingLiU" w:eastAsia="PMingLiU" w:hAnsi="PMingLiU" w:hint="eastAsia"/>
        </w:rPr>
        <w:t>→</w:t>
      </w:r>
      <w:r w:rsidRPr="005B53E7">
        <w:rPr>
          <w:rFonts w:ascii="Times New Roman" w:hAnsi="Times New Roman"/>
        </w:rPr>
        <w:t xml:space="preserve"> </w:t>
      </w:r>
      <w:r>
        <w:rPr>
          <w:rFonts w:ascii="Times New Roman" w:hAnsi="Times New Roman"/>
        </w:rPr>
        <w:t>OBrO + O</w:t>
      </w:r>
      <w:r w:rsidRPr="005B53E7">
        <w:rPr>
          <w:rFonts w:ascii="Times New Roman" w:hAnsi="Times New Roman"/>
        </w:rPr>
        <w:t>H</w:t>
      </w:r>
      <w:r>
        <w:rPr>
          <w:rFonts w:ascii="Times New Roman" w:hAnsi="Times New Roman"/>
        </w:rPr>
        <w:tab/>
      </w:r>
      <w:r>
        <w:rPr>
          <w:rFonts w:ascii="Times New Roman" w:hAnsi="Times New Roman"/>
        </w:rPr>
        <w:tab/>
      </w:r>
      <w:r>
        <w:rPr>
          <w:rFonts w:ascii="Times New Roman" w:hAnsi="Times New Roman"/>
        </w:rPr>
        <w:tab/>
        <w:t>(3)</w:t>
      </w:r>
    </w:p>
    <w:p w:rsidR="00B319AF" w:rsidRDefault="00B319AF" w:rsidP="00B319AF">
      <w:pPr>
        <w:jc w:val="center"/>
        <w:rPr>
          <w:rFonts w:ascii="Times New Roman" w:hAnsi="Times New Roman"/>
        </w:rPr>
      </w:pPr>
      <w:r w:rsidRPr="005B53E7">
        <w:rPr>
          <w:rFonts w:ascii="Times New Roman" w:hAnsi="Times New Roman" w:hint="eastAsia"/>
        </w:rPr>
        <w:t>BrO + HO</w:t>
      </w:r>
      <w:r w:rsidRPr="005B53E7">
        <w:rPr>
          <w:rFonts w:ascii="Times New Roman" w:hAnsi="Times New Roman" w:hint="eastAsia"/>
          <w:vertAlign w:val="subscript"/>
        </w:rPr>
        <w:t>2</w:t>
      </w:r>
      <w:r w:rsidRPr="005B53E7">
        <w:rPr>
          <w:rFonts w:ascii="Times New Roman" w:hAnsi="Times New Roman" w:hint="eastAsia"/>
        </w:rPr>
        <w:t xml:space="preserve"> </w:t>
      </w:r>
      <w:r w:rsidRPr="005B53E7">
        <w:rPr>
          <w:rFonts w:ascii="PMingLiU" w:eastAsia="PMingLiU" w:hAnsi="PMingLiU" w:hint="eastAsia"/>
        </w:rPr>
        <w:t>→</w:t>
      </w:r>
      <w:r w:rsidRPr="005B53E7">
        <w:rPr>
          <w:rFonts w:ascii="Times New Roman" w:hAnsi="Times New Roman"/>
        </w:rPr>
        <w:t xml:space="preserve"> </w:t>
      </w:r>
      <w:r>
        <w:rPr>
          <w:rFonts w:ascii="Times New Roman" w:hAnsi="Times New Roman"/>
        </w:rPr>
        <w:t>BrOO + O</w:t>
      </w:r>
      <w:r w:rsidRPr="005B53E7">
        <w:rPr>
          <w:rFonts w:ascii="Times New Roman" w:hAnsi="Times New Roman"/>
        </w:rPr>
        <w:t>H</w:t>
      </w:r>
      <w:r>
        <w:rPr>
          <w:rFonts w:ascii="Times New Roman" w:hAnsi="Times New Roman"/>
        </w:rPr>
        <w:tab/>
      </w:r>
      <w:r>
        <w:rPr>
          <w:rFonts w:ascii="Times New Roman" w:hAnsi="Times New Roman"/>
        </w:rPr>
        <w:tab/>
      </w:r>
      <w:r>
        <w:rPr>
          <w:rFonts w:ascii="Times New Roman" w:hAnsi="Times New Roman"/>
        </w:rPr>
        <w:tab/>
        <w:t>(4)</w:t>
      </w:r>
    </w:p>
    <w:p w:rsidR="00D43795" w:rsidRDefault="00943358" w:rsidP="00D43795">
      <w:pPr>
        <w:ind w:firstLine="480"/>
        <w:rPr>
          <w:rFonts w:ascii="Times New Roman" w:hAnsi="Times New Roman"/>
          <w:bCs/>
          <w:szCs w:val="24"/>
        </w:rPr>
      </w:pPr>
      <w:r>
        <w:rPr>
          <w:rFonts w:ascii="Times New Roman" w:hAnsi="Times New Roman"/>
          <w:bCs/>
          <w:szCs w:val="24"/>
        </w:rPr>
        <w:t>Reaction (2) is potentially important as it produces ozone and r</w:t>
      </w:r>
      <w:r w:rsidR="00D43795">
        <w:rPr>
          <w:rFonts w:ascii="Times New Roman" w:hAnsi="Times New Roman"/>
          <w:bCs/>
          <w:szCs w:val="24"/>
        </w:rPr>
        <w:t>eactions (3) and (4) were included because they both produce OH</w:t>
      </w:r>
      <w:r>
        <w:rPr>
          <w:rFonts w:ascii="Times New Roman" w:hAnsi="Times New Roman"/>
          <w:bCs/>
          <w:szCs w:val="24"/>
        </w:rPr>
        <w:t>. They</w:t>
      </w:r>
      <w:r w:rsidR="00D43795">
        <w:rPr>
          <w:rFonts w:ascii="Times New Roman" w:hAnsi="Times New Roman"/>
          <w:bCs/>
          <w:szCs w:val="24"/>
        </w:rPr>
        <w:t xml:space="preserve"> could be atmospherically significant if their rate coefficients are comparable or higher than th</w:t>
      </w:r>
      <w:r>
        <w:rPr>
          <w:rFonts w:ascii="Times New Roman" w:hAnsi="Times New Roman"/>
          <w:bCs/>
          <w:szCs w:val="24"/>
        </w:rPr>
        <w:t>e rate coefficients of r</w:t>
      </w:r>
      <w:r w:rsidR="00D43795">
        <w:rPr>
          <w:rFonts w:ascii="Times New Roman" w:hAnsi="Times New Roman"/>
          <w:bCs/>
          <w:szCs w:val="24"/>
        </w:rPr>
        <w:t>eactions</w:t>
      </w:r>
      <w:r>
        <w:rPr>
          <w:rFonts w:ascii="Times New Roman" w:hAnsi="Times New Roman"/>
          <w:bCs/>
          <w:szCs w:val="24"/>
        </w:rPr>
        <w:t xml:space="preserve"> 1(a) and 1(b)</w:t>
      </w:r>
      <w:r w:rsidR="00D43795">
        <w:rPr>
          <w:rFonts w:ascii="Times New Roman" w:hAnsi="Times New Roman"/>
          <w:bCs/>
          <w:szCs w:val="24"/>
        </w:rPr>
        <w:t>.</w:t>
      </w:r>
    </w:p>
    <w:p w:rsidR="0082069A" w:rsidRDefault="009E437B" w:rsidP="00015F7D">
      <w:pPr>
        <w:ind w:firstLine="480"/>
        <w:rPr>
          <w:rFonts w:ascii="Times New Roman" w:hAnsi="Times New Roman"/>
          <w:bCs/>
          <w:szCs w:val="24"/>
        </w:rPr>
      </w:pPr>
      <w:r>
        <w:rPr>
          <w:rFonts w:ascii="Times New Roman" w:hAnsi="Times New Roman"/>
          <w:bCs/>
          <w:szCs w:val="24"/>
        </w:rPr>
        <w:t>The aim is</w:t>
      </w:r>
      <w:r w:rsidR="003C7C1B">
        <w:rPr>
          <w:rFonts w:ascii="Times New Roman" w:hAnsi="Times New Roman"/>
          <w:bCs/>
          <w:szCs w:val="24"/>
        </w:rPr>
        <w:t xml:space="preserve"> to use state-of-the-art wavefunction and DFT methods to investigate the reaction mechanism of the BrO + HO</w:t>
      </w:r>
      <w:r w:rsidR="003C7C1B" w:rsidRPr="00A85737">
        <w:rPr>
          <w:rFonts w:ascii="Times New Roman" w:hAnsi="Times New Roman"/>
          <w:bCs/>
          <w:szCs w:val="24"/>
          <w:vertAlign w:val="subscript"/>
        </w:rPr>
        <w:t xml:space="preserve">2 </w:t>
      </w:r>
      <w:r w:rsidR="003C7C1B">
        <w:rPr>
          <w:rFonts w:ascii="Times New Roman" w:hAnsi="Times New Roman"/>
          <w:bCs/>
          <w:szCs w:val="24"/>
        </w:rPr>
        <w:t xml:space="preserve">reaction, </w:t>
      </w:r>
      <w:r>
        <w:rPr>
          <w:rFonts w:ascii="Times New Roman" w:hAnsi="Times New Roman"/>
          <w:bCs/>
          <w:szCs w:val="24"/>
        </w:rPr>
        <w:t xml:space="preserve">and </w:t>
      </w:r>
      <w:r w:rsidR="003C7C1B">
        <w:rPr>
          <w:rFonts w:ascii="Times New Roman" w:hAnsi="Times New Roman"/>
          <w:bCs/>
          <w:szCs w:val="24"/>
        </w:rPr>
        <w:t>to determine</w:t>
      </w:r>
      <w:r>
        <w:rPr>
          <w:rFonts w:ascii="Times New Roman" w:hAnsi="Times New Roman"/>
          <w:bCs/>
          <w:szCs w:val="24"/>
        </w:rPr>
        <w:t>,</w:t>
      </w:r>
      <w:r w:rsidR="003C7C1B">
        <w:rPr>
          <w:rFonts w:ascii="Times New Roman" w:hAnsi="Times New Roman"/>
          <w:bCs/>
          <w:szCs w:val="24"/>
        </w:rPr>
        <w:t xml:space="preserve"> for each channel</w:t>
      </w:r>
      <w:r>
        <w:rPr>
          <w:rFonts w:ascii="Times New Roman" w:hAnsi="Times New Roman"/>
          <w:bCs/>
          <w:szCs w:val="24"/>
        </w:rPr>
        <w:t>,</w:t>
      </w:r>
      <w:r w:rsidR="003C7C1B">
        <w:rPr>
          <w:rFonts w:ascii="Times New Roman" w:hAnsi="Times New Roman"/>
          <w:bCs/>
          <w:szCs w:val="24"/>
        </w:rPr>
        <w:t xml:space="preserve"> the energies of the RC, TS, PC and products relative to the reactants</w:t>
      </w:r>
      <w:r>
        <w:rPr>
          <w:rFonts w:ascii="Times New Roman" w:hAnsi="Times New Roman"/>
          <w:bCs/>
          <w:szCs w:val="24"/>
        </w:rPr>
        <w:t xml:space="preserve">. It was also proposed </w:t>
      </w:r>
      <w:r w:rsidR="003C7C1B">
        <w:rPr>
          <w:rFonts w:ascii="Times New Roman" w:hAnsi="Times New Roman"/>
          <w:bCs/>
          <w:szCs w:val="24"/>
        </w:rPr>
        <w:t>to compute reaction rate coefficients (k) for the channel with the largest values of k in the atmospherically relevant temperature range, 200-400 K</w:t>
      </w:r>
      <w:r w:rsidR="00D17038">
        <w:rPr>
          <w:rFonts w:ascii="Times New Roman" w:hAnsi="Times New Roman"/>
          <w:bCs/>
          <w:szCs w:val="24"/>
        </w:rPr>
        <w:t>,</w:t>
      </w:r>
      <w:r w:rsidR="003C7C1B">
        <w:rPr>
          <w:rFonts w:ascii="Times New Roman" w:hAnsi="Times New Roman"/>
          <w:bCs/>
          <w:szCs w:val="24"/>
        </w:rPr>
        <w:t xml:space="preserve"> for comparison with available experimental values. </w:t>
      </w:r>
      <w:r w:rsidR="0040745F">
        <w:rPr>
          <w:rFonts w:ascii="Times New Roman" w:hAnsi="Times New Roman"/>
          <w:bCs/>
          <w:szCs w:val="24"/>
        </w:rPr>
        <w:t>This will be the first t</w:t>
      </w:r>
      <w:r w:rsidR="0055053B">
        <w:rPr>
          <w:rFonts w:ascii="Times New Roman" w:hAnsi="Times New Roman"/>
          <w:bCs/>
          <w:szCs w:val="24"/>
        </w:rPr>
        <w:t xml:space="preserve">ime that rate coefficients </w:t>
      </w:r>
      <w:r w:rsidR="0040745F">
        <w:rPr>
          <w:rFonts w:ascii="Times New Roman" w:hAnsi="Times New Roman"/>
          <w:bCs/>
          <w:szCs w:val="24"/>
        </w:rPr>
        <w:t xml:space="preserve">have been calculated for this reaction from </w:t>
      </w:r>
      <w:r w:rsidR="00A739AD">
        <w:rPr>
          <w:rFonts w:ascii="Times New Roman" w:hAnsi="Times New Roman"/>
          <w:bCs/>
          <w:szCs w:val="24"/>
        </w:rPr>
        <w:t xml:space="preserve">potential surfaces derived from </w:t>
      </w:r>
      <w:r w:rsidR="0040745F">
        <w:rPr>
          <w:rFonts w:ascii="Times New Roman" w:hAnsi="Times New Roman"/>
          <w:bCs/>
          <w:szCs w:val="24"/>
        </w:rPr>
        <w:t xml:space="preserve">electronic structure calculations. </w:t>
      </w:r>
      <w:r w:rsidR="003C7C1B">
        <w:rPr>
          <w:rFonts w:ascii="Times New Roman" w:hAnsi="Times New Roman"/>
          <w:bCs/>
          <w:szCs w:val="24"/>
        </w:rPr>
        <w:t xml:space="preserve">It is expected that channels 1a and 1b will </w:t>
      </w:r>
      <w:r>
        <w:rPr>
          <w:rFonts w:ascii="Times New Roman" w:hAnsi="Times New Roman"/>
          <w:bCs/>
          <w:szCs w:val="24"/>
        </w:rPr>
        <w:t xml:space="preserve">be </w:t>
      </w:r>
      <w:r w:rsidR="00D7498F">
        <w:rPr>
          <w:rFonts w:ascii="Times New Roman" w:hAnsi="Times New Roman"/>
          <w:bCs/>
          <w:szCs w:val="24"/>
        </w:rPr>
        <w:t>the most important kinetically</w:t>
      </w:r>
      <w:r w:rsidR="003C7C1B">
        <w:rPr>
          <w:rFonts w:ascii="Times New Roman" w:hAnsi="Times New Roman"/>
          <w:bCs/>
          <w:szCs w:val="24"/>
        </w:rPr>
        <w:t xml:space="preserve"> as, in a discharge-flow mass spectrometric </w:t>
      </w:r>
      <w:r w:rsidR="00BF675D">
        <w:rPr>
          <w:rFonts w:ascii="Times New Roman" w:hAnsi="Times New Roman"/>
          <w:bCs/>
          <w:szCs w:val="24"/>
        </w:rPr>
        <w:t>study (8</w:t>
      </w:r>
      <w:r w:rsidR="003C7C1B">
        <w:rPr>
          <w:rFonts w:ascii="Times New Roman" w:hAnsi="Times New Roman"/>
          <w:bCs/>
          <w:szCs w:val="24"/>
        </w:rPr>
        <w:t>), HOBr has</w:t>
      </w:r>
      <w:r w:rsidR="0087479A">
        <w:rPr>
          <w:rFonts w:ascii="Times New Roman" w:hAnsi="Times New Roman"/>
          <w:bCs/>
          <w:szCs w:val="24"/>
        </w:rPr>
        <w:t xml:space="preserve"> been observed as the main reaction</w:t>
      </w:r>
      <w:r w:rsidR="003C7C1B">
        <w:rPr>
          <w:rFonts w:ascii="Times New Roman" w:hAnsi="Times New Roman"/>
          <w:bCs/>
          <w:szCs w:val="24"/>
        </w:rPr>
        <w:t xml:space="preserve"> product in the temperature range 300-</w:t>
      </w:r>
      <w:r>
        <w:rPr>
          <w:rFonts w:ascii="Times New Roman" w:hAnsi="Times New Roman"/>
          <w:bCs/>
          <w:szCs w:val="24"/>
        </w:rPr>
        <w:t>441 K and</w:t>
      </w:r>
      <w:r w:rsidR="00D7498F">
        <w:rPr>
          <w:rFonts w:ascii="Times New Roman" w:hAnsi="Times New Roman"/>
          <w:bCs/>
          <w:szCs w:val="24"/>
        </w:rPr>
        <w:t xml:space="preserve"> </w:t>
      </w:r>
      <w:r w:rsidR="003C7C1B">
        <w:rPr>
          <w:rFonts w:ascii="Times New Roman" w:hAnsi="Times New Roman"/>
          <w:bCs/>
          <w:szCs w:val="24"/>
        </w:rPr>
        <w:t>no O</w:t>
      </w:r>
      <w:r w:rsidR="003C7C1B" w:rsidRPr="003C7C1B">
        <w:rPr>
          <w:rFonts w:ascii="Times New Roman" w:hAnsi="Times New Roman"/>
          <w:bCs/>
          <w:szCs w:val="24"/>
          <w:vertAlign w:val="subscript"/>
        </w:rPr>
        <w:t>3</w:t>
      </w:r>
      <w:r w:rsidR="00D7498F">
        <w:rPr>
          <w:rFonts w:ascii="Times New Roman" w:hAnsi="Times New Roman"/>
          <w:bCs/>
          <w:szCs w:val="24"/>
        </w:rPr>
        <w:t xml:space="preserve"> was detected (8).</w:t>
      </w:r>
      <w:r w:rsidR="0087479A">
        <w:rPr>
          <w:rFonts w:ascii="Times New Roman" w:hAnsi="Times New Roman"/>
          <w:bCs/>
          <w:szCs w:val="24"/>
        </w:rPr>
        <w:t xml:space="preserve"> </w:t>
      </w:r>
      <w:r w:rsidR="00D7498F">
        <w:rPr>
          <w:rFonts w:ascii="Times New Roman" w:hAnsi="Times New Roman"/>
          <w:bCs/>
          <w:szCs w:val="24"/>
        </w:rPr>
        <w:t xml:space="preserve">This allowed a limit to be </w:t>
      </w:r>
      <w:r w:rsidR="003C7C1B">
        <w:rPr>
          <w:rFonts w:ascii="Times New Roman" w:hAnsi="Times New Roman"/>
          <w:bCs/>
          <w:szCs w:val="24"/>
        </w:rPr>
        <w:t xml:space="preserve">placed on the rate coefficient </w:t>
      </w:r>
      <w:r w:rsidR="0087479A">
        <w:rPr>
          <w:rFonts w:ascii="Times New Roman" w:hAnsi="Times New Roman"/>
          <w:bCs/>
          <w:szCs w:val="24"/>
        </w:rPr>
        <w:t>ratio</w:t>
      </w:r>
      <w:r w:rsidR="00D7498F">
        <w:rPr>
          <w:rFonts w:ascii="Times New Roman" w:hAnsi="Times New Roman"/>
          <w:bCs/>
          <w:szCs w:val="24"/>
        </w:rPr>
        <w:t xml:space="preserve"> </w:t>
      </w:r>
      <w:r w:rsidR="003C7C1B">
        <w:rPr>
          <w:rFonts w:ascii="Times New Roman" w:hAnsi="Times New Roman"/>
          <w:bCs/>
          <w:szCs w:val="24"/>
        </w:rPr>
        <w:t>k</w:t>
      </w:r>
      <w:r w:rsidR="003C7C1B" w:rsidRPr="003C7C1B">
        <w:rPr>
          <w:rFonts w:ascii="Times New Roman" w:hAnsi="Times New Roman"/>
          <w:bCs/>
          <w:szCs w:val="24"/>
          <w:vertAlign w:val="subscript"/>
        </w:rPr>
        <w:t>2</w:t>
      </w:r>
      <w:r w:rsidR="003C7C1B">
        <w:rPr>
          <w:rFonts w:ascii="Times New Roman" w:hAnsi="Times New Roman"/>
          <w:bCs/>
          <w:szCs w:val="24"/>
        </w:rPr>
        <w:t>/k</w:t>
      </w:r>
      <w:r w:rsidR="003C7C1B" w:rsidRPr="003C7C1B">
        <w:rPr>
          <w:rFonts w:ascii="Times New Roman" w:hAnsi="Times New Roman"/>
          <w:bCs/>
          <w:szCs w:val="24"/>
          <w:vertAlign w:val="subscript"/>
        </w:rPr>
        <w:t>(1a+1b)</w:t>
      </w:r>
      <w:r w:rsidR="003C7C1B">
        <w:rPr>
          <w:rFonts w:ascii="Times New Roman" w:hAnsi="Times New Roman"/>
          <w:bCs/>
          <w:szCs w:val="24"/>
        </w:rPr>
        <w:t xml:space="preserve"> of less than</w:t>
      </w:r>
      <w:r w:rsidR="0087479A">
        <w:rPr>
          <w:rFonts w:ascii="Times New Roman" w:hAnsi="Times New Roman"/>
          <w:bCs/>
          <w:szCs w:val="24"/>
        </w:rPr>
        <w:t xml:space="preserve"> 1.5x10</w:t>
      </w:r>
      <w:r w:rsidR="0087479A" w:rsidRPr="0087479A">
        <w:rPr>
          <w:rFonts w:ascii="Times New Roman" w:hAnsi="Times New Roman"/>
          <w:bCs/>
          <w:szCs w:val="24"/>
          <w:vertAlign w:val="superscript"/>
        </w:rPr>
        <w:t>-2</w:t>
      </w:r>
      <w:r w:rsidR="003C7C1B">
        <w:rPr>
          <w:rFonts w:ascii="Times New Roman" w:hAnsi="Times New Roman"/>
          <w:bCs/>
          <w:szCs w:val="24"/>
        </w:rPr>
        <w:t xml:space="preserve"> </w:t>
      </w:r>
      <w:r w:rsidR="0087479A">
        <w:rPr>
          <w:rFonts w:ascii="Times New Roman" w:hAnsi="Times New Roman"/>
          <w:bCs/>
          <w:szCs w:val="24"/>
        </w:rPr>
        <w:t>(8)</w:t>
      </w:r>
      <w:r w:rsidR="003C7C1B">
        <w:rPr>
          <w:rFonts w:ascii="Times New Roman" w:hAnsi="Times New Roman"/>
          <w:bCs/>
          <w:szCs w:val="24"/>
        </w:rPr>
        <w:t xml:space="preserve">.  </w:t>
      </w:r>
    </w:p>
    <w:p w:rsidR="00AD359D" w:rsidRDefault="00AD359D" w:rsidP="00904999">
      <w:pPr>
        <w:rPr>
          <w:rFonts w:ascii="Times New Roman" w:hAnsi="Times New Roman"/>
          <w:b/>
          <w:sz w:val="28"/>
        </w:rPr>
      </w:pPr>
    </w:p>
    <w:p w:rsidR="003F6B4A" w:rsidRDefault="003F6B4A" w:rsidP="003F6B4A">
      <w:pPr>
        <w:rPr>
          <w:rFonts w:ascii="Times New Roman" w:hAnsi="Times New Roman"/>
          <w:b/>
          <w:sz w:val="28"/>
        </w:rPr>
      </w:pPr>
      <w:r w:rsidRPr="00A47226">
        <w:rPr>
          <w:rFonts w:ascii="Times New Roman" w:hAnsi="Times New Roman" w:hint="eastAsia"/>
          <w:b/>
          <w:sz w:val="28"/>
        </w:rPr>
        <w:t>Computational Details</w:t>
      </w:r>
    </w:p>
    <w:p w:rsidR="003F6B4A" w:rsidRPr="00C25B2E" w:rsidRDefault="003F6B4A" w:rsidP="003F6B4A">
      <w:pPr>
        <w:rPr>
          <w:rFonts w:ascii="Times New Roman" w:hAnsi="Times New Roman"/>
          <w:b/>
          <w:szCs w:val="24"/>
        </w:rPr>
      </w:pPr>
      <w:r w:rsidRPr="00C25B2E">
        <w:rPr>
          <w:rFonts w:ascii="Times New Roman" w:hAnsi="Times New Roman"/>
          <w:b/>
          <w:szCs w:val="24"/>
        </w:rPr>
        <w:t>(a)Electronic structure calculations</w:t>
      </w:r>
    </w:p>
    <w:p w:rsidR="003F6B4A" w:rsidRPr="007800AA" w:rsidRDefault="003F6B4A" w:rsidP="005863E0">
      <w:pPr>
        <w:ind w:firstLine="480"/>
        <w:jc w:val="both"/>
        <w:rPr>
          <w:rFonts w:ascii="Times New Roman" w:hAnsi="Times New Roman"/>
          <w:bCs/>
          <w:szCs w:val="24"/>
        </w:rPr>
      </w:pPr>
      <w:r w:rsidRPr="007800AA">
        <w:rPr>
          <w:rFonts w:ascii="Times New Roman" w:hAnsi="Times New Roman"/>
          <w:bCs/>
          <w:szCs w:val="24"/>
        </w:rPr>
        <w:t>As in our earlier studies of atmosph</w:t>
      </w:r>
      <w:r w:rsidR="00B454AC">
        <w:rPr>
          <w:rFonts w:ascii="Times New Roman" w:hAnsi="Times New Roman"/>
          <w:bCs/>
          <w:szCs w:val="24"/>
        </w:rPr>
        <w:t>erically important reactions (19-22</w:t>
      </w:r>
      <w:r w:rsidRPr="007800AA">
        <w:rPr>
          <w:rFonts w:ascii="Times New Roman" w:hAnsi="Times New Roman"/>
          <w:bCs/>
          <w:szCs w:val="24"/>
        </w:rPr>
        <w:t>), the overall strategy used for each reaction channel is to obtain the geometries and harmonic vibrational frequencies of the stationary points (reactants, RC, TS, PC, products) on the potential energy surface using DFT calculations with the M06-2X functional, as well as their energies relative to the reactants. The M06-2X functional was chosen because it has been shown to perform well for TS structures and reaction barrier heights in a</w:t>
      </w:r>
      <w:r w:rsidR="00B454AC">
        <w:rPr>
          <w:rFonts w:ascii="Times New Roman" w:hAnsi="Times New Roman"/>
          <w:bCs/>
          <w:szCs w:val="24"/>
        </w:rPr>
        <w:t xml:space="preserve"> number of benchmark studies (23-27</w:t>
      </w:r>
      <w:r w:rsidRPr="007800AA">
        <w:rPr>
          <w:rFonts w:ascii="Times New Roman" w:hAnsi="Times New Roman"/>
          <w:bCs/>
          <w:szCs w:val="24"/>
        </w:rPr>
        <w:t xml:space="preserve">). In addition, it </w:t>
      </w:r>
      <w:r w:rsidR="00D17038">
        <w:rPr>
          <w:rFonts w:ascii="Times New Roman" w:hAnsi="Times New Roman"/>
          <w:bCs/>
          <w:szCs w:val="24"/>
        </w:rPr>
        <w:t>has been found to perform</w:t>
      </w:r>
      <w:r w:rsidRPr="007800AA">
        <w:rPr>
          <w:rFonts w:ascii="Times New Roman" w:hAnsi="Times New Roman"/>
          <w:bCs/>
          <w:szCs w:val="24"/>
        </w:rPr>
        <w:t xml:space="preserve"> well </w:t>
      </w:r>
      <w:r w:rsidR="00DD1911">
        <w:rPr>
          <w:rFonts w:ascii="Times New Roman" w:hAnsi="Times New Roman"/>
          <w:bCs/>
          <w:szCs w:val="24"/>
        </w:rPr>
        <w:t>for</w:t>
      </w:r>
      <w:r w:rsidRPr="007800AA">
        <w:rPr>
          <w:rFonts w:ascii="Times New Roman" w:hAnsi="Times New Roman"/>
          <w:bCs/>
          <w:szCs w:val="24"/>
        </w:rPr>
        <w:t xml:space="preserve"> open-shell singlet TS</w:t>
      </w:r>
      <w:r w:rsidR="00DD1911">
        <w:rPr>
          <w:rFonts w:ascii="Times New Roman" w:hAnsi="Times New Roman"/>
          <w:bCs/>
          <w:szCs w:val="24"/>
        </w:rPr>
        <w:t>s for this type of reaction</w:t>
      </w:r>
      <w:r w:rsidR="00B454AC">
        <w:rPr>
          <w:rFonts w:ascii="Times New Roman" w:hAnsi="Times New Roman"/>
          <w:bCs/>
          <w:szCs w:val="24"/>
        </w:rPr>
        <w:t>, as discussed above (13</w:t>
      </w:r>
      <w:r w:rsidRPr="007800AA">
        <w:rPr>
          <w:rFonts w:ascii="Times New Roman" w:hAnsi="Times New Roman"/>
          <w:bCs/>
          <w:szCs w:val="24"/>
        </w:rPr>
        <w:t>). For each TS, an IRC search is performed to ensure that the TS con</w:t>
      </w:r>
      <w:r w:rsidR="00D17038">
        <w:rPr>
          <w:rFonts w:ascii="Times New Roman" w:hAnsi="Times New Roman"/>
          <w:bCs/>
          <w:szCs w:val="24"/>
        </w:rPr>
        <w:t xml:space="preserve">nects with the RC and the reactants, </w:t>
      </w:r>
      <w:r w:rsidRPr="007800AA">
        <w:rPr>
          <w:rFonts w:ascii="Times New Roman" w:hAnsi="Times New Roman"/>
          <w:bCs/>
          <w:szCs w:val="24"/>
        </w:rPr>
        <w:t xml:space="preserve">and </w:t>
      </w:r>
      <w:r w:rsidR="005863E0">
        <w:rPr>
          <w:rFonts w:ascii="Times New Roman" w:hAnsi="Times New Roman"/>
          <w:bCs/>
          <w:szCs w:val="24"/>
        </w:rPr>
        <w:t xml:space="preserve">the </w:t>
      </w:r>
      <w:r w:rsidR="00D17038">
        <w:rPr>
          <w:rFonts w:ascii="Times New Roman" w:hAnsi="Times New Roman"/>
          <w:bCs/>
          <w:szCs w:val="24"/>
        </w:rPr>
        <w:t xml:space="preserve">PC and the </w:t>
      </w:r>
      <w:r w:rsidRPr="007800AA">
        <w:rPr>
          <w:rFonts w:ascii="Times New Roman" w:hAnsi="Times New Roman"/>
          <w:bCs/>
          <w:szCs w:val="24"/>
        </w:rPr>
        <w:t>produc</w:t>
      </w:r>
      <w:r w:rsidR="00D17038">
        <w:rPr>
          <w:rFonts w:ascii="Times New Roman" w:hAnsi="Times New Roman"/>
          <w:bCs/>
          <w:szCs w:val="24"/>
        </w:rPr>
        <w:t>ts</w:t>
      </w:r>
      <w:r w:rsidRPr="007800AA">
        <w:rPr>
          <w:rFonts w:ascii="Times New Roman" w:hAnsi="Times New Roman"/>
          <w:bCs/>
          <w:szCs w:val="24"/>
        </w:rPr>
        <w:t>. All M06-2X calculations were per</w:t>
      </w:r>
      <w:r w:rsidR="00B454AC">
        <w:rPr>
          <w:rFonts w:ascii="Times New Roman" w:hAnsi="Times New Roman"/>
          <w:bCs/>
          <w:szCs w:val="24"/>
        </w:rPr>
        <w:t>formed using GAUSSIAN09 (28</w:t>
      </w:r>
      <w:r w:rsidR="00DD1911">
        <w:rPr>
          <w:rFonts w:ascii="Times New Roman" w:hAnsi="Times New Roman"/>
          <w:bCs/>
          <w:szCs w:val="24"/>
        </w:rPr>
        <w:t>) with</w:t>
      </w:r>
      <w:r w:rsidRPr="007800AA">
        <w:rPr>
          <w:rFonts w:ascii="Times New Roman" w:hAnsi="Times New Roman"/>
          <w:bCs/>
          <w:szCs w:val="24"/>
        </w:rPr>
        <w:t xml:space="preserve"> the aug-cc-pVDZ basis sets for H, C and O and the aug-cc-pVDZ-PP basis set for Br (these are collectively denoted as AVDZ from now on). In addition to M06-2X calculations, some BD/AVDZ TS search and harmonic frequency calculations were also carried</w:t>
      </w:r>
      <w:r w:rsidR="00D17038">
        <w:rPr>
          <w:rFonts w:ascii="Times New Roman" w:hAnsi="Times New Roman"/>
          <w:bCs/>
          <w:szCs w:val="24"/>
        </w:rPr>
        <w:t xml:space="preserve"> out</w:t>
      </w:r>
      <w:r w:rsidRPr="007800AA">
        <w:rPr>
          <w:rFonts w:ascii="Times New Roman" w:hAnsi="Times New Roman"/>
          <w:bCs/>
          <w:szCs w:val="24"/>
        </w:rPr>
        <w:t xml:space="preserve"> (</w:t>
      </w:r>
      <w:r w:rsidRPr="007800AA">
        <w:rPr>
          <w:rFonts w:ascii="Times New Roman" w:hAnsi="Times New Roman"/>
          <w:bCs/>
          <w:i/>
          <w:iCs/>
          <w:szCs w:val="24"/>
        </w:rPr>
        <w:t>vide infra</w:t>
      </w:r>
      <w:r w:rsidRPr="007800AA">
        <w:rPr>
          <w:rFonts w:ascii="Times New Roman" w:hAnsi="Times New Roman"/>
          <w:bCs/>
          <w:szCs w:val="24"/>
        </w:rPr>
        <w:t>).</w:t>
      </w:r>
    </w:p>
    <w:p w:rsidR="003F6B4A" w:rsidRPr="007800AA" w:rsidRDefault="003F6B4A" w:rsidP="00A86545">
      <w:pPr>
        <w:ind w:firstLine="480"/>
        <w:jc w:val="both"/>
        <w:rPr>
          <w:rFonts w:ascii="Times New Roman" w:hAnsi="Times New Roman"/>
          <w:bCs/>
          <w:szCs w:val="24"/>
        </w:rPr>
      </w:pPr>
      <w:r w:rsidRPr="007800AA">
        <w:rPr>
          <w:rFonts w:ascii="Times New Roman" w:hAnsi="Times New Roman"/>
          <w:bCs/>
          <w:szCs w:val="24"/>
        </w:rPr>
        <w:t xml:space="preserve">For the five reaction </w:t>
      </w:r>
      <w:r w:rsidR="005863E0">
        <w:rPr>
          <w:rFonts w:ascii="Times New Roman" w:hAnsi="Times New Roman"/>
          <w:bCs/>
          <w:szCs w:val="24"/>
        </w:rPr>
        <w:t>channels considered, (1a,1b, 2-4</w:t>
      </w:r>
      <w:r w:rsidR="000E6CEF">
        <w:rPr>
          <w:rFonts w:ascii="Times New Roman" w:hAnsi="Times New Roman"/>
          <w:bCs/>
          <w:szCs w:val="24"/>
        </w:rPr>
        <w:t>),</w:t>
      </w:r>
      <w:r w:rsidR="00D17038">
        <w:rPr>
          <w:rFonts w:ascii="Times New Roman" w:hAnsi="Times New Roman"/>
          <w:bCs/>
          <w:szCs w:val="24"/>
        </w:rPr>
        <w:t xml:space="preserve"> three </w:t>
      </w:r>
      <w:r w:rsidR="000E6CEF">
        <w:rPr>
          <w:rFonts w:ascii="Times New Roman" w:hAnsi="Times New Roman"/>
          <w:bCs/>
          <w:szCs w:val="24"/>
        </w:rPr>
        <w:t xml:space="preserve">are </w:t>
      </w:r>
      <w:r w:rsidR="00D17038">
        <w:rPr>
          <w:rFonts w:ascii="Times New Roman" w:hAnsi="Times New Roman"/>
          <w:bCs/>
          <w:szCs w:val="24"/>
        </w:rPr>
        <w:t>triplet channels and two</w:t>
      </w:r>
      <w:r w:rsidRPr="007800AA">
        <w:rPr>
          <w:rFonts w:ascii="Times New Roman" w:hAnsi="Times New Roman"/>
          <w:bCs/>
          <w:szCs w:val="24"/>
        </w:rPr>
        <w:t xml:space="preserve"> </w:t>
      </w:r>
      <w:r w:rsidR="000E6CEF">
        <w:rPr>
          <w:rFonts w:ascii="Times New Roman" w:hAnsi="Times New Roman"/>
          <w:bCs/>
          <w:szCs w:val="24"/>
        </w:rPr>
        <w:t xml:space="preserve">are </w:t>
      </w:r>
      <w:r w:rsidRPr="007800AA">
        <w:rPr>
          <w:rFonts w:ascii="Times New Roman" w:hAnsi="Times New Roman"/>
          <w:bCs/>
          <w:szCs w:val="24"/>
        </w:rPr>
        <w:t xml:space="preserve">singlet channels. For the triplet channels (1a), (3) and (4), triplet states were considered for </w:t>
      </w:r>
      <w:r w:rsidR="00D17038">
        <w:rPr>
          <w:rFonts w:ascii="Times New Roman" w:hAnsi="Times New Roman"/>
          <w:bCs/>
          <w:szCs w:val="24"/>
        </w:rPr>
        <w:t xml:space="preserve">the </w:t>
      </w:r>
      <w:r w:rsidRPr="007800AA">
        <w:rPr>
          <w:rFonts w:ascii="Times New Roman" w:hAnsi="Times New Roman"/>
          <w:bCs/>
          <w:szCs w:val="24"/>
        </w:rPr>
        <w:t xml:space="preserve">RC, </w:t>
      </w:r>
      <w:r w:rsidR="00D17038">
        <w:rPr>
          <w:rFonts w:ascii="Times New Roman" w:hAnsi="Times New Roman"/>
          <w:bCs/>
          <w:szCs w:val="24"/>
        </w:rPr>
        <w:t xml:space="preserve">the </w:t>
      </w:r>
      <w:r w:rsidRPr="007800AA">
        <w:rPr>
          <w:rFonts w:ascii="Times New Roman" w:hAnsi="Times New Roman"/>
          <w:bCs/>
          <w:szCs w:val="24"/>
        </w:rPr>
        <w:t xml:space="preserve">TS and </w:t>
      </w:r>
      <w:r w:rsidR="00D17038">
        <w:rPr>
          <w:rFonts w:ascii="Times New Roman" w:hAnsi="Times New Roman"/>
          <w:bCs/>
          <w:szCs w:val="24"/>
        </w:rPr>
        <w:t xml:space="preserve">the PC. For </w:t>
      </w:r>
      <w:r w:rsidRPr="007800AA">
        <w:rPr>
          <w:rFonts w:ascii="Times New Roman" w:hAnsi="Times New Roman"/>
          <w:bCs/>
          <w:szCs w:val="24"/>
        </w:rPr>
        <w:t>singlet channel (2), an open-shell singlet state (unrestricted-spin wavefunction with guess=mix; see GAUSSIAN online manual</w:t>
      </w:r>
      <w:r w:rsidR="00CA451E">
        <w:rPr>
          <w:rFonts w:ascii="Times New Roman" w:hAnsi="Times New Roman"/>
          <w:bCs/>
          <w:szCs w:val="24"/>
        </w:rPr>
        <w:t xml:space="preserve"> </w:t>
      </w:r>
      <w:r w:rsidR="00B454AC">
        <w:rPr>
          <w:rFonts w:ascii="Times New Roman" w:hAnsi="Times New Roman"/>
          <w:bCs/>
          <w:szCs w:val="24"/>
        </w:rPr>
        <w:t>(28</w:t>
      </w:r>
      <w:r w:rsidR="00DD1911">
        <w:rPr>
          <w:rFonts w:ascii="Times New Roman" w:hAnsi="Times New Roman"/>
          <w:bCs/>
          <w:szCs w:val="24"/>
        </w:rPr>
        <w:t>)</w:t>
      </w:r>
      <w:r w:rsidRPr="007800AA">
        <w:rPr>
          <w:rFonts w:ascii="Times New Roman" w:hAnsi="Times New Roman"/>
          <w:bCs/>
          <w:szCs w:val="24"/>
        </w:rPr>
        <w:t xml:space="preserve">) was considered for </w:t>
      </w:r>
      <w:r w:rsidR="00DD1911">
        <w:rPr>
          <w:rFonts w:ascii="Times New Roman" w:hAnsi="Times New Roman"/>
          <w:bCs/>
          <w:szCs w:val="24"/>
        </w:rPr>
        <w:t xml:space="preserve">the </w:t>
      </w:r>
      <w:r w:rsidRPr="007800AA">
        <w:rPr>
          <w:rFonts w:ascii="Times New Roman" w:hAnsi="Times New Roman"/>
          <w:bCs/>
          <w:szCs w:val="24"/>
        </w:rPr>
        <w:t>RC, but geometry optimization led to a closed-shell intermediate (</w:t>
      </w:r>
      <w:r w:rsidRPr="007800AA">
        <w:rPr>
          <w:rFonts w:ascii="Times New Roman" w:hAnsi="Times New Roman"/>
          <w:bCs/>
          <w:i/>
          <w:iCs/>
          <w:szCs w:val="24"/>
        </w:rPr>
        <w:t>vide infra</w:t>
      </w:r>
      <w:r w:rsidRPr="007800AA">
        <w:rPr>
          <w:rFonts w:ascii="Times New Roman" w:hAnsi="Times New Roman"/>
          <w:bCs/>
          <w:szCs w:val="24"/>
        </w:rPr>
        <w:t xml:space="preserve">). Consequently, </w:t>
      </w:r>
      <w:r w:rsidR="00BA1B92">
        <w:rPr>
          <w:rFonts w:ascii="Times New Roman" w:hAnsi="Times New Roman"/>
          <w:bCs/>
          <w:szCs w:val="24"/>
        </w:rPr>
        <w:t xml:space="preserve">for this channel </w:t>
      </w:r>
      <w:r w:rsidRPr="007800AA">
        <w:rPr>
          <w:rFonts w:ascii="Times New Roman" w:hAnsi="Times New Roman"/>
          <w:bCs/>
          <w:szCs w:val="24"/>
        </w:rPr>
        <w:t xml:space="preserve">closed-shell singlet states were considered for </w:t>
      </w:r>
      <w:r w:rsidR="00DD1911">
        <w:rPr>
          <w:rFonts w:ascii="Times New Roman" w:hAnsi="Times New Roman"/>
          <w:bCs/>
          <w:szCs w:val="24"/>
        </w:rPr>
        <w:t xml:space="preserve">the </w:t>
      </w:r>
      <w:r w:rsidRPr="007800AA">
        <w:rPr>
          <w:rFonts w:ascii="Times New Roman" w:hAnsi="Times New Roman"/>
          <w:bCs/>
          <w:szCs w:val="24"/>
        </w:rPr>
        <w:t xml:space="preserve">TS and </w:t>
      </w:r>
      <w:r w:rsidR="00DD1911">
        <w:rPr>
          <w:rFonts w:ascii="Times New Roman" w:hAnsi="Times New Roman"/>
          <w:bCs/>
          <w:szCs w:val="24"/>
        </w:rPr>
        <w:t xml:space="preserve">the </w:t>
      </w:r>
      <w:r w:rsidR="00D17038">
        <w:rPr>
          <w:rFonts w:ascii="Times New Roman" w:hAnsi="Times New Roman"/>
          <w:bCs/>
          <w:szCs w:val="24"/>
        </w:rPr>
        <w:t xml:space="preserve">PC. For the </w:t>
      </w:r>
      <w:r w:rsidRPr="007800AA">
        <w:rPr>
          <w:rFonts w:ascii="Times New Roman" w:hAnsi="Times New Roman"/>
          <w:bCs/>
          <w:szCs w:val="24"/>
        </w:rPr>
        <w:t xml:space="preserve">singlet channel (1b), open-shell singlet states were considered for </w:t>
      </w:r>
      <w:r w:rsidR="00DD1911">
        <w:rPr>
          <w:rFonts w:ascii="Times New Roman" w:hAnsi="Times New Roman"/>
          <w:bCs/>
          <w:szCs w:val="24"/>
        </w:rPr>
        <w:t xml:space="preserve">the </w:t>
      </w:r>
      <w:r w:rsidRPr="007800AA">
        <w:rPr>
          <w:rFonts w:ascii="Times New Roman" w:hAnsi="Times New Roman"/>
          <w:bCs/>
          <w:szCs w:val="24"/>
        </w:rPr>
        <w:t xml:space="preserve">RC and </w:t>
      </w:r>
      <w:r w:rsidR="00DD1911">
        <w:rPr>
          <w:rFonts w:ascii="Times New Roman" w:hAnsi="Times New Roman"/>
          <w:bCs/>
          <w:szCs w:val="24"/>
        </w:rPr>
        <w:t xml:space="preserve">the </w:t>
      </w:r>
      <w:r w:rsidRPr="007800AA">
        <w:rPr>
          <w:rFonts w:ascii="Times New Roman" w:hAnsi="Times New Roman"/>
          <w:bCs/>
          <w:szCs w:val="24"/>
        </w:rPr>
        <w:t xml:space="preserve">TS. However, it was found that </w:t>
      </w:r>
      <w:r w:rsidR="000D3A64">
        <w:rPr>
          <w:rFonts w:ascii="Times New Roman" w:hAnsi="Times New Roman"/>
          <w:bCs/>
          <w:szCs w:val="24"/>
        </w:rPr>
        <w:t>all</w:t>
      </w:r>
      <w:r w:rsidRPr="007800AA">
        <w:rPr>
          <w:rFonts w:ascii="Times New Roman" w:hAnsi="Times New Roman"/>
          <w:bCs/>
          <w:szCs w:val="24"/>
        </w:rPr>
        <w:t xml:space="preserve"> of the UHF based methods used in the present study </w:t>
      </w:r>
      <w:r w:rsidR="000D3A64">
        <w:rPr>
          <w:rFonts w:ascii="Times New Roman" w:hAnsi="Times New Roman"/>
          <w:bCs/>
          <w:szCs w:val="24"/>
        </w:rPr>
        <w:t xml:space="preserve">give </w:t>
      </w:r>
      <w:r w:rsidR="000D3A64" w:rsidRPr="007800AA">
        <w:rPr>
          <w:rFonts w:ascii="Times New Roman" w:hAnsi="Times New Roman"/>
          <w:bCs/>
          <w:szCs w:val="24"/>
        </w:rPr>
        <w:t xml:space="preserve">very poor computed relative electronic energies </w:t>
      </w:r>
      <w:r w:rsidR="000D3A64">
        <w:rPr>
          <w:rFonts w:ascii="Times New Roman" w:hAnsi="Times New Roman"/>
          <w:bCs/>
          <w:szCs w:val="24"/>
        </w:rPr>
        <w:t xml:space="preserve">for </w:t>
      </w:r>
      <w:r w:rsidRPr="007800AA">
        <w:rPr>
          <w:rFonts w:ascii="Times New Roman" w:hAnsi="Times New Roman"/>
          <w:bCs/>
          <w:szCs w:val="24"/>
        </w:rPr>
        <w:t>O</w:t>
      </w:r>
      <w:r w:rsidRPr="007800AA">
        <w:rPr>
          <w:rFonts w:ascii="Times New Roman" w:hAnsi="Times New Roman"/>
          <w:bCs/>
          <w:szCs w:val="24"/>
          <w:vertAlign w:val="subscript"/>
        </w:rPr>
        <w:t>2</w:t>
      </w:r>
      <w:r w:rsidRPr="007800AA">
        <w:rPr>
          <w:rFonts w:ascii="Times New Roman" w:hAnsi="Times New Roman"/>
          <w:bCs/>
          <w:szCs w:val="24"/>
        </w:rPr>
        <w:t xml:space="preserve"> (</w:t>
      </w:r>
      <w:r w:rsidR="00A86545">
        <w:rPr>
          <w:rFonts w:ascii="Times New Roman" w:hAnsi="Times New Roman"/>
          <w:bCs/>
          <w:szCs w:val="24"/>
        </w:rPr>
        <w:t>a</w:t>
      </w:r>
      <w:r w:rsidRPr="007800AA">
        <w:rPr>
          <w:rFonts w:ascii="Times New Roman" w:hAnsi="Times New Roman"/>
          <w:bCs/>
          <w:szCs w:val="24"/>
          <w:vertAlign w:val="superscript"/>
        </w:rPr>
        <w:t>1</w:t>
      </w:r>
      <w:r w:rsidRPr="007800AA">
        <w:rPr>
          <w:rFonts w:ascii="Times New Roman" w:hAnsi="Times New Roman"/>
          <w:bCs/>
          <w:szCs w:val="24"/>
        </w:rPr>
        <w:t>Δ</w:t>
      </w:r>
      <w:r w:rsidRPr="00DD1911">
        <w:rPr>
          <w:rFonts w:ascii="Times New Roman" w:hAnsi="Times New Roman"/>
          <w:bCs/>
          <w:szCs w:val="24"/>
          <w:vertAlign w:val="subscript"/>
        </w:rPr>
        <w:t>g</w:t>
      </w:r>
      <w:r w:rsidRPr="007800AA">
        <w:rPr>
          <w:rFonts w:ascii="Times New Roman" w:hAnsi="Times New Roman"/>
          <w:bCs/>
          <w:szCs w:val="24"/>
        </w:rPr>
        <w:t xml:space="preserve">) </w:t>
      </w:r>
      <w:r w:rsidR="00EE273B">
        <w:rPr>
          <w:rFonts w:ascii="Times New Roman" w:hAnsi="Times New Roman"/>
          <w:bCs/>
          <w:szCs w:val="24"/>
        </w:rPr>
        <w:t>{</w:t>
      </w:r>
      <w:r w:rsidR="000D3A64">
        <w:rPr>
          <w:rFonts w:ascii="Times New Roman" w:hAnsi="Times New Roman"/>
          <w:bCs/>
          <w:szCs w:val="24"/>
        </w:rPr>
        <w:t>with</w:t>
      </w:r>
      <w:r w:rsidRPr="007800AA">
        <w:rPr>
          <w:rFonts w:ascii="Times New Roman" w:hAnsi="Times New Roman"/>
          <w:bCs/>
          <w:szCs w:val="24"/>
        </w:rPr>
        <w:t xml:space="preserve"> respect to O</w:t>
      </w:r>
      <w:r w:rsidRPr="007800AA">
        <w:rPr>
          <w:rFonts w:ascii="Times New Roman" w:hAnsi="Times New Roman"/>
          <w:bCs/>
          <w:szCs w:val="24"/>
          <w:vertAlign w:val="subscript"/>
        </w:rPr>
        <w:t>2</w:t>
      </w:r>
      <w:r w:rsidRPr="007800AA">
        <w:rPr>
          <w:rFonts w:ascii="Times New Roman" w:hAnsi="Times New Roman"/>
          <w:bCs/>
          <w:szCs w:val="24"/>
        </w:rPr>
        <w:t xml:space="preserve"> (</w:t>
      </w:r>
      <w:r w:rsidR="00A86545">
        <w:rPr>
          <w:rFonts w:ascii="Times New Roman" w:hAnsi="Times New Roman"/>
          <w:bCs/>
          <w:szCs w:val="24"/>
        </w:rPr>
        <w:t>X</w:t>
      </w:r>
      <w:r w:rsidRPr="007800AA">
        <w:rPr>
          <w:rFonts w:ascii="Times New Roman" w:hAnsi="Times New Roman"/>
          <w:bCs/>
          <w:iCs/>
          <w:szCs w:val="24"/>
          <w:vertAlign w:val="superscript"/>
        </w:rPr>
        <w:t>3</w:t>
      </w:r>
      <w:r w:rsidRPr="007800AA">
        <w:rPr>
          <w:rFonts w:ascii="Times New Roman" w:hAnsi="Times New Roman"/>
          <w:bCs/>
          <w:iCs/>
          <w:szCs w:val="24"/>
        </w:rPr>
        <w:t>Σ</w:t>
      </w:r>
      <w:r w:rsidRPr="007800AA">
        <w:rPr>
          <w:rFonts w:ascii="Times New Roman" w:hAnsi="Times New Roman"/>
          <w:bCs/>
          <w:iCs/>
          <w:szCs w:val="24"/>
          <w:vertAlign w:val="subscript"/>
        </w:rPr>
        <w:t>g</w:t>
      </w:r>
      <w:r w:rsidRPr="007800AA">
        <w:rPr>
          <w:rFonts w:ascii="Times New Roman" w:hAnsi="Times New Roman"/>
          <w:bCs/>
          <w:iCs/>
          <w:szCs w:val="24"/>
          <w:vertAlign w:val="superscript"/>
        </w:rPr>
        <w:t>-</w:t>
      </w:r>
      <w:r w:rsidRPr="007800AA">
        <w:rPr>
          <w:rFonts w:ascii="Times New Roman" w:hAnsi="Times New Roman"/>
          <w:bCs/>
          <w:szCs w:val="24"/>
        </w:rPr>
        <w:t>)</w:t>
      </w:r>
      <w:r w:rsidR="00EE273B">
        <w:rPr>
          <w:rFonts w:ascii="Times New Roman" w:hAnsi="Times New Roman"/>
          <w:bCs/>
          <w:szCs w:val="24"/>
        </w:rPr>
        <w:t>}</w:t>
      </w:r>
      <w:r w:rsidRPr="007800AA">
        <w:rPr>
          <w:rFonts w:ascii="Times New Roman" w:hAnsi="Times New Roman"/>
          <w:bCs/>
          <w:szCs w:val="24"/>
        </w:rPr>
        <w:t>. The difficulty of obtaining reliable O</w:t>
      </w:r>
      <w:r w:rsidRPr="007800AA">
        <w:rPr>
          <w:rFonts w:ascii="Times New Roman" w:hAnsi="Times New Roman"/>
          <w:bCs/>
          <w:szCs w:val="24"/>
          <w:vertAlign w:val="subscript"/>
        </w:rPr>
        <w:t>2</w:t>
      </w:r>
      <w:r w:rsidRPr="007800AA">
        <w:rPr>
          <w:rFonts w:ascii="Times New Roman" w:hAnsi="Times New Roman"/>
          <w:bCs/>
          <w:szCs w:val="24"/>
        </w:rPr>
        <w:t>(</w:t>
      </w:r>
      <w:r w:rsidR="00A86545">
        <w:rPr>
          <w:rFonts w:ascii="Times New Roman" w:hAnsi="Times New Roman"/>
          <w:bCs/>
          <w:szCs w:val="24"/>
        </w:rPr>
        <w:t>a</w:t>
      </w:r>
      <w:r w:rsidRPr="007800AA">
        <w:rPr>
          <w:rFonts w:ascii="Times New Roman" w:hAnsi="Times New Roman"/>
          <w:bCs/>
          <w:szCs w:val="24"/>
          <w:vertAlign w:val="superscript"/>
        </w:rPr>
        <w:t>1</w:t>
      </w:r>
      <w:r w:rsidRPr="007800AA">
        <w:rPr>
          <w:rFonts w:ascii="Times New Roman" w:hAnsi="Times New Roman"/>
          <w:bCs/>
          <w:szCs w:val="24"/>
        </w:rPr>
        <w:t>Δ</w:t>
      </w:r>
      <w:r w:rsidRPr="00D17038">
        <w:rPr>
          <w:rFonts w:ascii="Times New Roman" w:hAnsi="Times New Roman"/>
          <w:bCs/>
          <w:szCs w:val="24"/>
          <w:vertAlign w:val="subscript"/>
        </w:rPr>
        <w:t>g</w:t>
      </w:r>
      <w:r w:rsidRPr="007800AA">
        <w:rPr>
          <w:rFonts w:ascii="Times New Roman" w:hAnsi="Times New Roman"/>
          <w:bCs/>
          <w:szCs w:val="24"/>
        </w:rPr>
        <w:t xml:space="preserve">) </w:t>
      </w:r>
      <w:r w:rsidRPr="007800AA">
        <w:rPr>
          <w:rFonts w:ascii="Times New Roman" w:hAnsi="Times New Roman"/>
          <w:bCs/>
          <w:szCs w:val="24"/>
        </w:rPr>
        <w:sym w:font="Symbol" w:char="F02D"/>
      </w:r>
      <w:r w:rsidRPr="007800AA">
        <w:rPr>
          <w:rFonts w:ascii="Times New Roman" w:hAnsi="Times New Roman"/>
          <w:bCs/>
          <w:szCs w:val="24"/>
        </w:rPr>
        <w:t xml:space="preserve"> O</w:t>
      </w:r>
      <w:r w:rsidRPr="007800AA">
        <w:rPr>
          <w:rFonts w:ascii="Times New Roman" w:hAnsi="Times New Roman"/>
          <w:bCs/>
          <w:szCs w:val="24"/>
          <w:vertAlign w:val="subscript"/>
        </w:rPr>
        <w:t>2</w:t>
      </w:r>
      <w:r w:rsidRPr="007800AA">
        <w:rPr>
          <w:rFonts w:ascii="Times New Roman" w:hAnsi="Times New Roman"/>
          <w:bCs/>
          <w:szCs w:val="24"/>
        </w:rPr>
        <w:t>(</w:t>
      </w:r>
      <w:r w:rsidR="00CA451E">
        <w:rPr>
          <w:rFonts w:ascii="Times New Roman" w:hAnsi="Times New Roman"/>
          <w:bCs/>
          <w:szCs w:val="24"/>
        </w:rPr>
        <w:t>X</w:t>
      </w:r>
      <w:r w:rsidRPr="007800AA">
        <w:rPr>
          <w:rFonts w:ascii="Times New Roman" w:hAnsi="Times New Roman"/>
          <w:bCs/>
          <w:iCs/>
          <w:szCs w:val="24"/>
          <w:vertAlign w:val="superscript"/>
        </w:rPr>
        <w:t>3</w:t>
      </w:r>
      <w:r w:rsidRPr="007800AA">
        <w:rPr>
          <w:rFonts w:ascii="Times New Roman" w:hAnsi="Times New Roman"/>
          <w:bCs/>
          <w:iCs/>
          <w:szCs w:val="24"/>
        </w:rPr>
        <w:t>Σ</w:t>
      </w:r>
      <w:r w:rsidRPr="007800AA">
        <w:rPr>
          <w:rFonts w:ascii="Times New Roman" w:hAnsi="Times New Roman"/>
          <w:bCs/>
          <w:iCs/>
          <w:szCs w:val="24"/>
          <w:vertAlign w:val="subscript"/>
        </w:rPr>
        <w:t>g</w:t>
      </w:r>
      <w:r w:rsidRPr="007800AA">
        <w:rPr>
          <w:rFonts w:ascii="Times New Roman" w:hAnsi="Times New Roman"/>
          <w:bCs/>
          <w:iCs/>
          <w:szCs w:val="24"/>
          <w:vertAlign w:val="superscript"/>
        </w:rPr>
        <w:t>-</w:t>
      </w:r>
      <w:r w:rsidRPr="007800AA">
        <w:rPr>
          <w:rFonts w:ascii="Times New Roman" w:hAnsi="Times New Roman"/>
          <w:bCs/>
          <w:szCs w:val="24"/>
        </w:rPr>
        <w:t xml:space="preserve">) separations in electronic structure calculations </w:t>
      </w:r>
      <w:r w:rsidR="000E6CEF">
        <w:rPr>
          <w:rFonts w:ascii="Times New Roman" w:hAnsi="Times New Roman"/>
          <w:bCs/>
          <w:szCs w:val="24"/>
        </w:rPr>
        <w:t>has been discussed elsewhere (29</w:t>
      </w:r>
      <w:r w:rsidRPr="007800AA">
        <w:rPr>
          <w:rFonts w:ascii="Times New Roman" w:hAnsi="Times New Roman"/>
          <w:bCs/>
          <w:szCs w:val="24"/>
        </w:rPr>
        <w:t>). Consequently, the O</w:t>
      </w:r>
      <w:r w:rsidRPr="007800AA">
        <w:rPr>
          <w:rFonts w:ascii="Times New Roman" w:hAnsi="Times New Roman"/>
          <w:bCs/>
          <w:szCs w:val="24"/>
          <w:vertAlign w:val="subscript"/>
        </w:rPr>
        <w:t>2</w:t>
      </w:r>
      <w:r w:rsidRPr="007800AA">
        <w:rPr>
          <w:rFonts w:ascii="Times New Roman" w:hAnsi="Times New Roman"/>
          <w:bCs/>
          <w:szCs w:val="24"/>
        </w:rPr>
        <w:t>(</w:t>
      </w:r>
      <w:r w:rsidR="00A86545">
        <w:rPr>
          <w:rFonts w:ascii="Times New Roman" w:hAnsi="Times New Roman"/>
          <w:bCs/>
          <w:szCs w:val="24"/>
        </w:rPr>
        <w:t>a</w:t>
      </w:r>
      <w:r w:rsidRPr="007800AA">
        <w:rPr>
          <w:rFonts w:ascii="Times New Roman" w:hAnsi="Times New Roman"/>
          <w:bCs/>
          <w:szCs w:val="24"/>
          <w:vertAlign w:val="superscript"/>
        </w:rPr>
        <w:t>1</w:t>
      </w:r>
      <w:r w:rsidRPr="007800AA">
        <w:rPr>
          <w:rFonts w:ascii="Times New Roman" w:hAnsi="Times New Roman"/>
          <w:bCs/>
          <w:szCs w:val="24"/>
        </w:rPr>
        <w:t>Δ</w:t>
      </w:r>
      <w:r w:rsidRPr="00DD1911">
        <w:rPr>
          <w:rFonts w:ascii="Times New Roman" w:hAnsi="Times New Roman"/>
          <w:bCs/>
          <w:szCs w:val="24"/>
          <w:vertAlign w:val="subscript"/>
        </w:rPr>
        <w:t>g</w:t>
      </w:r>
      <w:r w:rsidRPr="007800AA">
        <w:rPr>
          <w:rFonts w:ascii="Times New Roman" w:hAnsi="Times New Roman"/>
          <w:bCs/>
          <w:szCs w:val="24"/>
        </w:rPr>
        <w:t>) energy was estimated by adding</w:t>
      </w:r>
      <w:r w:rsidRPr="007800AA">
        <w:rPr>
          <w:rFonts w:asciiTheme="majorBidi" w:hAnsiTheme="majorBidi" w:cstheme="majorBidi"/>
        </w:rPr>
        <w:t xml:space="preserve"> </w:t>
      </w:r>
      <w:r w:rsidRPr="007800AA">
        <w:rPr>
          <w:rFonts w:ascii="Times New Roman" w:hAnsi="Times New Roman"/>
          <w:bCs/>
          <w:szCs w:val="24"/>
        </w:rPr>
        <w:t xml:space="preserve">the experimental </w:t>
      </w:r>
      <w:r w:rsidR="00A86545">
        <w:rPr>
          <w:rFonts w:ascii="Times New Roman" w:hAnsi="Times New Roman"/>
          <w:bCs/>
          <w:szCs w:val="24"/>
        </w:rPr>
        <w:t>X</w:t>
      </w:r>
      <w:r w:rsidRPr="007800AA">
        <w:rPr>
          <w:rFonts w:ascii="Times New Roman" w:hAnsi="Times New Roman"/>
          <w:bCs/>
          <w:iCs/>
          <w:szCs w:val="24"/>
          <w:vertAlign w:val="superscript"/>
        </w:rPr>
        <w:t>3</w:t>
      </w:r>
      <w:r w:rsidRPr="007800AA">
        <w:rPr>
          <w:rFonts w:ascii="Times New Roman" w:hAnsi="Times New Roman"/>
          <w:bCs/>
          <w:iCs/>
          <w:szCs w:val="24"/>
        </w:rPr>
        <w:t>Σ</w:t>
      </w:r>
      <w:r w:rsidRPr="007800AA">
        <w:rPr>
          <w:rFonts w:ascii="Times New Roman" w:hAnsi="Times New Roman"/>
          <w:bCs/>
          <w:iCs/>
          <w:szCs w:val="24"/>
          <w:vertAlign w:val="subscript"/>
        </w:rPr>
        <w:t>g</w:t>
      </w:r>
      <w:r w:rsidRPr="007800AA">
        <w:rPr>
          <w:rFonts w:ascii="Times New Roman" w:hAnsi="Times New Roman"/>
          <w:bCs/>
          <w:iCs/>
          <w:szCs w:val="24"/>
          <w:vertAlign w:val="superscript"/>
        </w:rPr>
        <w:t>-</w:t>
      </w:r>
      <w:r w:rsidRPr="007800AA">
        <w:rPr>
          <w:rFonts w:ascii="Times New Roman" w:hAnsi="Times New Roman"/>
          <w:bCs/>
          <w:iCs/>
          <w:szCs w:val="24"/>
        </w:rPr>
        <w:t>-</w:t>
      </w:r>
      <m:oMath>
        <m:r>
          <m:rPr>
            <m:sty m:val="p"/>
          </m:rPr>
          <w:rPr>
            <w:rFonts w:ascii="Cambria Math" w:hAnsi="Cambria Math"/>
            <w:szCs w:val="24"/>
          </w:rPr>
          <m:t>a</m:t>
        </m:r>
      </m:oMath>
      <w:r w:rsidRPr="007800AA">
        <w:rPr>
          <w:rFonts w:ascii="Times New Roman" w:hAnsi="Times New Roman"/>
          <w:bCs/>
          <w:iCs/>
          <w:szCs w:val="24"/>
          <w:vertAlign w:val="superscript"/>
        </w:rPr>
        <w:t>1</w:t>
      </w:r>
      <w:r w:rsidRPr="007800AA">
        <w:rPr>
          <w:rFonts w:ascii="Times New Roman" w:hAnsi="Times New Roman"/>
          <w:bCs/>
          <w:iCs/>
          <w:szCs w:val="24"/>
        </w:rPr>
        <w:t>Δ</w:t>
      </w:r>
      <w:r w:rsidRPr="007800AA">
        <w:rPr>
          <w:rFonts w:ascii="Times New Roman" w:hAnsi="Times New Roman"/>
          <w:bCs/>
          <w:iCs/>
          <w:szCs w:val="24"/>
          <w:vertAlign w:val="subscript"/>
        </w:rPr>
        <w:t>g</w:t>
      </w:r>
      <w:r w:rsidRPr="007800AA">
        <w:rPr>
          <w:rFonts w:ascii="Times New Roman" w:hAnsi="Times New Roman"/>
          <w:bCs/>
          <w:iCs/>
          <w:szCs w:val="24"/>
        </w:rPr>
        <w:t xml:space="preserve"> separation of O</w:t>
      </w:r>
      <w:r w:rsidRPr="007800AA">
        <w:rPr>
          <w:rFonts w:ascii="Times New Roman" w:hAnsi="Times New Roman"/>
          <w:bCs/>
          <w:iCs/>
          <w:szCs w:val="24"/>
          <w:vertAlign w:val="subscript"/>
        </w:rPr>
        <w:t>2</w:t>
      </w:r>
      <w:r w:rsidRPr="007800AA">
        <w:rPr>
          <w:rFonts w:ascii="Times New Roman" w:hAnsi="Times New Roman"/>
          <w:bCs/>
          <w:iCs/>
          <w:szCs w:val="24"/>
        </w:rPr>
        <w:t xml:space="preserve"> {22.5 kcal.mol</w:t>
      </w:r>
      <w:r w:rsidRPr="007800AA">
        <w:rPr>
          <w:rFonts w:ascii="Times New Roman" w:hAnsi="Times New Roman"/>
          <w:bCs/>
          <w:iCs/>
          <w:szCs w:val="24"/>
          <w:vertAlign w:val="superscript"/>
        </w:rPr>
        <w:t xml:space="preserve">-1 </w:t>
      </w:r>
      <w:r w:rsidR="000E6CEF">
        <w:rPr>
          <w:rFonts w:ascii="Times New Roman" w:hAnsi="Times New Roman"/>
          <w:bCs/>
          <w:iCs/>
          <w:szCs w:val="24"/>
        </w:rPr>
        <w:t>(30</w:t>
      </w:r>
      <w:r w:rsidRPr="007800AA">
        <w:rPr>
          <w:rFonts w:ascii="Times New Roman" w:hAnsi="Times New Roman"/>
          <w:bCs/>
          <w:iCs/>
          <w:szCs w:val="24"/>
        </w:rPr>
        <w:t xml:space="preserve">)} to the computed electronic energy of </w:t>
      </w:r>
      <w:r w:rsidRPr="007800AA">
        <w:rPr>
          <w:rFonts w:ascii="Times New Roman" w:hAnsi="Times New Roman"/>
          <w:bCs/>
          <w:szCs w:val="24"/>
        </w:rPr>
        <w:t>O</w:t>
      </w:r>
      <w:r w:rsidRPr="007800AA">
        <w:rPr>
          <w:rFonts w:ascii="Times New Roman" w:hAnsi="Times New Roman"/>
          <w:bCs/>
          <w:szCs w:val="24"/>
          <w:vertAlign w:val="subscript"/>
        </w:rPr>
        <w:t>2</w:t>
      </w:r>
      <w:r w:rsidRPr="007800AA">
        <w:rPr>
          <w:rFonts w:ascii="Times New Roman" w:hAnsi="Times New Roman"/>
          <w:bCs/>
          <w:szCs w:val="24"/>
        </w:rPr>
        <w:t xml:space="preserve"> (</w:t>
      </w:r>
      <w:r w:rsidR="00A86545">
        <w:rPr>
          <w:rFonts w:ascii="Times New Roman" w:hAnsi="Times New Roman"/>
          <w:bCs/>
          <w:szCs w:val="24"/>
        </w:rPr>
        <w:t>X</w:t>
      </w:r>
      <w:r w:rsidRPr="007800AA">
        <w:rPr>
          <w:rFonts w:ascii="Times New Roman" w:hAnsi="Times New Roman"/>
          <w:bCs/>
          <w:iCs/>
          <w:szCs w:val="24"/>
          <w:vertAlign w:val="superscript"/>
        </w:rPr>
        <w:t>3</w:t>
      </w:r>
      <w:r w:rsidRPr="007800AA">
        <w:rPr>
          <w:rFonts w:ascii="Times New Roman" w:hAnsi="Times New Roman"/>
          <w:bCs/>
          <w:iCs/>
          <w:szCs w:val="24"/>
        </w:rPr>
        <w:t>Σ</w:t>
      </w:r>
      <w:r w:rsidRPr="007800AA">
        <w:rPr>
          <w:rFonts w:ascii="Times New Roman" w:hAnsi="Times New Roman"/>
          <w:bCs/>
          <w:iCs/>
          <w:szCs w:val="24"/>
          <w:vertAlign w:val="subscript"/>
        </w:rPr>
        <w:t>g</w:t>
      </w:r>
      <w:r w:rsidRPr="007800AA">
        <w:rPr>
          <w:rFonts w:ascii="Times New Roman" w:hAnsi="Times New Roman"/>
          <w:bCs/>
          <w:iCs/>
          <w:szCs w:val="24"/>
          <w:vertAlign w:val="superscript"/>
        </w:rPr>
        <w:t>-</w:t>
      </w:r>
      <w:r w:rsidRPr="007800AA">
        <w:rPr>
          <w:rFonts w:ascii="Times New Roman" w:hAnsi="Times New Roman"/>
          <w:bCs/>
          <w:szCs w:val="24"/>
        </w:rPr>
        <w:t xml:space="preserve">) </w:t>
      </w:r>
      <w:r w:rsidR="00700503">
        <w:rPr>
          <w:rFonts w:ascii="Times New Roman" w:hAnsi="Times New Roman"/>
          <w:bCs/>
          <w:szCs w:val="24"/>
        </w:rPr>
        <w:t>at</w:t>
      </w:r>
      <w:r w:rsidR="00DD1911">
        <w:rPr>
          <w:rFonts w:ascii="Times New Roman" w:hAnsi="Times New Roman"/>
          <w:bCs/>
          <w:szCs w:val="24"/>
        </w:rPr>
        <w:t xml:space="preserve"> each</w:t>
      </w:r>
      <w:r w:rsidRPr="007800AA">
        <w:rPr>
          <w:rFonts w:ascii="Times New Roman" w:hAnsi="Times New Roman"/>
          <w:bCs/>
          <w:szCs w:val="24"/>
        </w:rPr>
        <w:t xml:space="preserve"> level</w:t>
      </w:r>
      <w:r w:rsidR="00DD1911">
        <w:rPr>
          <w:rFonts w:ascii="Times New Roman" w:hAnsi="Times New Roman"/>
          <w:bCs/>
          <w:szCs w:val="24"/>
        </w:rPr>
        <w:t xml:space="preserve"> of calculation used</w:t>
      </w:r>
      <w:r w:rsidRPr="007800AA">
        <w:rPr>
          <w:rFonts w:ascii="Times New Roman" w:hAnsi="Times New Roman"/>
          <w:bCs/>
          <w:szCs w:val="24"/>
        </w:rPr>
        <w:t>. The same was applied to the</w:t>
      </w:r>
      <w:r w:rsidR="000D3A64">
        <w:rPr>
          <w:rFonts w:ascii="Times New Roman" w:hAnsi="Times New Roman"/>
          <w:bCs/>
          <w:szCs w:val="24"/>
        </w:rPr>
        <w:t xml:space="preserve"> relative energy of the</w:t>
      </w:r>
      <w:r w:rsidRPr="007800AA">
        <w:rPr>
          <w:rFonts w:ascii="Times New Roman" w:hAnsi="Times New Roman"/>
          <w:bCs/>
          <w:szCs w:val="24"/>
        </w:rPr>
        <w:t xml:space="preserve"> PC of this channel, assuming that the PCs of </w:t>
      </w:r>
      <w:r w:rsidR="00DD1911" w:rsidRPr="007800AA">
        <w:rPr>
          <w:rFonts w:ascii="Times New Roman" w:hAnsi="Times New Roman"/>
          <w:bCs/>
          <w:szCs w:val="24"/>
        </w:rPr>
        <w:t>O</w:t>
      </w:r>
      <w:r w:rsidR="00DD1911" w:rsidRPr="007800AA">
        <w:rPr>
          <w:rFonts w:ascii="Times New Roman" w:hAnsi="Times New Roman"/>
          <w:bCs/>
          <w:szCs w:val="24"/>
          <w:vertAlign w:val="subscript"/>
        </w:rPr>
        <w:t>2</w:t>
      </w:r>
      <w:r w:rsidR="00DD1911" w:rsidRPr="007800AA">
        <w:rPr>
          <w:rFonts w:ascii="Times New Roman" w:hAnsi="Times New Roman"/>
          <w:bCs/>
          <w:szCs w:val="24"/>
        </w:rPr>
        <w:t>(</w:t>
      </w:r>
      <w:r w:rsidR="00A86545">
        <w:rPr>
          <w:rFonts w:ascii="Times New Roman" w:hAnsi="Times New Roman"/>
          <w:bCs/>
          <w:szCs w:val="24"/>
        </w:rPr>
        <w:t>a</w:t>
      </w:r>
      <w:r w:rsidR="00DD1911" w:rsidRPr="007800AA">
        <w:rPr>
          <w:rFonts w:ascii="Times New Roman" w:hAnsi="Times New Roman"/>
          <w:bCs/>
          <w:szCs w:val="24"/>
          <w:vertAlign w:val="superscript"/>
        </w:rPr>
        <w:t>1</w:t>
      </w:r>
      <w:r w:rsidR="00DD1911" w:rsidRPr="007800AA">
        <w:rPr>
          <w:rFonts w:ascii="Times New Roman" w:hAnsi="Times New Roman"/>
          <w:bCs/>
          <w:szCs w:val="24"/>
        </w:rPr>
        <w:t>Δ</w:t>
      </w:r>
      <w:r w:rsidR="00DD1911" w:rsidRPr="00DD1911">
        <w:rPr>
          <w:rFonts w:ascii="Times New Roman" w:hAnsi="Times New Roman"/>
          <w:bCs/>
          <w:szCs w:val="24"/>
          <w:vertAlign w:val="subscript"/>
        </w:rPr>
        <w:t>g</w:t>
      </w:r>
      <w:r w:rsidR="00DD1911" w:rsidRPr="007800AA">
        <w:rPr>
          <w:rFonts w:ascii="Times New Roman" w:hAnsi="Times New Roman"/>
          <w:bCs/>
          <w:szCs w:val="24"/>
        </w:rPr>
        <w:t xml:space="preserve">) </w:t>
      </w:r>
      <w:r w:rsidRPr="007800AA">
        <w:rPr>
          <w:rFonts w:ascii="Times New Roman" w:hAnsi="Times New Roman"/>
          <w:bCs/>
          <w:szCs w:val="24"/>
        </w:rPr>
        <w:t xml:space="preserve">and </w:t>
      </w:r>
      <w:r w:rsidR="00DD1911" w:rsidRPr="007800AA">
        <w:rPr>
          <w:rFonts w:ascii="Times New Roman" w:hAnsi="Times New Roman"/>
          <w:bCs/>
          <w:szCs w:val="24"/>
        </w:rPr>
        <w:t>O</w:t>
      </w:r>
      <w:r w:rsidR="00DD1911" w:rsidRPr="007800AA">
        <w:rPr>
          <w:rFonts w:ascii="Times New Roman" w:hAnsi="Times New Roman"/>
          <w:bCs/>
          <w:szCs w:val="24"/>
          <w:vertAlign w:val="subscript"/>
        </w:rPr>
        <w:t>2</w:t>
      </w:r>
      <w:r w:rsidR="00DD1911" w:rsidRPr="007800AA">
        <w:rPr>
          <w:rFonts w:ascii="Times New Roman" w:hAnsi="Times New Roman"/>
          <w:bCs/>
          <w:szCs w:val="24"/>
        </w:rPr>
        <w:t>(</w:t>
      </w:r>
      <m:oMath>
        <m:r>
          <m:rPr>
            <m:sty m:val="p"/>
          </m:rPr>
          <w:rPr>
            <w:rFonts w:ascii="Cambria Math" w:hAnsi="Cambria Math"/>
            <w:szCs w:val="24"/>
          </w:rPr>
          <m:t>X</m:t>
        </m:r>
      </m:oMath>
      <w:r w:rsidR="00DD1911" w:rsidRPr="007800AA">
        <w:rPr>
          <w:rFonts w:ascii="Times New Roman" w:hAnsi="Times New Roman"/>
          <w:bCs/>
          <w:iCs/>
          <w:szCs w:val="24"/>
          <w:vertAlign w:val="superscript"/>
        </w:rPr>
        <w:t>3</w:t>
      </w:r>
      <w:r w:rsidR="00DD1911" w:rsidRPr="007800AA">
        <w:rPr>
          <w:rFonts w:ascii="Times New Roman" w:hAnsi="Times New Roman"/>
          <w:bCs/>
          <w:iCs/>
          <w:szCs w:val="24"/>
        </w:rPr>
        <w:t>Σ</w:t>
      </w:r>
      <w:r w:rsidR="00DD1911" w:rsidRPr="007800AA">
        <w:rPr>
          <w:rFonts w:ascii="Times New Roman" w:hAnsi="Times New Roman"/>
          <w:bCs/>
          <w:iCs/>
          <w:szCs w:val="24"/>
          <w:vertAlign w:val="subscript"/>
        </w:rPr>
        <w:t>g</w:t>
      </w:r>
      <w:r w:rsidR="00DD1911" w:rsidRPr="007800AA">
        <w:rPr>
          <w:rFonts w:ascii="Times New Roman" w:hAnsi="Times New Roman"/>
          <w:bCs/>
          <w:iCs/>
          <w:szCs w:val="24"/>
          <w:vertAlign w:val="superscript"/>
        </w:rPr>
        <w:t>-</w:t>
      </w:r>
      <w:r w:rsidR="00DD1911" w:rsidRPr="007800AA">
        <w:rPr>
          <w:rFonts w:ascii="Times New Roman" w:hAnsi="Times New Roman"/>
          <w:bCs/>
          <w:szCs w:val="24"/>
        </w:rPr>
        <w:t xml:space="preserve">) </w:t>
      </w:r>
      <w:r w:rsidRPr="007800AA">
        <w:rPr>
          <w:rFonts w:ascii="Times New Roman" w:hAnsi="Times New Roman"/>
          <w:bCs/>
          <w:szCs w:val="24"/>
        </w:rPr>
        <w:t>with HOBr have similar interactions and geometries.</w:t>
      </w:r>
    </w:p>
    <w:p w:rsidR="003F6B4A" w:rsidRDefault="003F6B4A" w:rsidP="00DD1911">
      <w:pPr>
        <w:ind w:firstLine="480"/>
        <w:jc w:val="both"/>
        <w:rPr>
          <w:rFonts w:ascii="Times New Roman" w:hAnsi="Times New Roman"/>
          <w:bCs/>
          <w:szCs w:val="24"/>
        </w:rPr>
      </w:pPr>
      <w:r w:rsidRPr="007800AA">
        <w:rPr>
          <w:rFonts w:ascii="Times New Roman" w:hAnsi="Times New Roman"/>
          <w:bCs/>
          <w:szCs w:val="24"/>
        </w:rPr>
        <w:t xml:space="preserve">The relative energies of stationary points obtained were then improved by fixed point calculations using high level </w:t>
      </w:r>
      <w:r w:rsidRPr="007800AA">
        <w:rPr>
          <w:rFonts w:ascii="Times New Roman" w:hAnsi="Times New Roman"/>
          <w:bCs/>
          <w:i/>
          <w:iCs/>
          <w:szCs w:val="24"/>
        </w:rPr>
        <w:t>ab initio</w:t>
      </w:r>
      <w:r w:rsidRPr="007800AA">
        <w:rPr>
          <w:rFonts w:ascii="Times New Roman" w:hAnsi="Times New Roman"/>
          <w:bCs/>
          <w:szCs w:val="24"/>
        </w:rPr>
        <w:t xml:space="preserve"> methods. Initially, the RHF/UCCSD(T) method </w:t>
      </w:r>
      <w:r w:rsidR="000E6CEF">
        <w:rPr>
          <w:rFonts w:ascii="Times New Roman" w:hAnsi="Times New Roman"/>
          <w:bCs/>
          <w:szCs w:val="24"/>
        </w:rPr>
        <w:t>as implemented in MOLPRO (31</w:t>
      </w:r>
      <w:r w:rsidR="00BA0492">
        <w:rPr>
          <w:rFonts w:ascii="Times New Roman" w:hAnsi="Times New Roman"/>
          <w:bCs/>
          <w:szCs w:val="24"/>
        </w:rPr>
        <w:t xml:space="preserve">) </w:t>
      </w:r>
      <w:r w:rsidR="005863E0">
        <w:rPr>
          <w:rFonts w:ascii="Times New Roman" w:hAnsi="Times New Roman"/>
          <w:bCs/>
          <w:szCs w:val="24"/>
        </w:rPr>
        <w:t>was</w:t>
      </w:r>
      <w:r w:rsidRPr="007800AA">
        <w:rPr>
          <w:rFonts w:ascii="Times New Roman" w:hAnsi="Times New Roman"/>
          <w:bCs/>
          <w:szCs w:val="24"/>
        </w:rPr>
        <w:t xml:space="preserve"> used with the aug-cc-pVXZ (for H, C and O) and aug-cc-pVXZ-PP (for Br) basis sets, where X = T or Q. Extrapolation to the complete basis set (CBS) limit of computed relative electronic energies obtained with the AVQZ and AVTZ basis sets was carried out employing the 1/X</w:t>
      </w:r>
      <w:r w:rsidRPr="007800AA">
        <w:rPr>
          <w:rFonts w:ascii="Times New Roman" w:hAnsi="Times New Roman"/>
          <w:bCs/>
          <w:szCs w:val="24"/>
          <w:vertAlign w:val="superscript"/>
        </w:rPr>
        <w:t>3</w:t>
      </w:r>
      <w:r w:rsidRPr="007800AA">
        <w:rPr>
          <w:rFonts w:ascii="Times New Roman" w:hAnsi="Times New Roman"/>
          <w:bCs/>
          <w:szCs w:val="24"/>
        </w:rPr>
        <w:t xml:space="preserve"> formula. However, for the RC and </w:t>
      </w:r>
      <w:r w:rsidR="005863E0">
        <w:rPr>
          <w:rFonts w:ascii="Times New Roman" w:hAnsi="Times New Roman"/>
          <w:bCs/>
          <w:szCs w:val="24"/>
        </w:rPr>
        <w:t xml:space="preserve">the </w:t>
      </w:r>
      <w:r w:rsidR="00DD1911">
        <w:rPr>
          <w:rFonts w:ascii="Times New Roman" w:hAnsi="Times New Roman"/>
          <w:bCs/>
          <w:szCs w:val="24"/>
        </w:rPr>
        <w:t xml:space="preserve">TS </w:t>
      </w:r>
      <w:r w:rsidR="005863E0">
        <w:rPr>
          <w:rFonts w:ascii="Times New Roman" w:hAnsi="Times New Roman"/>
          <w:bCs/>
          <w:szCs w:val="24"/>
        </w:rPr>
        <w:t xml:space="preserve">of </w:t>
      </w:r>
      <w:r w:rsidRPr="007800AA">
        <w:rPr>
          <w:rFonts w:ascii="Times New Roman" w:hAnsi="Times New Roman"/>
          <w:bCs/>
          <w:szCs w:val="24"/>
        </w:rPr>
        <w:t>channel</w:t>
      </w:r>
      <w:r w:rsidR="00DD1911">
        <w:rPr>
          <w:rFonts w:ascii="Times New Roman" w:hAnsi="Times New Roman"/>
          <w:bCs/>
          <w:szCs w:val="24"/>
        </w:rPr>
        <w:t xml:space="preserve"> 1(a)</w:t>
      </w:r>
      <w:r w:rsidRPr="007800AA">
        <w:rPr>
          <w:rFonts w:ascii="Times New Roman" w:hAnsi="Times New Roman"/>
          <w:bCs/>
          <w:szCs w:val="24"/>
        </w:rPr>
        <w:t>, although the CCSD iterations in the UCCSD(T) calculations converged, the computed T</w:t>
      </w:r>
      <w:r w:rsidRPr="007800AA">
        <w:rPr>
          <w:rFonts w:ascii="Times New Roman" w:hAnsi="Times New Roman"/>
          <w:bCs/>
          <w:szCs w:val="24"/>
          <w:vertAlign w:val="subscript"/>
        </w:rPr>
        <w:t>1</w:t>
      </w:r>
      <w:r w:rsidRPr="007800AA">
        <w:rPr>
          <w:rFonts w:ascii="Times New Roman" w:hAnsi="Times New Roman"/>
          <w:bCs/>
          <w:szCs w:val="24"/>
        </w:rPr>
        <w:t xml:space="preserve"> diagnostic values were rather large (~0.05 and ~0.1, respectively). In order to </w:t>
      </w:r>
      <w:r w:rsidR="00DD1911">
        <w:rPr>
          <w:rFonts w:ascii="Times New Roman" w:hAnsi="Times New Roman"/>
          <w:bCs/>
          <w:szCs w:val="24"/>
        </w:rPr>
        <w:t xml:space="preserve">circumvent this problem, </w:t>
      </w:r>
      <w:r w:rsidRPr="007800AA">
        <w:rPr>
          <w:rFonts w:ascii="Times New Roman" w:hAnsi="Times New Roman"/>
          <w:bCs/>
          <w:szCs w:val="24"/>
        </w:rPr>
        <w:t>Brueckner theory was employed, as with Brueckner do</w:t>
      </w:r>
      <w:r w:rsidR="00BA0492">
        <w:rPr>
          <w:rFonts w:ascii="Times New Roman" w:hAnsi="Times New Roman"/>
          <w:bCs/>
          <w:szCs w:val="24"/>
        </w:rPr>
        <w:t>ubles (BD)</w:t>
      </w:r>
      <w:r w:rsidRPr="007800AA">
        <w:rPr>
          <w:rFonts w:ascii="Times New Roman" w:hAnsi="Times New Roman"/>
          <w:bCs/>
          <w:szCs w:val="24"/>
        </w:rPr>
        <w:t xml:space="preserve"> the T</w:t>
      </w:r>
      <w:r w:rsidRPr="007800AA">
        <w:rPr>
          <w:rFonts w:ascii="Times New Roman" w:hAnsi="Times New Roman"/>
          <w:bCs/>
          <w:szCs w:val="24"/>
          <w:vertAlign w:val="subscript"/>
        </w:rPr>
        <w:t>1</w:t>
      </w:r>
      <w:r w:rsidRPr="007800AA">
        <w:rPr>
          <w:rFonts w:ascii="Times New Roman" w:hAnsi="Times New Roman"/>
          <w:bCs/>
          <w:szCs w:val="24"/>
        </w:rPr>
        <w:t xml:space="preserve"> value is zero. BD(T)/AVQZ and BD(TQ)/AVTZ single energy calculations were carried out as implemented in GAUSSIAN09. Computed relative BD(T) energies obtained using the AVQZ and AVTZ basis sets were extrapolated to the CBS limit employing the 1/X</w:t>
      </w:r>
      <w:r w:rsidRPr="007800AA">
        <w:rPr>
          <w:rFonts w:ascii="Times New Roman" w:hAnsi="Times New Roman"/>
          <w:bCs/>
          <w:szCs w:val="24"/>
          <w:vertAlign w:val="superscript"/>
        </w:rPr>
        <w:t>3</w:t>
      </w:r>
      <w:r w:rsidRPr="007800AA">
        <w:rPr>
          <w:rFonts w:ascii="Times New Roman" w:hAnsi="Times New Roman"/>
          <w:bCs/>
          <w:szCs w:val="24"/>
        </w:rPr>
        <w:t xml:space="preserve"> formula (unless otherwise stated; </w:t>
      </w:r>
      <w:r w:rsidRPr="007800AA">
        <w:rPr>
          <w:rFonts w:ascii="Times New Roman" w:hAnsi="Times New Roman"/>
          <w:bCs/>
          <w:i/>
          <w:iCs/>
          <w:szCs w:val="24"/>
        </w:rPr>
        <w:t>vide infra</w:t>
      </w:r>
      <w:r w:rsidRPr="007800AA">
        <w:rPr>
          <w:rFonts w:ascii="Times New Roman" w:hAnsi="Times New Roman"/>
          <w:bCs/>
          <w:szCs w:val="24"/>
        </w:rPr>
        <w:t>). The highest level of relative electronic energies obtained in the present study is BD(TQ)/CBS, which combines the BD(T)/CBS value with the (Q) contribution from the {BD(TQ) – BD(T)} relative energies.</w:t>
      </w:r>
      <w:r>
        <w:rPr>
          <w:rFonts w:ascii="Times New Roman" w:hAnsi="Times New Roman"/>
          <w:bCs/>
          <w:szCs w:val="24"/>
        </w:rPr>
        <w:t xml:space="preserve">    </w:t>
      </w:r>
    </w:p>
    <w:p w:rsidR="003F6B4A" w:rsidRPr="007800AA" w:rsidRDefault="003F6B4A" w:rsidP="00B454AC">
      <w:pPr>
        <w:ind w:firstLine="720"/>
        <w:jc w:val="both"/>
        <w:rPr>
          <w:rFonts w:ascii="Times New Roman" w:hAnsi="Times New Roman"/>
          <w:bCs/>
          <w:szCs w:val="24"/>
        </w:rPr>
      </w:pPr>
      <w:r w:rsidRPr="007800AA">
        <w:rPr>
          <w:rFonts w:ascii="Times New Roman" w:hAnsi="Times New Roman"/>
          <w:bCs/>
          <w:szCs w:val="24"/>
        </w:rPr>
        <w:t xml:space="preserve">The ground electronic state of BrO is a </w:t>
      </w:r>
      <w:r w:rsidRPr="007800AA">
        <w:rPr>
          <w:rFonts w:ascii="Times New Roman" w:hAnsi="Times New Roman"/>
          <w:bCs/>
          <w:szCs w:val="24"/>
          <w:vertAlign w:val="superscript"/>
        </w:rPr>
        <w:t>2</w:t>
      </w:r>
      <w:r w:rsidRPr="007800AA">
        <w:rPr>
          <w:rFonts w:ascii="Times New Roman" w:hAnsi="Times New Roman"/>
          <w:bCs/>
          <w:szCs w:val="24"/>
        </w:rPr>
        <w:sym w:font="Symbol" w:char="F050"/>
      </w:r>
      <w:r w:rsidRPr="007800AA">
        <w:rPr>
          <w:rFonts w:ascii="Times New Roman" w:hAnsi="Times New Roman"/>
          <w:bCs/>
          <w:szCs w:val="24"/>
        </w:rPr>
        <w:t xml:space="preserve"> state, which is split into two spin–orbit components, </w:t>
      </w:r>
      <w:r w:rsidRPr="007800AA">
        <w:rPr>
          <w:rFonts w:ascii="Times New Roman" w:hAnsi="Times New Roman"/>
          <w:bCs/>
          <w:szCs w:val="24"/>
          <w:vertAlign w:val="superscript"/>
        </w:rPr>
        <w:t>2</w:t>
      </w:r>
      <w:r w:rsidRPr="007800AA">
        <w:rPr>
          <w:rFonts w:ascii="Times New Roman" w:hAnsi="Times New Roman"/>
          <w:bCs/>
          <w:szCs w:val="24"/>
        </w:rPr>
        <w:sym w:font="Symbol" w:char="F050"/>
      </w:r>
      <w:r w:rsidRPr="007800AA">
        <w:rPr>
          <w:rFonts w:ascii="Times New Roman" w:hAnsi="Times New Roman"/>
          <w:bCs/>
          <w:szCs w:val="24"/>
          <w:vertAlign w:val="subscript"/>
        </w:rPr>
        <w:t>3/2</w:t>
      </w:r>
      <w:r w:rsidRPr="007800AA">
        <w:rPr>
          <w:rFonts w:ascii="Times New Roman" w:hAnsi="Times New Roman"/>
          <w:bCs/>
          <w:szCs w:val="24"/>
        </w:rPr>
        <w:t xml:space="preserve"> and </w:t>
      </w:r>
      <w:r w:rsidRPr="007800AA">
        <w:rPr>
          <w:rFonts w:ascii="Times New Roman" w:hAnsi="Times New Roman"/>
          <w:bCs/>
          <w:szCs w:val="24"/>
          <w:vertAlign w:val="superscript"/>
        </w:rPr>
        <w:t>2</w:t>
      </w:r>
      <w:r w:rsidRPr="007800AA">
        <w:rPr>
          <w:rFonts w:ascii="Times New Roman" w:hAnsi="Times New Roman"/>
          <w:bCs/>
          <w:szCs w:val="24"/>
        </w:rPr>
        <w:sym w:font="Symbol" w:char="F050"/>
      </w:r>
      <w:r w:rsidRPr="007800AA">
        <w:rPr>
          <w:rFonts w:ascii="Times New Roman" w:hAnsi="Times New Roman"/>
          <w:bCs/>
          <w:szCs w:val="24"/>
          <w:vertAlign w:val="subscript"/>
        </w:rPr>
        <w:t>1/2</w:t>
      </w:r>
      <w:r w:rsidRPr="007800AA">
        <w:rPr>
          <w:rFonts w:ascii="Times New Roman" w:hAnsi="Times New Roman"/>
          <w:bCs/>
          <w:szCs w:val="24"/>
        </w:rPr>
        <w:t>, separated by 975.4 cm</w:t>
      </w:r>
      <w:r w:rsidRPr="007800AA">
        <w:rPr>
          <w:rFonts w:ascii="Times New Roman" w:hAnsi="Times New Roman"/>
          <w:bCs/>
          <w:szCs w:val="24"/>
          <w:vertAlign w:val="superscript"/>
        </w:rPr>
        <w:t>-1</w:t>
      </w:r>
      <w:r w:rsidR="000E6CEF">
        <w:rPr>
          <w:rFonts w:ascii="Times New Roman" w:hAnsi="Times New Roman"/>
          <w:bCs/>
          <w:szCs w:val="24"/>
        </w:rPr>
        <w:t xml:space="preserve"> (32)</w:t>
      </w:r>
      <w:r w:rsidRPr="007800AA">
        <w:rPr>
          <w:rFonts w:ascii="Times New Roman" w:hAnsi="Times New Roman"/>
          <w:bCs/>
          <w:szCs w:val="24"/>
        </w:rPr>
        <w:t xml:space="preserve"> with the </w:t>
      </w:r>
      <w:r w:rsidRPr="007800AA">
        <w:rPr>
          <w:rFonts w:ascii="Times New Roman" w:hAnsi="Times New Roman"/>
          <w:bCs/>
          <w:szCs w:val="24"/>
          <w:vertAlign w:val="superscript"/>
        </w:rPr>
        <w:t>2</w:t>
      </w:r>
      <w:r w:rsidRPr="007800AA">
        <w:rPr>
          <w:rFonts w:ascii="Times New Roman" w:hAnsi="Times New Roman"/>
          <w:bCs/>
          <w:szCs w:val="24"/>
        </w:rPr>
        <w:sym w:font="Symbol" w:char="F050"/>
      </w:r>
      <w:r w:rsidRPr="007800AA">
        <w:rPr>
          <w:rFonts w:ascii="Times New Roman" w:hAnsi="Times New Roman"/>
          <w:bCs/>
          <w:szCs w:val="24"/>
          <w:vertAlign w:val="subscript"/>
        </w:rPr>
        <w:t>3/2</w:t>
      </w:r>
      <w:r w:rsidRPr="007800AA">
        <w:rPr>
          <w:rFonts w:ascii="Times New Roman" w:hAnsi="Times New Roman"/>
          <w:bCs/>
          <w:szCs w:val="24"/>
        </w:rPr>
        <w:t xml:space="preserve"> state lying lower. The </w:t>
      </w:r>
      <w:r w:rsidRPr="007800AA">
        <w:rPr>
          <w:rFonts w:ascii="Times New Roman" w:hAnsi="Times New Roman"/>
          <w:bCs/>
          <w:szCs w:val="24"/>
          <w:vertAlign w:val="superscript"/>
        </w:rPr>
        <w:t>2</w:t>
      </w:r>
      <w:r w:rsidRPr="007800AA">
        <w:rPr>
          <w:rFonts w:ascii="Times New Roman" w:hAnsi="Times New Roman"/>
          <w:bCs/>
          <w:szCs w:val="24"/>
        </w:rPr>
        <w:sym w:font="Symbol" w:char="F050"/>
      </w:r>
      <w:r w:rsidRPr="007800AA">
        <w:rPr>
          <w:rFonts w:ascii="Times New Roman" w:hAnsi="Times New Roman"/>
          <w:bCs/>
          <w:szCs w:val="24"/>
          <w:vertAlign w:val="subscript"/>
        </w:rPr>
        <w:t>3/2</w:t>
      </w:r>
      <w:r w:rsidRPr="007800AA">
        <w:rPr>
          <w:rFonts w:ascii="Times New Roman" w:hAnsi="Times New Roman"/>
          <w:bCs/>
          <w:szCs w:val="24"/>
        </w:rPr>
        <w:t xml:space="preserve"> state lies lower than the position of the un-split</w:t>
      </w:r>
      <w:r w:rsidRPr="007800AA">
        <w:rPr>
          <w:rFonts w:ascii="Times New Roman" w:hAnsi="Times New Roman"/>
          <w:bCs/>
          <w:szCs w:val="24"/>
          <w:vertAlign w:val="superscript"/>
        </w:rPr>
        <w:t xml:space="preserve"> 2</w:t>
      </w:r>
      <w:r w:rsidRPr="007800AA">
        <w:rPr>
          <w:rFonts w:ascii="Times New Roman" w:hAnsi="Times New Roman"/>
          <w:bCs/>
          <w:szCs w:val="24"/>
        </w:rPr>
        <w:sym w:font="Symbol" w:char="F050"/>
      </w:r>
      <w:r w:rsidRPr="007800AA">
        <w:rPr>
          <w:rFonts w:ascii="Times New Roman" w:hAnsi="Times New Roman"/>
          <w:bCs/>
          <w:szCs w:val="24"/>
        </w:rPr>
        <w:t xml:space="preserve"> state by 487.7 cm</w:t>
      </w:r>
      <w:r w:rsidRPr="007800AA">
        <w:rPr>
          <w:rFonts w:ascii="Times New Roman" w:hAnsi="Times New Roman"/>
          <w:bCs/>
          <w:szCs w:val="24"/>
          <w:vertAlign w:val="superscript"/>
        </w:rPr>
        <w:t xml:space="preserve">-1 </w:t>
      </w:r>
      <w:r w:rsidRPr="007800AA">
        <w:rPr>
          <w:rFonts w:ascii="Times New Roman" w:hAnsi="Times New Roman"/>
          <w:bCs/>
          <w:szCs w:val="24"/>
        </w:rPr>
        <w:t>(1.394 kcal.mol</w:t>
      </w:r>
      <w:r w:rsidRPr="007800AA">
        <w:rPr>
          <w:rFonts w:ascii="Times New Roman" w:hAnsi="Times New Roman"/>
          <w:bCs/>
          <w:szCs w:val="24"/>
          <w:vertAlign w:val="superscript"/>
        </w:rPr>
        <w:t>-1</w:t>
      </w:r>
      <w:r w:rsidRPr="007800AA">
        <w:rPr>
          <w:rFonts w:ascii="Times New Roman" w:hAnsi="Times New Roman"/>
          <w:bCs/>
          <w:szCs w:val="24"/>
        </w:rPr>
        <w:t>). This value was used as a spin-orbit correction in the evaluation of all relative energies (</w:t>
      </w:r>
      <w:r w:rsidRPr="007800AA">
        <w:rPr>
          <w:rFonts w:ascii="Times New Roman" w:hAnsi="Times New Roman"/>
          <w:bCs/>
          <w:i/>
          <w:iCs/>
          <w:szCs w:val="24"/>
        </w:rPr>
        <w:t>vide infra</w:t>
      </w:r>
      <w:r w:rsidRPr="007800AA">
        <w:rPr>
          <w:rFonts w:ascii="Times New Roman" w:hAnsi="Times New Roman"/>
          <w:bCs/>
          <w:szCs w:val="24"/>
        </w:rPr>
        <w:t xml:space="preserve">), and the two spin-orbit BrO states were included in all rate coefficient calculations.  </w:t>
      </w:r>
    </w:p>
    <w:p w:rsidR="003F6B4A" w:rsidRPr="007800AA" w:rsidRDefault="003F6B4A" w:rsidP="003F6B4A">
      <w:pPr>
        <w:ind w:firstLine="480"/>
        <w:jc w:val="both"/>
        <w:rPr>
          <w:rFonts w:ascii="Times New Roman" w:hAnsi="Times New Roman"/>
          <w:bCs/>
          <w:szCs w:val="24"/>
        </w:rPr>
      </w:pPr>
    </w:p>
    <w:p w:rsidR="003F6B4A" w:rsidRPr="007800AA" w:rsidRDefault="003F6B4A" w:rsidP="003F6B4A">
      <w:pPr>
        <w:spacing w:line="360" w:lineRule="auto"/>
        <w:rPr>
          <w:rFonts w:ascii="Times New Roman" w:hAnsi="Times New Roman"/>
          <w:b/>
          <w:bCs/>
        </w:rPr>
      </w:pPr>
      <w:r w:rsidRPr="007800AA">
        <w:rPr>
          <w:rFonts w:ascii="Times New Roman" w:hAnsi="Times New Roman"/>
          <w:b/>
          <w:bCs/>
        </w:rPr>
        <w:t>(b) Rate coefficient calculations</w:t>
      </w:r>
    </w:p>
    <w:p w:rsidR="00056DF9" w:rsidRDefault="003F6B4A" w:rsidP="006D6AD2">
      <w:pPr>
        <w:ind w:firstLine="482"/>
        <w:rPr>
          <w:rFonts w:ascii="Times New Roman" w:hAnsi="Times New Roman"/>
        </w:rPr>
      </w:pPr>
      <w:r w:rsidRPr="007800AA">
        <w:rPr>
          <w:rFonts w:ascii="Times New Roman" w:hAnsi="Times New Roman"/>
        </w:rPr>
        <w:t xml:space="preserve">As </w:t>
      </w:r>
      <w:r w:rsidR="00116FE6">
        <w:rPr>
          <w:rFonts w:ascii="Times New Roman" w:hAnsi="Times New Roman"/>
        </w:rPr>
        <w:t>will</w:t>
      </w:r>
      <w:r w:rsidRPr="007800AA">
        <w:rPr>
          <w:rFonts w:ascii="Times New Roman" w:hAnsi="Times New Roman"/>
        </w:rPr>
        <w:t xml:space="preserve"> be </w:t>
      </w:r>
      <w:r w:rsidR="00116FE6">
        <w:rPr>
          <w:rFonts w:ascii="Times New Roman" w:hAnsi="Times New Roman"/>
        </w:rPr>
        <w:t>discussed,</w:t>
      </w:r>
      <w:r w:rsidRPr="007800AA">
        <w:rPr>
          <w:rFonts w:ascii="Times New Roman" w:hAnsi="Times New Roman"/>
        </w:rPr>
        <w:t xml:space="preserve"> </w:t>
      </w:r>
      <w:r w:rsidR="00BA0492">
        <w:rPr>
          <w:rFonts w:ascii="Times New Roman" w:hAnsi="Times New Roman"/>
        </w:rPr>
        <w:t>of the five channels</w:t>
      </w:r>
      <w:r w:rsidRPr="007800AA">
        <w:rPr>
          <w:rFonts w:ascii="Times New Roman" w:hAnsi="Times New Roman"/>
        </w:rPr>
        <w:t xml:space="preserve"> considered, 1(b) has a negative activation energy whereas 1(a), (2), (3) and (4) have positive activation energies</w:t>
      </w:r>
      <w:r w:rsidR="00116FE6" w:rsidRPr="00116FE6">
        <w:rPr>
          <w:rFonts w:ascii="Times New Roman" w:hAnsi="Times New Roman"/>
        </w:rPr>
        <w:t xml:space="preserve"> </w:t>
      </w:r>
      <w:r w:rsidR="00116FE6">
        <w:rPr>
          <w:rFonts w:ascii="Times New Roman" w:hAnsi="Times New Roman"/>
        </w:rPr>
        <w:t>(</w:t>
      </w:r>
      <w:r w:rsidR="00116FE6">
        <w:rPr>
          <w:rFonts w:ascii="Times New Roman" w:hAnsi="Times New Roman"/>
          <w:i/>
          <w:iCs/>
        </w:rPr>
        <w:t>vide infra</w:t>
      </w:r>
      <w:r w:rsidR="00116FE6">
        <w:rPr>
          <w:rFonts w:ascii="Times New Roman" w:hAnsi="Times New Roman"/>
        </w:rPr>
        <w:t>; see also</w:t>
      </w:r>
      <w:r w:rsidR="00116FE6" w:rsidRPr="007800AA">
        <w:rPr>
          <w:rFonts w:ascii="Times New Roman" w:hAnsi="Times New Roman"/>
        </w:rPr>
        <w:t xml:space="preserve"> T</w:t>
      </w:r>
      <w:r w:rsidR="00116FE6">
        <w:rPr>
          <w:rFonts w:ascii="Times New Roman" w:hAnsi="Times New Roman"/>
        </w:rPr>
        <w:t>ables 1-5)</w:t>
      </w:r>
      <w:r w:rsidRPr="007800AA">
        <w:rPr>
          <w:rFonts w:ascii="Times New Roman" w:hAnsi="Times New Roman"/>
        </w:rPr>
        <w:t xml:space="preserve">. </w:t>
      </w:r>
      <w:r w:rsidR="0002614F">
        <w:rPr>
          <w:rFonts w:ascii="Times New Roman" w:hAnsi="Times New Roman"/>
        </w:rPr>
        <w:t xml:space="preserve">Channel </w:t>
      </w:r>
      <w:r w:rsidRPr="007800AA">
        <w:rPr>
          <w:rFonts w:ascii="Times New Roman" w:hAnsi="Times New Roman"/>
        </w:rPr>
        <w:t>1(b) was expected, therefore, to have the largest rate coefficients in the tempera</w:t>
      </w:r>
      <w:r w:rsidR="00600341">
        <w:rPr>
          <w:rFonts w:ascii="Times New Roman" w:hAnsi="Times New Roman"/>
        </w:rPr>
        <w:t xml:space="preserve">ture range considered, 200-400K. Most </w:t>
      </w:r>
      <w:r w:rsidRPr="007800AA">
        <w:rPr>
          <w:rFonts w:ascii="Times New Roman" w:hAnsi="Times New Roman"/>
        </w:rPr>
        <w:t>rate c</w:t>
      </w:r>
      <w:r w:rsidR="0035210F">
        <w:rPr>
          <w:rFonts w:ascii="Times New Roman" w:hAnsi="Times New Roman"/>
        </w:rPr>
        <w:t>oefficient</w:t>
      </w:r>
      <w:r w:rsidR="00600341">
        <w:rPr>
          <w:rFonts w:ascii="Times New Roman" w:hAnsi="Times New Roman"/>
        </w:rPr>
        <w:t xml:space="preserve"> calculations</w:t>
      </w:r>
      <w:r w:rsidRPr="007800AA">
        <w:rPr>
          <w:rFonts w:ascii="Times New Roman" w:hAnsi="Times New Roman"/>
        </w:rPr>
        <w:t xml:space="preserve"> </w:t>
      </w:r>
      <w:r w:rsidR="00600341">
        <w:rPr>
          <w:rFonts w:ascii="Times New Roman" w:hAnsi="Times New Roman"/>
        </w:rPr>
        <w:t>were made on</w:t>
      </w:r>
      <w:r w:rsidRPr="007800AA">
        <w:rPr>
          <w:rFonts w:ascii="Times New Roman" w:hAnsi="Times New Roman"/>
        </w:rPr>
        <w:t xml:space="preserve"> this channel</w:t>
      </w:r>
      <w:r w:rsidR="00600341">
        <w:rPr>
          <w:rFonts w:ascii="Times New Roman" w:hAnsi="Times New Roman"/>
        </w:rPr>
        <w:t xml:space="preserve"> with some being carried out on channel 1(a)</w:t>
      </w:r>
      <w:r w:rsidRPr="007800AA">
        <w:rPr>
          <w:rFonts w:ascii="Times New Roman" w:hAnsi="Times New Roman"/>
        </w:rPr>
        <w:t xml:space="preserve">. </w:t>
      </w:r>
      <w:r w:rsidRPr="007800AA">
        <w:rPr>
          <w:rFonts w:ascii="Times New Roman" w:hAnsi="Times New Roman"/>
          <w:iCs/>
        </w:rPr>
        <w:t>In order to give the correct orientations at the optimized stationary points for the subsequent rate coefficient calculations, the geometrical optimizations of the stationary points were re</w:t>
      </w:r>
      <w:r w:rsidR="00600341">
        <w:rPr>
          <w:rFonts w:ascii="Times New Roman" w:hAnsi="Times New Roman"/>
          <w:iCs/>
        </w:rPr>
        <w:t>-</w:t>
      </w:r>
      <w:r w:rsidRPr="007800AA">
        <w:rPr>
          <w:rFonts w:ascii="Times New Roman" w:hAnsi="Times New Roman"/>
          <w:iCs/>
        </w:rPr>
        <w:t>done with the no-symmetry constraint (‘nosym’ keyword) in GAUSSIAN 09</w:t>
      </w:r>
      <w:r w:rsidRPr="007800AA">
        <w:rPr>
          <w:rFonts w:ascii="Times New Roman" w:hAnsi="Times New Roman"/>
          <w:iCs/>
          <w:vertAlign w:val="superscript"/>
        </w:rPr>
        <w:t xml:space="preserve"> </w:t>
      </w:r>
      <w:r w:rsidR="00B454AC">
        <w:rPr>
          <w:rFonts w:ascii="Times New Roman" w:hAnsi="Times New Roman"/>
          <w:iCs/>
        </w:rPr>
        <w:t>(28</w:t>
      </w:r>
      <w:r w:rsidRPr="007800AA">
        <w:rPr>
          <w:rFonts w:ascii="Times New Roman" w:hAnsi="Times New Roman"/>
          <w:iCs/>
        </w:rPr>
        <w:t xml:space="preserve">). Cartesian coordinates were employed in all geometries for all </w:t>
      </w:r>
      <w:r w:rsidRPr="007800AA">
        <w:rPr>
          <w:rFonts w:ascii="Times New Roman" w:hAnsi="Times New Roman"/>
          <w:i/>
          <w:iCs/>
        </w:rPr>
        <w:t>ab initio</w:t>
      </w:r>
      <w:r w:rsidRPr="007800AA">
        <w:rPr>
          <w:rFonts w:ascii="Times New Roman" w:hAnsi="Times New Roman"/>
          <w:iCs/>
        </w:rPr>
        <w:t xml:space="preserve"> and DFT calculations. </w:t>
      </w:r>
      <w:r w:rsidRPr="007800AA">
        <w:rPr>
          <w:rFonts w:ascii="Times New Roman" w:hAnsi="Times New Roman"/>
        </w:rPr>
        <w:t>The rate coefficients</w:t>
      </w:r>
      <w:r>
        <w:rPr>
          <w:rFonts w:ascii="Times New Roman" w:hAnsi="Times New Roman"/>
        </w:rPr>
        <w:t>, which are high pressure limit values, were calculated</w:t>
      </w:r>
      <w:r w:rsidRPr="00610638">
        <w:rPr>
          <w:rFonts w:ascii="Times New Roman" w:hAnsi="Times New Roman"/>
        </w:rPr>
        <w:t xml:space="preserve"> using POLYRATE 2010-A</w:t>
      </w:r>
      <w:r>
        <w:rPr>
          <w:rFonts w:ascii="Times New Roman" w:hAnsi="Times New Roman"/>
          <w:vertAlign w:val="superscript"/>
        </w:rPr>
        <w:t xml:space="preserve"> </w:t>
      </w:r>
      <w:r w:rsidR="00B454AC">
        <w:rPr>
          <w:rFonts w:ascii="Times New Roman" w:hAnsi="Times New Roman"/>
        </w:rPr>
        <w:t>(33</w:t>
      </w:r>
      <w:r>
        <w:rPr>
          <w:rFonts w:ascii="Times New Roman" w:hAnsi="Times New Roman"/>
        </w:rPr>
        <w:t>) and VARIFLEX 1.0</w:t>
      </w:r>
      <w:r>
        <w:rPr>
          <w:rFonts w:ascii="Times New Roman" w:hAnsi="Times New Roman"/>
          <w:vertAlign w:val="superscript"/>
        </w:rPr>
        <w:t xml:space="preserve"> </w:t>
      </w:r>
      <w:r w:rsidR="00B454AC">
        <w:rPr>
          <w:rFonts w:ascii="Times New Roman" w:hAnsi="Times New Roman"/>
        </w:rPr>
        <w:t>(34</w:t>
      </w:r>
      <w:r>
        <w:rPr>
          <w:rFonts w:ascii="Times New Roman" w:hAnsi="Times New Roman"/>
        </w:rPr>
        <w:t xml:space="preserve">). </w:t>
      </w:r>
    </w:p>
    <w:p w:rsidR="003F6B4A" w:rsidRPr="00FD7D9C" w:rsidRDefault="003D0682" w:rsidP="006F0C9C">
      <w:pPr>
        <w:ind w:firstLine="480"/>
        <w:rPr>
          <w:rFonts w:ascii="Times New Roman" w:eastAsia="PMingLiU" w:hAnsi="Times New Roman" w:cs="Times New Roman"/>
          <w:lang w:val="en-GB"/>
        </w:rPr>
      </w:pPr>
      <w:r>
        <w:rPr>
          <w:rFonts w:ascii="Times New Roman" w:hAnsi="Times New Roman"/>
        </w:rPr>
        <w:t xml:space="preserve">For </w:t>
      </w:r>
      <w:r w:rsidR="00056DF9">
        <w:rPr>
          <w:rFonts w:ascii="Times New Roman" w:hAnsi="Times New Roman"/>
        </w:rPr>
        <w:t>a reaction with a negative barrier</w:t>
      </w:r>
      <w:r w:rsidR="0035210F">
        <w:rPr>
          <w:rFonts w:ascii="Times New Roman" w:hAnsi="Times New Roman"/>
        </w:rPr>
        <w:t xml:space="preserve"> there a</w:t>
      </w:r>
      <w:r>
        <w:rPr>
          <w:rFonts w:ascii="Times New Roman" w:hAnsi="Times New Roman"/>
        </w:rPr>
        <w:t>re in general</w:t>
      </w:r>
      <w:r w:rsidR="00056DF9">
        <w:rPr>
          <w:rFonts w:ascii="Times New Roman" w:hAnsi="Times New Roman"/>
        </w:rPr>
        <w:t xml:space="preserve"> tw</w:t>
      </w:r>
      <w:r>
        <w:rPr>
          <w:rFonts w:ascii="Times New Roman" w:hAnsi="Times New Roman"/>
        </w:rPr>
        <w:t>o bottlenecks</w:t>
      </w:r>
      <w:r w:rsidR="0035210F">
        <w:rPr>
          <w:rFonts w:ascii="Times New Roman" w:hAnsi="Times New Roman"/>
        </w:rPr>
        <w:t xml:space="preserve">. The first bottleneck occurs on </w:t>
      </w:r>
      <w:r w:rsidR="00056DF9">
        <w:rPr>
          <w:rFonts w:ascii="Times New Roman" w:hAnsi="Times New Roman"/>
        </w:rPr>
        <w:t>association of the two reactants</w:t>
      </w:r>
      <w:r w:rsidR="0035210F">
        <w:rPr>
          <w:rFonts w:ascii="Times New Roman" w:hAnsi="Times New Roman"/>
        </w:rPr>
        <w:t>,</w:t>
      </w:r>
      <w:r w:rsidR="000E6CEF">
        <w:rPr>
          <w:rFonts w:ascii="Times New Roman" w:hAnsi="Times New Roman"/>
        </w:rPr>
        <w:t xml:space="preserve"> in which they need</w:t>
      </w:r>
      <w:r w:rsidR="00056DF9">
        <w:rPr>
          <w:rFonts w:ascii="Times New Roman" w:hAnsi="Times New Roman"/>
        </w:rPr>
        <w:t xml:space="preserve"> to overcome a centrifugal barrier</w:t>
      </w:r>
      <w:r w:rsidR="0035210F">
        <w:rPr>
          <w:rFonts w:ascii="Times New Roman" w:hAnsi="Times New Roman"/>
        </w:rPr>
        <w:t>,</w:t>
      </w:r>
      <w:r w:rsidR="00056DF9">
        <w:rPr>
          <w:rFonts w:ascii="Times New Roman" w:hAnsi="Times New Roman"/>
        </w:rPr>
        <w:t xml:space="preserve"> to</w:t>
      </w:r>
      <w:r w:rsidR="00700503">
        <w:rPr>
          <w:rFonts w:ascii="Times New Roman" w:hAnsi="Times New Roman"/>
        </w:rPr>
        <w:t xml:space="preserve"> form the RC. The second bottle</w:t>
      </w:r>
      <w:r w:rsidR="00577B06">
        <w:rPr>
          <w:rFonts w:ascii="Times New Roman" w:hAnsi="Times New Roman"/>
        </w:rPr>
        <w:t>neck is at the TS</w:t>
      </w:r>
      <w:r w:rsidR="00056DF9">
        <w:rPr>
          <w:rFonts w:ascii="Times New Roman" w:hAnsi="Times New Roman"/>
        </w:rPr>
        <w:t xml:space="preserve"> whic</w:t>
      </w:r>
      <w:r w:rsidR="0035210F">
        <w:rPr>
          <w:rFonts w:ascii="Times New Roman" w:hAnsi="Times New Roman"/>
        </w:rPr>
        <w:t>h separates the RC from the PC</w:t>
      </w:r>
      <w:r>
        <w:rPr>
          <w:rFonts w:ascii="Times New Roman" w:hAnsi="Times New Roman"/>
        </w:rPr>
        <w:t xml:space="preserve"> (35-37)</w:t>
      </w:r>
      <w:r w:rsidR="0035210F">
        <w:rPr>
          <w:rFonts w:ascii="Times New Roman" w:hAnsi="Times New Roman"/>
        </w:rPr>
        <w:t>.</w:t>
      </w:r>
      <w:r w:rsidR="00056DF9">
        <w:rPr>
          <w:rFonts w:ascii="Times New Roman" w:hAnsi="Times New Roman"/>
        </w:rPr>
        <w:t xml:space="preserve"> Klippenstein and coworkers </w:t>
      </w:r>
      <w:r>
        <w:rPr>
          <w:rFonts w:ascii="Times New Roman" w:hAnsi="Times New Roman"/>
        </w:rPr>
        <w:t xml:space="preserve">have </w:t>
      </w:r>
      <w:r w:rsidR="00056DF9">
        <w:rPr>
          <w:rFonts w:ascii="Times New Roman" w:hAnsi="Times New Roman"/>
        </w:rPr>
        <w:t>introduced a two-transition state theory</w:t>
      </w:r>
      <w:r w:rsidR="00056DF9">
        <w:rPr>
          <w:rFonts w:ascii="Times New Roman" w:hAnsi="Times New Roman"/>
          <w:vertAlign w:val="superscript"/>
        </w:rPr>
        <w:t xml:space="preserve"> </w:t>
      </w:r>
      <w:r w:rsidR="003C1871">
        <w:rPr>
          <w:rFonts w:ascii="Times New Roman" w:hAnsi="Times New Roman"/>
        </w:rPr>
        <w:t>(3</w:t>
      </w:r>
      <w:r w:rsidR="00056DF9">
        <w:rPr>
          <w:rFonts w:ascii="Times New Roman" w:hAnsi="Times New Roman"/>
        </w:rPr>
        <w:t>8</w:t>
      </w:r>
      <w:r>
        <w:rPr>
          <w:rFonts w:ascii="Times New Roman" w:hAnsi="Times New Roman"/>
        </w:rPr>
        <w:t>,39</w:t>
      </w:r>
      <w:r w:rsidR="00056DF9">
        <w:rPr>
          <w:rFonts w:ascii="Times New Roman" w:hAnsi="Times New Roman"/>
        </w:rPr>
        <w:t>) which emphasized the importance of treating the two barriers at the energy</w:t>
      </w:r>
      <w:r w:rsidR="00FD7D9C">
        <w:rPr>
          <w:rFonts w:ascii="Times New Roman" w:hAnsi="Times New Roman"/>
        </w:rPr>
        <w:t xml:space="preserve"> (E) </w:t>
      </w:r>
      <w:r w:rsidR="00056DF9">
        <w:rPr>
          <w:rFonts w:ascii="Times New Roman" w:hAnsi="Times New Roman"/>
        </w:rPr>
        <w:t>and angular momentum</w:t>
      </w:r>
      <w:r w:rsidR="00FD7D9C">
        <w:rPr>
          <w:rFonts w:ascii="Times New Roman" w:hAnsi="Times New Roman"/>
        </w:rPr>
        <w:t xml:space="preserve"> (J)</w:t>
      </w:r>
      <w:r w:rsidR="00056DF9">
        <w:rPr>
          <w:rFonts w:ascii="Times New Roman" w:hAnsi="Times New Roman"/>
        </w:rPr>
        <w:t xml:space="preserve"> resolved le</w:t>
      </w:r>
      <w:r w:rsidR="0035210F">
        <w:rPr>
          <w:rFonts w:ascii="Times New Roman" w:hAnsi="Times New Roman"/>
        </w:rPr>
        <w:t>vels in order to obtain</w:t>
      </w:r>
      <w:r w:rsidR="00056DF9">
        <w:rPr>
          <w:rFonts w:ascii="Times New Roman" w:hAnsi="Times New Roman"/>
        </w:rPr>
        <w:t xml:space="preserve"> </w:t>
      </w:r>
      <w:r w:rsidR="0040745F">
        <w:rPr>
          <w:rFonts w:ascii="Times New Roman" w:hAnsi="Times New Roman"/>
        </w:rPr>
        <w:t xml:space="preserve">reliable </w:t>
      </w:r>
      <w:r w:rsidR="00056DF9">
        <w:rPr>
          <w:rFonts w:ascii="Times New Roman" w:hAnsi="Times New Roman"/>
        </w:rPr>
        <w:t>rate coefficients for a reaction with a negative</w:t>
      </w:r>
      <w:r w:rsidR="0035210F">
        <w:rPr>
          <w:rFonts w:ascii="Times New Roman" w:hAnsi="Times New Roman"/>
        </w:rPr>
        <w:t xml:space="preserve"> barrier. In the language of this</w:t>
      </w:r>
      <w:r w:rsidR="00056DF9">
        <w:rPr>
          <w:rFonts w:ascii="Times New Roman" w:hAnsi="Times New Roman"/>
        </w:rPr>
        <w:t xml:space="preserve"> two-tran</w:t>
      </w:r>
      <w:r w:rsidR="0035210F">
        <w:rPr>
          <w:rFonts w:ascii="Times New Roman" w:hAnsi="Times New Roman"/>
        </w:rPr>
        <w:t>sition state theory, the TS</w:t>
      </w:r>
      <w:r w:rsidR="00056DF9">
        <w:rPr>
          <w:rFonts w:ascii="Times New Roman" w:hAnsi="Times New Roman"/>
        </w:rPr>
        <w:t xml:space="preserve"> between the reactants and the RC is known as the outer transition state and the TS between the</w:t>
      </w:r>
      <w:r w:rsidR="0035210F">
        <w:rPr>
          <w:rFonts w:ascii="Times New Roman" w:hAnsi="Times New Roman"/>
        </w:rPr>
        <w:t xml:space="preserve"> RC and the PC i</w:t>
      </w:r>
      <w:r w:rsidR="00056DF9">
        <w:rPr>
          <w:rFonts w:ascii="Times New Roman" w:hAnsi="Times New Roman"/>
        </w:rPr>
        <w:t xml:space="preserve">s known as the inner transition state. </w:t>
      </w:r>
      <w:r w:rsidR="00825FCA">
        <w:rPr>
          <w:rFonts w:ascii="Times New Roman" w:hAnsi="Times New Roman"/>
        </w:rPr>
        <w:t>In general, b</w:t>
      </w:r>
      <w:r w:rsidR="00056DF9">
        <w:rPr>
          <w:rFonts w:ascii="Times New Roman" w:hAnsi="Times New Roman"/>
        </w:rPr>
        <w:t xml:space="preserve">oth the outer transition state and </w:t>
      </w:r>
      <w:r w:rsidR="0035210F">
        <w:rPr>
          <w:rFonts w:ascii="Times New Roman" w:hAnsi="Times New Roman"/>
        </w:rPr>
        <w:t>the inner transition state will</w:t>
      </w:r>
      <w:r w:rsidR="00056DF9">
        <w:rPr>
          <w:rFonts w:ascii="Times New Roman" w:hAnsi="Times New Roman"/>
        </w:rPr>
        <w:t xml:space="preserve"> contribute to the overall</w:t>
      </w:r>
      <w:r w:rsidR="006F0C9C">
        <w:rPr>
          <w:rFonts w:ascii="Times New Roman" w:hAnsi="Times New Roman"/>
        </w:rPr>
        <w:t xml:space="preserve"> reactive flux of the reaction. T</w:t>
      </w:r>
      <w:r w:rsidR="003F6B4A">
        <w:rPr>
          <w:rFonts w:ascii="Times New Roman" w:hAnsi="Times New Roman"/>
        </w:rPr>
        <w:t>he overall rate coefficient (k</w:t>
      </w:r>
      <w:r w:rsidR="003F6B4A" w:rsidRPr="00E93C4C">
        <w:rPr>
          <w:rFonts w:ascii="Times New Roman" w:hAnsi="Times New Roman"/>
          <w:vertAlign w:val="subscript"/>
        </w:rPr>
        <w:t>overall</w:t>
      </w:r>
      <w:r w:rsidR="003F6B4A">
        <w:rPr>
          <w:rFonts w:ascii="Times New Roman" w:hAnsi="Times New Roman"/>
        </w:rPr>
        <w:t xml:space="preserve">) </w:t>
      </w:r>
      <w:r w:rsidR="000E7C65">
        <w:rPr>
          <w:rFonts w:ascii="Times New Roman" w:hAnsi="Times New Roman"/>
        </w:rPr>
        <w:t xml:space="preserve">for a reaction channel </w:t>
      </w:r>
      <w:r w:rsidR="003F6B4A">
        <w:rPr>
          <w:rFonts w:ascii="Times New Roman" w:hAnsi="Times New Roman"/>
        </w:rPr>
        <w:t>can be expressed in terms of the inner (k</w:t>
      </w:r>
      <w:r w:rsidR="003F6B4A" w:rsidRPr="00E93C4C">
        <w:rPr>
          <w:rFonts w:ascii="Times New Roman" w:hAnsi="Times New Roman"/>
          <w:vertAlign w:val="subscript"/>
        </w:rPr>
        <w:t>inner</w:t>
      </w:r>
      <w:r w:rsidR="003F6B4A">
        <w:rPr>
          <w:rFonts w:ascii="Times New Roman" w:hAnsi="Times New Roman"/>
        </w:rPr>
        <w:t>) and outer (k</w:t>
      </w:r>
      <w:r w:rsidR="003F6B4A" w:rsidRPr="00E93C4C">
        <w:rPr>
          <w:rFonts w:ascii="Times New Roman" w:hAnsi="Times New Roman"/>
          <w:vertAlign w:val="subscript"/>
        </w:rPr>
        <w:t>outer</w:t>
      </w:r>
      <w:r w:rsidR="003F6B4A">
        <w:rPr>
          <w:rFonts w:ascii="Times New Roman" w:hAnsi="Times New Roman"/>
        </w:rPr>
        <w:t>) rate coefficients associated with the inner and</w:t>
      </w:r>
      <w:r w:rsidR="000E7C65">
        <w:rPr>
          <w:rFonts w:ascii="Times New Roman" w:hAnsi="Times New Roman"/>
        </w:rPr>
        <w:t xml:space="preserve"> outer transition states as (</w:t>
      </w:r>
      <w:r w:rsidR="003C1871">
        <w:rPr>
          <w:rFonts w:ascii="Times New Roman" w:hAnsi="Times New Roman"/>
        </w:rPr>
        <w:t>38-43</w:t>
      </w:r>
      <w:r w:rsidR="003F6B4A">
        <w:rPr>
          <w:rFonts w:ascii="Times New Roman" w:hAnsi="Times New Roman"/>
        </w:rPr>
        <w:t xml:space="preserve">):- </w:t>
      </w:r>
    </w:p>
    <w:p w:rsidR="003F6B4A" w:rsidRDefault="003F6B4A" w:rsidP="0002614F">
      <w:pPr>
        <w:ind w:firstLine="482"/>
        <w:jc w:val="center"/>
        <w:rPr>
          <w:rFonts w:ascii="Times New Roman" w:hAnsi="Times New Roman"/>
        </w:rPr>
      </w:pPr>
      <w:r>
        <w:rPr>
          <w:rFonts w:ascii="Times New Roman" w:hAnsi="Times New Roman"/>
        </w:rPr>
        <w:t>1/k</w:t>
      </w:r>
      <w:r w:rsidRPr="00E93C4C">
        <w:rPr>
          <w:rFonts w:ascii="Times New Roman" w:hAnsi="Times New Roman"/>
          <w:vertAlign w:val="subscript"/>
        </w:rPr>
        <w:t>overall</w:t>
      </w:r>
      <w:r>
        <w:rPr>
          <w:rFonts w:ascii="Times New Roman" w:hAnsi="Times New Roman"/>
        </w:rPr>
        <w:t xml:space="preserve">   = 1/k</w:t>
      </w:r>
      <w:r w:rsidRPr="00E93C4C">
        <w:rPr>
          <w:rFonts w:ascii="Times New Roman" w:hAnsi="Times New Roman"/>
          <w:vertAlign w:val="subscript"/>
        </w:rPr>
        <w:t>inner</w:t>
      </w:r>
      <w:r>
        <w:rPr>
          <w:rFonts w:ascii="Times New Roman" w:hAnsi="Times New Roman"/>
        </w:rPr>
        <w:t xml:space="preserve"> + 1/k</w:t>
      </w:r>
      <w:r w:rsidRPr="00E93C4C">
        <w:rPr>
          <w:rFonts w:ascii="Times New Roman" w:hAnsi="Times New Roman"/>
          <w:vertAlign w:val="subscript"/>
        </w:rPr>
        <w:t xml:space="preserve">outer </w:t>
      </w:r>
      <w:r>
        <w:rPr>
          <w:rFonts w:ascii="Times New Roman" w:hAnsi="Times New Roman"/>
        </w:rPr>
        <w:t xml:space="preserve">     ------------ (1)</w:t>
      </w:r>
    </w:p>
    <w:p w:rsidR="0035210F" w:rsidRDefault="003F6B4A" w:rsidP="0002614F">
      <w:pPr>
        <w:ind w:firstLine="482"/>
        <w:rPr>
          <w:rFonts w:ascii="Times New Roman" w:hAnsi="Times New Roman"/>
        </w:rPr>
      </w:pPr>
      <w:r>
        <w:rPr>
          <w:rFonts w:ascii="Times New Roman" w:hAnsi="Times New Roman"/>
        </w:rPr>
        <w:t>k</w:t>
      </w:r>
      <w:r w:rsidRPr="00A747B6">
        <w:rPr>
          <w:rFonts w:ascii="Times New Roman" w:hAnsi="Times New Roman"/>
          <w:vertAlign w:val="subscript"/>
        </w:rPr>
        <w:t>overall</w:t>
      </w:r>
      <w:r>
        <w:rPr>
          <w:rFonts w:ascii="Times New Roman" w:hAnsi="Times New Roman"/>
        </w:rPr>
        <w:t xml:space="preserve"> </w:t>
      </w:r>
      <w:r w:rsidR="000E7C65">
        <w:rPr>
          <w:rFonts w:ascii="Times New Roman" w:hAnsi="Times New Roman"/>
        </w:rPr>
        <w:t xml:space="preserve">for a reaction channel </w:t>
      </w:r>
      <w:r>
        <w:rPr>
          <w:rFonts w:ascii="Times New Roman" w:hAnsi="Times New Roman"/>
        </w:rPr>
        <w:t xml:space="preserve">was determined from </w:t>
      </w:r>
    </w:p>
    <w:p w:rsidR="0035210F" w:rsidRPr="0055053B" w:rsidRDefault="0055053B" w:rsidP="0055053B">
      <w:pPr>
        <w:rPr>
          <w:rFonts w:ascii="Times New Roman" w:hAnsi="Times New Roman"/>
        </w:rPr>
      </w:pPr>
      <w:r>
        <w:rPr>
          <w:rFonts w:ascii="Times New Roman" w:hAnsi="Times New Roman"/>
        </w:rPr>
        <w:t xml:space="preserve">(i) </w:t>
      </w:r>
      <w:r w:rsidRPr="0055053B">
        <w:rPr>
          <w:rFonts w:ascii="Times New Roman" w:hAnsi="Times New Roman"/>
        </w:rPr>
        <w:t xml:space="preserve"> </w:t>
      </w:r>
      <w:r w:rsidR="003F6B4A" w:rsidRPr="0055053B">
        <w:rPr>
          <w:rFonts w:ascii="Times New Roman" w:hAnsi="Times New Roman"/>
        </w:rPr>
        <w:t>k</w:t>
      </w:r>
      <w:r w:rsidR="003F6B4A" w:rsidRPr="0055053B">
        <w:rPr>
          <w:rFonts w:ascii="Times New Roman" w:hAnsi="Times New Roman"/>
          <w:vertAlign w:val="subscript"/>
        </w:rPr>
        <w:t>outer</w:t>
      </w:r>
      <w:r w:rsidR="003F6B4A" w:rsidRPr="0055053B">
        <w:rPr>
          <w:rFonts w:ascii="Times New Roman" w:hAnsi="Times New Roman"/>
        </w:rPr>
        <w:t xml:space="preserve"> and k</w:t>
      </w:r>
      <w:r w:rsidR="003F6B4A" w:rsidRPr="0055053B">
        <w:rPr>
          <w:rFonts w:ascii="Times New Roman" w:hAnsi="Times New Roman"/>
          <w:vertAlign w:val="subscript"/>
        </w:rPr>
        <w:t xml:space="preserve">inner </w:t>
      </w:r>
      <w:r w:rsidR="003F6B4A" w:rsidRPr="0055053B">
        <w:rPr>
          <w:rFonts w:ascii="Times New Roman" w:hAnsi="Times New Roman"/>
        </w:rPr>
        <w:t>calculated with VARIFLEX</w:t>
      </w:r>
      <w:r w:rsidR="00282BA2" w:rsidRPr="0055053B">
        <w:rPr>
          <w:rFonts w:ascii="Times New Roman" w:hAnsi="Times New Roman"/>
        </w:rPr>
        <w:t xml:space="preserve"> (34)</w:t>
      </w:r>
      <w:r>
        <w:rPr>
          <w:rFonts w:ascii="Times New Roman" w:hAnsi="Times New Roman"/>
        </w:rPr>
        <w:t xml:space="preserve"> (the k</w:t>
      </w:r>
      <w:r w:rsidRPr="00A747B6">
        <w:rPr>
          <w:rFonts w:ascii="Times New Roman" w:hAnsi="Times New Roman"/>
          <w:vertAlign w:val="subscript"/>
        </w:rPr>
        <w:t>overall</w:t>
      </w:r>
      <w:r>
        <w:rPr>
          <w:rFonts w:ascii="Times New Roman" w:hAnsi="Times New Roman"/>
          <w:vertAlign w:val="subscript"/>
        </w:rPr>
        <w:t xml:space="preserve"> </w:t>
      </w:r>
      <w:r>
        <w:rPr>
          <w:rFonts w:ascii="Times New Roman" w:hAnsi="Times New Roman"/>
        </w:rPr>
        <w:t>value obtained is labelled</w:t>
      </w:r>
      <w:r w:rsidRPr="0035210F">
        <w:rPr>
          <w:rFonts w:ascii="Times New Roman" w:hAnsi="Times New Roman"/>
        </w:rPr>
        <w:t xml:space="preserve"> </w:t>
      </w:r>
      <w:r w:rsidRPr="0055053B">
        <w:rPr>
          <w:rFonts w:ascii="Times New Roman" w:hAnsi="Times New Roman"/>
        </w:rPr>
        <w:t>k</w:t>
      </w:r>
      <w:r w:rsidRPr="0055053B">
        <w:rPr>
          <w:rFonts w:ascii="Times New Roman" w:hAnsi="Times New Roman"/>
          <w:vertAlign w:val="subscript"/>
        </w:rPr>
        <w:t>overall(i)</w:t>
      </w:r>
      <w:r>
        <w:rPr>
          <w:rFonts w:ascii="Times New Roman" w:hAnsi="Times New Roman"/>
        </w:rPr>
        <w:t>)</w:t>
      </w:r>
      <w:r w:rsidR="003F6B4A" w:rsidRPr="0055053B">
        <w:rPr>
          <w:rFonts w:ascii="Times New Roman" w:hAnsi="Times New Roman"/>
        </w:rPr>
        <w:t xml:space="preserve"> and </w:t>
      </w:r>
    </w:p>
    <w:p w:rsidR="00FD7D9C" w:rsidRPr="0035210F" w:rsidRDefault="0055053B" w:rsidP="0055053B">
      <w:pPr>
        <w:rPr>
          <w:rFonts w:ascii="Times New Roman" w:hAnsi="Times New Roman"/>
        </w:rPr>
      </w:pPr>
      <w:r>
        <w:rPr>
          <w:rFonts w:ascii="Times New Roman" w:hAnsi="Times New Roman"/>
        </w:rPr>
        <w:t xml:space="preserve">(ii)  </w:t>
      </w:r>
      <w:r w:rsidR="003F6B4A" w:rsidRPr="0035210F">
        <w:rPr>
          <w:rFonts w:ascii="Times New Roman" w:hAnsi="Times New Roman"/>
        </w:rPr>
        <w:t>k</w:t>
      </w:r>
      <w:r w:rsidR="003F6B4A" w:rsidRPr="0035210F">
        <w:rPr>
          <w:rFonts w:ascii="Times New Roman" w:hAnsi="Times New Roman"/>
          <w:vertAlign w:val="subscript"/>
        </w:rPr>
        <w:t>outer</w:t>
      </w:r>
      <w:r w:rsidR="003F6B4A" w:rsidRPr="0035210F">
        <w:rPr>
          <w:rFonts w:ascii="Times New Roman" w:hAnsi="Times New Roman"/>
        </w:rPr>
        <w:t xml:space="preserve"> calculated with VARIFLEX and k</w:t>
      </w:r>
      <w:r w:rsidR="003F6B4A" w:rsidRPr="0035210F">
        <w:rPr>
          <w:rFonts w:ascii="Times New Roman" w:hAnsi="Times New Roman"/>
          <w:vertAlign w:val="subscript"/>
        </w:rPr>
        <w:t>inner</w:t>
      </w:r>
      <w:r w:rsidR="003F6B4A" w:rsidRPr="0035210F">
        <w:rPr>
          <w:rFonts w:ascii="Times New Roman" w:hAnsi="Times New Roman"/>
        </w:rPr>
        <w:t xml:space="preserve"> calculated with POLYRATE</w:t>
      </w:r>
      <w:r w:rsidR="00282BA2">
        <w:rPr>
          <w:rFonts w:ascii="Times New Roman" w:hAnsi="Times New Roman"/>
        </w:rPr>
        <w:t xml:space="preserve"> (33)</w:t>
      </w:r>
      <w:r>
        <w:rPr>
          <w:rFonts w:ascii="Times New Roman" w:hAnsi="Times New Roman"/>
        </w:rPr>
        <w:t xml:space="preserve"> (the k</w:t>
      </w:r>
      <w:r w:rsidRPr="00A747B6">
        <w:rPr>
          <w:rFonts w:ascii="Times New Roman" w:hAnsi="Times New Roman"/>
          <w:vertAlign w:val="subscript"/>
        </w:rPr>
        <w:t>overall</w:t>
      </w:r>
      <w:r>
        <w:rPr>
          <w:rFonts w:ascii="Times New Roman" w:hAnsi="Times New Roman"/>
          <w:vertAlign w:val="subscript"/>
        </w:rPr>
        <w:t xml:space="preserve"> </w:t>
      </w:r>
      <w:r>
        <w:rPr>
          <w:rFonts w:ascii="Times New Roman" w:hAnsi="Times New Roman"/>
        </w:rPr>
        <w:t>value obtained is labeled k</w:t>
      </w:r>
      <w:r w:rsidRPr="00A747B6">
        <w:rPr>
          <w:rFonts w:ascii="Times New Roman" w:hAnsi="Times New Roman"/>
          <w:vertAlign w:val="subscript"/>
        </w:rPr>
        <w:t>overall</w:t>
      </w:r>
      <w:r>
        <w:rPr>
          <w:rFonts w:ascii="Times New Roman" w:hAnsi="Times New Roman"/>
          <w:vertAlign w:val="subscript"/>
        </w:rPr>
        <w:t>(ii)</w:t>
      </w:r>
      <w:r w:rsidRPr="0055053B">
        <w:rPr>
          <w:rFonts w:ascii="Times New Roman" w:hAnsi="Times New Roman"/>
        </w:rPr>
        <w:t>)</w:t>
      </w:r>
      <w:r w:rsidR="003F6B4A" w:rsidRPr="0035210F">
        <w:rPr>
          <w:rFonts w:ascii="Times New Roman" w:hAnsi="Times New Roman"/>
        </w:rPr>
        <w:t>.</w:t>
      </w:r>
    </w:p>
    <w:p w:rsidR="00FD7D9C" w:rsidRDefault="00282BA2" w:rsidP="0002614F">
      <w:pPr>
        <w:ind w:firstLine="482"/>
        <w:rPr>
          <w:rFonts w:ascii="Times New Roman" w:hAnsi="Times New Roman"/>
          <w:bCs/>
          <w:szCs w:val="24"/>
        </w:rPr>
      </w:pPr>
      <w:r>
        <w:rPr>
          <w:rFonts w:ascii="Times New Roman" w:hAnsi="Times New Roman"/>
        </w:rPr>
        <w:t>For (i)</w:t>
      </w:r>
      <w:r w:rsidR="00FD7D9C">
        <w:rPr>
          <w:rFonts w:ascii="Times New Roman" w:hAnsi="Times New Roman"/>
        </w:rPr>
        <w:t>,</w:t>
      </w:r>
      <w:r w:rsidR="003F6B4A">
        <w:rPr>
          <w:rFonts w:ascii="Times New Roman" w:hAnsi="Times New Roman"/>
        </w:rPr>
        <w:t xml:space="preserve"> k</w:t>
      </w:r>
      <w:r w:rsidR="003F6B4A">
        <w:rPr>
          <w:rFonts w:ascii="Times New Roman" w:hAnsi="Times New Roman"/>
          <w:vertAlign w:val="subscript"/>
        </w:rPr>
        <w:t>outer</w:t>
      </w:r>
      <w:r w:rsidR="0055053B">
        <w:rPr>
          <w:rFonts w:ascii="Times New Roman" w:hAnsi="Times New Roman"/>
        </w:rPr>
        <w:t xml:space="preserve"> values were</w:t>
      </w:r>
      <w:r w:rsidR="00FD7D9C">
        <w:rPr>
          <w:rFonts w:ascii="Times New Roman" w:hAnsi="Times New Roman"/>
        </w:rPr>
        <w:t xml:space="preserve"> evaluated using</w:t>
      </w:r>
      <w:r w:rsidR="003F6B4A">
        <w:rPr>
          <w:rFonts w:ascii="Times New Roman" w:hAnsi="Times New Roman"/>
        </w:rPr>
        <w:t xml:space="preserve"> long-range trans</w:t>
      </w:r>
      <w:r w:rsidR="00FD7D9C">
        <w:rPr>
          <w:rFonts w:ascii="Times New Roman" w:hAnsi="Times New Roman"/>
        </w:rPr>
        <w:t xml:space="preserve">ition state theory (TST) as used in </w:t>
      </w:r>
      <w:r w:rsidR="006F0C9C">
        <w:rPr>
          <w:rFonts w:ascii="Times New Roman" w:hAnsi="Times New Roman"/>
        </w:rPr>
        <w:t>phase-space-theory (</w:t>
      </w:r>
      <w:r w:rsidR="00FD7D9C">
        <w:rPr>
          <w:rFonts w:ascii="Times New Roman" w:hAnsi="Times New Roman"/>
        </w:rPr>
        <w:t>PST</w:t>
      </w:r>
      <w:r w:rsidR="006F0C9C">
        <w:rPr>
          <w:rFonts w:ascii="Times New Roman" w:hAnsi="Times New Roman"/>
        </w:rPr>
        <w:t>)</w:t>
      </w:r>
      <w:r w:rsidR="003F6B4A">
        <w:rPr>
          <w:rFonts w:ascii="Times New Roman" w:hAnsi="Times New Roman"/>
        </w:rPr>
        <w:t>. The long-range interaction potential used in the</w:t>
      </w:r>
      <w:r w:rsidR="000E7C65">
        <w:rPr>
          <w:rFonts w:ascii="Times New Roman" w:hAnsi="Times New Roman"/>
        </w:rPr>
        <w:t>se</w:t>
      </w:r>
      <w:r w:rsidR="003F6B4A">
        <w:rPr>
          <w:rFonts w:ascii="Times New Roman" w:hAnsi="Times New Roman"/>
        </w:rPr>
        <w:t xml:space="preserve"> calculations was approximated by the </w:t>
      </w:r>
      <w:r w:rsidR="00361C6A">
        <w:rPr>
          <w:rFonts w:ascii="Times New Roman" w:hAnsi="Times New Roman"/>
        </w:rPr>
        <w:t xml:space="preserve">potential </w:t>
      </w:r>
      <w:r w:rsidR="003F6B4A">
        <w:rPr>
          <w:rFonts w:ascii="Times New Roman" w:hAnsi="Times New Roman"/>
        </w:rPr>
        <w:t>V(r) = -C</w:t>
      </w:r>
      <w:r w:rsidR="003F6B4A" w:rsidRPr="0094275C">
        <w:rPr>
          <w:rFonts w:ascii="Times New Roman" w:hAnsi="Times New Roman"/>
          <w:vertAlign w:val="subscript"/>
        </w:rPr>
        <w:t>6</w:t>
      </w:r>
      <w:r w:rsidR="003F6B4A">
        <w:rPr>
          <w:rFonts w:ascii="Times New Roman" w:hAnsi="Times New Roman"/>
        </w:rPr>
        <w:t>/r</w:t>
      </w:r>
      <w:r w:rsidR="003F6B4A" w:rsidRPr="0094275C">
        <w:rPr>
          <w:rFonts w:ascii="Times New Roman" w:hAnsi="Times New Roman"/>
          <w:vertAlign w:val="superscript"/>
        </w:rPr>
        <w:t>6</w:t>
      </w:r>
      <w:r w:rsidR="003F6B4A">
        <w:rPr>
          <w:rFonts w:ascii="Times New Roman" w:hAnsi="Times New Roman"/>
        </w:rPr>
        <w:t xml:space="preserve"> where C</w:t>
      </w:r>
      <w:r w:rsidR="003F6B4A" w:rsidRPr="003D0B63">
        <w:rPr>
          <w:rFonts w:ascii="Times New Roman" w:hAnsi="Times New Roman"/>
          <w:vertAlign w:val="subscript"/>
        </w:rPr>
        <w:t>6</w:t>
      </w:r>
      <w:r w:rsidR="003F6B4A">
        <w:rPr>
          <w:rFonts w:ascii="Times New Roman" w:hAnsi="Times New Roman"/>
        </w:rPr>
        <w:t xml:space="preserve"> =1.5</w:t>
      </w:r>
      <w:r w:rsidR="003F6B4A">
        <w:rPr>
          <w:rFonts w:ascii="Times New Roman" w:hAnsi="Times New Roman"/>
        </w:rPr>
        <w:sym w:font="Symbol" w:char="F061"/>
      </w:r>
      <w:r w:rsidR="003F6B4A" w:rsidRPr="00F24759">
        <w:rPr>
          <w:rFonts w:ascii="Times New Roman" w:hAnsi="Times New Roman"/>
          <w:vertAlign w:val="subscript"/>
        </w:rPr>
        <w:t>1</w:t>
      </w:r>
      <w:r w:rsidR="003F6B4A">
        <w:rPr>
          <w:rFonts w:ascii="Times New Roman" w:hAnsi="Times New Roman"/>
        </w:rPr>
        <w:sym w:font="Symbol" w:char="F061"/>
      </w:r>
      <w:r w:rsidR="003F6B4A" w:rsidRPr="00F24759">
        <w:rPr>
          <w:rFonts w:ascii="Times New Roman" w:hAnsi="Times New Roman"/>
          <w:vertAlign w:val="subscript"/>
        </w:rPr>
        <w:t>2</w:t>
      </w:r>
      <w:r w:rsidR="003F6B4A">
        <w:rPr>
          <w:rFonts w:ascii="Times New Roman" w:hAnsi="Times New Roman"/>
        </w:rPr>
        <w:t>E</w:t>
      </w:r>
      <w:r w:rsidR="003F6B4A" w:rsidRPr="00F24759">
        <w:rPr>
          <w:rFonts w:ascii="Times New Roman" w:hAnsi="Times New Roman"/>
          <w:vertAlign w:val="subscript"/>
        </w:rPr>
        <w:t>1</w:t>
      </w:r>
      <w:r w:rsidR="003F6B4A">
        <w:rPr>
          <w:rFonts w:ascii="Times New Roman" w:hAnsi="Times New Roman"/>
        </w:rPr>
        <w:t>E</w:t>
      </w:r>
      <w:r w:rsidR="003F6B4A" w:rsidRPr="00F24759">
        <w:rPr>
          <w:rFonts w:ascii="Times New Roman" w:hAnsi="Times New Roman"/>
          <w:vertAlign w:val="subscript"/>
        </w:rPr>
        <w:t>2</w:t>
      </w:r>
      <w:r w:rsidR="003F6B4A">
        <w:rPr>
          <w:rFonts w:ascii="Times New Roman" w:hAnsi="Times New Roman"/>
        </w:rPr>
        <w:t>/(E</w:t>
      </w:r>
      <w:r w:rsidR="003F6B4A" w:rsidRPr="00F24759">
        <w:rPr>
          <w:rFonts w:ascii="Times New Roman" w:hAnsi="Times New Roman"/>
          <w:vertAlign w:val="subscript"/>
        </w:rPr>
        <w:t>1</w:t>
      </w:r>
      <w:r w:rsidR="003F6B4A">
        <w:rPr>
          <w:rFonts w:ascii="Times New Roman" w:hAnsi="Times New Roman"/>
        </w:rPr>
        <w:t>+E</w:t>
      </w:r>
      <w:r w:rsidR="003F6B4A" w:rsidRPr="003D0B63">
        <w:rPr>
          <w:rFonts w:ascii="Times New Roman" w:hAnsi="Times New Roman"/>
          <w:vertAlign w:val="subscript"/>
        </w:rPr>
        <w:t>2</w:t>
      </w:r>
      <w:r w:rsidR="003F6B4A">
        <w:rPr>
          <w:rFonts w:ascii="Times New Roman" w:hAnsi="Times New Roman"/>
        </w:rPr>
        <w:t xml:space="preserve">) in which </w:t>
      </w:r>
      <w:r w:rsidR="003F6B4A">
        <w:rPr>
          <w:rFonts w:ascii="Times New Roman" w:hAnsi="Times New Roman"/>
        </w:rPr>
        <w:sym w:font="Symbol" w:char="F061"/>
      </w:r>
      <w:r w:rsidR="003F6B4A" w:rsidRPr="00533BFD">
        <w:rPr>
          <w:rFonts w:ascii="Times New Roman" w:hAnsi="Times New Roman"/>
          <w:vertAlign w:val="subscript"/>
        </w:rPr>
        <w:t>i</w:t>
      </w:r>
      <w:r w:rsidR="003F6B4A">
        <w:rPr>
          <w:rFonts w:ascii="Times New Roman" w:hAnsi="Times New Roman"/>
        </w:rPr>
        <w:t xml:space="preserve"> are the isotropic polarizabilities and E</w:t>
      </w:r>
      <w:r w:rsidR="003F6B4A" w:rsidRPr="00533BFD">
        <w:rPr>
          <w:rFonts w:ascii="Times New Roman" w:hAnsi="Times New Roman"/>
          <w:vertAlign w:val="subscript"/>
        </w:rPr>
        <w:t>i</w:t>
      </w:r>
      <w:r w:rsidR="003F6B4A">
        <w:rPr>
          <w:rFonts w:ascii="Times New Roman" w:hAnsi="Times New Roman"/>
        </w:rPr>
        <w:t xml:space="preserve"> are the ionization energies of the two reactants (i=1,2).</w:t>
      </w:r>
      <w:r w:rsidR="00BA4660">
        <w:rPr>
          <w:rFonts w:ascii="Times New Roman" w:hAnsi="Times New Roman"/>
        </w:rPr>
        <w:t xml:space="preserve"> </w:t>
      </w:r>
      <w:r w:rsidR="003F6B4A">
        <w:rPr>
          <w:rFonts w:ascii="Times New Roman" w:hAnsi="Times New Roman"/>
        </w:rPr>
        <w:t>For these calculations, the isotropic polarizability of the two reactants were computed at the M06-2X/AVDZ level and the ionization energies of BrO and HO</w:t>
      </w:r>
      <w:r w:rsidR="003F6B4A" w:rsidRPr="00C153E5">
        <w:rPr>
          <w:rFonts w:ascii="Times New Roman" w:hAnsi="Times New Roman"/>
          <w:vertAlign w:val="subscript"/>
        </w:rPr>
        <w:t>2</w:t>
      </w:r>
      <w:r w:rsidR="0032447D">
        <w:rPr>
          <w:rFonts w:ascii="Times New Roman" w:hAnsi="Times New Roman"/>
        </w:rPr>
        <w:t xml:space="preserve"> were taken from studies by u.v. photoelectron spectroscopy</w:t>
      </w:r>
      <w:r w:rsidR="003F6B4A">
        <w:rPr>
          <w:rFonts w:ascii="Times New Roman" w:hAnsi="Times New Roman"/>
        </w:rPr>
        <w:t xml:space="preserve"> </w:t>
      </w:r>
      <w:r w:rsidR="00BA4660">
        <w:rPr>
          <w:rFonts w:ascii="Times New Roman" w:hAnsi="Times New Roman"/>
        </w:rPr>
        <w:t>{</w:t>
      </w:r>
      <w:r w:rsidR="003F6B4A">
        <w:rPr>
          <w:rFonts w:ascii="Times New Roman" w:hAnsi="Times New Roman"/>
        </w:rPr>
        <w:t>10.46 eV for BrO</w:t>
      </w:r>
      <w:r w:rsidR="003F6B4A">
        <w:rPr>
          <w:rFonts w:ascii="Times New Roman" w:hAnsi="Times New Roman"/>
          <w:vertAlign w:val="superscript"/>
        </w:rPr>
        <w:t xml:space="preserve"> </w:t>
      </w:r>
      <w:r w:rsidR="000E6CEF">
        <w:rPr>
          <w:rFonts w:ascii="Times New Roman" w:hAnsi="Times New Roman"/>
        </w:rPr>
        <w:t>(44</w:t>
      </w:r>
      <w:r w:rsidR="003F6B4A">
        <w:rPr>
          <w:rFonts w:ascii="Times New Roman" w:hAnsi="Times New Roman"/>
        </w:rPr>
        <w:t>) and 11.35 eV for HO</w:t>
      </w:r>
      <w:r w:rsidR="003F6B4A" w:rsidRPr="00D40165">
        <w:rPr>
          <w:rFonts w:ascii="Times New Roman" w:hAnsi="Times New Roman"/>
          <w:vertAlign w:val="subscript"/>
        </w:rPr>
        <w:t>2</w:t>
      </w:r>
      <w:r w:rsidR="003F6B4A">
        <w:rPr>
          <w:rFonts w:ascii="Times New Roman" w:hAnsi="Times New Roman"/>
          <w:vertAlign w:val="superscript"/>
        </w:rPr>
        <w:t xml:space="preserve"> </w:t>
      </w:r>
      <w:r w:rsidR="000E6CEF">
        <w:rPr>
          <w:rFonts w:ascii="Times New Roman" w:hAnsi="Times New Roman"/>
        </w:rPr>
        <w:t>(45</w:t>
      </w:r>
      <w:r w:rsidR="003F6B4A" w:rsidRPr="00BA4660">
        <w:rPr>
          <w:rFonts w:ascii="Times New Roman" w:hAnsi="Times New Roman"/>
        </w:rPr>
        <w:t>)</w:t>
      </w:r>
      <w:r w:rsidR="00BA4660">
        <w:rPr>
          <w:rFonts w:ascii="Times New Roman" w:hAnsi="Times New Roman"/>
        </w:rPr>
        <w:t>}</w:t>
      </w:r>
      <w:r w:rsidR="003F6B4A" w:rsidRPr="00382B1A">
        <w:rPr>
          <w:rFonts w:ascii="Times New Roman" w:hAnsi="Times New Roman"/>
        </w:rPr>
        <w:t>.</w:t>
      </w:r>
      <w:r w:rsidR="00361C6A" w:rsidRPr="00361C6A">
        <w:rPr>
          <w:rFonts w:ascii="Times New Roman" w:hAnsi="Times New Roman"/>
        </w:rPr>
        <w:t xml:space="preserve"> </w:t>
      </w:r>
      <w:r w:rsidR="003F6B4A">
        <w:rPr>
          <w:rFonts w:ascii="Times New Roman" w:hAnsi="Times New Roman"/>
          <w:bCs/>
          <w:szCs w:val="24"/>
        </w:rPr>
        <w:t>For calculations of k</w:t>
      </w:r>
      <w:r w:rsidR="003F6B4A" w:rsidRPr="00B5340F">
        <w:rPr>
          <w:rFonts w:ascii="Times New Roman" w:hAnsi="Times New Roman"/>
          <w:bCs/>
          <w:szCs w:val="24"/>
          <w:vertAlign w:val="subscript"/>
        </w:rPr>
        <w:t>inner</w:t>
      </w:r>
      <w:r>
        <w:rPr>
          <w:rFonts w:ascii="Times New Roman" w:hAnsi="Times New Roman"/>
          <w:bCs/>
          <w:szCs w:val="24"/>
        </w:rPr>
        <w:t xml:space="preserve">, </w:t>
      </w:r>
      <w:r w:rsidR="001246DE">
        <w:rPr>
          <w:rFonts w:ascii="Times New Roman" w:hAnsi="Times New Roman"/>
          <w:bCs/>
          <w:szCs w:val="24"/>
        </w:rPr>
        <w:t xml:space="preserve">energy and angular momentum resolved </w:t>
      </w:r>
      <w:r w:rsidR="003F6B4A" w:rsidRPr="00B5340F">
        <w:rPr>
          <w:rFonts w:ascii="Times New Roman" w:hAnsi="Times New Roman"/>
          <w:bCs/>
          <w:szCs w:val="24"/>
        </w:rPr>
        <w:t xml:space="preserve">TST </w:t>
      </w:r>
      <w:r w:rsidR="0040745F">
        <w:rPr>
          <w:rFonts w:ascii="Times New Roman" w:hAnsi="Times New Roman"/>
          <w:bCs/>
          <w:szCs w:val="24"/>
        </w:rPr>
        <w:t>(E,J-</w:t>
      </w:r>
      <w:r w:rsidR="001246DE">
        <w:rPr>
          <w:rFonts w:ascii="Times New Roman" w:hAnsi="Times New Roman"/>
          <w:bCs/>
          <w:szCs w:val="24"/>
        </w:rPr>
        <w:t xml:space="preserve">TST) </w:t>
      </w:r>
      <w:r w:rsidR="003F6B4A" w:rsidRPr="00B5340F">
        <w:rPr>
          <w:rFonts w:ascii="Times New Roman" w:hAnsi="Times New Roman"/>
          <w:bCs/>
          <w:szCs w:val="24"/>
        </w:rPr>
        <w:t>wa</w:t>
      </w:r>
      <w:r w:rsidR="003F6B4A">
        <w:rPr>
          <w:rFonts w:ascii="Times New Roman" w:hAnsi="Times New Roman"/>
          <w:bCs/>
          <w:szCs w:val="24"/>
        </w:rPr>
        <w:t>s used</w:t>
      </w:r>
      <w:r w:rsidR="0040745F">
        <w:rPr>
          <w:rFonts w:ascii="Times New Roman" w:hAnsi="Times New Roman"/>
          <w:bCs/>
          <w:szCs w:val="24"/>
        </w:rPr>
        <w:t xml:space="preserve">, with the </w:t>
      </w:r>
      <w:r w:rsidR="0040745F" w:rsidRPr="00600341">
        <w:rPr>
          <w:rFonts w:ascii="Times New Roman" w:hAnsi="Times New Roman"/>
        </w:rPr>
        <w:t>BD(TQ)/CBS//M06-2X/AVDZ</w:t>
      </w:r>
      <w:r w:rsidR="0040745F">
        <w:rPr>
          <w:rFonts w:ascii="Times New Roman" w:hAnsi="Times New Roman"/>
        </w:rPr>
        <w:t xml:space="preserve"> barrier height</w:t>
      </w:r>
      <w:r w:rsidR="00577B06">
        <w:rPr>
          <w:rFonts w:ascii="Times New Roman" w:hAnsi="Times New Roman"/>
        </w:rPr>
        <w:t xml:space="preserve"> (corrected for spin-orbit splitting in BrO X</w:t>
      </w:r>
      <w:r w:rsidR="00577B06" w:rsidRPr="007800AA">
        <w:rPr>
          <w:rFonts w:ascii="Times New Roman" w:hAnsi="Times New Roman"/>
          <w:bCs/>
          <w:szCs w:val="24"/>
          <w:vertAlign w:val="superscript"/>
        </w:rPr>
        <w:t>2</w:t>
      </w:r>
      <w:r w:rsidR="00577B06" w:rsidRPr="007800AA">
        <w:rPr>
          <w:rFonts w:ascii="Times New Roman" w:hAnsi="Times New Roman"/>
          <w:bCs/>
          <w:szCs w:val="24"/>
        </w:rPr>
        <w:sym w:font="Symbol" w:char="F050"/>
      </w:r>
      <w:r w:rsidR="00577B06">
        <w:rPr>
          <w:rFonts w:ascii="Times New Roman" w:hAnsi="Times New Roman"/>
        </w:rPr>
        <w:t>)</w:t>
      </w:r>
      <w:r w:rsidR="00361C6A">
        <w:rPr>
          <w:rFonts w:ascii="Times New Roman" w:hAnsi="Times New Roman"/>
          <w:bCs/>
          <w:szCs w:val="24"/>
        </w:rPr>
        <w:t xml:space="preserve"> (</w:t>
      </w:r>
      <w:r w:rsidR="00361C6A">
        <w:rPr>
          <w:rFonts w:ascii="Times New Roman" w:hAnsi="Times New Roman"/>
          <w:bCs/>
          <w:i/>
          <w:iCs/>
          <w:szCs w:val="24"/>
        </w:rPr>
        <w:t>vid</w:t>
      </w:r>
      <w:r w:rsidR="00600341">
        <w:rPr>
          <w:rFonts w:ascii="Times New Roman" w:hAnsi="Times New Roman"/>
          <w:bCs/>
          <w:i/>
          <w:iCs/>
          <w:szCs w:val="24"/>
        </w:rPr>
        <w:t>e</w:t>
      </w:r>
      <w:r w:rsidR="00361C6A">
        <w:rPr>
          <w:rFonts w:ascii="Times New Roman" w:hAnsi="Times New Roman"/>
          <w:bCs/>
          <w:i/>
          <w:iCs/>
          <w:szCs w:val="24"/>
        </w:rPr>
        <w:t xml:space="preserve"> infra</w:t>
      </w:r>
      <w:r w:rsidR="00361C6A">
        <w:rPr>
          <w:rFonts w:ascii="Times New Roman" w:hAnsi="Times New Roman"/>
          <w:bCs/>
          <w:szCs w:val="24"/>
        </w:rPr>
        <w:t>)</w:t>
      </w:r>
      <w:r w:rsidR="003F6B4A">
        <w:rPr>
          <w:rFonts w:ascii="Times New Roman" w:hAnsi="Times New Roman"/>
          <w:bCs/>
          <w:szCs w:val="24"/>
        </w:rPr>
        <w:t xml:space="preserve">. </w:t>
      </w:r>
      <w:r w:rsidR="006F0C9C">
        <w:rPr>
          <w:rFonts w:ascii="Times New Roman" w:hAnsi="Times New Roman"/>
          <w:bCs/>
          <w:szCs w:val="24"/>
        </w:rPr>
        <w:t>The zero-point energy (ZPE) corrected barrier was used in VARIFLEX.</w:t>
      </w:r>
    </w:p>
    <w:p w:rsidR="00282BA2" w:rsidRDefault="00FD7D9C" w:rsidP="0002614F">
      <w:pPr>
        <w:ind w:firstLine="482"/>
        <w:rPr>
          <w:rFonts w:ascii="Times New Roman" w:hAnsi="Times New Roman"/>
        </w:rPr>
      </w:pPr>
      <w:r>
        <w:rPr>
          <w:rFonts w:ascii="Times New Roman" w:hAnsi="Times New Roman" w:cs="Times New Roman"/>
        </w:rPr>
        <w:t>For (ii),</w:t>
      </w:r>
      <w:r w:rsidR="003F6B4A" w:rsidRPr="00B07032">
        <w:rPr>
          <w:rFonts w:ascii="Times New Roman" w:hAnsi="Times New Roman" w:cs="Times New Roman"/>
        </w:rPr>
        <w:t xml:space="preserve"> k</w:t>
      </w:r>
      <w:r w:rsidR="003F6B4A" w:rsidRPr="00B07032">
        <w:rPr>
          <w:rFonts w:ascii="Times New Roman" w:hAnsi="Times New Roman" w:cs="Times New Roman"/>
          <w:vertAlign w:val="subscript"/>
        </w:rPr>
        <w:t>inner</w:t>
      </w:r>
      <w:r w:rsidR="003F6B4A" w:rsidRPr="00B07032">
        <w:rPr>
          <w:rFonts w:ascii="Times New Roman" w:hAnsi="Times New Roman" w:cs="Times New Roman"/>
        </w:rPr>
        <w:t xml:space="preserve"> values were calculated with POLYRATE</w:t>
      </w:r>
      <w:r w:rsidR="00B454AC">
        <w:rPr>
          <w:rFonts w:ascii="Times New Roman" w:hAnsi="Times New Roman" w:cs="Times New Roman"/>
        </w:rPr>
        <w:t xml:space="preserve"> (33</w:t>
      </w:r>
      <w:r w:rsidR="003F6B4A">
        <w:rPr>
          <w:rFonts w:ascii="Times New Roman" w:hAnsi="Times New Roman" w:cs="Times New Roman"/>
        </w:rPr>
        <w:t>)</w:t>
      </w:r>
      <w:r w:rsidR="003F6B4A" w:rsidRPr="00B07032">
        <w:rPr>
          <w:rFonts w:ascii="Times New Roman" w:hAnsi="Times New Roman" w:cs="Times New Roman"/>
        </w:rPr>
        <w:t xml:space="preserve"> at different TST levels, namely, conventional transition state theory (TST), canonical variational transition state theory (CVT) and improved canonical variational transition state theory (ICVT), with different tunneling methods, including </w:t>
      </w:r>
      <w:r w:rsidR="000E7C65">
        <w:rPr>
          <w:rFonts w:ascii="Times New Roman" w:hAnsi="Times New Roman" w:cs="Times New Roman"/>
        </w:rPr>
        <w:t xml:space="preserve">Wigner tunneling (W), </w:t>
      </w:r>
      <w:r w:rsidR="003F6B4A" w:rsidRPr="00B07032">
        <w:rPr>
          <w:rFonts w:ascii="Times New Roman" w:hAnsi="Times New Roman" w:cs="Times New Roman"/>
        </w:rPr>
        <w:t>zero-curvature tunneling (ZCT) and small-curvature tunneling (SCT) corrections</w:t>
      </w:r>
      <w:r w:rsidR="003F6B4A" w:rsidRPr="00600341">
        <w:rPr>
          <w:rFonts w:ascii="Times New Roman" w:hAnsi="Times New Roman" w:cs="Times New Roman"/>
        </w:rPr>
        <w:t>.</w:t>
      </w:r>
      <w:r w:rsidR="00382B1A" w:rsidRPr="00600341">
        <w:rPr>
          <w:rFonts w:ascii="Times New Roman" w:hAnsi="Times New Roman"/>
        </w:rPr>
        <w:t xml:space="preserve"> </w:t>
      </w:r>
      <w:r w:rsidR="006F0C9C">
        <w:rPr>
          <w:rFonts w:ascii="Times New Roman" w:hAnsi="Times New Roman"/>
        </w:rPr>
        <w:t>In TST calculations with POLYRATE, the classical electronic energy barrier was used with no ZPE correction.</w:t>
      </w:r>
    </w:p>
    <w:p w:rsidR="0028503F" w:rsidRDefault="00282BA2" w:rsidP="0028503F">
      <w:pPr>
        <w:ind w:firstLine="482"/>
        <w:rPr>
          <w:rFonts w:ascii="Times New Roman" w:hAnsi="Times New Roman"/>
        </w:rPr>
      </w:pPr>
      <w:r>
        <w:rPr>
          <w:rFonts w:ascii="Times New Roman" w:hAnsi="Times New Roman"/>
        </w:rPr>
        <w:t>For channel 1(b)</w:t>
      </w:r>
      <w:r w:rsidR="00382B1A" w:rsidRPr="00600341">
        <w:rPr>
          <w:rFonts w:ascii="Times New Roman" w:hAnsi="Times New Roman"/>
        </w:rPr>
        <w:t>, the BD(TQ)/CBS//M06-2X/AVDZ</w:t>
      </w:r>
      <w:r w:rsidR="00600341">
        <w:rPr>
          <w:rFonts w:ascii="Times New Roman" w:hAnsi="Times New Roman"/>
        </w:rPr>
        <w:t xml:space="preserve"> minimum energy path (MEP) </w:t>
      </w:r>
      <w:r w:rsidR="0040745F">
        <w:rPr>
          <w:rFonts w:ascii="Times New Roman" w:hAnsi="Times New Roman"/>
        </w:rPr>
        <w:t xml:space="preserve">needed for </w:t>
      </w:r>
      <w:r>
        <w:rPr>
          <w:rFonts w:ascii="Times New Roman" w:hAnsi="Times New Roman"/>
        </w:rPr>
        <w:t xml:space="preserve"> POLYRATE </w:t>
      </w:r>
      <w:r w:rsidR="00382B1A" w:rsidRPr="00600341">
        <w:rPr>
          <w:rFonts w:ascii="Times New Roman" w:hAnsi="Times New Roman"/>
        </w:rPr>
        <w:t xml:space="preserve">was obtained by scaling the MEP curve at M06-2X/AVDZ level </w:t>
      </w:r>
      <w:r w:rsidR="004E2520">
        <w:rPr>
          <w:rFonts w:ascii="Times New Roman" w:hAnsi="Times New Roman"/>
        </w:rPr>
        <w:t>according to the equation ut</w:t>
      </w:r>
      <w:r w:rsidR="00600341">
        <w:rPr>
          <w:rFonts w:ascii="Times New Roman" w:hAnsi="Times New Roman"/>
        </w:rPr>
        <w:t>ilised</w:t>
      </w:r>
      <w:r w:rsidR="00382B1A" w:rsidRPr="00600341">
        <w:rPr>
          <w:rFonts w:ascii="Times New Roman" w:hAnsi="Times New Roman"/>
        </w:rPr>
        <w:t xml:space="preserve"> in our previous </w:t>
      </w:r>
      <w:r w:rsidR="00B454AC">
        <w:rPr>
          <w:rFonts w:ascii="Times New Roman" w:hAnsi="Times New Roman"/>
        </w:rPr>
        <w:t>work (21</w:t>
      </w:r>
      <w:r w:rsidR="00600341">
        <w:rPr>
          <w:rFonts w:ascii="Times New Roman" w:hAnsi="Times New Roman"/>
        </w:rPr>
        <w:t>).</w:t>
      </w:r>
    </w:p>
    <w:p w:rsidR="00577B06" w:rsidRDefault="00577B06" w:rsidP="0028503F">
      <w:pPr>
        <w:ind w:firstLine="482"/>
        <w:rPr>
          <w:rFonts w:ascii="Times New Roman" w:hAnsi="Times New Roman"/>
        </w:rPr>
      </w:pPr>
    </w:p>
    <w:p w:rsidR="00577B06" w:rsidRDefault="00577B06" w:rsidP="0028503F">
      <w:pPr>
        <w:ind w:firstLine="482"/>
        <w:rPr>
          <w:rFonts w:ascii="Times New Roman" w:hAnsi="Times New Roman"/>
        </w:rPr>
      </w:pPr>
    </w:p>
    <w:p w:rsidR="0028503F" w:rsidRDefault="0028503F" w:rsidP="0028503F">
      <w:pPr>
        <w:ind w:firstLine="482"/>
        <w:jc w:val="center"/>
        <w:rPr>
          <w:rFonts w:ascii="Times New Roman" w:hAnsi="Times New Roman"/>
        </w:rPr>
      </w:pPr>
      <w:r>
        <w:rPr>
          <w:rFonts w:ascii="Times New Roman" w:hAnsi="Times New Roman"/>
        </w:rPr>
        <w:t>-------------------</w:t>
      </w:r>
    </w:p>
    <w:p w:rsidR="00CB2D82" w:rsidRDefault="0028503F" w:rsidP="0028503F">
      <w:pPr>
        <w:ind w:firstLine="482"/>
        <w:jc w:val="center"/>
        <w:rPr>
          <w:rFonts w:ascii="Times New Roman" w:hAnsi="Times New Roman"/>
          <w:bCs/>
          <w:szCs w:val="24"/>
        </w:rPr>
      </w:pPr>
      <w:r w:rsidRPr="0028503F">
        <w:rPr>
          <w:rFonts w:ascii="Times New Roman" w:hAnsi="Times New Roman"/>
          <w:bCs/>
          <w:szCs w:val="24"/>
        </w:rPr>
        <w:t>Tables 1 and 2</w:t>
      </w:r>
    </w:p>
    <w:p w:rsidR="0028503F" w:rsidRPr="0028503F" w:rsidRDefault="0028503F" w:rsidP="0028503F">
      <w:pPr>
        <w:ind w:firstLine="482"/>
        <w:jc w:val="center"/>
        <w:rPr>
          <w:rFonts w:ascii="Times New Roman" w:hAnsi="Times New Roman"/>
        </w:rPr>
      </w:pPr>
      <w:r>
        <w:rPr>
          <w:rFonts w:ascii="Times New Roman" w:hAnsi="Times New Roman"/>
          <w:bCs/>
          <w:szCs w:val="24"/>
        </w:rPr>
        <w:t>--------------------</w:t>
      </w:r>
    </w:p>
    <w:p w:rsidR="00FF0119" w:rsidRPr="00E01ABA" w:rsidRDefault="00FF0119" w:rsidP="00FF0119">
      <w:pPr>
        <w:rPr>
          <w:rFonts w:ascii="Times New Roman" w:hAnsi="Times New Roman"/>
          <w:b/>
          <w:sz w:val="28"/>
        </w:rPr>
      </w:pPr>
      <w:r w:rsidRPr="00E01ABA">
        <w:rPr>
          <w:rFonts w:ascii="Times New Roman" w:hAnsi="Times New Roman"/>
          <w:b/>
          <w:sz w:val="28"/>
        </w:rPr>
        <w:t>Results and discussion</w:t>
      </w:r>
    </w:p>
    <w:p w:rsidR="00FF0119" w:rsidRPr="000C5E03" w:rsidRDefault="00FF0119" w:rsidP="00FF0119">
      <w:pPr>
        <w:rPr>
          <w:rFonts w:ascii="Times New Roman" w:hAnsi="Times New Roman"/>
          <w:b/>
        </w:rPr>
      </w:pPr>
      <w:r w:rsidRPr="00B92542">
        <w:rPr>
          <w:rFonts w:ascii="Times New Roman" w:hAnsi="Times New Roman" w:hint="eastAsia"/>
          <w:b/>
          <w:i/>
        </w:rPr>
        <w:t>Ab initio</w:t>
      </w:r>
      <w:r w:rsidRPr="00B92542">
        <w:rPr>
          <w:rFonts w:ascii="Times New Roman" w:hAnsi="Times New Roman" w:hint="eastAsia"/>
          <w:b/>
        </w:rPr>
        <w:t>/DFT</w:t>
      </w:r>
      <w:r w:rsidRPr="00B92542">
        <w:rPr>
          <w:rFonts w:ascii="Times New Roman" w:hAnsi="Times New Roman"/>
          <w:b/>
        </w:rPr>
        <w:t xml:space="preserve"> results</w:t>
      </w:r>
    </w:p>
    <w:p w:rsidR="00BF5E07" w:rsidRDefault="00017AFE" w:rsidP="00276E18">
      <w:pPr>
        <w:ind w:firstLine="480"/>
        <w:rPr>
          <w:rFonts w:ascii="Times New Roman" w:hAnsi="Times New Roman"/>
          <w:bCs/>
        </w:rPr>
      </w:pPr>
      <w:r>
        <w:rPr>
          <w:rFonts w:ascii="Times New Roman" w:hAnsi="Times New Roman"/>
        </w:rPr>
        <w:t xml:space="preserve">The optimized structures of </w:t>
      </w:r>
      <w:r w:rsidR="00672CE8">
        <w:rPr>
          <w:rFonts w:ascii="Times New Roman" w:hAnsi="Times New Roman"/>
        </w:rPr>
        <w:t>the stationary points of</w:t>
      </w:r>
      <w:r w:rsidR="000B407B">
        <w:rPr>
          <w:rFonts w:ascii="Times New Roman" w:hAnsi="Times New Roman"/>
        </w:rPr>
        <w:t xml:space="preserve"> </w:t>
      </w:r>
      <w:r w:rsidR="00FF0119">
        <w:rPr>
          <w:rFonts w:ascii="Times New Roman" w:hAnsi="Times New Roman"/>
        </w:rPr>
        <w:t xml:space="preserve">channels (1a), (1b), (2), (3) and (4) </w:t>
      </w:r>
      <w:r>
        <w:rPr>
          <w:rFonts w:ascii="Times New Roman" w:hAnsi="Times New Roman"/>
        </w:rPr>
        <w:t xml:space="preserve">obtained in the </w:t>
      </w:r>
      <w:r w:rsidR="000E7C65">
        <w:rPr>
          <w:rFonts w:ascii="Times New Roman" w:hAnsi="Times New Roman"/>
        </w:rPr>
        <w:t>present study are given in the Supplementary M</w:t>
      </w:r>
      <w:r>
        <w:rPr>
          <w:rFonts w:ascii="Times New Roman" w:hAnsi="Times New Roman"/>
        </w:rPr>
        <w:t>aterial</w:t>
      </w:r>
      <w:r w:rsidRPr="00017AFE">
        <w:rPr>
          <w:rFonts w:ascii="Times New Roman" w:hAnsi="Times New Roman"/>
        </w:rPr>
        <w:t xml:space="preserve"> </w:t>
      </w:r>
      <w:r>
        <w:rPr>
          <w:rFonts w:ascii="Times New Roman" w:hAnsi="Times New Roman"/>
        </w:rPr>
        <w:t xml:space="preserve">(Figures S1 to S7). Their relative electronic energies computed at various levels are </w:t>
      </w:r>
      <w:r w:rsidR="00FF0119">
        <w:rPr>
          <w:rFonts w:ascii="Times New Roman" w:hAnsi="Times New Roman"/>
        </w:rPr>
        <w:t xml:space="preserve">listed in Tables 1, 2, 3, 4, and 5 respectively. </w:t>
      </w:r>
      <w:r w:rsidR="000B407B">
        <w:rPr>
          <w:rFonts w:ascii="Times New Roman" w:hAnsi="Times New Roman"/>
        </w:rPr>
        <w:t>A</w:t>
      </w:r>
      <w:r w:rsidR="000B407B" w:rsidRPr="000B407B">
        <w:rPr>
          <w:rFonts w:ascii="Times New Roman" w:hAnsi="Times New Roman"/>
          <w:bCs/>
        </w:rPr>
        <w:t>vailable heats of formation (</w:t>
      </w:r>
      <w:r w:rsidR="000B407B" w:rsidRPr="000B407B">
        <w:rPr>
          <w:rFonts w:ascii="Times New Roman" w:hAnsi="Times New Roman"/>
          <w:bCs/>
        </w:rPr>
        <w:sym w:font="Symbol" w:char="F044"/>
      </w:r>
      <w:r w:rsidR="000B407B" w:rsidRPr="000B407B">
        <w:rPr>
          <w:rFonts w:ascii="Times New Roman" w:hAnsi="Times New Roman"/>
          <w:bCs/>
        </w:rPr>
        <w:t>H</w:t>
      </w:r>
      <w:r w:rsidR="000B407B" w:rsidRPr="000B407B">
        <w:rPr>
          <w:rFonts w:ascii="Times New Roman" w:hAnsi="Times New Roman"/>
          <w:bCs/>
          <w:vertAlign w:val="subscript"/>
        </w:rPr>
        <w:t>f ,298K</w:t>
      </w:r>
      <w:r w:rsidR="000B407B" w:rsidRPr="000B407B">
        <w:rPr>
          <w:rFonts w:ascii="Times New Roman" w:hAnsi="Times New Roman"/>
          <w:bCs/>
        </w:rPr>
        <w:t>) of the reactants and products</w:t>
      </w:r>
      <w:r w:rsidR="000B407B">
        <w:rPr>
          <w:rFonts w:ascii="Times New Roman" w:hAnsi="Times New Roman"/>
          <w:bCs/>
        </w:rPr>
        <w:t xml:space="preserve">, which </w:t>
      </w:r>
      <w:r w:rsidR="00B8288A">
        <w:rPr>
          <w:rFonts w:ascii="Times New Roman" w:hAnsi="Times New Roman"/>
          <w:bCs/>
        </w:rPr>
        <w:t>were</w:t>
      </w:r>
      <w:r w:rsidR="000B407B">
        <w:rPr>
          <w:rFonts w:ascii="Times New Roman" w:hAnsi="Times New Roman"/>
          <w:bCs/>
        </w:rPr>
        <w:t xml:space="preserve"> used to evaluate</w:t>
      </w:r>
      <w:r w:rsidR="000B407B" w:rsidRPr="000B407B">
        <w:rPr>
          <w:rFonts w:ascii="Times New Roman" w:hAnsi="Times New Roman"/>
          <w:bCs/>
        </w:rPr>
        <w:t xml:space="preserve"> the reaction enthalpy (</w:t>
      </w:r>
      <w:r w:rsidR="000B407B" w:rsidRPr="000B407B">
        <w:rPr>
          <w:rFonts w:ascii="Times New Roman" w:hAnsi="Times New Roman"/>
          <w:bCs/>
        </w:rPr>
        <w:sym w:font="Symbol" w:char="F044"/>
      </w:r>
      <w:r w:rsidR="000B407B" w:rsidRPr="000B407B">
        <w:rPr>
          <w:rFonts w:ascii="Times New Roman" w:hAnsi="Times New Roman"/>
          <w:bCs/>
        </w:rPr>
        <w:t>H</w:t>
      </w:r>
      <w:r w:rsidR="000B407B" w:rsidRPr="000B407B">
        <w:rPr>
          <w:rFonts w:ascii="Times New Roman" w:hAnsi="Times New Roman"/>
          <w:bCs/>
          <w:vertAlign w:val="subscript"/>
        </w:rPr>
        <w:t>f</w:t>
      </w:r>
      <w:r w:rsidR="000B407B" w:rsidRPr="000B407B">
        <w:rPr>
          <w:rFonts w:ascii="Times New Roman" w:hAnsi="Times New Roman"/>
          <w:bCs/>
        </w:rPr>
        <w:t>,</w:t>
      </w:r>
      <w:r w:rsidR="000B407B" w:rsidRPr="000B407B">
        <w:rPr>
          <w:rFonts w:ascii="Times New Roman" w:hAnsi="Times New Roman"/>
          <w:bCs/>
          <w:vertAlign w:val="subscript"/>
        </w:rPr>
        <w:t>298K</w:t>
      </w:r>
      <w:r w:rsidR="000B407B" w:rsidRPr="000B407B">
        <w:rPr>
          <w:rFonts w:ascii="Times New Roman" w:hAnsi="Times New Roman"/>
          <w:bCs/>
          <w:vertAlign w:val="superscript"/>
        </w:rPr>
        <w:t>RX</w:t>
      </w:r>
      <w:r w:rsidR="000B407B" w:rsidRPr="000B407B">
        <w:rPr>
          <w:rFonts w:ascii="Times New Roman" w:hAnsi="Times New Roman"/>
          <w:bCs/>
        </w:rPr>
        <w:t>) of e</w:t>
      </w:r>
      <w:r w:rsidR="00CB2D82">
        <w:rPr>
          <w:rFonts w:ascii="Times New Roman" w:hAnsi="Times New Roman"/>
          <w:bCs/>
        </w:rPr>
        <w:t>ach channel, a</w:t>
      </w:r>
      <w:r w:rsidR="000B407B">
        <w:rPr>
          <w:rFonts w:ascii="Times New Roman" w:hAnsi="Times New Roman"/>
          <w:bCs/>
        </w:rPr>
        <w:t xml:space="preserve">re given in </w:t>
      </w:r>
      <w:r>
        <w:rPr>
          <w:rFonts w:ascii="Times New Roman" w:hAnsi="Times New Roman"/>
          <w:bCs/>
        </w:rPr>
        <w:t xml:space="preserve">the </w:t>
      </w:r>
      <w:r w:rsidR="00B8288A">
        <w:rPr>
          <w:rFonts w:ascii="Times New Roman" w:hAnsi="Times New Roman"/>
          <w:bCs/>
        </w:rPr>
        <w:t>Supplementary M</w:t>
      </w:r>
      <w:r w:rsidR="000B407B">
        <w:rPr>
          <w:rFonts w:ascii="Times New Roman" w:hAnsi="Times New Roman"/>
          <w:bCs/>
        </w:rPr>
        <w:t>aterial</w:t>
      </w:r>
      <w:r w:rsidRPr="00017AFE">
        <w:rPr>
          <w:rFonts w:ascii="Times New Roman" w:hAnsi="Times New Roman"/>
          <w:bCs/>
        </w:rPr>
        <w:t xml:space="preserve"> </w:t>
      </w:r>
      <w:r>
        <w:rPr>
          <w:rFonts w:ascii="Times New Roman" w:hAnsi="Times New Roman"/>
          <w:bCs/>
        </w:rPr>
        <w:t>(Table S1)</w:t>
      </w:r>
      <w:r w:rsidR="000B407B">
        <w:rPr>
          <w:rFonts w:ascii="Times New Roman" w:hAnsi="Times New Roman"/>
          <w:bCs/>
        </w:rPr>
        <w:t xml:space="preserve">. </w:t>
      </w:r>
      <w:r w:rsidR="0043428E">
        <w:rPr>
          <w:rFonts w:ascii="Times New Roman" w:hAnsi="Times New Roman"/>
          <w:bCs/>
        </w:rPr>
        <w:t xml:space="preserve">The reaction enthalpies of all five channels obtained in different ways are summarized in Table 6. </w:t>
      </w:r>
      <w:r w:rsidR="000B407B">
        <w:rPr>
          <w:rFonts w:ascii="Times New Roman" w:hAnsi="Times New Roman"/>
          <w:bCs/>
        </w:rPr>
        <w:t xml:space="preserve">The computed results for each channel </w:t>
      </w:r>
      <w:r>
        <w:rPr>
          <w:rFonts w:ascii="Times New Roman" w:hAnsi="Times New Roman"/>
          <w:bCs/>
        </w:rPr>
        <w:t xml:space="preserve">obtained </w:t>
      </w:r>
      <w:r w:rsidR="00861146">
        <w:rPr>
          <w:rFonts w:ascii="Times New Roman" w:hAnsi="Times New Roman"/>
          <w:bCs/>
        </w:rPr>
        <w:t>from the present work</w:t>
      </w:r>
      <w:r>
        <w:rPr>
          <w:rFonts w:ascii="Times New Roman" w:hAnsi="Times New Roman"/>
          <w:bCs/>
        </w:rPr>
        <w:t xml:space="preserve"> </w:t>
      </w:r>
      <w:r w:rsidR="000B407B">
        <w:rPr>
          <w:rFonts w:ascii="Times New Roman" w:hAnsi="Times New Roman"/>
          <w:bCs/>
        </w:rPr>
        <w:t xml:space="preserve">are discussed </w:t>
      </w:r>
      <w:r>
        <w:rPr>
          <w:rFonts w:ascii="Times New Roman" w:hAnsi="Times New Roman"/>
          <w:bCs/>
        </w:rPr>
        <w:t>first, followed by a summary and comparison</w:t>
      </w:r>
      <w:r w:rsidR="0043428E">
        <w:rPr>
          <w:rFonts w:ascii="Times New Roman" w:hAnsi="Times New Roman"/>
          <w:bCs/>
        </w:rPr>
        <w:t xml:space="preserve"> </w:t>
      </w:r>
      <w:r>
        <w:rPr>
          <w:rFonts w:ascii="Times New Roman" w:hAnsi="Times New Roman"/>
          <w:bCs/>
        </w:rPr>
        <w:t xml:space="preserve">with </w:t>
      </w:r>
      <w:r w:rsidR="00672CE8">
        <w:rPr>
          <w:rFonts w:ascii="Times New Roman" w:hAnsi="Times New Roman"/>
          <w:bCs/>
        </w:rPr>
        <w:t>results of other work</w:t>
      </w:r>
      <w:r w:rsidR="000B407B">
        <w:rPr>
          <w:rFonts w:ascii="Times New Roman" w:hAnsi="Times New Roman"/>
          <w:bCs/>
        </w:rPr>
        <w:t>.</w:t>
      </w:r>
    </w:p>
    <w:p w:rsidR="000B407B" w:rsidRDefault="000B407B" w:rsidP="000B407B">
      <w:pPr>
        <w:ind w:firstLine="480"/>
        <w:rPr>
          <w:rFonts w:ascii="Times New Roman" w:hAnsi="Times New Roman"/>
          <w:u w:val="single"/>
        </w:rPr>
      </w:pPr>
    </w:p>
    <w:p w:rsidR="00BA040A" w:rsidRPr="00BA0492" w:rsidRDefault="00BA0492" w:rsidP="00BA040A">
      <w:pPr>
        <w:spacing w:line="360" w:lineRule="auto"/>
        <w:rPr>
          <w:rFonts w:ascii="Times New Roman" w:hAnsi="Times New Roman"/>
          <w:u w:val="single"/>
          <w:lang w:val="it-IT"/>
        </w:rPr>
      </w:pPr>
      <w:r w:rsidRPr="00BA0492">
        <w:rPr>
          <w:rFonts w:ascii="Times New Roman" w:hAnsi="Times New Roman"/>
          <w:u w:val="single"/>
          <w:lang w:val="it-IT"/>
        </w:rPr>
        <w:t>Channel</w:t>
      </w:r>
      <w:r w:rsidR="00BA040A" w:rsidRPr="00BA0492">
        <w:rPr>
          <w:rFonts w:ascii="Times New Roman" w:hAnsi="Times New Roman"/>
          <w:u w:val="single"/>
          <w:lang w:val="it-IT"/>
        </w:rPr>
        <w:t xml:space="preserve"> (1a): </w:t>
      </w:r>
      <w:r w:rsidR="00BA040A" w:rsidRPr="00BA0492">
        <w:rPr>
          <w:rFonts w:ascii="Times New Roman" w:hAnsi="Times New Roman" w:hint="eastAsia"/>
          <w:u w:val="single"/>
          <w:lang w:val="it-IT"/>
        </w:rPr>
        <w:t>BrO + HO</w:t>
      </w:r>
      <w:r w:rsidR="00BA040A" w:rsidRPr="00BA0492">
        <w:rPr>
          <w:rFonts w:ascii="Times New Roman" w:hAnsi="Times New Roman" w:hint="eastAsia"/>
          <w:u w:val="single"/>
          <w:vertAlign w:val="subscript"/>
          <w:lang w:val="it-IT"/>
        </w:rPr>
        <w:t>2</w:t>
      </w:r>
      <w:r w:rsidR="00BA040A" w:rsidRPr="00BA0492">
        <w:rPr>
          <w:rFonts w:ascii="Times New Roman" w:hAnsi="Times New Roman" w:hint="eastAsia"/>
          <w:u w:val="single"/>
          <w:lang w:val="it-IT"/>
        </w:rPr>
        <w:t xml:space="preserve"> </w:t>
      </w:r>
      <w:r w:rsidR="00BA040A" w:rsidRPr="00BA0492">
        <w:rPr>
          <w:rFonts w:ascii="PMingLiU" w:eastAsia="PMingLiU" w:hAnsi="PMingLiU" w:hint="eastAsia"/>
          <w:u w:val="single"/>
          <w:lang w:val="it-IT"/>
        </w:rPr>
        <w:t>→</w:t>
      </w:r>
      <w:r w:rsidR="00BA040A" w:rsidRPr="00BA0492">
        <w:rPr>
          <w:rFonts w:ascii="Times New Roman" w:hAnsi="Times New Roman"/>
          <w:u w:val="single"/>
          <w:lang w:val="it-IT"/>
        </w:rPr>
        <w:t xml:space="preserve"> HOBr + O</w:t>
      </w:r>
      <w:r w:rsidR="00BA040A" w:rsidRPr="00BA0492">
        <w:rPr>
          <w:rFonts w:ascii="Times New Roman" w:hAnsi="Times New Roman"/>
          <w:u w:val="single"/>
          <w:vertAlign w:val="subscript"/>
          <w:lang w:val="it-IT"/>
        </w:rPr>
        <w:t>2</w:t>
      </w:r>
      <w:r w:rsidR="00BA040A" w:rsidRPr="00BA0492">
        <w:rPr>
          <w:rFonts w:ascii="Times New Roman" w:hAnsi="Times New Roman"/>
          <w:u w:val="single"/>
          <w:lang w:val="it-IT"/>
        </w:rPr>
        <w:t xml:space="preserve"> (</w:t>
      </w:r>
      <m:oMath>
        <m:acc>
          <m:accPr>
            <m:chr m:val="̃"/>
            <m:ctrlPr>
              <w:rPr>
                <w:rFonts w:ascii="Cambria Math" w:hAnsi="Cambria Math" w:cstheme="majorBidi"/>
                <w:iCs/>
                <w:u w:val="single"/>
              </w:rPr>
            </m:ctrlPr>
          </m:accPr>
          <m:e>
            <m:r>
              <m:rPr>
                <m:sty m:val="p"/>
              </m:rPr>
              <w:rPr>
                <w:rFonts w:ascii="Cambria Math" w:hAnsi="Cambria Math" w:cstheme="majorBidi"/>
                <w:u w:val="single"/>
                <w:lang w:val="it-IT"/>
              </w:rPr>
              <m:t>X</m:t>
            </m:r>
          </m:e>
        </m:acc>
      </m:oMath>
      <w:r w:rsidR="00BA040A" w:rsidRPr="00BA0492">
        <w:rPr>
          <w:rFonts w:asciiTheme="majorBidi" w:hAnsiTheme="majorBidi" w:cstheme="majorBidi"/>
          <w:iCs/>
          <w:u w:val="single"/>
          <w:vertAlign w:val="superscript"/>
          <w:lang w:val="it-IT"/>
        </w:rPr>
        <w:t>3</w:t>
      </w:r>
      <w:r w:rsidR="00BA040A" w:rsidRPr="00A63355">
        <w:rPr>
          <w:rFonts w:asciiTheme="majorBidi" w:hAnsiTheme="majorBidi" w:cstheme="majorBidi"/>
          <w:iCs/>
          <w:u w:val="single"/>
        </w:rPr>
        <w:t>Σ</w:t>
      </w:r>
      <w:r w:rsidR="00BA040A" w:rsidRPr="00BA0492">
        <w:rPr>
          <w:rFonts w:asciiTheme="majorBidi" w:hAnsiTheme="majorBidi" w:cstheme="majorBidi"/>
          <w:iCs/>
          <w:u w:val="single"/>
          <w:vertAlign w:val="subscript"/>
          <w:lang w:val="it-IT"/>
        </w:rPr>
        <w:t>g</w:t>
      </w:r>
      <w:r w:rsidR="00BA040A" w:rsidRPr="00BA0492">
        <w:rPr>
          <w:rFonts w:asciiTheme="majorBidi" w:hAnsiTheme="majorBidi" w:cstheme="majorBidi"/>
          <w:iCs/>
          <w:u w:val="single"/>
          <w:vertAlign w:val="superscript"/>
          <w:lang w:val="it-IT"/>
        </w:rPr>
        <w:t>-</w:t>
      </w:r>
      <w:r w:rsidR="00BA040A" w:rsidRPr="00BA0492">
        <w:rPr>
          <w:rFonts w:ascii="Times New Roman" w:hAnsi="Times New Roman"/>
          <w:u w:val="single"/>
          <w:lang w:val="it-IT"/>
        </w:rPr>
        <w:t>)</w:t>
      </w:r>
    </w:p>
    <w:p w:rsidR="00BF5E07" w:rsidRDefault="00C72712" w:rsidP="00AA6061">
      <w:pPr>
        <w:ind w:firstLine="480"/>
        <w:rPr>
          <w:rFonts w:ascii="Times New Roman" w:hAnsi="Times New Roman"/>
        </w:rPr>
      </w:pPr>
      <w:r>
        <w:rPr>
          <w:rFonts w:ascii="Times New Roman" w:hAnsi="Times New Roman"/>
        </w:rPr>
        <w:t xml:space="preserve">The optimized M06-2X structures of the RC, TS and PC </w:t>
      </w:r>
      <w:r w:rsidR="005B2BFC">
        <w:rPr>
          <w:rFonts w:ascii="Times New Roman" w:hAnsi="Times New Roman"/>
        </w:rPr>
        <w:t>ar</w:t>
      </w:r>
      <w:r>
        <w:rPr>
          <w:rFonts w:ascii="Times New Roman" w:hAnsi="Times New Roman"/>
        </w:rPr>
        <w:t xml:space="preserve">e shown in Figure S1, while the optimized structures of the TS obtained </w:t>
      </w:r>
      <w:r w:rsidR="005B2BFC">
        <w:rPr>
          <w:rFonts w:ascii="Times New Roman" w:hAnsi="Times New Roman"/>
        </w:rPr>
        <w:t xml:space="preserve">by the M06-2X and BD methods are compared in Figure S2. </w:t>
      </w:r>
      <w:r w:rsidR="00BF5E07">
        <w:rPr>
          <w:rFonts w:ascii="Times New Roman" w:hAnsi="Times New Roman"/>
        </w:rPr>
        <w:t>The TS</w:t>
      </w:r>
      <w:r w:rsidR="00BF5E07" w:rsidRPr="00BF5E07">
        <w:rPr>
          <w:rFonts w:ascii="Times New Roman" w:hAnsi="Times New Roman"/>
        </w:rPr>
        <w:t xml:space="preserve"> of this ch</w:t>
      </w:r>
      <w:r w:rsidR="00BF5E07">
        <w:rPr>
          <w:rFonts w:ascii="Times New Roman" w:hAnsi="Times New Roman"/>
        </w:rPr>
        <w:t>annel located at the M06-2X/AVDZ level, had a small imaginary vibrational frequency of 162i cm</w:t>
      </w:r>
      <w:r w:rsidR="00BF5E07" w:rsidRPr="00BF5E07">
        <w:rPr>
          <w:rFonts w:ascii="Times New Roman" w:hAnsi="Times New Roman"/>
          <w:vertAlign w:val="superscript"/>
        </w:rPr>
        <w:t>-1</w:t>
      </w:r>
      <w:r w:rsidR="005B2BFC">
        <w:rPr>
          <w:rFonts w:ascii="Times New Roman" w:hAnsi="Times New Roman"/>
        </w:rPr>
        <w:t>,</w:t>
      </w:r>
      <w:r w:rsidR="00BF5E07">
        <w:rPr>
          <w:rFonts w:ascii="Times New Roman" w:hAnsi="Times New Roman"/>
        </w:rPr>
        <w:t xml:space="preserve"> whi</w:t>
      </w:r>
      <w:r w:rsidR="00BF5E07" w:rsidRPr="00BF5E07">
        <w:rPr>
          <w:rFonts w:ascii="Times New Roman" w:hAnsi="Times New Roman"/>
        </w:rPr>
        <w:t>ch involv</w:t>
      </w:r>
      <w:r w:rsidR="00BF5E07">
        <w:rPr>
          <w:rFonts w:ascii="Times New Roman" w:hAnsi="Times New Roman"/>
        </w:rPr>
        <w:t>es bending motions in</w:t>
      </w:r>
      <w:r w:rsidR="00BF5E07" w:rsidRPr="00BF5E07">
        <w:rPr>
          <w:rFonts w:ascii="Times New Roman" w:hAnsi="Times New Roman"/>
        </w:rPr>
        <w:t xml:space="preserve"> b</w:t>
      </w:r>
      <w:r w:rsidR="00BF5E07">
        <w:rPr>
          <w:rFonts w:ascii="Times New Roman" w:hAnsi="Times New Roman"/>
        </w:rPr>
        <w:t>o</w:t>
      </w:r>
      <w:r w:rsidR="00BF5E07" w:rsidRPr="00BF5E07">
        <w:rPr>
          <w:rFonts w:ascii="Times New Roman" w:hAnsi="Times New Roman"/>
        </w:rPr>
        <w:t>th the BrO and HO</w:t>
      </w:r>
      <w:r w:rsidR="00BF5E07" w:rsidRPr="00BF5E07">
        <w:rPr>
          <w:rFonts w:ascii="Times New Roman" w:hAnsi="Times New Roman"/>
          <w:vertAlign w:val="subscript"/>
        </w:rPr>
        <w:t>2</w:t>
      </w:r>
      <w:r w:rsidR="00BF5E07" w:rsidRPr="00BF5E07">
        <w:rPr>
          <w:rFonts w:ascii="Times New Roman" w:hAnsi="Times New Roman"/>
        </w:rPr>
        <w:t xml:space="preserve"> m</w:t>
      </w:r>
      <w:r w:rsidR="00BF5E07">
        <w:rPr>
          <w:rFonts w:ascii="Times New Roman" w:hAnsi="Times New Roman"/>
        </w:rPr>
        <w:t>o</w:t>
      </w:r>
      <w:r w:rsidR="00BF5E07" w:rsidRPr="00BF5E07">
        <w:rPr>
          <w:rFonts w:ascii="Times New Roman" w:hAnsi="Times New Roman"/>
        </w:rPr>
        <w:t xml:space="preserve">ieties. </w:t>
      </w:r>
      <w:r w:rsidR="00BF5E07">
        <w:rPr>
          <w:rFonts w:ascii="Times New Roman" w:hAnsi="Times New Roman"/>
        </w:rPr>
        <w:t xml:space="preserve">When UCCSD(T) calculations were used to improve the electronic energy of this TS </w:t>
      </w:r>
      <w:r w:rsidR="00C0440D">
        <w:rPr>
          <w:rFonts w:ascii="Times New Roman" w:hAnsi="Times New Roman"/>
        </w:rPr>
        <w:t xml:space="preserve">obtained </w:t>
      </w:r>
      <w:r w:rsidR="00BF5E07">
        <w:rPr>
          <w:rFonts w:ascii="Times New Roman" w:hAnsi="Times New Roman"/>
        </w:rPr>
        <w:t xml:space="preserve">at the M06-2X/AVDZ </w:t>
      </w:r>
      <w:r w:rsidR="00BF5E07" w:rsidRPr="00BF5E07">
        <w:rPr>
          <w:rFonts w:ascii="Times New Roman" w:hAnsi="Times New Roman"/>
        </w:rPr>
        <w:t>geometry, a large T</w:t>
      </w:r>
      <w:r w:rsidR="00BF5E07" w:rsidRPr="00BF5E07">
        <w:rPr>
          <w:rFonts w:ascii="Times New Roman" w:hAnsi="Times New Roman"/>
          <w:vertAlign w:val="subscript"/>
        </w:rPr>
        <w:t>1</w:t>
      </w:r>
      <w:r w:rsidR="00BF5E07" w:rsidRPr="00BF5E07">
        <w:rPr>
          <w:rFonts w:ascii="Times New Roman" w:hAnsi="Times New Roman"/>
        </w:rPr>
        <w:t xml:space="preserve"> val</w:t>
      </w:r>
      <w:r w:rsidR="00BF5E07">
        <w:rPr>
          <w:rFonts w:ascii="Times New Roman" w:hAnsi="Times New Roman"/>
        </w:rPr>
        <w:t xml:space="preserve">ue </w:t>
      </w:r>
      <w:r w:rsidR="00BF5E07" w:rsidRPr="00BF5E07">
        <w:rPr>
          <w:rFonts w:ascii="Times New Roman" w:hAnsi="Times New Roman"/>
        </w:rPr>
        <w:t>(~0.1)</w:t>
      </w:r>
      <w:r w:rsidR="00BF5E07">
        <w:rPr>
          <w:rFonts w:ascii="Times New Roman" w:hAnsi="Times New Roman"/>
        </w:rPr>
        <w:t xml:space="preserve"> was obtained which suggested non-negligibl</w:t>
      </w:r>
      <w:r w:rsidR="00BA0492">
        <w:rPr>
          <w:rFonts w:ascii="Times New Roman" w:hAnsi="Times New Roman"/>
        </w:rPr>
        <w:t>e multi</w:t>
      </w:r>
      <w:r w:rsidR="007C64A8">
        <w:rPr>
          <w:rFonts w:ascii="Times New Roman" w:hAnsi="Times New Roman"/>
        </w:rPr>
        <w:t>-</w:t>
      </w:r>
      <w:r w:rsidR="00BF5E07" w:rsidRPr="00BF5E07">
        <w:rPr>
          <w:rFonts w:ascii="Times New Roman" w:hAnsi="Times New Roman"/>
        </w:rPr>
        <w:t xml:space="preserve">reference </w:t>
      </w:r>
      <w:r w:rsidR="007C64A8">
        <w:rPr>
          <w:rFonts w:ascii="Times New Roman" w:hAnsi="Times New Roman"/>
        </w:rPr>
        <w:t xml:space="preserve">(MR) </w:t>
      </w:r>
      <w:r w:rsidR="00BF5E07" w:rsidRPr="00BF5E07">
        <w:rPr>
          <w:rFonts w:ascii="Times New Roman" w:hAnsi="Times New Roman"/>
        </w:rPr>
        <w:t xml:space="preserve">character. </w:t>
      </w:r>
      <w:r w:rsidR="005B2BFC">
        <w:rPr>
          <w:rFonts w:ascii="Times New Roman" w:hAnsi="Times New Roman"/>
        </w:rPr>
        <w:t>As mentioned above, in order t</w:t>
      </w:r>
      <w:r w:rsidR="00BF5E07" w:rsidRPr="00BF5E07">
        <w:rPr>
          <w:rFonts w:ascii="Times New Roman" w:hAnsi="Times New Roman"/>
        </w:rPr>
        <w:t xml:space="preserve">o </w:t>
      </w:r>
      <w:r w:rsidR="005B2BFC">
        <w:rPr>
          <w:rFonts w:ascii="Times New Roman" w:hAnsi="Times New Roman"/>
        </w:rPr>
        <w:t xml:space="preserve">circumvent </w:t>
      </w:r>
      <w:r w:rsidR="00BF5E07" w:rsidRPr="00BF5E07">
        <w:rPr>
          <w:rFonts w:ascii="Times New Roman" w:hAnsi="Times New Roman"/>
        </w:rPr>
        <w:t xml:space="preserve">this problem, </w:t>
      </w:r>
      <w:r w:rsidR="005B2BFC">
        <w:rPr>
          <w:rFonts w:ascii="Times New Roman" w:hAnsi="Times New Roman"/>
        </w:rPr>
        <w:t xml:space="preserve">the </w:t>
      </w:r>
      <w:r w:rsidR="00BF5E07" w:rsidRPr="00BF5E07">
        <w:rPr>
          <w:rFonts w:ascii="Times New Roman" w:hAnsi="Times New Roman"/>
        </w:rPr>
        <w:t>BD</w:t>
      </w:r>
      <w:r w:rsidR="005B2BFC">
        <w:rPr>
          <w:rFonts w:ascii="Times New Roman" w:hAnsi="Times New Roman"/>
        </w:rPr>
        <w:t xml:space="preserve"> method was employed. In this connection, BD</w:t>
      </w:r>
      <w:r w:rsidR="00BF5E07" w:rsidRPr="00BF5E07">
        <w:rPr>
          <w:rFonts w:ascii="Times New Roman" w:hAnsi="Times New Roman"/>
        </w:rPr>
        <w:t>/AV</w:t>
      </w:r>
      <w:r w:rsidR="00BF5E07">
        <w:rPr>
          <w:rFonts w:ascii="Times New Roman" w:hAnsi="Times New Roman"/>
        </w:rPr>
        <w:t xml:space="preserve">DZ </w:t>
      </w:r>
      <w:r w:rsidR="005B2BFC">
        <w:rPr>
          <w:rFonts w:ascii="Times New Roman" w:hAnsi="Times New Roman"/>
        </w:rPr>
        <w:t xml:space="preserve">geometry </w:t>
      </w:r>
      <w:r w:rsidR="00BF5E07">
        <w:rPr>
          <w:rFonts w:ascii="Times New Roman" w:hAnsi="Times New Roman"/>
        </w:rPr>
        <w:t xml:space="preserve">optimization </w:t>
      </w:r>
      <w:r w:rsidR="005B2BFC">
        <w:rPr>
          <w:rFonts w:ascii="Times New Roman" w:hAnsi="Times New Roman"/>
        </w:rPr>
        <w:t xml:space="preserve">and harmonic frequency </w:t>
      </w:r>
      <w:r w:rsidR="00672CE8">
        <w:rPr>
          <w:rFonts w:ascii="Times New Roman" w:hAnsi="Times New Roman"/>
        </w:rPr>
        <w:t>calculations were</w:t>
      </w:r>
      <w:r w:rsidR="00BF5E07" w:rsidRPr="00BF5E07">
        <w:rPr>
          <w:rFonts w:ascii="Times New Roman" w:hAnsi="Times New Roman"/>
        </w:rPr>
        <w:t xml:space="preserve"> performed </w:t>
      </w:r>
      <w:r w:rsidR="005B2BFC">
        <w:rPr>
          <w:rFonts w:ascii="Times New Roman" w:hAnsi="Times New Roman"/>
        </w:rPr>
        <w:t xml:space="preserve">on the TS </w:t>
      </w:r>
      <w:r w:rsidR="00672CE8">
        <w:rPr>
          <w:rFonts w:ascii="Times New Roman" w:hAnsi="Times New Roman"/>
        </w:rPr>
        <w:t>to obtain its</w:t>
      </w:r>
      <w:r w:rsidR="00BF5E07" w:rsidRPr="00BF5E07">
        <w:rPr>
          <w:rFonts w:ascii="Times New Roman" w:hAnsi="Times New Roman"/>
        </w:rPr>
        <w:t xml:space="preserve"> relative energy and ge</w:t>
      </w:r>
      <w:r w:rsidR="00BF5E07">
        <w:rPr>
          <w:rFonts w:ascii="Times New Roman" w:hAnsi="Times New Roman"/>
        </w:rPr>
        <w:t>o</w:t>
      </w:r>
      <w:r w:rsidR="00BF5E07" w:rsidRPr="00BF5E07">
        <w:rPr>
          <w:rFonts w:ascii="Times New Roman" w:hAnsi="Times New Roman"/>
        </w:rPr>
        <w:t>met</w:t>
      </w:r>
      <w:r w:rsidR="00672CE8">
        <w:rPr>
          <w:rFonts w:ascii="Times New Roman" w:hAnsi="Times New Roman"/>
        </w:rPr>
        <w:t>ry</w:t>
      </w:r>
      <w:r w:rsidR="00BF5E07" w:rsidRPr="00BF5E07">
        <w:rPr>
          <w:rFonts w:ascii="Times New Roman" w:hAnsi="Times New Roman"/>
        </w:rPr>
        <w:t xml:space="preserve">. </w:t>
      </w:r>
      <w:r w:rsidR="00BF5E07">
        <w:rPr>
          <w:rFonts w:ascii="Times New Roman" w:hAnsi="Times New Roman"/>
        </w:rPr>
        <w:t>A TS was located which had an imagina</w:t>
      </w:r>
      <w:r w:rsidR="00BA0492">
        <w:rPr>
          <w:rFonts w:ascii="Times New Roman" w:hAnsi="Times New Roman"/>
        </w:rPr>
        <w:t>ry frequency of 399</w:t>
      </w:r>
      <w:r w:rsidR="00BF5E07">
        <w:rPr>
          <w:rFonts w:ascii="Times New Roman" w:hAnsi="Times New Roman"/>
        </w:rPr>
        <w:t>i</w:t>
      </w:r>
      <w:r w:rsidR="00BF5E07" w:rsidRPr="00BF5E07">
        <w:rPr>
          <w:rFonts w:ascii="Times New Roman" w:hAnsi="Times New Roman"/>
        </w:rPr>
        <w:t xml:space="preserve"> cm</w:t>
      </w:r>
      <w:r w:rsidR="00BF5E07" w:rsidRPr="00BF5E07">
        <w:rPr>
          <w:rFonts w:ascii="Times New Roman" w:hAnsi="Times New Roman"/>
          <w:vertAlign w:val="superscript"/>
        </w:rPr>
        <w:t>-1</w:t>
      </w:r>
      <w:r w:rsidR="00BF5E07" w:rsidRPr="00BF5E07">
        <w:rPr>
          <w:rFonts w:ascii="Times New Roman" w:hAnsi="Times New Roman"/>
        </w:rPr>
        <w:t xml:space="preserve"> corres</w:t>
      </w:r>
      <w:r w:rsidR="00BF5E07">
        <w:rPr>
          <w:rFonts w:ascii="Times New Roman" w:hAnsi="Times New Roman"/>
        </w:rPr>
        <w:t>ponding to the O-H stre</w:t>
      </w:r>
      <w:r w:rsidR="00811D71">
        <w:rPr>
          <w:rFonts w:ascii="Times New Roman" w:hAnsi="Times New Roman"/>
        </w:rPr>
        <w:t>t</w:t>
      </w:r>
      <w:r w:rsidR="00BF5E07" w:rsidRPr="00BF5E07">
        <w:rPr>
          <w:rFonts w:ascii="Times New Roman" w:hAnsi="Times New Roman"/>
        </w:rPr>
        <w:t>ch</w:t>
      </w:r>
      <w:r w:rsidR="00BF5E07">
        <w:rPr>
          <w:rFonts w:ascii="Times New Roman" w:hAnsi="Times New Roman"/>
        </w:rPr>
        <w:t>i</w:t>
      </w:r>
      <w:r w:rsidR="00BF5E07" w:rsidRPr="00BF5E07">
        <w:rPr>
          <w:rFonts w:ascii="Times New Roman" w:hAnsi="Times New Roman"/>
        </w:rPr>
        <w:t>ng mode in the Br</w:t>
      </w:r>
      <w:r w:rsidR="00BF5E07">
        <w:rPr>
          <w:rFonts w:ascii="Times New Roman" w:hAnsi="Times New Roman"/>
        </w:rPr>
        <w:sym w:font="Symbol" w:char="F05B"/>
      </w:r>
      <w:r w:rsidR="00BF5E07" w:rsidRPr="00BF5E07">
        <w:rPr>
          <w:rFonts w:ascii="Times New Roman" w:hAnsi="Times New Roman"/>
        </w:rPr>
        <w:t>O</w:t>
      </w:r>
      <w:r w:rsidR="00BF5E07">
        <w:rPr>
          <w:rFonts w:ascii="Times New Roman" w:hAnsi="Times New Roman"/>
        </w:rPr>
        <w:sym w:font="Symbol" w:char="F05D"/>
      </w:r>
      <w:r w:rsidR="00811D71">
        <w:rPr>
          <w:rFonts w:ascii="Times New Roman" w:hAnsi="Times New Roman"/>
        </w:rPr>
        <w:t>---</w:t>
      </w:r>
      <w:r w:rsidR="00BF5E07">
        <w:rPr>
          <w:rFonts w:ascii="Times New Roman" w:hAnsi="Times New Roman"/>
        </w:rPr>
        <w:sym w:font="Symbol" w:char="F05B"/>
      </w:r>
      <w:r w:rsidR="00BF5E07" w:rsidRPr="00BF5E07">
        <w:rPr>
          <w:rFonts w:ascii="Times New Roman" w:hAnsi="Times New Roman"/>
        </w:rPr>
        <w:t>H</w:t>
      </w:r>
      <w:r w:rsidR="00BF5E07">
        <w:rPr>
          <w:rFonts w:ascii="Times New Roman" w:hAnsi="Times New Roman"/>
        </w:rPr>
        <w:sym w:font="Symbol" w:char="F05D"/>
      </w:r>
      <w:r w:rsidR="00BF5E07" w:rsidRPr="00BF5E07">
        <w:rPr>
          <w:rFonts w:ascii="Times New Roman" w:hAnsi="Times New Roman"/>
        </w:rPr>
        <w:t>O</w:t>
      </w:r>
      <w:r w:rsidR="00BF5E07" w:rsidRPr="00BF5E07">
        <w:rPr>
          <w:rFonts w:ascii="Times New Roman" w:hAnsi="Times New Roman"/>
          <w:vertAlign w:val="subscript"/>
        </w:rPr>
        <w:t>2</w:t>
      </w:r>
      <w:r w:rsidR="00BF5E07" w:rsidRPr="00BF5E07">
        <w:rPr>
          <w:rFonts w:ascii="Times New Roman" w:hAnsi="Times New Roman"/>
        </w:rPr>
        <w:t xml:space="preserve"> unit. </w:t>
      </w:r>
      <w:r w:rsidR="005B2BFC">
        <w:rPr>
          <w:rFonts w:ascii="Times New Roman" w:hAnsi="Times New Roman"/>
        </w:rPr>
        <w:t>However, BD</w:t>
      </w:r>
      <w:r w:rsidR="00725AC7">
        <w:rPr>
          <w:rFonts w:ascii="Times New Roman" w:hAnsi="Times New Roman"/>
        </w:rPr>
        <w:t xml:space="preserve">/AVDZ geometry optimization (and subsequent frequency) </w:t>
      </w:r>
      <w:r w:rsidR="005B2BFC">
        <w:rPr>
          <w:rFonts w:ascii="Times New Roman" w:hAnsi="Times New Roman"/>
        </w:rPr>
        <w:t>calculations</w:t>
      </w:r>
      <w:r w:rsidR="00BF5E07" w:rsidRPr="00BF5E07">
        <w:rPr>
          <w:rFonts w:ascii="Times New Roman" w:hAnsi="Times New Roman"/>
        </w:rPr>
        <w:t xml:space="preserve"> </w:t>
      </w:r>
      <w:r w:rsidR="0018351F">
        <w:rPr>
          <w:rFonts w:ascii="Times New Roman" w:hAnsi="Times New Roman"/>
        </w:rPr>
        <w:t>were</w:t>
      </w:r>
      <w:r w:rsidR="005B2BFC">
        <w:rPr>
          <w:rFonts w:ascii="Times New Roman" w:hAnsi="Times New Roman"/>
        </w:rPr>
        <w:t xml:space="preserve"> not carried out on</w:t>
      </w:r>
      <w:r w:rsidR="00BF5E07" w:rsidRPr="00BF5E07">
        <w:rPr>
          <w:rFonts w:ascii="Times New Roman" w:hAnsi="Times New Roman"/>
        </w:rPr>
        <w:t xml:space="preserve"> the RC </w:t>
      </w:r>
      <w:r w:rsidR="005B2BFC">
        <w:rPr>
          <w:rFonts w:ascii="Times New Roman" w:hAnsi="Times New Roman"/>
        </w:rPr>
        <w:t>and</w:t>
      </w:r>
      <w:r w:rsidR="00741F4C">
        <w:rPr>
          <w:rFonts w:ascii="Times New Roman" w:hAnsi="Times New Roman"/>
        </w:rPr>
        <w:t xml:space="preserve"> </w:t>
      </w:r>
      <w:r w:rsidR="00BF5E07" w:rsidRPr="00BF5E07">
        <w:rPr>
          <w:rFonts w:ascii="Times New Roman" w:hAnsi="Times New Roman"/>
        </w:rPr>
        <w:t>PC</w:t>
      </w:r>
      <w:r w:rsidR="00725AC7">
        <w:rPr>
          <w:rFonts w:ascii="Times New Roman" w:hAnsi="Times New Roman"/>
        </w:rPr>
        <w:t>, which are expected to have shallow minima</w:t>
      </w:r>
      <w:r w:rsidR="00AA6061">
        <w:rPr>
          <w:rFonts w:ascii="Times New Roman" w:hAnsi="Times New Roman"/>
        </w:rPr>
        <w:t>,</w:t>
      </w:r>
      <w:r w:rsidR="00C046FB">
        <w:rPr>
          <w:rFonts w:ascii="Times New Roman" w:hAnsi="Times New Roman"/>
        </w:rPr>
        <w:t xml:space="preserve"> as</w:t>
      </w:r>
      <w:r w:rsidR="00725AC7">
        <w:rPr>
          <w:rFonts w:ascii="Times New Roman" w:hAnsi="Times New Roman"/>
        </w:rPr>
        <w:t xml:space="preserve"> their c</w:t>
      </w:r>
      <w:r w:rsidR="005B2BFC">
        <w:rPr>
          <w:rFonts w:ascii="Times New Roman" w:hAnsi="Times New Roman"/>
        </w:rPr>
        <w:t xml:space="preserve">alculations would be very demanding computationally. Consequently, for the RC and PC, the best </w:t>
      </w:r>
      <w:r w:rsidR="00F21C0D">
        <w:rPr>
          <w:rFonts w:ascii="Times New Roman" w:hAnsi="Times New Roman"/>
        </w:rPr>
        <w:t xml:space="preserve">computed </w:t>
      </w:r>
      <w:r w:rsidR="006F0C9C">
        <w:rPr>
          <w:rFonts w:ascii="Times New Roman" w:hAnsi="Times New Roman"/>
        </w:rPr>
        <w:t xml:space="preserve">relative </w:t>
      </w:r>
      <w:r w:rsidR="00F21C0D">
        <w:rPr>
          <w:rFonts w:ascii="Times New Roman" w:hAnsi="Times New Roman"/>
        </w:rPr>
        <w:t>energies are</w:t>
      </w:r>
      <w:r w:rsidR="00811D71">
        <w:rPr>
          <w:rFonts w:ascii="Times New Roman" w:hAnsi="Times New Roman"/>
        </w:rPr>
        <w:t xml:space="preserve"> at the CCSD(T)/CBS</w:t>
      </w:r>
      <w:r w:rsidR="0018351F">
        <w:rPr>
          <w:rFonts w:ascii="Times New Roman" w:hAnsi="Times New Roman"/>
        </w:rPr>
        <w:t>//M06-2X/AVDZ</w:t>
      </w:r>
      <w:r w:rsidR="00BF5E07" w:rsidRPr="00BF5E07">
        <w:rPr>
          <w:rFonts w:ascii="Times New Roman" w:hAnsi="Times New Roman"/>
        </w:rPr>
        <w:t xml:space="preserve"> le</w:t>
      </w:r>
      <w:r w:rsidR="00BA0492">
        <w:rPr>
          <w:rFonts w:ascii="Times New Roman" w:hAnsi="Times New Roman"/>
        </w:rPr>
        <w:t>vel</w:t>
      </w:r>
      <w:r w:rsidR="00F21C0D">
        <w:rPr>
          <w:rFonts w:ascii="Times New Roman" w:hAnsi="Times New Roman"/>
        </w:rPr>
        <w:t>,</w:t>
      </w:r>
      <w:r w:rsidR="00BA0492">
        <w:rPr>
          <w:rFonts w:ascii="Times New Roman" w:hAnsi="Times New Roman"/>
        </w:rPr>
        <w:t xml:space="preserve"> </w:t>
      </w:r>
      <w:r w:rsidR="00F21C0D">
        <w:rPr>
          <w:rFonts w:ascii="Times New Roman" w:hAnsi="Times New Roman"/>
        </w:rPr>
        <w:t>while for</w:t>
      </w:r>
      <w:r w:rsidR="00BA0492">
        <w:rPr>
          <w:rFonts w:ascii="Times New Roman" w:hAnsi="Times New Roman"/>
        </w:rPr>
        <w:t xml:space="preserve"> the TS</w:t>
      </w:r>
      <w:r w:rsidR="00F21C0D">
        <w:rPr>
          <w:rFonts w:ascii="Times New Roman" w:hAnsi="Times New Roman"/>
        </w:rPr>
        <w:t>,</w:t>
      </w:r>
      <w:r w:rsidR="00BA0492">
        <w:rPr>
          <w:rFonts w:ascii="Times New Roman" w:hAnsi="Times New Roman"/>
        </w:rPr>
        <w:t xml:space="preserve"> </w:t>
      </w:r>
      <w:r w:rsidR="00F21C0D">
        <w:rPr>
          <w:rFonts w:ascii="Times New Roman" w:hAnsi="Times New Roman"/>
        </w:rPr>
        <w:t xml:space="preserve">the best computed </w:t>
      </w:r>
      <w:r w:rsidR="006F0C9C">
        <w:rPr>
          <w:rFonts w:ascii="Times New Roman" w:hAnsi="Times New Roman"/>
        </w:rPr>
        <w:t xml:space="preserve">relative </w:t>
      </w:r>
      <w:r w:rsidR="00F21C0D">
        <w:rPr>
          <w:rFonts w:ascii="Times New Roman" w:hAnsi="Times New Roman"/>
        </w:rPr>
        <w:t xml:space="preserve">energy is </w:t>
      </w:r>
      <w:r w:rsidR="00BA0492">
        <w:rPr>
          <w:rFonts w:ascii="Times New Roman" w:hAnsi="Times New Roman"/>
        </w:rPr>
        <w:t>at the BD(TQ)/CBS</w:t>
      </w:r>
      <w:r w:rsidR="0018351F">
        <w:rPr>
          <w:rFonts w:ascii="Times New Roman" w:hAnsi="Times New Roman"/>
        </w:rPr>
        <w:t>//BD/AVDZ</w:t>
      </w:r>
      <w:r w:rsidR="00BF5E07" w:rsidRPr="00BF5E07">
        <w:rPr>
          <w:rFonts w:ascii="Times New Roman" w:hAnsi="Times New Roman"/>
        </w:rPr>
        <w:t xml:space="preserve"> lev</w:t>
      </w:r>
      <w:r w:rsidR="00811D71">
        <w:rPr>
          <w:rFonts w:ascii="Times New Roman" w:hAnsi="Times New Roman"/>
        </w:rPr>
        <w:t>el</w:t>
      </w:r>
      <w:r w:rsidR="00F21C0D">
        <w:rPr>
          <w:rFonts w:ascii="Times New Roman" w:hAnsi="Times New Roman"/>
        </w:rPr>
        <w:t xml:space="preserve"> (see</w:t>
      </w:r>
      <w:r w:rsidR="00BF5E07" w:rsidRPr="00BF5E07">
        <w:rPr>
          <w:rFonts w:ascii="Times New Roman" w:hAnsi="Times New Roman"/>
        </w:rPr>
        <w:t xml:space="preserve"> Table 1</w:t>
      </w:r>
      <w:r w:rsidR="00F21C0D">
        <w:rPr>
          <w:rFonts w:ascii="Times New Roman" w:hAnsi="Times New Roman"/>
        </w:rPr>
        <w:t>)</w:t>
      </w:r>
      <w:r w:rsidR="00BF5E07" w:rsidRPr="00BF5E07">
        <w:rPr>
          <w:rFonts w:ascii="Times New Roman" w:hAnsi="Times New Roman"/>
        </w:rPr>
        <w:t>.</w:t>
      </w:r>
      <w:r w:rsidR="00F21C0D">
        <w:rPr>
          <w:rFonts w:ascii="Times New Roman" w:hAnsi="Times New Roman"/>
        </w:rPr>
        <w:t xml:space="preserve"> Nevertheless, it is pleasing to see that for the relative reaction energy, </w:t>
      </w:r>
      <w:r w:rsidR="00F21C0D">
        <w:rPr>
          <w:rFonts w:ascii="Times New Roman" w:hAnsi="Times New Roman" w:cs="Times New Roman"/>
        </w:rPr>
        <w:t>Δ</w:t>
      </w:r>
      <w:r w:rsidR="00F21C0D">
        <w:rPr>
          <w:rFonts w:ascii="Times New Roman" w:hAnsi="Times New Roman"/>
        </w:rPr>
        <w:t>E</w:t>
      </w:r>
      <w:r w:rsidR="00F21C0D">
        <w:rPr>
          <w:rFonts w:ascii="Times New Roman" w:hAnsi="Times New Roman"/>
          <w:vertAlign w:val="superscript"/>
        </w:rPr>
        <w:t>RX</w:t>
      </w:r>
      <w:r w:rsidR="00F21C0D">
        <w:rPr>
          <w:rFonts w:ascii="Times New Roman" w:hAnsi="Times New Roman"/>
        </w:rPr>
        <w:t>, the CCSD(T)/CBS and BD(TQ)/CBS values agree very well</w:t>
      </w:r>
      <w:r w:rsidR="00AA6061">
        <w:rPr>
          <w:rFonts w:ascii="Times New Roman" w:hAnsi="Times New Roman"/>
        </w:rPr>
        <w:t>.</w:t>
      </w:r>
      <w:r w:rsidR="005F08F6">
        <w:rPr>
          <w:rFonts w:ascii="Times New Roman" w:hAnsi="Times New Roman"/>
        </w:rPr>
        <w:t xml:space="preserve"> </w:t>
      </w:r>
      <w:r w:rsidR="00AA6061">
        <w:rPr>
          <w:rFonts w:ascii="Times New Roman" w:hAnsi="Times New Roman"/>
        </w:rPr>
        <w:t xml:space="preserve">This good agreement </w:t>
      </w:r>
      <w:r w:rsidR="005F08F6">
        <w:rPr>
          <w:rFonts w:ascii="Times New Roman" w:hAnsi="Times New Roman"/>
        </w:rPr>
        <w:t>suggest</w:t>
      </w:r>
      <w:r w:rsidR="00AA6061">
        <w:rPr>
          <w:rFonts w:ascii="Times New Roman" w:hAnsi="Times New Roman"/>
        </w:rPr>
        <w:t>s</w:t>
      </w:r>
      <w:r w:rsidR="005F08F6">
        <w:rPr>
          <w:rFonts w:ascii="Times New Roman" w:hAnsi="Times New Roman"/>
        </w:rPr>
        <w:t xml:space="preserve"> that the CCSD(T)/CBS level should also perform well for the RC and PC</w:t>
      </w:r>
      <w:r w:rsidR="00F21C0D">
        <w:rPr>
          <w:rFonts w:ascii="Times New Roman" w:hAnsi="Times New Roman"/>
        </w:rPr>
        <w:t xml:space="preserve">.  </w:t>
      </w:r>
    </w:p>
    <w:p w:rsidR="00E31EE4" w:rsidRPr="001B46B8" w:rsidRDefault="00811D71" w:rsidP="00862C75">
      <w:pPr>
        <w:ind w:firstLine="480"/>
        <w:rPr>
          <w:rFonts w:ascii="Times New Roman" w:hAnsi="Times New Roman" w:cs="Times New Roman"/>
        </w:rPr>
      </w:pPr>
      <w:r>
        <w:rPr>
          <w:rFonts w:ascii="Times New Roman" w:hAnsi="Times New Roman"/>
        </w:rPr>
        <w:t>There are signif</w:t>
      </w:r>
      <w:r w:rsidR="00861146">
        <w:rPr>
          <w:rFonts w:ascii="Times New Roman" w:hAnsi="Times New Roman"/>
        </w:rPr>
        <w:t>icant differences in the optimiz</w:t>
      </w:r>
      <w:r>
        <w:rPr>
          <w:rFonts w:ascii="Times New Roman" w:hAnsi="Times New Roman"/>
        </w:rPr>
        <w:t>ed geometries of the TSs obtained at the two levels. The Br</w:t>
      </w:r>
      <w:r>
        <w:rPr>
          <w:rFonts w:ascii="Times New Roman" w:hAnsi="Times New Roman"/>
        </w:rPr>
        <w:sym w:font="Symbol" w:char="F05B"/>
      </w:r>
      <w:r>
        <w:rPr>
          <w:rFonts w:ascii="Times New Roman" w:hAnsi="Times New Roman"/>
        </w:rPr>
        <w:t>O</w:t>
      </w:r>
      <w:r>
        <w:rPr>
          <w:rFonts w:ascii="Times New Roman" w:hAnsi="Times New Roman"/>
        </w:rPr>
        <w:sym w:font="Symbol" w:char="F05D"/>
      </w:r>
      <w:r>
        <w:rPr>
          <w:rFonts w:ascii="Times New Roman" w:hAnsi="Times New Roman"/>
        </w:rPr>
        <w:t>--</w:t>
      </w:r>
      <w:r>
        <w:rPr>
          <w:rFonts w:ascii="Times New Roman" w:hAnsi="Times New Roman"/>
        </w:rPr>
        <w:sym w:font="Symbol" w:char="F05B"/>
      </w:r>
      <w:r>
        <w:rPr>
          <w:rFonts w:ascii="Times New Roman" w:hAnsi="Times New Roman"/>
        </w:rPr>
        <w:t>H</w:t>
      </w:r>
      <w:r>
        <w:rPr>
          <w:rFonts w:ascii="Times New Roman" w:hAnsi="Times New Roman"/>
        </w:rPr>
        <w:sym w:font="Symbol" w:char="F05D"/>
      </w:r>
      <w:r>
        <w:rPr>
          <w:rFonts w:ascii="Times New Roman" w:hAnsi="Times New Roman"/>
        </w:rPr>
        <w:t>O</w:t>
      </w:r>
      <w:r w:rsidRPr="00811D71">
        <w:rPr>
          <w:rFonts w:ascii="Times New Roman" w:hAnsi="Times New Roman"/>
          <w:vertAlign w:val="subscript"/>
        </w:rPr>
        <w:t>2</w:t>
      </w:r>
      <w:r>
        <w:rPr>
          <w:rFonts w:ascii="Times New Roman" w:hAnsi="Times New Roman"/>
        </w:rPr>
        <w:t xml:space="preserve"> bond in the M06-2X/AVDZ geometry is 1.77 </w:t>
      </w:r>
      <w:r>
        <w:rPr>
          <w:rFonts w:ascii="Times New Roman" w:hAnsi="Times New Roman" w:cs="Times New Roman"/>
        </w:rPr>
        <w:t>Å</w:t>
      </w:r>
      <w:r>
        <w:rPr>
          <w:rFonts w:ascii="Times New Roman" w:hAnsi="Times New Roman"/>
        </w:rPr>
        <w:t xml:space="preserve">, slightly shorter than the equivalent bond length in the RC of 1.87 </w:t>
      </w:r>
      <w:r>
        <w:rPr>
          <w:rFonts w:ascii="Times New Roman" w:hAnsi="Times New Roman" w:cs="Times New Roman"/>
        </w:rPr>
        <w:t xml:space="preserve">Å, </w:t>
      </w:r>
      <w:r>
        <w:rPr>
          <w:rFonts w:ascii="Times New Roman" w:hAnsi="Times New Roman"/>
        </w:rPr>
        <w:t xml:space="preserve">whereas in the BD/AVDZ TS it </w:t>
      </w:r>
      <w:r w:rsidR="0000744B">
        <w:rPr>
          <w:rFonts w:ascii="Times New Roman" w:hAnsi="Times New Roman"/>
        </w:rPr>
        <w:t>i</w:t>
      </w:r>
      <w:r w:rsidR="0034226D">
        <w:rPr>
          <w:rFonts w:ascii="Times New Roman" w:hAnsi="Times New Roman"/>
        </w:rPr>
        <w:t>s 1.48</w:t>
      </w:r>
      <w:r>
        <w:rPr>
          <w:rFonts w:ascii="Times New Roman" w:hAnsi="Times New Roman"/>
        </w:rPr>
        <w:t xml:space="preserve"> </w:t>
      </w:r>
      <w:r w:rsidR="00BA0492">
        <w:rPr>
          <w:rFonts w:ascii="Times New Roman" w:hAnsi="Times New Roman" w:cs="Times New Roman"/>
        </w:rPr>
        <w:t>Å. Also, the BD/AVDZ</w:t>
      </w:r>
      <w:r w:rsidR="00B8288A">
        <w:rPr>
          <w:rFonts w:ascii="Times New Roman" w:hAnsi="Times New Roman" w:cs="Times New Roman"/>
        </w:rPr>
        <w:t xml:space="preserve"> geometry has</w:t>
      </w:r>
      <w:r>
        <w:rPr>
          <w:rFonts w:ascii="Times New Roman" w:hAnsi="Times New Roman" w:cs="Times New Roman"/>
        </w:rPr>
        <w:t xml:space="preserve"> a dihedral angle (</w:t>
      </w:r>
      <w:r w:rsidR="002C4CEF">
        <w:rPr>
          <w:rFonts w:ascii="Times New Roman" w:hAnsi="Times New Roman" w:cs="Times New Roman"/>
        </w:rPr>
        <w:sym w:font="Symbol" w:char="F0D0"/>
      </w:r>
      <w:r>
        <w:rPr>
          <w:rFonts w:ascii="Times New Roman" w:hAnsi="Times New Roman" w:cs="Times New Roman"/>
        </w:rPr>
        <w:t>Br-O-O-</w:t>
      </w:r>
      <w:r w:rsidR="002C4CEF">
        <w:rPr>
          <w:rFonts w:ascii="Times New Roman" w:hAnsi="Times New Roman" w:cs="Times New Roman"/>
        </w:rPr>
        <w:t>O</w:t>
      </w:r>
      <w:r>
        <w:rPr>
          <w:rFonts w:ascii="Times New Roman" w:hAnsi="Times New Roman" w:cs="Times New Roman"/>
        </w:rPr>
        <w:t>) of 0.2</w:t>
      </w:r>
      <w:r w:rsidR="002C4CEF">
        <w:rPr>
          <w:rFonts w:ascii="Times New Roman" w:hAnsi="Times New Roman" w:cs="Times New Roman"/>
        </w:rPr>
        <w:sym w:font="Symbol" w:char="F0B0"/>
      </w:r>
      <w:r w:rsidR="00B8288A">
        <w:rPr>
          <w:rFonts w:ascii="Times New Roman" w:hAnsi="Times New Roman" w:cs="Times New Roman"/>
        </w:rPr>
        <w:t xml:space="preserve"> (the TS i</w:t>
      </w:r>
      <w:r>
        <w:rPr>
          <w:rFonts w:ascii="Times New Roman" w:hAnsi="Times New Roman" w:cs="Times New Roman"/>
        </w:rPr>
        <w:t>s vi</w:t>
      </w:r>
      <w:r w:rsidR="00672CE8">
        <w:rPr>
          <w:rFonts w:ascii="Times New Roman" w:hAnsi="Times New Roman" w:cs="Times New Roman"/>
        </w:rPr>
        <w:t>rtually planar) whereas the M06-</w:t>
      </w:r>
      <w:r>
        <w:rPr>
          <w:rFonts w:ascii="Times New Roman" w:hAnsi="Times New Roman" w:cs="Times New Roman"/>
        </w:rPr>
        <w:t>2X/AVDZ structure has a dihedral angle of 24.0</w:t>
      </w:r>
      <w:r w:rsidR="002C4CEF">
        <w:rPr>
          <w:rFonts w:ascii="Times New Roman" w:hAnsi="Times New Roman" w:cs="Times New Roman"/>
        </w:rPr>
        <w:sym w:font="Symbol" w:char="F0B0"/>
      </w:r>
      <w:r w:rsidR="002C4CEF">
        <w:rPr>
          <w:rFonts w:ascii="Times New Roman" w:hAnsi="Times New Roman" w:cs="Times New Roman"/>
        </w:rPr>
        <w:t>.</w:t>
      </w:r>
      <w:r w:rsidR="0018351F">
        <w:rPr>
          <w:rFonts w:ascii="Times New Roman" w:hAnsi="Times New Roman" w:cs="Times New Roman"/>
        </w:rPr>
        <w:t xml:space="preserve"> Nevertheless, the difference between the</w:t>
      </w:r>
      <w:r w:rsidR="0095211E">
        <w:rPr>
          <w:rFonts w:ascii="Times New Roman" w:hAnsi="Times New Roman" w:cs="Times New Roman"/>
        </w:rPr>
        <w:t xml:space="preserve"> computed ΔE(0K) values obtained at the M06-2X/AVDZ and BD/AVDZ levels </w:t>
      </w:r>
      <w:r w:rsidR="00A221B4">
        <w:rPr>
          <w:rFonts w:ascii="Times New Roman" w:hAnsi="Times New Roman" w:cs="Times New Roman"/>
        </w:rPr>
        <w:t>is  small (2.23</w:t>
      </w:r>
      <w:r w:rsidR="0018351F">
        <w:rPr>
          <w:rFonts w:ascii="Times New Roman" w:hAnsi="Times New Roman" w:cs="Times New Roman"/>
        </w:rPr>
        <w:t xml:space="preserve"> kcal.mol</w:t>
      </w:r>
      <w:r w:rsidR="0018351F">
        <w:rPr>
          <w:rFonts w:ascii="Times New Roman" w:hAnsi="Times New Roman" w:cs="Times New Roman"/>
          <w:vertAlign w:val="superscript"/>
        </w:rPr>
        <w:t>-1</w:t>
      </w:r>
      <w:r w:rsidR="0018351F">
        <w:rPr>
          <w:rFonts w:ascii="Times New Roman" w:hAnsi="Times New Roman" w:cs="Times New Roman"/>
        </w:rPr>
        <w:t>; see Table 1).</w:t>
      </w:r>
      <w:r w:rsidR="00861146">
        <w:rPr>
          <w:rFonts w:ascii="Times New Roman" w:hAnsi="Times New Roman" w:cs="Times New Roman"/>
        </w:rPr>
        <w:t xml:space="preserve"> </w:t>
      </w:r>
      <w:r w:rsidR="00F71656">
        <w:rPr>
          <w:rFonts w:ascii="Times New Roman" w:hAnsi="Times New Roman" w:cs="Times New Roman"/>
        </w:rPr>
        <w:t>T</w:t>
      </w:r>
      <w:r w:rsidR="00C046FB">
        <w:rPr>
          <w:rFonts w:ascii="Times New Roman" w:hAnsi="Times New Roman" w:cs="Times New Roman"/>
        </w:rPr>
        <w:t>he</w:t>
      </w:r>
      <w:r w:rsidR="00F71656">
        <w:rPr>
          <w:rFonts w:ascii="Times New Roman" w:hAnsi="Times New Roman" w:cs="Times New Roman"/>
        </w:rPr>
        <w:t xml:space="preserve"> energy of the </w:t>
      </w:r>
      <w:r w:rsidR="005B5F3C">
        <w:rPr>
          <w:rFonts w:ascii="Times New Roman" w:hAnsi="Times New Roman" w:cs="Times New Roman"/>
        </w:rPr>
        <w:t xml:space="preserve">TS </w:t>
      </w:r>
      <w:r w:rsidR="00C046FB">
        <w:rPr>
          <w:rFonts w:ascii="Times New Roman" w:hAnsi="Times New Roman" w:cs="Times New Roman"/>
        </w:rPr>
        <w:t xml:space="preserve">relative to the reactants </w:t>
      </w:r>
      <w:r w:rsidR="005B5F3C">
        <w:rPr>
          <w:rFonts w:ascii="Times New Roman" w:hAnsi="Times New Roman" w:cs="Times New Roman"/>
        </w:rPr>
        <w:t>is negati</w:t>
      </w:r>
      <w:r w:rsidR="00A221B4">
        <w:rPr>
          <w:rFonts w:ascii="Times New Roman" w:hAnsi="Times New Roman" w:cs="Times New Roman"/>
        </w:rPr>
        <w:t>ve at the BD/AVDZ level (-1.78</w:t>
      </w:r>
      <w:r w:rsidR="00F71656">
        <w:rPr>
          <w:rFonts w:ascii="Times New Roman" w:hAnsi="Times New Roman" w:cs="Times New Roman"/>
        </w:rPr>
        <w:t xml:space="preserve"> kcal.mol</w:t>
      </w:r>
      <w:r w:rsidR="00F71656" w:rsidRPr="005B5F3C">
        <w:rPr>
          <w:rFonts w:ascii="Times New Roman" w:hAnsi="Times New Roman" w:cs="Times New Roman"/>
          <w:vertAlign w:val="superscript"/>
        </w:rPr>
        <w:t>-1</w:t>
      </w:r>
      <w:r w:rsidR="00F71656">
        <w:rPr>
          <w:rFonts w:ascii="Times New Roman" w:hAnsi="Times New Roman" w:cs="Times New Roman"/>
        </w:rPr>
        <w:t>) but</w:t>
      </w:r>
      <w:r w:rsidR="005B5F3C">
        <w:rPr>
          <w:rFonts w:ascii="Times New Roman" w:hAnsi="Times New Roman" w:cs="Times New Roman"/>
        </w:rPr>
        <w:t xml:space="preserve"> it is positive at the BD/AVTZ</w:t>
      </w:r>
      <w:r w:rsidR="00F71656">
        <w:rPr>
          <w:rFonts w:ascii="Times New Roman" w:hAnsi="Times New Roman" w:cs="Times New Roman"/>
        </w:rPr>
        <w:t xml:space="preserve"> and BD/AVQZ </w:t>
      </w:r>
      <w:r w:rsidR="00A221B4">
        <w:rPr>
          <w:rFonts w:ascii="Times New Roman" w:hAnsi="Times New Roman" w:cs="Times New Roman"/>
        </w:rPr>
        <w:t>levels (4.19 and 4.42</w:t>
      </w:r>
      <w:r w:rsidR="005B5F3C">
        <w:rPr>
          <w:rFonts w:ascii="Times New Roman" w:hAnsi="Times New Roman" w:cs="Times New Roman"/>
        </w:rPr>
        <w:t xml:space="preserve"> kca</w:t>
      </w:r>
      <w:r w:rsidR="00F71656">
        <w:rPr>
          <w:rFonts w:ascii="Times New Roman" w:hAnsi="Times New Roman" w:cs="Times New Roman"/>
        </w:rPr>
        <w:t>l.mol</w:t>
      </w:r>
      <w:r w:rsidR="00F71656" w:rsidRPr="005B5F3C">
        <w:rPr>
          <w:rFonts w:ascii="Times New Roman" w:hAnsi="Times New Roman" w:cs="Times New Roman"/>
          <w:vertAlign w:val="superscript"/>
        </w:rPr>
        <w:t>-1</w:t>
      </w:r>
      <w:r w:rsidR="005B5F3C">
        <w:rPr>
          <w:rFonts w:ascii="Times New Roman" w:hAnsi="Times New Roman" w:cs="Times New Roman"/>
        </w:rPr>
        <w:t xml:space="preserve"> respectivel</w:t>
      </w:r>
      <w:r w:rsidR="00F71656">
        <w:rPr>
          <w:rFonts w:ascii="Times New Roman" w:hAnsi="Times New Roman" w:cs="Times New Roman"/>
        </w:rPr>
        <w:t xml:space="preserve">y). </w:t>
      </w:r>
      <w:r w:rsidR="005B5F3C">
        <w:rPr>
          <w:rFonts w:ascii="Times New Roman" w:hAnsi="Times New Roman" w:cs="Times New Roman"/>
        </w:rPr>
        <w:t>Because of the large cha</w:t>
      </w:r>
      <w:r w:rsidR="00F71656">
        <w:rPr>
          <w:rFonts w:ascii="Times New Roman" w:hAnsi="Times New Roman" w:cs="Times New Roman"/>
        </w:rPr>
        <w:t>nge in</w:t>
      </w:r>
      <w:r w:rsidR="005B5F3C">
        <w:rPr>
          <w:rFonts w:ascii="Times New Roman" w:hAnsi="Times New Roman" w:cs="Times New Roman"/>
        </w:rPr>
        <w:t xml:space="preserve"> relati</w:t>
      </w:r>
      <w:r w:rsidR="00F71656">
        <w:rPr>
          <w:rFonts w:ascii="Times New Roman" w:hAnsi="Times New Roman" w:cs="Times New Roman"/>
        </w:rPr>
        <w:t xml:space="preserve">ve energy </w:t>
      </w:r>
      <w:r w:rsidR="005B5F3C">
        <w:rPr>
          <w:rFonts w:ascii="Times New Roman" w:hAnsi="Times New Roman" w:cs="Times New Roman"/>
        </w:rPr>
        <w:t>on going from BD/AVDZ to BD/AVTZ,</w:t>
      </w:r>
      <w:r w:rsidR="00F71656">
        <w:rPr>
          <w:rFonts w:ascii="Times New Roman" w:hAnsi="Times New Roman" w:cs="Times New Roman"/>
        </w:rPr>
        <w:t xml:space="preserve"> </w:t>
      </w:r>
      <w:r w:rsidR="005B5F3C">
        <w:rPr>
          <w:rFonts w:ascii="Times New Roman" w:hAnsi="Times New Roman" w:cs="Times New Roman"/>
        </w:rPr>
        <w:t>t</w:t>
      </w:r>
      <w:r w:rsidR="00F71656">
        <w:rPr>
          <w:rFonts w:ascii="Times New Roman" w:hAnsi="Times New Roman" w:cs="Times New Roman"/>
        </w:rPr>
        <w:t xml:space="preserve">he </w:t>
      </w:r>
      <w:r w:rsidR="005B5F3C">
        <w:rPr>
          <w:rFonts w:ascii="Times New Roman" w:hAnsi="Times New Roman" w:cs="Times New Roman"/>
        </w:rPr>
        <w:t>AVDZ basis set is pr</w:t>
      </w:r>
      <w:r w:rsidR="00F71656">
        <w:rPr>
          <w:rFonts w:ascii="Times New Roman" w:hAnsi="Times New Roman" w:cs="Times New Roman"/>
        </w:rPr>
        <w:t>oba</w:t>
      </w:r>
      <w:r w:rsidR="005B5F3C">
        <w:rPr>
          <w:rFonts w:ascii="Times New Roman" w:hAnsi="Times New Roman" w:cs="Times New Roman"/>
        </w:rPr>
        <w:t>b</w:t>
      </w:r>
      <w:r w:rsidR="00F71656">
        <w:rPr>
          <w:rFonts w:ascii="Times New Roman" w:hAnsi="Times New Roman" w:cs="Times New Roman"/>
        </w:rPr>
        <w:t>ly t</w:t>
      </w:r>
      <w:r w:rsidR="005B5F3C">
        <w:rPr>
          <w:rFonts w:ascii="Times New Roman" w:hAnsi="Times New Roman" w:cs="Times New Roman"/>
        </w:rPr>
        <w:t>oo sma</w:t>
      </w:r>
      <w:r w:rsidR="00F71656">
        <w:rPr>
          <w:rFonts w:ascii="Times New Roman" w:hAnsi="Times New Roman" w:cs="Times New Roman"/>
        </w:rPr>
        <w:t>ll</w:t>
      </w:r>
      <w:r w:rsidR="005B5F3C">
        <w:rPr>
          <w:rFonts w:ascii="Times New Roman" w:hAnsi="Times New Roman" w:cs="Times New Roman"/>
        </w:rPr>
        <w:t xml:space="preserve"> for a relia</w:t>
      </w:r>
      <w:r w:rsidR="00DA7BD4">
        <w:rPr>
          <w:rFonts w:ascii="Times New Roman" w:hAnsi="Times New Roman" w:cs="Times New Roman"/>
        </w:rPr>
        <w:t>ble TS</w:t>
      </w:r>
      <w:r w:rsidR="005B5F3C">
        <w:rPr>
          <w:rFonts w:ascii="Times New Roman" w:hAnsi="Times New Roman" w:cs="Times New Roman"/>
        </w:rPr>
        <w:t xml:space="preserve"> </w:t>
      </w:r>
      <w:r w:rsidR="00C046FB">
        <w:rPr>
          <w:rFonts w:ascii="Times New Roman" w:hAnsi="Times New Roman" w:cs="Times New Roman"/>
        </w:rPr>
        <w:t xml:space="preserve">relative </w:t>
      </w:r>
      <w:r w:rsidR="005B5F3C">
        <w:rPr>
          <w:rFonts w:ascii="Times New Roman" w:hAnsi="Times New Roman" w:cs="Times New Roman"/>
        </w:rPr>
        <w:t>energy</w:t>
      </w:r>
      <w:r w:rsidR="00F71656">
        <w:rPr>
          <w:rFonts w:ascii="Times New Roman" w:hAnsi="Times New Roman" w:cs="Times New Roman"/>
        </w:rPr>
        <w:t>.</w:t>
      </w:r>
      <w:r w:rsidR="005B5F3C">
        <w:rPr>
          <w:rFonts w:ascii="Times New Roman" w:hAnsi="Times New Roman" w:cs="Times New Roman"/>
        </w:rPr>
        <w:t xml:space="preserve"> Much better agreement was obtained between the BD(T)/AVTZ//BD/AVDZ and BD(T)/AVQZ//BD/AVDZ </w:t>
      </w:r>
      <w:r w:rsidR="00A221B4">
        <w:rPr>
          <w:rFonts w:ascii="Times New Roman" w:hAnsi="Times New Roman" w:cs="Times New Roman"/>
        </w:rPr>
        <w:t>relative energies (2.06 and 2.20</w:t>
      </w:r>
      <w:r w:rsidR="005B5F3C">
        <w:rPr>
          <w:rFonts w:ascii="Times New Roman" w:hAnsi="Times New Roman" w:cs="Times New Roman"/>
        </w:rPr>
        <w:t xml:space="preserve"> kcal.mol</w:t>
      </w:r>
      <w:r w:rsidR="005B5F3C" w:rsidRPr="005B5F3C">
        <w:rPr>
          <w:rFonts w:ascii="Times New Roman" w:hAnsi="Times New Roman" w:cs="Times New Roman"/>
          <w:vertAlign w:val="superscript"/>
        </w:rPr>
        <w:t>-1</w:t>
      </w:r>
      <w:r w:rsidR="005B5F3C">
        <w:rPr>
          <w:rFonts w:ascii="Times New Roman" w:hAnsi="Times New Roman" w:cs="Times New Roman"/>
        </w:rPr>
        <w:t>).</w:t>
      </w:r>
      <w:r w:rsidR="00725AC7">
        <w:rPr>
          <w:rFonts w:ascii="Times New Roman" w:hAnsi="Times New Roman" w:cs="Times New Roman"/>
        </w:rPr>
        <w:t xml:space="preserve"> Regarding the computed relative reaction energ</w:t>
      </w:r>
      <w:r w:rsidR="000B61D0">
        <w:rPr>
          <w:rFonts w:ascii="Times New Roman" w:hAnsi="Times New Roman" w:cs="Times New Roman"/>
        </w:rPr>
        <w:t>y</w:t>
      </w:r>
      <w:r w:rsidR="00725AC7">
        <w:rPr>
          <w:rFonts w:ascii="Times New Roman" w:hAnsi="Times New Roman" w:cs="Times New Roman"/>
        </w:rPr>
        <w:t>, ΔE</w:t>
      </w:r>
      <w:r w:rsidR="00725AC7" w:rsidRPr="00CB2D82">
        <w:rPr>
          <w:rFonts w:ascii="Times New Roman" w:hAnsi="Times New Roman" w:cs="Times New Roman"/>
          <w:vertAlign w:val="superscript"/>
        </w:rPr>
        <w:t>(RX)</w:t>
      </w:r>
      <w:r w:rsidR="00725AC7">
        <w:rPr>
          <w:rFonts w:ascii="Times New Roman" w:hAnsi="Times New Roman" w:cs="Times New Roman"/>
        </w:rPr>
        <w:t xml:space="preserve">, </w:t>
      </w:r>
      <w:r w:rsidR="000B61D0">
        <w:rPr>
          <w:rFonts w:ascii="Times New Roman" w:hAnsi="Times New Roman" w:cs="Times New Roman"/>
        </w:rPr>
        <w:t>it</w:t>
      </w:r>
      <w:r w:rsidR="001B46B8">
        <w:rPr>
          <w:rFonts w:ascii="Times New Roman" w:hAnsi="Times New Roman" w:cs="Times New Roman"/>
        </w:rPr>
        <w:t xml:space="preserve"> </w:t>
      </w:r>
      <w:r w:rsidR="000B61D0">
        <w:rPr>
          <w:rFonts w:ascii="Times New Roman" w:hAnsi="Times New Roman" w:cs="Times New Roman"/>
        </w:rPr>
        <w:t>increases</w:t>
      </w:r>
      <w:r w:rsidR="00725AC7">
        <w:rPr>
          <w:rFonts w:ascii="Times New Roman" w:hAnsi="Times New Roman" w:cs="Times New Roman"/>
        </w:rPr>
        <w:t xml:space="preserve"> </w:t>
      </w:r>
      <w:r w:rsidR="000B61D0">
        <w:rPr>
          <w:rFonts w:ascii="Times New Roman" w:hAnsi="Times New Roman" w:cs="Times New Roman"/>
        </w:rPr>
        <w:t>from the BD/</w:t>
      </w:r>
      <w:r w:rsidR="00725AC7">
        <w:rPr>
          <w:rFonts w:ascii="Times New Roman" w:hAnsi="Times New Roman" w:cs="Times New Roman"/>
        </w:rPr>
        <w:t>AVDZ</w:t>
      </w:r>
      <w:r w:rsidR="000B61D0">
        <w:rPr>
          <w:rFonts w:ascii="Times New Roman" w:hAnsi="Times New Roman" w:cs="Times New Roman"/>
        </w:rPr>
        <w:t xml:space="preserve"> level to the BD/AVTZ level, but decreases from</w:t>
      </w:r>
      <w:r w:rsidR="00725AC7">
        <w:rPr>
          <w:rFonts w:ascii="Times New Roman" w:hAnsi="Times New Roman" w:cs="Times New Roman"/>
        </w:rPr>
        <w:t xml:space="preserve"> </w:t>
      </w:r>
      <w:r w:rsidR="000B61D0">
        <w:rPr>
          <w:rFonts w:ascii="Times New Roman" w:hAnsi="Times New Roman" w:cs="Times New Roman"/>
        </w:rPr>
        <w:t>the BD/</w:t>
      </w:r>
      <w:r w:rsidR="00725AC7">
        <w:rPr>
          <w:rFonts w:ascii="Times New Roman" w:hAnsi="Times New Roman" w:cs="Times New Roman"/>
        </w:rPr>
        <w:t xml:space="preserve">AVTZ </w:t>
      </w:r>
      <w:r w:rsidR="000B61D0">
        <w:rPr>
          <w:rFonts w:ascii="Times New Roman" w:hAnsi="Times New Roman" w:cs="Times New Roman"/>
        </w:rPr>
        <w:t>level to the BD/</w:t>
      </w:r>
      <w:r w:rsidR="00725AC7">
        <w:rPr>
          <w:rFonts w:ascii="Times New Roman" w:hAnsi="Times New Roman" w:cs="Times New Roman"/>
        </w:rPr>
        <w:t>AVQZ</w:t>
      </w:r>
      <w:r w:rsidR="000B61D0">
        <w:rPr>
          <w:rFonts w:ascii="Times New Roman" w:hAnsi="Times New Roman" w:cs="Times New Roman"/>
        </w:rPr>
        <w:t xml:space="preserve"> level (Table 1). </w:t>
      </w:r>
      <w:r w:rsidR="002F1598">
        <w:rPr>
          <w:rFonts w:ascii="Times New Roman" w:hAnsi="Times New Roman" w:cs="Times New Roman"/>
        </w:rPr>
        <w:t xml:space="preserve">Because the changes in the computed relative energies with the two sets of basis sets are </w:t>
      </w:r>
      <w:r w:rsidR="00DA6D6D">
        <w:rPr>
          <w:rFonts w:ascii="Times New Roman" w:hAnsi="Times New Roman" w:cs="Times New Roman"/>
        </w:rPr>
        <w:t>i</w:t>
      </w:r>
      <w:r w:rsidR="002F1598">
        <w:rPr>
          <w:rFonts w:ascii="Times New Roman" w:hAnsi="Times New Roman" w:cs="Times New Roman"/>
        </w:rPr>
        <w:t>n</w:t>
      </w:r>
      <w:r w:rsidR="00DA6D6D">
        <w:rPr>
          <w:rFonts w:ascii="Times New Roman" w:hAnsi="Times New Roman" w:cs="Times New Roman"/>
        </w:rPr>
        <w:t xml:space="preserve"> </w:t>
      </w:r>
      <w:r w:rsidR="002F1598">
        <w:rPr>
          <w:rFonts w:ascii="Times New Roman" w:hAnsi="Times New Roman" w:cs="Times New Roman"/>
        </w:rPr>
        <w:t>o</w:t>
      </w:r>
      <w:r w:rsidR="00DA6D6D">
        <w:rPr>
          <w:rFonts w:ascii="Times New Roman" w:hAnsi="Times New Roman" w:cs="Times New Roman"/>
        </w:rPr>
        <w:t>pposite</w:t>
      </w:r>
      <w:r w:rsidR="002F1598">
        <w:rPr>
          <w:rFonts w:ascii="Times New Roman" w:hAnsi="Times New Roman" w:cs="Times New Roman"/>
        </w:rPr>
        <w:t xml:space="preserve"> </w:t>
      </w:r>
      <w:r w:rsidR="00DA6D6D">
        <w:rPr>
          <w:rFonts w:ascii="Times New Roman" w:hAnsi="Times New Roman" w:cs="Times New Roman"/>
        </w:rPr>
        <w:t>directions</w:t>
      </w:r>
      <w:r w:rsidR="002F1598">
        <w:rPr>
          <w:rFonts w:ascii="Times New Roman" w:hAnsi="Times New Roman" w:cs="Times New Roman"/>
        </w:rPr>
        <w:t>,</w:t>
      </w:r>
      <w:r w:rsidR="000B61D0">
        <w:rPr>
          <w:rFonts w:ascii="Times New Roman" w:hAnsi="Times New Roman" w:cs="Times New Roman"/>
        </w:rPr>
        <w:t xml:space="preserve"> a CBS extrapolation technique</w:t>
      </w:r>
      <w:r w:rsidR="00725AC7">
        <w:rPr>
          <w:rFonts w:ascii="Times New Roman" w:hAnsi="Times New Roman" w:cs="Times New Roman"/>
        </w:rPr>
        <w:t xml:space="preserve"> </w:t>
      </w:r>
      <w:r w:rsidR="00672CE8">
        <w:rPr>
          <w:rFonts w:ascii="Times New Roman" w:hAnsi="Times New Roman" w:cs="Times New Roman"/>
        </w:rPr>
        <w:t>s</w:t>
      </w:r>
      <w:r w:rsidR="002F1598">
        <w:rPr>
          <w:rFonts w:ascii="Times New Roman" w:hAnsi="Times New Roman" w:cs="Times New Roman"/>
        </w:rPr>
        <w:t>eems</w:t>
      </w:r>
      <w:r w:rsidR="000B61D0">
        <w:rPr>
          <w:rFonts w:ascii="Times New Roman" w:hAnsi="Times New Roman" w:cs="Times New Roman"/>
        </w:rPr>
        <w:t xml:space="preserve"> inappropriate. Consequently, the average between the BD(T)/AVTZ and B</w:t>
      </w:r>
      <w:r w:rsidR="00982843">
        <w:rPr>
          <w:rFonts w:ascii="Times New Roman" w:hAnsi="Times New Roman" w:cs="Times New Roman"/>
        </w:rPr>
        <w:t>D(T)/AVQZ values is taken as the</w:t>
      </w:r>
      <w:r w:rsidR="000B61D0">
        <w:rPr>
          <w:rFonts w:ascii="Times New Roman" w:hAnsi="Times New Roman" w:cs="Times New Roman"/>
        </w:rPr>
        <w:t xml:space="preserve"> CBS value. The closeness of the BD(T)/AVTZ and BD(T)/AVQZ values also suggest</w:t>
      </w:r>
      <w:r w:rsidR="002F1598">
        <w:rPr>
          <w:rFonts w:ascii="Times New Roman" w:hAnsi="Times New Roman" w:cs="Times New Roman"/>
        </w:rPr>
        <w:t>s</w:t>
      </w:r>
      <w:r w:rsidR="000B61D0">
        <w:rPr>
          <w:rFonts w:ascii="Times New Roman" w:hAnsi="Times New Roman" w:cs="Times New Roman"/>
        </w:rPr>
        <w:t xml:space="preserve"> t</w:t>
      </w:r>
      <w:r w:rsidR="00CB2D82">
        <w:rPr>
          <w:rFonts w:ascii="Times New Roman" w:hAnsi="Times New Roman" w:cs="Times New Roman"/>
        </w:rPr>
        <w:t>hat these values are close to</w:t>
      </w:r>
      <w:r w:rsidR="000B61D0">
        <w:rPr>
          <w:rFonts w:ascii="Times New Roman" w:hAnsi="Times New Roman" w:cs="Times New Roman"/>
        </w:rPr>
        <w:t xml:space="preserve"> </w:t>
      </w:r>
      <w:r w:rsidR="00CB2D82">
        <w:rPr>
          <w:rFonts w:ascii="Times New Roman" w:hAnsi="Times New Roman" w:cs="Times New Roman"/>
        </w:rPr>
        <w:t xml:space="preserve">the result at </w:t>
      </w:r>
      <w:r w:rsidR="000B61D0">
        <w:rPr>
          <w:rFonts w:ascii="Times New Roman" w:hAnsi="Times New Roman" w:cs="Times New Roman"/>
        </w:rPr>
        <w:t xml:space="preserve">basis set saturation. </w:t>
      </w:r>
      <w:r w:rsidR="002F1598">
        <w:rPr>
          <w:rFonts w:ascii="Times New Roman" w:hAnsi="Times New Roman" w:cs="Times New Roman"/>
        </w:rPr>
        <w:t xml:space="preserve">In addition, the </w:t>
      </w:r>
      <w:r w:rsidR="00982843">
        <w:rPr>
          <w:rFonts w:ascii="Times New Roman" w:hAnsi="Times New Roman" w:cs="Times New Roman"/>
        </w:rPr>
        <w:t xml:space="preserve">computed </w:t>
      </w:r>
      <w:r w:rsidR="00862C75">
        <w:rPr>
          <w:rFonts w:ascii="Times New Roman" w:hAnsi="Times New Roman" w:cs="Times New Roman"/>
        </w:rPr>
        <w:t xml:space="preserve">BD(TQ)/CBS </w:t>
      </w:r>
      <w:r w:rsidR="00982843">
        <w:rPr>
          <w:rFonts w:ascii="Times New Roman" w:hAnsi="Times New Roman" w:cs="Times New Roman"/>
        </w:rPr>
        <w:t>ΔE</w:t>
      </w:r>
      <w:r w:rsidR="00982843" w:rsidRPr="00CB2D82">
        <w:rPr>
          <w:rFonts w:ascii="Times New Roman" w:hAnsi="Times New Roman" w:cs="Times New Roman"/>
          <w:vertAlign w:val="superscript"/>
        </w:rPr>
        <w:t>(RX)</w:t>
      </w:r>
      <w:r w:rsidR="00CB2D82">
        <w:rPr>
          <w:rFonts w:ascii="Times New Roman" w:hAnsi="Times New Roman" w:cs="Times New Roman"/>
        </w:rPr>
        <w:t xml:space="preserve"> value</w:t>
      </w:r>
      <w:r w:rsidR="00982843">
        <w:rPr>
          <w:rFonts w:ascii="Times New Roman" w:hAnsi="Times New Roman" w:cs="Times New Roman"/>
        </w:rPr>
        <w:t xml:space="preserve"> obtained in this way </w:t>
      </w:r>
      <w:r w:rsidR="002F1598">
        <w:rPr>
          <w:rFonts w:ascii="Times New Roman" w:hAnsi="Times New Roman" w:cs="Times New Roman"/>
        </w:rPr>
        <w:t>agrees very well with the corresponding CCSD(T)/CBS value. S</w:t>
      </w:r>
      <w:r w:rsidR="00E31EE4">
        <w:rPr>
          <w:rFonts w:ascii="Times New Roman" w:hAnsi="Times New Roman"/>
        </w:rPr>
        <w:t>ummar</w:t>
      </w:r>
      <w:r w:rsidR="002F1598">
        <w:rPr>
          <w:rFonts w:ascii="Times New Roman" w:hAnsi="Times New Roman"/>
        </w:rPr>
        <w:t>izing,</w:t>
      </w:r>
      <w:r w:rsidR="00E31EE4">
        <w:rPr>
          <w:rFonts w:ascii="Times New Roman" w:hAnsi="Times New Roman"/>
        </w:rPr>
        <w:t xml:space="preserve"> this channel is exothermic with a recommended </w:t>
      </w:r>
      <w:r w:rsidR="00E31EE4" w:rsidRPr="005D2CD4">
        <w:rPr>
          <w:rFonts w:ascii="Times New Roman" w:hAnsi="Times New Roman"/>
        </w:rPr>
        <w:t>barrier he</w:t>
      </w:r>
      <w:r w:rsidR="00E31EE4">
        <w:rPr>
          <w:rFonts w:ascii="Times New Roman" w:hAnsi="Times New Roman"/>
        </w:rPr>
        <w:t>ight of</w:t>
      </w:r>
      <w:r w:rsidR="0000744B">
        <w:rPr>
          <w:rFonts w:ascii="Times New Roman" w:hAnsi="Times New Roman"/>
        </w:rPr>
        <w:t xml:space="preserve"> 2.5</w:t>
      </w:r>
      <w:r w:rsidR="001B46B8">
        <w:rPr>
          <w:rFonts w:ascii="Times New Roman" w:hAnsi="Times New Roman"/>
        </w:rPr>
        <w:t>3</w:t>
      </w:r>
      <w:r w:rsidR="00E31EE4">
        <w:rPr>
          <w:rFonts w:ascii="Times New Roman" w:hAnsi="Times New Roman"/>
        </w:rPr>
        <w:t xml:space="preserve"> kcal.</w:t>
      </w:r>
      <w:r w:rsidR="00E31EE4" w:rsidRPr="005D2CD4">
        <w:rPr>
          <w:rFonts w:ascii="Times New Roman" w:hAnsi="Times New Roman"/>
        </w:rPr>
        <w:t>mol</w:t>
      </w:r>
      <w:r w:rsidR="00E31EE4" w:rsidRPr="00756753">
        <w:rPr>
          <w:rFonts w:ascii="Times New Roman" w:hAnsi="Times New Roman"/>
          <w:vertAlign w:val="superscript"/>
        </w:rPr>
        <w:t>-1</w:t>
      </w:r>
      <w:r w:rsidR="00E31EE4">
        <w:rPr>
          <w:rFonts w:ascii="Times New Roman" w:hAnsi="Times New Roman"/>
        </w:rPr>
        <w:t xml:space="preserve"> </w:t>
      </w:r>
      <w:r w:rsidR="0043428E">
        <w:rPr>
          <w:rFonts w:ascii="Times New Roman" w:hAnsi="Times New Roman"/>
        </w:rPr>
        <w:t>{</w:t>
      </w:r>
      <w:r w:rsidR="0000744B">
        <w:rPr>
          <w:rFonts w:ascii="Times New Roman" w:hAnsi="Times New Roman" w:cs="Times New Roman"/>
        </w:rPr>
        <w:t>Δ</w:t>
      </w:r>
      <w:r w:rsidR="0043428E">
        <w:rPr>
          <w:rFonts w:ascii="Times New Roman" w:hAnsi="Times New Roman"/>
        </w:rPr>
        <w:t>E(0K) value}</w:t>
      </w:r>
      <w:r w:rsidR="0000744B">
        <w:rPr>
          <w:rFonts w:ascii="Times New Roman" w:hAnsi="Times New Roman"/>
        </w:rPr>
        <w:t xml:space="preserve"> </w:t>
      </w:r>
      <w:r w:rsidR="00E31EE4">
        <w:rPr>
          <w:rFonts w:ascii="Times New Roman" w:hAnsi="Times New Roman"/>
        </w:rPr>
        <w:t>and reaction enthalpy (</w:t>
      </w:r>
      <w:r w:rsidR="00E31EE4">
        <w:rPr>
          <w:rFonts w:ascii="Times New Roman" w:hAnsi="Times New Roman" w:cs="Times New Roman"/>
        </w:rPr>
        <w:sym w:font="Symbol" w:char="F044"/>
      </w:r>
      <w:r w:rsidR="00E31EE4" w:rsidRPr="00440B7F">
        <w:rPr>
          <w:rFonts w:ascii="Times New Roman" w:hAnsi="Times New Roman" w:cs="Times New Roman"/>
        </w:rPr>
        <w:t>H</w:t>
      </w:r>
      <w:r w:rsidR="00E31EE4" w:rsidRPr="00440B7F">
        <w:rPr>
          <w:rFonts w:ascii="Times New Roman" w:hAnsi="Times New Roman" w:cs="Times New Roman"/>
          <w:vertAlign w:val="subscript"/>
        </w:rPr>
        <w:t>298</w:t>
      </w:r>
      <w:r w:rsidR="002F1598">
        <w:rPr>
          <w:rFonts w:ascii="Times New Roman" w:hAnsi="Times New Roman" w:cs="Times New Roman"/>
          <w:vertAlign w:val="subscript"/>
        </w:rPr>
        <w:t>K</w:t>
      </w:r>
      <w:r w:rsidR="009008F9">
        <w:rPr>
          <w:rFonts w:ascii="Times New Roman" w:hAnsi="Times New Roman" w:cs="Times New Roman"/>
          <w:vertAlign w:val="superscript"/>
        </w:rPr>
        <w:t>RX</w:t>
      </w:r>
      <w:r w:rsidR="002F1598">
        <w:rPr>
          <w:rFonts w:ascii="Times New Roman" w:hAnsi="Times New Roman" w:cs="Times New Roman"/>
        </w:rPr>
        <w:t>)</w:t>
      </w:r>
      <w:r w:rsidR="00E31EE4">
        <w:rPr>
          <w:rFonts w:ascii="Times New Roman" w:hAnsi="Times New Roman"/>
        </w:rPr>
        <w:t xml:space="preserve"> of </w:t>
      </w:r>
      <w:r w:rsidR="0043428E">
        <w:rPr>
          <w:rFonts w:ascii="Times New Roman" w:hAnsi="Times New Roman"/>
        </w:rPr>
        <w:t>-</w:t>
      </w:r>
      <w:r w:rsidR="00F03E4D">
        <w:rPr>
          <w:rFonts w:ascii="Times New Roman" w:hAnsi="Times New Roman"/>
        </w:rPr>
        <w:t>47</w:t>
      </w:r>
      <w:r w:rsidR="001B46B8">
        <w:rPr>
          <w:rFonts w:ascii="Times New Roman" w:hAnsi="Times New Roman"/>
        </w:rPr>
        <w:t>.</w:t>
      </w:r>
      <w:r w:rsidR="00F03E4D">
        <w:rPr>
          <w:rFonts w:ascii="Times New Roman" w:hAnsi="Times New Roman"/>
        </w:rPr>
        <w:t>5</w:t>
      </w:r>
      <w:r w:rsidR="00E31EE4" w:rsidRPr="00756753">
        <w:rPr>
          <w:rFonts w:ascii="Times New Roman" w:hAnsi="Times New Roman"/>
        </w:rPr>
        <w:t xml:space="preserve"> </w:t>
      </w:r>
      <w:r w:rsidR="00E31EE4">
        <w:rPr>
          <w:rFonts w:ascii="Times New Roman" w:hAnsi="Times New Roman"/>
        </w:rPr>
        <w:t>kcal.</w:t>
      </w:r>
      <w:r w:rsidR="00E31EE4" w:rsidRPr="005D2CD4">
        <w:rPr>
          <w:rFonts w:ascii="Times New Roman" w:hAnsi="Times New Roman"/>
        </w:rPr>
        <w:t>mol</w:t>
      </w:r>
      <w:r w:rsidR="00E31EE4" w:rsidRPr="00756753">
        <w:rPr>
          <w:rFonts w:ascii="Times New Roman" w:hAnsi="Times New Roman"/>
          <w:vertAlign w:val="superscript"/>
        </w:rPr>
        <w:t>-1</w:t>
      </w:r>
      <w:r w:rsidR="00E31EE4">
        <w:rPr>
          <w:rFonts w:ascii="Times New Roman" w:hAnsi="Times New Roman"/>
          <w:vertAlign w:val="superscript"/>
        </w:rPr>
        <w:t xml:space="preserve"> </w:t>
      </w:r>
      <w:r w:rsidR="00932C5A">
        <w:rPr>
          <w:rFonts w:ascii="Times New Roman" w:hAnsi="Times New Roman"/>
        </w:rPr>
        <w:t>{</w:t>
      </w:r>
      <w:r w:rsidR="00245215" w:rsidRPr="00440B7F">
        <w:rPr>
          <w:rFonts w:ascii="Times New Roman" w:hAnsi="Times New Roman" w:cs="Times New Roman"/>
        </w:rPr>
        <w:t>BD(TQ)/CBS + SO(BrO)</w:t>
      </w:r>
      <w:r w:rsidR="00796BE5">
        <w:rPr>
          <w:rFonts w:ascii="Times New Roman" w:hAnsi="Times New Roman" w:cs="Times New Roman"/>
        </w:rPr>
        <w:t xml:space="preserve"> val</w:t>
      </w:r>
      <w:r w:rsidR="00245215">
        <w:rPr>
          <w:rFonts w:ascii="Times New Roman" w:hAnsi="Times New Roman" w:cs="Times New Roman"/>
        </w:rPr>
        <w:t>ues</w:t>
      </w:r>
      <w:r w:rsidR="00932C5A">
        <w:rPr>
          <w:rFonts w:ascii="Times New Roman" w:hAnsi="Times New Roman" w:cs="Times New Roman"/>
        </w:rPr>
        <w:t xml:space="preserve">; see Table </w:t>
      </w:r>
      <w:r w:rsidR="00861146">
        <w:rPr>
          <w:rFonts w:ascii="Times New Roman" w:hAnsi="Times New Roman" w:cs="Times New Roman"/>
        </w:rPr>
        <w:t>1</w:t>
      </w:r>
      <w:r w:rsidR="00932C5A">
        <w:rPr>
          <w:rFonts w:ascii="Times New Roman" w:hAnsi="Times New Roman"/>
        </w:rPr>
        <w:t>}</w:t>
      </w:r>
      <w:r w:rsidR="001B46B8">
        <w:rPr>
          <w:rFonts w:ascii="Times New Roman" w:hAnsi="Times New Roman"/>
        </w:rPr>
        <w:t>.</w:t>
      </w:r>
    </w:p>
    <w:p w:rsidR="00796BE5" w:rsidRDefault="00796BE5" w:rsidP="00245215">
      <w:pPr>
        <w:rPr>
          <w:rFonts w:ascii="Times New Roman" w:hAnsi="Times New Roman"/>
        </w:rPr>
      </w:pPr>
    </w:p>
    <w:p w:rsidR="008268A4" w:rsidRPr="00BA0492" w:rsidRDefault="00BA0492" w:rsidP="00245215">
      <w:pPr>
        <w:rPr>
          <w:rFonts w:ascii="Times New Roman" w:hAnsi="Times New Roman"/>
          <w:lang w:val="it-IT"/>
        </w:rPr>
      </w:pPr>
      <w:r w:rsidRPr="00BA0492">
        <w:rPr>
          <w:rFonts w:ascii="Times New Roman" w:hAnsi="Times New Roman"/>
          <w:u w:val="single"/>
          <w:lang w:val="it-IT"/>
        </w:rPr>
        <w:t>Channel</w:t>
      </w:r>
      <w:r w:rsidR="008268A4" w:rsidRPr="00BA0492">
        <w:rPr>
          <w:rFonts w:ascii="Times New Roman" w:hAnsi="Times New Roman"/>
          <w:u w:val="single"/>
          <w:lang w:val="it-IT"/>
        </w:rPr>
        <w:t xml:space="preserve"> (1b): </w:t>
      </w:r>
      <w:r w:rsidR="008268A4" w:rsidRPr="00BA0492">
        <w:rPr>
          <w:rFonts w:ascii="Times New Roman" w:hAnsi="Times New Roman" w:hint="eastAsia"/>
          <w:u w:val="single"/>
          <w:lang w:val="it-IT"/>
        </w:rPr>
        <w:t>BrO + HO</w:t>
      </w:r>
      <w:r w:rsidR="008268A4" w:rsidRPr="00BA0492">
        <w:rPr>
          <w:rFonts w:ascii="Times New Roman" w:hAnsi="Times New Roman" w:hint="eastAsia"/>
          <w:u w:val="single"/>
          <w:vertAlign w:val="subscript"/>
          <w:lang w:val="it-IT"/>
        </w:rPr>
        <w:t>2</w:t>
      </w:r>
      <w:r w:rsidR="008268A4" w:rsidRPr="00BA0492">
        <w:rPr>
          <w:rFonts w:ascii="Times New Roman" w:hAnsi="Times New Roman" w:hint="eastAsia"/>
          <w:u w:val="single"/>
          <w:lang w:val="it-IT"/>
        </w:rPr>
        <w:t xml:space="preserve"> </w:t>
      </w:r>
      <w:r w:rsidR="008268A4" w:rsidRPr="00BA0492">
        <w:rPr>
          <w:rFonts w:ascii="Times New Roman" w:hAnsi="Times New Roman" w:hint="eastAsia"/>
          <w:u w:val="single"/>
          <w:lang w:val="it-IT"/>
        </w:rPr>
        <w:t>→</w:t>
      </w:r>
      <w:r w:rsidR="008268A4" w:rsidRPr="00BA0492">
        <w:rPr>
          <w:rFonts w:ascii="Times New Roman" w:hAnsi="Times New Roman"/>
          <w:u w:val="single"/>
          <w:lang w:val="it-IT"/>
        </w:rPr>
        <w:t xml:space="preserve"> HOBr + O</w:t>
      </w:r>
      <w:r w:rsidR="008268A4" w:rsidRPr="00BA0492">
        <w:rPr>
          <w:rFonts w:ascii="Times New Roman" w:hAnsi="Times New Roman"/>
          <w:u w:val="single"/>
          <w:vertAlign w:val="subscript"/>
          <w:lang w:val="it-IT"/>
        </w:rPr>
        <w:t>2</w:t>
      </w:r>
      <w:r w:rsidR="008268A4" w:rsidRPr="00BA0492">
        <w:rPr>
          <w:rFonts w:ascii="Times New Roman" w:hAnsi="Times New Roman"/>
          <w:u w:val="single"/>
          <w:lang w:val="it-IT"/>
        </w:rPr>
        <w:t xml:space="preserve"> (</w:t>
      </w:r>
      <m:oMath>
        <m:acc>
          <m:accPr>
            <m:chr m:val="̃"/>
            <m:ctrlPr>
              <w:rPr>
                <w:rFonts w:ascii="Cambria Math" w:hAnsi="Cambria Math"/>
                <w:u w:val="single"/>
              </w:rPr>
            </m:ctrlPr>
          </m:accPr>
          <m:e>
            <m:r>
              <m:rPr>
                <m:sty m:val="p"/>
              </m:rPr>
              <w:rPr>
                <w:rFonts w:ascii="Cambria Math" w:hAnsi="Cambria Math"/>
                <w:u w:val="single"/>
                <w:lang w:val="it-IT"/>
              </w:rPr>
              <m:t>a</m:t>
            </m:r>
          </m:e>
        </m:acc>
      </m:oMath>
      <w:r w:rsidR="008268A4" w:rsidRPr="00BA0492">
        <w:rPr>
          <w:rFonts w:ascii="Times New Roman" w:hAnsi="Times New Roman"/>
          <w:u w:val="single"/>
          <w:vertAlign w:val="superscript"/>
          <w:lang w:val="it-IT"/>
        </w:rPr>
        <w:t>1</w:t>
      </w:r>
      <w:r w:rsidR="008268A4" w:rsidRPr="001A5222">
        <w:rPr>
          <w:rFonts w:ascii="Times New Roman" w:hAnsi="Times New Roman"/>
          <w:u w:val="single"/>
        </w:rPr>
        <w:t>Δ</w:t>
      </w:r>
      <w:r w:rsidR="008268A4" w:rsidRPr="00BA0492">
        <w:rPr>
          <w:rFonts w:ascii="Times New Roman" w:hAnsi="Times New Roman"/>
          <w:u w:val="single"/>
          <w:vertAlign w:val="subscript"/>
          <w:lang w:val="it-IT"/>
        </w:rPr>
        <w:t>g</w:t>
      </w:r>
      <w:r w:rsidR="008268A4" w:rsidRPr="00BA0492">
        <w:rPr>
          <w:rFonts w:ascii="Times New Roman" w:hAnsi="Times New Roman"/>
          <w:u w:val="single"/>
          <w:lang w:val="it-IT"/>
        </w:rPr>
        <w:t>)</w:t>
      </w:r>
    </w:p>
    <w:p w:rsidR="00244146" w:rsidRDefault="000D3A64" w:rsidP="00366ABA">
      <w:pPr>
        <w:ind w:firstLine="482"/>
        <w:rPr>
          <w:rFonts w:ascii="Times New Roman" w:hAnsi="Times New Roman"/>
        </w:rPr>
      </w:pPr>
      <w:r>
        <w:rPr>
          <w:rFonts w:ascii="Times New Roman" w:hAnsi="Times New Roman"/>
        </w:rPr>
        <w:t xml:space="preserve">The optimized </w:t>
      </w:r>
      <w:r w:rsidR="00D0045A">
        <w:rPr>
          <w:rFonts w:ascii="Times New Roman" w:hAnsi="Times New Roman"/>
        </w:rPr>
        <w:t>M0</w:t>
      </w:r>
      <w:r>
        <w:rPr>
          <w:rFonts w:ascii="Times New Roman" w:hAnsi="Times New Roman"/>
        </w:rPr>
        <w:t>6-2X structures of the RC, TS and PC for thi</w:t>
      </w:r>
      <w:r w:rsidR="000E7C65">
        <w:rPr>
          <w:rFonts w:ascii="Times New Roman" w:hAnsi="Times New Roman"/>
        </w:rPr>
        <w:t>s channel are shown in Figure S3</w:t>
      </w:r>
      <w:r w:rsidR="00663F6F">
        <w:rPr>
          <w:rFonts w:ascii="Times New Roman" w:hAnsi="Times New Roman"/>
        </w:rPr>
        <w:t>,</w:t>
      </w:r>
      <w:r>
        <w:rPr>
          <w:rFonts w:ascii="Times New Roman" w:hAnsi="Times New Roman"/>
        </w:rPr>
        <w:t xml:space="preserve"> while the</w:t>
      </w:r>
      <w:r w:rsidR="00663F6F">
        <w:rPr>
          <w:rFonts w:ascii="Times New Roman" w:hAnsi="Times New Roman"/>
        </w:rPr>
        <w:t xml:space="preserve"> </w:t>
      </w:r>
      <w:r w:rsidR="00913430">
        <w:rPr>
          <w:rFonts w:ascii="Times New Roman" w:hAnsi="Times New Roman"/>
        </w:rPr>
        <w:t>M06-2X</w:t>
      </w:r>
      <w:r w:rsidR="00A444C4">
        <w:rPr>
          <w:rFonts w:ascii="Times New Roman" w:hAnsi="Times New Roman"/>
        </w:rPr>
        <w:t>/AVDZ</w:t>
      </w:r>
      <w:r w:rsidR="00913430">
        <w:rPr>
          <w:rFonts w:ascii="Times New Roman" w:hAnsi="Times New Roman"/>
        </w:rPr>
        <w:t xml:space="preserve"> </w:t>
      </w:r>
      <w:r w:rsidR="003D1D05">
        <w:rPr>
          <w:rFonts w:ascii="Times New Roman" w:hAnsi="Times New Roman"/>
        </w:rPr>
        <w:t xml:space="preserve">and </w:t>
      </w:r>
      <w:r w:rsidR="008268A4">
        <w:rPr>
          <w:rFonts w:ascii="Times New Roman" w:hAnsi="Times New Roman"/>
        </w:rPr>
        <w:t>BD</w:t>
      </w:r>
      <w:r w:rsidR="00A444C4">
        <w:rPr>
          <w:rFonts w:ascii="Times New Roman" w:hAnsi="Times New Roman"/>
        </w:rPr>
        <w:t>/AVDZ</w:t>
      </w:r>
      <w:r w:rsidR="003D1D05">
        <w:rPr>
          <w:rFonts w:ascii="Times New Roman" w:hAnsi="Times New Roman"/>
        </w:rPr>
        <w:t xml:space="preserve"> </w:t>
      </w:r>
      <w:r>
        <w:rPr>
          <w:rFonts w:ascii="Times New Roman" w:hAnsi="Times New Roman"/>
        </w:rPr>
        <w:t xml:space="preserve">structures of </w:t>
      </w:r>
      <w:r w:rsidR="003A5862">
        <w:rPr>
          <w:rFonts w:ascii="Times New Roman" w:hAnsi="Times New Roman"/>
        </w:rPr>
        <w:t>the TS are compared in Figure S4</w:t>
      </w:r>
      <w:r>
        <w:rPr>
          <w:rFonts w:ascii="Times New Roman" w:hAnsi="Times New Roman"/>
        </w:rPr>
        <w:t xml:space="preserve">. </w:t>
      </w:r>
      <w:r w:rsidR="00244146" w:rsidRPr="00244146">
        <w:rPr>
          <w:rFonts w:ascii="Times New Roman" w:hAnsi="Times New Roman"/>
        </w:rPr>
        <w:t>For the RC and TS, unrestricted wavefunctions were used together with guess=mix in order to obtain the open-shell singlet states, as mentioned above</w:t>
      </w:r>
      <w:r w:rsidR="00244146">
        <w:rPr>
          <w:rFonts w:ascii="Times New Roman" w:hAnsi="Times New Roman"/>
        </w:rPr>
        <w:t xml:space="preserve"> (for </w:t>
      </w:r>
      <w:r w:rsidR="00E118B0" w:rsidRPr="00E118B0">
        <w:rPr>
          <w:rFonts w:ascii="Times New Roman" w:hAnsi="Times New Roman"/>
        </w:rPr>
        <w:t>the</w:t>
      </w:r>
      <w:r w:rsidR="00E118B0">
        <w:rPr>
          <w:rFonts w:ascii="Times New Roman" w:hAnsi="Times New Roman"/>
        </w:rPr>
        <w:t xml:space="preserve"> TS structures</w:t>
      </w:r>
      <w:r w:rsidR="00244146">
        <w:rPr>
          <w:rFonts w:ascii="Times New Roman" w:hAnsi="Times New Roman"/>
        </w:rPr>
        <w:t>,</w:t>
      </w:r>
      <w:r w:rsidR="00E118B0" w:rsidRPr="00E118B0">
        <w:rPr>
          <w:rFonts w:ascii="Times New Roman" w:hAnsi="Times New Roman"/>
        </w:rPr>
        <w:t xml:space="preserve"> the</w:t>
      </w:r>
      <w:r w:rsidR="00244146">
        <w:rPr>
          <w:rFonts w:ascii="Times New Roman" w:hAnsi="Times New Roman"/>
        </w:rPr>
        <w:t xml:space="preserve"> computed</w:t>
      </w:r>
      <w:r w:rsidR="00E118B0" w:rsidRPr="00E118B0">
        <w:rPr>
          <w:rFonts w:ascii="Times New Roman" w:hAnsi="Times New Roman"/>
        </w:rPr>
        <w:t xml:space="preserve"> </w:t>
      </w:r>
      <w:r w:rsidR="00244146">
        <w:rPr>
          <w:rFonts w:ascii="Times New Roman" w:hAnsi="Times New Roman"/>
        </w:rPr>
        <w:t>s</w:t>
      </w:r>
      <w:r w:rsidR="00E118B0" w:rsidRPr="00E118B0">
        <w:rPr>
          <w:rFonts w:ascii="Times New Roman" w:hAnsi="Times New Roman"/>
        </w:rPr>
        <w:t>pin density values</w:t>
      </w:r>
      <w:r w:rsidR="00E118B0">
        <w:rPr>
          <w:rFonts w:ascii="Times New Roman" w:hAnsi="Times New Roman"/>
        </w:rPr>
        <w:t xml:space="preserve"> at each atomic centre</w:t>
      </w:r>
      <w:r w:rsidR="00244146">
        <w:rPr>
          <w:rFonts w:ascii="Times New Roman" w:hAnsi="Times New Roman"/>
        </w:rPr>
        <w:t xml:space="preserve"> are given in</w:t>
      </w:r>
      <w:r w:rsidR="00E118B0" w:rsidRPr="00E118B0">
        <w:rPr>
          <w:rFonts w:ascii="Times New Roman" w:hAnsi="Times New Roman"/>
        </w:rPr>
        <w:t xml:space="preserve"> Ta</w:t>
      </w:r>
      <w:r w:rsidR="003A5862">
        <w:rPr>
          <w:rFonts w:ascii="Times New Roman" w:hAnsi="Times New Roman"/>
        </w:rPr>
        <w:t>ble S2). T</w:t>
      </w:r>
      <w:r w:rsidR="00E118B0" w:rsidRPr="00E118B0">
        <w:rPr>
          <w:rFonts w:ascii="Times New Roman" w:hAnsi="Times New Roman"/>
        </w:rPr>
        <w:t>he distance between Br[O]…[H]O</w:t>
      </w:r>
      <w:r w:rsidR="00E118B0" w:rsidRPr="00E118B0">
        <w:rPr>
          <w:rFonts w:ascii="Times New Roman" w:hAnsi="Times New Roman"/>
          <w:vertAlign w:val="subscript"/>
        </w:rPr>
        <w:t>2</w:t>
      </w:r>
      <w:r w:rsidR="00E118B0" w:rsidRPr="00E118B0">
        <w:rPr>
          <w:rFonts w:ascii="Times New Roman" w:hAnsi="Times New Roman"/>
        </w:rPr>
        <w:t xml:space="preserve"> </w:t>
      </w:r>
      <w:r w:rsidR="00EA502D">
        <w:rPr>
          <w:rFonts w:ascii="Times New Roman" w:hAnsi="Times New Roman"/>
        </w:rPr>
        <w:t>in the R</w:t>
      </w:r>
      <w:r w:rsidR="00E118B0" w:rsidRPr="00E118B0">
        <w:rPr>
          <w:rFonts w:ascii="Times New Roman" w:hAnsi="Times New Roman"/>
        </w:rPr>
        <w:t>C was 1.87Å and this decreased to 1.58Å and 1.36Å in the TSs optimized at the M06-2X/AVDZ (with imaginary frequency of 229i cm</w:t>
      </w:r>
      <w:r w:rsidR="00E118B0" w:rsidRPr="00E118B0">
        <w:rPr>
          <w:rFonts w:ascii="Times New Roman" w:hAnsi="Times New Roman"/>
          <w:vertAlign w:val="superscript"/>
        </w:rPr>
        <w:t>-1</w:t>
      </w:r>
      <w:r w:rsidR="00E118B0" w:rsidRPr="00E118B0">
        <w:rPr>
          <w:rFonts w:ascii="Times New Roman" w:hAnsi="Times New Roman"/>
        </w:rPr>
        <w:t>) and BD/AVDZ (with imaginary frequency of 1391i cm</w:t>
      </w:r>
      <w:r w:rsidR="00E118B0" w:rsidRPr="00E118B0">
        <w:rPr>
          <w:rFonts w:ascii="Times New Roman" w:hAnsi="Times New Roman"/>
          <w:vertAlign w:val="superscript"/>
        </w:rPr>
        <w:t>-1</w:t>
      </w:r>
      <w:r w:rsidR="00E118B0" w:rsidRPr="00E118B0">
        <w:rPr>
          <w:rFonts w:ascii="Times New Roman" w:hAnsi="Times New Roman"/>
        </w:rPr>
        <w:t>)</w:t>
      </w:r>
      <w:r w:rsidR="00E118B0">
        <w:rPr>
          <w:rFonts w:ascii="Times New Roman" w:hAnsi="Times New Roman"/>
        </w:rPr>
        <w:t xml:space="preserve"> </w:t>
      </w:r>
      <w:r w:rsidR="00E118B0" w:rsidRPr="00E118B0">
        <w:rPr>
          <w:rFonts w:ascii="Times New Roman" w:hAnsi="Times New Roman"/>
        </w:rPr>
        <w:t>levels respectively. The dihedral angle (</w:t>
      </w:r>
      <w:r w:rsidR="00E118B0" w:rsidRPr="00E118B0">
        <w:rPr>
          <w:rFonts w:ascii="Times New Roman" w:hAnsi="Times New Roman"/>
        </w:rPr>
        <w:sym w:font="Symbol" w:char="F0D0"/>
      </w:r>
      <w:r w:rsidR="00CB2D82">
        <w:rPr>
          <w:rFonts w:ascii="Times New Roman" w:hAnsi="Times New Roman"/>
        </w:rPr>
        <w:t>Br-O-O-O) of these TSs a</w:t>
      </w:r>
      <w:r w:rsidR="00E118B0" w:rsidRPr="00E118B0">
        <w:rPr>
          <w:rFonts w:ascii="Times New Roman" w:hAnsi="Times New Roman"/>
        </w:rPr>
        <w:t>re 2.76</w:t>
      </w:r>
      <w:r w:rsidR="00E118B0" w:rsidRPr="00E118B0">
        <w:rPr>
          <w:rFonts w:ascii="Times New Roman" w:hAnsi="Times New Roman"/>
        </w:rPr>
        <w:sym w:font="Symbol" w:char="F0B0"/>
      </w:r>
      <w:r w:rsidR="00E118B0" w:rsidRPr="00E118B0">
        <w:rPr>
          <w:rFonts w:ascii="Times New Roman" w:hAnsi="Times New Roman"/>
        </w:rPr>
        <w:t xml:space="preserve"> and 0.02</w:t>
      </w:r>
      <w:r w:rsidR="00E118B0" w:rsidRPr="00E118B0">
        <w:rPr>
          <w:rFonts w:ascii="Times New Roman" w:hAnsi="Times New Roman"/>
        </w:rPr>
        <w:sym w:font="Symbol" w:char="F0B0"/>
      </w:r>
      <w:r w:rsidR="00E118B0" w:rsidRPr="00E118B0">
        <w:rPr>
          <w:rFonts w:ascii="Times New Roman" w:hAnsi="Times New Roman"/>
        </w:rPr>
        <w:t xml:space="preserve"> respectively. </w:t>
      </w:r>
      <w:r w:rsidR="00366ABA">
        <w:rPr>
          <w:rFonts w:ascii="Times New Roman" w:hAnsi="Times New Roman"/>
        </w:rPr>
        <w:t xml:space="preserve">The computed </w:t>
      </w:r>
      <w:r w:rsidR="00366ABA">
        <w:rPr>
          <w:rFonts w:ascii="Times New Roman" w:hAnsi="Times New Roman" w:cs="Times New Roman"/>
        </w:rPr>
        <w:t>Δ</w:t>
      </w:r>
      <w:r w:rsidR="00366ABA">
        <w:rPr>
          <w:rFonts w:ascii="Times New Roman" w:hAnsi="Times New Roman"/>
        </w:rPr>
        <w:t>E(0K) values of the TS</w:t>
      </w:r>
      <w:r w:rsidR="00D15341">
        <w:rPr>
          <w:rFonts w:ascii="Times New Roman" w:hAnsi="Times New Roman"/>
        </w:rPr>
        <w:t>s</w:t>
      </w:r>
      <w:r w:rsidR="00366ABA">
        <w:rPr>
          <w:rFonts w:ascii="Times New Roman" w:hAnsi="Times New Roman"/>
        </w:rPr>
        <w:t xml:space="preserve"> obtained by the M06-2X</w:t>
      </w:r>
      <w:r w:rsidR="00313BFE">
        <w:rPr>
          <w:rFonts w:ascii="Times New Roman" w:hAnsi="Times New Roman"/>
        </w:rPr>
        <w:t>/AVDZ</w:t>
      </w:r>
      <w:r w:rsidR="00366ABA">
        <w:rPr>
          <w:rFonts w:ascii="Times New Roman" w:hAnsi="Times New Roman"/>
        </w:rPr>
        <w:t xml:space="preserve"> and BD</w:t>
      </w:r>
      <w:r w:rsidR="00313BFE">
        <w:rPr>
          <w:rFonts w:ascii="Times New Roman" w:hAnsi="Times New Roman"/>
        </w:rPr>
        <w:t>/AVDZ</w:t>
      </w:r>
      <w:r w:rsidR="00D15341">
        <w:rPr>
          <w:rFonts w:ascii="Times New Roman" w:hAnsi="Times New Roman"/>
        </w:rPr>
        <w:t xml:space="preserve"> methods differ by 0.05</w:t>
      </w:r>
      <w:r w:rsidR="00366ABA">
        <w:rPr>
          <w:rFonts w:ascii="Times New Roman" w:hAnsi="Times New Roman"/>
        </w:rPr>
        <w:t xml:space="preserve"> kcal.mol</w:t>
      </w:r>
      <w:r w:rsidR="00366ABA">
        <w:rPr>
          <w:rFonts w:ascii="Times New Roman" w:hAnsi="Times New Roman"/>
          <w:vertAlign w:val="superscript"/>
        </w:rPr>
        <w:t>-1</w:t>
      </w:r>
      <w:r w:rsidR="00366ABA">
        <w:rPr>
          <w:rFonts w:ascii="Times New Roman" w:hAnsi="Times New Roman"/>
        </w:rPr>
        <w:t xml:space="preserve">. </w:t>
      </w:r>
      <w:r w:rsidR="00EA502D">
        <w:rPr>
          <w:rFonts w:ascii="Times New Roman" w:hAnsi="Times New Roman"/>
        </w:rPr>
        <w:t xml:space="preserve">The TS structures obtained by the two methods may be considered as qualitatively similar. </w:t>
      </w:r>
      <w:r w:rsidR="00E118B0" w:rsidRPr="00E118B0">
        <w:rPr>
          <w:rFonts w:ascii="Times New Roman" w:hAnsi="Times New Roman"/>
        </w:rPr>
        <w:t xml:space="preserve">In terms of the difference between the TSs for channels 1(b) and 1(a), the </w:t>
      </w:r>
      <w:r w:rsidR="00E118B0" w:rsidRPr="00E118B0">
        <w:rPr>
          <w:rFonts w:ascii="Times New Roman" w:hAnsi="Times New Roman"/>
        </w:rPr>
        <w:sym w:font="Symbol" w:char="F0D0"/>
      </w:r>
      <w:r w:rsidR="00E118B0" w:rsidRPr="00E118B0">
        <w:rPr>
          <w:rFonts w:ascii="Times New Roman" w:hAnsi="Times New Roman"/>
        </w:rPr>
        <w:t>Br</w:t>
      </w:r>
      <w:r w:rsidR="00B8288A">
        <w:rPr>
          <w:rFonts w:ascii="Times New Roman" w:hAnsi="Times New Roman"/>
        </w:rPr>
        <w:t>-O-O-O dihedral angle of 1(b) i</w:t>
      </w:r>
      <w:r w:rsidR="00E118B0" w:rsidRPr="00E118B0">
        <w:rPr>
          <w:rFonts w:ascii="Times New Roman" w:hAnsi="Times New Roman"/>
        </w:rPr>
        <w:t>s smaller than that of 1(a) and the distance between Br[O]…[H]O</w:t>
      </w:r>
      <w:r w:rsidR="00E118B0" w:rsidRPr="00E118B0">
        <w:rPr>
          <w:rFonts w:ascii="Times New Roman" w:hAnsi="Times New Roman"/>
          <w:vertAlign w:val="subscript"/>
        </w:rPr>
        <w:t>2</w:t>
      </w:r>
      <w:r w:rsidR="00B8288A">
        <w:rPr>
          <w:rFonts w:ascii="Times New Roman" w:hAnsi="Times New Roman"/>
        </w:rPr>
        <w:t xml:space="preserve"> i</w:t>
      </w:r>
      <w:r w:rsidR="00E118B0" w:rsidRPr="00E118B0">
        <w:rPr>
          <w:rFonts w:ascii="Times New Roman" w:hAnsi="Times New Roman"/>
        </w:rPr>
        <w:t>s smaller in 1(b) than 1(a).</w:t>
      </w:r>
      <w:r w:rsidR="00E118B0">
        <w:rPr>
          <w:rFonts w:ascii="Times New Roman" w:hAnsi="Times New Roman"/>
        </w:rPr>
        <w:t xml:space="preserve"> </w:t>
      </w:r>
    </w:p>
    <w:p w:rsidR="00951948" w:rsidRDefault="00AC0906" w:rsidP="00244146">
      <w:pPr>
        <w:ind w:firstLine="482"/>
        <w:rPr>
          <w:rFonts w:ascii="Times New Roman" w:hAnsi="Times New Roman"/>
        </w:rPr>
      </w:pPr>
      <w:r>
        <w:rPr>
          <w:rFonts w:ascii="Times New Roman" w:hAnsi="Times New Roman"/>
        </w:rPr>
        <w:t>Computed relative energies obtained at different levels of calculation are</w:t>
      </w:r>
      <w:r w:rsidR="003B19C5">
        <w:rPr>
          <w:rFonts w:ascii="Times New Roman" w:hAnsi="Times New Roman"/>
        </w:rPr>
        <w:t xml:space="preserve"> </w:t>
      </w:r>
      <w:r>
        <w:rPr>
          <w:rFonts w:ascii="Times New Roman" w:hAnsi="Times New Roman"/>
        </w:rPr>
        <w:t>summariz</w:t>
      </w:r>
      <w:r w:rsidR="00BF031F">
        <w:rPr>
          <w:rFonts w:ascii="Times New Roman" w:hAnsi="Times New Roman"/>
        </w:rPr>
        <w:t xml:space="preserve">ed in Table 2. For the TS, </w:t>
      </w:r>
      <w:r>
        <w:rPr>
          <w:rFonts w:ascii="Times New Roman" w:hAnsi="Times New Roman"/>
        </w:rPr>
        <w:t xml:space="preserve">the BD/AVDZ calculations gave </w:t>
      </w:r>
      <w:r w:rsidR="00BF031F">
        <w:rPr>
          <w:rFonts w:ascii="Times New Roman" w:hAnsi="Times New Roman"/>
        </w:rPr>
        <w:t>an open-shell singlet wavefunction</w:t>
      </w:r>
      <w:r w:rsidR="003A5862">
        <w:rPr>
          <w:rFonts w:ascii="Times New Roman" w:hAnsi="Times New Roman"/>
        </w:rPr>
        <w:t xml:space="preserve"> as shown by the computed spin densities on</w:t>
      </w:r>
      <w:r>
        <w:rPr>
          <w:rFonts w:ascii="Times New Roman" w:hAnsi="Times New Roman"/>
        </w:rPr>
        <w:t xml:space="preserve"> </w:t>
      </w:r>
      <w:r w:rsidR="005435A9">
        <w:rPr>
          <w:rFonts w:ascii="Times New Roman" w:hAnsi="Times New Roman"/>
        </w:rPr>
        <w:t xml:space="preserve">the </w:t>
      </w:r>
      <w:r>
        <w:rPr>
          <w:rFonts w:ascii="Times New Roman" w:hAnsi="Times New Roman"/>
        </w:rPr>
        <w:t>atomic centres</w:t>
      </w:r>
      <w:r w:rsidR="00244146">
        <w:rPr>
          <w:rFonts w:ascii="Times New Roman" w:hAnsi="Times New Roman"/>
        </w:rPr>
        <w:t>.</w:t>
      </w:r>
      <w:r>
        <w:rPr>
          <w:rFonts w:ascii="Times New Roman" w:hAnsi="Times New Roman"/>
        </w:rPr>
        <w:t xml:space="preserve"> </w:t>
      </w:r>
      <w:r w:rsidR="00244146">
        <w:rPr>
          <w:rFonts w:ascii="Times New Roman" w:hAnsi="Times New Roman"/>
        </w:rPr>
        <w:t>However, wh</w:t>
      </w:r>
      <w:r>
        <w:rPr>
          <w:rFonts w:ascii="Times New Roman" w:hAnsi="Times New Roman"/>
        </w:rPr>
        <w:t xml:space="preserve">en the AVTZ and AVQZ basis sets were used in </w:t>
      </w:r>
      <w:r w:rsidR="005435A9">
        <w:rPr>
          <w:rFonts w:ascii="Times New Roman" w:hAnsi="Times New Roman"/>
        </w:rPr>
        <w:t xml:space="preserve">the </w:t>
      </w:r>
      <w:r>
        <w:rPr>
          <w:rFonts w:ascii="Times New Roman" w:hAnsi="Times New Roman"/>
        </w:rPr>
        <w:t xml:space="preserve">BD(TQ)/AVTZ//BD/AVDZ and BD(T)/AVQZ//BD/AVDZ single energy calculations, the </w:t>
      </w:r>
      <w:r w:rsidRPr="00AC0906">
        <w:rPr>
          <w:rFonts w:ascii="Times New Roman" w:hAnsi="Times New Roman"/>
          <w:bCs/>
        </w:rPr>
        <w:t>Brueckner</w:t>
      </w:r>
      <w:r w:rsidR="00BF031F">
        <w:rPr>
          <w:rFonts w:ascii="Times New Roman" w:hAnsi="Times New Roman"/>
        </w:rPr>
        <w:t xml:space="preserve"> wavefunctions </w:t>
      </w:r>
      <w:r>
        <w:rPr>
          <w:rFonts w:ascii="Times New Roman" w:hAnsi="Times New Roman"/>
        </w:rPr>
        <w:t>co</w:t>
      </w:r>
      <w:r w:rsidR="003B19C5">
        <w:rPr>
          <w:rFonts w:ascii="Times New Roman" w:hAnsi="Times New Roman"/>
        </w:rPr>
        <w:t>nverg</w:t>
      </w:r>
      <w:r>
        <w:rPr>
          <w:rFonts w:ascii="Times New Roman" w:hAnsi="Times New Roman"/>
        </w:rPr>
        <w:t>ed to</w:t>
      </w:r>
      <w:r w:rsidR="005435A9">
        <w:rPr>
          <w:rFonts w:ascii="Times New Roman" w:hAnsi="Times New Roman"/>
        </w:rPr>
        <w:t xml:space="preserve"> closed-shell singlet wavefunctions</w:t>
      </w:r>
      <w:r w:rsidR="00BF031F">
        <w:rPr>
          <w:rFonts w:ascii="Times New Roman" w:hAnsi="Times New Roman"/>
        </w:rPr>
        <w:t>.</w:t>
      </w:r>
      <w:r w:rsidR="005435A9">
        <w:rPr>
          <w:rFonts w:ascii="Times New Roman" w:hAnsi="Times New Roman"/>
        </w:rPr>
        <w:t xml:space="preserve"> These closed-shell singlet states have significantly higher relative energies (see Table 2). Consequently, it was decided to use the M06-2X geometry of the TS for higher level BD calculations.</w:t>
      </w:r>
      <w:r w:rsidR="00AE768B">
        <w:rPr>
          <w:rFonts w:ascii="Times New Roman" w:hAnsi="Times New Roman"/>
        </w:rPr>
        <w:t xml:space="preserve"> W</w:t>
      </w:r>
      <w:r w:rsidR="005435A9">
        <w:rPr>
          <w:rFonts w:ascii="Times New Roman" w:hAnsi="Times New Roman"/>
        </w:rPr>
        <w:t>ith</w:t>
      </w:r>
      <w:r w:rsidR="00BA0492">
        <w:rPr>
          <w:rFonts w:ascii="Times New Roman" w:hAnsi="Times New Roman"/>
        </w:rPr>
        <w:t xml:space="preserve"> the M06-2X/AVDZ </w:t>
      </w:r>
      <w:r w:rsidR="00615C37">
        <w:rPr>
          <w:rFonts w:ascii="Times New Roman" w:hAnsi="Times New Roman"/>
        </w:rPr>
        <w:t>optimi</w:t>
      </w:r>
      <w:r w:rsidR="005435A9">
        <w:rPr>
          <w:rFonts w:ascii="Times New Roman" w:hAnsi="Times New Roman"/>
        </w:rPr>
        <w:t>z</w:t>
      </w:r>
      <w:r w:rsidR="00615C37">
        <w:rPr>
          <w:rFonts w:ascii="Times New Roman" w:hAnsi="Times New Roman"/>
        </w:rPr>
        <w:t>ed TS geometry</w:t>
      </w:r>
      <w:r w:rsidR="00951948">
        <w:rPr>
          <w:rFonts w:ascii="Times New Roman" w:hAnsi="Times New Roman"/>
        </w:rPr>
        <w:t>, the spin</w:t>
      </w:r>
      <w:r w:rsidR="005435A9">
        <w:rPr>
          <w:rFonts w:ascii="Times New Roman" w:hAnsi="Times New Roman"/>
        </w:rPr>
        <w:t xml:space="preserve"> densities </w:t>
      </w:r>
      <w:r w:rsidR="00E118B0">
        <w:rPr>
          <w:rFonts w:ascii="Times New Roman" w:hAnsi="Times New Roman"/>
        </w:rPr>
        <w:t>of</w:t>
      </w:r>
      <w:r w:rsidR="005435A9">
        <w:rPr>
          <w:rFonts w:ascii="Times New Roman" w:hAnsi="Times New Roman"/>
        </w:rPr>
        <w:t xml:space="preserve"> the</w:t>
      </w:r>
      <w:r w:rsidR="00615C37">
        <w:rPr>
          <w:rFonts w:ascii="Times New Roman" w:hAnsi="Times New Roman"/>
        </w:rPr>
        <w:t xml:space="preserve"> </w:t>
      </w:r>
      <w:r w:rsidR="005435A9" w:rsidRPr="005435A9">
        <w:rPr>
          <w:rFonts w:ascii="Times New Roman" w:hAnsi="Times New Roman"/>
          <w:bCs/>
        </w:rPr>
        <w:t>Brueckner</w:t>
      </w:r>
      <w:r w:rsidR="00951948">
        <w:rPr>
          <w:rFonts w:ascii="Times New Roman" w:hAnsi="Times New Roman"/>
        </w:rPr>
        <w:t xml:space="preserve"> wavefunctions </w:t>
      </w:r>
      <w:r w:rsidR="00E118B0">
        <w:rPr>
          <w:rFonts w:ascii="Times New Roman" w:hAnsi="Times New Roman"/>
        </w:rPr>
        <w:t xml:space="preserve">computed </w:t>
      </w:r>
      <w:r w:rsidR="00951948">
        <w:rPr>
          <w:rFonts w:ascii="Times New Roman" w:hAnsi="Times New Roman"/>
        </w:rPr>
        <w:t xml:space="preserve">with </w:t>
      </w:r>
      <w:r w:rsidR="005435A9">
        <w:rPr>
          <w:rFonts w:ascii="Times New Roman" w:hAnsi="Times New Roman"/>
        </w:rPr>
        <w:t xml:space="preserve">the </w:t>
      </w:r>
      <w:r w:rsidR="00951948">
        <w:rPr>
          <w:rFonts w:ascii="Times New Roman" w:hAnsi="Times New Roman"/>
        </w:rPr>
        <w:t xml:space="preserve">AVTZ and AVQZ basis sets </w:t>
      </w:r>
      <w:r w:rsidR="005435A9">
        <w:rPr>
          <w:rFonts w:ascii="Times New Roman" w:hAnsi="Times New Roman"/>
        </w:rPr>
        <w:t xml:space="preserve">indicate open-shell singlet states </w:t>
      </w:r>
      <w:r w:rsidR="00951948">
        <w:rPr>
          <w:rFonts w:ascii="Times New Roman" w:hAnsi="Times New Roman"/>
        </w:rPr>
        <w:t>(see Table S2</w:t>
      </w:r>
      <w:r w:rsidR="00E118B0">
        <w:rPr>
          <w:rFonts w:ascii="Times New Roman" w:hAnsi="Times New Roman"/>
        </w:rPr>
        <w:t>)</w:t>
      </w:r>
      <w:r w:rsidR="00951948">
        <w:rPr>
          <w:rFonts w:ascii="Times New Roman" w:hAnsi="Times New Roman"/>
        </w:rPr>
        <w:t xml:space="preserve">. </w:t>
      </w:r>
    </w:p>
    <w:p w:rsidR="00951948" w:rsidRDefault="00756753" w:rsidP="009008F9">
      <w:pPr>
        <w:ind w:firstLine="480"/>
        <w:rPr>
          <w:rFonts w:ascii="Times New Roman" w:hAnsi="Times New Roman"/>
        </w:rPr>
      </w:pPr>
      <w:r>
        <w:rPr>
          <w:rFonts w:ascii="Times New Roman" w:hAnsi="Times New Roman"/>
        </w:rPr>
        <w:t xml:space="preserve">In summary, this </w:t>
      </w:r>
      <w:r w:rsidR="00951948">
        <w:rPr>
          <w:rFonts w:ascii="Times New Roman" w:hAnsi="Times New Roman"/>
        </w:rPr>
        <w:t>channel</w:t>
      </w:r>
      <w:r w:rsidR="00597BE5">
        <w:rPr>
          <w:rFonts w:ascii="Times New Roman" w:hAnsi="Times New Roman"/>
        </w:rPr>
        <w:t xml:space="preserve"> is exothermic with </w:t>
      </w:r>
      <w:r>
        <w:rPr>
          <w:rFonts w:ascii="Times New Roman" w:hAnsi="Times New Roman"/>
        </w:rPr>
        <w:t xml:space="preserve">a </w:t>
      </w:r>
      <w:r w:rsidR="00597BE5">
        <w:rPr>
          <w:rFonts w:ascii="Times New Roman" w:hAnsi="Times New Roman"/>
        </w:rPr>
        <w:t>recom</w:t>
      </w:r>
      <w:r>
        <w:rPr>
          <w:rFonts w:ascii="Times New Roman" w:hAnsi="Times New Roman"/>
        </w:rPr>
        <w:t>m</w:t>
      </w:r>
      <w:r w:rsidR="00597BE5">
        <w:rPr>
          <w:rFonts w:ascii="Times New Roman" w:hAnsi="Times New Roman"/>
        </w:rPr>
        <w:t xml:space="preserve">ended </w:t>
      </w:r>
      <w:r w:rsidR="00951948" w:rsidRPr="005D2CD4">
        <w:rPr>
          <w:rFonts w:ascii="Times New Roman" w:hAnsi="Times New Roman"/>
        </w:rPr>
        <w:t>barrier he</w:t>
      </w:r>
      <w:r>
        <w:rPr>
          <w:rFonts w:ascii="Times New Roman" w:hAnsi="Times New Roman"/>
        </w:rPr>
        <w:t>ight</w:t>
      </w:r>
      <w:r w:rsidR="002E14C0">
        <w:rPr>
          <w:rFonts w:ascii="Times New Roman" w:hAnsi="Times New Roman"/>
        </w:rPr>
        <w:t xml:space="preserve"> </w:t>
      </w:r>
      <w:r w:rsidR="009008F9">
        <w:rPr>
          <w:rFonts w:ascii="Times New Roman" w:hAnsi="Times New Roman"/>
        </w:rPr>
        <w:t>{</w:t>
      </w:r>
      <w:r w:rsidR="002E14C0">
        <w:rPr>
          <w:rFonts w:ascii="Times New Roman" w:hAnsi="Times New Roman" w:cs="Times New Roman"/>
        </w:rPr>
        <w:t>Δ</w:t>
      </w:r>
      <w:r w:rsidR="002E14C0">
        <w:rPr>
          <w:rFonts w:ascii="Times New Roman" w:hAnsi="Times New Roman"/>
        </w:rPr>
        <w:t>E(0K)</w:t>
      </w:r>
      <w:r w:rsidR="009008F9">
        <w:rPr>
          <w:rFonts w:ascii="Times New Roman" w:hAnsi="Times New Roman"/>
        </w:rPr>
        <w:t>}</w:t>
      </w:r>
      <w:r>
        <w:rPr>
          <w:rFonts w:ascii="Times New Roman" w:hAnsi="Times New Roman"/>
        </w:rPr>
        <w:t xml:space="preserve"> of</w:t>
      </w:r>
      <w:r w:rsidR="00951948">
        <w:rPr>
          <w:rFonts w:ascii="Times New Roman" w:hAnsi="Times New Roman"/>
        </w:rPr>
        <w:t xml:space="preserve"> -3.</w:t>
      </w:r>
      <w:r w:rsidR="00D15341">
        <w:rPr>
          <w:rFonts w:ascii="Times New Roman" w:hAnsi="Times New Roman"/>
        </w:rPr>
        <w:t>07</w:t>
      </w:r>
      <w:r w:rsidR="00951948">
        <w:rPr>
          <w:rFonts w:ascii="Times New Roman" w:hAnsi="Times New Roman"/>
        </w:rPr>
        <w:t xml:space="preserve"> kcal.</w:t>
      </w:r>
      <w:r w:rsidR="00951948" w:rsidRPr="005D2CD4">
        <w:rPr>
          <w:rFonts w:ascii="Times New Roman" w:hAnsi="Times New Roman"/>
        </w:rPr>
        <w:t>mol</w:t>
      </w:r>
      <w:r w:rsidR="00951948" w:rsidRPr="00756753">
        <w:rPr>
          <w:rFonts w:ascii="Times New Roman" w:hAnsi="Times New Roman"/>
          <w:vertAlign w:val="superscript"/>
        </w:rPr>
        <w:t>-1</w:t>
      </w:r>
      <w:r>
        <w:rPr>
          <w:rFonts w:ascii="Times New Roman" w:hAnsi="Times New Roman"/>
        </w:rPr>
        <w:t xml:space="preserve"> and reaction enthalpy</w:t>
      </w:r>
      <w:r w:rsidR="00E31EE4">
        <w:rPr>
          <w:rFonts w:ascii="Times New Roman" w:hAnsi="Times New Roman"/>
        </w:rPr>
        <w:t xml:space="preserve"> (</w:t>
      </w:r>
      <w:r w:rsidR="00E31EE4">
        <w:rPr>
          <w:rFonts w:ascii="Times New Roman" w:hAnsi="Times New Roman" w:cs="Times New Roman"/>
        </w:rPr>
        <w:sym w:font="Symbol" w:char="F044"/>
      </w:r>
      <w:r w:rsidR="00E31EE4" w:rsidRPr="00440B7F">
        <w:rPr>
          <w:rFonts w:ascii="Times New Roman" w:hAnsi="Times New Roman" w:cs="Times New Roman"/>
        </w:rPr>
        <w:t>H</w:t>
      </w:r>
      <w:r w:rsidR="00E31EE4" w:rsidRPr="00440B7F">
        <w:rPr>
          <w:rFonts w:ascii="Times New Roman" w:hAnsi="Times New Roman" w:cs="Times New Roman"/>
          <w:vertAlign w:val="subscript"/>
        </w:rPr>
        <w:t>298</w:t>
      </w:r>
      <w:r w:rsidR="009008F9">
        <w:rPr>
          <w:rFonts w:ascii="Times New Roman" w:hAnsi="Times New Roman" w:cs="Times New Roman"/>
          <w:vertAlign w:val="subscript"/>
        </w:rPr>
        <w:t>K</w:t>
      </w:r>
      <w:r w:rsidR="009008F9">
        <w:rPr>
          <w:rFonts w:ascii="Times New Roman" w:hAnsi="Times New Roman" w:cs="Times New Roman"/>
          <w:vertAlign w:val="superscript"/>
        </w:rPr>
        <w:t>RX</w:t>
      </w:r>
      <w:r w:rsidR="00E31EE4">
        <w:rPr>
          <w:rFonts w:ascii="Times New Roman" w:hAnsi="Times New Roman" w:cs="Times New Roman"/>
          <w:vertAlign w:val="subscript"/>
        </w:rPr>
        <w:t xml:space="preserve"> </w:t>
      </w:r>
      <w:r w:rsidR="00E31EE4" w:rsidRPr="00E31EE4">
        <w:rPr>
          <w:rFonts w:ascii="Times New Roman" w:hAnsi="Times New Roman" w:cs="Times New Roman"/>
        </w:rPr>
        <w:t>)</w:t>
      </w:r>
      <w:r>
        <w:rPr>
          <w:rFonts w:ascii="Times New Roman" w:hAnsi="Times New Roman"/>
        </w:rPr>
        <w:t xml:space="preserve"> of </w:t>
      </w:r>
      <w:r w:rsidR="002E14C0">
        <w:rPr>
          <w:rFonts w:ascii="Times New Roman" w:hAnsi="Times New Roman"/>
        </w:rPr>
        <w:t>-25.0</w:t>
      </w:r>
      <w:r w:rsidRPr="00756753">
        <w:rPr>
          <w:rFonts w:ascii="Times New Roman" w:hAnsi="Times New Roman"/>
        </w:rPr>
        <w:t xml:space="preserve"> </w:t>
      </w:r>
      <w:r>
        <w:rPr>
          <w:rFonts w:ascii="Times New Roman" w:hAnsi="Times New Roman"/>
        </w:rPr>
        <w:t>kcal.</w:t>
      </w:r>
      <w:r w:rsidRPr="005D2CD4">
        <w:rPr>
          <w:rFonts w:ascii="Times New Roman" w:hAnsi="Times New Roman"/>
        </w:rPr>
        <w:t>mol</w:t>
      </w:r>
      <w:r w:rsidRPr="00756753">
        <w:rPr>
          <w:rFonts w:ascii="Times New Roman" w:hAnsi="Times New Roman"/>
          <w:vertAlign w:val="superscript"/>
        </w:rPr>
        <w:t>-1</w:t>
      </w:r>
      <w:r w:rsidR="00EF77D1">
        <w:rPr>
          <w:rFonts w:ascii="Times New Roman" w:hAnsi="Times New Roman"/>
        </w:rPr>
        <w:t xml:space="preserve"> {</w:t>
      </w:r>
      <w:r w:rsidR="00E31EE4">
        <w:rPr>
          <w:rFonts w:ascii="Times New Roman" w:hAnsi="Times New Roman"/>
        </w:rPr>
        <w:t>BD(TQ)/CBS +SO(BrO) value</w:t>
      </w:r>
      <w:r w:rsidR="00245215">
        <w:rPr>
          <w:rFonts w:ascii="Times New Roman" w:hAnsi="Times New Roman"/>
        </w:rPr>
        <w:t>s</w:t>
      </w:r>
      <w:r w:rsidR="00EF77D1">
        <w:rPr>
          <w:rFonts w:ascii="Times New Roman" w:hAnsi="Times New Roman"/>
        </w:rPr>
        <w:t>}</w:t>
      </w:r>
      <w:r w:rsidR="00245215">
        <w:rPr>
          <w:rFonts w:ascii="Times New Roman" w:hAnsi="Times New Roman"/>
        </w:rPr>
        <w:t>.</w:t>
      </w:r>
    </w:p>
    <w:p w:rsidR="00001D7A" w:rsidRPr="002864DD" w:rsidRDefault="00114E99" w:rsidP="0027479C">
      <w:pPr>
        <w:ind w:firstLine="480"/>
        <w:rPr>
          <w:rFonts w:asciiTheme="majorBidi" w:hAnsiTheme="majorBidi" w:cstheme="majorBidi"/>
          <w:szCs w:val="24"/>
        </w:rPr>
      </w:pPr>
      <w:r w:rsidRPr="002864DD">
        <w:rPr>
          <w:rFonts w:asciiTheme="majorBidi" w:hAnsiTheme="majorBidi" w:cstheme="majorBidi"/>
          <w:szCs w:val="24"/>
        </w:rPr>
        <w:t>Also, t</w:t>
      </w:r>
      <w:r w:rsidR="00001D7A" w:rsidRPr="002864DD">
        <w:rPr>
          <w:rFonts w:asciiTheme="majorBidi" w:hAnsiTheme="majorBidi" w:cstheme="majorBidi"/>
          <w:szCs w:val="24"/>
        </w:rPr>
        <w:t>he multireference (MR) character of each of the TSs of channels 1(a) and 1(b) has been investigated by CASSCF and/or CASSCF/NEVPT2 calculations. The details of these MR calculations and their results are given in the Supplementary Material. The conclusion from these extra MR calculations is that the BD(TQ)/CBS results, summari</w:t>
      </w:r>
      <w:r w:rsidR="00327F7A" w:rsidRPr="002864DD">
        <w:rPr>
          <w:rFonts w:asciiTheme="majorBidi" w:hAnsiTheme="majorBidi" w:cstheme="majorBidi"/>
          <w:szCs w:val="24"/>
        </w:rPr>
        <w:t>s</w:t>
      </w:r>
      <w:r w:rsidR="00001D7A" w:rsidRPr="002864DD">
        <w:rPr>
          <w:rFonts w:asciiTheme="majorBidi" w:hAnsiTheme="majorBidi" w:cstheme="majorBidi"/>
          <w:szCs w:val="24"/>
        </w:rPr>
        <w:t xml:space="preserve">ed in Tables 1 and 2, are reliable.   </w:t>
      </w:r>
    </w:p>
    <w:p w:rsidR="00F43DE0" w:rsidRPr="00756753" w:rsidRDefault="00F43DE0" w:rsidP="00615C37">
      <w:pPr>
        <w:ind w:firstLine="480"/>
        <w:rPr>
          <w:rFonts w:ascii="Times New Roman" w:hAnsi="Times New Roman"/>
          <w:vertAlign w:val="subscript"/>
        </w:rPr>
      </w:pPr>
    </w:p>
    <w:p w:rsidR="00F43DE0" w:rsidRPr="00D65E46" w:rsidRDefault="00650573" w:rsidP="00F43DE0">
      <w:pPr>
        <w:rPr>
          <w:rFonts w:ascii="Times New Roman" w:hAnsi="Times New Roman" w:cs="Times New Roman"/>
          <w:u w:val="single"/>
        </w:rPr>
      </w:pPr>
      <w:r>
        <w:rPr>
          <w:rFonts w:ascii="Times New Roman" w:hAnsi="Times New Roman" w:cs="Times New Roman"/>
          <w:u w:val="single"/>
        </w:rPr>
        <w:t>Channel</w:t>
      </w:r>
      <w:r w:rsidR="00F43DE0" w:rsidRPr="00D65E46">
        <w:rPr>
          <w:rFonts w:ascii="Times New Roman" w:hAnsi="Times New Roman" w:cs="Times New Roman"/>
          <w:u w:val="single"/>
        </w:rPr>
        <w:t xml:space="preserve"> (2): BrO + HO</w:t>
      </w:r>
      <w:r w:rsidR="00F43DE0" w:rsidRPr="00D65E46">
        <w:rPr>
          <w:rFonts w:ascii="Times New Roman" w:hAnsi="Times New Roman" w:cs="Times New Roman"/>
          <w:u w:val="single"/>
          <w:vertAlign w:val="subscript"/>
        </w:rPr>
        <w:t>2</w:t>
      </w:r>
      <w:r w:rsidR="00F43DE0" w:rsidRPr="00D65E46">
        <w:rPr>
          <w:rFonts w:ascii="Times New Roman" w:hAnsi="Times New Roman" w:cs="Times New Roman"/>
          <w:u w:val="single"/>
        </w:rPr>
        <w:t xml:space="preserve"> </w:t>
      </w:r>
      <w:r w:rsidR="00F43DE0" w:rsidRPr="00D65E46">
        <w:rPr>
          <w:rFonts w:ascii="Times New Roman" w:hAnsi="Times New Roman" w:hint="eastAsia"/>
          <w:u w:val="single"/>
        </w:rPr>
        <w:t>→</w:t>
      </w:r>
      <w:r w:rsidR="00F43DE0" w:rsidRPr="00D65E46">
        <w:rPr>
          <w:rFonts w:ascii="Times New Roman" w:hAnsi="Times New Roman" w:hint="eastAsia"/>
          <w:u w:val="single"/>
        </w:rPr>
        <w:t xml:space="preserve"> HBr + O</w:t>
      </w:r>
      <w:r w:rsidR="00F43DE0" w:rsidRPr="00D65E46">
        <w:rPr>
          <w:rFonts w:ascii="Times New Roman" w:hAnsi="Times New Roman" w:hint="eastAsia"/>
          <w:u w:val="single"/>
          <w:vertAlign w:val="subscript"/>
        </w:rPr>
        <w:t>3</w:t>
      </w:r>
    </w:p>
    <w:p w:rsidR="00F43DE0" w:rsidRPr="0023158A" w:rsidRDefault="001E203F" w:rsidP="007307AA">
      <w:pPr>
        <w:ind w:firstLine="480"/>
        <w:rPr>
          <w:rFonts w:ascii="Times New Roman" w:hAnsi="Times New Roman" w:cs="Times New Roman"/>
        </w:rPr>
      </w:pPr>
      <w:r w:rsidRPr="00C3584C">
        <w:rPr>
          <w:rFonts w:ascii="Times New Roman" w:hAnsi="Times New Roman" w:cs="Times New Roman"/>
        </w:rPr>
        <w:t xml:space="preserve">For this channel, </w:t>
      </w:r>
      <w:r>
        <w:rPr>
          <w:rFonts w:ascii="Times New Roman" w:hAnsi="Times New Roman" w:cs="Times New Roman"/>
        </w:rPr>
        <w:t>the optimized structures of the RC, TS and PC are shown in Figure S5. The</w:t>
      </w:r>
      <w:r w:rsidR="00F43DE0">
        <w:rPr>
          <w:rFonts w:ascii="Times New Roman" w:hAnsi="Times New Roman" w:cs="Times New Roman"/>
        </w:rPr>
        <w:t xml:space="preserve"> RC </w:t>
      </w:r>
      <w:r>
        <w:rPr>
          <w:rFonts w:ascii="Times New Roman" w:hAnsi="Times New Roman" w:cs="Times New Roman"/>
        </w:rPr>
        <w:t xml:space="preserve">is actually </w:t>
      </w:r>
      <w:r w:rsidR="00F43DE0">
        <w:rPr>
          <w:rFonts w:ascii="Times New Roman" w:hAnsi="Times New Roman" w:cs="Times New Roman"/>
        </w:rPr>
        <w:t>an intermediate</w:t>
      </w:r>
      <w:r>
        <w:rPr>
          <w:rFonts w:ascii="Times New Roman" w:hAnsi="Times New Roman" w:cs="Times New Roman"/>
        </w:rPr>
        <w:t>, HOOOBr</w:t>
      </w:r>
      <w:r w:rsidR="00F43DE0">
        <w:rPr>
          <w:rFonts w:ascii="Times New Roman" w:hAnsi="Times New Roman" w:cs="Times New Roman"/>
        </w:rPr>
        <w:t xml:space="preserve"> </w:t>
      </w:r>
      <w:r>
        <w:rPr>
          <w:rFonts w:ascii="Times New Roman" w:hAnsi="Times New Roman" w:cs="Times New Roman"/>
        </w:rPr>
        <w:t xml:space="preserve">(labeled as </w:t>
      </w:r>
      <w:r w:rsidR="00F43DE0">
        <w:rPr>
          <w:rFonts w:ascii="Times New Roman" w:hAnsi="Times New Roman" w:cs="Times New Roman"/>
        </w:rPr>
        <w:t>IM2 in Figure 1)</w:t>
      </w:r>
      <w:r w:rsidR="00F43DE0" w:rsidRPr="00C3584C">
        <w:rPr>
          <w:rFonts w:ascii="Times New Roman" w:hAnsi="Times New Roman" w:cs="Times New Roman"/>
        </w:rPr>
        <w:t>. The barr</w:t>
      </w:r>
      <w:r w:rsidR="00F43DE0">
        <w:rPr>
          <w:rFonts w:ascii="Times New Roman" w:hAnsi="Times New Roman" w:cs="Times New Roman"/>
        </w:rPr>
        <w:t>ier height</w:t>
      </w:r>
      <w:r>
        <w:rPr>
          <w:rFonts w:ascii="Times New Roman" w:hAnsi="Times New Roman" w:cs="Times New Roman"/>
        </w:rPr>
        <w:t>, ΔE(0K),</w:t>
      </w:r>
      <w:r w:rsidR="00F43DE0" w:rsidRPr="00C3584C">
        <w:rPr>
          <w:rFonts w:ascii="Times New Roman" w:hAnsi="Times New Roman" w:cs="Times New Roman"/>
        </w:rPr>
        <w:t xml:space="preserve"> </w:t>
      </w:r>
      <w:r w:rsidR="00F43DE0">
        <w:rPr>
          <w:rFonts w:ascii="Times New Roman" w:hAnsi="Times New Roman" w:cs="Times New Roman"/>
        </w:rPr>
        <w:t>was computed a</w:t>
      </w:r>
      <w:r w:rsidR="00F43DE0" w:rsidRPr="00C3584C">
        <w:rPr>
          <w:rFonts w:ascii="Times New Roman" w:hAnsi="Times New Roman" w:cs="Times New Roman"/>
        </w:rPr>
        <w:t xml:space="preserve">s </w:t>
      </w:r>
      <w:r>
        <w:rPr>
          <w:rFonts w:ascii="Times New Roman" w:hAnsi="Times New Roman" w:cs="Times New Roman"/>
        </w:rPr>
        <w:t>10.9</w:t>
      </w:r>
      <w:r w:rsidR="00F43DE0">
        <w:rPr>
          <w:rFonts w:ascii="Times New Roman" w:hAnsi="Times New Roman" w:cs="Times New Roman"/>
        </w:rPr>
        <w:t>3 kcal.</w:t>
      </w:r>
      <w:r w:rsidR="00F43DE0" w:rsidRPr="00C3584C">
        <w:rPr>
          <w:rFonts w:ascii="Times New Roman" w:hAnsi="Times New Roman" w:cs="Times New Roman"/>
        </w:rPr>
        <w:t>mol</w:t>
      </w:r>
      <w:r w:rsidR="00F43DE0" w:rsidRPr="00C3584C">
        <w:rPr>
          <w:rFonts w:ascii="Times New Roman" w:hAnsi="Times New Roman" w:cs="Times New Roman"/>
          <w:vertAlign w:val="superscript"/>
        </w:rPr>
        <w:t>-1</w:t>
      </w:r>
      <w:r w:rsidR="00F43DE0" w:rsidRPr="00C3584C">
        <w:rPr>
          <w:rFonts w:ascii="Times New Roman" w:hAnsi="Times New Roman" w:cs="Times New Roman"/>
        </w:rPr>
        <w:t xml:space="preserve"> at </w:t>
      </w:r>
      <w:r w:rsidR="00F43DE0">
        <w:rPr>
          <w:rFonts w:ascii="Times New Roman" w:hAnsi="Times New Roman" w:cs="Times New Roman"/>
        </w:rPr>
        <w:t xml:space="preserve">the </w:t>
      </w:r>
      <w:r w:rsidR="00F43DE0" w:rsidRPr="00C3584C">
        <w:rPr>
          <w:rFonts w:ascii="Times New Roman" w:hAnsi="Times New Roman" w:cs="Times New Roman"/>
        </w:rPr>
        <w:t>BD(TQ)/</w:t>
      </w:r>
      <w:r w:rsidR="00F43DE0">
        <w:rPr>
          <w:rFonts w:ascii="Times New Roman" w:hAnsi="Times New Roman" w:cs="Times New Roman"/>
        </w:rPr>
        <w:t>CBS//M06-2X/AVDZ level</w:t>
      </w:r>
      <w:r w:rsidR="000C7B84">
        <w:rPr>
          <w:rFonts w:ascii="Times New Roman" w:hAnsi="Times New Roman" w:cs="Times New Roman"/>
        </w:rPr>
        <w:t xml:space="preserve"> (with BrO spin-orbit correction) </w:t>
      </w:r>
      <w:r w:rsidR="00F43DE0">
        <w:rPr>
          <w:rFonts w:ascii="Times New Roman" w:hAnsi="Times New Roman" w:cs="Times New Roman"/>
        </w:rPr>
        <w:t>,</w:t>
      </w:r>
      <w:r w:rsidR="00F43DE0" w:rsidRPr="00C3584C">
        <w:rPr>
          <w:rFonts w:ascii="Times New Roman" w:hAnsi="Times New Roman" w:cs="Times New Roman"/>
        </w:rPr>
        <w:t xml:space="preserve"> </w:t>
      </w:r>
      <w:r>
        <w:rPr>
          <w:rFonts w:ascii="Times New Roman" w:hAnsi="Times New Roman" w:cs="Times New Roman"/>
        </w:rPr>
        <w:t xml:space="preserve">significantly </w:t>
      </w:r>
      <w:r w:rsidR="00F43DE0" w:rsidRPr="00C3584C">
        <w:rPr>
          <w:rFonts w:ascii="Times New Roman" w:hAnsi="Times New Roman" w:cs="Times New Roman"/>
        </w:rPr>
        <w:t>higher than the barrier heights of the reactions (1a) and (1b) respectively.</w:t>
      </w:r>
      <w:r w:rsidR="00F43DE0">
        <w:rPr>
          <w:rFonts w:ascii="Times New Roman" w:hAnsi="Times New Roman" w:cs="Times New Roman"/>
        </w:rPr>
        <w:t xml:space="preserve"> The results </w:t>
      </w:r>
      <w:r w:rsidR="00650573">
        <w:rPr>
          <w:rFonts w:ascii="Times New Roman" w:hAnsi="Times New Roman" w:cs="Times New Roman"/>
        </w:rPr>
        <w:t xml:space="preserve">obtained for this channel </w:t>
      </w:r>
      <w:r w:rsidR="00F43DE0">
        <w:rPr>
          <w:rFonts w:ascii="Times New Roman" w:hAnsi="Times New Roman" w:cs="Times New Roman"/>
        </w:rPr>
        <w:t xml:space="preserve">are similar to those obtained by </w:t>
      </w:r>
      <w:r w:rsidR="00F43DE0" w:rsidRPr="00440B7F">
        <w:rPr>
          <w:rFonts w:ascii="Times New Roman" w:hAnsi="Times New Roman" w:cs="Times New Roman"/>
        </w:rPr>
        <w:t xml:space="preserve">Kaltsoyannis </w:t>
      </w:r>
      <w:r w:rsidR="00F43DE0">
        <w:rPr>
          <w:rFonts w:ascii="Times New Roman" w:hAnsi="Times New Roman" w:cs="Times New Roman"/>
        </w:rPr>
        <w:t>and</w:t>
      </w:r>
      <w:r w:rsidR="00F43DE0" w:rsidRPr="00440B7F">
        <w:rPr>
          <w:rFonts w:ascii="Times New Roman" w:hAnsi="Times New Roman" w:cs="Times New Roman"/>
        </w:rPr>
        <w:t xml:space="preserve"> Rowley</w:t>
      </w:r>
      <w:r w:rsidR="00F43DE0">
        <w:rPr>
          <w:rFonts w:ascii="Times New Roman" w:hAnsi="Times New Roman" w:cs="Times New Roman"/>
          <w:vertAlign w:val="superscript"/>
        </w:rPr>
        <w:t xml:space="preserve"> </w:t>
      </w:r>
      <w:r w:rsidR="00B454AC">
        <w:rPr>
          <w:rFonts w:ascii="Times New Roman" w:hAnsi="Times New Roman" w:cs="Times New Roman"/>
        </w:rPr>
        <w:t>(15</w:t>
      </w:r>
      <w:r w:rsidR="00F43DE0">
        <w:rPr>
          <w:rFonts w:ascii="Times New Roman" w:hAnsi="Times New Roman" w:cs="Times New Roman"/>
        </w:rPr>
        <w:t>). Both studies showed that BrO and HO</w:t>
      </w:r>
      <w:r w:rsidR="00F43DE0" w:rsidRPr="00063009">
        <w:rPr>
          <w:rFonts w:ascii="Times New Roman" w:hAnsi="Times New Roman" w:cs="Times New Roman"/>
          <w:vertAlign w:val="subscript"/>
        </w:rPr>
        <w:t>2</w:t>
      </w:r>
      <w:r w:rsidR="00F43DE0">
        <w:rPr>
          <w:rFonts w:ascii="Times New Roman" w:hAnsi="Times New Roman" w:cs="Times New Roman"/>
        </w:rPr>
        <w:t xml:space="preserve"> form a HOOOBr </w:t>
      </w:r>
      <w:r w:rsidR="00F43DE0" w:rsidRPr="00C3584C">
        <w:rPr>
          <w:rFonts w:ascii="Times New Roman" w:hAnsi="Times New Roman" w:cs="Times New Roman"/>
        </w:rPr>
        <w:t>intermediate</w:t>
      </w:r>
      <w:r w:rsidR="00034E7E">
        <w:rPr>
          <w:rFonts w:ascii="Times New Roman" w:hAnsi="Times New Roman" w:cs="Times New Roman"/>
        </w:rPr>
        <w:t>,</w:t>
      </w:r>
      <w:r w:rsidR="00650573">
        <w:rPr>
          <w:rFonts w:ascii="Times New Roman" w:hAnsi="Times New Roman" w:cs="Times New Roman"/>
        </w:rPr>
        <w:t xml:space="preserve"> </w:t>
      </w:r>
      <w:r w:rsidR="00F43DE0">
        <w:rPr>
          <w:rFonts w:ascii="Times New Roman" w:hAnsi="Times New Roman" w:cs="Times New Roman"/>
        </w:rPr>
        <w:t xml:space="preserve">which then proceeds to a TS to form the products. The M06-2X/AVDZ TS geometry obtained in the present work is very similar </w:t>
      </w:r>
      <w:r w:rsidR="00CB1140">
        <w:rPr>
          <w:rFonts w:ascii="Times New Roman" w:hAnsi="Times New Roman" w:cs="Times New Roman"/>
        </w:rPr>
        <w:t>to that of the TS in ref.(15</w:t>
      </w:r>
      <w:r w:rsidR="007307AA">
        <w:rPr>
          <w:rFonts w:ascii="Times New Roman" w:hAnsi="Times New Roman" w:cs="Times New Roman"/>
        </w:rPr>
        <w:t>) (</w:t>
      </w:r>
      <w:r w:rsidR="00F43DE0">
        <w:rPr>
          <w:rFonts w:ascii="Times New Roman" w:hAnsi="Times New Roman" w:cs="Times New Roman"/>
        </w:rPr>
        <w:t xml:space="preserve">labeled ts5 in that work), which had been optimized at </w:t>
      </w:r>
      <w:r w:rsidR="00741F4C">
        <w:rPr>
          <w:rFonts w:ascii="Times New Roman" w:hAnsi="Times New Roman" w:cs="Times New Roman"/>
        </w:rPr>
        <w:t xml:space="preserve">the </w:t>
      </w:r>
      <w:r w:rsidR="00F43DE0">
        <w:rPr>
          <w:rFonts w:ascii="Times New Roman" w:hAnsi="Times New Roman" w:cs="Times New Roman"/>
        </w:rPr>
        <w:t xml:space="preserve">CCD/6-311G** level. There was a slight difference in the geometry of this RC between </w:t>
      </w:r>
      <w:r w:rsidR="00B454AC">
        <w:rPr>
          <w:rFonts w:ascii="Times New Roman" w:hAnsi="Times New Roman" w:cs="Times New Roman"/>
        </w:rPr>
        <w:t>our work and the work of ref.(15</w:t>
      </w:r>
      <w:r w:rsidR="00F43DE0">
        <w:rPr>
          <w:rFonts w:ascii="Times New Roman" w:hAnsi="Times New Roman" w:cs="Times New Roman"/>
        </w:rPr>
        <w:t>) in that the H and Br atoms in our RC a</w:t>
      </w:r>
      <w:r w:rsidR="00650573">
        <w:rPr>
          <w:rFonts w:ascii="Times New Roman" w:hAnsi="Times New Roman" w:cs="Times New Roman"/>
        </w:rPr>
        <w:t>re cis to each other</w:t>
      </w:r>
      <w:r w:rsidR="00F43DE0">
        <w:rPr>
          <w:rFonts w:ascii="Times New Roman" w:hAnsi="Times New Roman" w:cs="Times New Roman"/>
        </w:rPr>
        <w:t xml:space="preserve"> (see Figure S5) whereas the H and Br atoms are trans to each other in the RC of r</w:t>
      </w:r>
      <w:r w:rsidR="00B454AC">
        <w:rPr>
          <w:rFonts w:ascii="Times New Roman" w:hAnsi="Times New Roman" w:cs="Times New Roman"/>
        </w:rPr>
        <w:t>ef.(15</w:t>
      </w:r>
      <w:r w:rsidR="00F43DE0">
        <w:rPr>
          <w:rFonts w:ascii="Times New Roman" w:hAnsi="Times New Roman" w:cs="Times New Roman"/>
        </w:rPr>
        <w:t xml:space="preserve">) . The relative </w:t>
      </w:r>
      <w:r w:rsidR="00034E7E">
        <w:rPr>
          <w:rFonts w:ascii="Times New Roman" w:hAnsi="Times New Roman" w:cs="Times New Roman"/>
        </w:rPr>
        <w:t xml:space="preserve">electronic </w:t>
      </w:r>
      <w:r w:rsidR="00F43DE0">
        <w:rPr>
          <w:rFonts w:ascii="Times New Roman" w:hAnsi="Times New Roman" w:cs="Times New Roman"/>
        </w:rPr>
        <w:t>energies of the RC, TS and separate pro</w:t>
      </w:r>
      <w:r w:rsidR="00B454AC">
        <w:rPr>
          <w:rFonts w:ascii="Times New Roman" w:hAnsi="Times New Roman" w:cs="Times New Roman"/>
        </w:rPr>
        <w:t>ducts were calculated in ref.(15</w:t>
      </w:r>
      <w:r w:rsidR="00F43DE0">
        <w:rPr>
          <w:rFonts w:ascii="Times New Roman" w:hAnsi="Times New Roman" w:cs="Times New Roman"/>
        </w:rPr>
        <w:t>) as -17.21, 8.13 and -9.09 kcal.mol</w:t>
      </w:r>
      <w:r w:rsidR="00F43DE0" w:rsidRPr="001E3726">
        <w:rPr>
          <w:rFonts w:ascii="Times New Roman" w:hAnsi="Times New Roman" w:cs="Times New Roman"/>
          <w:vertAlign w:val="superscript"/>
        </w:rPr>
        <w:t>-1</w:t>
      </w:r>
      <w:r w:rsidR="00F43DE0">
        <w:rPr>
          <w:rFonts w:ascii="Times New Roman" w:hAnsi="Times New Roman" w:cs="Times New Roman"/>
        </w:rPr>
        <w:t xml:space="preserve"> respectively at the</w:t>
      </w:r>
      <w:r w:rsidR="00034E7E">
        <w:rPr>
          <w:rFonts w:ascii="Times New Roman" w:hAnsi="Times New Roman" w:cs="Times New Roman"/>
        </w:rPr>
        <w:t xml:space="preserve"> </w:t>
      </w:r>
      <w:r w:rsidR="00F43DE0">
        <w:rPr>
          <w:rFonts w:ascii="Times New Roman" w:hAnsi="Times New Roman" w:cs="Times New Roman"/>
        </w:rPr>
        <w:t>CCSD(T)/6-311G**//CCD/6-311G** level, compared to the values obtained in this work of -19.57, 11.83 and -3.00 kcal.mol</w:t>
      </w:r>
      <w:r w:rsidR="00F43DE0" w:rsidRPr="0023158A">
        <w:rPr>
          <w:rFonts w:ascii="Times New Roman" w:hAnsi="Times New Roman" w:cs="Times New Roman"/>
          <w:vertAlign w:val="superscript"/>
        </w:rPr>
        <w:t>-1</w:t>
      </w:r>
      <w:r w:rsidR="00F43DE0">
        <w:rPr>
          <w:rFonts w:ascii="Times New Roman" w:hAnsi="Times New Roman" w:cs="Times New Roman"/>
        </w:rPr>
        <w:t xml:space="preserve"> at the BD(TQ)/CBS//M06-2X/AVDZ level</w:t>
      </w:r>
      <w:r w:rsidR="000C7B84">
        <w:rPr>
          <w:rFonts w:ascii="Times New Roman" w:hAnsi="Times New Roman" w:cs="Times New Roman"/>
        </w:rPr>
        <w:t xml:space="preserve"> (with BrO spin-orbit correction)</w:t>
      </w:r>
      <w:r w:rsidR="00F43DE0">
        <w:rPr>
          <w:rFonts w:ascii="Times New Roman" w:hAnsi="Times New Roman" w:cs="Times New Roman"/>
        </w:rPr>
        <w:t xml:space="preserve">. </w:t>
      </w:r>
      <w:r w:rsidR="003A5862">
        <w:rPr>
          <w:rFonts w:ascii="Times New Roman" w:hAnsi="Times New Roman" w:cs="Times New Roman"/>
        </w:rPr>
        <w:t>T</w:t>
      </w:r>
      <w:r w:rsidR="007E73E3">
        <w:rPr>
          <w:rFonts w:ascii="Times New Roman" w:hAnsi="Times New Roman" w:cs="Times New Roman"/>
        </w:rPr>
        <w:t>he significant difference between the computed reaction energies of the two studies (</w:t>
      </w:r>
      <w:r w:rsidR="00B8288A">
        <w:rPr>
          <w:rFonts w:ascii="Times New Roman" w:hAnsi="Times New Roman" w:cs="Times New Roman"/>
        </w:rPr>
        <w:t xml:space="preserve"> </w:t>
      </w:r>
      <w:r w:rsidR="007E73E3">
        <w:rPr>
          <w:rFonts w:ascii="Times New Roman" w:hAnsi="Times New Roman" w:cs="Times New Roman"/>
        </w:rPr>
        <w:t>&gt;</w:t>
      </w:r>
      <w:r w:rsidR="00B8288A">
        <w:rPr>
          <w:rFonts w:ascii="Times New Roman" w:hAnsi="Times New Roman" w:cs="Times New Roman"/>
        </w:rPr>
        <w:t xml:space="preserve"> </w:t>
      </w:r>
      <w:r w:rsidR="007E73E3">
        <w:rPr>
          <w:rFonts w:ascii="Times New Roman" w:hAnsi="Times New Roman" w:cs="Times New Roman"/>
        </w:rPr>
        <w:t>6 kcal.mol</w:t>
      </w:r>
      <w:r w:rsidR="007E73E3">
        <w:rPr>
          <w:rFonts w:ascii="Times New Roman" w:hAnsi="Times New Roman" w:cs="Times New Roman"/>
          <w:vertAlign w:val="superscript"/>
        </w:rPr>
        <w:t>-1</w:t>
      </w:r>
      <w:r w:rsidR="007E73E3">
        <w:rPr>
          <w:rFonts w:ascii="Times New Roman" w:hAnsi="Times New Roman" w:cs="Times New Roman"/>
        </w:rPr>
        <w:t xml:space="preserve">) is probably due to the considerably smaller basis sets used by </w:t>
      </w:r>
      <w:r w:rsidR="007E73E3" w:rsidRPr="00440B7F">
        <w:rPr>
          <w:rFonts w:ascii="Times New Roman" w:hAnsi="Times New Roman" w:cs="Times New Roman"/>
        </w:rPr>
        <w:t xml:space="preserve">Kaltsoyannis </w:t>
      </w:r>
      <w:r w:rsidR="007E73E3">
        <w:rPr>
          <w:rFonts w:ascii="Times New Roman" w:hAnsi="Times New Roman" w:cs="Times New Roman"/>
        </w:rPr>
        <w:t>and</w:t>
      </w:r>
      <w:r w:rsidR="007E73E3" w:rsidRPr="00440B7F">
        <w:rPr>
          <w:rFonts w:ascii="Times New Roman" w:hAnsi="Times New Roman" w:cs="Times New Roman"/>
        </w:rPr>
        <w:t xml:space="preserve"> Rowley</w:t>
      </w:r>
      <w:r w:rsidR="007E73E3">
        <w:rPr>
          <w:rFonts w:ascii="Times New Roman" w:hAnsi="Times New Roman" w:cs="Times New Roman"/>
        </w:rPr>
        <w:t xml:space="preserve"> when compared with those used in the present study. In addition, a</w:t>
      </w:r>
      <w:r w:rsidR="00F43DE0">
        <w:rPr>
          <w:rFonts w:ascii="Times New Roman" w:hAnsi="Times New Roman" w:cs="Times New Roman"/>
        </w:rPr>
        <w:t xml:space="preserve">lthough ozone is a closed-shell singlet, it has significant </w:t>
      </w:r>
      <w:r w:rsidR="004E290E">
        <w:rPr>
          <w:rFonts w:ascii="Times New Roman" w:hAnsi="Times New Roman" w:cs="Times New Roman"/>
        </w:rPr>
        <w:t>multireference (</w:t>
      </w:r>
      <w:r w:rsidR="007307AA">
        <w:rPr>
          <w:rFonts w:ascii="Times New Roman" w:hAnsi="Times New Roman" w:cs="Times New Roman"/>
        </w:rPr>
        <w:t>MR</w:t>
      </w:r>
      <w:r w:rsidR="004E290E">
        <w:rPr>
          <w:rFonts w:ascii="Times New Roman" w:hAnsi="Times New Roman" w:cs="Times New Roman"/>
        </w:rPr>
        <w:t>)</w:t>
      </w:r>
      <w:r w:rsidR="00CB1140">
        <w:rPr>
          <w:rFonts w:ascii="Times New Roman" w:hAnsi="Times New Roman" w:cs="Times New Roman"/>
        </w:rPr>
        <w:t xml:space="preserve"> character (46</w:t>
      </w:r>
      <w:r w:rsidR="00650573">
        <w:rPr>
          <w:rFonts w:ascii="Times New Roman" w:hAnsi="Times New Roman" w:cs="Times New Roman"/>
        </w:rPr>
        <w:t>)</w:t>
      </w:r>
      <w:r w:rsidR="007E73E3">
        <w:rPr>
          <w:rFonts w:ascii="Times New Roman" w:hAnsi="Times New Roman" w:cs="Times New Roman"/>
        </w:rPr>
        <w:t>. In this connection, the BD(TQ) method is expected to perform better than the CCSD(T) method.</w:t>
      </w:r>
      <w:r w:rsidR="00650573">
        <w:rPr>
          <w:rFonts w:ascii="Times New Roman" w:hAnsi="Times New Roman" w:cs="Times New Roman"/>
        </w:rPr>
        <w:t xml:space="preserve"> </w:t>
      </w:r>
    </w:p>
    <w:p w:rsidR="00001D7A" w:rsidRDefault="00F43DE0" w:rsidP="007307AA">
      <w:pPr>
        <w:ind w:firstLine="480"/>
        <w:rPr>
          <w:rFonts w:ascii="Times New Roman" w:hAnsi="Times New Roman" w:cs="Times New Roman"/>
        </w:rPr>
      </w:pPr>
      <w:r>
        <w:rPr>
          <w:rFonts w:ascii="Times New Roman" w:hAnsi="Times New Roman"/>
        </w:rPr>
        <w:t xml:space="preserve">In summary, this channel is exothermic with a recommended </w:t>
      </w:r>
      <w:r w:rsidRPr="005D2CD4">
        <w:rPr>
          <w:rFonts w:ascii="Times New Roman" w:hAnsi="Times New Roman"/>
        </w:rPr>
        <w:t>barrier he</w:t>
      </w:r>
      <w:r w:rsidR="007E73E3">
        <w:rPr>
          <w:rFonts w:ascii="Times New Roman" w:hAnsi="Times New Roman"/>
        </w:rPr>
        <w:t xml:space="preserve">ight </w:t>
      </w:r>
      <w:r w:rsidR="009008F9">
        <w:rPr>
          <w:rFonts w:ascii="Times New Roman" w:hAnsi="Times New Roman"/>
        </w:rPr>
        <w:t>{</w:t>
      </w:r>
      <w:r w:rsidR="007E73E3">
        <w:rPr>
          <w:rFonts w:ascii="Times New Roman" w:hAnsi="Times New Roman" w:cs="Times New Roman"/>
        </w:rPr>
        <w:t>Δ</w:t>
      </w:r>
      <w:r w:rsidR="007E73E3">
        <w:rPr>
          <w:rFonts w:ascii="Times New Roman" w:hAnsi="Times New Roman"/>
        </w:rPr>
        <w:t>E(0K)</w:t>
      </w:r>
      <w:r w:rsidR="009008F9">
        <w:rPr>
          <w:rFonts w:ascii="Times New Roman" w:hAnsi="Times New Roman"/>
        </w:rPr>
        <w:t>}</w:t>
      </w:r>
      <w:r w:rsidR="007E73E3">
        <w:rPr>
          <w:rFonts w:ascii="Times New Roman" w:hAnsi="Times New Roman"/>
        </w:rPr>
        <w:t xml:space="preserve"> of 10</w:t>
      </w:r>
      <w:r>
        <w:rPr>
          <w:rFonts w:ascii="Times New Roman" w:hAnsi="Times New Roman"/>
        </w:rPr>
        <w:t>.</w:t>
      </w:r>
      <w:r w:rsidR="007E73E3">
        <w:rPr>
          <w:rFonts w:ascii="Times New Roman" w:hAnsi="Times New Roman"/>
        </w:rPr>
        <w:t>9</w:t>
      </w:r>
      <w:r w:rsidR="007270AE">
        <w:rPr>
          <w:rFonts w:ascii="Times New Roman" w:hAnsi="Times New Roman"/>
        </w:rPr>
        <w:t>3</w:t>
      </w:r>
      <w:r>
        <w:rPr>
          <w:rFonts w:ascii="Times New Roman" w:hAnsi="Times New Roman"/>
        </w:rPr>
        <w:t xml:space="preserve"> kcal.</w:t>
      </w:r>
      <w:r w:rsidRPr="005D2CD4">
        <w:rPr>
          <w:rFonts w:ascii="Times New Roman" w:hAnsi="Times New Roman"/>
        </w:rPr>
        <w:t>mol</w:t>
      </w:r>
      <w:r w:rsidRPr="00756753">
        <w:rPr>
          <w:rFonts w:ascii="Times New Roman" w:hAnsi="Times New Roman"/>
          <w:vertAlign w:val="superscript"/>
        </w:rPr>
        <w:t>-1</w:t>
      </w:r>
      <w:r>
        <w:rPr>
          <w:rFonts w:ascii="Times New Roman" w:hAnsi="Times New Roman"/>
        </w:rPr>
        <w:t xml:space="preserve"> and reaction enthalpy (</w:t>
      </w:r>
      <w:r>
        <w:rPr>
          <w:rFonts w:ascii="Times New Roman" w:hAnsi="Times New Roman" w:cs="Times New Roman"/>
        </w:rPr>
        <w:sym w:font="Symbol" w:char="F044"/>
      </w:r>
      <w:r w:rsidRPr="00440B7F">
        <w:rPr>
          <w:rFonts w:ascii="Times New Roman" w:hAnsi="Times New Roman" w:cs="Times New Roman"/>
        </w:rPr>
        <w:t>H</w:t>
      </w:r>
      <w:r w:rsidRPr="00440B7F">
        <w:rPr>
          <w:rFonts w:ascii="Times New Roman" w:hAnsi="Times New Roman" w:cs="Times New Roman"/>
          <w:vertAlign w:val="subscript"/>
        </w:rPr>
        <w:t>298</w:t>
      </w:r>
      <w:r w:rsidR="009008F9">
        <w:rPr>
          <w:rFonts w:ascii="Times New Roman" w:hAnsi="Times New Roman" w:cs="Times New Roman"/>
          <w:vertAlign w:val="subscript"/>
        </w:rPr>
        <w:t>K</w:t>
      </w:r>
      <w:r w:rsidR="00251862">
        <w:rPr>
          <w:rFonts w:ascii="Times New Roman" w:hAnsi="Times New Roman" w:cs="Times New Roman"/>
          <w:vertAlign w:val="superscript"/>
        </w:rPr>
        <w:t>RX</w:t>
      </w:r>
      <w:r>
        <w:rPr>
          <w:rFonts w:ascii="Times New Roman" w:hAnsi="Times New Roman" w:cs="Times New Roman"/>
          <w:vertAlign w:val="subscript"/>
        </w:rPr>
        <w:t xml:space="preserve"> </w:t>
      </w:r>
      <w:r w:rsidRPr="00E31EE4">
        <w:rPr>
          <w:rFonts w:ascii="Times New Roman" w:hAnsi="Times New Roman" w:cs="Times New Roman"/>
        </w:rPr>
        <w:t>)</w:t>
      </w:r>
      <w:r>
        <w:rPr>
          <w:rFonts w:ascii="Times New Roman" w:hAnsi="Times New Roman"/>
        </w:rPr>
        <w:t xml:space="preserve"> of -4.3</w:t>
      </w:r>
      <w:r w:rsidRPr="00756753">
        <w:rPr>
          <w:rFonts w:ascii="Times New Roman" w:hAnsi="Times New Roman"/>
        </w:rPr>
        <w:t xml:space="preserve"> </w:t>
      </w:r>
      <w:r>
        <w:rPr>
          <w:rFonts w:ascii="Times New Roman" w:hAnsi="Times New Roman"/>
        </w:rPr>
        <w:t>kcal.</w:t>
      </w:r>
      <w:r w:rsidRPr="005D2CD4">
        <w:rPr>
          <w:rFonts w:ascii="Times New Roman" w:hAnsi="Times New Roman"/>
        </w:rPr>
        <w:t>mol</w:t>
      </w:r>
      <w:r w:rsidRPr="00756753">
        <w:rPr>
          <w:rFonts w:ascii="Times New Roman" w:hAnsi="Times New Roman"/>
          <w:vertAlign w:val="superscript"/>
        </w:rPr>
        <w:t>-1</w:t>
      </w:r>
      <w:r>
        <w:rPr>
          <w:rFonts w:ascii="Times New Roman" w:hAnsi="Times New Roman"/>
          <w:vertAlign w:val="superscript"/>
        </w:rPr>
        <w:t xml:space="preserve"> </w:t>
      </w:r>
      <w:r w:rsidR="007E73E3">
        <w:rPr>
          <w:rFonts w:ascii="Times New Roman" w:hAnsi="Times New Roman"/>
        </w:rPr>
        <w:t>{</w:t>
      </w:r>
      <w:r>
        <w:rPr>
          <w:rFonts w:ascii="Times New Roman" w:hAnsi="Times New Roman"/>
        </w:rPr>
        <w:t>BD(TQ)/CBS +SO(BrO</w:t>
      </w:r>
      <w:r w:rsidR="007E73E3">
        <w:rPr>
          <w:rFonts w:ascii="Times New Roman" w:hAnsi="Times New Roman"/>
        </w:rPr>
        <w:t>) values}</w:t>
      </w:r>
      <w:r>
        <w:rPr>
          <w:rFonts w:ascii="Times New Roman" w:hAnsi="Times New Roman"/>
        </w:rPr>
        <w:t>. The barrier is significantly higher than that of channels 1a and 1b, and therefore the rate coefficient of this channel will be significantly lower than those of 1a and 1b in the temperature range considered (200-400 K).</w:t>
      </w:r>
      <w:r w:rsidRPr="006C6FCC">
        <w:rPr>
          <w:rFonts w:ascii="Times New Roman" w:hAnsi="Times New Roman" w:cs="Times New Roman"/>
        </w:rPr>
        <w:t xml:space="preserve"> </w:t>
      </w:r>
      <w:r>
        <w:rPr>
          <w:rFonts w:ascii="Times New Roman" w:hAnsi="Times New Roman" w:cs="Times New Roman"/>
        </w:rPr>
        <w:t>This is consistent with the experimental result that HOBr has been observed as a major product of the BrO + HO</w:t>
      </w:r>
      <w:r w:rsidRPr="0023158A">
        <w:rPr>
          <w:rFonts w:ascii="Times New Roman" w:hAnsi="Times New Roman" w:cs="Times New Roman"/>
          <w:vertAlign w:val="subscript"/>
        </w:rPr>
        <w:t>2</w:t>
      </w:r>
      <w:r>
        <w:rPr>
          <w:rFonts w:ascii="Times New Roman" w:hAnsi="Times New Roman" w:cs="Times New Roman"/>
        </w:rPr>
        <w:t xml:space="preserve"> reaction. No O</w:t>
      </w:r>
      <w:r w:rsidRPr="005C6978">
        <w:rPr>
          <w:rFonts w:ascii="Times New Roman" w:hAnsi="Times New Roman" w:cs="Times New Roman"/>
          <w:vertAlign w:val="subscript"/>
        </w:rPr>
        <w:t>3</w:t>
      </w:r>
      <w:r>
        <w:rPr>
          <w:rFonts w:ascii="Times New Roman" w:hAnsi="Times New Roman" w:cs="Times New Roman"/>
        </w:rPr>
        <w:t xml:space="preserve"> has been detected experime</w:t>
      </w:r>
      <w:r w:rsidR="00650573">
        <w:rPr>
          <w:rFonts w:ascii="Times New Roman" w:hAnsi="Times New Roman" w:cs="Times New Roman"/>
        </w:rPr>
        <w:t>ntally from this reaction</w:t>
      </w:r>
      <w:r w:rsidR="007307AA">
        <w:rPr>
          <w:rFonts w:ascii="Times New Roman" w:hAnsi="Times New Roman" w:cs="Times New Roman"/>
        </w:rPr>
        <w:t>.</w:t>
      </w:r>
      <w:r w:rsidR="00741F4C">
        <w:rPr>
          <w:rFonts w:ascii="Times New Roman" w:hAnsi="Times New Roman" w:cs="Times New Roman"/>
        </w:rPr>
        <w:t xml:space="preserve"> </w:t>
      </w:r>
      <w:r w:rsidR="007307AA">
        <w:rPr>
          <w:rFonts w:ascii="Times New Roman" w:hAnsi="Times New Roman" w:cs="Times New Roman"/>
        </w:rPr>
        <w:t>A</w:t>
      </w:r>
      <w:r>
        <w:rPr>
          <w:rFonts w:ascii="Times New Roman" w:hAnsi="Times New Roman" w:cs="Times New Roman"/>
        </w:rPr>
        <w:t>lthough small amounts of HBr have been observed</w:t>
      </w:r>
      <w:r w:rsidR="00650573">
        <w:rPr>
          <w:rFonts w:ascii="Times New Roman" w:hAnsi="Times New Roman" w:cs="Times New Roman"/>
        </w:rPr>
        <w:t>,</w:t>
      </w:r>
      <w:r>
        <w:rPr>
          <w:rFonts w:ascii="Times New Roman" w:hAnsi="Times New Roman" w:cs="Times New Roman"/>
        </w:rPr>
        <w:t xml:space="preserve"> it was not possible to ascr</w:t>
      </w:r>
      <w:r w:rsidR="00650573">
        <w:rPr>
          <w:rFonts w:ascii="Times New Roman" w:hAnsi="Times New Roman" w:cs="Times New Roman"/>
        </w:rPr>
        <w:t>ibe th</w:t>
      </w:r>
      <w:r w:rsidR="00741F4C">
        <w:rPr>
          <w:rFonts w:ascii="Times New Roman" w:hAnsi="Times New Roman" w:cs="Times New Roman"/>
        </w:rPr>
        <w:t>is</w:t>
      </w:r>
      <w:r w:rsidR="00650573">
        <w:rPr>
          <w:rFonts w:ascii="Times New Roman" w:hAnsi="Times New Roman" w:cs="Times New Roman"/>
        </w:rPr>
        <w:t xml:space="preserve"> to channel</w:t>
      </w:r>
      <w:r>
        <w:rPr>
          <w:rFonts w:ascii="Times New Roman" w:hAnsi="Times New Roman" w:cs="Times New Roman"/>
        </w:rPr>
        <w:t xml:space="preserve"> (2) </w:t>
      </w:r>
      <w:r w:rsidR="00650573">
        <w:rPr>
          <w:rFonts w:ascii="Times New Roman" w:hAnsi="Times New Roman" w:cs="Times New Roman"/>
        </w:rPr>
        <w:t>as it may arise from wall reactions or secondary reactions of HOBr (5,7,8).</w:t>
      </w:r>
    </w:p>
    <w:p w:rsidR="00F43DE0" w:rsidRPr="002864DD" w:rsidRDefault="00927298" w:rsidP="00114E99">
      <w:pPr>
        <w:ind w:firstLine="480"/>
        <w:rPr>
          <w:rFonts w:ascii="Times New Roman" w:hAnsi="Times New Roman" w:cs="Times New Roman"/>
        </w:rPr>
      </w:pPr>
      <w:r w:rsidRPr="002864DD">
        <w:rPr>
          <w:rFonts w:ascii="Times New Roman" w:hAnsi="Times New Roman" w:cs="Times New Roman"/>
        </w:rPr>
        <w:t>For this channel, an equilibrium is assumed between the reactants and the intermediate, IM2, and as TS2 is high, at 10.93 kcal.mol</w:t>
      </w:r>
      <w:r w:rsidR="00114E99" w:rsidRPr="002864DD">
        <w:rPr>
          <w:rFonts w:ascii="Times New Roman" w:hAnsi="Times New Roman" w:cs="Times New Roman"/>
          <w:vertAlign w:val="superscript"/>
        </w:rPr>
        <w:t>-1</w:t>
      </w:r>
      <w:r w:rsidR="00114E99" w:rsidRPr="002864DD">
        <w:rPr>
          <w:rFonts w:ascii="Times New Roman" w:hAnsi="Times New Roman" w:cs="Times New Roman"/>
        </w:rPr>
        <w:t>,</w:t>
      </w:r>
      <w:r w:rsidR="00114E99" w:rsidRPr="002864DD">
        <w:rPr>
          <w:rFonts w:ascii="Times New Roman" w:hAnsi="Times New Roman" w:cs="Times New Roman"/>
          <w:vertAlign w:val="superscript"/>
        </w:rPr>
        <w:t xml:space="preserve"> </w:t>
      </w:r>
      <w:r w:rsidRPr="002864DD">
        <w:rPr>
          <w:rFonts w:ascii="Times New Roman" w:hAnsi="Times New Roman" w:cs="Times New Roman"/>
        </w:rPr>
        <w:t xml:space="preserve"> this channel will not affec</w:t>
      </w:r>
      <w:r w:rsidR="004D7F26" w:rsidRPr="002864DD">
        <w:rPr>
          <w:rFonts w:ascii="Times New Roman" w:hAnsi="Times New Roman" w:cs="Times New Roman"/>
        </w:rPr>
        <w:t>t the overall rate coefficient</w:t>
      </w:r>
      <w:r w:rsidR="00ED007D" w:rsidRPr="002864DD">
        <w:rPr>
          <w:rFonts w:ascii="Times New Roman" w:hAnsi="Times New Roman" w:cs="Times New Roman"/>
        </w:rPr>
        <w:t xml:space="preserve"> (</w:t>
      </w:r>
      <w:r w:rsidR="00ED007D" w:rsidRPr="002864DD">
        <w:rPr>
          <w:rFonts w:ascii="Times New Roman" w:hAnsi="Times New Roman" w:cs="Times New Roman"/>
          <w:i/>
          <w:iCs/>
        </w:rPr>
        <w:t>vide infra</w:t>
      </w:r>
      <w:r w:rsidR="00ED007D" w:rsidRPr="002864DD">
        <w:rPr>
          <w:rFonts w:ascii="Times New Roman" w:hAnsi="Times New Roman" w:cs="Times New Roman"/>
        </w:rPr>
        <w:t>)</w:t>
      </w:r>
      <w:r w:rsidRPr="002864DD">
        <w:rPr>
          <w:rFonts w:ascii="Times New Roman" w:hAnsi="Times New Roman" w:cs="Times New Roman"/>
        </w:rPr>
        <w:t xml:space="preserve">. </w:t>
      </w:r>
    </w:p>
    <w:p w:rsidR="00114E99" w:rsidRPr="00327F7A" w:rsidRDefault="00114E99" w:rsidP="00242516">
      <w:pPr>
        <w:spacing w:line="360" w:lineRule="auto"/>
        <w:rPr>
          <w:rFonts w:ascii="Times New Roman" w:hAnsi="Times New Roman" w:cs="Times New Roman"/>
          <w:u w:val="single"/>
          <w:lang w:val="en-GB"/>
        </w:rPr>
      </w:pPr>
    </w:p>
    <w:p w:rsidR="00242516" w:rsidRPr="004D7F26" w:rsidRDefault="00650573" w:rsidP="00242516">
      <w:pPr>
        <w:spacing w:line="360" w:lineRule="auto"/>
        <w:rPr>
          <w:rFonts w:ascii="Times New Roman" w:hAnsi="Times New Roman" w:cs="Times New Roman"/>
          <w:u w:val="single"/>
          <w:lang w:val="en-GB"/>
        </w:rPr>
      </w:pPr>
      <w:r w:rsidRPr="004D7F26">
        <w:rPr>
          <w:rFonts w:ascii="Times New Roman" w:hAnsi="Times New Roman" w:cs="Times New Roman"/>
          <w:u w:val="single"/>
          <w:lang w:val="en-GB"/>
        </w:rPr>
        <w:t>Channel</w:t>
      </w:r>
      <w:r w:rsidR="00242516" w:rsidRPr="004D7F26">
        <w:rPr>
          <w:rFonts w:ascii="Times New Roman" w:hAnsi="Times New Roman" w:cs="Times New Roman"/>
          <w:u w:val="single"/>
          <w:lang w:val="en-GB"/>
        </w:rPr>
        <w:t xml:space="preserve"> (3): BrO + HO</w:t>
      </w:r>
      <w:r w:rsidR="00242516" w:rsidRPr="004D7F26">
        <w:rPr>
          <w:rFonts w:ascii="Times New Roman" w:hAnsi="Times New Roman" w:cs="Times New Roman"/>
          <w:u w:val="single"/>
          <w:vertAlign w:val="subscript"/>
          <w:lang w:val="en-GB"/>
        </w:rPr>
        <w:t>2</w:t>
      </w:r>
      <w:r w:rsidR="00242516" w:rsidRPr="004D7F26">
        <w:rPr>
          <w:rFonts w:ascii="Times New Roman" w:hAnsi="Times New Roman" w:cs="Times New Roman"/>
          <w:u w:val="single"/>
          <w:lang w:val="en-GB"/>
        </w:rPr>
        <w:t xml:space="preserve"> </w:t>
      </w:r>
      <w:r w:rsidR="00242516" w:rsidRPr="004D7F26">
        <w:rPr>
          <w:rFonts w:ascii="Times New Roman" w:hAnsi="Times New Roman" w:hint="eastAsia"/>
          <w:u w:val="single"/>
          <w:lang w:val="en-GB"/>
        </w:rPr>
        <w:t>→</w:t>
      </w:r>
      <w:r w:rsidR="00242516" w:rsidRPr="004D7F26">
        <w:rPr>
          <w:rFonts w:ascii="Times New Roman" w:hAnsi="Times New Roman" w:hint="eastAsia"/>
          <w:u w:val="single"/>
          <w:lang w:val="en-GB"/>
        </w:rPr>
        <w:t xml:space="preserve"> </w:t>
      </w:r>
      <w:r w:rsidR="00242516" w:rsidRPr="004D7F26">
        <w:rPr>
          <w:rFonts w:ascii="Times New Roman" w:hAnsi="Times New Roman" w:cs="Times New Roman"/>
          <w:u w:val="single"/>
          <w:lang w:val="en-GB"/>
        </w:rPr>
        <w:t>OBrO + OH</w:t>
      </w:r>
    </w:p>
    <w:p w:rsidR="007653BF" w:rsidRPr="007653BF" w:rsidRDefault="007653BF" w:rsidP="00B454AC">
      <w:pPr>
        <w:ind w:firstLine="480"/>
        <w:rPr>
          <w:rFonts w:ascii="Times New Roman" w:hAnsi="Times New Roman" w:cs="Times New Roman"/>
        </w:rPr>
      </w:pPr>
      <w:r w:rsidRPr="007653BF">
        <w:rPr>
          <w:rFonts w:ascii="Times New Roman" w:hAnsi="Times New Roman" w:cs="Times New Roman"/>
        </w:rPr>
        <w:t>As far as we are aware, this is the first the</w:t>
      </w:r>
      <w:r>
        <w:rPr>
          <w:rFonts w:ascii="Times New Roman" w:hAnsi="Times New Roman" w:cs="Times New Roman"/>
        </w:rPr>
        <w:t>or</w:t>
      </w:r>
      <w:r w:rsidR="00650573">
        <w:rPr>
          <w:rFonts w:ascii="Times New Roman" w:hAnsi="Times New Roman" w:cs="Times New Roman"/>
        </w:rPr>
        <w:t>etical study of this channel</w:t>
      </w:r>
      <w:r w:rsidRPr="007653BF">
        <w:rPr>
          <w:rFonts w:ascii="Times New Roman" w:hAnsi="Times New Roman" w:cs="Times New Roman"/>
        </w:rPr>
        <w:t>, a reaction</w:t>
      </w:r>
      <w:r w:rsidR="001615A6">
        <w:rPr>
          <w:rFonts w:ascii="Times New Roman" w:hAnsi="Times New Roman" w:cs="Times New Roman"/>
        </w:rPr>
        <w:t>,</w:t>
      </w:r>
      <w:r w:rsidRPr="007653BF">
        <w:rPr>
          <w:rFonts w:ascii="Times New Roman" w:hAnsi="Times New Roman" w:cs="Times New Roman"/>
        </w:rPr>
        <w:t xml:space="preserve"> which proceeds on a triplet potential en</w:t>
      </w:r>
      <w:r>
        <w:rPr>
          <w:rFonts w:ascii="Times New Roman" w:hAnsi="Times New Roman" w:cs="Times New Roman"/>
        </w:rPr>
        <w:t>ergy surfa</w:t>
      </w:r>
      <w:r w:rsidRPr="007653BF">
        <w:rPr>
          <w:rFonts w:ascii="Times New Roman" w:hAnsi="Times New Roman" w:cs="Times New Roman"/>
        </w:rPr>
        <w:t xml:space="preserve">ce. </w:t>
      </w:r>
      <w:r w:rsidR="007E3521">
        <w:rPr>
          <w:rFonts w:ascii="Times New Roman" w:hAnsi="Times New Roman" w:cs="Times New Roman"/>
        </w:rPr>
        <w:t>The optimized structure of the TS is shown in Figure</w:t>
      </w:r>
      <w:r w:rsidR="00391C37">
        <w:rPr>
          <w:rFonts w:ascii="Times New Roman" w:hAnsi="Times New Roman" w:cs="Times New Roman"/>
        </w:rPr>
        <w:t xml:space="preserve"> S7</w:t>
      </w:r>
      <w:r w:rsidR="007E3521">
        <w:rPr>
          <w:rFonts w:ascii="Times New Roman" w:hAnsi="Times New Roman" w:cs="Times New Roman"/>
        </w:rPr>
        <w:t xml:space="preserve">. </w:t>
      </w:r>
      <w:r w:rsidRPr="007653BF">
        <w:rPr>
          <w:rFonts w:ascii="Times New Roman" w:hAnsi="Times New Roman" w:cs="Times New Roman"/>
        </w:rPr>
        <w:t xml:space="preserve">The </w:t>
      </w:r>
      <w:r w:rsidR="001615A6">
        <w:rPr>
          <w:rFonts w:ascii="Times New Roman" w:hAnsi="Times New Roman" w:cs="Times New Roman"/>
        </w:rPr>
        <w:t>reaction enthalpy {ΔH</w:t>
      </w:r>
      <w:r w:rsidR="001615A6">
        <w:rPr>
          <w:rFonts w:ascii="Times New Roman" w:hAnsi="Times New Roman" w:cs="Times New Roman"/>
          <w:vertAlign w:val="subscript"/>
        </w:rPr>
        <w:t>298K</w:t>
      </w:r>
      <w:r w:rsidR="001615A6">
        <w:rPr>
          <w:rFonts w:ascii="Times New Roman" w:hAnsi="Times New Roman" w:cs="Times New Roman"/>
          <w:vertAlign w:val="superscript"/>
        </w:rPr>
        <w:t>RX</w:t>
      </w:r>
      <w:r w:rsidR="001615A6">
        <w:rPr>
          <w:rFonts w:ascii="Times New Roman" w:hAnsi="Times New Roman" w:cs="Times New Roman"/>
        </w:rPr>
        <w:t>}</w:t>
      </w:r>
      <w:r>
        <w:rPr>
          <w:rFonts w:ascii="Times New Roman" w:hAnsi="Times New Roman" w:cs="Times New Roman"/>
        </w:rPr>
        <w:t xml:space="preserve"> </w:t>
      </w:r>
      <w:r w:rsidR="001615A6" w:rsidRPr="007653BF">
        <w:rPr>
          <w:rFonts w:ascii="Times New Roman" w:hAnsi="Times New Roman" w:cs="Times New Roman"/>
        </w:rPr>
        <w:t>computed</w:t>
      </w:r>
      <w:r w:rsidR="001615A6">
        <w:rPr>
          <w:rFonts w:ascii="Times New Roman" w:hAnsi="Times New Roman" w:cs="Times New Roman"/>
        </w:rPr>
        <w:t xml:space="preserve"> </w:t>
      </w:r>
      <w:r>
        <w:rPr>
          <w:rFonts w:ascii="Times New Roman" w:hAnsi="Times New Roman" w:cs="Times New Roman"/>
        </w:rPr>
        <w:t>at the BD(T</w:t>
      </w:r>
      <w:r w:rsidR="00BB34CC">
        <w:rPr>
          <w:rFonts w:ascii="Times New Roman" w:hAnsi="Times New Roman" w:cs="Times New Roman"/>
        </w:rPr>
        <w:t>Q)/CB</w:t>
      </w:r>
      <w:r>
        <w:rPr>
          <w:rFonts w:ascii="Times New Roman" w:hAnsi="Times New Roman" w:cs="Times New Roman"/>
        </w:rPr>
        <w:t>S level is 14.</w:t>
      </w:r>
      <w:r w:rsidR="001615A6">
        <w:rPr>
          <w:rFonts w:ascii="Times New Roman" w:hAnsi="Times New Roman" w:cs="Times New Roman"/>
        </w:rPr>
        <w:t>9</w:t>
      </w:r>
      <w:r>
        <w:rPr>
          <w:rFonts w:ascii="Times New Roman" w:hAnsi="Times New Roman" w:cs="Times New Roman"/>
        </w:rPr>
        <w:t xml:space="preserve"> kcal.mol</w:t>
      </w:r>
      <w:r w:rsidRPr="008C74BD">
        <w:rPr>
          <w:rFonts w:ascii="Times New Roman" w:hAnsi="Times New Roman" w:cs="Times New Roman"/>
          <w:vertAlign w:val="superscript"/>
        </w:rPr>
        <w:t>-1</w:t>
      </w:r>
      <w:r w:rsidR="001615A6">
        <w:rPr>
          <w:rFonts w:ascii="Times New Roman" w:hAnsi="Times New Roman" w:cs="Times New Roman"/>
        </w:rPr>
        <w:t xml:space="preserve"> </w:t>
      </w:r>
      <w:r>
        <w:rPr>
          <w:rFonts w:ascii="Times New Roman" w:hAnsi="Times New Roman" w:cs="Times New Roman"/>
        </w:rPr>
        <w:t>(</w:t>
      </w:r>
      <w:r w:rsidR="001615A6">
        <w:rPr>
          <w:rFonts w:ascii="Times New Roman" w:hAnsi="Times New Roman" w:cs="Times New Roman"/>
        </w:rPr>
        <w:t>Tab</w:t>
      </w:r>
      <w:r w:rsidR="00B8288A">
        <w:rPr>
          <w:rFonts w:ascii="Times New Roman" w:hAnsi="Times New Roman" w:cs="Times New Roman"/>
        </w:rPr>
        <w:t xml:space="preserve">les 4 and </w:t>
      </w:r>
      <w:r>
        <w:rPr>
          <w:rFonts w:ascii="Times New Roman" w:hAnsi="Times New Roman" w:cs="Times New Roman"/>
        </w:rPr>
        <w:t>6</w:t>
      </w:r>
      <w:r w:rsidR="008C74BD">
        <w:rPr>
          <w:rFonts w:ascii="Times New Roman" w:hAnsi="Times New Roman" w:cs="Times New Roman"/>
        </w:rPr>
        <w:t>) whereas that</w:t>
      </w:r>
      <w:r>
        <w:rPr>
          <w:rFonts w:ascii="Times New Roman" w:hAnsi="Times New Roman" w:cs="Times New Roman"/>
        </w:rPr>
        <w:t xml:space="preserve"> obtained at </w:t>
      </w:r>
      <w:r w:rsidR="008C74BD">
        <w:rPr>
          <w:rFonts w:ascii="Times New Roman" w:hAnsi="Times New Roman" w:cs="Times New Roman"/>
        </w:rPr>
        <w:t>th</w:t>
      </w:r>
      <w:r w:rsidR="00650573">
        <w:rPr>
          <w:rFonts w:ascii="Times New Roman" w:hAnsi="Times New Roman" w:cs="Times New Roman"/>
        </w:rPr>
        <w:t>e M06-</w:t>
      </w:r>
      <w:r w:rsidR="007270AE">
        <w:rPr>
          <w:rFonts w:ascii="Times New Roman" w:hAnsi="Times New Roman" w:cs="Times New Roman"/>
        </w:rPr>
        <w:t>2X/AVDZ level is 29.9</w:t>
      </w:r>
      <w:r>
        <w:rPr>
          <w:rFonts w:ascii="Times New Roman" w:hAnsi="Times New Roman" w:cs="Times New Roman"/>
        </w:rPr>
        <w:t xml:space="preserve"> kcal.mol</w:t>
      </w:r>
      <w:r w:rsidRPr="007653BF">
        <w:rPr>
          <w:rFonts w:ascii="Times New Roman" w:hAnsi="Times New Roman" w:cs="Times New Roman"/>
          <w:vertAlign w:val="superscript"/>
        </w:rPr>
        <w:t>-1</w:t>
      </w:r>
      <w:r>
        <w:rPr>
          <w:rFonts w:ascii="Times New Roman" w:hAnsi="Times New Roman" w:cs="Times New Roman"/>
        </w:rPr>
        <w:t xml:space="preserve"> (see Table 4). This </w:t>
      </w:r>
      <w:r w:rsidR="00BB34CC">
        <w:rPr>
          <w:rFonts w:ascii="Times New Roman" w:hAnsi="Times New Roman" w:cs="Times New Roman"/>
        </w:rPr>
        <w:t>lar</w:t>
      </w:r>
      <w:r>
        <w:rPr>
          <w:rFonts w:ascii="Times New Roman" w:hAnsi="Times New Roman" w:cs="Times New Roman"/>
        </w:rPr>
        <w:t>ge disc</w:t>
      </w:r>
      <w:r w:rsidR="00BB34CC">
        <w:rPr>
          <w:rFonts w:ascii="Times New Roman" w:hAnsi="Times New Roman" w:cs="Times New Roman"/>
        </w:rPr>
        <w:t xml:space="preserve">repancy in reaction </w:t>
      </w:r>
      <w:r>
        <w:rPr>
          <w:rFonts w:ascii="Times New Roman" w:hAnsi="Times New Roman" w:cs="Times New Roman"/>
        </w:rPr>
        <w:t>ent</w:t>
      </w:r>
      <w:r w:rsidR="00BB34CC">
        <w:rPr>
          <w:rFonts w:ascii="Times New Roman" w:hAnsi="Times New Roman" w:cs="Times New Roman"/>
        </w:rPr>
        <w:t>ha</w:t>
      </w:r>
      <w:r>
        <w:rPr>
          <w:rFonts w:ascii="Times New Roman" w:hAnsi="Times New Roman" w:cs="Times New Roman"/>
        </w:rPr>
        <w:t>lpy bet</w:t>
      </w:r>
      <w:r w:rsidR="008C74BD">
        <w:rPr>
          <w:rFonts w:ascii="Times New Roman" w:hAnsi="Times New Roman" w:cs="Times New Roman"/>
        </w:rPr>
        <w:t>ween</w:t>
      </w:r>
      <w:r>
        <w:rPr>
          <w:rFonts w:ascii="Times New Roman" w:hAnsi="Times New Roman" w:cs="Times New Roman"/>
        </w:rPr>
        <w:t xml:space="preserve"> </w:t>
      </w:r>
      <w:r w:rsidR="001615A6">
        <w:rPr>
          <w:rFonts w:ascii="Times New Roman" w:hAnsi="Times New Roman" w:cs="Times New Roman"/>
        </w:rPr>
        <w:t xml:space="preserve">the </w:t>
      </w:r>
      <w:r>
        <w:rPr>
          <w:rFonts w:ascii="Times New Roman" w:hAnsi="Times New Roman" w:cs="Times New Roman"/>
        </w:rPr>
        <w:t>BD(TQ)</w:t>
      </w:r>
      <w:r w:rsidR="00BB34CC">
        <w:rPr>
          <w:rFonts w:ascii="Times New Roman" w:hAnsi="Times New Roman" w:cs="Times New Roman"/>
        </w:rPr>
        <w:t xml:space="preserve">/CBS and M06-2X/AVDZ methods </w:t>
      </w:r>
      <w:r w:rsidR="001615A6">
        <w:rPr>
          <w:rFonts w:ascii="Times New Roman" w:hAnsi="Times New Roman" w:cs="Times New Roman"/>
        </w:rPr>
        <w:t xml:space="preserve">probably </w:t>
      </w:r>
      <w:r w:rsidR="00BB34CC">
        <w:rPr>
          <w:rFonts w:ascii="Times New Roman" w:hAnsi="Times New Roman" w:cs="Times New Roman"/>
        </w:rPr>
        <w:t xml:space="preserve">arises </w:t>
      </w:r>
      <w:r w:rsidR="001615A6">
        <w:rPr>
          <w:rFonts w:ascii="Times New Roman" w:hAnsi="Times New Roman" w:cs="Times New Roman"/>
        </w:rPr>
        <w:t>from the inadequacy of the M06-2X method to account for</w:t>
      </w:r>
      <w:r w:rsidR="00BB34CC">
        <w:rPr>
          <w:rFonts w:ascii="Times New Roman" w:hAnsi="Times New Roman" w:cs="Times New Roman"/>
        </w:rPr>
        <w:t xml:space="preserve"> the groun</w:t>
      </w:r>
      <w:r w:rsidR="00650573">
        <w:rPr>
          <w:rFonts w:ascii="Times New Roman" w:hAnsi="Times New Roman" w:cs="Times New Roman"/>
        </w:rPr>
        <w:t>d stat</w:t>
      </w:r>
      <w:r>
        <w:rPr>
          <w:rFonts w:ascii="Times New Roman" w:hAnsi="Times New Roman" w:cs="Times New Roman"/>
        </w:rPr>
        <w:t>e of O</w:t>
      </w:r>
      <w:r w:rsidR="00BB34CC">
        <w:rPr>
          <w:rFonts w:ascii="Times New Roman" w:hAnsi="Times New Roman" w:cs="Times New Roman"/>
        </w:rPr>
        <w:t>B</w:t>
      </w:r>
      <w:r>
        <w:rPr>
          <w:rFonts w:ascii="Times New Roman" w:hAnsi="Times New Roman" w:cs="Times New Roman"/>
        </w:rPr>
        <w:t>rO</w:t>
      </w:r>
      <w:r w:rsidR="001615A6">
        <w:rPr>
          <w:rFonts w:ascii="Times New Roman" w:hAnsi="Times New Roman" w:cs="Times New Roman"/>
        </w:rPr>
        <w:t>, which</w:t>
      </w:r>
      <w:r>
        <w:rPr>
          <w:rFonts w:ascii="Times New Roman" w:hAnsi="Times New Roman" w:cs="Times New Roman"/>
        </w:rPr>
        <w:t xml:space="preserve"> </w:t>
      </w:r>
      <w:r w:rsidR="001615A6">
        <w:rPr>
          <w:rFonts w:ascii="Times New Roman" w:hAnsi="Times New Roman" w:cs="Times New Roman"/>
        </w:rPr>
        <w:t>ha</w:t>
      </w:r>
      <w:r w:rsidR="008C74BD">
        <w:rPr>
          <w:rFonts w:ascii="Times New Roman" w:hAnsi="Times New Roman" w:cs="Times New Roman"/>
        </w:rPr>
        <w:t xml:space="preserve">s </w:t>
      </w:r>
      <w:r w:rsidR="00276E18">
        <w:rPr>
          <w:rFonts w:ascii="Times New Roman" w:hAnsi="Times New Roman" w:cs="Times New Roman"/>
        </w:rPr>
        <w:t>MR</w:t>
      </w:r>
      <w:r w:rsidR="00BB34CC">
        <w:rPr>
          <w:rFonts w:ascii="Times New Roman" w:hAnsi="Times New Roman" w:cs="Times New Roman"/>
        </w:rPr>
        <w:t xml:space="preserve"> </w:t>
      </w:r>
      <w:r>
        <w:rPr>
          <w:rFonts w:ascii="Times New Roman" w:hAnsi="Times New Roman" w:cs="Times New Roman"/>
        </w:rPr>
        <w:t>character</w:t>
      </w:r>
      <w:r w:rsidR="008C74BD">
        <w:rPr>
          <w:rFonts w:ascii="Times New Roman" w:hAnsi="Times New Roman" w:cs="Times New Roman"/>
        </w:rPr>
        <w:t xml:space="preserve"> (4</w:t>
      </w:r>
      <w:r w:rsidR="00CB1140">
        <w:rPr>
          <w:rFonts w:ascii="Times New Roman" w:hAnsi="Times New Roman" w:cs="Times New Roman"/>
        </w:rPr>
        <w:t>7</w:t>
      </w:r>
      <w:r w:rsidR="001615A6">
        <w:rPr>
          <w:rFonts w:ascii="Times New Roman" w:hAnsi="Times New Roman" w:cs="Times New Roman"/>
        </w:rPr>
        <w:t>)</w:t>
      </w:r>
      <w:r w:rsidR="00BB34CC">
        <w:rPr>
          <w:rFonts w:ascii="Times New Roman" w:hAnsi="Times New Roman" w:cs="Times New Roman"/>
        </w:rPr>
        <w:t>. Again, this show</w:t>
      </w:r>
      <w:r w:rsidR="009360D2">
        <w:rPr>
          <w:rFonts w:ascii="Times New Roman" w:hAnsi="Times New Roman" w:cs="Times New Roman"/>
        </w:rPr>
        <w:t>s</w:t>
      </w:r>
      <w:r w:rsidR="00BB34CC">
        <w:rPr>
          <w:rFonts w:ascii="Times New Roman" w:hAnsi="Times New Roman" w:cs="Times New Roman"/>
        </w:rPr>
        <w:t xml:space="preserve"> the value of using BD</w:t>
      </w:r>
      <w:r w:rsidR="008C74BD">
        <w:rPr>
          <w:rFonts w:ascii="Times New Roman" w:hAnsi="Times New Roman" w:cs="Times New Roman"/>
        </w:rPr>
        <w:t xml:space="preserve"> theory in</w:t>
      </w:r>
      <w:r w:rsidR="00BB34CC">
        <w:rPr>
          <w:rFonts w:ascii="Times New Roman" w:hAnsi="Times New Roman" w:cs="Times New Roman"/>
        </w:rPr>
        <w:t xml:space="preserve"> carry</w:t>
      </w:r>
      <w:r w:rsidR="008C74BD">
        <w:rPr>
          <w:rFonts w:ascii="Times New Roman" w:hAnsi="Times New Roman" w:cs="Times New Roman"/>
        </w:rPr>
        <w:t>ing</w:t>
      </w:r>
      <w:r w:rsidR="00BB34CC">
        <w:rPr>
          <w:rFonts w:ascii="Times New Roman" w:hAnsi="Times New Roman" w:cs="Times New Roman"/>
        </w:rPr>
        <w:t xml:space="preserve"> out calculations on molecules</w:t>
      </w:r>
      <w:r w:rsidR="001615A6">
        <w:rPr>
          <w:rFonts w:ascii="Times New Roman" w:hAnsi="Times New Roman" w:cs="Times New Roman"/>
        </w:rPr>
        <w:t xml:space="preserve">, which have </w:t>
      </w:r>
      <w:r w:rsidR="00276E18">
        <w:rPr>
          <w:rFonts w:ascii="Times New Roman" w:hAnsi="Times New Roman" w:cs="Times New Roman"/>
        </w:rPr>
        <w:t>MR</w:t>
      </w:r>
      <w:r w:rsidR="00BB34CC">
        <w:rPr>
          <w:rFonts w:ascii="Times New Roman" w:hAnsi="Times New Roman" w:cs="Times New Roman"/>
        </w:rPr>
        <w:t xml:space="preserve"> character.</w:t>
      </w:r>
      <w:r w:rsidR="008C74BD">
        <w:rPr>
          <w:rFonts w:ascii="Times New Roman" w:hAnsi="Times New Roman" w:cs="Times New Roman"/>
        </w:rPr>
        <w:t xml:space="preserve"> </w:t>
      </w:r>
      <w:r w:rsidR="001615A6">
        <w:rPr>
          <w:rFonts w:ascii="Times New Roman" w:hAnsi="Times New Roman" w:cs="Times New Roman"/>
        </w:rPr>
        <w:t>It is also pleasing that t</w:t>
      </w:r>
      <w:r w:rsidR="001615A6" w:rsidRPr="001615A6">
        <w:rPr>
          <w:rFonts w:ascii="Times New Roman" w:hAnsi="Times New Roman" w:cs="Times New Roman"/>
        </w:rPr>
        <w:t xml:space="preserve">he </w:t>
      </w:r>
      <w:r w:rsidR="001615A6" w:rsidRPr="001615A6">
        <w:rPr>
          <w:rFonts w:ascii="Times New Roman" w:hAnsi="Times New Roman" w:cs="Times New Roman"/>
        </w:rPr>
        <w:sym w:font="Symbol" w:char="F044"/>
      </w:r>
      <w:r w:rsidR="001615A6" w:rsidRPr="001615A6">
        <w:rPr>
          <w:rFonts w:ascii="Times New Roman" w:hAnsi="Times New Roman" w:cs="Times New Roman"/>
        </w:rPr>
        <w:t>H</w:t>
      </w:r>
      <w:r w:rsidR="001615A6" w:rsidRPr="001615A6">
        <w:rPr>
          <w:rFonts w:ascii="Times New Roman" w:hAnsi="Times New Roman" w:cs="Times New Roman"/>
          <w:vertAlign w:val="subscript"/>
        </w:rPr>
        <w:t>298K</w:t>
      </w:r>
      <w:r w:rsidR="001615A6" w:rsidRPr="001615A6">
        <w:rPr>
          <w:rFonts w:ascii="Times New Roman" w:hAnsi="Times New Roman" w:cs="Times New Roman"/>
          <w:vertAlign w:val="superscript"/>
        </w:rPr>
        <w:t>RX</w:t>
      </w:r>
      <w:r w:rsidR="001615A6">
        <w:rPr>
          <w:rFonts w:ascii="Times New Roman" w:hAnsi="Times New Roman" w:cs="Times New Roman"/>
        </w:rPr>
        <w:t xml:space="preserve"> value</w:t>
      </w:r>
      <w:r w:rsidR="001615A6" w:rsidRPr="001615A6">
        <w:rPr>
          <w:rFonts w:ascii="Times New Roman" w:hAnsi="Times New Roman" w:cs="Times New Roman"/>
        </w:rPr>
        <w:t xml:space="preserve"> for this reaction calculated using available heats of formation (15.3 </w:t>
      </w:r>
      <w:r w:rsidR="001615A6" w:rsidRPr="001615A6">
        <w:rPr>
          <w:rFonts w:ascii="Times New Roman" w:hAnsi="Times New Roman" w:cs="Times New Roman"/>
        </w:rPr>
        <w:sym w:font="Symbol" w:char="F0B1"/>
      </w:r>
      <w:r w:rsidR="001615A6" w:rsidRPr="001615A6">
        <w:rPr>
          <w:rFonts w:ascii="Times New Roman" w:hAnsi="Times New Roman" w:cs="Times New Roman"/>
        </w:rPr>
        <w:t xml:space="preserve"> 2.8 kcal.mol</w:t>
      </w:r>
      <w:r w:rsidR="001615A6" w:rsidRPr="001615A6">
        <w:rPr>
          <w:rFonts w:ascii="Times New Roman" w:hAnsi="Times New Roman" w:cs="Times New Roman"/>
          <w:vertAlign w:val="superscript"/>
        </w:rPr>
        <w:t>-1</w:t>
      </w:r>
      <w:r w:rsidR="001615A6">
        <w:rPr>
          <w:rFonts w:ascii="Times New Roman" w:hAnsi="Times New Roman" w:cs="Times New Roman"/>
        </w:rPr>
        <w:t xml:space="preserve">; </w:t>
      </w:r>
      <w:r w:rsidR="001615A6" w:rsidRPr="001615A6">
        <w:rPr>
          <w:rFonts w:ascii="Times New Roman" w:hAnsi="Times New Roman" w:cs="Times New Roman"/>
        </w:rPr>
        <w:t>see Table</w:t>
      </w:r>
      <w:r w:rsidR="007270AE">
        <w:rPr>
          <w:rFonts w:ascii="Times New Roman" w:hAnsi="Times New Roman" w:cs="Times New Roman"/>
        </w:rPr>
        <w:t>s</w:t>
      </w:r>
      <w:r w:rsidR="001615A6" w:rsidRPr="001615A6">
        <w:rPr>
          <w:rFonts w:ascii="Times New Roman" w:hAnsi="Times New Roman" w:cs="Times New Roman"/>
        </w:rPr>
        <w:t xml:space="preserve"> 6 and S1)</w:t>
      </w:r>
      <w:r w:rsidR="001615A6">
        <w:rPr>
          <w:rFonts w:ascii="Times New Roman" w:hAnsi="Times New Roman" w:cs="Times New Roman"/>
        </w:rPr>
        <w:t xml:space="preserve"> agrees very well with the BD(TQ)/CBS value</w:t>
      </w:r>
      <w:r w:rsidR="009360D2">
        <w:rPr>
          <w:rFonts w:ascii="Times New Roman" w:hAnsi="Times New Roman" w:cs="Times New Roman"/>
        </w:rPr>
        <w:t xml:space="preserve"> reported in the present study</w:t>
      </w:r>
      <w:r w:rsidR="001615A6" w:rsidRPr="001615A6">
        <w:rPr>
          <w:rFonts w:ascii="Times New Roman" w:hAnsi="Times New Roman" w:cs="Times New Roman"/>
        </w:rPr>
        <w:t xml:space="preserve">. </w:t>
      </w:r>
      <w:r w:rsidR="008C74BD">
        <w:rPr>
          <w:rFonts w:ascii="Times New Roman" w:hAnsi="Times New Roman" w:cs="Times New Roman"/>
        </w:rPr>
        <w:t>The computed barrier height</w:t>
      </w:r>
      <w:r w:rsidR="009360D2">
        <w:rPr>
          <w:rFonts w:ascii="Times New Roman" w:hAnsi="Times New Roman" w:cs="Times New Roman"/>
        </w:rPr>
        <w:t xml:space="preserve"> {ΔE(0K)}</w:t>
      </w:r>
      <w:r w:rsidR="008C74BD">
        <w:rPr>
          <w:rFonts w:ascii="Times New Roman" w:hAnsi="Times New Roman" w:cs="Times New Roman"/>
        </w:rPr>
        <w:t xml:space="preserve"> for this reaction is very high (34.</w:t>
      </w:r>
      <w:r w:rsidR="009360D2">
        <w:rPr>
          <w:rFonts w:ascii="Times New Roman" w:hAnsi="Times New Roman" w:cs="Times New Roman"/>
        </w:rPr>
        <w:t>98</w:t>
      </w:r>
      <w:r w:rsidR="008C74BD">
        <w:rPr>
          <w:rFonts w:ascii="Times New Roman" w:hAnsi="Times New Roman" w:cs="Times New Roman"/>
        </w:rPr>
        <w:t xml:space="preserve"> kcal.mol</w:t>
      </w:r>
      <w:r w:rsidR="008C74BD" w:rsidRPr="008C74BD">
        <w:rPr>
          <w:rFonts w:ascii="Times New Roman" w:hAnsi="Times New Roman" w:cs="Times New Roman"/>
          <w:vertAlign w:val="superscript"/>
        </w:rPr>
        <w:t>-1</w:t>
      </w:r>
      <w:r w:rsidR="00650573">
        <w:rPr>
          <w:rFonts w:ascii="Times New Roman" w:hAnsi="Times New Roman" w:cs="Times New Roman"/>
        </w:rPr>
        <w:t xml:space="preserve">, </w:t>
      </w:r>
      <w:r w:rsidR="008C74BD">
        <w:rPr>
          <w:rFonts w:ascii="Times New Roman" w:hAnsi="Times New Roman" w:cs="Times New Roman"/>
        </w:rPr>
        <w:t xml:space="preserve">see </w:t>
      </w:r>
      <w:r w:rsidR="008543E2">
        <w:rPr>
          <w:rFonts w:ascii="Times New Roman" w:hAnsi="Times New Roman" w:cs="Times New Roman"/>
        </w:rPr>
        <w:t>Table 4). As a result, rate coef</w:t>
      </w:r>
      <w:r w:rsidR="008C74BD">
        <w:rPr>
          <w:rFonts w:ascii="Times New Roman" w:hAnsi="Times New Roman" w:cs="Times New Roman"/>
        </w:rPr>
        <w:t>fici</w:t>
      </w:r>
      <w:r w:rsidR="006E4C36">
        <w:rPr>
          <w:rFonts w:ascii="Times New Roman" w:hAnsi="Times New Roman" w:cs="Times New Roman"/>
        </w:rPr>
        <w:t>e</w:t>
      </w:r>
      <w:r w:rsidR="008C74BD">
        <w:rPr>
          <w:rFonts w:ascii="Times New Roman" w:hAnsi="Times New Roman" w:cs="Times New Roman"/>
        </w:rPr>
        <w:t>nts for</w:t>
      </w:r>
      <w:r w:rsidR="00650573">
        <w:rPr>
          <w:rFonts w:ascii="Times New Roman" w:hAnsi="Times New Roman" w:cs="Times New Roman"/>
        </w:rPr>
        <w:t xml:space="preserve"> this channel</w:t>
      </w:r>
      <w:r w:rsidR="006E4C36">
        <w:rPr>
          <w:rFonts w:ascii="Times New Roman" w:hAnsi="Times New Roman" w:cs="Times New Roman"/>
        </w:rPr>
        <w:t xml:space="preserve"> </w:t>
      </w:r>
      <w:r w:rsidR="008C74BD">
        <w:rPr>
          <w:rFonts w:ascii="Times New Roman" w:hAnsi="Times New Roman" w:cs="Times New Roman"/>
        </w:rPr>
        <w:t>wi</w:t>
      </w:r>
      <w:r w:rsidR="006E4C36">
        <w:rPr>
          <w:rFonts w:ascii="Times New Roman" w:hAnsi="Times New Roman" w:cs="Times New Roman"/>
        </w:rPr>
        <w:t>ll be very much smaller than th</w:t>
      </w:r>
      <w:r w:rsidR="00650573">
        <w:rPr>
          <w:rFonts w:ascii="Times New Roman" w:hAnsi="Times New Roman" w:cs="Times New Roman"/>
        </w:rPr>
        <w:t>ose of channel</w:t>
      </w:r>
      <w:r w:rsidR="008C74BD">
        <w:rPr>
          <w:rFonts w:ascii="Times New Roman" w:hAnsi="Times New Roman" w:cs="Times New Roman"/>
        </w:rPr>
        <w:t>s 1a,1b and 2 and are not expected to contr</w:t>
      </w:r>
      <w:r w:rsidR="006E4C36">
        <w:rPr>
          <w:rFonts w:ascii="Times New Roman" w:hAnsi="Times New Roman" w:cs="Times New Roman"/>
        </w:rPr>
        <w:t>i</w:t>
      </w:r>
      <w:r w:rsidR="008C74BD">
        <w:rPr>
          <w:rFonts w:ascii="Times New Roman" w:hAnsi="Times New Roman" w:cs="Times New Roman"/>
        </w:rPr>
        <w:t>bute to the overall reactio</w:t>
      </w:r>
      <w:r w:rsidR="006E4C36">
        <w:rPr>
          <w:rFonts w:ascii="Times New Roman" w:hAnsi="Times New Roman" w:cs="Times New Roman"/>
        </w:rPr>
        <w:t>n</w:t>
      </w:r>
      <w:r w:rsidR="00650573">
        <w:rPr>
          <w:rFonts w:ascii="Times New Roman" w:hAnsi="Times New Roman" w:cs="Times New Roman"/>
        </w:rPr>
        <w:t xml:space="preserve"> rate coef</w:t>
      </w:r>
      <w:r w:rsidR="008C74BD">
        <w:rPr>
          <w:rFonts w:ascii="Times New Roman" w:hAnsi="Times New Roman" w:cs="Times New Roman"/>
        </w:rPr>
        <w:t>fic</w:t>
      </w:r>
      <w:r w:rsidR="006E4C36">
        <w:rPr>
          <w:rFonts w:ascii="Times New Roman" w:hAnsi="Times New Roman" w:cs="Times New Roman"/>
        </w:rPr>
        <w:t>ie</w:t>
      </w:r>
      <w:r w:rsidR="00B8288A">
        <w:rPr>
          <w:rFonts w:ascii="Times New Roman" w:hAnsi="Times New Roman" w:cs="Times New Roman"/>
        </w:rPr>
        <w:t>nt at</w:t>
      </w:r>
      <w:r w:rsidR="008C74BD">
        <w:rPr>
          <w:rFonts w:ascii="Times New Roman" w:hAnsi="Times New Roman" w:cs="Times New Roman"/>
        </w:rPr>
        <w:t xml:space="preserve"> tem</w:t>
      </w:r>
      <w:r w:rsidR="006E4C36">
        <w:rPr>
          <w:rFonts w:ascii="Times New Roman" w:hAnsi="Times New Roman" w:cs="Times New Roman"/>
        </w:rPr>
        <w:t>p</w:t>
      </w:r>
      <w:r w:rsidR="008C74BD">
        <w:rPr>
          <w:rFonts w:ascii="Times New Roman" w:hAnsi="Times New Roman" w:cs="Times New Roman"/>
        </w:rPr>
        <w:t>er</w:t>
      </w:r>
      <w:r w:rsidR="006E4C36">
        <w:rPr>
          <w:rFonts w:ascii="Times New Roman" w:hAnsi="Times New Roman" w:cs="Times New Roman"/>
        </w:rPr>
        <w:t>atures o</w:t>
      </w:r>
      <w:r w:rsidR="008C74BD">
        <w:rPr>
          <w:rFonts w:ascii="Times New Roman" w:hAnsi="Times New Roman" w:cs="Times New Roman"/>
        </w:rPr>
        <w:t>f atmosph</w:t>
      </w:r>
      <w:r w:rsidR="006E4C36">
        <w:rPr>
          <w:rFonts w:ascii="Times New Roman" w:hAnsi="Times New Roman" w:cs="Times New Roman"/>
        </w:rPr>
        <w:t>e</w:t>
      </w:r>
      <w:r w:rsidR="008C74BD">
        <w:rPr>
          <w:rFonts w:ascii="Times New Roman" w:hAnsi="Times New Roman" w:cs="Times New Roman"/>
        </w:rPr>
        <w:t>ric imp</w:t>
      </w:r>
      <w:r w:rsidR="006E4C36">
        <w:rPr>
          <w:rFonts w:ascii="Times New Roman" w:hAnsi="Times New Roman" w:cs="Times New Roman"/>
        </w:rPr>
        <w:t>o</w:t>
      </w:r>
      <w:r w:rsidR="008C74BD">
        <w:rPr>
          <w:rFonts w:ascii="Times New Roman" w:hAnsi="Times New Roman" w:cs="Times New Roman"/>
        </w:rPr>
        <w:t>rtance.</w:t>
      </w:r>
    </w:p>
    <w:p w:rsidR="003A20A5" w:rsidRDefault="003A20A5" w:rsidP="00391C37">
      <w:pPr>
        <w:ind w:firstLine="480"/>
        <w:rPr>
          <w:rFonts w:ascii="Times New Roman" w:hAnsi="Times New Roman"/>
        </w:rPr>
      </w:pPr>
      <w:r>
        <w:rPr>
          <w:rFonts w:ascii="Times New Roman" w:hAnsi="Times New Roman"/>
        </w:rPr>
        <w:t xml:space="preserve">In summary, this channel is endothermic with a recommended </w:t>
      </w:r>
      <w:r w:rsidRPr="005D2CD4">
        <w:rPr>
          <w:rFonts w:ascii="Times New Roman" w:hAnsi="Times New Roman"/>
        </w:rPr>
        <w:t>barrier he</w:t>
      </w:r>
      <w:r>
        <w:rPr>
          <w:rFonts w:ascii="Times New Roman" w:hAnsi="Times New Roman"/>
        </w:rPr>
        <w:t xml:space="preserve">ight </w:t>
      </w:r>
      <w:r w:rsidR="00391C37">
        <w:rPr>
          <w:rFonts w:ascii="Times New Roman" w:hAnsi="Times New Roman"/>
        </w:rPr>
        <w:t>{</w:t>
      </w:r>
      <w:r w:rsidR="00391C37">
        <w:rPr>
          <w:rFonts w:ascii="Times New Roman" w:hAnsi="Times New Roman" w:cs="Times New Roman"/>
        </w:rPr>
        <w:t>Δ</w:t>
      </w:r>
      <w:r w:rsidR="00391C37">
        <w:rPr>
          <w:rFonts w:ascii="Times New Roman" w:hAnsi="Times New Roman"/>
        </w:rPr>
        <w:t xml:space="preserve">E(0K)} </w:t>
      </w:r>
      <w:r>
        <w:rPr>
          <w:rFonts w:ascii="Times New Roman" w:hAnsi="Times New Roman"/>
        </w:rPr>
        <w:t>of</w:t>
      </w:r>
      <w:r w:rsidR="00391C37">
        <w:rPr>
          <w:rFonts w:ascii="Times New Roman" w:hAnsi="Times New Roman"/>
        </w:rPr>
        <w:t xml:space="preserve"> 35</w:t>
      </w:r>
      <w:r w:rsidR="0002321C">
        <w:rPr>
          <w:rFonts w:ascii="Times New Roman" w:hAnsi="Times New Roman"/>
        </w:rPr>
        <w:t>.</w:t>
      </w:r>
      <w:r w:rsidR="00391C37">
        <w:rPr>
          <w:rFonts w:ascii="Times New Roman" w:hAnsi="Times New Roman"/>
        </w:rPr>
        <w:t>0</w:t>
      </w:r>
      <w:r>
        <w:rPr>
          <w:rFonts w:ascii="Times New Roman" w:hAnsi="Times New Roman"/>
        </w:rPr>
        <w:t xml:space="preserve"> kcal.</w:t>
      </w:r>
      <w:r w:rsidRPr="005D2CD4">
        <w:rPr>
          <w:rFonts w:ascii="Times New Roman" w:hAnsi="Times New Roman"/>
        </w:rPr>
        <w:t>mol</w:t>
      </w:r>
      <w:r w:rsidRPr="00756753">
        <w:rPr>
          <w:rFonts w:ascii="Times New Roman" w:hAnsi="Times New Roman"/>
          <w:vertAlign w:val="superscript"/>
        </w:rPr>
        <w:t>-1</w:t>
      </w:r>
      <w:r>
        <w:rPr>
          <w:rFonts w:ascii="Times New Roman" w:hAnsi="Times New Roman"/>
        </w:rPr>
        <w:t xml:space="preserve"> and reaction enthalpy (</w:t>
      </w:r>
      <w:r>
        <w:rPr>
          <w:rFonts w:ascii="Times New Roman" w:hAnsi="Times New Roman" w:cs="Times New Roman"/>
        </w:rPr>
        <w:sym w:font="Symbol" w:char="F044"/>
      </w:r>
      <w:r w:rsidRPr="00440B7F">
        <w:rPr>
          <w:rFonts w:ascii="Times New Roman" w:hAnsi="Times New Roman" w:cs="Times New Roman"/>
        </w:rPr>
        <w:t>H</w:t>
      </w:r>
      <w:r w:rsidRPr="00440B7F">
        <w:rPr>
          <w:rFonts w:ascii="Times New Roman" w:hAnsi="Times New Roman" w:cs="Times New Roman"/>
          <w:vertAlign w:val="subscript"/>
        </w:rPr>
        <w:t>298</w:t>
      </w:r>
      <w:r w:rsidR="009360D2">
        <w:rPr>
          <w:rFonts w:ascii="Times New Roman" w:hAnsi="Times New Roman" w:cs="Times New Roman"/>
          <w:vertAlign w:val="subscript"/>
        </w:rPr>
        <w:t>K</w:t>
      </w:r>
      <w:r w:rsidR="009360D2">
        <w:rPr>
          <w:rFonts w:ascii="Times New Roman" w:hAnsi="Times New Roman" w:cs="Times New Roman"/>
          <w:vertAlign w:val="superscript"/>
        </w:rPr>
        <w:t>RX</w:t>
      </w:r>
      <w:r w:rsidRPr="00E31EE4">
        <w:rPr>
          <w:rFonts w:ascii="Times New Roman" w:hAnsi="Times New Roman" w:cs="Times New Roman"/>
        </w:rPr>
        <w:t>)</w:t>
      </w:r>
      <w:r>
        <w:rPr>
          <w:rFonts w:ascii="Times New Roman" w:hAnsi="Times New Roman"/>
        </w:rPr>
        <w:t xml:space="preserve"> of </w:t>
      </w:r>
      <w:r w:rsidR="009360D2">
        <w:rPr>
          <w:rFonts w:ascii="Times New Roman" w:hAnsi="Times New Roman"/>
        </w:rPr>
        <w:t>14.9</w:t>
      </w:r>
      <w:r w:rsidRPr="00756753">
        <w:rPr>
          <w:rFonts w:ascii="Times New Roman" w:hAnsi="Times New Roman"/>
        </w:rPr>
        <w:t xml:space="preserve"> </w:t>
      </w:r>
      <w:r>
        <w:rPr>
          <w:rFonts w:ascii="Times New Roman" w:hAnsi="Times New Roman"/>
        </w:rPr>
        <w:t>kcal.</w:t>
      </w:r>
      <w:r w:rsidRPr="005D2CD4">
        <w:rPr>
          <w:rFonts w:ascii="Times New Roman" w:hAnsi="Times New Roman"/>
        </w:rPr>
        <w:t>mol</w:t>
      </w:r>
      <w:r w:rsidRPr="00756753">
        <w:rPr>
          <w:rFonts w:ascii="Times New Roman" w:hAnsi="Times New Roman"/>
          <w:vertAlign w:val="superscript"/>
        </w:rPr>
        <w:t>-1</w:t>
      </w:r>
      <w:r w:rsidR="009360D2">
        <w:rPr>
          <w:rFonts w:ascii="Times New Roman" w:hAnsi="Times New Roman"/>
        </w:rPr>
        <w:t xml:space="preserve"> {</w:t>
      </w:r>
      <w:r w:rsidRPr="00440B7F">
        <w:rPr>
          <w:rFonts w:ascii="Times New Roman" w:hAnsi="Times New Roman" w:cs="Times New Roman"/>
        </w:rPr>
        <w:t>BD(TQ)/CBS + SO(BrO)</w:t>
      </w:r>
      <w:r>
        <w:rPr>
          <w:rFonts w:ascii="Times New Roman" w:hAnsi="Times New Roman" w:cs="Times New Roman"/>
        </w:rPr>
        <w:t xml:space="preserve"> values</w:t>
      </w:r>
      <w:r w:rsidR="009360D2">
        <w:rPr>
          <w:rFonts w:ascii="Times New Roman" w:hAnsi="Times New Roman"/>
        </w:rPr>
        <w:t>}</w:t>
      </w:r>
      <w:r>
        <w:rPr>
          <w:rFonts w:ascii="Times New Roman" w:hAnsi="Times New Roman"/>
        </w:rPr>
        <w:t>.</w:t>
      </w:r>
    </w:p>
    <w:p w:rsidR="006A49C5" w:rsidRPr="001B46B8" w:rsidRDefault="006A49C5" w:rsidP="006E4C36">
      <w:pPr>
        <w:ind w:firstLine="480"/>
        <w:rPr>
          <w:rFonts w:ascii="Times New Roman" w:hAnsi="Times New Roman" w:cs="Times New Roman"/>
        </w:rPr>
      </w:pPr>
    </w:p>
    <w:p w:rsidR="006A49C5" w:rsidRDefault="00650573" w:rsidP="006A49C5">
      <w:pPr>
        <w:spacing w:line="360" w:lineRule="auto"/>
        <w:rPr>
          <w:rFonts w:ascii="Times New Roman" w:hAnsi="Times New Roman" w:cs="Times New Roman"/>
          <w:u w:val="single"/>
        </w:rPr>
      </w:pPr>
      <w:r>
        <w:rPr>
          <w:rFonts w:ascii="Times New Roman" w:hAnsi="Times New Roman" w:cs="Times New Roman"/>
          <w:u w:val="single"/>
        </w:rPr>
        <w:t>Channel</w:t>
      </w:r>
      <w:r w:rsidR="006A49C5" w:rsidRPr="005F1805">
        <w:rPr>
          <w:rFonts w:ascii="Times New Roman" w:hAnsi="Times New Roman" w:cs="Times New Roman"/>
          <w:u w:val="single"/>
        </w:rPr>
        <w:t xml:space="preserve"> (</w:t>
      </w:r>
      <w:r w:rsidR="006A49C5">
        <w:rPr>
          <w:rFonts w:ascii="Times New Roman" w:hAnsi="Times New Roman" w:cs="Times New Roman"/>
          <w:u w:val="single"/>
        </w:rPr>
        <w:t>4</w:t>
      </w:r>
      <w:r w:rsidR="006A49C5" w:rsidRPr="005F1805">
        <w:rPr>
          <w:rFonts w:ascii="Times New Roman" w:hAnsi="Times New Roman" w:cs="Times New Roman"/>
          <w:u w:val="single"/>
        </w:rPr>
        <w:t>): BrO + HO</w:t>
      </w:r>
      <w:r w:rsidR="006A49C5" w:rsidRPr="00795DFD">
        <w:rPr>
          <w:rFonts w:ascii="Times New Roman" w:hAnsi="Times New Roman" w:cs="Times New Roman"/>
          <w:u w:val="single"/>
          <w:vertAlign w:val="subscript"/>
        </w:rPr>
        <w:t>2</w:t>
      </w:r>
      <w:r w:rsidR="006A49C5" w:rsidRPr="005F1805">
        <w:rPr>
          <w:rFonts w:ascii="Times New Roman" w:hAnsi="Times New Roman" w:cs="Times New Roman"/>
          <w:u w:val="single"/>
        </w:rPr>
        <w:t xml:space="preserve"> </w:t>
      </w:r>
      <w:r w:rsidR="006A49C5" w:rsidRPr="005F1805">
        <w:rPr>
          <w:rFonts w:ascii="Times New Roman" w:hAnsi="Times New Roman" w:hint="eastAsia"/>
          <w:u w:val="single"/>
        </w:rPr>
        <w:t>→</w:t>
      </w:r>
      <w:r w:rsidR="006A49C5" w:rsidRPr="005F1805">
        <w:rPr>
          <w:rFonts w:ascii="Times New Roman" w:hAnsi="Times New Roman" w:cs="Times New Roman"/>
          <w:u w:val="single"/>
        </w:rPr>
        <w:t>Br</w:t>
      </w:r>
      <w:r w:rsidR="006A49C5">
        <w:rPr>
          <w:rFonts w:ascii="Times New Roman" w:hAnsi="Times New Roman" w:cs="Times New Roman"/>
          <w:u w:val="single"/>
        </w:rPr>
        <w:t>O</w:t>
      </w:r>
      <w:r w:rsidR="006A49C5" w:rsidRPr="005F1805">
        <w:rPr>
          <w:rFonts w:ascii="Times New Roman" w:hAnsi="Times New Roman" w:cs="Times New Roman"/>
          <w:u w:val="single"/>
        </w:rPr>
        <w:t>O + OH</w:t>
      </w:r>
    </w:p>
    <w:p w:rsidR="006A49C5" w:rsidRDefault="00825FCA" w:rsidP="00276E18">
      <w:pPr>
        <w:ind w:firstLine="480"/>
        <w:rPr>
          <w:rFonts w:ascii="Times New Roman" w:hAnsi="Times New Roman"/>
        </w:rPr>
      </w:pPr>
      <w:r>
        <w:rPr>
          <w:rFonts w:ascii="Times New Roman" w:hAnsi="Times New Roman" w:cs="Times New Roman"/>
        </w:rPr>
        <w:t>As with channel (3), this is the first theoretical study of this channel.</w:t>
      </w:r>
      <w:r w:rsidR="00143AE9">
        <w:rPr>
          <w:rFonts w:ascii="Times New Roman" w:hAnsi="Times New Roman" w:cs="Times New Roman"/>
        </w:rPr>
        <w:t xml:space="preserve"> </w:t>
      </w:r>
      <w:r w:rsidR="008543E2" w:rsidRPr="008543E2">
        <w:rPr>
          <w:rFonts w:ascii="Times New Roman" w:hAnsi="Times New Roman" w:cs="Times New Roman"/>
        </w:rPr>
        <w:t>The re</w:t>
      </w:r>
      <w:r>
        <w:rPr>
          <w:rFonts w:ascii="Times New Roman" w:hAnsi="Times New Roman" w:cs="Times New Roman"/>
        </w:rPr>
        <w:t>sults obtained</w:t>
      </w:r>
      <w:r w:rsidR="008543E2" w:rsidRPr="008543E2">
        <w:rPr>
          <w:rFonts w:ascii="Times New Roman" w:hAnsi="Times New Roman" w:cs="Times New Roman"/>
        </w:rPr>
        <w:t xml:space="preserve"> are ver</w:t>
      </w:r>
      <w:r w:rsidR="00AB23D1">
        <w:rPr>
          <w:rFonts w:ascii="Times New Roman" w:hAnsi="Times New Roman" w:cs="Times New Roman"/>
        </w:rPr>
        <w:t>y simila</w:t>
      </w:r>
      <w:r w:rsidR="00650573">
        <w:rPr>
          <w:rFonts w:ascii="Times New Roman" w:hAnsi="Times New Roman" w:cs="Times New Roman"/>
        </w:rPr>
        <w:t>r to those obtained for channel</w:t>
      </w:r>
      <w:r w:rsidR="008543E2" w:rsidRPr="008543E2">
        <w:rPr>
          <w:rFonts w:ascii="Times New Roman" w:hAnsi="Times New Roman" w:cs="Times New Roman"/>
        </w:rPr>
        <w:t xml:space="preserve"> (3)</w:t>
      </w:r>
      <w:r>
        <w:rPr>
          <w:rFonts w:ascii="Times New Roman" w:hAnsi="Times New Roman" w:cs="Times New Roman"/>
        </w:rPr>
        <w:t xml:space="preserve"> and channel</w:t>
      </w:r>
      <w:r w:rsidR="00143AE9">
        <w:rPr>
          <w:rFonts w:ascii="Times New Roman" w:hAnsi="Times New Roman" w:cs="Times New Roman"/>
        </w:rPr>
        <w:t xml:space="preserve"> </w:t>
      </w:r>
      <w:r>
        <w:rPr>
          <w:rFonts w:ascii="Times New Roman" w:hAnsi="Times New Roman" w:cs="Times New Roman"/>
        </w:rPr>
        <w:t>(4)</w:t>
      </w:r>
      <w:r w:rsidR="008543E2" w:rsidRPr="008543E2">
        <w:rPr>
          <w:rFonts w:ascii="Times New Roman" w:hAnsi="Times New Roman" w:cs="Times New Roman"/>
        </w:rPr>
        <w:t xml:space="preserve"> is not expected to contribute to the overall BrO + HO</w:t>
      </w:r>
      <w:r w:rsidR="008543E2" w:rsidRPr="00AB23D1">
        <w:rPr>
          <w:rFonts w:ascii="Times New Roman" w:hAnsi="Times New Roman" w:cs="Times New Roman"/>
          <w:vertAlign w:val="subscript"/>
        </w:rPr>
        <w:t>2</w:t>
      </w:r>
      <w:r w:rsidR="008543E2" w:rsidRPr="008543E2">
        <w:rPr>
          <w:rFonts w:ascii="Times New Roman" w:hAnsi="Times New Roman" w:cs="Times New Roman"/>
        </w:rPr>
        <w:t xml:space="preserve"> rate coefficient at temperatu</w:t>
      </w:r>
      <w:r w:rsidR="00AB23D1">
        <w:rPr>
          <w:rFonts w:ascii="Times New Roman" w:hAnsi="Times New Roman" w:cs="Times New Roman"/>
        </w:rPr>
        <w:t>r</w:t>
      </w:r>
      <w:r w:rsidR="008543E2" w:rsidRPr="008543E2">
        <w:rPr>
          <w:rFonts w:ascii="Times New Roman" w:hAnsi="Times New Roman" w:cs="Times New Roman"/>
        </w:rPr>
        <w:t>es of atmosph</w:t>
      </w:r>
      <w:r w:rsidR="00AB23D1">
        <w:rPr>
          <w:rFonts w:ascii="Times New Roman" w:hAnsi="Times New Roman" w:cs="Times New Roman"/>
        </w:rPr>
        <w:t>eri</w:t>
      </w:r>
      <w:r w:rsidR="008543E2" w:rsidRPr="008543E2">
        <w:rPr>
          <w:rFonts w:ascii="Times New Roman" w:hAnsi="Times New Roman" w:cs="Times New Roman"/>
        </w:rPr>
        <w:t>c importance.</w:t>
      </w:r>
      <w:r w:rsidR="008543E2">
        <w:rPr>
          <w:rFonts w:ascii="Times New Roman" w:hAnsi="Times New Roman" w:cs="Times New Roman"/>
        </w:rPr>
        <w:t xml:space="preserve"> </w:t>
      </w:r>
      <w:r>
        <w:rPr>
          <w:rFonts w:ascii="Times New Roman" w:hAnsi="Times New Roman" w:cs="Times New Roman"/>
        </w:rPr>
        <w:t xml:space="preserve">The optimized structure of the TS is shown in Figure S6. </w:t>
      </w:r>
      <w:r w:rsidR="008543E2">
        <w:rPr>
          <w:rFonts w:ascii="Times New Roman" w:hAnsi="Times New Roman" w:cs="Times New Roman"/>
        </w:rPr>
        <w:t>The computed reaction enthalpy</w:t>
      </w:r>
      <w:r w:rsidR="00AB23D1">
        <w:rPr>
          <w:rFonts w:ascii="Times New Roman" w:hAnsi="Times New Roman" w:cs="Times New Roman"/>
        </w:rPr>
        <w:t xml:space="preserve"> </w:t>
      </w:r>
      <w:r w:rsidR="00AB23D1" w:rsidRPr="007653BF">
        <w:rPr>
          <w:rFonts w:ascii="Times New Roman" w:hAnsi="Times New Roman"/>
        </w:rPr>
        <w:t>(</w:t>
      </w:r>
      <w:r w:rsidR="00AB23D1" w:rsidRPr="007653BF">
        <w:rPr>
          <w:rFonts w:ascii="Times New Roman" w:hAnsi="Times New Roman" w:cs="Times New Roman"/>
        </w:rPr>
        <w:sym w:font="Symbol" w:char="F044"/>
      </w:r>
      <w:r w:rsidR="00AB23D1" w:rsidRPr="007653BF">
        <w:rPr>
          <w:rFonts w:ascii="Times New Roman" w:hAnsi="Times New Roman" w:cs="Times New Roman"/>
        </w:rPr>
        <w:t>H</w:t>
      </w:r>
      <w:r w:rsidR="00AB23D1" w:rsidRPr="007653BF">
        <w:rPr>
          <w:rFonts w:ascii="Times New Roman" w:hAnsi="Times New Roman" w:cs="Times New Roman"/>
          <w:vertAlign w:val="subscript"/>
        </w:rPr>
        <w:t>298</w:t>
      </w:r>
      <w:r w:rsidR="00391C37">
        <w:rPr>
          <w:rFonts w:ascii="Times New Roman" w:hAnsi="Times New Roman" w:cs="Times New Roman"/>
          <w:vertAlign w:val="subscript"/>
        </w:rPr>
        <w:t>K</w:t>
      </w:r>
      <w:r w:rsidR="00391C37">
        <w:rPr>
          <w:rFonts w:ascii="Times New Roman" w:hAnsi="Times New Roman" w:cs="Times New Roman"/>
          <w:vertAlign w:val="superscript"/>
        </w:rPr>
        <w:t>RX</w:t>
      </w:r>
      <w:r w:rsidR="00AB23D1" w:rsidRPr="007653BF">
        <w:rPr>
          <w:rFonts w:ascii="Times New Roman" w:hAnsi="Times New Roman" w:cs="Times New Roman"/>
          <w:vertAlign w:val="subscript"/>
        </w:rPr>
        <w:t xml:space="preserve"> </w:t>
      </w:r>
      <w:r w:rsidR="00AB23D1" w:rsidRPr="007653BF">
        <w:rPr>
          <w:rFonts w:ascii="Times New Roman" w:hAnsi="Times New Roman" w:cs="Times New Roman"/>
        </w:rPr>
        <w:t xml:space="preserve">) </w:t>
      </w:r>
      <w:r w:rsidR="00AB23D1">
        <w:rPr>
          <w:rFonts w:ascii="Times New Roman" w:hAnsi="Times New Roman" w:cs="Times New Roman"/>
        </w:rPr>
        <w:t>obtained a</w:t>
      </w:r>
      <w:r w:rsidR="008543E2">
        <w:rPr>
          <w:rFonts w:ascii="Times New Roman" w:hAnsi="Times New Roman" w:cs="Times New Roman"/>
        </w:rPr>
        <w:t>t th</w:t>
      </w:r>
      <w:r w:rsidR="00AB23D1">
        <w:rPr>
          <w:rFonts w:ascii="Times New Roman" w:hAnsi="Times New Roman" w:cs="Times New Roman"/>
        </w:rPr>
        <w:t xml:space="preserve">e BD(TQ)/CBS level </w:t>
      </w:r>
      <w:r w:rsidR="001F2204">
        <w:rPr>
          <w:rFonts w:ascii="Times New Roman" w:hAnsi="Times New Roman" w:cs="Times New Roman"/>
          <w:kern w:val="0"/>
        </w:rPr>
        <w:t xml:space="preserve">(with BrO spin-orbit correction) </w:t>
      </w:r>
      <w:r w:rsidR="00AB23D1">
        <w:rPr>
          <w:rFonts w:ascii="Times New Roman" w:hAnsi="Times New Roman" w:cs="Times New Roman"/>
        </w:rPr>
        <w:t>is 5.9 kcal.</w:t>
      </w:r>
      <w:r w:rsidR="008543E2">
        <w:rPr>
          <w:rFonts w:ascii="Times New Roman" w:hAnsi="Times New Roman" w:cs="Times New Roman"/>
        </w:rPr>
        <w:t>mol</w:t>
      </w:r>
      <w:r w:rsidR="008543E2" w:rsidRPr="00AB23D1">
        <w:rPr>
          <w:rFonts w:ascii="Times New Roman" w:hAnsi="Times New Roman" w:cs="Times New Roman"/>
          <w:vertAlign w:val="superscript"/>
        </w:rPr>
        <w:t>-1</w:t>
      </w:r>
      <w:r w:rsidR="00AB23D1">
        <w:rPr>
          <w:rFonts w:ascii="Times New Roman" w:hAnsi="Times New Roman" w:cs="Times New Roman"/>
        </w:rPr>
        <w:t>, in agr</w:t>
      </w:r>
      <w:r w:rsidR="008543E2">
        <w:rPr>
          <w:rFonts w:ascii="Times New Roman" w:hAnsi="Times New Roman" w:cs="Times New Roman"/>
        </w:rPr>
        <w:t>e</w:t>
      </w:r>
      <w:r w:rsidR="00AB23D1">
        <w:rPr>
          <w:rFonts w:ascii="Times New Roman" w:hAnsi="Times New Roman" w:cs="Times New Roman"/>
        </w:rPr>
        <w:t>e</w:t>
      </w:r>
      <w:r w:rsidR="008543E2">
        <w:rPr>
          <w:rFonts w:ascii="Times New Roman" w:hAnsi="Times New Roman" w:cs="Times New Roman"/>
        </w:rPr>
        <w:t>m</w:t>
      </w:r>
      <w:r w:rsidR="00AB23D1">
        <w:rPr>
          <w:rFonts w:ascii="Times New Roman" w:hAnsi="Times New Roman" w:cs="Times New Roman"/>
        </w:rPr>
        <w:t>e</w:t>
      </w:r>
      <w:r w:rsidR="008543E2">
        <w:rPr>
          <w:rFonts w:ascii="Times New Roman" w:hAnsi="Times New Roman" w:cs="Times New Roman"/>
        </w:rPr>
        <w:t>nt with the reacti</w:t>
      </w:r>
      <w:r w:rsidR="00AB23D1">
        <w:rPr>
          <w:rFonts w:ascii="Times New Roman" w:hAnsi="Times New Roman" w:cs="Times New Roman"/>
        </w:rPr>
        <w:t>on enthalpy calculated using availab</w:t>
      </w:r>
      <w:r w:rsidR="008543E2">
        <w:rPr>
          <w:rFonts w:ascii="Times New Roman" w:hAnsi="Times New Roman" w:cs="Times New Roman"/>
        </w:rPr>
        <w:t>le heat</w:t>
      </w:r>
      <w:r w:rsidR="00AB23D1">
        <w:rPr>
          <w:rFonts w:ascii="Times New Roman" w:hAnsi="Times New Roman" w:cs="Times New Roman"/>
        </w:rPr>
        <w:t>s of format</w:t>
      </w:r>
      <w:r w:rsidR="008543E2">
        <w:rPr>
          <w:rFonts w:ascii="Times New Roman" w:hAnsi="Times New Roman" w:cs="Times New Roman"/>
        </w:rPr>
        <w:t>ion (2.9</w:t>
      </w:r>
      <w:r w:rsidR="00AB23D1">
        <w:rPr>
          <w:rFonts w:ascii="Times New Roman" w:hAnsi="Times New Roman" w:cs="Times New Roman"/>
        </w:rPr>
        <w:t xml:space="preserve"> </w:t>
      </w:r>
      <w:r w:rsidR="00AB23D1">
        <w:rPr>
          <w:rFonts w:ascii="Times New Roman" w:hAnsi="Times New Roman" w:cs="Times New Roman"/>
        </w:rPr>
        <w:sym w:font="Symbol" w:char="F0B1"/>
      </w:r>
      <w:r w:rsidR="008543E2">
        <w:rPr>
          <w:rFonts w:ascii="Times New Roman" w:hAnsi="Times New Roman" w:cs="Times New Roman"/>
        </w:rPr>
        <w:t xml:space="preserve"> 3.5) kcal.mol</w:t>
      </w:r>
      <w:r w:rsidR="008543E2" w:rsidRPr="00AB23D1">
        <w:rPr>
          <w:rFonts w:ascii="Times New Roman" w:hAnsi="Times New Roman" w:cs="Times New Roman"/>
          <w:vertAlign w:val="superscript"/>
        </w:rPr>
        <w:t>-1</w:t>
      </w:r>
      <w:r w:rsidR="00AB23D1">
        <w:rPr>
          <w:rFonts w:ascii="Times New Roman" w:hAnsi="Times New Roman" w:cs="Times New Roman"/>
          <w:vertAlign w:val="superscript"/>
        </w:rPr>
        <w:t xml:space="preserve"> </w:t>
      </w:r>
      <w:r w:rsidR="00AB23D1" w:rsidRPr="00AB23D1">
        <w:rPr>
          <w:rFonts w:ascii="Times New Roman" w:hAnsi="Times New Roman" w:cs="Times New Roman"/>
        </w:rPr>
        <w:t>(Table 6)</w:t>
      </w:r>
      <w:r w:rsidR="00AB23D1">
        <w:rPr>
          <w:rFonts w:ascii="Times New Roman" w:hAnsi="Times New Roman" w:cs="Times New Roman"/>
          <w:vertAlign w:val="superscript"/>
        </w:rPr>
        <w:t xml:space="preserve"> </w:t>
      </w:r>
      <w:r w:rsidR="00AB23D1" w:rsidRPr="00AB23D1">
        <w:rPr>
          <w:rFonts w:ascii="Times New Roman" w:hAnsi="Times New Roman" w:cs="Times New Roman"/>
        </w:rPr>
        <w:t>.</w:t>
      </w:r>
      <w:r w:rsidR="00AB23D1">
        <w:rPr>
          <w:rFonts w:ascii="Times New Roman" w:hAnsi="Times New Roman" w:cs="Times New Roman"/>
        </w:rPr>
        <w:t xml:space="preserve"> However, the value calculated with the</w:t>
      </w:r>
      <w:r w:rsidR="00777A6B">
        <w:rPr>
          <w:rFonts w:ascii="Times New Roman" w:hAnsi="Times New Roman" w:cs="Times New Roman"/>
        </w:rPr>
        <w:t xml:space="preserve"> M06-2X/AVDZ functional is -4.9</w:t>
      </w:r>
      <w:r w:rsidR="00AB23D1">
        <w:rPr>
          <w:rFonts w:ascii="Times New Roman" w:hAnsi="Times New Roman" w:cs="Times New Roman"/>
        </w:rPr>
        <w:t xml:space="preserve"> kcal.mol</w:t>
      </w:r>
      <w:r w:rsidR="00AB23D1" w:rsidRPr="00AB23D1">
        <w:rPr>
          <w:rFonts w:ascii="Times New Roman" w:hAnsi="Times New Roman" w:cs="Times New Roman"/>
          <w:vertAlign w:val="superscript"/>
        </w:rPr>
        <w:t>-1</w:t>
      </w:r>
      <w:r w:rsidR="00B8288A">
        <w:rPr>
          <w:rFonts w:ascii="Times New Roman" w:hAnsi="Times New Roman" w:cs="Times New Roman"/>
          <w:vertAlign w:val="superscript"/>
        </w:rPr>
        <w:t xml:space="preserve"> </w:t>
      </w:r>
      <w:r w:rsidR="00AB23D1" w:rsidRPr="00AB23D1">
        <w:rPr>
          <w:rFonts w:ascii="Times New Roman" w:hAnsi="Times New Roman" w:cs="Times New Roman"/>
        </w:rPr>
        <w:t>.</w:t>
      </w:r>
      <w:r w:rsidR="00AB23D1">
        <w:rPr>
          <w:rFonts w:ascii="Times New Roman" w:hAnsi="Times New Roman" w:cs="Times New Roman"/>
          <w:vertAlign w:val="superscript"/>
        </w:rPr>
        <w:t xml:space="preserve"> </w:t>
      </w:r>
      <w:r w:rsidR="00AB23D1">
        <w:rPr>
          <w:rFonts w:ascii="Times New Roman" w:hAnsi="Times New Roman" w:cs="Times New Roman"/>
        </w:rPr>
        <w:t>T</w:t>
      </w:r>
      <w:r w:rsidR="00AB23D1" w:rsidRPr="00AB23D1">
        <w:rPr>
          <w:rFonts w:ascii="Times New Roman" w:hAnsi="Times New Roman" w:cs="Times New Roman"/>
        </w:rPr>
        <w:t>he source of this differenc</w:t>
      </w:r>
      <w:r w:rsidR="00AB23D1">
        <w:rPr>
          <w:rFonts w:ascii="Times New Roman" w:hAnsi="Times New Roman" w:cs="Times New Roman"/>
        </w:rPr>
        <w:t>e is the M06-2X electronic energy of BrOO. A</w:t>
      </w:r>
      <w:r w:rsidR="00AB23D1" w:rsidRPr="00AB23D1">
        <w:rPr>
          <w:rFonts w:ascii="Times New Roman" w:hAnsi="Times New Roman" w:cs="Times New Roman"/>
        </w:rPr>
        <w:t xml:space="preserve">s BrOO </w:t>
      </w:r>
      <w:r w:rsidR="00AB23D1">
        <w:rPr>
          <w:rFonts w:ascii="Times New Roman" w:hAnsi="Times New Roman" w:cs="Times New Roman"/>
        </w:rPr>
        <w:t xml:space="preserve">has some </w:t>
      </w:r>
      <w:r w:rsidR="00276E18">
        <w:rPr>
          <w:rFonts w:ascii="Times New Roman" w:hAnsi="Times New Roman" w:cs="Times New Roman"/>
        </w:rPr>
        <w:t>MR</w:t>
      </w:r>
      <w:r w:rsidR="00CB1140">
        <w:rPr>
          <w:rFonts w:ascii="Times New Roman" w:hAnsi="Times New Roman" w:cs="Times New Roman"/>
        </w:rPr>
        <w:t xml:space="preserve"> character (47</w:t>
      </w:r>
      <w:r w:rsidR="00AB23D1">
        <w:rPr>
          <w:rFonts w:ascii="Times New Roman" w:hAnsi="Times New Roman" w:cs="Times New Roman"/>
        </w:rPr>
        <w:t xml:space="preserve">), BD theory gives a more reliable electronic energy for BrOO than the M06-2X functional. The barrier height </w:t>
      </w:r>
      <w:r w:rsidR="005A303B">
        <w:rPr>
          <w:rFonts w:ascii="Times New Roman" w:hAnsi="Times New Roman" w:cs="Times New Roman"/>
        </w:rPr>
        <w:t xml:space="preserve">{ΔE(0K)} </w:t>
      </w:r>
      <w:r w:rsidR="00AB23D1">
        <w:rPr>
          <w:rFonts w:ascii="Times New Roman" w:hAnsi="Times New Roman" w:cs="Times New Roman"/>
        </w:rPr>
        <w:t>for this reaction is large, 37.</w:t>
      </w:r>
      <w:r w:rsidR="005A303B">
        <w:rPr>
          <w:rFonts w:ascii="Times New Roman" w:hAnsi="Times New Roman" w:cs="Times New Roman"/>
        </w:rPr>
        <w:t>8</w:t>
      </w:r>
      <w:r w:rsidR="00AB23D1">
        <w:rPr>
          <w:rFonts w:ascii="Times New Roman" w:hAnsi="Times New Roman" w:cs="Times New Roman"/>
        </w:rPr>
        <w:t xml:space="preserve"> kcal.mol</w:t>
      </w:r>
      <w:r w:rsidR="00AB23D1" w:rsidRPr="00AB23D1">
        <w:rPr>
          <w:rFonts w:ascii="Times New Roman" w:hAnsi="Times New Roman" w:cs="Times New Roman"/>
          <w:vertAlign w:val="superscript"/>
        </w:rPr>
        <w:t>-1</w:t>
      </w:r>
      <w:r w:rsidR="009361ED">
        <w:rPr>
          <w:rFonts w:ascii="Times New Roman" w:hAnsi="Times New Roman" w:cs="Times New Roman"/>
        </w:rPr>
        <w:t xml:space="preserve"> </w:t>
      </w:r>
      <w:r w:rsidR="00AB23D1">
        <w:rPr>
          <w:rFonts w:ascii="Times New Roman" w:hAnsi="Times New Roman" w:cs="Times New Roman"/>
        </w:rPr>
        <w:t>calculated at the BD(T)/CBS level.</w:t>
      </w:r>
      <w:r w:rsidR="00AB23D1">
        <w:rPr>
          <w:rFonts w:ascii="Times New Roman" w:hAnsi="Times New Roman"/>
        </w:rPr>
        <w:t xml:space="preserve"> </w:t>
      </w:r>
      <w:r w:rsidR="006A49C5">
        <w:rPr>
          <w:rFonts w:ascii="Times New Roman" w:hAnsi="Times New Roman"/>
        </w:rPr>
        <w:t xml:space="preserve">In summary, this channel is endothermic with a recommended </w:t>
      </w:r>
      <w:r w:rsidR="006A49C5" w:rsidRPr="005D2CD4">
        <w:rPr>
          <w:rFonts w:ascii="Times New Roman" w:hAnsi="Times New Roman"/>
        </w:rPr>
        <w:t>barrier he</w:t>
      </w:r>
      <w:r w:rsidR="006A49C5">
        <w:rPr>
          <w:rFonts w:ascii="Times New Roman" w:hAnsi="Times New Roman"/>
        </w:rPr>
        <w:t>ight of</w:t>
      </w:r>
      <w:r w:rsidR="007270AE">
        <w:rPr>
          <w:rFonts w:ascii="Times New Roman" w:hAnsi="Times New Roman"/>
        </w:rPr>
        <w:t xml:space="preserve"> 37.8</w:t>
      </w:r>
      <w:r w:rsidR="006A49C5">
        <w:rPr>
          <w:rFonts w:ascii="Times New Roman" w:hAnsi="Times New Roman"/>
        </w:rPr>
        <w:t xml:space="preserve"> kcal.</w:t>
      </w:r>
      <w:r w:rsidR="006A49C5" w:rsidRPr="005D2CD4">
        <w:rPr>
          <w:rFonts w:ascii="Times New Roman" w:hAnsi="Times New Roman"/>
        </w:rPr>
        <w:t>mol</w:t>
      </w:r>
      <w:r w:rsidR="006A49C5" w:rsidRPr="00756753">
        <w:rPr>
          <w:rFonts w:ascii="Times New Roman" w:hAnsi="Times New Roman"/>
          <w:vertAlign w:val="superscript"/>
        </w:rPr>
        <w:t>-1</w:t>
      </w:r>
      <w:r w:rsidR="006A49C5">
        <w:rPr>
          <w:rFonts w:ascii="Times New Roman" w:hAnsi="Times New Roman"/>
        </w:rPr>
        <w:t xml:space="preserve"> and reaction enthalpy (</w:t>
      </w:r>
      <w:r w:rsidR="006A49C5">
        <w:rPr>
          <w:rFonts w:ascii="Times New Roman" w:hAnsi="Times New Roman" w:cs="Times New Roman"/>
        </w:rPr>
        <w:sym w:font="Symbol" w:char="F044"/>
      </w:r>
      <w:r w:rsidR="006A49C5" w:rsidRPr="00440B7F">
        <w:rPr>
          <w:rFonts w:ascii="Times New Roman" w:hAnsi="Times New Roman" w:cs="Times New Roman"/>
        </w:rPr>
        <w:t>H</w:t>
      </w:r>
      <w:r w:rsidR="006A49C5" w:rsidRPr="00440B7F">
        <w:rPr>
          <w:rFonts w:ascii="Times New Roman" w:hAnsi="Times New Roman" w:cs="Times New Roman"/>
          <w:vertAlign w:val="subscript"/>
        </w:rPr>
        <w:t>298</w:t>
      </w:r>
      <w:r w:rsidR="005A303B">
        <w:rPr>
          <w:rFonts w:ascii="Times New Roman" w:hAnsi="Times New Roman" w:cs="Times New Roman"/>
          <w:vertAlign w:val="subscript"/>
        </w:rPr>
        <w:t>K</w:t>
      </w:r>
      <w:r w:rsidR="005A303B">
        <w:rPr>
          <w:rFonts w:ascii="Times New Roman" w:hAnsi="Times New Roman" w:cs="Times New Roman"/>
          <w:vertAlign w:val="superscript"/>
        </w:rPr>
        <w:t>RX</w:t>
      </w:r>
      <w:r w:rsidR="006A49C5" w:rsidRPr="00E31EE4">
        <w:rPr>
          <w:rFonts w:ascii="Times New Roman" w:hAnsi="Times New Roman" w:cs="Times New Roman"/>
        </w:rPr>
        <w:t>)</w:t>
      </w:r>
      <w:r w:rsidR="006A49C5">
        <w:rPr>
          <w:rFonts w:ascii="Times New Roman" w:hAnsi="Times New Roman"/>
        </w:rPr>
        <w:t xml:space="preserve"> of</w:t>
      </w:r>
      <w:r w:rsidR="005A303B">
        <w:rPr>
          <w:rFonts w:ascii="Times New Roman" w:hAnsi="Times New Roman"/>
        </w:rPr>
        <w:t xml:space="preserve"> </w:t>
      </w:r>
      <w:r w:rsidR="007270AE">
        <w:rPr>
          <w:rFonts w:ascii="Times New Roman" w:hAnsi="Times New Roman"/>
        </w:rPr>
        <w:t>5.9</w:t>
      </w:r>
      <w:r w:rsidR="006A49C5" w:rsidRPr="00756753">
        <w:rPr>
          <w:rFonts w:ascii="Times New Roman" w:hAnsi="Times New Roman"/>
        </w:rPr>
        <w:t xml:space="preserve"> </w:t>
      </w:r>
      <w:r w:rsidR="006A49C5">
        <w:rPr>
          <w:rFonts w:ascii="Times New Roman" w:hAnsi="Times New Roman"/>
        </w:rPr>
        <w:t>kcal.</w:t>
      </w:r>
      <w:r w:rsidR="006A49C5" w:rsidRPr="005D2CD4">
        <w:rPr>
          <w:rFonts w:ascii="Times New Roman" w:hAnsi="Times New Roman"/>
        </w:rPr>
        <w:t>mol</w:t>
      </w:r>
      <w:r w:rsidR="006A49C5" w:rsidRPr="00756753">
        <w:rPr>
          <w:rFonts w:ascii="Times New Roman" w:hAnsi="Times New Roman"/>
          <w:vertAlign w:val="superscript"/>
        </w:rPr>
        <w:t>-1</w:t>
      </w:r>
      <w:r w:rsidR="006A49C5">
        <w:rPr>
          <w:rFonts w:ascii="Times New Roman" w:hAnsi="Times New Roman"/>
          <w:vertAlign w:val="superscript"/>
        </w:rPr>
        <w:t xml:space="preserve"> </w:t>
      </w:r>
      <w:r w:rsidR="005A303B">
        <w:rPr>
          <w:rFonts w:ascii="Times New Roman" w:hAnsi="Times New Roman"/>
        </w:rPr>
        <w:t>{</w:t>
      </w:r>
      <w:r w:rsidR="006A49C5" w:rsidRPr="00440B7F">
        <w:rPr>
          <w:rFonts w:ascii="Times New Roman" w:hAnsi="Times New Roman" w:cs="Times New Roman"/>
        </w:rPr>
        <w:t>BD(TQ)/CBS + SO(BrO)</w:t>
      </w:r>
      <w:r w:rsidR="006A49C5">
        <w:rPr>
          <w:rFonts w:ascii="Times New Roman" w:hAnsi="Times New Roman" w:cs="Times New Roman"/>
        </w:rPr>
        <w:t xml:space="preserve"> values</w:t>
      </w:r>
      <w:r w:rsidR="005A303B">
        <w:rPr>
          <w:rFonts w:ascii="Times New Roman" w:hAnsi="Times New Roman"/>
        </w:rPr>
        <w:t>}</w:t>
      </w:r>
      <w:r w:rsidR="006A49C5">
        <w:rPr>
          <w:rFonts w:ascii="Times New Roman" w:hAnsi="Times New Roman"/>
        </w:rPr>
        <w:t>.</w:t>
      </w:r>
    </w:p>
    <w:p w:rsidR="006A49C5" w:rsidRPr="001B46B8" w:rsidRDefault="006A49C5" w:rsidP="00AB23D1">
      <w:pPr>
        <w:ind w:firstLine="480"/>
        <w:rPr>
          <w:rFonts w:ascii="Times New Roman" w:hAnsi="Times New Roman" w:cs="Times New Roman"/>
        </w:rPr>
      </w:pPr>
    </w:p>
    <w:p w:rsidR="002864DD" w:rsidRDefault="002864DD" w:rsidP="00276E18">
      <w:pPr>
        <w:rPr>
          <w:rFonts w:ascii="Times New Roman" w:hAnsi="Times New Roman"/>
          <w:u w:val="single"/>
        </w:rPr>
      </w:pPr>
    </w:p>
    <w:p w:rsidR="00A41998" w:rsidRPr="000B407B" w:rsidRDefault="000B407B" w:rsidP="00276E18">
      <w:pPr>
        <w:rPr>
          <w:rFonts w:ascii="Times New Roman" w:hAnsi="Times New Roman"/>
          <w:u w:val="single"/>
        </w:rPr>
      </w:pPr>
      <w:r w:rsidRPr="000B407B">
        <w:rPr>
          <w:rFonts w:ascii="Times New Roman" w:hAnsi="Times New Roman"/>
          <w:u w:val="single"/>
        </w:rPr>
        <w:t xml:space="preserve">Summary and comparison with </w:t>
      </w:r>
      <w:r w:rsidR="004E290E">
        <w:rPr>
          <w:rFonts w:ascii="Times New Roman" w:hAnsi="Times New Roman"/>
          <w:u w:val="single"/>
        </w:rPr>
        <w:t>other work</w:t>
      </w:r>
    </w:p>
    <w:p w:rsidR="000B407B" w:rsidRPr="000B407B" w:rsidRDefault="000B407B" w:rsidP="0077778D">
      <w:pPr>
        <w:ind w:firstLine="480"/>
        <w:rPr>
          <w:rFonts w:ascii="Times New Roman" w:hAnsi="Times New Roman"/>
          <w:b/>
        </w:rPr>
      </w:pPr>
      <w:r w:rsidRPr="000B407B">
        <w:rPr>
          <w:rFonts w:ascii="Times New Roman" w:hAnsi="Times New Roman"/>
          <w:bCs/>
        </w:rPr>
        <w:t xml:space="preserve">To provide reference values for </w:t>
      </w:r>
      <w:r w:rsidR="0094712E">
        <w:rPr>
          <w:rFonts w:ascii="Times New Roman" w:hAnsi="Times New Roman"/>
          <w:bCs/>
        </w:rPr>
        <w:t>our</w:t>
      </w:r>
      <w:r w:rsidRPr="000B407B">
        <w:rPr>
          <w:rFonts w:ascii="Times New Roman" w:hAnsi="Times New Roman"/>
          <w:bCs/>
        </w:rPr>
        <w:t xml:space="preserve"> computed values, the reaction enthalpy (</w:t>
      </w:r>
      <w:r w:rsidRPr="000B407B">
        <w:rPr>
          <w:rFonts w:ascii="Times New Roman" w:hAnsi="Times New Roman"/>
          <w:bCs/>
        </w:rPr>
        <w:sym w:font="Symbol" w:char="F044"/>
      </w:r>
      <w:r w:rsidRPr="000B407B">
        <w:rPr>
          <w:rFonts w:ascii="Times New Roman" w:hAnsi="Times New Roman"/>
          <w:bCs/>
        </w:rPr>
        <w:t>H</w:t>
      </w:r>
      <w:r w:rsidRPr="000B407B">
        <w:rPr>
          <w:rFonts w:ascii="Times New Roman" w:hAnsi="Times New Roman"/>
          <w:bCs/>
          <w:vertAlign w:val="subscript"/>
        </w:rPr>
        <w:t>f</w:t>
      </w:r>
      <w:r w:rsidRPr="000B407B">
        <w:rPr>
          <w:rFonts w:ascii="Times New Roman" w:hAnsi="Times New Roman"/>
          <w:bCs/>
        </w:rPr>
        <w:t>,</w:t>
      </w:r>
      <w:r w:rsidRPr="000B407B">
        <w:rPr>
          <w:rFonts w:ascii="Times New Roman" w:hAnsi="Times New Roman"/>
          <w:bCs/>
          <w:vertAlign w:val="subscript"/>
        </w:rPr>
        <w:t>298K</w:t>
      </w:r>
      <w:r w:rsidRPr="000B407B">
        <w:rPr>
          <w:rFonts w:ascii="Times New Roman" w:hAnsi="Times New Roman"/>
          <w:bCs/>
          <w:vertAlign w:val="superscript"/>
        </w:rPr>
        <w:t>RX</w:t>
      </w:r>
      <w:r w:rsidRPr="000B407B">
        <w:rPr>
          <w:rFonts w:ascii="Times New Roman" w:hAnsi="Times New Roman"/>
          <w:bCs/>
        </w:rPr>
        <w:t>) of each channel was calculated using available heats of formation (</w:t>
      </w:r>
      <w:r w:rsidRPr="000B407B">
        <w:rPr>
          <w:rFonts w:ascii="Times New Roman" w:hAnsi="Times New Roman"/>
          <w:bCs/>
        </w:rPr>
        <w:sym w:font="Symbol" w:char="F044"/>
      </w:r>
      <w:r w:rsidRPr="000B407B">
        <w:rPr>
          <w:rFonts w:ascii="Times New Roman" w:hAnsi="Times New Roman"/>
          <w:bCs/>
        </w:rPr>
        <w:t>H</w:t>
      </w:r>
      <w:r w:rsidRPr="000B407B">
        <w:rPr>
          <w:rFonts w:ascii="Times New Roman" w:hAnsi="Times New Roman"/>
          <w:bCs/>
          <w:vertAlign w:val="subscript"/>
        </w:rPr>
        <w:t>f ,298K</w:t>
      </w:r>
      <w:r w:rsidRPr="000B407B">
        <w:rPr>
          <w:rFonts w:ascii="Times New Roman" w:hAnsi="Times New Roman"/>
          <w:bCs/>
        </w:rPr>
        <w:t xml:space="preserve">) of the reactants and products. The results </w:t>
      </w:r>
      <w:r w:rsidR="0094712E">
        <w:rPr>
          <w:rFonts w:ascii="Times New Roman" w:hAnsi="Times New Roman"/>
          <w:bCs/>
        </w:rPr>
        <w:t xml:space="preserve">(average literature values in Table 6) </w:t>
      </w:r>
      <w:r w:rsidRPr="000B407B">
        <w:rPr>
          <w:rFonts w:ascii="Times New Roman" w:hAnsi="Times New Roman"/>
          <w:bCs/>
        </w:rPr>
        <w:t xml:space="preserve">obtained are (1a) (-47.5 </w:t>
      </w:r>
      <w:r w:rsidRPr="000B407B">
        <w:rPr>
          <w:rFonts w:ascii="Times New Roman" w:hAnsi="Times New Roman"/>
          <w:bCs/>
        </w:rPr>
        <w:sym w:font="Symbol" w:char="F0B1"/>
      </w:r>
      <w:r w:rsidRPr="000B407B">
        <w:rPr>
          <w:rFonts w:ascii="Times New Roman" w:hAnsi="Times New Roman"/>
          <w:bCs/>
        </w:rPr>
        <w:t xml:space="preserve"> 2.1), (1b) (-25.0 </w:t>
      </w:r>
      <w:r w:rsidRPr="000B407B">
        <w:rPr>
          <w:rFonts w:ascii="Times New Roman" w:hAnsi="Times New Roman"/>
          <w:bCs/>
        </w:rPr>
        <w:sym w:font="Symbol" w:char="F0B1"/>
      </w:r>
      <w:r w:rsidRPr="000B407B">
        <w:rPr>
          <w:rFonts w:ascii="Times New Roman" w:hAnsi="Times New Roman"/>
          <w:bCs/>
        </w:rPr>
        <w:t xml:space="preserve"> 2.1), (2) (-7.1 </w:t>
      </w:r>
      <w:r w:rsidRPr="000B407B">
        <w:rPr>
          <w:rFonts w:ascii="Times New Roman" w:hAnsi="Times New Roman"/>
          <w:bCs/>
        </w:rPr>
        <w:sym w:font="Symbol" w:char="F0B1"/>
      </w:r>
      <w:r w:rsidRPr="000B407B">
        <w:rPr>
          <w:rFonts w:ascii="Times New Roman" w:hAnsi="Times New Roman"/>
          <w:bCs/>
        </w:rPr>
        <w:t xml:space="preserve"> 3.3), (4) (15.3</w:t>
      </w:r>
      <w:r w:rsidRPr="000B407B">
        <w:rPr>
          <w:rFonts w:ascii="Times New Roman" w:hAnsi="Times New Roman"/>
          <w:bCs/>
        </w:rPr>
        <w:sym w:font="Symbol" w:char="F0B1"/>
      </w:r>
      <w:r w:rsidRPr="000B407B">
        <w:rPr>
          <w:rFonts w:ascii="Times New Roman" w:hAnsi="Times New Roman"/>
          <w:bCs/>
        </w:rPr>
        <w:t xml:space="preserve"> 2.8) and (3) (2.9 </w:t>
      </w:r>
      <w:r w:rsidRPr="000B407B">
        <w:rPr>
          <w:rFonts w:ascii="Times New Roman" w:hAnsi="Times New Roman"/>
          <w:bCs/>
        </w:rPr>
        <w:sym w:font="Symbol" w:char="F0B1"/>
      </w:r>
      <w:r w:rsidRPr="000B407B">
        <w:rPr>
          <w:rFonts w:ascii="Times New Roman" w:hAnsi="Times New Roman"/>
          <w:bCs/>
        </w:rPr>
        <w:t xml:space="preserve"> 3.5) kcal.mol</w:t>
      </w:r>
      <w:r w:rsidRPr="000B407B">
        <w:rPr>
          <w:rFonts w:ascii="Times New Roman" w:hAnsi="Times New Roman"/>
          <w:bCs/>
          <w:vertAlign w:val="superscript"/>
        </w:rPr>
        <w:t>-1</w:t>
      </w:r>
      <w:r w:rsidR="005A303B">
        <w:rPr>
          <w:rFonts w:ascii="Times New Roman" w:hAnsi="Times New Roman"/>
          <w:bCs/>
        </w:rPr>
        <w:t>, which agree very well with</w:t>
      </w:r>
      <w:r w:rsidRPr="000B407B">
        <w:rPr>
          <w:rFonts w:ascii="Times New Roman" w:hAnsi="Times New Roman"/>
          <w:bCs/>
        </w:rPr>
        <w:t xml:space="preserve"> </w:t>
      </w:r>
      <w:r w:rsidR="005A303B">
        <w:rPr>
          <w:rFonts w:ascii="Times New Roman" w:hAnsi="Times New Roman"/>
          <w:bCs/>
        </w:rPr>
        <w:t>t</w:t>
      </w:r>
      <w:r w:rsidRPr="000B407B">
        <w:rPr>
          <w:rFonts w:ascii="Times New Roman" w:hAnsi="Times New Roman"/>
          <w:bCs/>
        </w:rPr>
        <w:t xml:space="preserve">he computed values </w:t>
      </w:r>
      <w:r w:rsidR="001C30D4">
        <w:rPr>
          <w:rFonts w:ascii="Times New Roman" w:hAnsi="Times New Roman"/>
          <w:bCs/>
        </w:rPr>
        <w:t>of -47.5,</w:t>
      </w:r>
      <w:r w:rsidR="002A2C1F">
        <w:rPr>
          <w:rFonts w:ascii="Times New Roman" w:hAnsi="Times New Roman"/>
          <w:bCs/>
        </w:rPr>
        <w:t xml:space="preserve"> -25.0</w:t>
      </w:r>
      <w:r w:rsidR="005A303B">
        <w:rPr>
          <w:rFonts w:ascii="Times New Roman" w:hAnsi="Times New Roman"/>
          <w:bCs/>
        </w:rPr>
        <w:t>, -4.3</w:t>
      </w:r>
      <w:r w:rsidR="005A303B" w:rsidRPr="000B407B">
        <w:rPr>
          <w:rFonts w:ascii="Times New Roman" w:hAnsi="Times New Roman"/>
          <w:bCs/>
        </w:rPr>
        <w:t>, 14.9 and 5.9 kcal.mol</w:t>
      </w:r>
      <w:r w:rsidR="005A303B" w:rsidRPr="000B407B">
        <w:rPr>
          <w:rFonts w:ascii="Times New Roman" w:hAnsi="Times New Roman"/>
          <w:bCs/>
          <w:vertAlign w:val="superscript"/>
        </w:rPr>
        <w:t>-</w:t>
      </w:r>
      <w:r w:rsidR="005A303B" w:rsidRPr="005A303B">
        <w:rPr>
          <w:rFonts w:ascii="Times New Roman" w:hAnsi="Times New Roman"/>
          <w:bCs/>
          <w:vertAlign w:val="superscript"/>
        </w:rPr>
        <w:t>1</w:t>
      </w:r>
      <w:r w:rsidR="005A303B">
        <w:rPr>
          <w:rFonts w:ascii="Times New Roman" w:hAnsi="Times New Roman"/>
          <w:bCs/>
        </w:rPr>
        <w:t xml:space="preserve"> obtained </w:t>
      </w:r>
      <w:r w:rsidRPr="005A303B">
        <w:rPr>
          <w:rFonts w:ascii="Times New Roman" w:hAnsi="Times New Roman"/>
          <w:bCs/>
        </w:rPr>
        <w:t>at</w:t>
      </w:r>
      <w:r w:rsidRPr="000B407B">
        <w:rPr>
          <w:rFonts w:ascii="Times New Roman" w:hAnsi="Times New Roman"/>
          <w:bCs/>
        </w:rPr>
        <w:t xml:space="preserve"> the BD(TQ)/CBS </w:t>
      </w:r>
      <w:r w:rsidR="005A303B">
        <w:rPr>
          <w:rFonts w:ascii="Times New Roman" w:hAnsi="Times New Roman"/>
          <w:bCs/>
        </w:rPr>
        <w:t>+ SO(BrO) level from the present study</w:t>
      </w:r>
      <w:r w:rsidR="0077778D">
        <w:rPr>
          <w:rFonts w:ascii="Times New Roman" w:hAnsi="Times New Roman"/>
          <w:bCs/>
        </w:rPr>
        <w:t xml:space="preserve"> </w:t>
      </w:r>
      <w:r w:rsidR="0077778D" w:rsidRPr="0077778D">
        <w:rPr>
          <w:rFonts w:ascii="Times New Roman" w:hAnsi="Times New Roman"/>
          <w:bCs/>
        </w:rPr>
        <w:t>(see Table 6)</w:t>
      </w:r>
      <w:r w:rsidRPr="000B407B">
        <w:rPr>
          <w:rFonts w:ascii="Times New Roman" w:hAnsi="Times New Roman"/>
          <w:bCs/>
        </w:rPr>
        <w:t>. The reaction enthalpies (</w:t>
      </w:r>
      <w:r w:rsidRPr="000B407B">
        <w:rPr>
          <w:rFonts w:ascii="Times New Roman" w:hAnsi="Times New Roman"/>
          <w:bCs/>
        </w:rPr>
        <w:sym w:font="Symbol" w:char="F044"/>
      </w:r>
      <w:r w:rsidRPr="000B407B">
        <w:rPr>
          <w:rFonts w:ascii="Times New Roman" w:hAnsi="Times New Roman"/>
          <w:bCs/>
        </w:rPr>
        <w:t>H</w:t>
      </w:r>
      <w:r w:rsidRPr="000B407B">
        <w:rPr>
          <w:rFonts w:ascii="Times New Roman" w:hAnsi="Times New Roman"/>
          <w:bCs/>
          <w:vertAlign w:val="subscript"/>
        </w:rPr>
        <w:t>f</w:t>
      </w:r>
      <w:r w:rsidRPr="000B407B">
        <w:rPr>
          <w:rFonts w:ascii="Times New Roman" w:hAnsi="Times New Roman"/>
          <w:bCs/>
        </w:rPr>
        <w:t>,</w:t>
      </w:r>
      <w:r w:rsidRPr="000B407B">
        <w:rPr>
          <w:rFonts w:ascii="Times New Roman" w:hAnsi="Times New Roman"/>
          <w:bCs/>
          <w:vertAlign w:val="subscript"/>
        </w:rPr>
        <w:t>298K</w:t>
      </w:r>
      <w:r w:rsidRPr="000B407B">
        <w:rPr>
          <w:rFonts w:ascii="Times New Roman" w:hAnsi="Times New Roman"/>
          <w:bCs/>
          <w:vertAlign w:val="superscript"/>
        </w:rPr>
        <w:t>RX</w:t>
      </w:r>
      <w:r w:rsidRPr="000B407B">
        <w:rPr>
          <w:rFonts w:ascii="Times New Roman" w:hAnsi="Times New Roman"/>
          <w:bCs/>
        </w:rPr>
        <w:t xml:space="preserve">) for </w:t>
      </w:r>
      <w:r w:rsidR="0094712E">
        <w:rPr>
          <w:rFonts w:ascii="Times New Roman" w:hAnsi="Times New Roman"/>
          <w:bCs/>
        </w:rPr>
        <w:t xml:space="preserve">reaction channels </w:t>
      </w:r>
      <w:r w:rsidRPr="000B407B">
        <w:rPr>
          <w:rFonts w:ascii="Times New Roman" w:hAnsi="Times New Roman"/>
          <w:bCs/>
        </w:rPr>
        <w:t xml:space="preserve">1a, 1b and 2 computed by </w:t>
      </w:r>
      <w:r w:rsidRPr="000B407B">
        <w:rPr>
          <w:rFonts w:ascii="Times New Roman" w:hAnsi="Times New Roman"/>
        </w:rPr>
        <w:t xml:space="preserve">Kaltsoyannis and Rowley </w:t>
      </w:r>
      <w:r w:rsidR="00B454AC">
        <w:rPr>
          <w:rFonts w:ascii="Times New Roman" w:hAnsi="Times New Roman"/>
          <w:bCs/>
        </w:rPr>
        <w:t>(15</w:t>
      </w:r>
      <w:r w:rsidRPr="000B407B">
        <w:rPr>
          <w:rFonts w:ascii="Times New Roman" w:hAnsi="Times New Roman"/>
          <w:bCs/>
        </w:rPr>
        <w:t>) with CCSD(T)/6-311G** calculations are in good agreement with the reference values for reactions 1a and 2</w:t>
      </w:r>
      <w:r w:rsidR="0094712E">
        <w:rPr>
          <w:rFonts w:ascii="Times New Roman" w:hAnsi="Times New Roman"/>
          <w:bCs/>
        </w:rPr>
        <w:t>,</w:t>
      </w:r>
      <w:r w:rsidRPr="000B407B">
        <w:rPr>
          <w:rFonts w:ascii="Times New Roman" w:hAnsi="Times New Roman"/>
          <w:bCs/>
        </w:rPr>
        <w:t xml:space="preserve"> but the</w:t>
      </w:r>
      <w:r w:rsidR="00B8288A">
        <w:rPr>
          <w:rFonts w:ascii="Times New Roman" w:hAnsi="Times New Roman"/>
          <w:bCs/>
        </w:rPr>
        <w:t>ir</w:t>
      </w:r>
      <w:r w:rsidRPr="000B407B">
        <w:rPr>
          <w:rFonts w:ascii="Times New Roman" w:hAnsi="Times New Roman"/>
          <w:bCs/>
        </w:rPr>
        <w:t xml:space="preserve"> CCSD(T)/6-311G** value for reaction 1b is too negative by 12.3 kcal.mol</w:t>
      </w:r>
      <w:r w:rsidRPr="000B407B">
        <w:rPr>
          <w:rFonts w:ascii="Times New Roman" w:hAnsi="Times New Roman"/>
          <w:bCs/>
          <w:vertAlign w:val="superscript"/>
        </w:rPr>
        <w:t>-1</w:t>
      </w:r>
      <w:r w:rsidRPr="000B407B">
        <w:rPr>
          <w:rFonts w:ascii="Times New Roman" w:hAnsi="Times New Roman"/>
          <w:bCs/>
        </w:rPr>
        <w:t xml:space="preserve"> compared to the reference value of (-25.0 </w:t>
      </w:r>
      <w:r w:rsidRPr="000B407B">
        <w:rPr>
          <w:rFonts w:ascii="Times New Roman" w:hAnsi="Times New Roman"/>
          <w:bCs/>
        </w:rPr>
        <w:sym w:font="Symbol" w:char="F0B1"/>
      </w:r>
      <w:r w:rsidRPr="000B407B">
        <w:rPr>
          <w:rFonts w:ascii="Times New Roman" w:hAnsi="Times New Roman"/>
          <w:bCs/>
        </w:rPr>
        <w:t xml:space="preserve"> 2.1) kcal.mol</w:t>
      </w:r>
      <w:r w:rsidRPr="000B407B">
        <w:rPr>
          <w:rFonts w:ascii="Times New Roman" w:hAnsi="Times New Roman"/>
          <w:bCs/>
          <w:vertAlign w:val="superscript"/>
        </w:rPr>
        <w:t>-1</w:t>
      </w:r>
      <w:r w:rsidRPr="000B407B">
        <w:rPr>
          <w:rFonts w:ascii="Times New Roman" w:hAnsi="Times New Roman"/>
          <w:bCs/>
        </w:rPr>
        <w:t>. The re</w:t>
      </w:r>
      <w:r w:rsidR="0094712E">
        <w:rPr>
          <w:rFonts w:ascii="Times New Roman" w:hAnsi="Times New Roman"/>
          <w:bCs/>
        </w:rPr>
        <w:t>commended TS relative energies {</w:t>
      </w:r>
      <w:r w:rsidRPr="000B407B">
        <w:rPr>
          <w:rFonts w:ascii="Times New Roman" w:hAnsi="Times New Roman"/>
          <w:bCs/>
        </w:rPr>
        <w:sym w:font="Symbol" w:char="F044"/>
      </w:r>
      <w:r w:rsidR="0094712E">
        <w:rPr>
          <w:rFonts w:ascii="Times New Roman" w:hAnsi="Times New Roman"/>
          <w:bCs/>
        </w:rPr>
        <w:t>E(0K)}</w:t>
      </w:r>
      <w:r w:rsidRPr="000B407B">
        <w:rPr>
          <w:rFonts w:ascii="Times New Roman" w:hAnsi="Times New Roman"/>
          <w:bCs/>
        </w:rPr>
        <w:t xml:space="preserve"> </w:t>
      </w:r>
      <w:r w:rsidR="0094712E">
        <w:rPr>
          <w:rFonts w:ascii="Times New Roman" w:hAnsi="Times New Roman"/>
          <w:bCs/>
        </w:rPr>
        <w:t>(</w:t>
      </w:r>
      <w:r w:rsidRPr="000B407B">
        <w:rPr>
          <w:rFonts w:ascii="Times New Roman" w:hAnsi="Times New Roman"/>
          <w:bCs/>
        </w:rPr>
        <w:t>including zero-point energy corrections) for these channels are (</w:t>
      </w:r>
      <w:r w:rsidR="007270AE">
        <w:rPr>
          <w:rFonts w:ascii="Times New Roman" w:hAnsi="Times New Roman"/>
          <w:bCs/>
        </w:rPr>
        <w:t>1a) 2.</w:t>
      </w:r>
      <w:r w:rsidRPr="000B407B">
        <w:rPr>
          <w:rFonts w:ascii="Times New Roman" w:hAnsi="Times New Roman"/>
          <w:bCs/>
        </w:rPr>
        <w:t>5</w:t>
      </w:r>
      <w:r w:rsidR="002A2C1F">
        <w:rPr>
          <w:rFonts w:ascii="Times New Roman" w:hAnsi="Times New Roman"/>
          <w:bCs/>
        </w:rPr>
        <w:t>3, (1b) -3.07</w:t>
      </w:r>
      <w:r w:rsidR="007270AE">
        <w:rPr>
          <w:rFonts w:ascii="Times New Roman" w:hAnsi="Times New Roman"/>
          <w:bCs/>
        </w:rPr>
        <w:t xml:space="preserve"> , (2) 10.93, (3) 35.0</w:t>
      </w:r>
      <w:r w:rsidRPr="000B407B">
        <w:rPr>
          <w:rFonts w:ascii="Times New Roman" w:hAnsi="Times New Roman"/>
          <w:bCs/>
        </w:rPr>
        <w:t>, (4) 37.81 kcal.mol</w:t>
      </w:r>
      <w:r w:rsidRPr="000B407B">
        <w:rPr>
          <w:rFonts w:ascii="Times New Roman" w:hAnsi="Times New Roman"/>
          <w:bCs/>
          <w:vertAlign w:val="superscript"/>
        </w:rPr>
        <w:t>-1</w:t>
      </w:r>
      <w:r w:rsidRPr="000B407B">
        <w:rPr>
          <w:rFonts w:ascii="Times New Roman" w:hAnsi="Times New Roman"/>
          <w:bCs/>
        </w:rPr>
        <w:t xml:space="preserve"> (see Tables 1-5). Bar</w:t>
      </w:r>
      <w:r w:rsidR="00B454AC">
        <w:rPr>
          <w:rFonts w:ascii="Times New Roman" w:hAnsi="Times New Roman"/>
          <w:bCs/>
        </w:rPr>
        <w:t>rier heights computed in ref.(15</w:t>
      </w:r>
      <w:r w:rsidRPr="000B407B">
        <w:rPr>
          <w:rFonts w:ascii="Times New Roman" w:hAnsi="Times New Roman"/>
          <w:bCs/>
        </w:rPr>
        <w:t>) with CCSD(T)/6-311G** calculations for</w:t>
      </w:r>
      <w:r w:rsidR="0057601E">
        <w:rPr>
          <w:rFonts w:ascii="Times New Roman" w:hAnsi="Times New Roman"/>
          <w:bCs/>
        </w:rPr>
        <w:t xml:space="preserve"> </w:t>
      </w:r>
      <w:r w:rsidR="0094712E">
        <w:rPr>
          <w:rFonts w:ascii="Times New Roman" w:hAnsi="Times New Roman"/>
          <w:bCs/>
        </w:rPr>
        <w:t xml:space="preserve">(1a), (1b) and (2) are -2.9, </w:t>
      </w:r>
      <w:r w:rsidRPr="000B407B">
        <w:rPr>
          <w:rFonts w:ascii="Times New Roman" w:hAnsi="Times New Roman"/>
          <w:bCs/>
        </w:rPr>
        <w:t>15.8 and 8.1 kcal.mol</w:t>
      </w:r>
      <w:r w:rsidRPr="000B407B">
        <w:rPr>
          <w:rFonts w:ascii="Times New Roman" w:hAnsi="Times New Roman"/>
          <w:bCs/>
          <w:vertAlign w:val="superscript"/>
        </w:rPr>
        <w:t>-1</w:t>
      </w:r>
      <w:r w:rsidR="0057601E">
        <w:rPr>
          <w:rFonts w:ascii="Times New Roman" w:hAnsi="Times New Roman"/>
          <w:bCs/>
          <w:vertAlign w:val="superscript"/>
        </w:rPr>
        <w:t xml:space="preserve"> </w:t>
      </w:r>
      <w:r w:rsidR="0057601E" w:rsidRPr="0057601E">
        <w:rPr>
          <w:rFonts w:ascii="Times New Roman" w:hAnsi="Times New Roman"/>
          <w:bCs/>
        </w:rPr>
        <w:t>respectively</w:t>
      </w:r>
      <w:r w:rsidRPr="000B407B">
        <w:rPr>
          <w:rFonts w:ascii="Times New Roman" w:hAnsi="Times New Roman"/>
          <w:bCs/>
        </w:rPr>
        <w:t xml:space="preserve">. </w:t>
      </w:r>
      <w:r w:rsidR="0030387A">
        <w:rPr>
          <w:rFonts w:ascii="Times New Roman" w:hAnsi="Times New Roman"/>
          <w:bCs/>
        </w:rPr>
        <w:t xml:space="preserve">It is notable that the barrier height </w:t>
      </w:r>
      <w:r w:rsidR="0057601E">
        <w:rPr>
          <w:rFonts w:ascii="Times New Roman" w:hAnsi="Times New Roman"/>
          <w:bCs/>
        </w:rPr>
        <w:t xml:space="preserve">of channel 1(a) </w:t>
      </w:r>
      <w:r w:rsidR="0030387A">
        <w:rPr>
          <w:rFonts w:ascii="Times New Roman" w:hAnsi="Times New Roman"/>
          <w:bCs/>
        </w:rPr>
        <w:t>in ref.(15) is negative whereas it is positive in the pr</w:t>
      </w:r>
      <w:r w:rsidR="0057601E">
        <w:rPr>
          <w:rFonts w:ascii="Times New Roman" w:hAnsi="Times New Roman"/>
          <w:bCs/>
        </w:rPr>
        <w:t>esent work (the difference is 5</w:t>
      </w:r>
      <w:r w:rsidR="0030387A">
        <w:rPr>
          <w:rFonts w:ascii="Times New Roman" w:hAnsi="Times New Roman"/>
          <w:bCs/>
        </w:rPr>
        <w:t>.43 kcal.mol</w:t>
      </w:r>
      <w:r w:rsidR="0030387A" w:rsidRPr="0057601E">
        <w:rPr>
          <w:rFonts w:ascii="Times New Roman" w:hAnsi="Times New Roman"/>
          <w:bCs/>
          <w:vertAlign w:val="superscript"/>
        </w:rPr>
        <w:t>-1</w:t>
      </w:r>
      <w:r w:rsidR="0030387A">
        <w:rPr>
          <w:rFonts w:ascii="Times New Roman" w:hAnsi="Times New Roman"/>
          <w:bCs/>
        </w:rPr>
        <w:t>). Overall, f</w:t>
      </w:r>
      <w:r w:rsidRPr="000B407B">
        <w:rPr>
          <w:rFonts w:ascii="Times New Roman" w:hAnsi="Times New Roman"/>
          <w:bCs/>
        </w:rPr>
        <w:t xml:space="preserve">or channels (1a) and (2) the agreement </w:t>
      </w:r>
      <w:r w:rsidR="0057601E">
        <w:rPr>
          <w:rFonts w:ascii="Times New Roman" w:hAnsi="Times New Roman"/>
          <w:bCs/>
        </w:rPr>
        <w:t xml:space="preserve">of the barrier heights in ref.(15) </w:t>
      </w:r>
      <w:r w:rsidRPr="000B407B">
        <w:rPr>
          <w:rFonts w:ascii="Times New Roman" w:hAnsi="Times New Roman"/>
          <w:bCs/>
        </w:rPr>
        <w:t>with our val</w:t>
      </w:r>
      <w:r w:rsidR="0057601E">
        <w:rPr>
          <w:rFonts w:ascii="Times New Roman" w:hAnsi="Times New Roman"/>
          <w:bCs/>
        </w:rPr>
        <w:t>ues is moderate bu</w:t>
      </w:r>
      <w:r w:rsidRPr="000B407B">
        <w:rPr>
          <w:rFonts w:ascii="Times New Roman" w:hAnsi="Times New Roman"/>
          <w:bCs/>
        </w:rPr>
        <w:t xml:space="preserve">t for (1b) </w:t>
      </w:r>
      <w:r w:rsidR="0057601E">
        <w:rPr>
          <w:rFonts w:ascii="Times New Roman" w:hAnsi="Times New Roman"/>
          <w:bCs/>
        </w:rPr>
        <w:t xml:space="preserve">it </w:t>
      </w:r>
      <w:r w:rsidR="00143AE9">
        <w:rPr>
          <w:rFonts w:ascii="Times New Roman" w:hAnsi="Times New Roman"/>
          <w:bCs/>
        </w:rPr>
        <w:t>is very poor (difference 18.9</w:t>
      </w:r>
      <w:r w:rsidRPr="000B407B">
        <w:rPr>
          <w:rFonts w:ascii="Times New Roman" w:hAnsi="Times New Roman"/>
          <w:bCs/>
        </w:rPr>
        <w:t xml:space="preserve"> kcal.mol</w:t>
      </w:r>
      <w:r w:rsidRPr="000B407B">
        <w:rPr>
          <w:rFonts w:ascii="Times New Roman" w:hAnsi="Times New Roman"/>
          <w:bCs/>
          <w:vertAlign w:val="superscript"/>
        </w:rPr>
        <w:t>-1</w:t>
      </w:r>
      <w:r w:rsidRPr="000B407B">
        <w:rPr>
          <w:rFonts w:ascii="Times New Roman" w:hAnsi="Times New Roman"/>
          <w:bCs/>
        </w:rPr>
        <w:t xml:space="preserve">) probably for the reasons outlined in the Introduction. </w:t>
      </w:r>
    </w:p>
    <w:p w:rsidR="0028503F" w:rsidRDefault="0028503F" w:rsidP="0028503F">
      <w:pPr>
        <w:ind w:firstLine="482"/>
        <w:jc w:val="center"/>
        <w:rPr>
          <w:rFonts w:ascii="Times New Roman" w:hAnsi="Times New Roman"/>
        </w:rPr>
      </w:pPr>
      <w:r>
        <w:rPr>
          <w:rFonts w:ascii="Times New Roman" w:hAnsi="Times New Roman"/>
        </w:rPr>
        <w:t>------------------------</w:t>
      </w:r>
    </w:p>
    <w:p w:rsidR="0028503F" w:rsidRDefault="0028503F" w:rsidP="0028503F">
      <w:pPr>
        <w:ind w:firstLine="482"/>
        <w:jc w:val="center"/>
        <w:rPr>
          <w:rFonts w:ascii="Times New Roman" w:hAnsi="Times New Roman"/>
          <w:bCs/>
          <w:szCs w:val="24"/>
        </w:rPr>
      </w:pPr>
      <w:r w:rsidRPr="0028503F">
        <w:rPr>
          <w:rFonts w:ascii="Times New Roman" w:hAnsi="Times New Roman"/>
          <w:bCs/>
          <w:szCs w:val="24"/>
        </w:rPr>
        <w:t>Table</w:t>
      </w:r>
      <w:r>
        <w:rPr>
          <w:rFonts w:ascii="Times New Roman" w:hAnsi="Times New Roman"/>
          <w:bCs/>
          <w:szCs w:val="24"/>
        </w:rPr>
        <w:t>s 3,4, 5 and 6</w:t>
      </w:r>
    </w:p>
    <w:p w:rsidR="00A41998" w:rsidRDefault="0028503F" w:rsidP="0028503F">
      <w:pPr>
        <w:jc w:val="center"/>
        <w:rPr>
          <w:rFonts w:ascii="Times New Roman" w:hAnsi="Times New Roman"/>
        </w:rPr>
      </w:pPr>
      <w:r>
        <w:rPr>
          <w:rFonts w:ascii="Times New Roman" w:hAnsi="Times New Roman"/>
          <w:bCs/>
          <w:szCs w:val="24"/>
        </w:rPr>
        <w:t xml:space="preserve">    -------------------------</w:t>
      </w:r>
    </w:p>
    <w:p w:rsidR="00BE1F6E" w:rsidRDefault="00BE1F6E" w:rsidP="00BE1F6E">
      <w:pPr>
        <w:rPr>
          <w:rFonts w:ascii="Times New Roman" w:hAnsi="Times New Roman" w:cs="Times New Roman"/>
          <w:b/>
          <w:iCs/>
        </w:rPr>
      </w:pPr>
      <w:r>
        <w:rPr>
          <w:rFonts w:ascii="Times New Roman" w:hAnsi="Times New Roman" w:cs="Times New Roman"/>
          <w:b/>
          <w:iCs/>
        </w:rPr>
        <w:t>Rate coefficient results</w:t>
      </w:r>
    </w:p>
    <w:p w:rsidR="009D0E9A" w:rsidRPr="009D0E9A" w:rsidRDefault="009D0E9A" w:rsidP="009D0E9A">
      <w:pPr>
        <w:rPr>
          <w:rFonts w:ascii="Times New Roman" w:hAnsi="Times New Roman" w:cs="Times New Roman"/>
          <w:b/>
          <w:iCs/>
        </w:rPr>
      </w:pPr>
      <w:r>
        <w:rPr>
          <w:rFonts w:ascii="Times New Roman" w:hAnsi="Times New Roman" w:cs="Times New Roman"/>
          <w:b/>
          <w:iCs/>
        </w:rPr>
        <w:t>(a)</w:t>
      </w:r>
      <w:r w:rsidRPr="009D0E9A">
        <w:rPr>
          <w:rFonts w:ascii="Times New Roman" w:hAnsi="Times New Roman" w:cs="Times New Roman"/>
          <w:b/>
          <w:iCs/>
        </w:rPr>
        <w:t xml:space="preserve">Schematic pathways </w:t>
      </w:r>
      <w:r>
        <w:rPr>
          <w:rFonts w:ascii="Times New Roman" w:hAnsi="Times New Roman" w:cs="Times New Roman"/>
          <w:b/>
          <w:iCs/>
        </w:rPr>
        <w:t xml:space="preserve">for all channels </w:t>
      </w:r>
      <w:r w:rsidRPr="009D0E9A">
        <w:rPr>
          <w:rFonts w:ascii="Times New Roman" w:hAnsi="Times New Roman" w:cs="Times New Roman"/>
          <w:b/>
          <w:iCs/>
        </w:rPr>
        <w:t>and V</w:t>
      </w:r>
      <w:r w:rsidRPr="009D0E9A">
        <w:rPr>
          <w:rFonts w:ascii="Times New Roman" w:hAnsi="Times New Roman" w:cs="Times New Roman"/>
          <w:b/>
          <w:iCs/>
          <w:vertAlign w:val="subscript"/>
        </w:rPr>
        <w:t>MEP</w:t>
      </w:r>
      <w:r w:rsidRPr="009D0E9A">
        <w:rPr>
          <w:rFonts w:ascii="Times New Roman" w:hAnsi="Times New Roman" w:cs="Times New Roman"/>
          <w:b/>
          <w:iCs/>
        </w:rPr>
        <w:t xml:space="preserve">, </w:t>
      </w:r>
      <w:r>
        <w:rPr>
          <w:rFonts w:ascii="Times New Roman" w:hAnsi="Times New Roman" w:cs="Times New Roman"/>
          <w:b/>
          <w:iCs/>
        </w:rPr>
        <w:sym w:font="Symbol" w:char="F044"/>
      </w:r>
      <w:r w:rsidRPr="009D0E9A">
        <w:rPr>
          <w:rFonts w:ascii="Times New Roman" w:hAnsi="Times New Roman" w:cs="Times New Roman"/>
          <w:b/>
          <w:iCs/>
        </w:rPr>
        <w:t>ZPE and Va</w:t>
      </w:r>
      <w:r w:rsidRPr="009D0E9A">
        <w:rPr>
          <w:rFonts w:ascii="Times New Roman" w:hAnsi="Times New Roman" w:cs="Times New Roman"/>
          <w:b/>
          <w:iCs/>
          <w:vertAlign w:val="superscript"/>
        </w:rPr>
        <w:t>G</w:t>
      </w:r>
      <w:r w:rsidRPr="009D0E9A">
        <w:rPr>
          <w:rFonts w:ascii="Times New Roman" w:hAnsi="Times New Roman" w:cs="Times New Roman"/>
          <w:b/>
          <w:iCs/>
        </w:rPr>
        <w:t xml:space="preserve"> cu</w:t>
      </w:r>
      <w:r>
        <w:rPr>
          <w:rFonts w:ascii="Times New Roman" w:hAnsi="Times New Roman" w:cs="Times New Roman"/>
          <w:b/>
          <w:iCs/>
        </w:rPr>
        <w:t>r</w:t>
      </w:r>
      <w:r w:rsidRPr="009D0E9A">
        <w:rPr>
          <w:rFonts w:ascii="Times New Roman" w:hAnsi="Times New Roman" w:cs="Times New Roman"/>
          <w:b/>
          <w:iCs/>
        </w:rPr>
        <w:t>ves for channel 1(b)</w:t>
      </w:r>
    </w:p>
    <w:p w:rsidR="003B5BD6" w:rsidRDefault="00BE1F6E" w:rsidP="003B5BD6">
      <w:pPr>
        <w:ind w:firstLine="480"/>
        <w:rPr>
          <w:rFonts w:ascii="Times New Roman" w:hAnsi="Times New Roman"/>
        </w:rPr>
      </w:pPr>
      <w:r>
        <w:rPr>
          <w:rFonts w:ascii="Times New Roman" w:hAnsi="Times New Roman"/>
        </w:rPr>
        <w:t>Figure 1 shows a schematic diagram of the five channels considered in this work, based on the computed relative energies obtaine</w:t>
      </w:r>
      <w:r w:rsidR="00DA7311">
        <w:rPr>
          <w:rFonts w:ascii="Times New Roman" w:hAnsi="Times New Roman"/>
        </w:rPr>
        <w:t>d for the stationary points</w:t>
      </w:r>
      <w:r>
        <w:rPr>
          <w:rFonts w:ascii="Times New Roman" w:hAnsi="Times New Roman"/>
        </w:rPr>
        <w:t xml:space="preserve">. As can be seen from this diagram, channel 1(a) is the most exothermic while 1(b) has the lowest barrier height. </w:t>
      </w:r>
      <w:r w:rsidR="00E40D8D">
        <w:rPr>
          <w:rFonts w:ascii="Times New Roman" w:hAnsi="Times New Roman"/>
        </w:rPr>
        <w:t xml:space="preserve">Channel </w:t>
      </w:r>
      <w:r>
        <w:rPr>
          <w:rFonts w:ascii="Times New Roman" w:hAnsi="Times New Roman"/>
        </w:rPr>
        <w:t>1(b), therefore, has the highest rate coefficients of the pathways considered and rate coefficients were calculated for this channel for temperatures in the range 200-400 K. The minimum energy path (MEP) computed at the BD(TQ)/CBS//M06-2X/AVDZ level</w:t>
      </w:r>
      <w:r w:rsidR="005602B9">
        <w:rPr>
          <w:rFonts w:ascii="Times New Roman" w:hAnsi="Times New Roman"/>
        </w:rPr>
        <w:t xml:space="preserve"> </w:t>
      </w:r>
      <w:r w:rsidR="005602B9">
        <w:rPr>
          <w:rFonts w:ascii="Times New Roman" w:hAnsi="Times New Roman" w:cs="Times New Roman"/>
          <w:kern w:val="0"/>
        </w:rPr>
        <w:t>(with BrO spin-orbit correction)</w:t>
      </w:r>
      <w:r>
        <w:rPr>
          <w:rFonts w:ascii="Times New Roman" w:hAnsi="Times New Roman"/>
        </w:rPr>
        <w:t xml:space="preserve"> was used for these calculations. 1(a) is the channel with the next lowest barrier h</w:t>
      </w:r>
      <w:r w:rsidR="000D26D5">
        <w:rPr>
          <w:rFonts w:ascii="Times New Roman" w:hAnsi="Times New Roman"/>
        </w:rPr>
        <w:t>eight and some rate coefficient</w:t>
      </w:r>
      <w:r>
        <w:rPr>
          <w:rFonts w:ascii="Times New Roman" w:hAnsi="Times New Roman"/>
        </w:rPr>
        <w:t xml:space="preserve"> calculations were also carried out for this reaction using the MEP associated with the stationary points (best-estimate values) given in Table 1.</w:t>
      </w:r>
    </w:p>
    <w:p w:rsidR="003B5BD6" w:rsidRDefault="003B5BD6" w:rsidP="003B5BD6">
      <w:pPr>
        <w:ind w:firstLine="482"/>
        <w:jc w:val="center"/>
        <w:rPr>
          <w:rFonts w:ascii="Times New Roman" w:hAnsi="Times New Roman"/>
        </w:rPr>
      </w:pPr>
      <w:r>
        <w:rPr>
          <w:rFonts w:ascii="Times New Roman" w:hAnsi="Times New Roman"/>
        </w:rPr>
        <w:t>-------------------</w:t>
      </w:r>
    </w:p>
    <w:p w:rsidR="003B5BD6" w:rsidRDefault="003B5BD6" w:rsidP="003B5BD6">
      <w:pPr>
        <w:ind w:firstLine="482"/>
        <w:jc w:val="center"/>
        <w:rPr>
          <w:rFonts w:ascii="Times New Roman" w:hAnsi="Times New Roman"/>
          <w:bCs/>
          <w:szCs w:val="24"/>
        </w:rPr>
      </w:pPr>
      <w:r>
        <w:rPr>
          <w:rFonts w:ascii="Times New Roman" w:hAnsi="Times New Roman"/>
          <w:bCs/>
          <w:szCs w:val="24"/>
        </w:rPr>
        <w:t xml:space="preserve">Figure 1 </w:t>
      </w:r>
    </w:p>
    <w:p w:rsidR="003B5BD6" w:rsidRDefault="003B5BD6" w:rsidP="003B5BD6">
      <w:pPr>
        <w:ind w:firstLine="482"/>
        <w:jc w:val="center"/>
        <w:rPr>
          <w:rFonts w:ascii="Times New Roman" w:hAnsi="Times New Roman"/>
        </w:rPr>
      </w:pPr>
      <w:r>
        <w:rPr>
          <w:rFonts w:ascii="Times New Roman" w:hAnsi="Times New Roman"/>
          <w:bCs/>
          <w:szCs w:val="24"/>
        </w:rPr>
        <w:t>--------------------</w:t>
      </w:r>
    </w:p>
    <w:p w:rsidR="003B5BD6" w:rsidRDefault="00BE1F6E" w:rsidP="003B5BD6">
      <w:pPr>
        <w:ind w:firstLine="480"/>
        <w:rPr>
          <w:rFonts w:ascii="Times New Roman" w:hAnsi="Times New Roman"/>
        </w:rPr>
      </w:pPr>
      <w:r>
        <w:rPr>
          <w:rFonts w:ascii="Times New Roman" w:hAnsi="Times New Roman"/>
        </w:rPr>
        <w:t xml:space="preserve">For channel 1(b), </w:t>
      </w:r>
      <w:r w:rsidR="000D26D5">
        <w:rPr>
          <w:rFonts w:ascii="Times New Roman" w:hAnsi="Times New Roman"/>
        </w:rPr>
        <w:t xml:space="preserve">as described earlier, </w:t>
      </w:r>
      <w:r>
        <w:rPr>
          <w:rFonts w:ascii="Times New Roman" w:hAnsi="Times New Roman"/>
        </w:rPr>
        <w:t>the highe</w:t>
      </w:r>
      <w:r w:rsidR="001C30D4">
        <w:rPr>
          <w:rFonts w:ascii="Times New Roman" w:hAnsi="Times New Roman"/>
        </w:rPr>
        <w:t>r level</w:t>
      </w:r>
      <w:r>
        <w:rPr>
          <w:rFonts w:ascii="Times New Roman" w:hAnsi="Times New Roman"/>
        </w:rPr>
        <w:t xml:space="preserve"> V</w:t>
      </w:r>
      <w:r>
        <w:rPr>
          <w:rFonts w:ascii="Times New Roman" w:hAnsi="Times New Roman"/>
          <w:vertAlign w:val="subscript"/>
        </w:rPr>
        <w:t>MEP</w:t>
      </w:r>
      <w:r w:rsidR="00106193">
        <w:rPr>
          <w:rFonts w:ascii="Times New Roman" w:hAnsi="Times New Roman"/>
        </w:rPr>
        <w:t xml:space="preserve"> curve</w:t>
      </w:r>
      <w:r>
        <w:rPr>
          <w:rFonts w:ascii="Times New Roman" w:hAnsi="Times New Roman"/>
        </w:rPr>
        <w:t xml:space="preserve"> was ob</w:t>
      </w:r>
      <w:r w:rsidR="001C30D4">
        <w:rPr>
          <w:rFonts w:ascii="Times New Roman" w:hAnsi="Times New Roman"/>
        </w:rPr>
        <w:t>tained from the lower level</w:t>
      </w:r>
      <w:r w:rsidR="00106193">
        <w:rPr>
          <w:rFonts w:ascii="Times New Roman" w:hAnsi="Times New Roman"/>
        </w:rPr>
        <w:t xml:space="preserve"> curve, at the M06-2X/AVDZ level, </w:t>
      </w:r>
      <w:r>
        <w:rPr>
          <w:rFonts w:ascii="Times New Roman" w:hAnsi="Times New Roman"/>
        </w:rPr>
        <w:t>u</w:t>
      </w:r>
      <w:r w:rsidR="00C046FB">
        <w:rPr>
          <w:rFonts w:ascii="Times New Roman" w:hAnsi="Times New Roman"/>
        </w:rPr>
        <w:t>tilizing</w:t>
      </w:r>
      <w:r w:rsidR="0070465C">
        <w:rPr>
          <w:rFonts w:ascii="Times New Roman" w:hAnsi="Times New Roman"/>
        </w:rPr>
        <w:t xml:space="preserve"> the scaling expression</w:t>
      </w:r>
      <w:r>
        <w:rPr>
          <w:rFonts w:ascii="Times New Roman" w:hAnsi="Times New Roman"/>
        </w:rPr>
        <w:t xml:space="preserve"> we have used prev</w:t>
      </w:r>
      <w:r w:rsidR="00B454AC">
        <w:rPr>
          <w:rFonts w:ascii="Times New Roman" w:hAnsi="Times New Roman"/>
        </w:rPr>
        <w:t>iously (21</w:t>
      </w:r>
      <w:r w:rsidR="001C30D4">
        <w:rPr>
          <w:rFonts w:asciiTheme="majorBidi" w:eastAsia="Times New Roman" w:hAnsiTheme="majorBidi" w:cstheme="majorBidi"/>
          <w:szCs w:val="24"/>
          <w:lang w:eastAsia="en-GB"/>
        </w:rPr>
        <w:t>)</w:t>
      </w:r>
      <w:r w:rsidR="00106193">
        <w:rPr>
          <w:rFonts w:asciiTheme="majorBidi" w:eastAsia="Times New Roman" w:hAnsiTheme="majorBidi" w:cstheme="majorBidi"/>
          <w:szCs w:val="24"/>
          <w:lang w:eastAsia="en-GB"/>
        </w:rPr>
        <w:t xml:space="preserve">, with </w:t>
      </w:r>
      <w:r w:rsidR="00E84B1A">
        <w:rPr>
          <w:rFonts w:asciiTheme="majorBidi" w:eastAsia="Times New Roman" w:hAnsiTheme="majorBidi" w:cstheme="majorBidi"/>
          <w:szCs w:val="24"/>
          <w:lang w:eastAsia="en-GB"/>
        </w:rPr>
        <w:t xml:space="preserve">relative energies obtained from </w:t>
      </w:r>
      <w:r w:rsidR="00106193">
        <w:rPr>
          <w:rFonts w:asciiTheme="majorBidi" w:eastAsia="Times New Roman" w:hAnsiTheme="majorBidi" w:cstheme="majorBidi"/>
          <w:szCs w:val="24"/>
          <w:lang w:eastAsia="en-GB"/>
        </w:rPr>
        <w:t>fixed point calculations</w:t>
      </w:r>
      <w:r w:rsidR="00106193" w:rsidRPr="00106193">
        <w:rPr>
          <w:rFonts w:ascii="Times New Roman" w:hAnsi="Times New Roman"/>
        </w:rPr>
        <w:t xml:space="preserve"> </w:t>
      </w:r>
      <w:r w:rsidR="00106193">
        <w:rPr>
          <w:rFonts w:ascii="Times New Roman" w:hAnsi="Times New Roman"/>
        </w:rPr>
        <w:t>at the BD(TQ)/CBS level</w:t>
      </w:r>
      <w:r w:rsidR="00106193">
        <w:rPr>
          <w:rFonts w:asciiTheme="majorBidi" w:eastAsia="Times New Roman" w:hAnsiTheme="majorBidi" w:cstheme="majorBidi"/>
          <w:szCs w:val="24"/>
          <w:lang w:eastAsia="en-GB"/>
        </w:rPr>
        <w:t xml:space="preserve"> </w:t>
      </w:r>
      <w:r w:rsidR="001C30D4">
        <w:rPr>
          <w:rFonts w:asciiTheme="majorBidi" w:eastAsia="Times New Roman" w:hAnsiTheme="majorBidi" w:cstheme="majorBidi"/>
          <w:szCs w:val="24"/>
          <w:lang w:eastAsia="en-GB"/>
        </w:rPr>
        <w:t xml:space="preserve">. </w:t>
      </w:r>
      <w:r>
        <w:rPr>
          <w:rFonts w:ascii="Times New Roman" w:hAnsi="Times New Roman"/>
        </w:rPr>
        <w:t>The V</w:t>
      </w:r>
      <w:r>
        <w:rPr>
          <w:rFonts w:ascii="Times New Roman" w:hAnsi="Times New Roman"/>
          <w:vertAlign w:val="subscript"/>
        </w:rPr>
        <w:t>MEP</w:t>
      </w:r>
      <w:r>
        <w:rPr>
          <w:rFonts w:ascii="Times New Roman" w:hAnsi="Times New Roman"/>
        </w:rPr>
        <w:t xml:space="preserve">, </w:t>
      </w:r>
      <w:r>
        <w:rPr>
          <w:rFonts w:ascii="Times New Roman" w:hAnsi="Times New Roman"/>
        </w:rPr>
        <w:sym w:font="Symbol" w:char="F044"/>
      </w:r>
      <w:r>
        <w:rPr>
          <w:rFonts w:ascii="Times New Roman" w:hAnsi="Times New Roman"/>
        </w:rPr>
        <w:t>ZPE and Va</w:t>
      </w:r>
      <w:r>
        <w:rPr>
          <w:rFonts w:ascii="Times New Roman" w:hAnsi="Times New Roman"/>
          <w:vertAlign w:val="superscript"/>
        </w:rPr>
        <w:t>G</w:t>
      </w:r>
      <w:r>
        <w:rPr>
          <w:rFonts w:ascii="Times New Roman" w:hAnsi="Times New Roman"/>
        </w:rPr>
        <w:t xml:space="preserve"> curves obtained at the BD(TQ)/CBS//M06-2X/</w:t>
      </w:r>
      <w:r w:rsidR="008D2037">
        <w:rPr>
          <w:rFonts w:ascii="Times New Roman" w:hAnsi="Times New Roman"/>
        </w:rPr>
        <w:t xml:space="preserve">AVDZ level </w:t>
      </w:r>
      <w:r w:rsidR="005602B9">
        <w:rPr>
          <w:rFonts w:ascii="Times New Roman" w:hAnsi="Times New Roman" w:cs="Times New Roman"/>
          <w:kern w:val="0"/>
        </w:rPr>
        <w:t>(with BrO spin-orbit correction)</w:t>
      </w:r>
      <w:r w:rsidR="005602B9">
        <w:rPr>
          <w:rFonts w:ascii="Times New Roman" w:hAnsi="Times New Roman"/>
        </w:rPr>
        <w:t xml:space="preserve"> </w:t>
      </w:r>
      <w:r w:rsidR="008D2037">
        <w:rPr>
          <w:rFonts w:ascii="Times New Roman" w:hAnsi="Times New Roman"/>
        </w:rPr>
        <w:t>are shown in Figure 2</w:t>
      </w:r>
      <w:r>
        <w:rPr>
          <w:rFonts w:ascii="Times New Roman" w:hAnsi="Times New Roman"/>
        </w:rPr>
        <w:t xml:space="preserve">. As can be seen, there is a dip in the </w:t>
      </w:r>
      <w:r>
        <w:rPr>
          <w:rFonts w:ascii="Times New Roman" w:hAnsi="Times New Roman"/>
        </w:rPr>
        <w:sym w:font="Symbol" w:char="F044"/>
      </w:r>
      <w:r>
        <w:rPr>
          <w:rFonts w:ascii="Times New Roman" w:hAnsi="Times New Roman"/>
        </w:rPr>
        <w:t xml:space="preserve">ZPE curve near s = +0.5 </w:t>
      </w:r>
      <w:r>
        <w:rPr>
          <w:rFonts w:ascii="Times New Roman" w:hAnsi="Times New Roman" w:cs="Times New Roman"/>
        </w:rPr>
        <w:t>Å</w:t>
      </w:r>
      <w:r>
        <w:rPr>
          <w:rFonts w:ascii="Times New Roman" w:hAnsi="Times New Roman"/>
        </w:rPr>
        <w:t xml:space="preserve">. The change in the O-H stretching frequency contributes significantly to </w:t>
      </w:r>
      <w:r w:rsidR="000D26D5">
        <w:rPr>
          <w:rFonts w:ascii="Times New Roman" w:hAnsi="Times New Roman"/>
        </w:rPr>
        <w:t>this change</w:t>
      </w:r>
      <w:r>
        <w:rPr>
          <w:rFonts w:ascii="Times New Roman" w:hAnsi="Times New Roman"/>
        </w:rPr>
        <w:t>.</w:t>
      </w:r>
      <w:r w:rsidR="000D26D5">
        <w:rPr>
          <w:rFonts w:ascii="Times New Roman" w:hAnsi="Times New Roman"/>
        </w:rPr>
        <w:t xml:space="preserve"> At</w:t>
      </w:r>
      <w:r w:rsidR="00B57196">
        <w:rPr>
          <w:rFonts w:ascii="Times New Roman" w:hAnsi="Times New Roman"/>
        </w:rPr>
        <w:t xml:space="preserve"> the M06-2X level, the O-H stre</w:t>
      </w:r>
      <w:r w:rsidR="000D26D5">
        <w:rPr>
          <w:rFonts w:ascii="Times New Roman" w:hAnsi="Times New Roman"/>
        </w:rPr>
        <w:t>tching</w:t>
      </w:r>
      <w:r w:rsidR="002D293A">
        <w:rPr>
          <w:rFonts w:ascii="Times New Roman" w:hAnsi="Times New Roman"/>
        </w:rPr>
        <w:t xml:space="preserve"> frequency was computed as</w:t>
      </w:r>
      <w:r>
        <w:rPr>
          <w:rFonts w:ascii="Times New Roman" w:hAnsi="Times New Roman"/>
        </w:rPr>
        <w:t xml:space="preserve"> 3680 cm</w:t>
      </w:r>
      <w:r>
        <w:rPr>
          <w:rFonts w:ascii="Times New Roman" w:hAnsi="Times New Roman"/>
          <w:vertAlign w:val="superscript"/>
        </w:rPr>
        <w:t>-1</w:t>
      </w:r>
      <w:r>
        <w:rPr>
          <w:rFonts w:ascii="Times New Roman" w:hAnsi="Times New Roman"/>
        </w:rPr>
        <w:t xml:space="preserve"> in HO</w:t>
      </w:r>
      <w:r>
        <w:rPr>
          <w:rFonts w:ascii="Times New Roman" w:hAnsi="Times New Roman"/>
          <w:vertAlign w:val="subscript"/>
        </w:rPr>
        <w:t>2</w:t>
      </w:r>
      <w:r>
        <w:rPr>
          <w:rFonts w:ascii="Times New Roman" w:hAnsi="Times New Roman"/>
        </w:rPr>
        <w:t>, 2661 cm</w:t>
      </w:r>
      <w:r>
        <w:rPr>
          <w:rFonts w:ascii="Times New Roman" w:hAnsi="Times New Roman"/>
          <w:vertAlign w:val="superscript"/>
        </w:rPr>
        <w:t>-1</w:t>
      </w:r>
      <w:r>
        <w:rPr>
          <w:rFonts w:ascii="Times New Roman" w:hAnsi="Times New Roman"/>
        </w:rPr>
        <w:t xml:space="preserve"> in the TS and 3839 cm</w:t>
      </w:r>
      <w:r>
        <w:rPr>
          <w:rFonts w:ascii="Times New Roman" w:hAnsi="Times New Roman"/>
          <w:vertAlign w:val="superscript"/>
        </w:rPr>
        <w:t>-1</w:t>
      </w:r>
      <w:r>
        <w:rPr>
          <w:rFonts w:ascii="Times New Roman" w:hAnsi="Times New Roman"/>
        </w:rPr>
        <w:t xml:space="preserve"> in HOBr. The maximum of the Va</w:t>
      </w:r>
      <w:r>
        <w:rPr>
          <w:rFonts w:ascii="Times New Roman" w:hAnsi="Times New Roman"/>
          <w:vertAlign w:val="superscript"/>
        </w:rPr>
        <w:t xml:space="preserve">G </w:t>
      </w:r>
      <w:r>
        <w:rPr>
          <w:rFonts w:ascii="Times New Roman" w:hAnsi="Times New Roman"/>
        </w:rPr>
        <w:t>curve is not at s = 0, the maximum of the</w:t>
      </w:r>
      <w:r>
        <w:rPr>
          <w:rFonts w:ascii="Times New Roman" w:hAnsi="Times New Roman"/>
          <w:vertAlign w:val="superscript"/>
        </w:rPr>
        <w:t xml:space="preserve"> </w:t>
      </w:r>
      <w:r>
        <w:rPr>
          <w:rFonts w:ascii="Times New Roman" w:hAnsi="Times New Roman"/>
        </w:rPr>
        <w:t>V</w:t>
      </w:r>
      <w:r>
        <w:rPr>
          <w:rFonts w:ascii="Times New Roman" w:hAnsi="Times New Roman"/>
          <w:vertAlign w:val="subscript"/>
        </w:rPr>
        <w:t xml:space="preserve">MEP  </w:t>
      </w:r>
      <w:r>
        <w:rPr>
          <w:rFonts w:ascii="Times New Roman" w:hAnsi="Times New Roman"/>
        </w:rPr>
        <w:t xml:space="preserve">curve, because of the </w:t>
      </w:r>
      <w:r>
        <w:rPr>
          <w:rFonts w:ascii="Times New Roman" w:hAnsi="Times New Roman"/>
        </w:rPr>
        <w:sym w:font="Symbol" w:char="F044"/>
      </w:r>
      <w:r>
        <w:rPr>
          <w:rFonts w:ascii="Times New Roman" w:hAnsi="Times New Roman"/>
        </w:rPr>
        <w:t>ZPE contribution (Va</w:t>
      </w:r>
      <w:r>
        <w:rPr>
          <w:rFonts w:ascii="Times New Roman" w:hAnsi="Times New Roman"/>
          <w:vertAlign w:val="superscript"/>
        </w:rPr>
        <w:t>G</w:t>
      </w:r>
      <w:r>
        <w:rPr>
          <w:rFonts w:ascii="Times New Roman" w:hAnsi="Times New Roman"/>
        </w:rPr>
        <w:t xml:space="preserve"> = V</w:t>
      </w:r>
      <w:r>
        <w:rPr>
          <w:rFonts w:ascii="Times New Roman" w:hAnsi="Times New Roman"/>
          <w:vertAlign w:val="subscript"/>
        </w:rPr>
        <w:t>MEP</w:t>
      </w:r>
      <w:r>
        <w:rPr>
          <w:rFonts w:ascii="Times New Roman" w:hAnsi="Times New Roman"/>
        </w:rPr>
        <w:t xml:space="preserve"> + </w:t>
      </w:r>
      <w:r>
        <w:rPr>
          <w:rFonts w:ascii="Times New Roman" w:hAnsi="Times New Roman"/>
        </w:rPr>
        <w:sym w:font="Symbol" w:char="F044"/>
      </w:r>
      <w:r>
        <w:rPr>
          <w:rFonts w:ascii="Times New Roman" w:hAnsi="Times New Roman"/>
        </w:rPr>
        <w:t>ZPE ). It occurs at s =</w:t>
      </w:r>
      <w:r w:rsidR="003B3404">
        <w:rPr>
          <w:rFonts w:ascii="Times New Roman" w:hAnsi="Times New Roman"/>
        </w:rPr>
        <w:t xml:space="preserve"> </w:t>
      </w:r>
      <w:r>
        <w:rPr>
          <w:rFonts w:ascii="Times New Roman" w:hAnsi="Times New Roman"/>
        </w:rPr>
        <w:t xml:space="preserve">-0.509 </w:t>
      </w:r>
      <w:r>
        <w:rPr>
          <w:rFonts w:ascii="Times New Roman" w:hAnsi="Times New Roman" w:cs="Times New Roman"/>
        </w:rPr>
        <w:t>Å</w:t>
      </w:r>
      <w:r>
        <w:rPr>
          <w:rFonts w:ascii="Times New Roman" w:hAnsi="Times New Roman"/>
        </w:rPr>
        <w:t>.</w:t>
      </w:r>
    </w:p>
    <w:p w:rsidR="003B5BD6" w:rsidRDefault="003B5BD6" w:rsidP="003B5BD6">
      <w:pPr>
        <w:ind w:firstLine="482"/>
        <w:jc w:val="center"/>
        <w:rPr>
          <w:rFonts w:ascii="Times New Roman" w:hAnsi="Times New Roman"/>
        </w:rPr>
      </w:pPr>
      <w:r>
        <w:rPr>
          <w:rFonts w:ascii="Times New Roman" w:hAnsi="Times New Roman"/>
        </w:rPr>
        <w:t>-------------------</w:t>
      </w:r>
    </w:p>
    <w:p w:rsidR="003B5BD6" w:rsidRDefault="003B5BD6" w:rsidP="003B5BD6">
      <w:pPr>
        <w:ind w:firstLine="482"/>
        <w:jc w:val="center"/>
        <w:rPr>
          <w:rFonts w:ascii="Times New Roman" w:hAnsi="Times New Roman"/>
          <w:bCs/>
          <w:szCs w:val="24"/>
        </w:rPr>
      </w:pPr>
      <w:r>
        <w:rPr>
          <w:rFonts w:ascii="Times New Roman" w:hAnsi="Times New Roman"/>
          <w:bCs/>
          <w:szCs w:val="24"/>
        </w:rPr>
        <w:t xml:space="preserve">Figure 2 </w:t>
      </w:r>
    </w:p>
    <w:p w:rsidR="003B5BD6" w:rsidRDefault="003B5BD6" w:rsidP="003B5BD6">
      <w:pPr>
        <w:ind w:firstLine="482"/>
        <w:jc w:val="center"/>
        <w:rPr>
          <w:rFonts w:ascii="Times New Roman" w:hAnsi="Times New Roman"/>
          <w:bCs/>
          <w:szCs w:val="24"/>
        </w:rPr>
      </w:pPr>
      <w:r>
        <w:rPr>
          <w:rFonts w:ascii="Times New Roman" w:hAnsi="Times New Roman"/>
          <w:bCs/>
          <w:szCs w:val="24"/>
        </w:rPr>
        <w:t>--------------------</w:t>
      </w:r>
    </w:p>
    <w:p w:rsidR="0016258C" w:rsidRDefault="0016258C" w:rsidP="003B5BD6">
      <w:pPr>
        <w:ind w:firstLine="482"/>
        <w:jc w:val="center"/>
        <w:rPr>
          <w:rFonts w:ascii="Times New Roman" w:hAnsi="Times New Roman"/>
        </w:rPr>
      </w:pPr>
    </w:p>
    <w:p w:rsidR="0016258C" w:rsidRPr="0016258C" w:rsidRDefault="0016258C" w:rsidP="0016258C">
      <w:pPr>
        <w:jc w:val="both"/>
        <w:rPr>
          <w:rFonts w:ascii="Times New Roman" w:hAnsi="Times New Roman"/>
          <w:b/>
          <w:bCs/>
        </w:rPr>
      </w:pPr>
      <w:r w:rsidRPr="0016258C">
        <w:rPr>
          <w:rFonts w:ascii="Times New Roman" w:hAnsi="Times New Roman"/>
          <w:b/>
          <w:bCs/>
        </w:rPr>
        <w:t>(b) Computed rate coefficients</w:t>
      </w:r>
    </w:p>
    <w:p w:rsidR="000D26D5" w:rsidRDefault="000D26D5" w:rsidP="0016258C">
      <w:pPr>
        <w:ind w:firstLine="480"/>
        <w:jc w:val="both"/>
        <w:rPr>
          <w:rFonts w:ascii="Times New Roman" w:hAnsi="Times New Roman"/>
        </w:rPr>
      </w:pPr>
      <w:r>
        <w:rPr>
          <w:rFonts w:ascii="Times New Roman" w:hAnsi="Times New Roman"/>
        </w:rPr>
        <w:t>For channel 1(b), equation (1) was used to calculate k</w:t>
      </w:r>
      <w:r>
        <w:rPr>
          <w:rFonts w:ascii="Times New Roman" w:hAnsi="Times New Roman"/>
          <w:vertAlign w:val="subscript"/>
        </w:rPr>
        <w:t>overall</w:t>
      </w:r>
      <w:r w:rsidR="00A64ED9">
        <w:rPr>
          <w:rFonts w:ascii="Times New Roman" w:hAnsi="Times New Roman"/>
          <w:vertAlign w:val="subscript"/>
        </w:rPr>
        <w:t>(i)</w:t>
      </w:r>
      <w:r>
        <w:rPr>
          <w:rFonts w:ascii="Times New Roman" w:hAnsi="Times New Roman"/>
        </w:rPr>
        <w:t xml:space="preserve"> from k</w:t>
      </w:r>
      <w:r>
        <w:rPr>
          <w:rFonts w:ascii="Times New Roman" w:hAnsi="Times New Roman"/>
          <w:vertAlign w:val="subscript"/>
        </w:rPr>
        <w:t>inner</w:t>
      </w:r>
      <w:r>
        <w:rPr>
          <w:rFonts w:ascii="Times New Roman" w:hAnsi="Times New Roman"/>
        </w:rPr>
        <w:t xml:space="preserve"> and k</w:t>
      </w:r>
      <w:r>
        <w:rPr>
          <w:rFonts w:ascii="Times New Roman" w:hAnsi="Times New Roman"/>
          <w:vertAlign w:val="subscript"/>
        </w:rPr>
        <w:t>outer</w:t>
      </w:r>
      <w:r w:rsidR="00B454AC">
        <w:rPr>
          <w:rFonts w:ascii="Times New Roman" w:hAnsi="Times New Roman"/>
        </w:rPr>
        <w:t xml:space="preserve"> using VARIFLEX (34</w:t>
      </w:r>
      <w:r>
        <w:rPr>
          <w:rFonts w:ascii="Times New Roman" w:hAnsi="Times New Roman"/>
        </w:rPr>
        <w:t>). In these calculations, k</w:t>
      </w:r>
      <w:r>
        <w:rPr>
          <w:rFonts w:ascii="Times New Roman" w:hAnsi="Times New Roman"/>
          <w:vertAlign w:val="subscript"/>
        </w:rPr>
        <w:t xml:space="preserve">outer </w:t>
      </w:r>
      <w:r>
        <w:rPr>
          <w:rFonts w:ascii="Times New Roman" w:hAnsi="Times New Roman"/>
        </w:rPr>
        <w:t>w</w:t>
      </w:r>
      <w:r w:rsidR="00E84B1A">
        <w:rPr>
          <w:rFonts w:ascii="Times New Roman" w:hAnsi="Times New Roman"/>
        </w:rPr>
        <w:t>as calculated using P</w:t>
      </w:r>
      <w:r>
        <w:rPr>
          <w:rFonts w:ascii="Times New Roman" w:hAnsi="Times New Roman"/>
        </w:rPr>
        <w:t>ST and k</w:t>
      </w:r>
      <w:r>
        <w:rPr>
          <w:rFonts w:ascii="Times New Roman" w:hAnsi="Times New Roman"/>
          <w:vertAlign w:val="subscript"/>
        </w:rPr>
        <w:t>inner</w:t>
      </w:r>
      <w:r>
        <w:rPr>
          <w:rFonts w:ascii="Times New Roman" w:hAnsi="Times New Roman"/>
        </w:rPr>
        <w:t xml:space="preserve"> was calculated using energy (E) and angular momentum (J) resolved TST (E,J-TST). T</w:t>
      </w:r>
      <w:r w:rsidR="008D2037">
        <w:rPr>
          <w:rFonts w:ascii="Times New Roman" w:hAnsi="Times New Roman"/>
        </w:rPr>
        <w:t>he results are shown in Figure S8</w:t>
      </w:r>
      <w:r>
        <w:rPr>
          <w:rFonts w:ascii="Times New Roman" w:hAnsi="Times New Roman"/>
        </w:rPr>
        <w:t xml:space="preserve">. </w:t>
      </w:r>
      <w:r w:rsidR="008D2037">
        <w:rPr>
          <w:rFonts w:ascii="Times New Roman" w:hAnsi="Times New Roman"/>
        </w:rPr>
        <w:t xml:space="preserve">It was found </w:t>
      </w:r>
      <w:r>
        <w:rPr>
          <w:rFonts w:ascii="Times New Roman" w:hAnsi="Times New Roman"/>
        </w:rPr>
        <w:t>that k</w:t>
      </w:r>
      <w:r>
        <w:rPr>
          <w:rFonts w:ascii="Times New Roman" w:hAnsi="Times New Roman"/>
          <w:vertAlign w:val="subscript"/>
        </w:rPr>
        <w:t>outer</w:t>
      </w:r>
      <w:r>
        <w:rPr>
          <w:rFonts w:ascii="Times New Roman" w:hAnsi="Times New Roman"/>
        </w:rPr>
        <w:t xml:space="preserve"> does not contribute </w:t>
      </w:r>
      <w:r w:rsidR="00B57196">
        <w:rPr>
          <w:rFonts w:ascii="Times New Roman" w:hAnsi="Times New Roman"/>
        </w:rPr>
        <w:t xml:space="preserve">significantly </w:t>
      </w:r>
      <w:r>
        <w:rPr>
          <w:rFonts w:ascii="Times New Roman" w:hAnsi="Times New Roman"/>
        </w:rPr>
        <w:t>to the overall rate coefficient, k</w:t>
      </w:r>
      <w:r>
        <w:rPr>
          <w:rFonts w:ascii="Times New Roman" w:hAnsi="Times New Roman"/>
          <w:vertAlign w:val="subscript"/>
        </w:rPr>
        <w:t>overall</w:t>
      </w:r>
      <w:r w:rsidR="00A64ED9">
        <w:rPr>
          <w:rFonts w:ascii="Times New Roman" w:hAnsi="Times New Roman"/>
          <w:vertAlign w:val="subscript"/>
        </w:rPr>
        <w:t>(i)</w:t>
      </w:r>
      <w:r>
        <w:rPr>
          <w:rFonts w:ascii="Times New Roman" w:hAnsi="Times New Roman"/>
        </w:rPr>
        <w:t>, even at low temperatures</w:t>
      </w:r>
      <w:r w:rsidR="008D2037">
        <w:rPr>
          <w:rFonts w:ascii="Times New Roman" w:hAnsi="Times New Roman"/>
        </w:rPr>
        <w:t xml:space="preserve"> (see Figure S8 and Table S3)</w:t>
      </w:r>
      <w:r>
        <w:rPr>
          <w:rFonts w:ascii="Times New Roman" w:hAnsi="Times New Roman"/>
        </w:rPr>
        <w:t>. The major bottleneck is at the inner TS throughout the temperature range considered. The variational effect on k</w:t>
      </w:r>
      <w:r>
        <w:rPr>
          <w:rFonts w:ascii="Times New Roman" w:hAnsi="Times New Roman"/>
          <w:vertAlign w:val="subscript"/>
        </w:rPr>
        <w:t>inner</w:t>
      </w:r>
      <w:r>
        <w:rPr>
          <w:rFonts w:ascii="Times New Roman" w:hAnsi="Times New Roman"/>
        </w:rPr>
        <w:t xml:space="preserve"> was explored by evaluating this rate coefficient with variational transition state </w:t>
      </w:r>
      <w:r w:rsidR="00B454AC">
        <w:rPr>
          <w:rFonts w:ascii="Times New Roman" w:hAnsi="Times New Roman"/>
        </w:rPr>
        <w:t>theory (VTST) using POLYRATE (33</w:t>
      </w:r>
      <w:r>
        <w:rPr>
          <w:rFonts w:ascii="Times New Roman" w:hAnsi="Times New Roman"/>
        </w:rPr>
        <w:t>). k</w:t>
      </w:r>
      <w:r>
        <w:rPr>
          <w:rFonts w:ascii="Times New Roman" w:hAnsi="Times New Roman"/>
          <w:vertAlign w:val="subscript"/>
        </w:rPr>
        <w:t xml:space="preserve">outer </w:t>
      </w:r>
      <w:r>
        <w:rPr>
          <w:rFonts w:ascii="Times New Roman" w:hAnsi="Times New Roman"/>
        </w:rPr>
        <w:t>was again evaluated usin</w:t>
      </w:r>
      <w:r w:rsidR="00E84B1A">
        <w:rPr>
          <w:rFonts w:ascii="Times New Roman" w:hAnsi="Times New Roman"/>
        </w:rPr>
        <w:t>g P</w:t>
      </w:r>
      <w:r w:rsidR="00B57196">
        <w:rPr>
          <w:rFonts w:ascii="Times New Roman" w:hAnsi="Times New Roman"/>
        </w:rPr>
        <w:t>ST with VARIFLEX</w:t>
      </w:r>
      <w:r>
        <w:rPr>
          <w:rFonts w:ascii="Times New Roman" w:hAnsi="Times New Roman"/>
        </w:rPr>
        <w:t xml:space="preserve"> and k</w:t>
      </w:r>
      <w:r>
        <w:rPr>
          <w:rFonts w:ascii="Times New Roman" w:hAnsi="Times New Roman"/>
          <w:vertAlign w:val="subscript"/>
        </w:rPr>
        <w:t>overall</w:t>
      </w:r>
      <w:r w:rsidR="00A64ED9">
        <w:rPr>
          <w:rFonts w:ascii="Times New Roman" w:hAnsi="Times New Roman"/>
          <w:vertAlign w:val="subscript"/>
        </w:rPr>
        <w:t>(ii)</w:t>
      </w:r>
      <w:r>
        <w:rPr>
          <w:rFonts w:ascii="Times New Roman" w:hAnsi="Times New Roman"/>
          <w:vertAlign w:val="subscript"/>
        </w:rPr>
        <w:t xml:space="preserve"> </w:t>
      </w:r>
      <w:r w:rsidRPr="001C30D4">
        <w:rPr>
          <w:rFonts w:ascii="Times New Roman" w:hAnsi="Times New Roman"/>
        </w:rPr>
        <w:t>was</w:t>
      </w:r>
      <w:r>
        <w:rPr>
          <w:rFonts w:ascii="Times New Roman" w:hAnsi="Times New Roman"/>
          <w:vertAlign w:val="subscript"/>
        </w:rPr>
        <w:t xml:space="preserve"> </w:t>
      </w:r>
      <w:r>
        <w:rPr>
          <w:rFonts w:ascii="Times New Roman" w:hAnsi="Times New Roman"/>
        </w:rPr>
        <w:t>evaluated using equation (1). Before this was done, however, values of k</w:t>
      </w:r>
      <w:r>
        <w:rPr>
          <w:rFonts w:ascii="Times New Roman" w:hAnsi="Times New Roman"/>
          <w:vertAlign w:val="subscript"/>
        </w:rPr>
        <w:t>inner</w:t>
      </w:r>
      <w:r>
        <w:rPr>
          <w:rFonts w:ascii="Times New Roman" w:hAnsi="Times New Roman"/>
        </w:rPr>
        <w:t xml:space="preserve"> computed at the E,J-TST level with VARIFLEX were checked against k</w:t>
      </w:r>
      <w:r>
        <w:rPr>
          <w:rFonts w:ascii="Times New Roman" w:hAnsi="Times New Roman"/>
          <w:vertAlign w:val="subscript"/>
        </w:rPr>
        <w:t>inner</w:t>
      </w:r>
      <w:r>
        <w:rPr>
          <w:rFonts w:ascii="Times New Roman" w:hAnsi="Times New Roman"/>
        </w:rPr>
        <w:t xml:space="preserve"> values</w:t>
      </w:r>
      <w:r w:rsidR="00B57196">
        <w:rPr>
          <w:rFonts w:ascii="Times New Roman" w:hAnsi="Times New Roman"/>
        </w:rPr>
        <w:t xml:space="preserve"> computed with conventional TST</w:t>
      </w:r>
      <w:r w:rsidR="008D2037">
        <w:rPr>
          <w:rFonts w:ascii="Times New Roman" w:hAnsi="Times New Roman"/>
        </w:rPr>
        <w:t xml:space="preserve"> with POLYRATE. T</w:t>
      </w:r>
      <w:r>
        <w:rPr>
          <w:rFonts w:ascii="Times New Roman" w:hAnsi="Times New Roman"/>
        </w:rPr>
        <w:t xml:space="preserve">he E,J-TST </w:t>
      </w:r>
      <w:r w:rsidR="008D2037">
        <w:rPr>
          <w:rFonts w:ascii="Times New Roman" w:hAnsi="Times New Roman"/>
        </w:rPr>
        <w:t xml:space="preserve">VARIFLEX </w:t>
      </w:r>
      <w:r>
        <w:rPr>
          <w:rFonts w:ascii="Times New Roman" w:hAnsi="Times New Roman"/>
        </w:rPr>
        <w:t xml:space="preserve">values are slightly greater than the conventional TST </w:t>
      </w:r>
      <w:r w:rsidR="008D2037">
        <w:rPr>
          <w:rFonts w:ascii="Times New Roman" w:hAnsi="Times New Roman"/>
        </w:rPr>
        <w:t xml:space="preserve">POLYRATE </w:t>
      </w:r>
      <w:r>
        <w:rPr>
          <w:rFonts w:ascii="Times New Roman" w:hAnsi="Times New Roman"/>
        </w:rPr>
        <w:t>values</w:t>
      </w:r>
      <w:r w:rsidR="008D2037">
        <w:rPr>
          <w:rFonts w:ascii="Times New Roman" w:hAnsi="Times New Roman"/>
        </w:rPr>
        <w:t xml:space="preserve"> (see Figure S9 and Table S4)</w:t>
      </w:r>
      <w:r>
        <w:rPr>
          <w:rFonts w:ascii="Times New Roman" w:hAnsi="Times New Roman"/>
        </w:rPr>
        <w:t xml:space="preserve">. This was because the </w:t>
      </w:r>
      <w:r w:rsidR="00F22F3E">
        <w:rPr>
          <w:rFonts w:ascii="Times New Roman" w:hAnsi="Times New Roman"/>
        </w:rPr>
        <w:t xml:space="preserve">energy distribution in the reactants and TS are treated in a different way in E,J-TST compared to conventional TST, and the </w:t>
      </w:r>
      <w:r>
        <w:rPr>
          <w:rFonts w:ascii="Times New Roman" w:hAnsi="Times New Roman"/>
        </w:rPr>
        <w:t>zero</w:t>
      </w:r>
      <w:r w:rsidR="00106193">
        <w:rPr>
          <w:rFonts w:ascii="Times New Roman" w:hAnsi="Times New Roman"/>
        </w:rPr>
        <w:t>-point corrected barrier height</w:t>
      </w:r>
      <w:r w:rsidR="00F22F3E">
        <w:rPr>
          <w:rFonts w:ascii="Times New Roman" w:hAnsi="Times New Roman"/>
        </w:rPr>
        <w:t xml:space="preserve"> (-3.07 kcal.mol</w:t>
      </w:r>
      <w:r w:rsidR="00F22F3E">
        <w:rPr>
          <w:rFonts w:ascii="Times New Roman" w:hAnsi="Times New Roman"/>
          <w:vertAlign w:val="superscript"/>
        </w:rPr>
        <w:t>-1</w:t>
      </w:r>
      <w:r w:rsidR="00F22F3E" w:rsidRPr="00F22F3E">
        <w:rPr>
          <w:rFonts w:ascii="Times New Roman" w:hAnsi="Times New Roman"/>
        </w:rPr>
        <w:t>)</w:t>
      </w:r>
      <w:r>
        <w:rPr>
          <w:rFonts w:ascii="Times New Roman" w:hAnsi="Times New Roman"/>
        </w:rPr>
        <w:t xml:space="preserve"> is used in the E,J-TST calculation whereas the classical </w:t>
      </w:r>
      <w:r w:rsidR="00C046FB">
        <w:rPr>
          <w:rFonts w:ascii="Times New Roman" w:hAnsi="Times New Roman"/>
        </w:rPr>
        <w:t xml:space="preserve">electronic </w:t>
      </w:r>
      <w:r>
        <w:rPr>
          <w:rFonts w:ascii="Times New Roman" w:hAnsi="Times New Roman"/>
        </w:rPr>
        <w:t>barrier height</w:t>
      </w:r>
      <w:r w:rsidR="00F22F3E">
        <w:rPr>
          <w:rFonts w:ascii="Times New Roman" w:hAnsi="Times New Roman"/>
        </w:rPr>
        <w:t xml:space="preserve"> (-3.05 kcal.mol</w:t>
      </w:r>
      <w:r w:rsidR="00F22F3E">
        <w:rPr>
          <w:rFonts w:ascii="Times New Roman" w:hAnsi="Times New Roman"/>
          <w:vertAlign w:val="superscript"/>
        </w:rPr>
        <w:t>-1</w:t>
      </w:r>
      <w:r w:rsidR="00F22F3E">
        <w:rPr>
          <w:rFonts w:ascii="Times New Roman" w:hAnsi="Times New Roman"/>
        </w:rPr>
        <w:t>)</w:t>
      </w:r>
      <w:r>
        <w:rPr>
          <w:rFonts w:ascii="Times New Roman" w:hAnsi="Times New Roman"/>
        </w:rPr>
        <w:t xml:space="preserve"> is used in the conventional TST calculations</w:t>
      </w:r>
      <w:r w:rsidR="00CE37F4">
        <w:rPr>
          <w:rFonts w:ascii="Times New Roman" w:hAnsi="Times New Roman"/>
        </w:rPr>
        <w:t xml:space="preserve"> (see footnote to Table S4)</w:t>
      </w:r>
      <w:r>
        <w:rPr>
          <w:rFonts w:ascii="Times New Roman" w:hAnsi="Times New Roman"/>
        </w:rPr>
        <w:t>. The results of k</w:t>
      </w:r>
      <w:r>
        <w:rPr>
          <w:rFonts w:ascii="Times New Roman" w:hAnsi="Times New Roman"/>
          <w:vertAlign w:val="subscript"/>
        </w:rPr>
        <w:t>inner</w:t>
      </w:r>
      <w:r>
        <w:rPr>
          <w:rFonts w:ascii="Times New Roman" w:hAnsi="Times New Roman"/>
        </w:rPr>
        <w:t xml:space="preserve"> obtained with POLYRATE at the TST, CVT and ICVT levels with different tunneli</w:t>
      </w:r>
      <w:r w:rsidR="008D2037">
        <w:rPr>
          <w:rFonts w:ascii="Times New Roman" w:hAnsi="Times New Roman"/>
        </w:rPr>
        <w:t xml:space="preserve">ng methods are shown in Figure </w:t>
      </w:r>
      <w:r w:rsidR="00284B92">
        <w:rPr>
          <w:rFonts w:ascii="Times New Roman" w:hAnsi="Times New Roman"/>
        </w:rPr>
        <w:t>3</w:t>
      </w:r>
      <w:r>
        <w:rPr>
          <w:rFonts w:ascii="Times New Roman" w:hAnsi="Times New Roman"/>
        </w:rPr>
        <w:t xml:space="preserve"> and Tables S5 and S6.</w:t>
      </w:r>
    </w:p>
    <w:p w:rsidR="000D26D5" w:rsidRPr="000D26D5" w:rsidRDefault="000D26D5" w:rsidP="000D26D5">
      <w:pPr>
        <w:ind w:firstLine="480"/>
        <w:rPr>
          <w:rFonts w:ascii="Times New Roman" w:eastAsia="PMingLiU" w:hAnsi="Times New Roman" w:cs="Times New Roman"/>
          <w:lang w:val="en-GB"/>
        </w:rPr>
      </w:pPr>
      <w:r>
        <w:rPr>
          <w:rFonts w:ascii="Times New Roman" w:eastAsia="PMingLiU" w:hAnsi="Times New Roman" w:cs="Times New Roman"/>
          <w:lang w:val="en-GB"/>
        </w:rPr>
        <w:t>Since k</w:t>
      </w:r>
      <w:r w:rsidRPr="00FA6990">
        <w:rPr>
          <w:rFonts w:ascii="Times New Roman" w:eastAsia="PMingLiU" w:hAnsi="Times New Roman" w:cs="Times New Roman"/>
          <w:vertAlign w:val="subscript"/>
          <w:lang w:val="en-GB"/>
        </w:rPr>
        <w:t>ICVT/SCT</w:t>
      </w:r>
      <w:r>
        <w:rPr>
          <w:rFonts w:ascii="Times New Roman" w:eastAsia="PMingLiU" w:hAnsi="Times New Roman" w:cs="Times New Roman"/>
          <w:lang w:val="en-GB"/>
        </w:rPr>
        <w:t xml:space="preserve"> is the highest level of variational transition state theory</w:t>
      </w:r>
      <w:r w:rsidR="00B57196">
        <w:rPr>
          <w:rFonts w:ascii="Times New Roman" w:eastAsia="PMingLiU" w:hAnsi="Times New Roman" w:cs="Times New Roman"/>
          <w:lang w:val="en-GB"/>
        </w:rPr>
        <w:t xml:space="preserve"> used in his work</w:t>
      </w:r>
      <w:r>
        <w:rPr>
          <w:rFonts w:ascii="Times New Roman" w:eastAsia="PMingLiU" w:hAnsi="Times New Roman" w:cs="Times New Roman"/>
          <w:lang w:val="en-GB"/>
        </w:rPr>
        <w:t>, these values were used in equation (1) for k</w:t>
      </w:r>
      <w:r w:rsidRPr="00FA6990">
        <w:rPr>
          <w:rFonts w:ascii="Times New Roman" w:eastAsia="PMingLiU" w:hAnsi="Times New Roman" w:cs="Times New Roman"/>
          <w:vertAlign w:val="subscript"/>
          <w:lang w:val="en-GB"/>
        </w:rPr>
        <w:t>inner</w:t>
      </w:r>
      <w:r>
        <w:rPr>
          <w:rFonts w:ascii="Times New Roman" w:eastAsia="PMingLiU" w:hAnsi="Times New Roman" w:cs="Times New Roman"/>
          <w:lang w:val="en-GB"/>
        </w:rPr>
        <w:t xml:space="preserve"> , with k</w:t>
      </w:r>
      <w:r w:rsidRPr="00FA6990">
        <w:rPr>
          <w:rFonts w:ascii="Times New Roman" w:eastAsia="PMingLiU" w:hAnsi="Times New Roman" w:cs="Times New Roman"/>
          <w:vertAlign w:val="subscript"/>
          <w:lang w:val="en-GB"/>
        </w:rPr>
        <w:t>outer</w:t>
      </w:r>
      <w:r w:rsidR="00E84B1A">
        <w:rPr>
          <w:rFonts w:ascii="Times New Roman" w:eastAsia="PMingLiU" w:hAnsi="Times New Roman" w:cs="Times New Roman"/>
          <w:lang w:val="en-GB"/>
        </w:rPr>
        <w:t xml:space="preserve"> obtained from P</w:t>
      </w:r>
      <w:r>
        <w:rPr>
          <w:rFonts w:ascii="Times New Roman" w:eastAsia="PMingLiU" w:hAnsi="Times New Roman" w:cs="Times New Roman"/>
          <w:lang w:val="en-GB"/>
        </w:rPr>
        <w:t>ST to obtain k</w:t>
      </w:r>
      <w:r w:rsidRPr="00900484">
        <w:rPr>
          <w:rFonts w:ascii="Times New Roman" w:eastAsia="PMingLiU" w:hAnsi="Times New Roman" w:cs="Times New Roman"/>
          <w:vertAlign w:val="subscript"/>
          <w:lang w:val="en-GB"/>
        </w:rPr>
        <w:t>overall</w:t>
      </w:r>
      <w:r w:rsidR="00A64ED9">
        <w:rPr>
          <w:rFonts w:ascii="Times New Roman" w:eastAsia="PMingLiU" w:hAnsi="Times New Roman" w:cs="Times New Roman"/>
          <w:vertAlign w:val="subscript"/>
          <w:lang w:val="en-GB"/>
        </w:rPr>
        <w:t>(ii)</w:t>
      </w:r>
      <w:r w:rsidR="00106193">
        <w:rPr>
          <w:rFonts w:ascii="Times New Roman" w:eastAsia="PMingLiU" w:hAnsi="Times New Roman" w:cs="Times New Roman"/>
          <w:lang w:val="en-GB"/>
        </w:rPr>
        <w:t>. The values used are given</w:t>
      </w:r>
      <w:r>
        <w:rPr>
          <w:rFonts w:ascii="Times New Roman" w:eastAsia="PMingLiU" w:hAnsi="Times New Roman" w:cs="Times New Roman"/>
          <w:lang w:val="en-GB"/>
        </w:rPr>
        <w:t xml:space="preserve"> in Table S3 (for k</w:t>
      </w:r>
      <w:r w:rsidRPr="00FA6990">
        <w:rPr>
          <w:rFonts w:ascii="Times New Roman" w:eastAsia="PMingLiU" w:hAnsi="Times New Roman" w:cs="Times New Roman"/>
          <w:vertAlign w:val="subscript"/>
          <w:lang w:val="en-GB"/>
        </w:rPr>
        <w:t>outer</w:t>
      </w:r>
      <w:r>
        <w:rPr>
          <w:rFonts w:ascii="Times New Roman" w:eastAsia="PMingLiU" w:hAnsi="Times New Roman" w:cs="Times New Roman"/>
          <w:lang w:val="en-GB"/>
        </w:rPr>
        <w:t>) and Table</w:t>
      </w:r>
      <w:r w:rsidR="00B57196">
        <w:rPr>
          <w:rFonts w:ascii="Times New Roman" w:eastAsia="PMingLiU" w:hAnsi="Times New Roman" w:cs="Times New Roman"/>
          <w:lang w:val="en-GB"/>
        </w:rPr>
        <w:t xml:space="preserve"> </w:t>
      </w:r>
      <w:r>
        <w:rPr>
          <w:rFonts w:ascii="Times New Roman" w:eastAsia="PMingLiU" w:hAnsi="Times New Roman" w:cs="Times New Roman"/>
          <w:lang w:val="en-GB"/>
        </w:rPr>
        <w:t>S6 (for k</w:t>
      </w:r>
      <w:r w:rsidRPr="00FA6990">
        <w:rPr>
          <w:rFonts w:ascii="Times New Roman" w:eastAsia="PMingLiU" w:hAnsi="Times New Roman" w:cs="Times New Roman"/>
          <w:vertAlign w:val="subscript"/>
          <w:lang w:val="en-GB"/>
        </w:rPr>
        <w:t>inner</w:t>
      </w:r>
      <w:r>
        <w:rPr>
          <w:rFonts w:ascii="Times New Roman" w:eastAsia="PMingLiU" w:hAnsi="Times New Roman" w:cs="Times New Roman"/>
          <w:lang w:val="en-GB"/>
        </w:rPr>
        <w:t>), and the plot</w:t>
      </w:r>
      <w:r w:rsidR="00CC45FF">
        <w:rPr>
          <w:rFonts w:ascii="Times New Roman" w:eastAsia="PMingLiU" w:hAnsi="Times New Roman" w:cs="Times New Roman"/>
          <w:lang w:val="en-GB"/>
        </w:rPr>
        <w:t>s</w:t>
      </w:r>
      <w:r>
        <w:rPr>
          <w:rFonts w:ascii="Times New Roman" w:eastAsia="PMingLiU" w:hAnsi="Times New Roman" w:cs="Times New Roman"/>
          <w:lang w:val="en-GB"/>
        </w:rPr>
        <w:t xml:space="preserve"> of k</w:t>
      </w:r>
      <w:r w:rsidRPr="00B66924">
        <w:rPr>
          <w:rFonts w:ascii="Times New Roman" w:eastAsia="PMingLiU" w:hAnsi="Times New Roman" w:cs="Times New Roman"/>
          <w:vertAlign w:val="subscript"/>
          <w:lang w:val="en-GB"/>
        </w:rPr>
        <w:t>inner</w:t>
      </w:r>
      <w:r>
        <w:rPr>
          <w:rFonts w:ascii="Times New Roman" w:eastAsia="PMingLiU" w:hAnsi="Times New Roman" w:cs="Times New Roman"/>
          <w:lang w:val="en-GB"/>
        </w:rPr>
        <w:t>, k</w:t>
      </w:r>
      <w:r w:rsidRPr="00B66924">
        <w:rPr>
          <w:rFonts w:ascii="Times New Roman" w:eastAsia="PMingLiU" w:hAnsi="Times New Roman" w:cs="Times New Roman"/>
          <w:vertAlign w:val="subscript"/>
          <w:lang w:val="en-GB"/>
        </w:rPr>
        <w:t>outer</w:t>
      </w:r>
      <w:r>
        <w:rPr>
          <w:rFonts w:ascii="Times New Roman" w:eastAsia="PMingLiU" w:hAnsi="Times New Roman" w:cs="Times New Roman"/>
          <w:lang w:val="en-GB"/>
        </w:rPr>
        <w:t xml:space="preserve"> and k</w:t>
      </w:r>
      <w:r w:rsidRPr="00B66924">
        <w:rPr>
          <w:rFonts w:ascii="Times New Roman" w:eastAsia="PMingLiU" w:hAnsi="Times New Roman" w:cs="Times New Roman"/>
          <w:vertAlign w:val="subscript"/>
          <w:lang w:val="en-GB"/>
        </w:rPr>
        <w:t>overall</w:t>
      </w:r>
      <w:r w:rsidR="00A64ED9">
        <w:rPr>
          <w:rFonts w:ascii="Times New Roman" w:eastAsia="PMingLiU" w:hAnsi="Times New Roman" w:cs="Times New Roman"/>
          <w:vertAlign w:val="subscript"/>
          <w:lang w:val="en-GB"/>
        </w:rPr>
        <w:t>(ii)</w:t>
      </w:r>
      <w:r>
        <w:rPr>
          <w:rFonts w:ascii="Times New Roman" w:eastAsia="PMingLiU" w:hAnsi="Times New Roman" w:cs="Times New Roman"/>
          <w:lang w:val="en-GB"/>
        </w:rPr>
        <w:t xml:space="preserve"> versus temperature are sho</w:t>
      </w:r>
      <w:r w:rsidR="009478BA">
        <w:rPr>
          <w:rFonts w:ascii="Times New Roman" w:eastAsia="PMingLiU" w:hAnsi="Times New Roman" w:cs="Times New Roman"/>
          <w:lang w:val="en-GB"/>
        </w:rPr>
        <w:t>wn in Figure S10</w:t>
      </w:r>
      <w:r>
        <w:rPr>
          <w:rFonts w:ascii="Times New Roman" w:eastAsia="PMingLiU" w:hAnsi="Times New Roman" w:cs="Times New Roman"/>
          <w:lang w:val="en-GB"/>
        </w:rPr>
        <w:t>. Since the k</w:t>
      </w:r>
      <w:r w:rsidRPr="00B66924">
        <w:rPr>
          <w:rFonts w:ascii="Times New Roman" w:eastAsia="PMingLiU" w:hAnsi="Times New Roman" w:cs="Times New Roman"/>
          <w:vertAlign w:val="subscript"/>
          <w:lang w:val="en-GB"/>
        </w:rPr>
        <w:t>inner</w:t>
      </w:r>
      <w:r>
        <w:rPr>
          <w:rFonts w:ascii="Times New Roman" w:eastAsia="PMingLiU" w:hAnsi="Times New Roman" w:cs="Times New Roman"/>
          <w:lang w:val="en-GB"/>
        </w:rPr>
        <w:t xml:space="preserve"> values are about two orders of magnitude smaller than the k</w:t>
      </w:r>
      <w:r w:rsidRPr="00CC45FF">
        <w:rPr>
          <w:rFonts w:ascii="Times New Roman" w:eastAsia="PMingLiU" w:hAnsi="Times New Roman" w:cs="Times New Roman"/>
          <w:vertAlign w:val="subscript"/>
          <w:lang w:val="en-GB"/>
        </w:rPr>
        <w:t xml:space="preserve">outer </w:t>
      </w:r>
      <w:r>
        <w:rPr>
          <w:rFonts w:ascii="Times New Roman" w:eastAsia="PMingLiU" w:hAnsi="Times New Roman" w:cs="Times New Roman"/>
          <w:lang w:val="en-GB"/>
        </w:rPr>
        <w:t xml:space="preserve">values, the inner TS is the major </w:t>
      </w:r>
      <w:r w:rsidR="00171820">
        <w:rPr>
          <w:rFonts w:ascii="Times New Roman" w:eastAsia="PMingLiU" w:hAnsi="Times New Roman" w:cs="Times New Roman"/>
          <w:lang w:val="en-GB"/>
        </w:rPr>
        <w:t>reaction bottleneck</w:t>
      </w:r>
      <w:r>
        <w:rPr>
          <w:rFonts w:ascii="Times New Roman" w:eastAsia="PMingLiU" w:hAnsi="Times New Roman" w:cs="Times New Roman"/>
          <w:lang w:val="en-GB"/>
        </w:rPr>
        <w:t>. Hence at a given temperature k</w:t>
      </w:r>
      <w:r w:rsidRPr="00B66924">
        <w:rPr>
          <w:rFonts w:ascii="Times New Roman" w:eastAsia="PMingLiU" w:hAnsi="Times New Roman" w:cs="Times New Roman"/>
          <w:vertAlign w:val="subscript"/>
          <w:lang w:val="en-GB"/>
        </w:rPr>
        <w:t>overall</w:t>
      </w:r>
      <w:r w:rsidR="00A64ED9">
        <w:rPr>
          <w:rFonts w:ascii="Times New Roman" w:eastAsia="PMingLiU" w:hAnsi="Times New Roman" w:cs="Times New Roman"/>
          <w:vertAlign w:val="subscript"/>
          <w:lang w:val="en-GB"/>
        </w:rPr>
        <w:t>(ii)</w:t>
      </w:r>
      <w:r>
        <w:rPr>
          <w:rFonts w:ascii="Times New Roman" w:eastAsia="PMingLiU" w:hAnsi="Times New Roman" w:cs="Times New Roman"/>
          <w:lang w:val="en-GB"/>
        </w:rPr>
        <w:t xml:space="preserve"> is very close to k</w:t>
      </w:r>
      <w:r w:rsidRPr="00B66924">
        <w:rPr>
          <w:rFonts w:ascii="Times New Roman" w:eastAsia="PMingLiU" w:hAnsi="Times New Roman" w:cs="Times New Roman"/>
          <w:vertAlign w:val="subscript"/>
          <w:lang w:val="en-GB"/>
        </w:rPr>
        <w:t>inner</w:t>
      </w:r>
      <w:r>
        <w:rPr>
          <w:rFonts w:ascii="Times New Roman" w:eastAsia="PMingLiU" w:hAnsi="Times New Roman" w:cs="Times New Roman"/>
          <w:lang w:val="en-GB"/>
        </w:rPr>
        <w:t xml:space="preserve"> and these two curv</w:t>
      </w:r>
      <w:r w:rsidR="008D2037">
        <w:rPr>
          <w:rFonts w:ascii="Times New Roman" w:eastAsia="PMingLiU" w:hAnsi="Times New Roman" w:cs="Times New Roman"/>
          <w:lang w:val="en-GB"/>
        </w:rPr>
        <w:t>es are virtually superimposed</w:t>
      </w:r>
      <w:r>
        <w:rPr>
          <w:rFonts w:ascii="Times New Roman" w:eastAsia="PMingLiU" w:hAnsi="Times New Roman" w:cs="Times New Roman"/>
          <w:lang w:val="en-GB"/>
        </w:rPr>
        <w:t xml:space="preserve"> </w:t>
      </w:r>
      <w:r w:rsidR="009478BA">
        <w:rPr>
          <w:rFonts w:ascii="Times New Roman" w:eastAsia="PMingLiU" w:hAnsi="Times New Roman" w:cs="Times New Roman"/>
          <w:lang w:val="en-GB"/>
        </w:rPr>
        <w:t>(see Figure S10</w:t>
      </w:r>
      <w:r w:rsidR="008D2037">
        <w:rPr>
          <w:rFonts w:ascii="Times New Roman" w:eastAsia="PMingLiU" w:hAnsi="Times New Roman" w:cs="Times New Roman"/>
          <w:lang w:val="en-GB"/>
        </w:rPr>
        <w:t>)</w:t>
      </w:r>
      <w:r>
        <w:rPr>
          <w:rFonts w:ascii="Times New Roman" w:eastAsia="PMingLiU" w:hAnsi="Times New Roman" w:cs="Times New Roman"/>
          <w:lang w:val="en-GB"/>
        </w:rPr>
        <w:t>.</w:t>
      </w:r>
    </w:p>
    <w:p w:rsidR="00071EE8" w:rsidRPr="00071EE8" w:rsidRDefault="009B29FE" w:rsidP="00EB790E">
      <w:pPr>
        <w:ind w:firstLine="720"/>
        <w:jc w:val="both"/>
        <w:rPr>
          <w:rFonts w:asciiTheme="majorBidi" w:eastAsia="PMingLiU" w:hAnsiTheme="majorBidi" w:cstheme="majorBidi"/>
        </w:rPr>
      </w:pPr>
      <w:r>
        <w:rPr>
          <w:rFonts w:asciiTheme="majorBidi" w:eastAsia="PMingLiU" w:hAnsiTheme="majorBidi" w:cstheme="majorBidi"/>
        </w:rPr>
        <w:t>Regarding the different variational transition state theory (VTST) calculations carried out in POLYRATE, a</w:t>
      </w:r>
      <w:r w:rsidR="00EB790E">
        <w:rPr>
          <w:rFonts w:asciiTheme="majorBidi" w:eastAsia="PMingLiU" w:hAnsiTheme="majorBidi" w:cstheme="majorBidi"/>
        </w:rPr>
        <w:t>s already indicated,</w:t>
      </w:r>
      <w:r w:rsidR="0025010C">
        <w:rPr>
          <w:rFonts w:asciiTheme="majorBidi" w:eastAsia="PMingLiU" w:hAnsiTheme="majorBidi" w:cstheme="majorBidi"/>
        </w:rPr>
        <w:t xml:space="preserve"> the maxima o</w:t>
      </w:r>
      <w:r w:rsidR="00EB790E">
        <w:rPr>
          <w:rFonts w:asciiTheme="majorBidi" w:eastAsia="PMingLiU" w:hAnsiTheme="majorBidi" w:cstheme="majorBidi"/>
        </w:rPr>
        <w:t>f the V</w:t>
      </w:r>
      <w:r w:rsidR="00EB790E" w:rsidRPr="00EB790E">
        <w:rPr>
          <w:rFonts w:asciiTheme="majorBidi" w:eastAsia="PMingLiU" w:hAnsiTheme="majorBidi" w:cstheme="majorBidi"/>
          <w:vertAlign w:val="subscript"/>
        </w:rPr>
        <w:t>MEP</w:t>
      </w:r>
      <w:r w:rsidR="00EB790E">
        <w:rPr>
          <w:rFonts w:asciiTheme="majorBidi" w:eastAsia="PMingLiU" w:hAnsiTheme="majorBidi" w:cstheme="majorBidi"/>
        </w:rPr>
        <w:t xml:space="preserve"> and </w:t>
      </w:r>
      <w:r w:rsidR="00EB790E">
        <w:rPr>
          <w:rFonts w:ascii="Times New Roman" w:hAnsi="Times New Roman"/>
        </w:rPr>
        <w:t>Va</w:t>
      </w:r>
      <w:r w:rsidR="00EB790E">
        <w:rPr>
          <w:rFonts w:ascii="Times New Roman" w:hAnsi="Times New Roman"/>
          <w:vertAlign w:val="superscript"/>
        </w:rPr>
        <w:t>G</w:t>
      </w:r>
      <w:r w:rsidR="00EB790E">
        <w:rPr>
          <w:rFonts w:asciiTheme="majorBidi" w:eastAsia="PMingLiU" w:hAnsiTheme="majorBidi" w:cstheme="majorBidi"/>
        </w:rPr>
        <w:t xml:space="preserve"> curves vs reaction coordinate, s, will in general not be the same.They will also </w:t>
      </w:r>
      <w:r w:rsidR="005407E7">
        <w:rPr>
          <w:rFonts w:asciiTheme="majorBidi" w:eastAsia="PMingLiU" w:hAnsiTheme="majorBidi" w:cstheme="majorBidi"/>
        </w:rPr>
        <w:t xml:space="preserve">in general </w:t>
      </w:r>
      <w:r w:rsidR="00EB790E">
        <w:rPr>
          <w:rFonts w:asciiTheme="majorBidi" w:eastAsia="PMingLiU" w:hAnsiTheme="majorBidi" w:cstheme="majorBidi"/>
        </w:rPr>
        <w:t xml:space="preserve">be different from the </w:t>
      </w:r>
      <w:r w:rsidR="005407E7">
        <w:rPr>
          <w:rFonts w:asciiTheme="majorBidi" w:eastAsia="PMingLiU" w:hAnsiTheme="majorBidi" w:cstheme="majorBidi"/>
        </w:rPr>
        <w:t xml:space="preserve">maximum of the </w:t>
      </w:r>
      <w:r w:rsidR="00EB790E">
        <w:rPr>
          <w:rFonts w:asciiTheme="majorBidi" w:eastAsia="PMingLiU" w:hAnsiTheme="majorBidi" w:cstheme="majorBidi"/>
        </w:rPr>
        <w:sym w:font="Symbol" w:char="F044"/>
      </w:r>
      <w:r w:rsidR="00EB790E">
        <w:rPr>
          <w:rFonts w:asciiTheme="majorBidi" w:eastAsia="PMingLiU" w:hAnsiTheme="majorBidi" w:cstheme="majorBidi"/>
        </w:rPr>
        <w:t xml:space="preserve">G vs s curve. </w:t>
      </w:r>
      <w:r w:rsidR="00D61C07">
        <w:rPr>
          <w:rFonts w:asciiTheme="majorBidi" w:eastAsia="PMingLiU" w:hAnsiTheme="majorBidi" w:cstheme="majorBidi"/>
        </w:rPr>
        <w:t>T</w:t>
      </w:r>
      <w:r w:rsidR="00071EE8" w:rsidRPr="00071EE8">
        <w:rPr>
          <w:rFonts w:asciiTheme="majorBidi" w:eastAsia="PMingLiU" w:hAnsiTheme="majorBidi" w:cstheme="majorBidi"/>
        </w:rPr>
        <w:t>he classical adiabatic ground state</w:t>
      </w:r>
      <w:r w:rsidR="0090467B">
        <w:rPr>
          <w:rFonts w:asciiTheme="majorBidi" w:eastAsia="PMingLiU" w:hAnsiTheme="majorBidi" w:cstheme="majorBidi"/>
        </w:rPr>
        <w:t xml:space="preserve"> (CAG)</w:t>
      </w:r>
      <w:r w:rsidR="00071EE8" w:rsidRPr="00071EE8">
        <w:rPr>
          <w:rFonts w:asciiTheme="majorBidi" w:eastAsia="PMingLiU" w:hAnsiTheme="majorBidi" w:cstheme="majorBidi"/>
        </w:rPr>
        <w:t xml:space="preserve"> correction</w:t>
      </w:r>
      <w:r w:rsidR="00D61C07">
        <w:rPr>
          <w:rFonts w:asciiTheme="majorBidi" w:eastAsia="PMingLiU" w:hAnsiTheme="majorBidi" w:cstheme="majorBidi"/>
        </w:rPr>
        <w:t>,</w:t>
      </w:r>
      <w:r w:rsidR="00D61C07" w:rsidRPr="00D61C07">
        <w:rPr>
          <w:rFonts w:asciiTheme="majorBidi" w:eastAsia="PMingLiU" w:hAnsiTheme="majorBidi" w:cstheme="majorBidi"/>
        </w:rPr>
        <w:t xml:space="preserve"> </w:t>
      </w:r>
      <w:r w:rsidR="00D61C07" w:rsidRPr="00071EE8">
        <w:rPr>
          <w:rFonts w:asciiTheme="majorBidi" w:eastAsia="PMingLiU" w:hAnsiTheme="majorBidi" w:cstheme="majorBidi"/>
        </w:rPr>
        <w:t>κ</w:t>
      </w:r>
      <w:r w:rsidR="00D61C07" w:rsidRPr="00071EE8">
        <w:rPr>
          <w:rFonts w:asciiTheme="majorBidi" w:eastAsia="PMingLiU" w:hAnsiTheme="majorBidi" w:cstheme="majorBidi"/>
          <w:vertAlign w:val="superscript"/>
        </w:rPr>
        <w:t>TST/CAG</w:t>
      </w:r>
      <w:r w:rsidR="00D61C07">
        <w:rPr>
          <w:rFonts w:asciiTheme="majorBidi" w:eastAsia="PMingLiU" w:hAnsiTheme="majorBidi" w:cstheme="majorBidi"/>
        </w:rPr>
        <w:t>,</w:t>
      </w:r>
      <w:r w:rsidR="00071EE8" w:rsidRPr="00071EE8">
        <w:rPr>
          <w:rFonts w:asciiTheme="majorBidi" w:eastAsia="PMingLiU" w:hAnsiTheme="majorBidi" w:cstheme="majorBidi"/>
        </w:rPr>
        <w:t xml:space="preserve"> accounts for the fact that the conventional TS (at s = 0, the maximum of the V</w:t>
      </w:r>
      <w:r w:rsidR="00071EE8" w:rsidRPr="00EB790E">
        <w:rPr>
          <w:rFonts w:asciiTheme="majorBidi" w:eastAsia="PMingLiU" w:hAnsiTheme="majorBidi" w:cstheme="majorBidi"/>
          <w:vertAlign w:val="subscript"/>
        </w:rPr>
        <w:t>MEP</w:t>
      </w:r>
      <w:r w:rsidR="00071EE8" w:rsidRPr="00071EE8">
        <w:rPr>
          <w:rFonts w:asciiTheme="majorBidi" w:eastAsia="PMingLiU" w:hAnsiTheme="majorBidi" w:cstheme="majorBidi"/>
        </w:rPr>
        <w:t xml:space="preserve"> curve) is not at the maximum of the vibrationally adiabatic ground-state potential curve, </w:t>
      </w:r>
      <w:r w:rsidR="00BB258D" w:rsidRPr="00071EE8">
        <w:rPr>
          <w:rFonts w:asciiTheme="majorBidi" w:eastAsia="PMingLiU" w:hAnsiTheme="majorBidi" w:cstheme="majorBidi"/>
        </w:rPr>
        <w:t>s*(</w:t>
      </w:r>
      <w:r w:rsidR="00BB258D" w:rsidRPr="00BB258D">
        <w:rPr>
          <w:rFonts w:ascii="Times New Roman" w:hAnsi="Times New Roman"/>
        </w:rPr>
        <w:t xml:space="preserve"> </w:t>
      </w:r>
      <w:r w:rsidR="00BB258D">
        <w:rPr>
          <w:rFonts w:ascii="Times New Roman" w:hAnsi="Times New Roman"/>
        </w:rPr>
        <w:t>Va</w:t>
      </w:r>
      <w:r w:rsidR="00BB258D">
        <w:rPr>
          <w:rFonts w:ascii="Times New Roman" w:hAnsi="Times New Roman"/>
          <w:vertAlign w:val="superscript"/>
        </w:rPr>
        <w:t>G</w:t>
      </w:r>
      <w:r w:rsidR="00BB258D" w:rsidRPr="00071EE8">
        <w:rPr>
          <w:rFonts w:asciiTheme="majorBidi" w:eastAsia="PMingLiU" w:hAnsiTheme="majorBidi" w:cstheme="majorBidi"/>
        </w:rPr>
        <w:t>)</w:t>
      </w:r>
      <w:r w:rsidR="0090467B">
        <w:rPr>
          <w:rFonts w:asciiTheme="majorBidi" w:eastAsia="PMingLiU" w:hAnsiTheme="majorBidi" w:cstheme="majorBidi"/>
        </w:rPr>
        <w:t xml:space="preserve"> (</w:t>
      </w:r>
      <w:r w:rsidR="00CB1140">
        <w:rPr>
          <w:rFonts w:asciiTheme="majorBidi" w:eastAsia="PMingLiU" w:hAnsiTheme="majorBidi" w:cstheme="majorBidi"/>
        </w:rPr>
        <w:t>48,49</w:t>
      </w:r>
      <w:r w:rsidR="0090467B">
        <w:rPr>
          <w:rFonts w:asciiTheme="majorBidi" w:eastAsia="PMingLiU" w:hAnsiTheme="majorBidi" w:cstheme="majorBidi"/>
        </w:rPr>
        <w:t>).</w:t>
      </w:r>
      <w:r w:rsidR="000D26D5">
        <w:rPr>
          <w:rFonts w:asciiTheme="majorBidi" w:eastAsia="PMingLiU" w:hAnsiTheme="majorBidi" w:cstheme="majorBidi"/>
        </w:rPr>
        <w:t xml:space="preserve"> A</w:t>
      </w:r>
      <w:r w:rsidR="00071EE8" w:rsidRPr="00071EE8">
        <w:rPr>
          <w:rFonts w:asciiTheme="majorBidi" w:eastAsia="PMingLiU" w:hAnsiTheme="majorBidi" w:cstheme="majorBidi"/>
        </w:rPr>
        <w:t xml:space="preserve"> computed k at the TST </w:t>
      </w:r>
      <w:r w:rsidR="000D26D5">
        <w:rPr>
          <w:rFonts w:asciiTheme="majorBidi" w:eastAsia="PMingLiU" w:hAnsiTheme="majorBidi" w:cstheme="majorBidi"/>
        </w:rPr>
        <w:t>(</w:t>
      </w:r>
      <w:r w:rsidR="00071EE8" w:rsidRPr="00071EE8">
        <w:rPr>
          <w:rFonts w:asciiTheme="majorBidi" w:eastAsia="PMingLiU" w:hAnsiTheme="majorBidi" w:cstheme="majorBidi"/>
        </w:rPr>
        <w:t>or CVT</w:t>
      </w:r>
      <w:r w:rsidR="000D26D5">
        <w:rPr>
          <w:rFonts w:asciiTheme="majorBidi" w:eastAsia="PMingLiU" w:hAnsiTheme="majorBidi" w:cstheme="majorBidi"/>
        </w:rPr>
        <w:t>)</w:t>
      </w:r>
      <w:r w:rsidR="00071EE8" w:rsidRPr="00071EE8">
        <w:rPr>
          <w:rFonts w:asciiTheme="majorBidi" w:eastAsia="PMingLiU" w:hAnsiTheme="majorBidi" w:cstheme="majorBidi"/>
        </w:rPr>
        <w:t xml:space="preserve"> level incl</w:t>
      </w:r>
      <w:r w:rsidR="003D3A53">
        <w:rPr>
          <w:rFonts w:asciiTheme="majorBidi" w:eastAsia="PMingLiU" w:hAnsiTheme="majorBidi" w:cstheme="majorBidi"/>
        </w:rPr>
        <w:t xml:space="preserve">uding a </w:t>
      </w:r>
      <w:r w:rsidR="00D61C07">
        <w:rPr>
          <w:rFonts w:asciiTheme="majorBidi" w:eastAsia="PMingLiU" w:hAnsiTheme="majorBidi" w:cstheme="majorBidi"/>
        </w:rPr>
        <w:t xml:space="preserve">CAG and a </w:t>
      </w:r>
      <w:r w:rsidR="003D3A53">
        <w:rPr>
          <w:rFonts w:asciiTheme="majorBidi" w:eastAsia="PMingLiU" w:hAnsiTheme="majorBidi" w:cstheme="majorBidi"/>
        </w:rPr>
        <w:t>multidimensional tunnel</w:t>
      </w:r>
      <w:r w:rsidR="00071EE8" w:rsidRPr="00071EE8">
        <w:rPr>
          <w:rFonts w:asciiTheme="majorBidi" w:eastAsia="PMingLiU" w:hAnsiTheme="majorBidi" w:cstheme="majorBidi"/>
        </w:rPr>
        <w:t xml:space="preserve">ing correction (MT; </w:t>
      </w:r>
      <w:r w:rsidR="00071EE8" w:rsidRPr="00071EE8">
        <w:rPr>
          <w:rFonts w:asciiTheme="majorBidi" w:eastAsia="PMingLiU" w:hAnsiTheme="majorBidi" w:cstheme="majorBidi"/>
          <w:i/>
          <w:iCs/>
        </w:rPr>
        <w:t>e.g.</w:t>
      </w:r>
      <w:r w:rsidR="000D26D5">
        <w:rPr>
          <w:rFonts w:asciiTheme="majorBidi" w:eastAsia="PMingLiU" w:hAnsiTheme="majorBidi" w:cstheme="majorBidi"/>
        </w:rPr>
        <w:t xml:space="preserve"> ZCT or SCT) can be related to k</w:t>
      </w:r>
      <w:r w:rsidR="000D26D5" w:rsidRPr="000D26D5">
        <w:rPr>
          <w:rFonts w:asciiTheme="majorBidi" w:eastAsia="PMingLiU" w:hAnsiTheme="majorBidi" w:cstheme="majorBidi"/>
          <w:vertAlign w:val="subscript"/>
        </w:rPr>
        <w:t>TST</w:t>
      </w:r>
      <w:r w:rsidR="000D26D5">
        <w:rPr>
          <w:rFonts w:asciiTheme="majorBidi" w:eastAsia="PMingLiU" w:hAnsiTheme="majorBidi" w:cstheme="majorBidi"/>
        </w:rPr>
        <w:t xml:space="preserve"> ( or k</w:t>
      </w:r>
      <w:r w:rsidR="000D26D5" w:rsidRPr="000D26D5">
        <w:rPr>
          <w:rFonts w:asciiTheme="majorBidi" w:eastAsia="PMingLiU" w:hAnsiTheme="majorBidi" w:cstheme="majorBidi"/>
          <w:vertAlign w:val="subscript"/>
        </w:rPr>
        <w:t>CVT</w:t>
      </w:r>
      <w:r w:rsidR="000D26D5">
        <w:rPr>
          <w:rFonts w:asciiTheme="majorBidi" w:eastAsia="PMingLiU" w:hAnsiTheme="majorBidi" w:cstheme="majorBidi"/>
        </w:rPr>
        <w:t>) via the equation</w:t>
      </w:r>
      <w:r w:rsidR="00071EE8" w:rsidRPr="00071EE8">
        <w:rPr>
          <w:rFonts w:asciiTheme="majorBidi" w:eastAsia="PMingLiU" w:hAnsiTheme="majorBidi" w:cstheme="majorBidi"/>
        </w:rPr>
        <w:t>:</w:t>
      </w:r>
      <w:r w:rsidR="00BB258D" w:rsidRPr="00071EE8">
        <w:rPr>
          <w:rFonts w:asciiTheme="majorBidi" w:eastAsia="PMingLiU" w:hAnsiTheme="majorBidi" w:cstheme="majorBidi"/>
        </w:rPr>
        <w:t xml:space="preserve"> </w:t>
      </w:r>
    </w:p>
    <w:p w:rsidR="00071EE8" w:rsidRPr="00071EE8" w:rsidRDefault="00071EE8" w:rsidP="003D3A53">
      <w:pPr>
        <w:ind w:firstLine="720"/>
        <w:jc w:val="both"/>
        <w:rPr>
          <w:rFonts w:asciiTheme="majorBidi" w:eastAsia="PMingLiU" w:hAnsiTheme="majorBidi" w:cstheme="majorBidi"/>
        </w:rPr>
      </w:pPr>
      <w:r w:rsidRPr="00071EE8">
        <w:rPr>
          <w:rFonts w:asciiTheme="majorBidi" w:eastAsia="PMingLiU" w:hAnsiTheme="majorBidi" w:cstheme="majorBidi"/>
        </w:rPr>
        <w:t>k(with tunnelling) = κ</w:t>
      </w:r>
      <w:r w:rsidRPr="00071EE8">
        <w:rPr>
          <w:rFonts w:asciiTheme="majorBidi" w:eastAsia="PMingLiU" w:hAnsiTheme="majorBidi" w:cstheme="majorBidi"/>
          <w:vertAlign w:val="superscript"/>
        </w:rPr>
        <w:t>CAG</w:t>
      </w:r>
      <w:r w:rsidR="003D3A53">
        <w:rPr>
          <w:rFonts w:asciiTheme="majorBidi" w:eastAsia="PMingLiU" w:hAnsiTheme="majorBidi" w:cstheme="majorBidi"/>
        </w:rPr>
        <w:t xml:space="preserve"> x κ(tunnel</w:t>
      </w:r>
      <w:r w:rsidRPr="00071EE8">
        <w:rPr>
          <w:rFonts w:asciiTheme="majorBidi" w:eastAsia="PMingLiU" w:hAnsiTheme="majorBidi" w:cstheme="majorBidi"/>
        </w:rPr>
        <w:t xml:space="preserve">ing) x k(without tunnelling), </w:t>
      </w:r>
    </w:p>
    <w:p w:rsidR="00071EE8" w:rsidRPr="00071EE8" w:rsidRDefault="00071EE8" w:rsidP="003D3A53">
      <w:pPr>
        <w:ind w:firstLine="720"/>
        <w:jc w:val="both"/>
        <w:rPr>
          <w:rFonts w:asciiTheme="majorBidi" w:eastAsia="PMingLiU" w:hAnsiTheme="majorBidi" w:cstheme="majorBidi"/>
        </w:rPr>
      </w:pPr>
      <w:r w:rsidRPr="00071EE8">
        <w:rPr>
          <w:rFonts w:asciiTheme="majorBidi" w:eastAsia="PMingLiU" w:hAnsiTheme="majorBidi" w:cstheme="majorBidi"/>
          <w:i/>
          <w:iCs/>
        </w:rPr>
        <w:t xml:space="preserve">i.e. </w:t>
      </w:r>
      <w:r w:rsidRPr="00071EE8">
        <w:rPr>
          <w:rFonts w:asciiTheme="majorBidi" w:eastAsia="PMingLiU" w:hAnsiTheme="majorBidi" w:cstheme="majorBidi"/>
        </w:rPr>
        <w:t>k</w:t>
      </w:r>
      <w:r w:rsidRPr="00071EE8">
        <w:rPr>
          <w:rFonts w:asciiTheme="majorBidi" w:eastAsia="PMingLiU" w:hAnsiTheme="majorBidi" w:cstheme="majorBidi"/>
          <w:vertAlign w:val="superscript"/>
        </w:rPr>
        <w:t>(TST or CVT)/MT</w:t>
      </w:r>
      <w:r w:rsidRPr="00071EE8">
        <w:rPr>
          <w:rFonts w:asciiTheme="majorBidi" w:eastAsia="PMingLiU" w:hAnsiTheme="majorBidi" w:cstheme="majorBidi"/>
        </w:rPr>
        <w:t xml:space="preserve"> = κ</w:t>
      </w:r>
      <w:r w:rsidRPr="00071EE8">
        <w:rPr>
          <w:rFonts w:asciiTheme="majorBidi" w:eastAsia="PMingLiU" w:hAnsiTheme="majorBidi" w:cstheme="majorBidi"/>
          <w:vertAlign w:val="superscript"/>
        </w:rPr>
        <w:t>(TST or CVT)/CAG</w:t>
      </w:r>
      <w:r w:rsidRPr="00071EE8">
        <w:rPr>
          <w:rFonts w:asciiTheme="majorBidi" w:eastAsia="PMingLiU" w:hAnsiTheme="majorBidi" w:cstheme="majorBidi"/>
        </w:rPr>
        <w:t xml:space="preserve"> x κ</w:t>
      </w:r>
      <w:r w:rsidRPr="00071EE8">
        <w:rPr>
          <w:rFonts w:asciiTheme="majorBidi" w:eastAsia="PMingLiU" w:hAnsiTheme="majorBidi" w:cstheme="majorBidi"/>
          <w:vertAlign w:val="superscript"/>
        </w:rPr>
        <w:t>MT</w:t>
      </w:r>
      <w:r w:rsidRPr="00071EE8">
        <w:rPr>
          <w:rFonts w:asciiTheme="majorBidi" w:eastAsia="PMingLiU" w:hAnsiTheme="majorBidi" w:cstheme="majorBidi"/>
        </w:rPr>
        <w:t xml:space="preserve"> x k</w:t>
      </w:r>
      <w:r w:rsidRPr="00071EE8">
        <w:rPr>
          <w:rFonts w:asciiTheme="majorBidi" w:eastAsia="PMingLiU" w:hAnsiTheme="majorBidi" w:cstheme="majorBidi"/>
          <w:vertAlign w:val="superscript"/>
        </w:rPr>
        <w:t>(TST or CVT)</w:t>
      </w:r>
      <w:r w:rsidRPr="00071EE8">
        <w:rPr>
          <w:rFonts w:asciiTheme="majorBidi" w:eastAsia="PMingLiU" w:hAnsiTheme="majorBidi" w:cstheme="majorBidi"/>
        </w:rPr>
        <w:t xml:space="preserve">. </w:t>
      </w:r>
    </w:p>
    <w:p w:rsidR="00BB258D" w:rsidRDefault="00071EE8" w:rsidP="003D3A53">
      <w:pPr>
        <w:jc w:val="both"/>
        <w:rPr>
          <w:rFonts w:asciiTheme="majorBidi" w:eastAsia="PMingLiU" w:hAnsiTheme="majorBidi" w:cstheme="majorBidi"/>
        </w:rPr>
      </w:pPr>
      <w:r w:rsidRPr="00071EE8">
        <w:rPr>
          <w:rFonts w:asciiTheme="majorBidi" w:eastAsia="PMingLiU" w:hAnsiTheme="majorBidi" w:cstheme="majorBidi"/>
        </w:rPr>
        <w:t>At the TST level, κ</w:t>
      </w:r>
      <w:r w:rsidRPr="00071EE8">
        <w:rPr>
          <w:rFonts w:asciiTheme="majorBidi" w:eastAsia="PMingLiU" w:hAnsiTheme="majorBidi" w:cstheme="majorBidi"/>
          <w:vertAlign w:val="superscript"/>
        </w:rPr>
        <w:t>TST/CAG</w:t>
      </w:r>
      <w:r w:rsidRPr="00071EE8">
        <w:rPr>
          <w:rFonts w:asciiTheme="majorBidi" w:eastAsia="PMingLiU" w:hAnsiTheme="majorBidi" w:cstheme="majorBidi"/>
        </w:rPr>
        <w:t xml:space="preserve"> = exp {β[V</w:t>
      </w:r>
      <w:r w:rsidRPr="00071EE8">
        <w:rPr>
          <w:rFonts w:asciiTheme="majorBidi" w:eastAsia="PMingLiU" w:hAnsiTheme="majorBidi" w:cstheme="majorBidi"/>
          <w:vertAlign w:val="subscript"/>
        </w:rPr>
        <w:t>a</w:t>
      </w:r>
      <w:r w:rsidRPr="009740A3">
        <w:rPr>
          <w:rFonts w:asciiTheme="majorBidi" w:eastAsia="PMingLiU" w:hAnsiTheme="majorBidi" w:cstheme="majorBidi"/>
          <w:vertAlign w:val="superscript"/>
        </w:rPr>
        <w:t>G</w:t>
      </w:r>
      <w:r w:rsidRPr="00071EE8">
        <w:rPr>
          <w:rFonts w:asciiTheme="majorBidi" w:eastAsia="PMingLiU" w:hAnsiTheme="majorBidi" w:cstheme="majorBidi"/>
        </w:rPr>
        <w:t>(s=0) - V</w:t>
      </w:r>
      <w:r w:rsidRPr="00071EE8">
        <w:rPr>
          <w:rFonts w:asciiTheme="majorBidi" w:eastAsia="PMingLiU" w:hAnsiTheme="majorBidi" w:cstheme="majorBidi"/>
          <w:vertAlign w:val="subscript"/>
        </w:rPr>
        <w:t>a</w:t>
      </w:r>
      <w:r w:rsidRPr="009740A3">
        <w:rPr>
          <w:rFonts w:asciiTheme="majorBidi" w:eastAsia="PMingLiU" w:hAnsiTheme="majorBidi" w:cstheme="majorBidi"/>
          <w:vertAlign w:val="superscript"/>
        </w:rPr>
        <w:t>G</w:t>
      </w:r>
      <w:r w:rsidRPr="00071EE8">
        <w:rPr>
          <w:rFonts w:asciiTheme="majorBidi" w:eastAsia="PMingLiU" w:hAnsiTheme="majorBidi" w:cstheme="majorBidi"/>
        </w:rPr>
        <w:t>(s*)]}, where β = 1/RT. Generally, because V</w:t>
      </w:r>
      <w:r w:rsidRPr="00071EE8">
        <w:rPr>
          <w:rFonts w:asciiTheme="majorBidi" w:eastAsia="PMingLiU" w:hAnsiTheme="majorBidi" w:cstheme="majorBidi"/>
          <w:vertAlign w:val="subscript"/>
        </w:rPr>
        <w:t>a</w:t>
      </w:r>
      <w:r w:rsidRPr="009740A3">
        <w:rPr>
          <w:rFonts w:asciiTheme="majorBidi" w:eastAsia="PMingLiU" w:hAnsiTheme="majorBidi" w:cstheme="majorBidi"/>
          <w:vertAlign w:val="superscript"/>
        </w:rPr>
        <w:t>G</w:t>
      </w:r>
      <w:r w:rsidRPr="00071EE8">
        <w:rPr>
          <w:rFonts w:asciiTheme="majorBidi" w:eastAsia="PMingLiU" w:hAnsiTheme="majorBidi" w:cstheme="majorBidi"/>
        </w:rPr>
        <w:t>(s*) ≥ V</w:t>
      </w:r>
      <w:r w:rsidRPr="00071EE8">
        <w:rPr>
          <w:rFonts w:asciiTheme="majorBidi" w:eastAsia="PMingLiU" w:hAnsiTheme="majorBidi" w:cstheme="majorBidi"/>
          <w:vertAlign w:val="subscript"/>
        </w:rPr>
        <w:t>a</w:t>
      </w:r>
      <w:r w:rsidRPr="009740A3">
        <w:rPr>
          <w:rFonts w:asciiTheme="majorBidi" w:eastAsia="PMingLiU" w:hAnsiTheme="majorBidi" w:cstheme="majorBidi"/>
          <w:vertAlign w:val="superscript"/>
        </w:rPr>
        <w:t>G</w:t>
      </w:r>
      <w:r w:rsidRPr="00071EE8">
        <w:rPr>
          <w:rFonts w:asciiTheme="majorBidi" w:eastAsia="PMingLiU" w:hAnsiTheme="majorBidi" w:cstheme="majorBidi"/>
        </w:rPr>
        <w:t>(s=0), κ</w:t>
      </w:r>
      <w:r w:rsidRPr="00071EE8">
        <w:rPr>
          <w:rFonts w:asciiTheme="majorBidi" w:eastAsia="PMingLiU" w:hAnsiTheme="majorBidi" w:cstheme="majorBidi"/>
          <w:vertAlign w:val="superscript"/>
        </w:rPr>
        <w:t>TST/CAG</w:t>
      </w:r>
      <w:r w:rsidRPr="00071EE8">
        <w:rPr>
          <w:rFonts w:asciiTheme="majorBidi" w:eastAsia="PMingLiU" w:hAnsiTheme="majorBidi" w:cstheme="majorBidi"/>
        </w:rPr>
        <w:t xml:space="preserve"> is always ≤ 1. </w:t>
      </w:r>
    </w:p>
    <w:p w:rsidR="00BB258D" w:rsidRDefault="00BB258D" w:rsidP="003D3A53">
      <w:pPr>
        <w:jc w:val="both"/>
        <w:rPr>
          <w:rFonts w:ascii="Times New Roman" w:hAnsi="Times New Roman"/>
        </w:rPr>
      </w:pPr>
      <w:r w:rsidRPr="00071EE8">
        <w:rPr>
          <w:rFonts w:asciiTheme="majorBidi" w:eastAsia="PMingLiU" w:hAnsiTheme="majorBidi" w:cstheme="majorBidi"/>
        </w:rPr>
        <w:t>κ</w:t>
      </w:r>
      <w:r>
        <w:rPr>
          <w:rFonts w:asciiTheme="majorBidi" w:eastAsia="PMingLiU" w:hAnsiTheme="majorBidi" w:cstheme="majorBidi"/>
          <w:vertAlign w:val="superscript"/>
        </w:rPr>
        <w:t xml:space="preserve"> CVT</w:t>
      </w:r>
      <w:r w:rsidRPr="00071EE8">
        <w:rPr>
          <w:rFonts w:asciiTheme="majorBidi" w:eastAsia="PMingLiU" w:hAnsiTheme="majorBidi" w:cstheme="majorBidi"/>
          <w:vertAlign w:val="superscript"/>
        </w:rPr>
        <w:t>/CAG</w:t>
      </w:r>
      <w:r>
        <w:rPr>
          <w:rFonts w:asciiTheme="majorBidi" w:eastAsia="PMingLiU" w:hAnsiTheme="majorBidi" w:cstheme="majorBidi"/>
          <w:vertAlign w:val="superscript"/>
        </w:rPr>
        <w:t xml:space="preserve">  </w:t>
      </w:r>
      <w:r>
        <w:rPr>
          <w:rFonts w:asciiTheme="majorBidi" w:eastAsia="PMingLiU" w:hAnsiTheme="majorBidi" w:cstheme="majorBidi"/>
        </w:rPr>
        <w:t>is needed because the m</w:t>
      </w:r>
      <w:r w:rsidRPr="00BB258D">
        <w:rPr>
          <w:rFonts w:asciiTheme="majorBidi" w:eastAsia="PMingLiU" w:hAnsiTheme="majorBidi" w:cstheme="majorBidi"/>
        </w:rPr>
        <w:t xml:space="preserve">aximum of the </w:t>
      </w:r>
      <w:r w:rsidR="00F1278F">
        <w:rPr>
          <w:rFonts w:asciiTheme="majorBidi" w:eastAsia="PMingLiU" w:hAnsiTheme="majorBidi" w:cstheme="majorBidi"/>
        </w:rPr>
        <w:sym w:font="Symbol" w:char="F044"/>
      </w:r>
      <w:r w:rsidRPr="00BB258D">
        <w:rPr>
          <w:rFonts w:asciiTheme="majorBidi" w:eastAsia="PMingLiU" w:hAnsiTheme="majorBidi" w:cstheme="majorBidi"/>
        </w:rPr>
        <w:t xml:space="preserve">G curve and the </w:t>
      </w:r>
      <w:r>
        <w:rPr>
          <w:rFonts w:ascii="Times New Roman" w:hAnsi="Times New Roman"/>
        </w:rPr>
        <w:t>Va</w:t>
      </w:r>
      <w:r>
        <w:rPr>
          <w:rFonts w:ascii="Times New Roman" w:hAnsi="Times New Roman"/>
          <w:vertAlign w:val="superscript"/>
        </w:rPr>
        <w:t xml:space="preserve">G </w:t>
      </w:r>
      <w:r w:rsidRPr="00F1278F">
        <w:rPr>
          <w:rFonts w:ascii="Times New Roman" w:hAnsi="Times New Roman"/>
        </w:rPr>
        <w:t>cu</w:t>
      </w:r>
      <w:r w:rsidR="00F1278F" w:rsidRPr="00F1278F">
        <w:rPr>
          <w:rFonts w:ascii="Times New Roman" w:hAnsi="Times New Roman"/>
        </w:rPr>
        <w:t>r</w:t>
      </w:r>
      <w:r w:rsidRPr="00F1278F">
        <w:rPr>
          <w:rFonts w:ascii="Times New Roman" w:hAnsi="Times New Roman"/>
        </w:rPr>
        <w:t>ves are not the same.</w:t>
      </w:r>
    </w:p>
    <w:p w:rsidR="00F1278F" w:rsidRDefault="0090467B" w:rsidP="003D3A53">
      <w:pPr>
        <w:jc w:val="both"/>
        <w:rPr>
          <w:rFonts w:asciiTheme="majorBidi" w:eastAsia="PMingLiU" w:hAnsiTheme="majorBidi" w:cstheme="majorBidi"/>
        </w:rPr>
      </w:pPr>
      <w:r>
        <w:rPr>
          <w:rFonts w:asciiTheme="majorBidi" w:eastAsia="PMingLiU" w:hAnsiTheme="majorBidi" w:cstheme="majorBidi"/>
        </w:rPr>
        <w:t xml:space="preserve">At the CVT level, </w:t>
      </w:r>
      <w:r w:rsidR="00F1278F" w:rsidRPr="00071EE8">
        <w:rPr>
          <w:rFonts w:asciiTheme="majorBidi" w:eastAsia="PMingLiU" w:hAnsiTheme="majorBidi" w:cstheme="majorBidi"/>
        </w:rPr>
        <w:t>κ</w:t>
      </w:r>
      <w:r w:rsidR="00F1278F">
        <w:rPr>
          <w:rFonts w:asciiTheme="majorBidi" w:eastAsia="PMingLiU" w:hAnsiTheme="majorBidi" w:cstheme="majorBidi"/>
          <w:vertAlign w:val="superscript"/>
        </w:rPr>
        <w:t xml:space="preserve"> CVT</w:t>
      </w:r>
      <w:r w:rsidR="00F1278F" w:rsidRPr="00071EE8">
        <w:rPr>
          <w:rFonts w:asciiTheme="majorBidi" w:eastAsia="PMingLiU" w:hAnsiTheme="majorBidi" w:cstheme="majorBidi"/>
          <w:vertAlign w:val="superscript"/>
        </w:rPr>
        <w:t>/CAG</w:t>
      </w:r>
      <w:r w:rsidR="00F1278F" w:rsidRPr="00071EE8">
        <w:rPr>
          <w:rFonts w:asciiTheme="majorBidi" w:eastAsia="PMingLiU" w:hAnsiTheme="majorBidi" w:cstheme="majorBidi"/>
        </w:rPr>
        <w:t xml:space="preserve"> = exp {β[V</w:t>
      </w:r>
      <w:r w:rsidR="00F1278F" w:rsidRPr="00071EE8">
        <w:rPr>
          <w:rFonts w:asciiTheme="majorBidi" w:eastAsia="PMingLiU" w:hAnsiTheme="majorBidi" w:cstheme="majorBidi"/>
          <w:vertAlign w:val="subscript"/>
        </w:rPr>
        <w:t>a</w:t>
      </w:r>
      <w:r w:rsidR="00F1278F" w:rsidRPr="009740A3">
        <w:rPr>
          <w:rFonts w:asciiTheme="majorBidi" w:eastAsia="PMingLiU" w:hAnsiTheme="majorBidi" w:cstheme="majorBidi"/>
          <w:vertAlign w:val="superscript"/>
        </w:rPr>
        <w:t>G</w:t>
      </w:r>
      <w:r w:rsidR="00F1278F">
        <w:rPr>
          <w:rFonts w:asciiTheme="majorBidi" w:eastAsia="PMingLiU" w:hAnsiTheme="majorBidi" w:cstheme="majorBidi"/>
        </w:rPr>
        <w:t>(s*</w:t>
      </w:r>
      <w:r w:rsidR="00F1278F" w:rsidRPr="00F1278F">
        <w:rPr>
          <w:rFonts w:asciiTheme="majorBidi" w:eastAsia="PMingLiU" w:hAnsiTheme="majorBidi" w:cstheme="majorBidi"/>
          <w:vertAlign w:val="superscript"/>
        </w:rPr>
        <w:t>CVT(T)</w:t>
      </w:r>
      <w:r w:rsidR="00F1278F" w:rsidRPr="00071EE8">
        <w:rPr>
          <w:rFonts w:asciiTheme="majorBidi" w:eastAsia="PMingLiU" w:hAnsiTheme="majorBidi" w:cstheme="majorBidi"/>
        </w:rPr>
        <w:t>) - V</w:t>
      </w:r>
      <w:r w:rsidR="00F1278F" w:rsidRPr="00071EE8">
        <w:rPr>
          <w:rFonts w:asciiTheme="majorBidi" w:eastAsia="PMingLiU" w:hAnsiTheme="majorBidi" w:cstheme="majorBidi"/>
          <w:vertAlign w:val="subscript"/>
        </w:rPr>
        <w:t>a</w:t>
      </w:r>
      <w:r w:rsidR="00F1278F" w:rsidRPr="009740A3">
        <w:rPr>
          <w:rFonts w:asciiTheme="majorBidi" w:eastAsia="PMingLiU" w:hAnsiTheme="majorBidi" w:cstheme="majorBidi"/>
          <w:vertAlign w:val="superscript"/>
        </w:rPr>
        <w:t>G</w:t>
      </w:r>
      <w:r w:rsidR="00F1278F" w:rsidRPr="00071EE8">
        <w:rPr>
          <w:rFonts w:asciiTheme="majorBidi" w:eastAsia="PMingLiU" w:hAnsiTheme="majorBidi" w:cstheme="majorBidi"/>
        </w:rPr>
        <w:t>(s*)]}</w:t>
      </w:r>
      <w:r w:rsidR="00A3659E">
        <w:rPr>
          <w:rFonts w:asciiTheme="majorBidi" w:eastAsia="PMingLiU" w:hAnsiTheme="majorBidi" w:cstheme="majorBidi"/>
        </w:rPr>
        <w:t xml:space="preserve"> </w:t>
      </w:r>
      <w:r>
        <w:rPr>
          <w:rFonts w:asciiTheme="majorBidi" w:eastAsia="PMingLiU" w:hAnsiTheme="majorBidi" w:cstheme="majorBidi"/>
        </w:rPr>
        <w:t>(</w:t>
      </w:r>
      <w:r w:rsidR="00F254B2">
        <w:rPr>
          <w:rFonts w:asciiTheme="majorBidi" w:eastAsia="PMingLiU" w:hAnsiTheme="majorBidi" w:cstheme="majorBidi"/>
        </w:rPr>
        <w:t>48,49</w:t>
      </w:r>
      <w:r>
        <w:rPr>
          <w:rFonts w:asciiTheme="majorBidi" w:eastAsia="PMingLiU" w:hAnsiTheme="majorBidi" w:cstheme="majorBidi"/>
        </w:rPr>
        <w:t>)</w:t>
      </w:r>
      <w:r w:rsidR="001B50A0">
        <w:rPr>
          <w:rFonts w:asciiTheme="majorBidi" w:eastAsia="PMingLiU" w:hAnsiTheme="majorBidi" w:cstheme="majorBidi"/>
        </w:rPr>
        <w:t>.</w:t>
      </w:r>
    </w:p>
    <w:p w:rsidR="001B50A0" w:rsidRPr="00F1278F" w:rsidRDefault="001B50A0" w:rsidP="003D3A53">
      <w:pPr>
        <w:jc w:val="both"/>
        <w:rPr>
          <w:rFonts w:asciiTheme="majorBidi" w:eastAsia="PMingLiU" w:hAnsiTheme="majorBidi" w:cstheme="majorBidi"/>
        </w:rPr>
      </w:pPr>
      <w:r w:rsidRPr="00B0250C">
        <w:rPr>
          <w:rFonts w:ascii="Times New Roman" w:eastAsia="PMingLiU" w:hAnsi="Times New Roman" w:cs="Times New Roman"/>
        </w:rPr>
        <w:t xml:space="preserve">Computed </w:t>
      </w:r>
      <w:r>
        <w:rPr>
          <w:rFonts w:ascii="Times New Roman" w:eastAsia="PMingLiU" w:hAnsi="Times New Roman" w:cs="Times New Roman"/>
        </w:rPr>
        <w:t xml:space="preserve">values of </w:t>
      </w:r>
      <w:r w:rsidR="0090467B">
        <w:rPr>
          <w:rFonts w:ascii="Times New Roman" w:eastAsia="PMingLiU" w:hAnsi="Times New Roman" w:cs="Times New Roman"/>
        </w:rPr>
        <w:t>k, CAG</w:t>
      </w:r>
      <w:r>
        <w:rPr>
          <w:rFonts w:ascii="Times New Roman" w:eastAsia="PMingLiU" w:hAnsi="Times New Roman" w:cs="Times New Roman"/>
        </w:rPr>
        <w:t xml:space="preserve"> and</w:t>
      </w:r>
      <w:r w:rsidRPr="00B0250C">
        <w:rPr>
          <w:rFonts w:ascii="Times New Roman" w:eastAsia="PMingLiU" w:hAnsi="Times New Roman" w:cs="Times New Roman"/>
        </w:rPr>
        <w:t xml:space="preserve"> tunneling correction factor</w:t>
      </w:r>
      <w:r>
        <w:rPr>
          <w:rFonts w:ascii="Times New Roman" w:eastAsia="PMingLiU" w:hAnsi="Times New Roman" w:cs="Times New Roman"/>
        </w:rPr>
        <w:t xml:space="preserve">s </w:t>
      </w:r>
      <w:r w:rsidR="00D61C07">
        <w:rPr>
          <w:rFonts w:ascii="Times New Roman" w:eastAsia="PMingLiU" w:hAnsi="Times New Roman" w:cs="Times New Roman"/>
        </w:rPr>
        <w:t>for channel 1(b</w:t>
      </w:r>
      <w:r w:rsidR="0090467B">
        <w:rPr>
          <w:rFonts w:ascii="Times New Roman" w:eastAsia="PMingLiU" w:hAnsi="Times New Roman" w:cs="Times New Roman"/>
        </w:rPr>
        <w:t>) are listed</w:t>
      </w:r>
      <w:r w:rsidR="008D2037">
        <w:rPr>
          <w:rFonts w:ascii="Times New Roman" w:eastAsia="PMingLiU" w:hAnsi="Times New Roman" w:cs="Times New Roman"/>
        </w:rPr>
        <w:t xml:space="preserve"> in Table S8</w:t>
      </w:r>
      <w:r w:rsidRPr="00B0250C">
        <w:rPr>
          <w:rFonts w:ascii="Times New Roman" w:eastAsia="PMingLiU" w:hAnsi="Times New Roman" w:cs="Times New Roman"/>
        </w:rPr>
        <w:t>.</w:t>
      </w:r>
    </w:p>
    <w:p w:rsidR="001B50A0" w:rsidRPr="00D61C07" w:rsidRDefault="008D2037" w:rsidP="00D61C07">
      <w:pPr>
        <w:jc w:val="both"/>
        <w:rPr>
          <w:rFonts w:ascii="Times New Roman" w:eastAsia="PMingLiU" w:hAnsi="Times New Roman" w:cs="Times New Roman"/>
        </w:rPr>
      </w:pPr>
      <w:r>
        <w:rPr>
          <w:rFonts w:asciiTheme="majorBidi" w:eastAsia="PMingLiU" w:hAnsiTheme="majorBidi" w:cstheme="majorBidi"/>
        </w:rPr>
        <w:t>T</w:t>
      </w:r>
      <w:r w:rsidR="000D26D5">
        <w:rPr>
          <w:rFonts w:asciiTheme="majorBidi" w:eastAsia="PMingLiU" w:hAnsiTheme="majorBidi" w:cstheme="majorBidi"/>
        </w:rPr>
        <w:t xml:space="preserve">his table </w:t>
      </w:r>
      <w:r>
        <w:rPr>
          <w:rFonts w:asciiTheme="majorBidi" w:eastAsia="PMingLiU" w:hAnsiTheme="majorBidi" w:cstheme="majorBidi"/>
        </w:rPr>
        <w:t xml:space="preserve">shows </w:t>
      </w:r>
      <w:r w:rsidR="000D26D5">
        <w:rPr>
          <w:rFonts w:asciiTheme="majorBidi" w:eastAsia="PMingLiU" w:hAnsiTheme="majorBidi" w:cstheme="majorBidi"/>
        </w:rPr>
        <w:t xml:space="preserve">that </w:t>
      </w:r>
      <w:r w:rsidR="001B50A0">
        <w:rPr>
          <w:rFonts w:asciiTheme="majorBidi" w:eastAsia="PMingLiU" w:hAnsiTheme="majorBidi" w:cstheme="majorBidi"/>
        </w:rPr>
        <w:t>(</w:t>
      </w:r>
      <w:r w:rsidR="001B50A0" w:rsidRPr="00071EE8">
        <w:rPr>
          <w:rFonts w:asciiTheme="majorBidi" w:eastAsia="PMingLiU" w:hAnsiTheme="majorBidi" w:cstheme="majorBidi"/>
        </w:rPr>
        <w:t>V</w:t>
      </w:r>
      <w:r w:rsidR="001B50A0" w:rsidRPr="00071EE8">
        <w:rPr>
          <w:rFonts w:asciiTheme="majorBidi" w:eastAsia="PMingLiU" w:hAnsiTheme="majorBidi" w:cstheme="majorBidi"/>
          <w:vertAlign w:val="subscript"/>
        </w:rPr>
        <w:t>a</w:t>
      </w:r>
      <w:r w:rsidR="001B50A0" w:rsidRPr="009740A3">
        <w:rPr>
          <w:rFonts w:asciiTheme="majorBidi" w:eastAsia="PMingLiU" w:hAnsiTheme="majorBidi" w:cstheme="majorBidi"/>
          <w:vertAlign w:val="superscript"/>
        </w:rPr>
        <w:t>G</w:t>
      </w:r>
      <w:r w:rsidR="001B50A0" w:rsidRPr="00071EE8">
        <w:rPr>
          <w:rFonts w:asciiTheme="majorBidi" w:eastAsia="PMingLiU" w:hAnsiTheme="majorBidi" w:cstheme="majorBidi"/>
        </w:rPr>
        <w:t>(s=0) - V</w:t>
      </w:r>
      <w:r w:rsidR="001B50A0" w:rsidRPr="00071EE8">
        <w:rPr>
          <w:rFonts w:asciiTheme="majorBidi" w:eastAsia="PMingLiU" w:hAnsiTheme="majorBidi" w:cstheme="majorBidi"/>
          <w:vertAlign w:val="subscript"/>
        </w:rPr>
        <w:t>a</w:t>
      </w:r>
      <w:r w:rsidR="001B50A0" w:rsidRPr="009740A3">
        <w:rPr>
          <w:rFonts w:asciiTheme="majorBidi" w:eastAsia="PMingLiU" w:hAnsiTheme="majorBidi" w:cstheme="majorBidi"/>
          <w:vertAlign w:val="superscript"/>
        </w:rPr>
        <w:t>G</w:t>
      </w:r>
      <w:r w:rsidR="001B50A0" w:rsidRPr="00071EE8">
        <w:rPr>
          <w:rFonts w:asciiTheme="majorBidi" w:eastAsia="PMingLiU" w:hAnsiTheme="majorBidi" w:cstheme="majorBidi"/>
        </w:rPr>
        <w:t>(s*)</w:t>
      </w:r>
      <w:r w:rsidR="001B50A0">
        <w:rPr>
          <w:rFonts w:asciiTheme="majorBidi" w:eastAsia="PMingLiU" w:hAnsiTheme="majorBidi" w:cstheme="majorBidi"/>
        </w:rPr>
        <w:t xml:space="preserve">) </w:t>
      </w:r>
      <w:r w:rsidR="001B50A0">
        <w:rPr>
          <w:rFonts w:ascii="Times New Roman" w:eastAsia="PMingLiU" w:hAnsi="Times New Roman" w:cs="Times New Roman"/>
        </w:rPr>
        <w:t xml:space="preserve">is </w:t>
      </w:r>
      <w:r w:rsidR="001B50A0" w:rsidRPr="00B0250C">
        <w:rPr>
          <w:rFonts w:ascii="Times New Roman" w:eastAsia="PMingLiU" w:hAnsi="Times New Roman" w:cs="Times New Roman"/>
        </w:rPr>
        <w:t xml:space="preserve"> </w:t>
      </w:r>
      <w:r w:rsidR="001B50A0">
        <w:rPr>
          <w:rFonts w:ascii="Times New Roman" w:eastAsia="PMingLiU" w:hAnsi="Times New Roman" w:cs="Times New Roman"/>
        </w:rPr>
        <w:t>-</w:t>
      </w:r>
      <w:r w:rsidR="000D26D5">
        <w:rPr>
          <w:rFonts w:ascii="Times New Roman" w:eastAsia="PMingLiU" w:hAnsi="Times New Roman" w:cs="Times New Roman"/>
        </w:rPr>
        <w:t>0.856</w:t>
      </w:r>
      <w:r w:rsidR="0090467B">
        <w:rPr>
          <w:rFonts w:ascii="Times New Roman" w:eastAsia="PMingLiU" w:hAnsi="Times New Roman" w:cs="Times New Roman"/>
        </w:rPr>
        <w:t xml:space="preserve"> kcal.</w:t>
      </w:r>
      <w:r w:rsidR="001B50A0" w:rsidRPr="00B0250C">
        <w:rPr>
          <w:rFonts w:ascii="Times New Roman" w:eastAsia="PMingLiU" w:hAnsi="Times New Roman" w:cs="Times New Roman"/>
        </w:rPr>
        <w:t>mol</w:t>
      </w:r>
      <w:r w:rsidR="0090467B" w:rsidRPr="0090467B">
        <w:rPr>
          <w:rFonts w:ascii="Times New Roman" w:eastAsia="PMingLiU" w:hAnsi="Times New Roman" w:cs="Times New Roman"/>
          <w:vertAlign w:val="superscript"/>
        </w:rPr>
        <w:t>-1</w:t>
      </w:r>
      <w:r w:rsidR="001B50A0" w:rsidRPr="00B0250C">
        <w:rPr>
          <w:rFonts w:ascii="Times New Roman" w:eastAsia="PMingLiU" w:hAnsi="Times New Roman" w:cs="Times New Roman"/>
        </w:rPr>
        <w:t xml:space="preserve">, </w:t>
      </w:r>
      <w:r w:rsidR="0090467B">
        <w:rPr>
          <w:rFonts w:ascii="Times New Roman" w:eastAsia="PMingLiU" w:hAnsi="Times New Roman" w:cs="Times New Roman"/>
        </w:rPr>
        <w:t xml:space="preserve">and </w:t>
      </w:r>
      <w:r w:rsidR="001B50A0" w:rsidRPr="00B0250C">
        <w:rPr>
          <w:rFonts w:ascii="Times New Roman" w:eastAsia="PMingLiU" w:hAnsi="Times New Roman" w:cs="Times New Roman"/>
        </w:rPr>
        <w:t>the corresponding values of κ</w:t>
      </w:r>
      <w:r w:rsidR="001B50A0" w:rsidRPr="00B0250C">
        <w:rPr>
          <w:rFonts w:ascii="Times New Roman" w:eastAsia="PMingLiU" w:hAnsi="Times New Roman" w:cs="Times New Roman"/>
          <w:vertAlign w:val="superscript"/>
        </w:rPr>
        <w:t>TST/CAG</w:t>
      </w:r>
      <w:r w:rsidR="001B50A0" w:rsidRPr="00B0250C">
        <w:rPr>
          <w:rFonts w:ascii="Times New Roman" w:eastAsia="PMingLiU" w:hAnsi="Times New Roman" w:cs="Times New Roman"/>
        </w:rPr>
        <w:t xml:space="preserve"> range from 0.112 at 200 K to 0.335 at 400 K.</w:t>
      </w:r>
      <w:r w:rsidR="00D61C07">
        <w:rPr>
          <w:rFonts w:ascii="Times New Roman" w:eastAsia="PMingLiU" w:hAnsi="Times New Roman" w:cs="Times New Roman"/>
        </w:rPr>
        <w:t xml:space="preserve"> </w:t>
      </w:r>
      <w:r w:rsidR="001B50A0">
        <w:rPr>
          <w:rFonts w:asciiTheme="majorBidi" w:eastAsia="PMingLiU" w:hAnsiTheme="majorBidi" w:cstheme="majorBidi"/>
        </w:rPr>
        <w:t>(</w:t>
      </w:r>
      <w:r w:rsidR="001B50A0" w:rsidRPr="00071EE8">
        <w:rPr>
          <w:rFonts w:asciiTheme="majorBidi" w:eastAsia="PMingLiU" w:hAnsiTheme="majorBidi" w:cstheme="majorBidi"/>
        </w:rPr>
        <w:t>V</w:t>
      </w:r>
      <w:r w:rsidR="001B50A0" w:rsidRPr="00071EE8">
        <w:rPr>
          <w:rFonts w:asciiTheme="majorBidi" w:eastAsia="PMingLiU" w:hAnsiTheme="majorBidi" w:cstheme="majorBidi"/>
          <w:vertAlign w:val="subscript"/>
        </w:rPr>
        <w:t>a</w:t>
      </w:r>
      <w:r w:rsidR="001B50A0" w:rsidRPr="009740A3">
        <w:rPr>
          <w:rFonts w:asciiTheme="majorBidi" w:eastAsia="PMingLiU" w:hAnsiTheme="majorBidi" w:cstheme="majorBidi"/>
          <w:vertAlign w:val="superscript"/>
        </w:rPr>
        <w:t>G</w:t>
      </w:r>
      <w:r w:rsidR="001B50A0">
        <w:rPr>
          <w:rFonts w:asciiTheme="majorBidi" w:eastAsia="PMingLiU" w:hAnsiTheme="majorBidi" w:cstheme="majorBidi"/>
        </w:rPr>
        <w:t>(s*</w:t>
      </w:r>
      <w:r w:rsidR="001B50A0" w:rsidRPr="00F1278F">
        <w:rPr>
          <w:rFonts w:asciiTheme="majorBidi" w:eastAsia="PMingLiU" w:hAnsiTheme="majorBidi" w:cstheme="majorBidi"/>
          <w:vertAlign w:val="superscript"/>
        </w:rPr>
        <w:t>CVT(T)</w:t>
      </w:r>
      <w:r w:rsidR="001B50A0" w:rsidRPr="00071EE8">
        <w:rPr>
          <w:rFonts w:asciiTheme="majorBidi" w:eastAsia="PMingLiU" w:hAnsiTheme="majorBidi" w:cstheme="majorBidi"/>
        </w:rPr>
        <w:t>) - V</w:t>
      </w:r>
      <w:r w:rsidR="001B50A0" w:rsidRPr="00071EE8">
        <w:rPr>
          <w:rFonts w:asciiTheme="majorBidi" w:eastAsia="PMingLiU" w:hAnsiTheme="majorBidi" w:cstheme="majorBidi"/>
          <w:vertAlign w:val="subscript"/>
        </w:rPr>
        <w:t>a</w:t>
      </w:r>
      <w:r w:rsidR="001B50A0" w:rsidRPr="009740A3">
        <w:rPr>
          <w:rFonts w:asciiTheme="majorBidi" w:eastAsia="PMingLiU" w:hAnsiTheme="majorBidi" w:cstheme="majorBidi"/>
          <w:vertAlign w:val="superscript"/>
        </w:rPr>
        <w:t>G</w:t>
      </w:r>
      <w:r w:rsidR="001B50A0" w:rsidRPr="00071EE8">
        <w:rPr>
          <w:rFonts w:asciiTheme="majorBidi" w:eastAsia="PMingLiU" w:hAnsiTheme="majorBidi" w:cstheme="majorBidi"/>
        </w:rPr>
        <w:t>(s*)</w:t>
      </w:r>
      <w:r w:rsidR="001B50A0">
        <w:rPr>
          <w:rFonts w:asciiTheme="majorBidi" w:eastAsia="PMingLiU" w:hAnsiTheme="majorBidi" w:cstheme="majorBidi"/>
        </w:rPr>
        <w:t>) is smaller in magnitude than (</w:t>
      </w:r>
      <w:r w:rsidR="001B50A0" w:rsidRPr="00071EE8">
        <w:rPr>
          <w:rFonts w:asciiTheme="majorBidi" w:eastAsia="PMingLiU" w:hAnsiTheme="majorBidi" w:cstheme="majorBidi"/>
        </w:rPr>
        <w:t>V</w:t>
      </w:r>
      <w:r w:rsidR="001B50A0" w:rsidRPr="00071EE8">
        <w:rPr>
          <w:rFonts w:asciiTheme="majorBidi" w:eastAsia="PMingLiU" w:hAnsiTheme="majorBidi" w:cstheme="majorBidi"/>
          <w:vertAlign w:val="subscript"/>
        </w:rPr>
        <w:t>a</w:t>
      </w:r>
      <w:r w:rsidR="001B50A0" w:rsidRPr="009740A3">
        <w:rPr>
          <w:rFonts w:asciiTheme="majorBidi" w:eastAsia="PMingLiU" w:hAnsiTheme="majorBidi" w:cstheme="majorBidi"/>
          <w:vertAlign w:val="superscript"/>
        </w:rPr>
        <w:t>G</w:t>
      </w:r>
      <w:r w:rsidR="001B50A0" w:rsidRPr="00071EE8">
        <w:rPr>
          <w:rFonts w:asciiTheme="majorBidi" w:eastAsia="PMingLiU" w:hAnsiTheme="majorBidi" w:cstheme="majorBidi"/>
        </w:rPr>
        <w:t>(s=0) - V</w:t>
      </w:r>
      <w:r w:rsidR="001B50A0" w:rsidRPr="00071EE8">
        <w:rPr>
          <w:rFonts w:asciiTheme="majorBidi" w:eastAsia="PMingLiU" w:hAnsiTheme="majorBidi" w:cstheme="majorBidi"/>
          <w:vertAlign w:val="subscript"/>
        </w:rPr>
        <w:t>a</w:t>
      </w:r>
      <w:r w:rsidR="001B50A0" w:rsidRPr="009740A3">
        <w:rPr>
          <w:rFonts w:asciiTheme="majorBidi" w:eastAsia="PMingLiU" w:hAnsiTheme="majorBidi" w:cstheme="majorBidi"/>
          <w:vertAlign w:val="superscript"/>
        </w:rPr>
        <w:t>G</w:t>
      </w:r>
      <w:r w:rsidR="001B50A0" w:rsidRPr="00071EE8">
        <w:rPr>
          <w:rFonts w:asciiTheme="majorBidi" w:eastAsia="PMingLiU" w:hAnsiTheme="majorBidi" w:cstheme="majorBidi"/>
        </w:rPr>
        <w:t>(s*)</w:t>
      </w:r>
      <w:r w:rsidR="00D61C07">
        <w:rPr>
          <w:rFonts w:asciiTheme="majorBidi" w:eastAsia="PMingLiU" w:hAnsiTheme="majorBidi" w:cstheme="majorBidi"/>
        </w:rPr>
        <w:t xml:space="preserve"> and, as a result,</w:t>
      </w:r>
      <w:r w:rsidR="001B50A0" w:rsidRPr="00B0250C">
        <w:rPr>
          <w:rFonts w:ascii="Times New Roman" w:eastAsia="PMingLiU" w:hAnsi="Times New Roman" w:cs="Times New Roman"/>
        </w:rPr>
        <w:t xml:space="preserve"> κ</w:t>
      </w:r>
      <w:r w:rsidR="001B50A0" w:rsidRPr="00B0250C">
        <w:rPr>
          <w:rFonts w:ascii="Times New Roman" w:eastAsia="PMingLiU" w:hAnsi="Times New Roman" w:cs="Times New Roman"/>
          <w:vertAlign w:val="superscript"/>
        </w:rPr>
        <w:t>CVT/CAG</w:t>
      </w:r>
      <w:r w:rsidR="001B50A0" w:rsidRPr="00B0250C">
        <w:rPr>
          <w:rFonts w:ascii="Times New Roman" w:eastAsia="PMingLiU" w:hAnsi="Times New Roman" w:cs="Times New Roman"/>
        </w:rPr>
        <w:t xml:space="preserve"> </w:t>
      </w:r>
      <w:r w:rsidR="001B50A0">
        <w:rPr>
          <w:rFonts w:ascii="Times New Roman" w:eastAsia="PMingLiU" w:hAnsi="Times New Roman" w:cs="Times New Roman"/>
        </w:rPr>
        <w:t>values are closer to 1.00</w:t>
      </w:r>
      <w:r w:rsidR="00583D30">
        <w:rPr>
          <w:rFonts w:ascii="Times New Roman" w:eastAsia="PMingLiU" w:hAnsi="Times New Roman" w:cs="Times New Roman"/>
        </w:rPr>
        <w:t xml:space="preserve"> than </w:t>
      </w:r>
      <w:r w:rsidR="00583D30" w:rsidRPr="00B0250C">
        <w:rPr>
          <w:rFonts w:ascii="Times New Roman" w:eastAsia="PMingLiU" w:hAnsi="Times New Roman" w:cs="Times New Roman"/>
        </w:rPr>
        <w:t>κ</w:t>
      </w:r>
      <w:r w:rsidR="00583D30" w:rsidRPr="00B0250C">
        <w:rPr>
          <w:rFonts w:ascii="Times New Roman" w:eastAsia="PMingLiU" w:hAnsi="Times New Roman" w:cs="Times New Roman"/>
          <w:vertAlign w:val="superscript"/>
        </w:rPr>
        <w:t>TST/CAG</w:t>
      </w:r>
      <w:r w:rsidR="001B50A0">
        <w:rPr>
          <w:rFonts w:ascii="Times New Roman" w:eastAsia="PMingLiU" w:hAnsi="Times New Roman" w:cs="Times New Roman"/>
        </w:rPr>
        <w:t xml:space="preserve">, with </w:t>
      </w:r>
      <w:r w:rsidR="009740A3">
        <w:rPr>
          <w:rFonts w:ascii="Times New Roman" w:eastAsia="PMingLiU" w:hAnsi="Times New Roman" w:cs="Times New Roman"/>
        </w:rPr>
        <w:t>values ranging</w:t>
      </w:r>
      <w:r w:rsidR="001B50A0" w:rsidRPr="00B0250C">
        <w:rPr>
          <w:rFonts w:ascii="Times New Roman" w:eastAsia="PMingLiU" w:hAnsi="Times New Roman" w:cs="Times New Roman"/>
        </w:rPr>
        <w:t xml:space="preserve"> from 0.</w:t>
      </w:r>
      <w:r w:rsidR="009740A3">
        <w:rPr>
          <w:rFonts w:ascii="Times New Roman" w:eastAsia="PMingLiU" w:hAnsi="Times New Roman" w:cs="Times New Roman"/>
        </w:rPr>
        <w:t>974 at 200 K to 0.9114 at 400 K.</w:t>
      </w:r>
      <w:r w:rsidR="001B50A0" w:rsidRPr="00B0250C">
        <w:rPr>
          <w:rFonts w:ascii="Times New Roman" w:eastAsia="PMingLiU" w:hAnsi="Times New Roman" w:cs="Times New Roman"/>
        </w:rPr>
        <w:t xml:space="preserve"> </w:t>
      </w:r>
      <w:r w:rsidR="001B50A0">
        <w:rPr>
          <w:rFonts w:ascii="Times New Roman" w:eastAsia="PMingLiU" w:hAnsi="Times New Roman" w:cs="Times New Roman"/>
        </w:rPr>
        <w:t xml:space="preserve">For ICVT, </w:t>
      </w:r>
      <w:r w:rsidR="00142318">
        <w:rPr>
          <w:rFonts w:ascii="Times New Roman" w:eastAsia="PMingLiU" w:hAnsi="Times New Roman" w:cs="Times New Roman"/>
        </w:rPr>
        <w:t>since the generalized transition state (GTS) dividing su</w:t>
      </w:r>
      <w:r w:rsidR="000C5808">
        <w:rPr>
          <w:rFonts w:ascii="Times New Roman" w:eastAsia="PMingLiU" w:hAnsi="Times New Roman" w:cs="Times New Roman"/>
        </w:rPr>
        <w:t>r</w:t>
      </w:r>
      <w:r w:rsidR="00142318">
        <w:rPr>
          <w:rFonts w:ascii="Times New Roman" w:eastAsia="PMingLiU" w:hAnsi="Times New Roman" w:cs="Times New Roman"/>
        </w:rPr>
        <w:t xml:space="preserve">face is at </w:t>
      </w:r>
      <w:r w:rsidR="000C5808">
        <w:rPr>
          <w:rFonts w:ascii="Times New Roman" w:eastAsia="PMingLiU" w:hAnsi="Times New Roman" w:cs="Times New Roman"/>
        </w:rPr>
        <w:t>s*</w:t>
      </w:r>
      <w:r w:rsidR="00142318">
        <w:rPr>
          <w:rFonts w:ascii="Times New Roman" w:eastAsia="PMingLiU" w:hAnsi="Times New Roman" w:cs="Times New Roman"/>
        </w:rPr>
        <w:t>(V</w:t>
      </w:r>
      <w:r w:rsidR="00142318" w:rsidRPr="000C5808">
        <w:rPr>
          <w:rFonts w:ascii="Times New Roman" w:eastAsia="PMingLiU" w:hAnsi="Times New Roman" w:cs="Times New Roman"/>
          <w:vertAlign w:val="subscript"/>
        </w:rPr>
        <w:t>a</w:t>
      </w:r>
      <w:r w:rsidR="000C5808">
        <w:rPr>
          <w:rFonts w:ascii="Times New Roman" w:eastAsia="PMingLiU" w:hAnsi="Times New Roman" w:cs="Times New Roman"/>
        </w:rPr>
        <w:t>G), there is no CAG correction</w:t>
      </w:r>
      <w:r w:rsidR="003D3A53">
        <w:rPr>
          <w:rFonts w:ascii="Times New Roman" w:eastAsia="PMingLiU" w:hAnsi="Times New Roman" w:cs="Times New Roman"/>
        </w:rPr>
        <w:t xml:space="preserve"> and </w:t>
      </w:r>
      <w:r w:rsidR="003D3A53" w:rsidRPr="00071EE8">
        <w:rPr>
          <w:rFonts w:asciiTheme="majorBidi" w:eastAsia="PMingLiU" w:hAnsiTheme="majorBidi" w:cstheme="majorBidi"/>
        </w:rPr>
        <w:t>k</w:t>
      </w:r>
      <w:r w:rsidR="003B3404">
        <w:rPr>
          <w:rFonts w:asciiTheme="majorBidi" w:eastAsia="PMingLiU" w:hAnsiTheme="majorBidi" w:cstheme="majorBidi"/>
          <w:vertAlign w:val="superscript"/>
        </w:rPr>
        <w:t>I</w:t>
      </w:r>
      <w:r w:rsidR="003D3A53">
        <w:rPr>
          <w:rFonts w:asciiTheme="majorBidi" w:eastAsia="PMingLiU" w:hAnsiTheme="majorBidi" w:cstheme="majorBidi"/>
          <w:vertAlign w:val="superscript"/>
        </w:rPr>
        <w:t>CVT</w:t>
      </w:r>
      <w:r w:rsidR="003D3A53" w:rsidRPr="00071EE8">
        <w:rPr>
          <w:rFonts w:asciiTheme="majorBidi" w:eastAsia="PMingLiU" w:hAnsiTheme="majorBidi" w:cstheme="majorBidi"/>
          <w:vertAlign w:val="superscript"/>
        </w:rPr>
        <w:t>/MT</w:t>
      </w:r>
      <w:r w:rsidR="003D3A53">
        <w:rPr>
          <w:rFonts w:asciiTheme="majorBidi" w:eastAsia="PMingLiU" w:hAnsiTheme="majorBidi" w:cstheme="majorBidi"/>
          <w:vertAlign w:val="superscript"/>
        </w:rPr>
        <w:t xml:space="preserve"> </w:t>
      </w:r>
      <w:r w:rsidR="003D3A53">
        <w:rPr>
          <w:rFonts w:asciiTheme="majorBidi" w:eastAsia="PMingLiU" w:hAnsiTheme="majorBidi" w:cstheme="majorBidi"/>
        </w:rPr>
        <w:t xml:space="preserve">can be related to </w:t>
      </w:r>
      <w:r w:rsidR="003D3A53" w:rsidRPr="00071EE8">
        <w:rPr>
          <w:rFonts w:asciiTheme="majorBidi" w:eastAsia="PMingLiU" w:hAnsiTheme="majorBidi" w:cstheme="majorBidi"/>
        </w:rPr>
        <w:t>k</w:t>
      </w:r>
      <w:r w:rsidR="003D3A53">
        <w:rPr>
          <w:rFonts w:asciiTheme="majorBidi" w:eastAsia="PMingLiU" w:hAnsiTheme="majorBidi" w:cstheme="majorBidi"/>
          <w:vertAlign w:val="superscript"/>
        </w:rPr>
        <w:t xml:space="preserve">ICVT </w:t>
      </w:r>
      <w:r w:rsidR="003D3A53">
        <w:rPr>
          <w:rFonts w:asciiTheme="majorBidi" w:eastAsia="PMingLiU" w:hAnsiTheme="majorBidi" w:cstheme="majorBidi"/>
        </w:rPr>
        <w:t>as follow</w:t>
      </w:r>
      <w:r w:rsidR="00B57196">
        <w:rPr>
          <w:rFonts w:asciiTheme="majorBidi" w:eastAsia="PMingLiU" w:hAnsiTheme="majorBidi" w:cstheme="majorBidi"/>
        </w:rPr>
        <w:t>s</w:t>
      </w:r>
      <w:r w:rsidR="003D3A53">
        <w:rPr>
          <w:rFonts w:asciiTheme="majorBidi" w:eastAsia="PMingLiU" w:hAnsiTheme="majorBidi" w:cstheme="majorBidi"/>
        </w:rPr>
        <w:t>:-</w:t>
      </w:r>
      <w:r w:rsidR="003D3A53" w:rsidRPr="003D3A53">
        <w:rPr>
          <w:rFonts w:asciiTheme="majorBidi" w:eastAsia="PMingLiU" w:hAnsiTheme="majorBidi" w:cstheme="majorBidi"/>
        </w:rPr>
        <w:t xml:space="preserve"> </w:t>
      </w:r>
    </w:p>
    <w:p w:rsidR="003D3A53" w:rsidRPr="00384004" w:rsidRDefault="003D3A53" w:rsidP="00384004">
      <w:pPr>
        <w:ind w:firstLine="720"/>
        <w:jc w:val="both"/>
        <w:rPr>
          <w:rFonts w:asciiTheme="majorBidi" w:eastAsia="PMingLiU" w:hAnsiTheme="majorBidi" w:cstheme="majorBidi"/>
        </w:rPr>
      </w:pPr>
      <w:r w:rsidRPr="00071EE8">
        <w:rPr>
          <w:rFonts w:asciiTheme="majorBidi" w:eastAsia="PMingLiU" w:hAnsiTheme="majorBidi" w:cstheme="majorBidi"/>
        </w:rPr>
        <w:t>k</w:t>
      </w:r>
      <w:r>
        <w:rPr>
          <w:rFonts w:asciiTheme="majorBidi" w:eastAsia="PMingLiU" w:hAnsiTheme="majorBidi" w:cstheme="majorBidi"/>
          <w:vertAlign w:val="superscript"/>
        </w:rPr>
        <w:t>ICVT</w:t>
      </w:r>
      <w:r w:rsidRPr="00071EE8">
        <w:rPr>
          <w:rFonts w:asciiTheme="majorBidi" w:eastAsia="PMingLiU" w:hAnsiTheme="majorBidi" w:cstheme="majorBidi"/>
          <w:vertAlign w:val="superscript"/>
        </w:rPr>
        <w:t>/MT</w:t>
      </w:r>
      <w:r>
        <w:rPr>
          <w:rFonts w:asciiTheme="majorBidi" w:eastAsia="PMingLiU" w:hAnsiTheme="majorBidi" w:cstheme="majorBidi"/>
          <w:vertAlign w:val="superscript"/>
        </w:rPr>
        <w:t xml:space="preserve"> </w:t>
      </w:r>
      <w:r>
        <w:rPr>
          <w:rFonts w:asciiTheme="majorBidi" w:eastAsia="PMingLiU" w:hAnsiTheme="majorBidi" w:cstheme="majorBidi"/>
        </w:rPr>
        <w:t xml:space="preserve"> =</w:t>
      </w:r>
      <w:r w:rsidRPr="00071EE8">
        <w:rPr>
          <w:rFonts w:asciiTheme="majorBidi" w:eastAsia="PMingLiU" w:hAnsiTheme="majorBidi" w:cstheme="majorBidi"/>
        </w:rPr>
        <w:t xml:space="preserve"> κ</w:t>
      </w:r>
      <w:r w:rsidRPr="00071EE8">
        <w:rPr>
          <w:rFonts w:asciiTheme="majorBidi" w:eastAsia="PMingLiU" w:hAnsiTheme="majorBidi" w:cstheme="majorBidi"/>
          <w:vertAlign w:val="superscript"/>
        </w:rPr>
        <w:t>MT</w:t>
      </w:r>
      <w:r w:rsidRPr="00071EE8">
        <w:rPr>
          <w:rFonts w:asciiTheme="majorBidi" w:eastAsia="PMingLiU" w:hAnsiTheme="majorBidi" w:cstheme="majorBidi"/>
        </w:rPr>
        <w:t xml:space="preserve"> x k</w:t>
      </w:r>
      <w:r>
        <w:rPr>
          <w:rFonts w:asciiTheme="majorBidi" w:eastAsia="PMingLiU" w:hAnsiTheme="majorBidi" w:cstheme="majorBidi"/>
          <w:vertAlign w:val="superscript"/>
        </w:rPr>
        <w:t>ICVT</w:t>
      </w:r>
      <w:r w:rsidRPr="00071EE8">
        <w:rPr>
          <w:rFonts w:asciiTheme="majorBidi" w:eastAsia="PMingLiU" w:hAnsiTheme="majorBidi" w:cstheme="majorBidi"/>
        </w:rPr>
        <w:t>.</w:t>
      </w:r>
      <w:r w:rsidR="00384004">
        <w:rPr>
          <w:rFonts w:asciiTheme="majorBidi" w:eastAsia="PMingLiU" w:hAnsiTheme="majorBidi" w:cstheme="majorBidi"/>
        </w:rPr>
        <w:t xml:space="preserve"> </w:t>
      </w:r>
    </w:p>
    <w:p w:rsidR="003B5BD6" w:rsidRDefault="00B0250C" w:rsidP="003B5BD6">
      <w:pPr>
        <w:rPr>
          <w:rFonts w:ascii="Times New Roman" w:eastAsia="PMingLiU" w:hAnsi="Times New Roman" w:cs="Times New Roman"/>
        </w:rPr>
      </w:pPr>
      <w:r w:rsidRPr="00B0250C">
        <w:rPr>
          <w:rFonts w:ascii="Times New Roman" w:eastAsia="PMingLiU" w:hAnsi="Times New Roman" w:cs="Times New Roman"/>
        </w:rPr>
        <w:tab/>
      </w:r>
      <w:r w:rsidR="007B769D">
        <w:rPr>
          <w:rFonts w:ascii="Times New Roman" w:eastAsia="PMingLiU" w:hAnsi="Times New Roman" w:cs="Times New Roman"/>
        </w:rPr>
        <w:t xml:space="preserve">The computed </w:t>
      </w:r>
      <w:r w:rsidRPr="00B0250C">
        <w:rPr>
          <w:rFonts w:ascii="Times New Roman" w:eastAsia="PMingLiU" w:hAnsi="Times New Roman" w:cs="Times New Roman"/>
        </w:rPr>
        <w:t>rate coefficients at the same temperature</w:t>
      </w:r>
      <w:r w:rsidR="007B769D">
        <w:rPr>
          <w:rFonts w:ascii="Times New Roman" w:eastAsia="PMingLiU" w:hAnsi="Times New Roman" w:cs="Times New Roman"/>
        </w:rPr>
        <w:t xml:space="preserve"> show the expected trend </w:t>
      </w:r>
      <w:r w:rsidR="000D26D5">
        <w:rPr>
          <w:rFonts w:ascii="Times New Roman" w:eastAsia="PMingLiU" w:hAnsi="Times New Roman" w:cs="Times New Roman"/>
        </w:rPr>
        <w:t xml:space="preserve">of </w:t>
      </w:r>
      <w:r w:rsidRPr="00B0250C">
        <w:rPr>
          <w:rFonts w:ascii="Times New Roman" w:eastAsia="PMingLiU" w:hAnsi="Times New Roman" w:cs="Times New Roman"/>
        </w:rPr>
        <w:t xml:space="preserve"> </w:t>
      </w:r>
      <w:r w:rsidR="000D26D5">
        <w:rPr>
          <w:rFonts w:ascii="Times New Roman" w:eastAsia="PMingLiU" w:hAnsi="Times New Roman" w:cs="Times New Roman"/>
        </w:rPr>
        <w:t xml:space="preserve">      </w:t>
      </w:r>
      <w:r w:rsidRPr="00B0250C">
        <w:rPr>
          <w:rFonts w:ascii="Times New Roman" w:eastAsia="PMingLiU" w:hAnsi="Times New Roman" w:cs="Times New Roman"/>
        </w:rPr>
        <w:t>k</w:t>
      </w:r>
      <w:r w:rsidRPr="00B0250C">
        <w:rPr>
          <w:rFonts w:ascii="Times New Roman" w:eastAsia="PMingLiU" w:hAnsi="Times New Roman" w:cs="Times New Roman"/>
          <w:vertAlign w:val="superscript"/>
        </w:rPr>
        <w:t>TST</w:t>
      </w:r>
      <w:r w:rsidRPr="00B0250C">
        <w:rPr>
          <w:rFonts w:ascii="Times New Roman" w:eastAsia="PMingLiU" w:hAnsi="Times New Roman" w:cs="Times New Roman"/>
        </w:rPr>
        <w:t xml:space="preserve"> </w:t>
      </w:r>
      <w:r w:rsidRPr="00B0250C">
        <w:rPr>
          <w:rFonts w:ascii="Times New Roman" w:eastAsia="PMingLiU" w:hAnsi="Times New Roman" w:cs="Times New Roman"/>
        </w:rPr>
        <w:sym w:font="Symbol" w:char="F0B3"/>
      </w:r>
      <w:r w:rsidRPr="00B0250C">
        <w:rPr>
          <w:rFonts w:ascii="Times New Roman" w:eastAsia="PMingLiU" w:hAnsi="Times New Roman" w:cs="Times New Roman"/>
        </w:rPr>
        <w:t xml:space="preserve"> k</w:t>
      </w:r>
      <w:r w:rsidRPr="00B0250C">
        <w:rPr>
          <w:rFonts w:ascii="Times New Roman" w:eastAsia="PMingLiU" w:hAnsi="Times New Roman" w:cs="Times New Roman"/>
          <w:vertAlign w:val="superscript"/>
        </w:rPr>
        <w:t>CVT</w:t>
      </w:r>
      <w:r w:rsidRPr="00B0250C">
        <w:rPr>
          <w:rFonts w:ascii="Times New Roman" w:eastAsia="PMingLiU" w:hAnsi="Times New Roman" w:cs="Times New Roman"/>
        </w:rPr>
        <w:t xml:space="preserve"> </w:t>
      </w:r>
      <w:r w:rsidRPr="00B0250C">
        <w:rPr>
          <w:rFonts w:ascii="Times New Roman" w:eastAsia="PMingLiU" w:hAnsi="Times New Roman" w:cs="Times New Roman"/>
        </w:rPr>
        <w:sym w:font="Symbol" w:char="F0B3"/>
      </w:r>
      <w:r w:rsidRPr="00B0250C">
        <w:rPr>
          <w:rFonts w:ascii="Times New Roman" w:eastAsia="PMingLiU" w:hAnsi="Times New Roman" w:cs="Times New Roman"/>
        </w:rPr>
        <w:t xml:space="preserve"> k</w:t>
      </w:r>
      <w:r w:rsidRPr="00B0250C">
        <w:rPr>
          <w:rFonts w:ascii="Times New Roman" w:eastAsia="PMingLiU" w:hAnsi="Times New Roman" w:cs="Times New Roman"/>
          <w:vertAlign w:val="superscript"/>
        </w:rPr>
        <w:t>ICVT</w:t>
      </w:r>
      <w:r w:rsidR="007B769D">
        <w:rPr>
          <w:rFonts w:ascii="Times New Roman" w:eastAsia="PMingLiU" w:hAnsi="Times New Roman" w:cs="Times New Roman"/>
        </w:rPr>
        <w:t xml:space="preserve"> </w:t>
      </w:r>
      <w:r w:rsidR="008D2037">
        <w:rPr>
          <w:rFonts w:ascii="Times New Roman" w:eastAsia="PMingLiU" w:hAnsi="Times New Roman" w:cs="Times New Roman"/>
        </w:rPr>
        <w:t xml:space="preserve"> (see Figure </w:t>
      </w:r>
      <w:r w:rsidR="00284B92">
        <w:rPr>
          <w:rFonts w:ascii="Times New Roman" w:eastAsia="PMingLiU" w:hAnsi="Times New Roman" w:cs="Times New Roman"/>
        </w:rPr>
        <w:t>3</w:t>
      </w:r>
      <w:r w:rsidR="007B769D">
        <w:rPr>
          <w:rFonts w:ascii="Times New Roman" w:eastAsia="PMingLiU" w:hAnsi="Times New Roman" w:cs="Times New Roman"/>
        </w:rPr>
        <w:t xml:space="preserve"> and Table S5) </w:t>
      </w:r>
      <w:r w:rsidR="007B769D" w:rsidRPr="007B769D">
        <w:rPr>
          <w:rFonts w:ascii="Times New Roman" w:eastAsia="PMingLiU" w:hAnsi="Times New Roman" w:cs="Times New Roman"/>
        </w:rPr>
        <w:t xml:space="preserve"> </w:t>
      </w:r>
      <w:r w:rsidR="007B769D">
        <w:rPr>
          <w:rFonts w:ascii="Times New Roman" w:eastAsia="PMingLiU" w:hAnsi="Times New Roman" w:cs="Times New Roman"/>
        </w:rPr>
        <w:t xml:space="preserve">and </w:t>
      </w:r>
      <w:r w:rsidR="007B769D" w:rsidRPr="00B0250C">
        <w:rPr>
          <w:rFonts w:ascii="Times New Roman" w:eastAsia="PMingLiU" w:hAnsi="Times New Roman" w:cs="Times New Roman"/>
        </w:rPr>
        <w:t>the k</w:t>
      </w:r>
      <w:r w:rsidR="007B769D" w:rsidRPr="00B0250C">
        <w:rPr>
          <w:rFonts w:ascii="Times New Roman" w:eastAsia="PMingLiU" w:hAnsi="Times New Roman" w:cs="Times New Roman"/>
          <w:vertAlign w:val="superscript"/>
        </w:rPr>
        <w:t>CVT</w:t>
      </w:r>
      <w:r w:rsidR="007B769D" w:rsidRPr="00B0250C">
        <w:rPr>
          <w:rFonts w:ascii="Times New Roman" w:eastAsia="PMingLiU" w:hAnsi="Times New Roman" w:cs="Times New Roman"/>
        </w:rPr>
        <w:t xml:space="preserve"> </w:t>
      </w:r>
      <w:r w:rsidR="000D26D5">
        <w:rPr>
          <w:rFonts w:ascii="Times New Roman" w:eastAsia="PMingLiU" w:hAnsi="Times New Roman" w:cs="Times New Roman"/>
        </w:rPr>
        <w:t xml:space="preserve">values </w:t>
      </w:r>
      <w:r w:rsidR="007B769D" w:rsidRPr="00B0250C">
        <w:rPr>
          <w:rFonts w:ascii="Times New Roman" w:eastAsia="PMingLiU" w:hAnsi="Times New Roman" w:cs="Times New Roman"/>
        </w:rPr>
        <w:t xml:space="preserve">are almost identical to </w:t>
      </w:r>
      <w:r w:rsidR="007B769D">
        <w:rPr>
          <w:rFonts w:ascii="Times New Roman" w:eastAsia="PMingLiU" w:hAnsi="Times New Roman" w:cs="Times New Roman"/>
        </w:rPr>
        <w:t xml:space="preserve">the </w:t>
      </w:r>
      <w:r w:rsidR="007B769D" w:rsidRPr="00B0250C">
        <w:rPr>
          <w:rFonts w:ascii="Times New Roman" w:eastAsia="PMingLiU" w:hAnsi="Times New Roman" w:cs="Times New Roman"/>
        </w:rPr>
        <w:t>k</w:t>
      </w:r>
      <w:r w:rsidR="007B769D" w:rsidRPr="00B0250C">
        <w:rPr>
          <w:rFonts w:ascii="Times New Roman" w:eastAsia="PMingLiU" w:hAnsi="Times New Roman" w:cs="Times New Roman"/>
          <w:vertAlign w:val="superscript"/>
        </w:rPr>
        <w:t>ICVT</w:t>
      </w:r>
      <w:r w:rsidR="007B769D" w:rsidRPr="00B0250C">
        <w:rPr>
          <w:rFonts w:ascii="Times New Roman" w:eastAsia="PMingLiU" w:hAnsi="Times New Roman" w:cs="Times New Roman"/>
        </w:rPr>
        <w:t xml:space="preserve"> </w:t>
      </w:r>
      <w:r w:rsidR="007B769D">
        <w:rPr>
          <w:rFonts w:ascii="Times New Roman" w:eastAsia="PMingLiU" w:hAnsi="Times New Roman" w:cs="Times New Roman"/>
        </w:rPr>
        <w:t xml:space="preserve">values at temperatures in the region </w:t>
      </w:r>
      <w:r w:rsidR="007B769D" w:rsidRPr="00B0250C">
        <w:rPr>
          <w:rFonts w:ascii="Times New Roman" w:eastAsia="PMingLiU" w:hAnsi="Times New Roman" w:cs="Times New Roman"/>
        </w:rPr>
        <w:t xml:space="preserve">200 K to 400 </w:t>
      </w:r>
      <w:r w:rsidR="00DA7311">
        <w:rPr>
          <w:rFonts w:ascii="Times New Roman" w:eastAsia="PMingLiU" w:hAnsi="Times New Roman" w:cs="Times New Roman"/>
        </w:rPr>
        <w:t>K</w:t>
      </w:r>
      <w:r w:rsidRPr="00B0250C">
        <w:rPr>
          <w:rFonts w:ascii="Times New Roman" w:eastAsia="PMingLiU" w:hAnsi="Times New Roman" w:cs="Times New Roman"/>
        </w:rPr>
        <w:t xml:space="preserve">. Since the </w:t>
      </w:r>
      <w:r w:rsidR="000D26D5">
        <w:rPr>
          <w:rFonts w:ascii="Times New Roman" w:eastAsia="PMingLiU" w:hAnsi="Times New Roman" w:cs="Times New Roman"/>
        </w:rPr>
        <w:t xml:space="preserve">computed </w:t>
      </w:r>
      <w:r w:rsidRPr="00B0250C">
        <w:rPr>
          <w:rFonts w:ascii="Times New Roman" w:eastAsia="PMingLiU" w:hAnsi="Times New Roman" w:cs="Times New Roman"/>
        </w:rPr>
        <w:t>tunneling factors (</w:t>
      </w:r>
      <w:r w:rsidRPr="00B0250C">
        <w:rPr>
          <w:rFonts w:ascii="Times New Roman" w:eastAsia="PMingLiU" w:hAnsi="Times New Roman" w:cs="Times New Roman"/>
        </w:rPr>
        <w:sym w:font="Symbol" w:char="F06B"/>
      </w:r>
      <w:r w:rsidRPr="00B0250C">
        <w:rPr>
          <w:rFonts w:ascii="Times New Roman" w:eastAsia="PMingLiU" w:hAnsi="Times New Roman" w:cs="Times New Roman"/>
          <w:vertAlign w:val="superscript"/>
        </w:rPr>
        <w:t>ZCT</w:t>
      </w:r>
      <w:r w:rsidRPr="00B0250C">
        <w:rPr>
          <w:rFonts w:ascii="Times New Roman" w:eastAsia="PMingLiU" w:hAnsi="Times New Roman" w:cs="Times New Roman"/>
        </w:rPr>
        <w:t xml:space="preserve"> and </w:t>
      </w:r>
      <w:r w:rsidRPr="00B0250C">
        <w:rPr>
          <w:rFonts w:ascii="Times New Roman" w:eastAsia="PMingLiU" w:hAnsi="Times New Roman" w:cs="Times New Roman"/>
        </w:rPr>
        <w:sym w:font="Symbol" w:char="F06B"/>
      </w:r>
      <w:r w:rsidRPr="00B0250C">
        <w:rPr>
          <w:rFonts w:ascii="Times New Roman" w:eastAsia="PMingLiU" w:hAnsi="Times New Roman" w:cs="Times New Roman"/>
          <w:vertAlign w:val="superscript"/>
        </w:rPr>
        <w:t>SCT</w:t>
      </w:r>
      <w:r w:rsidRPr="00B0250C">
        <w:rPr>
          <w:rFonts w:ascii="Times New Roman" w:eastAsia="PMingLiU" w:hAnsi="Times New Roman" w:cs="Times New Roman"/>
        </w:rPr>
        <w:t>) are exactly 1.0 from 200 K to 400 K, the remaining correction factor</w:t>
      </w:r>
      <w:r w:rsidR="00E40D8D">
        <w:rPr>
          <w:rFonts w:ascii="Times New Roman" w:eastAsia="PMingLiU" w:hAnsi="Times New Roman" w:cs="Times New Roman"/>
        </w:rPr>
        <w:t>s are</w:t>
      </w:r>
      <w:r w:rsidRPr="00B0250C">
        <w:rPr>
          <w:rFonts w:ascii="Times New Roman" w:eastAsia="PMingLiU" w:hAnsi="Times New Roman" w:cs="Times New Roman"/>
        </w:rPr>
        <w:t xml:space="preserve"> then the classical transmission coefficients (</w:t>
      </w:r>
      <w:r w:rsidRPr="00B0250C">
        <w:rPr>
          <w:rFonts w:ascii="Times New Roman" w:eastAsia="PMingLiU" w:hAnsi="Times New Roman" w:cs="Times New Roman"/>
        </w:rPr>
        <w:sym w:font="Symbol" w:char="F06B"/>
      </w:r>
      <w:r w:rsidRPr="00B0250C">
        <w:rPr>
          <w:rFonts w:ascii="Times New Roman" w:eastAsia="PMingLiU" w:hAnsi="Times New Roman" w:cs="Times New Roman"/>
          <w:vertAlign w:val="superscript"/>
        </w:rPr>
        <w:t>TST/CAG</w:t>
      </w:r>
      <w:r w:rsidRPr="00B0250C">
        <w:rPr>
          <w:rFonts w:ascii="Times New Roman" w:eastAsia="PMingLiU" w:hAnsi="Times New Roman" w:cs="Times New Roman"/>
        </w:rPr>
        <w:t xml:space="preserve"> and </w:t>
      </w:r>
      <w:r w:rsidRPr="00B0250C">
        <w:rPr>
          <w:rFonts w:ascii="Times New Roman" w:eastAsia="PMingLiU" w:hAnsi="Times New Roman" w:cs="Times New Roman"/>
        </w:rPr>
        <w:sym w:font="Symbol" w:char="F06B"/>
      </w:r>
      <w:r w:rsidRPr="00B0250C">
        <w:rPr>
          <w:rFonts w:ascii="Times New Roman" w:eastAsia="PMingLiU" w:hAnsi="Times New Roman" w:cs="Times New Roman"/>
          <w:vertAlign w:val="superscript"/>
        </w:rPr>
        <w:t>CVT/CAG</w:t>
      </w:r>
      <w:r w:rsidRPr="00B0250C">
        <w:rPr>
          <w:rFonts w:ascii="Times New Roman" w:eastAsia="PMingLiU" w:hAnsi="Times New Roman" w:cs="Times New Roman"/>
        </w:rPr>
        <w:t xml:space="preserve">). </w:t>
      </w:r>
      <w:r w:rsidRPr="00B0250C">
        <w:rPr>
          <w:rFonts w:ascii="Times New Roman" w:eastAsia="PMingLiU" w:hAnsi="Times New Roman" w:cs="Times New Roman"/>
        </w:rPr>
        <w:sym w:font="Symbol" w:char="F06B"/>
      </w:r>
      <w:r w:rsidRPr="00B0250C">
        <w:rPr>
          <w:rFonts w:ascii="Times New Roman" w:eastAsia="PMingLiU" w:hAnsi="Times New Roman" w:cs="Times New Roman"/>
          <w:vertAlign w:val="superscript"/>
        </w:rPr>
        <w:t>TST/CAG</w:t>
      </w:r>
      <w:r w:rsidR="007B769D">
        <w:rPr>
          <w:rFonts w:ascii="Times New Roman" w:eastAsia="PMingLiU" w:hAnsi="Times New Roman" w:cs="Times New Roman"/>
        </w:rPr>
        <w:t xml:space="preserve"> is </w:t>
      </w:r>
      <w:r w:rsidRPr="00B0250C">
        <w:rPr>
          <w:rFonts w:ascii="Times New Roman" w:eastAsia="PMingLiU" w:hAnsi="Times New Roman" w:cs="Times New Roman"/>
        </w:rPr>
        <w:t xml:space="preserve"> </w:t>
      </w:r>
      <w:r w:rsidR="007B769D">
        <w:rPr>
          <w:rFonts w:ascii="Times New Roman" w:eastAsia="PMingLiU" w:hAnsi="Times New Roman" w:cs="Times New Roman"/>
        </w:rPr>
        <w:sym w:font="Symbol" w:char="F0BB"/>
      </w:r>
      <w:r w:rsidR="007B769D">
        <w:rPr>
          <w:rFonts w:ascii="Times New Roman" w:eastAsia="PMingLiU" w:hAnsi="Times New Roman" w:cs="Times New Roman"/>
        </w:rPr>
        <w:t xml:space="preserve"> </w:t>
      </w:r>
      <w:r w:rsidRPr="00B0250C">
        <w:rPr>
          <w:rFonts w:ascii="Times New Roman" w:eastAsia="PMingLiU" w:hAnsi="Times New Roman" w:cs="Times New Roman"/>
        </w:rPr>
        <w:t xml:space="preserve">0.1 while </w:t>
      </w:r>
      <w:r w:rsidRPr="00B0250C">
        <w:rPr>
          <w:rFonts w:ascii="Times New Roman" w:eastAsia="PMingLiU" w:hAnsi="Times New Roman" w:cs="Times New Roman"/>
        </w:rPr>
        <w:sym w:font="Symbol" w:char="F06B"/>
      </w:r>
      <w:r w:rsidRPr="00B0250C">
        <w:rPr>
          <w:rFonts w:ascii="Times New Roman" w:eastAsia="PMingLiU" w:hAnsi="Times New Roman" w:cs="Times New Roman"/>
          <w:vertAlign w:val="superscript"/>
        </w:rPr>
        <w:t>CVT/CAG</w:t>
      </w:r>
      <w:r w:rsidR="007B769D">
        <w:rPr>
          <w:rFonts w:ascii="Times New Roman" w:eastAsia="PMingLiU" w:hAnsi="Times New Roman" w:cs="Times New Roman"/>
        </w:rPr>
        <w:t xml:space="preserve"> is </w:t>
      </w:r>
      <w:r w:rsidR="007B769D">
        <w:rPr>
          <w:rFonts w:ascii="Times New Roman" w:eastAsia="PMingLiU" w:hAnsi="Times New Roman" w:cs="Times New Roman"/>
        </w:rPr>
        <w:sym w:font="Symbol" w:char="F0BB"/>
      </w:r>
      <w:r w:rsidRPr="00B0250C">
        <w:rPr>
          <w:rFonts w:ascii="Times New Roman" w:eastAsia="PMingLiU" w:hAnsi="Times New Roman" w:cs="Times New Roman"/>
        </w:rPr>
        <w:t xml:space="preserve"> 0.9 so </w:t>
      </w:r>
      <w:r w:rsidRPr="00B0250C">
        <w:rPr>
          <w:rFonts w:ascii="Times New Roman" w:eastAsia="PMingLiU" w:hAnsi="Times New Roman" w:cs="Times New Roman"/>
        </w:rPr>
        <w:sym w:font="Symbol" w:char="F06B"/>
      </w:r>
      <w:r w:rsidRPr="00B0250C">
        <w:rPr>
          <w:rFonts w:ascii="Times New Roman" w:eastAsia="PMingLiU" w:hAnsi="Times New Roman" w:cs="Times New Roman"/>
          <w:vertAlign w:val="superscript"/>
        </w:rPr>
        <w:t>TST/CAG</w:t>
      </w:r>
      <w:r w:rsidRPr="00B0250C">
        <w:rPr>
          <w:rFonts w:ascii="Times New Roman" w:eastAsia="PMingLiU" w:hAnsi="Times New Roman" w:cs="Times New Roman"/>
        </w:rPr>
        <w:t xml:space="preserve"> leads to a large reduction of k</w:t>
      </w:r>
      <w:r w:rsidRPr="00B0250C">
        <w:rPr>
          <w:rFonts w:ascii="Times New Roman" w:eastAsia="PMingLiU" w:hAnsi="Times New Roman" w:cs="Times New Roman"/>
          <w:vertAlign w:val="superscript"/>
        </w:rPr>
        <w:t>TST</w:t>
      </w:r>
      <w:r w:rsidRPr="00B0250C">
        <w:rPr>
          <w:rFonts w:ascii="Times New Roman" w:eastAsia="PMingLiU" w:hAnsi="Times New Roman" w:cs="Times New Roman"/>
        </w:rPr>
        <w:t xml:space="preserve"> whereas </w:t>
      </w:r>
      <w:r w:rsidRPr="00B0250C">
        <w:rPr>
          <w:rFonts w:ascii="Times New Roman" w:eastAsia="PMingLiU" w:hAnsi="Times New Roman" w:cs="Times New Roman"/>
        </w:rPr>
        <w:sym w:font="Symbol" w:char="F06B"/>
      </w:r>
      <w:r w:rsidRPr="00B0250C">
        <w:rPr>
          <w:rFonts w:ascii="Times New Roman" w:eastAsia="PMingLiU" w:hAnsi="Times New Roman" w:cs="Times New Roman"/>
          <w:vertAlign w:val="superscript"/>
        </w:rPr>
        <w:t>CVT/CAG</w:t>
      </w:r>
      <w:r w:rsidRPr="00B0250C">
        <w:rPr>
          <w:rFonts w:ascii="Times New Roman" w:eastAsia="PMingLiU" w:hAnsi="Times New Roman" w:cs="Times New Roman"/>
        </w:rPr>
        <w:t xml:space="preserve"> leads to a small reduction of k</w:t>
      </w:r>
      <w:r w:rsidRPr="00B0250C">
        <w:rPr>
          <w:rFonts w:ascii="Times New Roman" w:eastAsia="PMingLiU" w:hAnsi="Times New Roman" w:cs="Times New Roman"/>
          <w:vertAlign w:val="superscript"/>
        </w:rPr>
        <w:t>CVT</w:t>
      </w:r>
      <w:r w:rsidR="007B769D">
        <w:rPr>
          <w:rFonts w:ascii="Times New Roman" w:eastAsia="PMingLiU" w:hAnsi="Times New Roman" w:cs="Times New Roman"/>
        </w:rPr>
        <w:t xml:space="preserve">. The results obtained are shown in </w:t>
      </w:r>
      <w:r w:rsidR="004D2265">
        <w:rPr>
          <w:rFonts w:ascii="Times New Roman" w:eastAsia="PMingLiU" w:hAnsi="Times New Roman" w:cs="Times New Roman"/>
        </w:rPr>
        <w:t>Fi</w:t>
      </w:r>
      <w:r w:rsidR="008D2037">
        <w:rPr>
          <w:rFonts w:ascii="Times New Roman" w:eastAsia="PMingLiU" w:hAnsi="Times New Roman" w:cs="Times New Roman"/>
        </w:rPr>
        <w:t xml:space="preserve">gure </w:t>
      </w:r>
      <w:r w:rsidR="00284B92">
        <w:rPr>
          <w:rFonts w:ascii="Times New Roman" w:eastAsia="PMingLiU" w:hAnsi="Times New Roman" w:cs="Times New Roman"/>
        </w:rPr>
        <w:t>3</w:t>
      </w:r>
      <w:r w:rsidR="00E869F2">
        <w:rPr>
          <w:rFonts w:ascii="Times New Roman" w:eastAsia="PMingLiU" w:hAnsi="Times New Roman" w:cs="Times New Roman"/>
        </w:rPr>
        <w:t xml:space="preserve"> and Tables S5 and S6.</w:t>
      </w:r>
      <w:r w:rsidR="007B769D">
        <w:rPr>
          <w:rFonts w:ascii="Times New Roman" w:eastAsia="PMingLiU" w:hAnsi="Times New Roman" w:cs="Times New Roman"/>
        </w:rPr>
        <w:t xml:space="preserve"> </w:t>
      </w:r>
      <w:r w:rsidR="00384004">
        <w:rPr>
          <w:rFonts w:ascii="Times New Roman" w:eastAsia="PMingLiU" w:hAnsi="Times New Roman" w:cs="Times New Roman"/>
        </w:rPr>
        <w:t>The variational effect on the rate coefficients</w:t>
      </w:r>
      <w:r w:rsidRPr="00B0250C">
        <w:rPr>
          <w:rFonts w:ascii="Times New Roman" w:eastAsia="PMingLiU" w:hAnsi="Times New Roman" w:cs="Times New Roman"/>
        </w:rPr>
        <w:t xml:space="preserve"> c</w:t>
      </w:r>
      <w:r w:rsidR="00F254B2">
        <w:rPr>
          <w:rFonts w:ascii="Times New Roman" w:eastAsia="PMingLiU" w:hAnsi="Times New Roman" w:cs="Times New Roman"/>
        </w:rPr>
        <w:t>an be measured by the ratio</w:t>
      </w:r>
      <w:r w:rsidRPr="00B0250C">
        <w:rPr>
          <w:rFonts w:ascii="Times New Roman" w:eastAsia="PMingLiU" w:hAnsi="Times New Roman" w:cs="Times New Roman"/>
        </w:rPr>
        <w:t xml:space="preserve"> k</w:t>
      </w:r>
      <w:r w:rsidRPr="00B0250C">
        <w:rPr>
          <w:rFonts w:ascii="Times New Roman" w:eastAsia="PMingLiU" w:hAnsi="Times New Roman" w:cs="Times New Roman"/>
          <w:vertAlign w:val="superscript"/>
        </w:rPr>
        <w:t>CVT</w:t>
      </w:r>
      <w:r w:rsidRPr="00B0250C">
        <w:rPr>
          <w:rFonts w:ascii="Times New Roman" w:eastAsia="PMingLiU" w:hAnsi="Times New Roman" w:cs="Times New Roman"/>
        </w:rPr>
        <w:t>/k</w:t>
      </w:r>
      <w:r w:rsidRPr="00B0250C">
        <w:rPr>
          <w:rFonts w:ascii="Times New Roman" w:eastAsia="PMingLiU" w:hAnsi="Times New Roman" w:cs="Times New Roman"/>
          <w:vertAlign w:val="superscript"/>
        </w:rPr>
        <w:t>TST</w:t>
      </w:r>
      <w:r w:rsidR="00384004">
        <w:rPr>
          <w:rFonts w:ascii="Times New Roman" w:eastAsia="PMingLiU" w:hAnsi="Times New Roman" w:cs="Times New Roman"/>
        </w:rPr>
        <w:t>. The closer this</w:t>
      </w:r>
      <w:r w:rsidRPr="00B0250C">
        <w:rPr>
          <w:rFonts w:ascii="Times New Roman" w:eastAsia="PMingLiU" w:hAnsi="Times New Roman" w:cs="Times New Roman"/>
        </w:rPr>
        <w:t xml:space="preserve"> ratio is to unity, the s</w:t>
      </w:r>
      <w:r w:rsidR="00384004">
        <w:rPr>
          <w:rFonts w:ascii="Times New Roman" w:eastAsia="PMingLiU" w:hAnsi="Times New Roman" w:cs="Times New Roman"/>
        </w:rPr>
        <w:t>maller the variational effect</w:t>
      </w:r>
      <w:r w:rsidRPr="00B0250C">
        <w:rPr>
          <w:rFonts w:ascii="Times New Roman" w:eastAsia="PMingLiU" w:hAnsi="Times New Roman" w:cs="Times New Roman"/>
        </w:rPr>
        <w:t xml:space="preserve">. </w:t>
      </w:r>
      <w:r w:rsidR="00384004">
        <w:rPr>
          <w:rFonts w:ascii="Times New Roman" w:eastAsia="PMingLiU" w:hAnsi="Times New Roman" w:cs="Times New Roman"/>
        </w:rPr>
        <w:t>For channel 1(b), t</w:t>
      </w:r>
      <w:r w:rsidRPr="00B0250C">
        <w:rPr>
          <w:rFonts w:ascii="Times New Roman" w:eastAsia="PMingLiU" w:hAnsi="Times New Roman" w:cs="Times New Roman"/>
        </w:rPr>
        <w:t xml:space="preserve">he </w:t>
      </w:r>
      <w:r w:rsidR="00384004" w:rsidRPr="00B0250C">
        <w:rPr>
          <w:rFonts w:ascii="Times New Roman" w:eastAsia="PMingLiU" w:hAnsi="Times New Roman" w:cs="Times New Roman"/>
        </w:rPr>
        <w:t>k</w:t>
      </w:r>
      <w:r w:rsidR="00384004" w:rsidRPr="00B0250C">
        <w:rPr>
          <w:rFonts w:ascii="Times New Roman" w:eastAsia="PMingLiU" w:hAnsi="Times New Roman" w:cs="Times New Roman"/>
          <w:vertAlign w:val="superscript"/>
        </w:rPr>
        <w:t>CVT</w:t>
      </w:r>
      <w:r w:rsidR="00384004" w:rsidRPr="00B0250C">
        <w:rPr>
          <w:rFonts w:ascii="Times New Roman" w:eastAsia="PMingLiU" w:hAnsi="Times New Roman" w:cs="Times New Roman"/>
        </w:rPr>
        <w:t>/k</w:t>
      </w:r>
      <w:r w:rsidR="00384004" w:rsidRPr="00B0250C">
        <w:rPr>
          <w:rFonts w:ascii="Times New Roman" w:eastAsia="PMingLiU" w:hAnsi="Times New Roman" w:cs="Times New Roman"/>
          <w:vertAlign w:val="superscript"/>
        </w:rPr>
        <w:t>TST</w:t>
      </w:r>
      <w:r w:rsidR="00384004" w:rsidRPr="00B0250C">
        <w:rPr>
          <w:rFonts w:ascii="Times New Roman" w:eastAsia="PMingLiU" w:hAnsi="Times New Roman" w:cs="Times New Roman"/>
        </w:rPr>
        <w:t xml:space="preserve"> </w:t>
      </w:r>
      <w:r w:rsidRPr="00B0250C">
        <w:rPr>
          <w:rFonts w:ascii="Times New Roman" w:eastAsia="PMingLiU" w:hAnsi="Times New Roman" w:cs="Times New Roman"/>
        </w:rPr>
        <w:t>ratios are 0.127 and 0.352 at 200 K and 400 K respectively</w:t>
      </w:r>
      <w:r w:rsidR="00384004">
        <w:rPr>
          <w:rFonts w:ascii="Times New Roman" w:eastAsia="PMingLiU" w:hAnsi="Times New Roman" w:cs="Times New Roman"/>
        </w:rPr>
        <w:t>, indicati</w:t>
      </w:r>
      <w:r w:rsidR="004D2265">
        <w:rPr>
          <w:rFonts w:ascii="Times New Roman" w:eastAsia="PMingLiU" w:hAnsi="Times New Roman" w:cs="Times New Roman"/>
        </w:rPr>
        <w:t>ng</w:t>
      </w:r>
      <w:r w:rsidR="00384004">
        <w:rPr>
          <w:rFonts w:ascii="Times New Roman" w:eastAsia="PMingLiU" w:hAnsi="Times New Roman" w:cs="Times New Roman"/>
        </w:rPr>
        <w:t xml:space="preserve"> a significant variational effect.</w:t>
      </w:r>
      <w:r w:rsidRPr="00B0250C">
        <w:rPr>
          <w:rFonts w:ascii="Times New Roman" w:eastAsia="PMingLiU" w:hAnsi="Times New Roman" w:cs="Times New Roman"/>
        </w:rPr>
        <w:t xml:space="preserve"> </w:t>
      </w:r>
      <w:r w:rsidR="008D2037">
        <w:rPr>
          <w:rFonts w:ascii="Times New Roman" w:eastAsia="PMingLiU" w:hAnsi="Times New Roman" w:cs="Times New Roman"/>
        </w:rPr>
        <w:t xml:space="preserve">Figure </w:t>
      </w:r>
      <w:r w:rsidR="00284B92">
        <w:rPr>
          <w:rFonts w:ascii="Times New Roman" w:eastAsia="PMingLiU" w:hAnsi="Times New Roman" w:cs="Times New Roman"/>
        </w:rPr>
        <w:t>3</w:t>
      </w:r>
      <w:r w:rsidR="00384004">
        <w:rPr>
          <w:rFonts w:ascii="Times New Roman" w:eastAsia="PMingLiU" w:hAnsi="Times New Roman" w:cs="Times New Roman"/>
        </w:rPr>
        <w:t xml:space="preserve"> </w:t>
      </w:r>
      <w:r w:rsidRPr="00B0250C">
        <w:rPr>
          <w:rFonts w:ascii="Times New Roman" w:eastAsia="PMingLiU" w:hAnsi="Times New Roman" w:cs="Times New Roman"/>
        </w:rPr>
        <w:t>clearly shows tha</w:t>
      </w:r>
      <w:r w:rsidR="00384004">
        <w:rPr>
          <w:rFonts w:ascii="Times New Roman" w:eastAsia="PMingLiU" w:hAnsi="Times New Roman" w:cs="Times New Roman"/>
        </w:rPr>
        <w:t>t the computed</w:t>
      </w:r>
      <w:r w:rsidRPr="00B0250C">
        <w:rPr>
          <w:rFonts w:ascii="Times New Roman" w:eastAsia="PMingLiU" w:hAnsi="Times New Roman" w:cs="Times New Roman"/>
        </w:rPr>
        <w:t xml:space="preserve"> rate coefficients</w:t>
      </w:r>
      <w:r w:rsidR="00384004">
        <w:rPr>
          <w:rFonts w:ascii="Times New Roman" w:eastAsia="PMingLiU" w:hAnsi="Times New Roman" w:cs="Times New Roman"/>
        </w:rPr>
        <w:t xml:space="preserve"> occur in two groups</w:t>
      </w:r>
      <w:r w:rsidRPr="00B0250C">
        <w:rPr>
          <w:rFonts w:ascii="Times New Roman" w:eastAsia="PMingLiU" w:hAnsi="Times New Roman" w:cs="Times New Roman"/>
        </w:rPr>
        <w:t>. The larger set of rate coe</w:t>
      </w:r>
      <w:r w:rsidR="00384004">
        <w:rPr>
          <w:rFonts w:ascii="Times New Roman" w:eastAsia="PMingLiU" w:hAnsi="Times New Roman" w:cs="Times New Roman"/>
        </w:rPr>
        <w:t>fficients</w:t>
      </w:r>
      <w:r w:rsidR="005C03B1">
        <w:rPr>
          <w:rFonts w:ascii="Times New Roman" w:eastAsia="PMingLiU" w:hAnsi="Times New Roman" w:cs="Times New Roman"/>
        </w:rPr>
        <w:t xml:space="preserve"> consisting </w:t>
      </w:r>
      <w:r w:rsidRPr="00B0250C">
        <w:rPr>
          <w:rFonts w:ascii="Times New Roman" w:eastAsia="PMingLiU" w:hAnsi="Times New Roman" w:cs="Times New Roman"/>
        </w:rPr>
        <w:t>of k</w:t>
      </w:r>
      <w:r w:rsidRPr="00B0250C">
        <w:rPr>
          <w:rFonts w:ascii="Times New Roman" w:eastAsia="PMingLiU" w:hAnsi="Times New Roman" w:cs="Times New Roman"/>
          <w:vertAlign w:val="superscript"/>
        </w:rPr>
        <w:t>TST</w:t>
      </w:r>
      <w:r w:rsidRPr="00B0250C">
        <w:rPr>
          <w:rFonts w:ascii="Times New Roman" w:eastAsia="PMingLiU" w:hAnsi="Times New Roman" w:cs="Times New Roman"/>
        </w:rPr>
        <w:t xml:space="preserve"> and k</w:t>
      </w:r>
      <w:r w:rsidRPr="00B0250C">
        <w:rPr>
          <w:rFonts w:ascii="Times New Roman" w:eastAsia="PMingLiU" w:hAnsi="Times New Roman" w:cs="Times New Roman"/>
          <w:vertAlign w:val="superscript"/>
        </w:rPr>
        <w:t>TST/W</w:t>
      </w:r>
      <w:r w:rsidR="005C03B1">
        <w:rPr>
          <w:rFonts w:ascii="Times New Roman" w:eastAsia="PMingLiU" w:hAnsi="Times New Roman" w:cs="Times New Roman"/>
        </w:rPr>
        <w:t xml:space="preserve"> </w:t>
      </w:r>
      <w:r w:rsidR="00EE1FC7">
        <w:rPr>
          <w:rFonts w:ascii="Times New Roman" w:eastAsia="PMingLiU" w:hAnsi="Times New Roman" w:cs="Times New Roman"/>
        </w:rPr>
        <w:t xml:space="preserve"> </w:t>
      </w:r>
      <w:r w:rsidR="005C03B1">
        <w:rPr>
          <w:rFonts w:ascii="Times New Roman" w:eastAsia="PMingLiU" w:hAnsi="Times New Roman" w:cs="Times New Roman"/>
        </w:rPr>
        <w:t>and t</w:t>
      </w:r>
      <w:r w:rsidRPr="00B0250C">
        <w:rPr>
          <w:rFonts w:ascii="Times New Roman" w:eastAsia="PMingLiU" w:hAnsi="Times New Roman" w:cs="Times New Roman"/>
        </w:rPr>
        <w:t>he lower s</w:t>
      </w:r>
      <w:r w:rsidR="004D2265">
        <w:rPr>
          <w:rFonts w:ascii="Times New Roman" w:eastAsia="PMingLiU" w:hAnsi="Times New Roman" w:cs="Times New Roman"/>
        </w:rPr>
        <w:t>et of</w:t>
      </w:r>
      <w:r w:rsidR="005C03B1">
        <w:rPr>
          <w:rFonts w:ascii="Times New Roman" w:eastAsia="PMingLiU" w:hAnsi="Times New Roman" w:cs="Times New Roman"/>
        </w:rPr>
        <w:t xml:space="preserve"> consisting</w:t>
      </w:r>
      <w:r w:rsidRPr="00B0250C">
        <w:rPr>
          <w:rFonts w:ascii="Times New Roman" w:eastAsia="PMingLiU" w:hAnsi="Times New Roman" w:cs="Times New Roman"/>
        </w:rPr>
        <w:t xml:space="preserve"> of the VTST rate coefficients (with and without tunneling</w:t>
      </w:r>
      <w:r w:rsidR="00EE1FC7">
        <w:rPr>
          <w:rFonts w:ascii="Times New Roman" w:eastAsia="PMingLiU" w:hAnsi="Times New Roman" w:cs="Times New Roman"/>
        </w:rPr>
        <w:t xml:space="preserve"> corrections</w:t>
      </w:r>
      <w:r w:rsidRPr="00B0250C">
        <w:rPr>
          <w:rFonts w:ascii="Times New Roman" w:eastAsia="PMingLiU" w:hAnsi="Times New Roman" w:cs="Times New Roman"/>
        </w:rPr>
        <w:t>).</w:t>
      </w:r>
    </w:p>
    <w:p w:rsidR="003B5BD6" w:rsidRDefault="003B5BD6" w:rsidP="003B5BD6">
      <w:pPr>
        <w:ind w:firstLine="482"/>
        <w:jc w:val="center"/>
        <w:rPr>
          <w:rFonts w:ascii="Times New Roman" w:hAnsi="Times New Roman"/>
        </w:rPr>
      </w:pPr>
      <w:r>
        <w:rPr>
          <w:rFonts w:ascii="Times New Roman" w:hAnsi="Times New Roman"/>
        </w:rPr>
        <w:t>-------------------</w:t>
      </w:r>
    </w:p>
    <w:p w:rsidR="003B5BD6" w:rsidRDefault="003B5BD6" w:rsidP="003B5BD6">
      <w:pPr>
        <w:ind w:firstLine="482"/>
        <w:jc w:val="center"/>
        <w:rPr>
          <w:rFonts w:ascii="Times New Roman" w:hAnsi="Times New Roman"/>
          <w:bCs/>
          <w:szCs w:val="24"/>
        </w:rPr>
      </w:pPr>
      <w:r>
        <w:rPr>
          <w:rFonts w:ascii="Times New Roman" w:hAnsi="Times New Roman"/>
          <w:bCs/>
          <w:szCs w:val="24"/>
        </w:rPr>
        <w:t xml:space="preserve">Figure 3 </w:t>
      </w:r>
    </w:p>
    <w:p w:rsidR="003B5BD6" w:rsidRPr="0016258C" w:rsidRDefault="003B5BD6" w:rsidP="003B5BD6">
      <w:pPr>
        <w:jc w:val="center"/>
        <w:rPr>
          <w:rFonts w:ascii="Times New Roman" w:eastAsia="PMingLiU" w:hAnsi="Times New Roman" w:cs="Times New Roman"/>
          <w:b/>
        </w:rPr>
      </w:pPr>
      <w:r w:rsidRPr="0016258C">
        <w:rPr>
          <w:rFonts w:ascii="Times New Roman" w:hAnsi="Times New Roman"/>
          <w:b/>
          <w:szCs w:val="24"/>
        </w:rPr>
        <w:t xml:space="preserve">    --------------------</w:t>
      </w:r>
    </w:p>
    <w:p w:rsidR="0016258C" w:rsidRPr="0016258C" w:rsidRDefault="0016258C" w:rsidP="0016258C">
      <w:pPr>
        <w:rPr>
          <w:rFonts w:ascii="Times New Roman" w:eastAsia="PMingLiU" w:hAnsi="Times New Roman" w:cs="Times New Roman"/>
          <w:b/>
        </w:rPr>
      </w:pPr>
      <w:r w:rsidRPr="0016258C">
        <w:rPr>
          <w:rFonts w:ascii="Times New Roman" w:eastAsia="PMingLiU" w:hAnsi="Times New Roman" w:cs="Times New Roman"/>
          <w:b/>
        </w:rPr>
        <w:t>(c) Enthalpy of activation (</w:t>
      </w:r>
      <w:r w:rsidRPr="0016258C">
        <w:rPr>
          <w:rFonts w:ascii="Times New Roman" w:eastAsia="PMingLiU" w:hAnsi="Times New Roman" w:cs="Times New Roman"/>
          <w:b/>
        </w:rPr>
        <w:sym w:font="Symbol" w:char="F044"/>
      </w:r>
      <w:r w:rsidRPr="0016258C">
        <w:rPr>
          <w:rFonts w:ascii="Times New Roman" w:eastAsia="PMingLiU" w:hAnsi="Times New Roman" w:cs="Times New Roman"/>
          <w:b/>
        </w:rPr>
        <w:t>H</w:t>
      </w:r>
      <w:r w:rsidRPr="0016258C">
        <w:rPr>
          <w:rFonts w:ascii="Times New Roman" w:eastAsia="PMingLiU" w:hAnsi="Times New Roman" w:cs="Times New Roman"/>
          <w:b/>
          <w:vertAlign w:val="superscript"/>
        </w:rPr>
        <w:t>#</w:t>
      </w:r>
      <w:r w:rsidRPr="0016258C">
        <w:rPr>
          <w:rFonts w:ascii="Times New Roman" w:eastAsia="PMingLiU" w:hAnsi="Times New Roman" w:cs="Times New Roman"/>
          <w:b/>
        </w:rPr>
        <w:t>) and entropy of activation (</w:t>
      </w:r>
      <w:r w:rsidRPr="0016258C">
        <w:rPr>
          <w:rFonts w:ascii="Times New Roman" w:eastAsia="PMingLiU" w:hAnsi="Times New Roman" w:cs="Times New Roman"/>
          <w:b/>
        </w:rPr>
        <w:sym w:font="Symbol" w:char="F044"/>
      </w:r>
      <w:r w:rsidRPr="0016258C">
        <w:rPr>
          <w:rFonts w:ascii="Times New Roman" w:eastAsia="PMingLiU" w:hAnsi="Times New Roman" w:cs="Times New Roman"/>
          <w:b/>
        </w:rPr>
        <w:t>S</w:t>
      </w:r>
      <w:r w:rsidRPr="0016258C">
        <w:rPr>
          <w:rFonts w:ascii="Times New Roman" w:eastAsia="PMingLiU" w:hAnsi="Times New Roman" w:cs="Times New Roman"/>
          <w:b/>
          <w:vertAlign w:val="superscript"/>
        </w:rPr>
        <w:t>#</w:t>
      </w:r>
      <w:r w:rsidRPr="0016258C">
        <w:rPr>
          <w:rFonts w:ascii="Times New Roman" w:eastAsia="PMingLiU" w:hAnsi="Times New Roman" w:cs="Times New Roman"/>
          <w:b/>
        </w:rPr>
        <w:t>) contributions to the TST rate coefficient (k</w:t>
      </w:r>
      <w:r w:rsidRPr="0016258C">
        <w:rPr>
          <w:rFonts w:ascii="Times New Roman" w:eastAsia="PMingLiU" w:hAnsi="Times New Roman" w:cs="Times New Roman"/>
          <w:b/>
          <w:vertAlign w:val="subscript"/>
        </w:rPr>
        <w:t>inner</w:t>
      </w:r>
      <w:r w:rsidRPr="0016258C">
        <w:rPr>
          <w:rFonts w:ascii="Times New Roman" w:eastAsia="PMingLiU" w:hAnsi="Times New Roman" w:cs="Times New Roman"/>
          <w:b/>
        </w:rPr>
        <w:t>)</w:t>
      </w:r>
      <w:r w:rsidR="00841C78">
        <w:rPr>
          <w:rFonts w:ascii="Times New Roman" w:eastAsia="PMingLiU" w:hAnsi="Times New Roman" w:cs="Times New Roman"/>
          <w:b/>
        </w:rPr>
        <w:t xml:space="preserve"> of channel 1(b).</w:t>
      </w:r>
    </w:p>
    <w:p w:rsidR="00FF1562" w:rsidRDefault="007124B1" w:rsidP="0016258C">
      <w:pPr>
        <w:ind w:firstLine="480"/>
        <w:rPr>
          <w:rFonts w:ascii="Times New Roman" w:eastAsia="PMingLiU" w:hAnsi="Times New Roman" w:cs="Times New Roman"/>
        </w:rPr>
      </w:pPr>
      <w:r>
        <w:rPr>
          <w:rFonts w:ascii="Times New Roman" w:eastAsia="PMingLiU" w:hAnsi="Times New Roman" w:cs="Times New Roman"/>
        </w:rPr>
        <w:t xml:space="preserve">All of the rate coefficients shown in Tables S5 and S6 </w:t>
      </w:r>
      <w:r w:rsidR="003425D1">
        <w:rPr>
          <w:rFonts w:ascii="Times New Roman" w:eastAsia="PMingLiU" w:hAnsi="Times New Roman" w:cs="Times New Roman"/>
        </w:rPr>
        <w:t xml:space="preserve">of channel 1(b) </w:t>
      </w:r>
      <w:r w:rsidR="00C046FB">
        <w:rPr>
          <w:rFonts w:ascii="Times New Roman" w:eastAsia="PMingLiU" w:hAnsi="Times New Roman" w:cs="Times New Roman"/>
        </w:rPr>
        <w:t>(k</w:t>
      </w:r>
      <w:r w:rsidR="00C046FB" w:rsidRPr="00C046FB">
        <w:rPr>
          <w:rFonts w:ascii="Times New Roman" w:eastAsia="PMingLiU" w:hAnsi="Times New Roman" w:cs="Times New Roman"/>
          <w:vertAlign w:val="subscript"/>
        </w:rPr>
        <w:t>inner</w:t>
      </w:r>
      <w:r w:rsidR="00C046FB">
        <w:rPr>
          <w:rFonts w:ascii="Times New Roman" w:eastAsia="PMingLiU" w:hAnsi="Times New Roman" w:cs="Times New Roman"/>
        </w:rPr>
        <w:t xml:space="preserve"> values calculated with POLYRATE) </w:t>
      </w:r>
      <w:r>
        <w:rPr>
          <w:rFonts w:ascii="Times New Roman" w:eastAsia="PMingLiU" w:hAnsi="Times New Roman" w:cs="Times New Roman"/>
        </w:rPr>
        <w:t>show a negative temperature dependence (the values increase when the temperature decreases). This inverse temperature dependence is present in all the computed rate coefficients</w:t>
      </w:r>
      <w:r w:rsidR="00B57196">
        <w:rPr>
          <w:rFonts w:ascii="Times New Roman" w:eastAsia="PMingLiU" w:hAnsi="Times New Roman" w:cs="Times New Roman"/>
        </w:rPr>
        <w:t xml:space="preserve"> (e.g. TS</w:t>
      </w:r>
      <w:r w:rsidR="00417E4A">
        <w:rPr>
          <w:rFonts w:ascii="Times New Roman" w:eastAsia="PMingLiU" w:hAnsi="Times New Roman" w:cs="Times New Roman"/>
        </w:rPr>
        <w:t>T</w:t>
      </w:r>
      <w:r w:rsidR="00B57196">
        <w:rPr>
          <w:rFonts w:ascii="Times New Roman" w:eastAsia="PMingLiU" w:hAnsi="Times New Roman" w:cs="Times New Roman"/>
        </w:rPr>
        <w:t>, CVT, ICVT and CVT/SCT)</w:t>
      </w:r>
      <w:r w:rsidR="000C5808">
        <w:rPr>
          <w:rFonts w:ascii="Times New Roman" w:eastAsia="PMingLiU" w:hAnsi="Times New Roman" w:cs="Times New Roman"/>
        </w:rPr>
        <w:t>. I</w:t>
      </w:r>
      <w:r>
        <w:rPr>
          <w:rFonts w:ascii="Times New Roman" w:eastAsia="PMingLiU" w:hAnsi="Times New Roman" w:cs="Times New Roman"/>
        </w:rPr>
        <w:t>n order to investigate this effect,</w:t>
      </w:r>
      <w:r w:rsidR="00C046FB">
        <w:rPr>
          <w:rFonts w:ascii="Times New Roman" w:eastAsia="PMingLiU" w:hAnsi="Times New Roman" w:cs="Times New Roman"/>
        </w:rPr>
        <w:t xml:space="preserve"> </w:t>
      </w:r>
      <w:r w:rsidR="000C5808">
        <w:rPr>
          <w:rFonts w:ascii="Times New Roman" w:eastAsia="PMingLiU" w:hAnsi="Times New Roman" w:cs="Times New Roman"/>
        </w:rPr>
        <w:t>the contributions of the activation entropy and enthalpy at different temperatures to the activation free energy are examined, and t</w:t>
      </w:r>
      <w:r w:rsidR="00B57196">
        <w:rPr>
          <w:rFonts w:ascii="Times New Roman" w:eastAsia="PMingLiU" w:hAnsi="Times New Roman" w:cs="Times New Roman"/>
        </w:rPr>
        <w:t xml:space="preserve">o </w:t>
      </w:r>
      <w:r>
        <w:rPr>
          <w:rFonts w:ascii="Times New Roman" w:eastAsia="PMingLiU" w:hAnsi="Times New Roman" w:cs="Times New Roman"/>
        </w:rPr>
        <w:t xml:space="preserve">simplify the discussion, only the </w:t>
      </w:r>
      <w:r w:rsidR="000C5808">
        <w:rPr>
          <w:rFonts w:ascii="Times New Roman" w:eastAsia="PMingLiU" w:hAnsi="Times New Roman" w:cs="Times New Roman"/>
        </w:rPr>
        <w:t>corresponding rate coefficient values at the TST level</w:t>
      </w:r>
      <w:r>
        <w:rPr>
          <w:rFonts w:ascii="Times New Roman" w:eastAsia="PMingLiU" w:hAnsi="Times New Roman" w:cs="Times New Roman"/>
        </w:rPr>
        <w:t xml:space="preserve"> are considered.</w:t>
      </w:r>
    </w:p>
    <w:p w:rsidR="00FF1562" w:rsidRDefault="00FF1562" w:rsidP="00FF1562">
      <w:pPr>
        <w:ind w:firstLine="482"/>
        <w:rPr>
          <w:rFonts w:ascii="Times New Roman" w:eastAsia="PMingLiU" w:hAnsi="Times New Roman" w:cs="Times New Roman"/>
        </w:rPr>
      </w:pPr>
      <w:r>
        <w:rPr>
          <w:rFonts w:ascii="Times New Roman" w:eastAsia="PMingLiU" w:hAnsi="Times New Roman" w:cs="Times New Roman"/>
        </w:rPr>
        <w:t>In TST, a bimolecular reaction rate coefficient can be written as:-</w:t>
      </w:r>
      <w:r w:rsidR="007124B1">
        <w:rPr>
          <w:rFonts w:ascii="Times New Roman" w:eastAsia="PMingLiU" w:hAnsi="Times New Roman" w:cs="Times New Roman"/>
        </w:rPr>
        <w:t xml:space="preserve"> </w:t>
      </w:r>
    </w:p>
    <w:p w:rsidR="00CD0AC9" w:rsidRDefault="008156D0" w:rsidP="00FF1562">
      <w:pPr>
        <w:ind w:left="478" w:firstLine="482"/>
        <w:rPr>
          <w:rFonts w:ascii="Times New Roman" w:eastAsia="PMingLiU" w:hAnsi="Times New Roman" w:cs="Times New Roman"/>
        </w:rPr>
      </w:pPr>
      <w:r w:rsidRPr="008156D0">
        <w:rPr>
          <w:rFonts w:ascii="Times New Roman" w:eastAsia="PMingLiU" w:hAnsi="Times New Roman" w:cs="Times New Roman"/>
        </w:rPr>
        <w:t>k = (k</w:t>
      </w:r>
      <w:r w:rsidRPr="008156D0">
        <w:rPr>
          <w:rFonts w:ascii="Times New Roman" w:eastAsia="PMingLiU" w:hAnsi="Times New Roman" w:cs="Times New Roman"/>
          <w:vertAlign w:val="subscript"/>
        </w:rPr>
        <w:t>B</w:t>
      </w:r>
      <w:r w:rsidRPr="008156D0">
        <w:rPr>
          <w:rFonts w:ascii="Times New Roman" w:eastAsia="PMingLiU" w:hAnsi="Times New Roman" w:cs="Times New Roman"/>
        </w:rPr>
        <w:t>T/hc</w:t>
      </w:r>
      <w:r w:rsidRPr="008156D0">
        <w:rPr>
          <w:rFonts w:ascii="Times New Roman" w:eastAsia="PMingLiU" w:hAnsi="Times New Roman" w:cs="Times New Roman"/>
          <w:vertAlign w:val="superscript"/>
        </w:rPr>
        <w:t>0</w:t>
      </w:r>
      <w:r w:rsidRPr="008156D0">
        <w:rPr>
          <w:rFonts w:ascii="Times New Roman" w:eastAsia="PMingLiU" w:hAnsi="Times New Roman" w:cs="Times New Roman"/>
        </w:rPr>
        <w:t>)exp(-</w:t>
      </w:r>
      <w:r w:rsidRPr="00B0250C">
        <w:rPr>
          <w:rFonts w:ascii="Times New Roman" w:eastAsia="PMingLiU" w:hAnsi="Times New Roman" w:cs="Times New Roman"/>
        </w:rPr>
        <w:sym w:font="Symbol" w:char="F044"/>
      </w:r>
      <w:r w:rsidR="00F254B2">
        <w:rPr>
          <w:rFonts w:ascii="Times New Roman" w:eastAsia="PMingLiU" w:hAnsi="Times New Roman" w:cs="Times New Roman"/>
        </w:rPr>
        <w:t>G</w:t>
      </w:r>
      <w:r w:rsidR="00F254B2" w:rsidRPr="00F254B2">
        <w:rPr>
          <w:rFonts w:ascii="Times New Roman" w:eastAsia="PMingLiU" w:hAnsi="Times New Roman" w:cs="Times New Roman"/>
          <w:vertAlign w:val="superscript"/>
        </w:rPr>
        <w:t>#</w:t>
      </w:r>
      <w:r w:rsidRPr="00B0250C">
        <w:rPr>
          <w:rFonts w:ascii="Times New Roman" w:eastAsia="PMingLiU" w:hAnsi="Times New Roman" w:cs="Times New Roman"/>
        </w:rPr>
        <w:sym w:font="Symbol" w:char="F062"/>
      </w:r>
      <w:r w:rsidRPr="008156D0">
        <w:rPr>
          <w:rFonts w:ascii="Times New Roman" w:eastAsia="PMingLiU" w:hAnsi="Times New Roman" w:cs="Times New Roman"/>
        </w:rPr>
        <w:t>) = (k</w:t>
      </w:r>
      <w:r w:rsidRPr="008156D0">
        <w:rPr>
          <w:rFonts w:ascii="Times New Roman" w:eastAsia="PMingLiU" w:hAnsi="Times New Roman" w:cs="Times New Roman"/>
          <w:vertAlign w:val="subscript"/>
        </w:rPr>
        <w:t>B</w:t>
      </w:r>
      <w:r w:rsidRPr="008156D0">
        <w:rPr>
          <w:rFonts w:ascii="Times New Roman" w:eastAsia="PMingLiU" w:hAnsi="Times New Roman" w:cs="Times New Roman"/>
        </w:rPr>
        <w:t>T/h)exp(</w:t>
      </w:r>
      <w:r w:rsidRPr="00B0250C">
        <w:rPr>
          <w:rFonts w:ascii="Times New Roman" w:eastAsia="PMingLiU" w:hAnsi="Times New Roman" w:cs="Times New Roman"/>
        </w:rPr>
        <w:sym w:font="Symbol" w:char="F044"/>
      </w:r>
      <w:r w:rsidR="00F254B2">
        <w:rPr>
          <w:rFonts w:ascii="Times New Roman" w:eastAsia="PMingLiU" w:hAnsi="Times New Roman" w:cs="Times New Roman"/>
        </w:rPr>
        <w:t>S</w:t>
      </w:r>
      <w:r w:rsidR="00F254B2" w:rsidRPr="00F254B2">
        <w:rPr>
          <w:rFonts w:ascii="Times New Roman" w:eastAsia="PMingLiU" w:hAnsi="Times New Roman" w:cs="Times New Roman"/>
          <w:vertAlign w:val="superscript"/>
        </w:rPr>
        <w:t>#</w:t>
      </w:r>
      <w:r w:rsidRPr="008156D0">
        <w:rPr>
          <w:rFonts w:ascii="Times New Roman" w:eastAsia="PMingLiU" w:hAnsi="Times New Roman" w:cs="Times New Roman"/>
        </w:rPr>
        <w:t>/k</w:t>
      </w:r>
      <w:r w:rsidRPr="008156D0">
        <w:rPr>
          <w:rFonts w:ascii="Times New Roman" w:eastAsia="PMingLiU" w:hAnsi="Times New Roman" w:cs="Times New Roman"/>
          <w:vertAlign w:val="subscript"/>
        </w:rPr>
        <w:t>B</w:t>
      </w:r>
      <w:r w:rsidRPr="008156D0">
        <w:rPr>
          <w:rFonts w:ascii="Times New Roman" w:eastAsia="PMingLiU" w:hAnsi="Times New Roman" w:cs="Times New Roman"/>
        </w:rPr>
        <w:t>)exp(-</w:t>
      </w:r>
      <w:r w:rsidRPr="00B0250C">
        <w:rPr>
          <w:rFonts w:ascii="Times New Roman" w:eastAsia="PMingLiU" w:hAnsi="Times New Roman" w:cs="Times New Roman"/>
        </w:rPr>
        <w:sym w:font="Symbol" w:char="F044"/>
      </w:r>
      <w:r w:rsidR="00F254B2">
        <w:rPr>
          <w:rFonts w:ascii="Times New Roman" w:eastAsia="PMingLiU" w:hAnsi="Times New Roman" w:cs="Times New Roman"/>
        </w:rPr>
        <w:t>H</w:t>
      </w:r>
      <w:r w:rsidR="00F254B2" w:rsidRPr="00F254B2">
        <w:rPr>
          <w:rFonts w:ascii="Times New Roman" w:eastAsia="PMingLiU" w:hAnsi="Times New Roman" w:cs="Times New Roman"/>
          <w:vertAlign w:val="superscript"/>
        </w:rPr>
        <w:t>#</w:t>
      </w:r>
      <w:r w:rsidRPr="008156D0">
        <w:rPr>
          <w:rFonts w:ascii="Times New Roman" w:eastAsia="PMingLiU" w:hAnsi="Times New Roman" w:cs="Times New Roman"/>
        </w:rPr>
        <w:t>/k</w:t>
      </w:r>
      <w:r w:rsidRPr="008156D0">
        <w:rPr>
          <w:rFonts w:ascii="Times New Roman" w:eastAsia="PMingLiU" w:hAnsi="Times New Roman" w:cs="Times New Roman"/>
          <w:vertAlign w:val="subscript"/>
        </w:rPr>
        <w:t>B</w:t>
      </w:r>
      <w:r w:rsidRPr="008156D0">
        <w:rPr>
          <w:rFonts w:ascii="Times New Roman" w:eastAsia="PMingLiU" w:hAnsi="Times New Roman" w:cs="Times New Roman"/>
        </w:rPr>
        <w:t xml:space="preserve">T) </w:t>
      </w:r>
      <w:r w:rsidR="00CD0AC9">
        <w:rPr>
          <w:rFonts w:ascii="Times New Roman" w:eastAsia="PMingLiU" w:hAnsi="Times New Roman" w:cs="Times New Roman"/>
        </w:rPr>
        <w:t xml:space="preserve">    --------(2)</w:t>
      </w:r>
      <w:r w:rsidRPr="008156D0">
        <w:rPr>
          <w:rFonts w:ascii="Times New Roman" w:eastAsia="PMingLiU" w:hAnsi="Times New Roman" w:cs="Times New Roman"/>
        </w:rPr>
        <w:t xml:space="preserve"> </w:t>
      </w:r>
    </w:p>
    <w:p w:rsidR="00FF1562" w:rsidRDefault="00FF1562" w:rsidP="00FF1562">
      <w:pPr>
        <w:rPr>
          <w:rFonts w:ascii="Times New Roman" w:eastAsia="PMingLiU" w:hAnsi="Times New Roman" w:cs="Times New Roman"/>
        </w:rPr>
      </w:pPr>
      <w:r>
        <w:rPr>
          <w:rFonts w:ascii="Times New Roman" w:eastAsia="PMingLiU" w:hAnsi="Times New Roman" w:cs="Times New Roman"/>
        </w:rPr>
        <w:t>where c</w:t>
      </w:r>
      <w:r w:rsidRPr="00FF1562">
        <w:rPr>
          <w:rFonts w:ascii="Times New Roman" w:eastAsia="PMingLiU" w:hAnsi="Times New Roman" w:cs="Times New Roman"/>
          <w:vertAlign w:val="superscript"/>
        </w:rPr>
        <w:t>0</w:t>
      </w:r>
      <w:r w:rsidR="00E53747">
        <w:rPr>
          <w:rFonts w:ascii="Times New Roman" w:eastAsia="PMingLiU" w:hAnsi="Times New Roman" w:cs="Times New Roman"/>
        </w:rPr>
        <w:t xml:space="preserve"> is the gas</w:t>
      </w:r>
      <w:r>
        <w:rPr>
          <w:rFonts w:ascii="Times New Roman" w:eastAsia="PMingLiU" w:hAnsi="Times New Roman" w:cs="Times New Roman"/>
        </w:rPr>
        <w:t xml:space="preserve">-phase concentration under standard-state conditions, </w:t>
      </w:r>
      <w:r w:rsidRPr="00B0250C">
        <w:rPr>
          <w:rFonts w:ascii="Times New Roman" w:eastAsia="PMingLiU" w:hAnsi="Times New Roman" w:cs="Times New Roman"/>
        </w:rPr>
        <w:sym w:font="Symbol" w:char="F044"/>
      </w:r>
      <w:r w:rsidR="00F254B2">
        <w:rPr>
          <w:rFonts w:ascii="Times New Roman" w:eastAsia="PMingLiU" w:hAnsi="Times New Roman" w:cs="Times New Roman"/>
        </w:rPr>
        <w:t>H</w:t>
      </w:r>
      <w:r w:rsidR="00F254B2" w:rsidRPr="00F254B2">
        <w:rPr>
          <w:rFonts w:ascii="Times New Roman" w:eastAsia="PMingLiU" w:hAnsi="Times New Roman" w:cs="Times New Roman"/>
          <w:vertAlign w:val="superscript"/>
        </w:rPr>
        <w:t>#</w:t>
      </w:r>
      <w:r>
        <w:rPr>
          <w:rFonts w:ascii="Times New Roman" w:eastAsia="PMingLiU" w:hAnsi="Times New Roman" w:cs="Times New Roman"/>
        </w:rPr>
        <w:t xml:space="preserve"> is the standard-state enthalpy of activation and </w:t>
      </w:r>
      <w:r w:rsidRPr="00B0250C">
        <w:rPr>
          <w:rFonts w:ascii="Times New Roman" w:eastAsia="PMingLiU" w:hAnsi="Times New Roman" w:cs="Times New Roman"/>
        </w:rPr>
        <w:sym w:font="Symbol" w:char="F044"/>
      </w:r>
      <w:r w:rsidR="00F254B2">
        <w:rPr>
          <w:rFonts w:ascii="Times New Roman" w:eastAsia="PMingLiU" w:hAnsi="Times New Roman" w:cs="Times New Roman"/>
        </w:rPr>
        <w:t>S</w:t>
      </w:r>
      <w:r w:rsidR="00F254B2" w:rsidRPr="00F254B2">
        <w:rPr>
          <w:rFonts w:ascii="Times New Roman" w:eastAsia="PMingLiU" w:hAnsi="Times New Roman" w:cs="Times New Roman"/>
          <w:vertAlign w:val="superscript"/>
        </w:rPr>
        <w:t>#</w:t>
      </w:r>
      <w:r>
        <w:rPr>
          <w:rFonts w:ascii="Times New Roman" w:eastAsia="PMingLiU" w:hAnsi="Times New Roman" w:cs="Times New Roman"/>
        </w:rPr>
        <w:t xml:space="preserve"> is the stand</w:t>
      </w:r>
      <w:r w:rsidR="00417E4A">
        <w:rPr>
          <w:rFonts w:ascii="Times New Roman" w:eastAsia="PMingLiU" w:hAnsi="Times New Roman" w:cs="Times New Roman"/>
        </w:rPr>
        <w:t>ard state entropy of activation</w:t>
      </w:r>
      <w:r w:rsidR="00C42740">
        <w:rPr>
          <w:rFonts w:ascii="Times New Roman" w:eastAsia="PMingLiU" w:hAnsi="Times New Roman" w:cs="Times New Roman"/>
        </w:rPr>
        <w:t>.</w:t>
      </w:r>
      <w:r>
        <w:rPr>
          <w:rFonts w:ascii="Times New Roman" w:eastAsia="PMingLiU" w:hAnsi="Times New Roman" w:cs="Times New Roman"/>
        </w:rPr>
        <w:t xml:space="preserve"> </w:t>
      </w:r>
      <w:r w:rsidR="005839E9" w:rsidRPr="00B0250C">
        <w:rPr>
          <w:rFonts w:ascii="Times New Roman" w:eastAsia="PMingLiU" w:hAnsi="Times New Roman" w:cs="Times New Roman"/>
        </w:rPr>
        <w:sym w:font="Symbol" w:char="F044"/>
      </w:r>
      <w:r w:rsidR="00F254B2">
        <w:rPr>
          <w:rFonts w:ascii="Times New Roman" w:eastAsia="PMingLiU" w:hAnsi="Times New Roman" w:cs="Times New Roman"/>
        </w:rPr>
        <w:t>G</w:t>
      </w:r>
      <w:r w:rsidR="00F254B2" w:rsidRPr="00F254B2">
        <w:rPr>
          <w:rFonts w:ascii="Times New Roman" w:eastAsia="PMingLiU" w:hAnsi="Times New Roman" w:cs="Times New Roman"/>
          <w:vertAlign w:val="superscript"/>
        </w:rPr>
        <w:t>#</w:t>
      </w:r>
      <w:r w:rsidR="005839E9">
        <w:rPr>
          <w:rFonts w:ascii="Times New Roman" w:eastAsia="PMingLiU" w:hAnsi="Times New Roman" w:cs="Times New Roman"/>
        </w:rPr>
        <w:t xml:space="preserve"> is the standard-state free energy of activation. </w:t>
      </w:r>
      <w:r>
        <w:rPr>
          <w:rFonts w:ascii="Times New Roman" w:eastAsia="PMingLiU" w:hAnsi="Times New Roman" w:cs="Times New Roman"/>
        </w:rPr>
        <w:t>For channel 1(b),</w:t>
      </w:r>
      <w:r w:rsidRPr="00FF1562">
        <w:rPr>
          <w:rFonts w:ascii="Times New Roman" w:eastAsia="PMingLiU" w:hAnsi="Times New Roman" w:cs="Times New Roman"/>
        </w:rPr>
        <w:t xml:space="preserve"> </w:t>
      </w:r>
      <w:r w:rsidRPr="00B0250C">
        <w:rPr>
          <w:rFonts w:ascii="Times New Roman" w:eastAsia="PMingLiU" w:hAnsi="Times New Roman" w:cs="Times New Roman"/>
        </w:rPr>
        <w:sym w:font="Symbol" w:char="F044"/>
      </w:r>
      <w:r w:rsidR="00F254B2">
        <w:rPr>
          <w:rFonts w:ascii="Times New Roman" w:eastAsia="PMingLiU" w:hAnsi="Times New Roman" w:cs="Times New Roman"/>
        </w:rPr>
        <w:t>H</w:t>
      </w:r>
      <w:r w:rsidR="00F254B2" w:rsidRPr="00F254B2">
        <w:rPr>
          <w:rFonts w:ascii="Times New Roman" w:eastAsia="PMingLiU" w:hAnsi="Times New Roman" w:cs="Times New Roman"/>
          <w:vertAlign w:val="superscript"/>
        </w:rPr>
        <w:t>#</w:t>
      </w:r>
      <w:r>
        <w:rPr>
          <w:rFonts w:ascii="Times New Roman" w:eastAsia="PMingLiU" w:hAnsi="Times New Roman" w:cs="Times New Roman"/>
        </w:rPr>
        <w:t xml:space="preserve"> and </w:t>
      </w:r>
      <w:r w:rsidRPr="00B0250C">
        <w:rPr>
          <w:rFonts w:ascii="Times New Roman" w:eastAsia="PMingLiU" w:hAnsi="Times New Roman" w:cs="Times New Roman"/>
        </w:rPr>
        <w:sym w:font="Symbol" w:char="F044"/>
      </w:r>
      <w:r w:rsidR="00F254B2">
        <w:rPr>
          <w:rFonts w:ascii="Times New Roman" w:eastAsia="PMingLiU" w:hAnsi="Times New Roman" w:cs="Times New Roman"/>
        </w:rPr>
        <w:t>S</w:t>
      </w:r>
      <w:r w:rsidR="00F254B2" w:rsidRPr="00F254B2">
        <w:rPr>
          <w:rFonts w:ascii="Times New Roman" w:eastAsia="PMingLiU" w:hAnsi="Times New Roman" w:cs="Times New Roman"/>
          <w:vertAlign w:val="superscript"/>
        </w:rPr>
        <w:t>#</w:t>
      </w:r>
      <w:r>
        <w:rPr>
          <w:rFonts w:ascii="Times New Roman" w:eastAsia="PMingLiU" w:hAnsi="Times New Roman" w:cs="Times New Roman"/>
        </w:rPr>
        <w:t xml:space="preserve"> are negative in the temperature range considered (200-400 K). Taking the natural logarithm of the above equation gives:-</w:t>
      </w:r>
    </w:p>
    <w:p w:rsidR="00CD0AC9" w:rsidRDefault="00CD0AC9" w:rsidP="00FF1562">
      <w:pPr>
        <w:ind w:left="480" w:firstLine="480"/>
        <w:rPr>
          <w:rFonts w:ascii="Times New Roman" w:eastAsia="PMingLiU" w:hAnsi="Times New Roman" w:cs="Times New Roman"/>
          <w:lang w:val="en-GB"/>
        </w:rPr>
      </w:pPr>
      <w:r w:rsidRPr="00CD0AC9">
        <w:rPr>
          <w:rFonts w:ascii="Times New Roman" w:eastAsia="PMingLiU" w:hAnsi="Times New Roman" w:cs="Times New Roman"/>
          <w:lang w:val="en-GB"/>
        </w:rPr>
        <w:t>lnk = ln(k</w:t>
      </w:r>
      <w:r w:rsidRPr="00CD0AC9">
        <w:rPr>
          <w:rFonts w:ascii="Times New Roman" w:eastAsia="PMingLiU" w:hAnsi="Times New Roman" w:cs="Times New Roman"/>
          <w:vertAlign w:val="subscript"/>
          <w:lang w:val="en-GB"/>
        </w:rPr>
        <w:t>B</w:t>
      </w:r>
      <w:r w:rsidRPr="00CD0AC9">
        <w:rPr>
          <w:rFonts w:ascii="Times New Roman" w:eastAsia="PMingLiU" w:hAnsi="Times New Roman" w:cs="Times New Roman"/>
          <w:lang w:val="en-GB"/>
        </w:rPr>
        <w:t>T/hc</w:t>
      </w:r>
      <w:r w:rsidRPr="00CD0AC9">
        <w:rPr>
          <w:rFonts w:ascii="Times New Roman" w:eastAsia="PMingLiU" w:hAnsi="Times New Roman" w:cs="Times New Roman"/>
          <w:vertAlign w:val="superscript"/>
          <w:lang w:val="en-GB"/>
        </w:rPr>
        <w:t>0</w:t>
      </w:r>
      <w:r w:rsidRPr="00CD0AC9">
        <w:rPr>
          <w:rFonts w:ascii="Times New Roman" w:eastAsia="PMingLiU" w:hAnsi="Times New Roman" w:cs="Times New Roman"/>
          <w:lang w:val="en-GB"/>
        </w:rPr>
        <w:t xml:space="preserve">) + </w:t>
      </w:r>
      <w:r w:rsidRPr="00B0250C">
        <w:rPr>
          <w:rFonts w:ascii="Times New Roman" w:eastAsia="PMingLiU" w:hAnsi="Times New Roman" w:cs="Times New Roman"/>
        </w:rPr>
        <w:sym w:font="Symbol" w:char="F044"/>
      </w:r>
      <w:r w:rsidR="00F254B2">
        <w:rPr>
          <w:rFonts w:ascii="Times New Roman" w:eastAsia="PMingLiU" w:hAnsi="Times New Roman" w:cs="Times New Roman"/>
          <w:lang w:val="en-GB"/>
        </w:rPr>
        <w:t>S</w:t>
      </w:r>
      <w:r w:rsidR="00F254B2" w:rsidRPr="00F254B2">
        <w:rPr>
          <w:rFonts w:ascii="Times New Roman" w:eastAsia="PMingLiU" w:hAnsi="Times New Roman" w:cs="Times New Roman"/>
          <w:vertAlign w:val="superscript"/>
          <w:lang w:val="en-GB"/>
        </w:rPr>
        <w:t>#</w:t>
      </w:r>
      <w:r w:rsidRPr="00CD0AC9">
        <w:rPr>
          <w:rFonts w:ascii="Times New Roman" w:eastAsia="PMingLiU" w:hAnsi="Times New Roman" w:cs="Times New Roman"/>
          <w:lang w:val="en-GB"/>
        </w:rPr>
        <w:t>/k</w:t>
      </w:r>
      <w:r w:rsidRPr="00CD0AC9">
        <w:rPr>
          <w:rFonts w:ascii="Times New Roman" w:eastAsia="PMingLiU" w:hAnsi="Times New Roman" w:cs="Times New Roman"/>
          <w:vertAlign w:val="subscript"/>
          <w:lang w:val="en-GB"/>
        </w:rPr>
        <w:t>B</w:t>
      </w:r>
      <w:r w:rsidR="00417E4A">
        <w:rPr>
          <w:rFonts w:ascii="Times New Roman" w:eastAsia="PMingLiU" w:hAnsi="Times New Roman" w:cs="Times New Roman"/>
          <w:vertAlign w:val="subscript"/>
          <w:lang w:val="en-GB"/>
        </w:rPr>
        <w:t xml:space="preserve">  </w:t>
      </w:r>
      <w:r w:rsidRPr="00CD0AC9">
        <w:rPr>
          <w:rFonts w:ascii="Times New Roman" w:eastAsia="PMingLiU" w:hAnsi="Times New Roman" w:cs="Times New Roman"/>
          <w:lang w:val="en-GB"/>
        </w:rPr>
        <w:t xml:space="preserve"> -</w:t>
      </w:r>
      <w:r w:rsidR="00417E4A">
        <w:rPr>
          <w:rFonts w:ascii="Times New Roman" w:eastAsia="PMingLiU" w:hAnsi="Times New Roman" w:cs="Times New Roman"/>
          <w:lang w:val="en-GB"/>
        </w:rPr>
        <w:t xml:space="preserve">  </w:t>
      </w:r>
      <w:r w:rsidRPr="00B0250C">
        <w:rPr>
          <w:rFonts w:ascii="Times New Roman" w:eastAsia="PMingLiU" w:hAnsi="Times New Roman" w:cs="Times New Roman"/>
        </w:rPr>
        <w:sym w:font="Symbol" w:char="F044"/>
      </w:r>
      <w:r w:rsidR="00F254B2">
        <w:rPr>
          <w:rFonts w:ascii="Times New Roman" w:eastAsia="PMingLiU" w:hAnsi="Times New Roman" w:cs="Times New Roman"/>
          <w:lang w:val="en-GB"/>
        </w:rPr>
        <w:t>H</w:t>
      </w:r>
      <w:r w:rsidR="00F254B2" w:rsidRPr="00F254B2">
        <w:rPr>
          <w:rFonts w:ascii="Times New Roman" w:eastAsia="PMingLiU" w:hAnsi="Times New Roman" w:cs="Times New Roman"/>
          <w:vertAlign w:val="superscript"/>
          <w:lang w:val="en-GB"/>
        </w:rPr>
        <w:t>#</w:t>
      </w:r>
      <w:r w:rsidRPr="00CD0AC9">
        <w:rPr>
          <w:rFonts w:ascii="Times New Roman" w:eastAsia="PMingLiU" w:hAnsi="Times New Roman" w:cs="Times New Roman"/>
          <w:lang w:val="en-GB"/>
        </w:rPr>
        <w:t>/(k</w:t>
      </w:r>
      <w:r w:rsidRPr="00CD0AC9">
        <w:rPr>
          <w:rFonts w:ascii="Times New Roman" w:eastAsia="PMingLiU" w:hAnsi="Times New Roman" w:cs="Times New Roman"/>
          <w:vertAlign w:val="subscript"/>
          <w:lang w:val="en-GB"/>
        </w:rPr>
        <w:t>B</w:t>
      </w:r>
      <w:r w:rsidRPr="00CD0AC9">
        <w:rPr>
          <w:rFonts w:ascii="Times New Roman" w:eastAsia="PMingLiU" w:hAnsi="Times New Roman" w:cs="Times New Roman"/>
          <w:lang w:val="en-GB"/>
        </w:rPr>
        <w:t>T)</w:t>
      </w:r>
      <w:r>
        <w:rPr>
          <w:rFonts w:ascii="Times New Roman" w:eastAsia="PMingLiU" w:hAnsi="Times New Roman" w:cs="Times New Roman"/>
          <w:lang w:val="en-GB"/>
        </w:rPr>
        <w:t xml:space="preserve">                       ---------(3)</w:t>
      </w:r>
    </w:p>
    <w:p w:rsidR="003B5BD6" w:rsidRDefault="00417E4A" w:rsidP="003B5BD6">
      <w:pPr>
        <w:rPr>
          <w:rFonts w:ascii="Times New Roman" w:eastAsia="PMingLiU" w:hAnsi="Times New Roman" w:cs="Times New Roman"/>
          <w:lang w:val="en-GB"/>
        </w:rPr>
      </w:pPr>
      <w:r>
        <w:rPr>
          <w:rFonts w:ascii="Times New Roman" w:eastAsia="PMingLiU" w:hAnsi="Times New Roman" w:cs="Times New Roman"/>
          <w:lang w:val="en-GB"/>
        </w:rPr>
        <w:t>The</w:t>
      </w:r>
      <w:r w:rsidR="00FF1562">
        <w:rPr>
          <w:rFonts w:ascii="Times New Roman" w:eastAsia="PMingLiU" w:hAnsi="Times New Roman" w:cs="Times New Roman"/>
          <w:lang w:val="en-GB"/>
        </w:rPr>
        <w:t xml:space="preserve"> term </w:t>
      </w:r>
      <w:r w:rsidR="00FF1562" w:rsidRPr="00CD0AC9">
        <w:rPr>
          <w:rFonts w:ascii="Times New Roman" w:eastAsia="PMingLiU" w:hAnsi="Times New Roman" w:cs="Times New Roman"/>
          <w:lang w:val="en-GB"/>
        </w:rPr>
        <w:t>ln(k</w:t>
      </w:r>
      <w:r w:rsidR="00FF1562" w:rsidRPr="00CD0AC9">
        <w:rPr>
          <w:rFonts w:ascii="Times New Roman" w:eastAsia="PMingLiU" w:hAnsi="Times New Roman" w:cs="Times New Roman"/>
          <w:vertAlign w:val="subscript"/>
          <w:lang w:val="en-GB"/>
        </w:rPr>
        <w:t>B</w:t>
      </w:r>
      <w:r w:rsidR="00FF1562" w:rsidRPr="00CD0AC9">
        <w:rPr>
          <w:rFonts w:ascii="Times New Roman" w:eastAsia="PMingLiU" w:hAnsi="Times New Roman" w:cs="Times New Roman"/>
          <w:lang w:val="en-GB"/>
        </w:rPr>
        <w:t>T/hc</w:t>
      </w:r>
      <w:r w:rsidR="00FF1562" w:rsidRPr="00CD0AC9">
        <w:rPr>
          <w:rFonts w:ascii="Times New Roman" w:eastAsia="PMingLiU" w:hAnsi="Times New Roman" w:cs="Times New Roman"/>
          <w:vertAlign w:val="superscript"/>
          <w:lang w:val="en-GB"/>
        </w:rPr>
        <w:t>0</w:t>
      </w:r>
      <w:r w:rsidR="00FF1562" w:rsidRPr="00CD0AC9">
        <w:rPr>
          <w:rFonts w:ascii="Times New Roman" w:eastAsia="PMingLiU" w:hAnsi="Times New Roman" w:cs="Times New Roman"/>
          <w:lang w:val="en-GB"/>
        </w:rPr>
        <w:t>)</w:t>
      </w:r>
      <w:r w:rsidR="00FF1562">
        <w:rPr>
          <w:rFonts w:ascii="Times New Roman" w:eastAsia="PMingLiU" w:hAnsi="Times New Roman" w:cs="Times New Roman"/>
          <w:lang w:val="en-GB"/>
        </w:rPr>
        <w:t xml:space="preserve"> increases with temperatur</w:t>
      </w:r>
      <w:r w:rsidR="00ED7943">
        <w:rPr>
          <w:rFonts w:ascii="Times New Roman" w:eastAsia="PMingLiU" w:hAnsi="Times New Roman" w:cs="Times New Roman"/>
          <w:lang w:val="en-GB"/>
        </w:rPr>
        <w:t>e</w:t>
      </w:r>
      <w:r w:rsidR="00FF1562">
        <w:rPr>
          <w:rFonts w:ascii="Times New Roman" w:eastAsia="PMingLiU" w:hAnsi="Times New Roman" w:cs="Times New Roman"/>
          <w:lang w:val="en-GB"/>
        </w:rPr>
        <w:t>. Als</w:t>
      </w:r>
      <w:r w:rsidR="008D2037">
        <w:rPr>
          <w:rFonts w:ascii="Times New Roman" w:eastAsia="PMingLiU" w:hAnsi="Times New Roman" w:cs="Times New Roman"/>
          <w:lang w:val="en-GB"/>
        </w:rPr>
        <w:t>o, as can be seen from Table 7</w:t>
      </w:r>
      <w:r w:rsidR="00B57196">
        <w:rPr>
          <w:rFonts w:ascii="Times New Roman" w:eastAsia="PMingLiU" w:hAnsi="Times New Roman" w:cs="Times New Roman"/>
          <w:lang w:val="en-GB"/>
        </w:rPr>
        <w:t>,</w:t>
      </w:r>
      <w:r w:rsidR="00FF1562">
        <w:rPr>
          <w:rFonts w:ascii="Times New Roman" w:eastAsia="PMingLiU" w:hAnsi="Times New Roman" w:cs="Times New Roman"/>
          <w:lang w:val="en-GB"/>
        </w:rPr>
        <w:t xml:space="preserve"> </w:t>
      </w:r>
      <w:r w:rsidR="00FF1562" w:rsidRPr="00B0250C">
        <w:rPr>
          <w:rFonts w:ascii="Times New Roman" w:eastAsia="PMingLiU" w:hAnsi="Times New Roman" w:cs="Times New Roman"/>
        </w:rPr>
        <w:sym w:font="Symbol" w:char="F044"/>
      </w:r>
      <w:r w:rsidR="00F254B2">
        <w:rPr>
          <w:rFonts w:ascii="Times New Roman" w:eastAsia="PMingLiU" w:hAnsi="Times New Roman" w:cs="Times New Roman"/>
          <w:lang w:val="en-GB"/>
        </w:rPr>
        <w:t>S</w:t>
      </w:r>
      <w:r w:rsidR="00F254B2" w:rsidRPr="00F254B2">
        <w:rPr>
          <w:rFonts w:ascii="Times New Roman" w:eastAsia="PMingLiU" w:hAnsi="Times New Roman" w:cs="Times New Roman"/>
          <w:vertAlign w:val="superscript"/>
          <w:lang w:val="en-GB"/>
        </w:rPr>
        <w:t>#</w:t>
      </w:r>
      <w:r w:rsidR="00FF1562" w:rsidRPr="00CD0AC9">
        <w:rPr>
          <w:rFonts w:ascii="Times New Roman" w:eastAsia="PMingLiU" w:hAnsi="Times New Roman" w:cs="Times New Roman"/>
          <w:lang w:val="en-GB"/>
        </w:rPr>
        <w:t>/k</w:t>
      </w:r>
      <w:r w:rsidR="00FF1562" w:rsidRPr="00CD0AC9">
        <w:rPr>
          <w:rFonts w:ascii="Times New Roman" w:eastAsia="PMingLiU" w:hAnsi="Times New Roman" w:cs="Times New Roman"/>
          <w:vertAlign w:val="subscript"/>
          <w:lang w:val="en-GB"/>
        </w:rPr>
        <w:t>B</w:t>
      </w:r>
      <w:r w:rsidR="00FF1562">
        <w:rPr>
          <w:rFonts w:ascii="Times New Roman" w:eastAsia="PMingLiU" w:hAnsi="Times New Roman" w:cs="Times New Roman"/>
          <w:vertAlign w:val="subscript"/>
          <w:lang w:val="en-GB"/>
        </w:rPr>
        <w:t xml:space="preserve"> </w:t>
      </w:r>
      <w:r w:rsidR="00FF1562" w:rsidRPr="00FF1562">
        <w:rPr>
          <w:rFonts w:ascii="Times New Roman" w:eastAsia="PMingLiU" w:hAnsi="Times New Roman" w:cs="Times New Roman"/>
          <w:lang w:val="en-GB"/>
        </w:rPr>
        <w:t>decrease</w:t>
      </w:r>
      <w:r w:rsidR="00FF1562">
        <w:rPr>
          <w:rFonts w:ascii="Times New Roman" w:eastAsia="PMingLiU" w:hAnsi="Times New Roman" w:cs="Times New Roman"/>
          <w:lang w:val="en-GB"/>
        </w:rPr>
        <w:t>s</w:t>
      </w:r>
      <w:r w:rsidR="00FF1562" w:rsidRPr="00FF1562">
        <w:rPr>
          <w:rFonts w:ascii="Times New Roman" w:eastAsia="PMingLiU" w:hAnsi="Times New Roman" w:cs="Times New Roman"/>
          <w:lang w:val="en-GB"/>
        </w:rPr>
        <w:t xml:space="preserve"> </w:t>
      </w:r>
      <w:r w:rsidR="00FF1562">
        <w:rPr>
          <w:rFonts w:ascii="Times New Roman" w:eastAsia="PMingLiU" w:hAnsi="Times New Roman" w:cs="Times New Roman"/>
          <w:lang w:val="en-GB"/>
        </w:rPr>
        <w:t>slightly with temperat</w:t>
      </w:r>
      <w:r w:rsidR="00FF1562" w:rsidRPr="00FF1562">
        <w:rPr>
          <w:rFonts w:ascii="Times New Roman" w:eastAsia="PMingLiU" w:hAnsi="Times New Roman" w:cs="Times New Roman"/>
          <w:lang w:val="en-GB"/>
        </w:rPr>
        <w:t>ure</w:t>
      </w:r>
      <w:r w:rsidR="00B57196">
        <w:rPr>
          <w:rFonts w:ascii="Times New Roman" w:eastAsia="PMingLiU" w:hAnsi="Times New Roman" w:cs="Times New Roman"/>
          <w:lang w:val="en-GB"/>
        </w:rPr>
        <w:t xml:space="preserve"> whereas </w:t>
      </w:r>
      <w:r w:rsidR="00B57196" w:rsidRPr="00CD0AC9">
        <w:rPr>
          <w:rFonts w:ascii="Times New Roman" w:eastAsia="PMingLiU" w:hAnsi="Times New Roman" w:cs="Times New Roman"/>
          <w:lang w:val="en-GB"/>
        </w:rPr>
        <w:t>-</w:t>
      </w:r>
      <w:r w:rsidR="00B57196" w:rsidRPr="00B0250C">
        <w:rPr>
          <w:rFonts w:ascii="Times New Roman" w:eastAsia="PMingLiU" w:hAnsi="Times New Roman" w:cs="Times New Roman"/>
        </w:rPr>
        <w:sym w:font="Symbol" w:char="F044"/>
      </w:r>
      <w:r w:rsidR="00F254B2">
        <w:rPr>
          <w:rFonts w:ascii="Times New Roman" w:eastAsia="PMingLiU" w:hAnsi="Times New Roman" w:cs="Times New Roman"/>
          <w:lang w:val="en-GB"/>
        </w:rPr>
        <w:t>H</w:t>
      </w:r>
      <w:r w:rsidR="00F254B2" w:rsidRPr="00F254B2">
        <w:rPr>
          <w:rFonts w:ascii="Times New Roman" w:eastAsia="PMingLiU" w:hAnsi="Times New Roman" w:cs="Times New Roman"/>
          <w:vertAlign w:val="superscript"/>
          <w:lang w:val="en-GB"/>
        </w:rPr>
        <w:t>#</w:t>
      </w:r>
      <w:r w:rsidR="00B57196" w:rsidRPr="00CD0AC9">
        <w:rPr>
          <w:rFonts w:ascii="Times New Roman" w:eastAsia="PMingLiU" w:hAnsi="Times New Roman" w:cs="Times New Roman"/>
          <w:lang w:val="en-GB"/>
        </w:rPr>
        <w:t>/(k</w:t>
      </w:r>
      <w:r w:rsidR="00B57196" w:rsidRPr="00CD0AC9">
        <w:rPr>
          <w:rFonts w:ascii="Times New Roman" w:eastAsia="PMingLiU" w:hAnsi="Times New Roman" w:cs="Times New Roman"/>
          <w:vertAlign w:val="subscript"/>
          <w:lang w:val="en-GB"/>
        </w:rPr>
        <w:t>B</w:t>
      </w:r>
      <w:r w:rsidR="00B57196" w:rsidRPr="00CD0AC9">
        <w:rPr>
          <w:rFonts w:ascii="Times New Roman" w:eastAsia="PMingLiU" w:hAnsi="Times New Roman" w:cs="Times New Roman"/>
          <w:lang w:val="en-GB"/>
        </w:rPr>
        <w:t>T)</w:t>
      </w:r>
      <w:r w:rsidR="00ED7943">
        <w:rPr>
          <w:rFonts w:ascii="Times New Roman" w:eastAsia="PMingLiU" w:hAnsi="Times New Roman" w:cs="Times New Roman"/>
          <w:lang w:val="en-GB"/>
        </w:rPr>
        <w:t xml:space="preserve"> shows a more si</w:t>
      </w:r>
      <w:r w:rsidR="00B57196">
        <w:rPr>
          <w:rFonts w:ascii="Times New Roman" w:eastAsia="PMingLiU" w:hAnsi="Times New Roman" w:cs="Times New Roman"/>
          <w:lang w:val="en-GB"/>
        </w:rPr>
        <w:t>gnificant decrease</w:t>
      </w:r>
      <w:r w:rsidR="00FF1562" w:rsidRPr="00FF1562">
        <w:rPr>
          <w:rFonts w:ascii="Times New Roman" w:eastAsia="PMingLiU" w:hAnsi="Times New Roman" w:cs="Times New Roman"/>
          <w:lang w:val="en-GB"/>
        </w:rPr>
        <w:t>.</w:t>
      </w:r>
      <w:r w:rsidR="00E40D8D">
        <w:rPr>
          <w:rFonts w:ascii="Times New Roman" w:eastAsia="PMingLiU" w:hAnsi="Times New Roman" w:cs="Times New Roman"/>
          <w:lang w:val="en-GB"/>
        </w:rPr>
        <w:t xml:space="preserve"> As a result, ln</w:t>
      </w:r>
      <w:r w:rsidR="00DC2076">
        <w:rPr>
          <w:rFonts w:ascii="Times New Roman" w:eastAsia="PMingLiU" w:hAnsi="Times New Roman" w:cs="Times New Roman"/>
          <w:lang w:val="en-GB"/>
        </w:rPr>
        <w:t xml:space="preserve">k decreases with temperature because the </w:t>
      </w:r>
      <w:r w:rsidR="00DC2076" w:rsidRPr="00CD0AC9">
        <w:rPr>
          <w:rFonts w:ascii="Times New Roman" w:eastAsia="PMingLiU" w:hAnsi="Times New Roman" w:cs="Times New Roman"/>
          <w:lang w:val="en-GB"/>
        </w:rPr>
        <w:t>-</w:t>
      </w:r>
      <w:r w:rsidR="00DC2076" w:rsidRPr="00B0250C">
        <w:rPr>
          <w:rFonts w:ascii="Times New Roman" w:eastAsia="PMingLiU" w:hAnsi="Times New Roman" w:cs="Times New Roman"/>
        </w:rPr>
        <w:sym w:font="Symbol" w:char="F044"/>
      </w:r>
      <w:r w:rsidR="00F254B2">
        <w:rPr>
          <w:rFonts w:ascii="Times New Roman" w:eastAsia="PMingLiU" w:hAnsi="Times New Roman" w:cs="Times New Roman"/>
          <w:lang w:val="en-GB"/>
        </w:rPr>
        <w:t>H</w:t>
      </w:r>
      <w:r w:rsidR="00F254B2" w:rsidRPr="00F254B2">
        <w:rPr>
          <w:rFonts w:ascii="Times New Roman" w:eastAsia="PMingLiU" w:hAnsi="Times New Roman" w:cs="Times New Roman"/>
          <w:vertAlign w:val="superscript"/>
          <w:lang w:val="en-GB"/>
        </w:rPr>
        <w:t>#</w:t>
      </w:r>
      <w:r w:rsidR="00DC2076" w:rsidRPr="00CD0AC9">
        <w:rPr>
          <w:rFonts w:ascii="Times New Roman" w:eastAsia="PMingLiU" w:hAnsi="Times New Roman" w:cs="Times New Roman"/>
          <w:lang w:val="en-GB"/>
        </w:rPr>
        <w:t>/(k</w:t>
      </w:r>
      <w:r w:rsidR="00DC2076" w:rsidRPr="00CD0AC9">
        <w:rPr>
          <w:rFonts w:ascii="Times New Roman" w:eastAsia="PMingLiU" w:hAnsi="Times New Roman" w:cs="Times New Roman"/>
          <w:vertAlign w:val="subscript"/>
          <w:lang w:val="en-GB"/>
        </w:rPr>
        <w:t>B</w:t>
      </w:r>
      <w:r w:rsidR="00DC2076" w:rsidRPr="00CD0AC9">
        <w:rPr>
          <w:rFonts w:ascii="Times New Roman" w:eastAsia="PMingLiU" w:hAnsi="Times New Roman" w:cs="Times New Roman"/>
          <w:lang w:val="en-GB"/>
        </w:rPr>
        <w:t>T)</w:t>
      </w:r>
      <w:r w:rsidR="00DC2076">
        <w:rPr>
          <w:rFonts w:ascii="Times New Roman" w:eastAsia="PMingLiU" w:hAnsi="Times New Roman" w:cs="Times New Roman"/>
          <w:lang w:val="en-GB"/>
        </w:rPr>
        <w:t xml:space="preserve"> term dominates over the </w:t>
      </w:r>
      <w:r w:rsidR="00DC2076" w:rsidRPr="00CD0AC9">
        <w:rPr>
          <w:rFonts w:ascii="Times New Roman" w:eastAsia="PMingLiU" w:hAnsi="Times New Roman" w:cs="Times New Roman"/>
          <w:lang w:val="en-GB"/>
        </w:rPr>
        <w:t>ln(k</w:t>
      </w:r>
      <w:r w:rsidR="00DC2076" w:rsidRPr="00CD0AC9">
        <w:rPr>
          <w:rFonts w:ascii="Times New Roman" w:eastAsia="PMingLiU" w:hAnsi="Times New Roman" w:cs="Times New Roman"/>
          <w:vertAlign w:val="subscript"/>
          <w:lang w:val="en-GB"/>
        </w:rPr>
        <w:t>B</w:t>
      </w:r>
      <w:r w:rsidR="00DC2076" w:rsidRPr="00CD0AC9">
        <w:rPr>
          <w:rFonts w:ascii="Times New Roman" w:eastAsia="PMingLiU" w:hAnsi="Times New Roman" w:cs="Times New Roman"/>
          <w:lang w:val="en-GB"/>
        </w:rPr>
        <w:t>T/hc</w:t>
      </w:r>
      <w:r w:rsidR="00DC2076" w:rsidRPr="00CD0AC9">
        <w:rPr>
          <w:rFonts w:ascii="Times New Roman" w:eastAsia="PMingLiU" w:hAnsi="Times New Roman" w:cs="Times New Roman"/>
          <w:vertAlign w:val="superscript"/>
          <w:lang w:val="en-GB"/>
        </w:rPr>
        <w:t>0</w:t>
      </w:r>
      <w:r w:rsidR="00DC2076" w:rsidRPr="00CD0AC9">
        <w:rPr>
          <w:rFonts w:ascii="Times New Roman" w:eastAsia="PMingLiU" w:hAnsi="Times New Roman" w:cs="Times New Roman"/>
          <w:lang w:val="en-GB"/>
        </w:rPr>
        <w:t>)</w:t>
      </w:r>
      <w:r w:rsidR="008D2037">
        <w:rPr>
          <w:rFonts w:ascii="Times New Roman" w:eastAsia="PMingLiU" w:hAnsi="Times New Roman" w:cs="Times New Roman"/>
          <w:lang w:val="en-GB"/>
        </w:rPr>
        <w:t xml:space="preserve"> term. In Figure </w:t>
      </w:r>
      <w:r w:rsidR="00284B92">
        <w:rPr>
          <w:rFonts w:ascii="Times New Roman" w:eastAsia="PMingLiU" w:hAnsi="Times New Roman" w:cs="Times New Roman"/>
          <w:lang w:val="en-GB"/>
        </w:rPr>
        <w:t>4</w:t>
      </w:r>
      <w:r w:rsidR="008D2037">
        <w:rPr>
          <w:rFonts w:ascii="Times New Roman" w:eastAsia="PMingLiU" w:hAnsi="Times New Roman" w:cs="Times New Roman"/>
          <w:lang w:val="en-GB"/>
        </w:rPr>
        <w:t>,</w:t>
      </w:r>
      <w:r w:rsidR="00DC2076">
        <w:rPr>
          <w:rFonts w:ascii="Times New Roman" w:eastAsia="PMingLiU" w:hAnsi="Times New Roman" w:cs="Times New Roman"/>
          <w:lang w:val="en-GB"/>
        </w:rPr>
        <w:t xml:space="preserve"> changes in the terms in equation (3) relative to their values at 400K are plotted against 1000</w:t>
      </w:r>
      <w:r w:rsidR="008D2037">
        <w:rPr>
          <w:rFonts w:ascii="Times New Roman" w:eastAsia="PMingLiU" w:hAnsi="Times New Roman" w:cs="Times New Roman"/>
          <w:lang w:val="en-GB"/>
        </w:rPr>
        <w:t xml:space="preserve">/T . </w:t>
      </w:r>
      <w:r w:rsidR="00DA7311">
        <w:rPr>
          <w:rFonts w:ascii="Times New Roman" w:eastAsia="PMingLiU" w:hAnsi="Times New Roman" w:cs="Times New Roman"/>
          <w:lang w:val="en-GB"/>
        </w:rPr>
        <w:t>As shown in Table 7, t</w:t>
      </w:r>
      <w:r w:rsidR="00DC2076">
        <w:rPr>
          <w:rFonts w:ascii="Times New Roman" w:eastAsia="PMingLiU" w:hAnsi="Times New Roman" w:cs="Times New Roman"/>
          <w:lang w:val="en-GB"/>
        </w:rPr>
        <w:t xml:space="preserve">he main contributor to the magnitude of </w:t>
      </w:r>
      <w:r w:rsidR="00DC2076" w:rsidRPr="00CD0AC9">
        <w:rPr>
          <w:rFonts w:ascii="Times New Roman" w:eastAsia="PMingLiU" w:hAnsi="Times New Roman" w:cs="Times New Roman"/>
          <w:lang w:val="en-GB"/>
        </w:rPr>
        <w:t>-</w:t>
      </w:r>
      <w:r w:rsidR="00DC2076" w:rsidRPr="00B0250C">
        <w:rPr>
          <w:rFonts w:ascii="Times New Roman" w:eastAsia="PMingLiU" w:hAnsi="Times New Roman" w:cs="Times New Roman"/>
        </w:rPr>
        <w:sym w:font="Symbol" w:char="F044"/>
      </w:r>
      <w:r w:rsidR="00DC2076">
        <w:rPr>
          <w:rFonts w:ascii="Times New Roman" w:eastAsia="PMingLiU" w:hAnsi="Times New Roman" w:cs="Times New Roman"/>
        </w:rPr>
        <w:t>G</w:t>
      </w:r>
      <w:r w:rsidR="00F254B2" w:rsidRPr="00F254B2">
        <w:rPr>
          <w:rFonts w:ascii="Times New Roman" w:eastAsia="PMingLiU" w:hAnsi="Times New Roman" w:cs="Times New Roman"/>
          <w:vertAlign w:val="superscript"/>
          <w:lang w:val="en-GB"/>
        </w:rPr>
        <w:t>#</w:t>
      </w:r>
      <w:r w:rsidR="00DC2076" w:rsidRPr="00CD0AC9">
        <w:rPr>
          <w:rFonts w:ascii="Times New Roman" w:eastAsia="PMingLiU" w:hAnsi="Times New Roman" w:cs="Times New Roman"/>
          <w:lang w:val="en-GB"/>
        </w:rPr>
        <w:t>/(k</w:t>
      </w:r>
      <w:r w:rsidR="00DC2076" w:rsidRPr="00CD0AC9">
        <w:rPr>
          <w:rFonts w:ascii="Times New Roman" w:eastAsia="PMingLiU" w:hAnsi="Times New Roman" w:cs="Times New Roman"/>
          <w:vertAlign w:val="subscript"/>
          <w:lang w:val="en-GB"/>
        </w:rPr>
        <w:t>B</w:t>
      </w:r>
      <w:r w:rsidR="00DC2076" w:rsidRPr="00CD0AC9">
        <w:rPr>
          <w:rFonts w:ascii="Times New Roman" w:eastAsia="PMingLiU" w:hAnsi="Times New Roman" w:cs="Times New Roman"/>
          <w:lang w:val="en-GB"/>
        </w:rPr>
        <w:t>T)</w:t>
      </w:r>
      <w:r w:rsidR="00DC2076">
        <w:rPr>
          <w:rFonts w:ascii="Times New Roman" w:eastAsia="PMingLiU" w:hAnsi="Times New Roman" w:cs="Times New Roman"/>
          <w:lang w:val="en-GB"/>
        </w:rPr>
        <w:t xml:space="preserve"> </w:t>
      </w:r>
      <w:r w:rsidR="00F87A63">
        <w:rPr>
          <w:rFonts w:ascii="Times New Roman" w:eastAsia="PMingLiU" w:hAnsi="Times New Roman" w:cs="Times New Roman"/>
          <w:lang w:val="en-GB"/>
        </w:rPr>
        <w:t>(and hence ln</w:t>
      </w:r>
      <w:r w:rsidR="00DC2076">
        <w:rPr>
          <w:rFonts w:ascii="Times New Roman" w:eastAsia="PMingLiU" w:hAnsi="Times New Roman" w:cs="Times New Roman"/>
          <w:lang w:val="en-GB"/>
        </w:rPr>
        <w:t>k) is the entropy term</w:t>
      </w:r>
      <w:r w:rsidR="00C42740">
        <w:rPr>
          <w:rFonts w:ascii="Times New Roman" w:eastAsia="PMingLiU" w:hAnsi="Times New Roman" w:cs="Times New Roman"/>
          <w:lang w:val="en-GB"/>
        </w:rPr>
        <w:t xml:space="preserve"> </w:t>
      </w:r>
      <w:r w:rsidR="00DC2076" w:rsidRPr="00B0250C">
        <w:rPr>
          <w:rFonts w:ascii="Times New Roman" w:eastAsia="PMingLiU" w:hAnsi="Times New Roman" w:cs="Times New Roman"/>
        </w:rPr>
        <w:sym w:font="Symbol" w:char="F044"/>
      </w:r>
      <w:r w:rsidR="00F254B2">
        <w:rPr>
          <w:rFonts w:ascii="Times New Roman" w:eastAsia="PMingLiU" w:hAnsi="Times New Roman" w:cs="Times New Roman"/>
          <w:lang w:val="en-GB"/>
        </w:rPr>
        <w:t>S</w:t>
      </w:r>
      <w:r w:rsidR="00F254B2" w:rsidRPr="00F254B2">
        <w:rPr>
          <w:rFonts w:ascii="Times New Roman" w:eastAsia="PMingLiU" w:hAnsi="Times New Roman" w:cs="Times New Roman"/>
          <w:vertAlign w:val="superscript"/>
          <w:lang w:val="en-GB"/>
        </w:rPr>
        <w:t>#</w:t>
      </w:r>
      <w:r w:rsidR="00DC2076" w:rsidRPr="00CD0AC9">
        <w:rPr>
          <w:rFonts w:ascii="Times New Roman" w:eastAsia="PMingLiU" w:hAnsi="Times New Roman" w:cs="Times New Roman"/>
          <w:lang w:val="en-GB"/>
        </w:rPr>
        <w:t>/k</w:t>
      </w:r>
      <w:r w:rsidR="00DC2076" w:rsidRPr="00CD0AC9">
        <w:rPr>
          <w:rFonts w:ascii="Times New Roman" w:eastAsia="PMingLiU" w:hAnsi="Times New Roman" w:cs="Times New Roman"/>
          <w:vertAlign w:val="subscript"/>
          <w:lang w:val="en-GB"/>
        </w:rPr>
        <w:t>B</w:t>
      </w:r>
      <w:r w:rsidR="00DC2076">
        <w:rPr>
          <w:rFonts w:ascii="Times New Roman" w:eastAsia="PMingLiU" w:hAnsi="Times New Roman" w:cs="Times New Roman"/>
          <w:vertAlign w:val="subscript"/>
          <w:lang w:val="en-GB"/>
        </w:rPr>
        <w:t xml:space="preserve"> </w:t>
      </w:r>
      <w:r w:rsidR="00635E58" w:rsidRPr="00635E58">
        <w:rPr>
          <w:rFonts w:ascii="Times New Roman" w:eastAsia="PMingLiU" w:hAnsi="Times New Roman" w:cs="Times New Roman"/>
          <w:lang w:val="en-GB"/>
        </w:rPr>
        <w:t>(l</w:t>
      </w:r>
      <w:r w:rsidR="00635E58">
        <w:rPr>
          <w:rFonts w:ascii="Times New Roman" w:eastAsia="PMingLiU" w:hAnsi="Times New Roman" w:cs="Times New Roman"/>
          <w:lang w:val="en-GB"/>
        </w:rPr>
        <w:t xml:space="preserve">owering </w:t>
      </w:r>
      <w:r w:rsidR="00635E58" w:rsidRPr="00B0250C">
        <w:rPr>
          <w:rFonts w:ascii="Times New Roman" w:eastAsia="PMingLiU" w:hAnsi="Times New Roman" w:cs="Times New Roman"/>
        </w:rPr>
        <w:sym w:font="Symbol" w:char="F044"/>
      </w:r>
      <w:r w:rsidR="00635E58">
        <w:rPr>
          <w:rFonts w:ascii="Times New Roman" w:eastAsia="PMingLiU" w:hAnsi="Times New Roman" w:cs="Times New Roman"/>
          <w:lang w:val="en-GB"/>
        </w:rPr>
        <w:t>H</w:t>
      </w:r>
      <w:r w:rsidR="00635E58" w:rsidRPr="00F254B2">
        <w:rPr>
          <w:rFonts w:ascii="Times New Roman" w:eastAsia="PMingLiU" w:hAnsi="Times New Roman" w:cs="Times New Roman"/>
          <w:vertAlign w:val="superscript"/>
          <w:lang w:val="en-GB"/>
        </w:rPr>
        <w:t>#</w:t>
      </w:r>
      <w:r w:rsidR="00635E58" w:rsidRPr="00635E58">
        <w:rPr>
          <w:rFonts w:ascii="Times New Roman" w:eastAsia="PMingLiU" w:hAnsi="Times New Roman" w:cs="Times New Roman"/>
          <w:lang w:val="en-GB"/>
        </w:rPr>
        <w:t xml:space="preserve"> by 1.0 kcal.mol</w:t>
      </w:r>
      <w:r w:rsidR="00635E58" w:rsidRPr="00635E58">
        <w:rPr>
          <w:rFonts w:ascii="Times New Roman" w:eastAsia="PMingLiU" w:hAnsi="Times New Roman" w:cs="Times New Roman"/>
          <w:vertAlign w:val="superscript"/>
          <w:lang w:val="en-GB"/>
        </w:rPr>
        <w:t>-1</w:t>
      </w:r>
      <w:r w:rsidR="00635E58" w:rsidRPr="00635E58">
        <w:rPr>
          <w:rFonts w:ascii="Times New Roman" w:eastAsia="PMingLiU" w:hAnsi="Times New Roman" w:cs="Times New Roman"/>
          <w:lang w:val="en-GB"/>
        </w:rPr>
        <w:t xml:space="preserve"> gave only a small incre</w:t>
      </w:r>
      <w:r w:rsidR="00635E58">
        <w:rPr>
          <w:rFonts w:ascii="Times New Roman" w:eastAsia="PMingLiU" w:hAnsi="Times New Roman" w:cs="Times New Roman"/>
          <w:lang w:val="en-GB"/>
        </w:rPr>
        <w:t>ase in k at 298 K, of &lt;</w:t>
      </w:r>
      <w:r w:rsidR="00635E58" w:rsidRPr="00635E58">
        <w:rPr>
          <w:rFonts w:ascii="Times New Roman" w:eastAsia="PMingLiU" w:hAnsi="Times New Roman" w:cs="Times New Roman"/>
          <w:lang w:val="en-GB"/>
        </w:rPr>
        <w:t xml:space="preserve"> 2 %)</w:t>
      </w:r>
      <w:r w:rsidR="00DC2076" w:rsidRPr="00635E58">
        <w:rPr>
          <w:rFonts w:ascii="Times New Roman" w:eastAsia="PMingLiU" w:hAnsi="Times New Roman" w:cs="Times New Roman"/>
          <w:lang w:val="en-GB"/>
        </w:rPr>
        <w:t>,</w:t>
      </w:r>
      <w:r w:rsidR="00DC2076">
        <w:rPr>
          <w:rFonts w:ascii="Times New Roman" w:eastAsia="PMingLiU" w:hAnsi="Times New Roman" w:cs="Times New Roman"/>
          <w:vertAlign w:val="subscript"/>
          <w:lang w:val="en-GB"/>
        </w:rPr>
        <w:t xml:space="preserve"> </w:t>
      </w:r>
      <w:r w:rsidR="00DC2076" w:rsidRPr="00DC2076">
        <w:rPr>
          <w:rFonts w:ascii="Times New Roman" w:eastAsia="PMingLiU" w:hAnsi="Times New Roman" w:cs="Times New Roman"/>
          <w:lang w:val="en-GB"/>
        </w:rPr>
        <w:t>but</w:t>
      </w:r>
      <w:r w:rsidR="00DC2076">
        <w:rPr>
          <w:rFonts w:ascii="Times New Roman" w:eastAsia="PMingLiU" w:hAnsi="Times New Roman" w:cs="Times New Roman"/>
          <w:lang w:val="en-GB"/>
        </w:rPr>
        <w:t xml:space="preserve"> the main term which determines t</w:t>
      </w:r>
      <w:r w:rsidR="00E40D8D">
        <w:rPr>
          <w:rFonts w:ascii="Times New Roman" w:eastAsia="PMingLiU" w:hAnsi="Times New Roman" w:cs="Times New Roman"/>
          <w:lang w:val="en-GB"/>
        </w:rPr>
        <w:t>he temperature dependence of ln</w:t>
      </w:r>
      <w:r w:rsidR="00DC2076">
        <w:rPr>
          <w:rFonts w:ascii="Times New Roman" w:eastAsia="PMingLiU" w:hAnsi="Times New Roman" w:cs="Times New Roman"/>
          <w:lang w:val="en-GB"/>
        </w:rPr>
        <w:t xml:space="preserve">k is the enthalpy term </w:t>
      </w:r>
      <w:r w:rsidR="00DC2076" w:rsidRPr="00CD0AC9">
        <w:rPr>
          <w:rFonts w:ascii="Times New Roman" w:eastAsia="PMingLiU" w:hAnsi="Times New Roman" w:cs="Times New Roman"/>
          <w:lang w:val="en-GB"/>
        </w:rPr>
        <w:t>-</w:t>
      </w:r>
      <w:r w:rsidR="00DC2076" w:rsidRPr="00B0250C">
        <w:rPr>
          <w:rFonts w:ascii="Times New Roman" w:eastAsia="PMingLiU" w:hAnsi="Times New Roman" w:cs="Times New Roman"/>
        </w:rPr>
        <w:sym w:font="Symbol" w:char="F044"/>
      </w:r>
      <w:r w:rsidR="00F254B2">
        <w:rPr>
          <w:rFonts w:ascii="Times New Roman" w:eastAsia="PMingLiU" w:hAnsi="Times New Roman" w:cs="Times New Roman"/>
          <w:lang w:val="en-GB"/>
        </w:rPr>
        <w:t>H</w:t>
      </w:r>
      <w:r w:rsidR="00F254B2" w:rsidRPr="00F254B2">
        <w:rPr>
          <w:rFonts w:ascii="Times New Roman" w:eastAsia="PMingLiU" w:hAnsi="Times New Roman" w:cs="Times New Roman"/>
          <w:vertAlign w:val="superscript"/>
          <w:lang w:val="en-GB"/>
        </w:rPr>
        <w:t>#</w:t>
      </w:r>
      <w:r w:rsidR="00DC2076" w:rsidRPr="00CD0AC9">
        <w:rPr>
          <w:rFonts w:ascii="Times New Roman" w:eastAsia="PMingLiU" w:hAnsi="Times New Roman" w:cs="Times New Roman"/>
          <w:lang w:val="en-GB"/>
        </w:rPr>
        <w:t>/(k</w:t>
      </w:r>
      <w:r w:rsidR="00DC2076" w:rsidRPr="00CD0AC9">
        <w:rPr>
          <w:rFonts w:ascii="Times New Roman" w:eastAsia="PMingLiU" w:hAnsi="Times New Roman" w:cs="Times New Roman"/>
          <w:vertAlign w:val="subscript"/>
          <w:lang w:val="en-GB"/>
        </w:rPr>
        <w:t>B</w:t>
      </w:r>
      <w:r w:rsidR="00DC2076" w:rsidRPr="00CD0AC9">
        <w:rPr>
          <w:rFonts w:ascii="Times New Roman" w:eastAsia="PMingLiU" w:hAnsi="Times New Roman" w:cs="Times New Roman"/>
          <w:lang w:val="en-GB"/>
        </w:rPr>
        <w:t>T)</w:t>
      </w:r>
      <w:r w:rsidR="008D2037">
        <w:rPr>
          <w:rFonts w:ascii="Times New Roman" w:eastAsia="PMingLiU" w:hAnsi="Times New Roman" w:cs="Times New Roman"/>
          <w:lang w:val="en-GB"/>
        </w:rPr>
        <w:t xml:space="preserve"> (see Table 7)</w:t>
      </w:r>
      <w:r w:rsidR="00FA6990">
        <w:rPr>
          <w:rFonts w:ascii="Times New Roman" w:eastAsia="PMingLiU" w:hAnsi="Times New Roman" w:cs="Times New Roman"/>
          <w:lang w:val="en-GB"/>
        </w:rPr>
        <w:t>.</w:t>
      </w:r>
      <w:r w:rsidR="00FF561F">
        <w:rPr>
          <w:rFonts w:ascii="Times New Roman" w:eastAsia="PMingLiU" w:hAnsi="Times New Roman" w:cs="Times New Roman"/>
          <w:lang w:val="en-GB"/>
        </w:rPr>
        <w:t xml:space="preserve"> </w:t>
      </w:r>
      <w:r w:rsidR="000C5808">
        <w:rPr>
          <w:rFonts w:ascii="Times New Roman" w:eastAsia="PMingLiU" w:hAnsi="Times New Roman" w:cs="Times New Roman"/>
          <w:lang w:val="en-GB"/>
        </w:rPr>
        <w:t>This is one of the main conclusions of th</w:t>
      </w:r>
      <w:r w:rsidR="003E3A34">
        <w:rPr>
          <w:rFonts w:ascii="Times New Roman" w:eastAsia="PMingLiU" w:hAnsi="Times New Roman" w:cs="Times New Roman"/>
          <w:lang w:val="en-GB"/>
        </w:rPr>
        <w:t>e study of this radical-radical reac</w:t>
      </w:r>
      <w:r w:rsidR="000C5808">
        <w:rPr>
          <w:rFonts w:ascii="Times New Roman" w:eastAsia="PMingLiU" w:hAnsi="Times New Roman" w:cs="Times New Roman"/>
          <w:lang w:val="en-GB"/>
        </w:rPr>
        <w:t>tion.</w:t>
      </w:r>
      <w:r w:rsidR="00FF561F">
        <w:rPr>
          <w:rFonts w:ascii="Times New Roman" w:eastAsia="PMingLiU" w:hAnsi="Times New Roman" w:cs="Times New Roman"/>
          <w:lang w:val="en-GB"/>
        </w:rPr>
        <w:t xml:space="preserve">The behaviour </w:t>
      </w:r>
      <w:r w:rsidR="00D4672B">
        <w:rPr>
          <w:rFonts w:ascii="Times New Roman" w:eastAsia="PMingLiU" w:hAnsi="Times New Roman" w:cs="Times New Roman"/>
          <w:lang w:val="en-GB"/>
        </w:rPr>
        <w:t>shown in Fi</w:t>
      </w:r>
      <w:r w:rsidR="008D2037">
        <w:rPr>
          <w:rFonts w:ascii="Times New Roman" w:eastAsia="PMingLiU" w:hAnsi="Times New Roman" w:cs="Times New Roman"/>
          <w:lang w:val="en-GB"/>
        </w:rPr>
        <w:t xml:space="preserve">gure </w:t>
      </w:r>
      <w:r w:rsidR="00284B92">
        <w:rPr>
          <w:rFonts w:ascii="Times New Roman" w:eastAsia="PMingLiU" w:hAnsi="Times New Roman" w:cs="Times New Roman"/>
          <w:lang w:val="en-GB"/>
        </w:rPr>
        <w:t>4</w:t>
      </w:r>
      <w:r w:rsidR="00FF561F">
        <w:rPr>
          <w:rFonts w:ascii="Times New Roman" w:eastAsia="PMingLiU" w:hAnsi="Times New Roman" w:cs="Times New Roman"/>
          <w:lang w:val="en-GB"/>
        </w:rPr>
        <w:t>, of a dec</w:t>
      </w:r>
      <w:r w:rsidR="00D4672B">
        <w:rPr>
          <w:rFonts w:ascii="Times New Roman" w:eastAsia="PMingLiU" w:hAnsi="Times New Roman" w:cs="Times New Roman"/>
          <w:lang w:val="en-GB"/>
        </w:rPr>
        <w:t>r</w:t>
      </w:r>
      <w:r w:rsidR="00FF561F">
        <w:rPr>
          <w:rFonts w:ascii="Times New Roman" w:eastAsia="PMingLiU" w:hAnsi="Times New Roman" w:cs="Times New Roman"/>
          <w:lang w:val="en-GB"/>
        </w:rPr>
        <w:t>ease of lnk with temperature</w:t>
      </w:r>
      <w:r w:rsidR="00D4672B">
        <w:rPr>
          <w:rFonts w:ascii="Times New Roman" w:eastAsia="PMingLiU" w:hAnsi="Times New Roman" w:cs="Times New Roman"/>
          <w:lang w:val="en-GB"/>
        </w:rPr>
        <w:t xml:space="preserve"> </w:t>
      </w:r>
      <w:r w:rsidR="00FF561F">
        <w:rPr>
          <w:rFonts w:ascii="Times New Roman" w:eastAsia="PMingLiU" w:hAnsi="Times New Roman" w:cs="Times New Roman"/>
          <w:lang w:val="en-GB"/>
        </w:rPr>
        <w:t>and a lnk vs 1000/T pl</w:t>
      </w:r>
      <w:r w:rsidR="00D4672B">
        <w:rPr>
          <w:rFonts w:ascii="Times New Roman" w:eastAsia="PMingLiU" w:hAnsi="Times New Roman" w:cs="Times New Roman"/>
          <w:lang w:val="en-GB"/>
        </w:rPr>
        <w:t>o</w:t>
      </w:r>
      <w:r w:rsidR="00FF561F">
        <w:rPr>
          <w:rFonts w:ascii="Times New Roman" w:eastAsia="PMingLiU" w:hAnsi="Times New Roman" w:cs="Times New Roman"/>
          <w:lang w:val="en-GB"/>
        </w:rPr>
        <w:t xml:space="preserve">t with a positive slope, compares with that of a reaction which has a negative </w:t>
      </w:r>
      <w:r w:rsidR="00D4672B" w:rsidRPr="00B0250C">
        <w:rPr>
          <w:rFonts w:ascii="Times New Roman" w:eastAsia="PMingLiU" w:hAnsi="Times New Roman" w:cs="Times New Roman"/>
        </w:rPr>
        <w:sym w:font="Symbol" w:char="F044"/>
      </w:r>
      <w:r w:rsidR="00F254B2">
        <w:rPr>
          <w:rFonts w:ascii="Times New Roman" w:eastAsia="PMingLiU" w:hAnsi="Times New Roman" w:cs="Times New Roman"/>
          <w:lang w:val="en-GB"/>
        </w:rPr>
        <w:t>S</w:t>
      </w:r>
      <w:r w:rsidR="00F254B2" w:rsidRPr="00F254B2">
        <w:rPr>
          <w:rFonts w:ascii="Times New Roman" w:eastAsia="PMingLiU" w:hAnsi="Times New Roman" w:cs="Times New Roman"/>
          <w:vertAlign w:val="superscript"/>
          <w:lang w:val="en-GB"/>
        </w:rPr>
        <w:t>#</w:t>
      </w:r>
      <w:r w:rsidR="00D4672B">
        <w:rPr>
          <w:rFonts w:ascii="Times New Roman" w:eastAsia="PMingLiU" w:hAnsi="Times New Roman" w:cs="Times New Roman"/>
          <w:lang w:val="en-GB"/>
        </w:rPr>
        <w:t xml:space="preserve"> and a positive </w:t>
      </w:r>
      <w:r w:rsidR="00D4672B" w:rsidRPr="00B0250C">
        <w:rPr>
          <w:rFonts w:ascii="Times New Roman" w:eastAsia="PMingLiU" w:hAnsi="Times New Roman" w:cs="Times New Roman"/>
        </w:rPr>
        <w:sym w:font="Symbol" w:char="F044"/>
      </w:r>
      <w:r w:rsidR="00F254B2">
        <w:rPr>
          <w:rFonts w:ascii="Times New Roman" w:eastAsia="PMingLiU" w:hAnsi="Times New Roman" w:cs="Times New Roman"/>
          <w:lang w:val="en-GB"/>
        </w:rPr>
        <w:t>H</w:t>
      </w:r>
      <w:r w:rsidR="00F254B2" w:rsidRPr="00F254B2">
        <w:rPr>
          <w:rFonts w:ascii="Times New Roman" w:eastAsia="PMingLiU" w:hAnsi="Times New Roman" w:cs="Times New Roman"/>
          <w:vertAlign w:val="superscript"/>
          <w:lang w:val="en-GB"/>
        </w:rPr>
        <w:t>#</w:t>
      </w:r>
      <w:r w:rsidR="00D4672B">
        <w:rPr>
          <w:rFonts w:ascii="Times New Roman" w:eastAsia="PMingLiU" w:hAnsi="Times New Roman" w:cs="Times New Roman"/>
          <w:lang w:val="en-GB"/>
        </w:rPr>
        <w:t xml:space="preserve"> which determi</w:t>
      </w:r>
      <w:r w:rsidR="00DA7311">
        <w:rPr>
          <w:rFonts w:ascii="Times New Roman" w:eastAsia="PMingLiU" w:hAnsi="Times New Roman" w:cs="Times New Roman"/>
          <w:lang w:val="en-GB"/>
        </w:rPr>
        <w:t xml:space="preserve">nes the temperature dependence </w:t>
      </w:r>
      <w:r w:rsidR="00D4672B">
        <w:rPr>
          <w:rFonts w:ascii="Times New Roman" w:eastAsia="PMingLiU" w:hAnsi="Times New Roman" w:cs="Times New Roman"/>
          <w:lang w:val="en-GB"/>
        </w:rPr>
        <w:t>of k</w:t>
      </w:r>
      <w:r w:rsidR="00FF561F">
        <w:rPr>
          <w:rFonts w:ascii="Times New Roman" w:eastAsia="PMingLiU" w:hAnsi="Times New Roman" w:cs="Times New Roman"/>
          <w:lang w:val="en-GB"/>
        </w:rPr>
        <w:t xml:space="preserve">. </w:t>
      </w:r>
      <w:r w:rsidR="005C1B4A">
        <w:rPr>
          <w:rFonts w:ascii="Times New Roman" w:eastAsia="PMingLiU" w:hAnsi="Times New Roman" w:cs="Times New Roman"/>
          <w:lang w:val="en-GB"/>
        </w:rPr>
        <w:t>This</w:t>
      </w:r>
      <w:r w:rsidR="00FF561F">
        <w:rPr>
          <w:rFonts w:ascii="Times New Roman" w:eastAsia="PMingLiU" w:hAnsi="Times New Roman" w:cs="Times New Roman"/>
          <w:lang w:val="en-GB"/>
        </w:rPr>
        <w:t xml:space="preserve"> show</w:t>
      </w:r>
      <w:r w:rsidR="005C1B4A">
        <w:rPr>
          <w:rFonts w:ascii="Times New Roman" w:eastAsia="PMingLiU" w:hAnsi="Times New Roman" w:cs="Times New Roman"/>
          <w:lang w:val="en-GB"/>
        </w:rPr>
        <w:t>s</w:t>
      </w:r>
      <w:r w:rsidR="00FF561F">
        <w:rPr>
          <w:rFonts w:ascii="Times New Roman" w:eastAsia="PMingLiU" w:hAnsi="Times New Roman" w:cs="Times New Roman"/>
          <w:lang w:val="en-GB"/>
        </w:rPr>
        <w:t xml:space="preserve"> a</w:t>
      </w:r>
      <w:r w:rsidR="00D4672B">
        <w:rPr>
          <w:rFonts w:ascii="Times New Roman" w:eastAsia="PMingLiU" w:hAnsi="Times New Roman" w:cs="Times New Roman"/>
          <w:lang w:val="en-GB"/>
        </w:rPr>
        <w:t>n increase of lnk with temperat</w:t>
      </w:r>
      <w:r w:rsidR="00FF561F">
        <w:rPr>
          <w:rFonts w:ascii="Times New Roman" w:eastAsia="PMingLiU" w:hAnsi="Times New Roman" w:cs="Times New Roman"/>
          <w:lang w:val="en-GB"/>
        </w:rPr>
        <w:t>ure and a lnk vs 1000/T curve with negative slope.</w:t>
      </w:r>
    </w:p>
    <w:p w:rsidR="003B5BD6" w:rsidRDefault="003B5BD6" w:rsidP="003B5BD6">
      <w:pPr>
        <w:ind w:firstLine="482"/>
        <w:jc w:val="center"/>
        <w:rPr>
          <w:rFonts w:ascii="Times New Roman" w:hAnsi="Times New Roman"/>
        </w:rPr>
      </w:pPr>
      <w:r>
        <w:rPr>
          <w:rFonts w:ascii="Times New Roman" w:hAnsi="Times New Roman"/>
        </w:rPr>
        <w:t>--------------------------</w:t>
      </w:r>
    </w:p>
    <w:p w:rsidR="003B5BD6" w:rsidRDefault="003B5BD6" w:rsidP="003B5BD6">
      <w:pPr>
        <w:ind w:firstLine="482"/>
        <w:jc w:val="center"/>
        <w:rPr>
          <w:rFonts w:ascii="Times New Roman" w:hAnsi="Times New Roman"/>
          <w:bCs/>
          <w:szCs w:val="24"/>
        </w:rPr>
      </w:pPr>
      <w:r>
        <w:rPr>
          <w:rFonts w:ascii="Times New Roman" w:hAnsi="Times New Roman"/>
          <w:bCs/>
          <w:szCs w:val="24"/>
        </w:rPr>
        <w:t xml:space="preserve">Figure 4 and Table 7 </w:t>
      </w:r>
    </w:p>
    <w:p w:rsidR="003B5BD6" w:rsidRDefault="003B5BD6" w:rsidP="003B5BD6">
      <w:pPr>
        <w:jc w:val="center"/>
        <w:rPr>
          <w:rFonts w:ascii="Times New Roman" w:hAnsi="Times New Roman"/>
          <w:bCs/>
          <w:szCs w:val="24"/>
        </w:rPr>
      </w:pPr>
      <w:r>
        <w:rPr>
          <w:rFonts w:ascii="Times New Roman" w:hAnsi="Times New Roman"/>
          <w:bCs/>
          <w:szCs w:val="24"/>
        </w:rPr>
        <w:t xml:space="preserve">    ------------------------</w:t>
      </w:r>
    </w:p>
    <w:p w:rsidR="00F80661" w:rsidRPr="002864DD" w:rsidRDefault="00F80661" w:rsidP="00F80661">
      <w:pPr>
        <w:rPr>
          <w:rFonts w:ascii="Times New Roman" w:hAnsi="Times New Roman"/>
          <w:b/>
          <w:color w:val="000000" w:themeColor="text1"/>
          <w:szCs w:val="24"/>
          <w:vertAlign w:val="subscript"/>
        </w:rPr>
      </w:pPr>
      <w:r w:rsidRPr="002864DD">
        <w:rPr>
          <w:rFonts w:ascii="Times New Roman" w:hAnsi="Times New Roman"/>
          <w:b/>
          <w:color w:val="000000" w:themeColor="text1"/>
          <w:szCs w:val="24"/>
        </w:rPr>
        <w:t>(d) Effect of channel (2)   BrO+HO</w:t>
      </w:r>
      <w:r w:rsidRPr="002864DD">
        <w:rPr>
          <w:rFonts w:ascii="Times New Roman" w:hAnsi="Times New Roman"/>
          <w:b/>
          <w:color w:val="000000" w:themeColor="text1"/>
          <w:szCs w:val="24"/>
          <w:vertAlign w:val="subscript"/>
        </w:rPr>
        <w:t>2</w:t>
      </w:r>
      <w:r w:rsidRPr="002864DD">
        <w:rPr>
          <w:rFonts w:ascii="Times New Roman" w:hAnsi="Times New Roman"/>
          <w:b/>
          <w:color w:val="000000" w:themeColor="text1"/>
          <w:szCs w:val="24"/>
        </w:rPr>
        <w:t xml:space="preserve"> </w:t>
      </w:r>
      <w:r w:rsidRPr="002864DD">
        <w:rPr>
          <w:rFonts w:ascii="Times New Roman" w:hAnsi="Times New Roman"/>
          <w:b/>
          <w:color w:val="000000" w:themeColor="text1"/>
          <w:szCs w:val="24"/>
        </w:rPr>
        <w:sym w:font="Symbol" w:char="F0AE"/>
      </w:r>
      <w:r w:rsidRPr="002864DD">
        <w:rPr>
          <w:rFonts w:ascii="Times New Roman" w:hAnsi="Times New Roman"/>
          <w:b/>
          <w:color w:val="000000" w:themeColor="text1"/>
          <w:szCs w:val="24"/>
        </w:rPr>
        <w:t xml:space="preserve"> HBr + O</w:t>
      </w:r>
      <w:r w:rsidRPr="002864DD">
        <w:rPr>
          <w:rFonts w:ascii="Times New Roman" w:hAnsi="Times New Roman"/>
          <w:b/>
          <w:color w:val="000000" w:themeColor="text1"/>
          <w:szCs w:val="24"/>
          <w:vertAlign w:val="subscript"/>
        </w:rPr>
        <w:t>3</w:t>
      </w:r>
    </w:p>
    <w:p w:rsidR="00F80661" w:rsidRPr="002864DD" w:rsidRDefault="00F80661" w:rsidP="003425D1">
      <w:pPr>
        <w:pStyle w:val="PlainText"/>
        <w:ind w:firstLine="480"/>
        <w:rPr>
          <w:rFonts w:asciiTheme="majorBidi" w:hAnsiTheme="majorBidi" w:cstheme="majorBidi"/>
          <w:sz w:val="24"/>
          <w:szCs w:val="24"/>
        </w:rPr>
      </w:pPr>
      <w:r w:rsidRPr="002864DD">
        <w:rPr>
          <w:rFonts w:ascii="Times New Roman" w:hAnsi="Times New Roman"/>
          <w:bCs/>
          <w:color w:val="000000" w:themeColor="text1"/>
          <w:sz w:val="24"/>
          <w:szCs w:val="24"/>
        </w:rPr>
        <w:t>As noted earlier, channel (2) proceeds via low-lying intermediate IM</w:t>
      </w:r>
      <w:r w:rsidR="00293DBD" w:rsidRPr="002864DD">
        <w:rPr>
          <w:rFonts w:ascii="Times New Roman" w:hAnsi="Times New Roman"/>
          <w:bCs/>
          <w:color w:val="000000" w:themeColor="text1"/>
          <w:sz w:val="24"/>
          <w:szCs w:val="24"/>
        </w:rPr>
        <w:t>2</w:t>
      </w:r>
      <w:r w:rsidR="003425D1">
        <w:rPr>
          <w:rFonts w:ascii="Times New Roman" w:hAnsi="Times New Roman"/>
          <w:bCs/>
          <w:color w:val="000000" w:themeColor="text1"/>
          <w:sz w:val="24"/>
          <w:szCs w:val="24"/>
        </w:rPr>
        <w:t xml:space="preserve"> (HOOOBr)</w:t>
      </w:r>
      <w:r w:rsidR="00293DBD" w:rsidRPr="002864DD">
        <w:rPr>
          <w:rFonts w:ascii="Times New Roman" w:hAnsi="Times New Roman"/>
          <w:bCs/>
          <w:color w:val="000000" w:themeColor="text1"/>
          <w:sz w:val="24"/>
          <w:szCs w:val="24"/>
        </w:rPr>
        <w:t xml:space="preserve"> ,</w:t>
      </w:r>
      <w:r w:rsidRPr="002864DD">
        <w:rPr>
          <w:rFonts w:ascii="Times New Roman" w:hAnsi="Times New Roman"/>
          <w:bCs/>
          <w:color w:val="000000" w:themeColor="text1"/>
          <w:sz w:val="24"/>
          <w:szCs w:val="24"/>
        </w:rPr>
        <w:t xml:space="preserve"> at -19.57 kcal.mol</w:t>
      </w:r>
      <w:r w:rsidRPr="002864DD">
        <w:rPr>
          <w:rFonts w:ascii="Times New Roman" w:hAnsi="Times New Roman"/>
          <w:bCs/>
          <w:color w:val="000000" w:themeColor="text1"/>
          <w:sz w:val="24"/>
          <w:szCs w:val="24"/>
          <w:vertAlign w:val="superscript"/>
        </w:rPr>
        <w:t>-1</w:t>
      </w:r>
      <w:r w:rsidRPr="002864DD">
        <w:rPr>
          <w:rFonts w:ascii="Times New Roman" w:hAnsi="Times New Roman"/>
          <w:bCs/>
          <w:color w:val="000000" w:themeColor="text1"/>
          <w:sz w:val="24"/>
          <w:szCs w:val="24"/>
        </w:rPr>
        <w:t>, before passing over a TS, TS2 at 10.93 kcal.mol</w:t>
      </w:r>
      <w:r w:rsidRPr="002864DD">
        <w:rPr>
          <w:rFonts w:ascii="Times New Roman" w:hAnsi="Times New Roman"/>
          <w:bCs/>
          <w:color w:val="000000" w:themeColor="text1"/>
          <w:sz w:val="24"/>
          <w:szCs w:val="24"/>
          <w:vertAlign w:val="superscript"/>
        </w:rPr>
        <w:t>-1</w:t>
      </w:r>
      <w:r w:rsidRPr="002864DD">
        <w:rPr>
          <w:rFonts w:ascii="Times New Roman" w:hAnsi="Times New Roman"/>
          <w:bCs/>
          <w:color w:val="000000" w:themeColor="text1"/>
          <w:sz w:val="24"/>
          <w:szCs w:val="24"/>
        </w:rPr>
        <w:t>, to form the products HBr + O</w:t>
      </w:r>
      <w:r w:rsidRPr="002864DD">
        <w:rPr>
          <w:rFonts w:ascii="Times New Roman" w:hAnsi="Times New Roman"/>
          <w:bCs/>
          <w:color w:val="000000" w:themeColor="text1"/>
          <w:sz w:val="24"/>
          <w:szCs w:val="24"/>
          <w:vertAlign w:val="subscript"/>
        </w:rPr>
        <w:t>3</w:t>
      </w:r>
      <w:r w:rsidRPr="002864DD">
        <w:rPr>
          <w:rFonts w:ascii="Times New Roman" w:hAnsi="Times New Roman"/>
          <w:bCs/>
          <w:color w:val="000000" w:themeColor="text1"/>
          <w:sz w:val="24"/>
          <w:szCs w:val="24"/>
        </w:rPr>
        <w:t xml:space="preserve">. Experimentally, the overall </w:t>
      </w:r>
      <w:r w:rsidR="003425D1">
        <w:rPr>
          <w:rFonts w:ascii="Times New Roman" w:hAnsi="Times New Roman"/>
          <w:bCs/>
          <w:color w:val="000000" w:themeColor="text1"/>
          <w:sz w:val="24"/>
          <w:szCs w:val="24"/>
        </w:rPr>
        <w:t xml:space="preserve">reaction rate coefficient is the same as that </w:t>
      </w:r>
      <w:r w:rsidR="00FF09AD" w:rsidRPr="002864DD">
        <w:rPr>
          <w:rFonts w:ascii="Times New Roman" w:hAnsi="Times New Roman"/>
          <w:bCs/>
          <w:color w:val="000000" w:themeColor="text1"/>
          <w:sz w:val="24"/>
          <w:szCs w:val="24"/>
        </w:rPr>
        <w:t xml:space="preserve">of channel 1 </w:t>
      </w:r>
      <w:r w:rsidRPr="002864DD">
        <w:rPr>
          <w:rFonts w:ascii="Times New Roman" w:hAnsi="Times New Roman"/>
          <w:bCs/>
          <w:color w:val="000000" w:themeColor="text1"/>
          <w:sz w:val="24"/>
          <w:szCs w:val="24"/>
        </w:rPr>
        <w:t>(BrO</w:t>
      </w:r>
      <w:r w:rsidR="00FF09AD" w:rsidRPr="002864DD">
        <w:rPr>
          <w:rFonts w:ascii="Times New Roman" w:hAnsi="Times New Roman"/>
          <w:bCs/>
          <w:color w:val="000000" w:themeColor="text1"/>
          <w:sz w:val="24"/>
          <w:szCs w:val="24"/>
        </w:rPr>
        <w:t xml:space="preserve"> </w:t>
      </w:r>
      <w:r w:rsidRPr="002864DD">
        <w:rPr>
          <w:rFonts w:ascii="Times New Roman" w:hAnsi="Times New Roman"/>
          <w:bCs/>
          <w:color w:val="000000" w:themeColor="text1"/>
          <w:sz w:val="24"/>
          <w:szCs w:val="24"/>
        </w:rPr>
        <w:t>+</w:t>
      </w:r>
      <w:r w:rsidR="00FF09AD" w:rsidRPr="002864DD">
        <w:rPr>
          <w:rFonts w:ascii="Times New Roman" w:hAnsi="Times New Roman"/>
          <w:bCs/>
          <w:color w:val="000000" w:themeColor="text1"/>
          <w:sz w:val="24"/>
          <w:szCs w:val="24"/>
        </w:rPr>
        <w:t xml:space="preserve"> </w:t>
      </w:r>
      <w:r w:rsidRPr="002864DD">
        <w:rPr>
          <w:rFonts w:ascii="Times New Roman" w:hAnsi="Times New Roman"/>
          <w:bCs/>
          <w:color w:val="000000" w:themeColor="text1"/>
          <w:sz w:val="24"/>
          <w:szCs w:val="24"/>
        </w:rPr>
        <w:t>HO</w:t>
      </w:r>
      <w:r w:rsidRPr="002864DD">
        <w:rPr>
          <w:rFonts w:ascii="Times New Roman" w:hAnsi="Times New Roman"/>
          <w:bCs/>
          <w:color w:val="000000" w:themeColor="text1"/>
          <w:sz w:val="24"/>
          <w:szCs w:val="24"/>
          <w:vertAlign w:val="subscript"/>
        </w:rPr>
        <w:t>2</w:t>
      </w:r>
      <w:r w:rsidRPr="002864DD">
        <w:rPr>
          <w:rFonts w:ascii="Times New Roman" w:hAnsi="Times New Roman"/>
          <w:bCs/>
          <w:color w:val="000000" w:themeColor="text1"/>
          <w:sz w:val="24"/>
          <w:szCs w:val="24"/>
        </w:rPr>
        <w:t xml:space="preserve"> </w:t>
      </w:r>
      <w:r w:rsidRPr="002864DD">
        <w:rPr>
          <w:rFonts w:ascii="Times New Roman" w:hAnsi="Times New Roman"/>
          <w:bCs/>
          <w:color w:val="000000" w:themeColor="text1"/>
          <w:sz w:val="24"/>
          <w:szCs w:val="24"/>
        </w:rPr>
        <w:sym w:font="Symbol" w:char="F0AE"/>
      </w:r>
      <w:r w:rsidRPr="002864DD">
        <w:rPr>
          <w:rFonts w:ascii="Times New Roman" w:hAnsi="Times New Roman"/>
          <w:bCs/>
          <w:color w:val="000000" w:themeColor="text1"/>
          <w:sz w:val="24"/>
          <w:szCs w:val="24"/>
        </w:rPr>
        <w:t xml:space="preserve"> HOBr + O</w:t>
      </w:r>
      <w:r w:rsidRPr="002864DD">
        <w:rPr>
          <w:rFonts w:ascii="Times New Roman" w:hAnsi="Times New Roman"/>
          <w:bCs/>
          <w:color w:val="000000" w:themeColor="text1"/>
          <w:sz w:val="24"/>
          <w:szCs w:val="24"/>
          <w:vertAlign w:val="subscript"/>
        </w:rPr>
        <w:t>2</w:t>
      </w:r>
      <w:r w:rsidRPr="002864DD">
        <w:rPr>
          <w:rFonts w:ascii="Times New Roman" w:hAnsi="Times New Roman"/>
          <w:bCs/>
          <w:color w:val="000000" w:themeColor="text1"/>
          <w:sz w:val="24"/>
          <w:szCs w:val="24"/>
        </w:rPr>
        <w:t xml:space="preserve">) in the temperature </w:t>
      </w:r>
      <w:r w:rsidR="00293DBD" w:rsidRPr="002864DD">
        <w:rPr>
          <w:rFonts w:ascii="Times New Roman" w:hAnsi="Times New Roman"/>
          <w:bCs/>
          <w:color w:val="000000" w:themeColor="text1"/>
          <w:sz w:val="24"/>
          <w:szCs w:val="24"/>
        </w:rPr>
        <w:t xml:space="preserve">and pressure </w:t>
      </w:r>
      <w:r w:rsidRPr="002864DD">
        <w:rPr>
          <w:rFonts w:ascii="Times New Roman" w:hAnsi="Times New Roman"/>
          <w:bCs/>
          <w:color w:val="000000" w:themeColor="text1"/>
          <w:sz w:val="24"/>
          <w:szCs w:val="24"/>
        </w:rPr>
        <w:t>range</w:t>
      </w:r>
      <w:r w:rsidR="00293DBD" w:rsidRPr="002864DD">
        <w:rPr>
          <w:rFonts w:ascii="Times New Roman" w:hAnsi="Times New Roman"/>
          <w:bCs/>
          <w:color w:val="000000" w:themeColor="text1"/>
          <w:sz w:val="24"/>
          <w:szCs w:val="24"/>
        </w:rPr>
        <w:t>s</w:t>
      </w:r>
      <w:r w:rsidRPr="002864DD">
        <w:rPr>
          <w:rFonts w:ascii="Times New Roman" w:hAnsi="Times New Roman"/>
          <w:bCs/>
          <w:color w:val="000000" w:themeColor="text1"/>
          <w:sz w:val="24"/>
          <w:szCs w:val="24"/>
        </w:rPr>
        <w:t xml:space="preserve"> </w:t>
      </w:r>
      <w:r w:rsidR="00293DBD" w:rsidRPr="002864DD">
        <w:rPr>
          <w:rFonts w:ascii="Times New Roman" w:hAnsi="Times New Roman"/>
          <w:bCs/>
          <w:color w:val="000000" w:themeColor="text1"/>
          <w:sz w:val="24"/>
          <w:szCs w:val="24"/>
        </w:rPr>
        <w:t>200-400 K and</w:t>
      </w:r>
      <w:r w:rsidRPr="002864DD">
        <w:rPr>
          <w:rFonts w:ascii="Times New Roman" w:hAnsi="Times New Roman"/>
          <w:bCs/>
          <w:color w:val="000000" w:themeColor="text1"/>
          <w:sz w:val="24"/>
          <w:szCs w:val="24"/>
        </w:rPr>
        <w:t xml:space="preserve"> 1-760 torr. Also no HBr has been detected and there is no experimental evidence for formation of IM2 via, for</w:t>
      </w:r>
      <w:r w:rsidR="00FF09AD" w:rsidRPr="002864DD">
        <w:rPr>
          <w:rFonts w:ascii="Times New Roman" w:hAnsi="Times New Roman"/>
          <w:bCs/>
          <w:color w:val="000000" w:themeColor="text1"/>
          <w:sz w:val="24"/>
          <w:szCs w:val="24"/>
        </w:rPr>
        <w:t xml:space="preserve"> example, mass spectrometric studies</w:t>
      </w:r>
      <w:r w:rsidRPr="002864DD">
        <w:rPr>
          <w:rFonts w:ascii="Times New Roman" w:hAnsi="Times New Roman"/>
          <w:bCs/>
          <w:color w:val="000000" w:themeColor="text1"/>
          <w:sz w:val="24"/>
          <w:szCs w:val="24"/>
        </w:rPr>
        <w:t xml:space="preserve"> (</w:t>
      </w:r>
      <w:r w:rsidR="003235F6" w:rsidRPr="002864DD">
        <w:rPr>
          <w:rFonts w:ascii="Times New Roman" w:hAnsi="Times New Roman"/>
          <w:bCs/>
          <w:color w:val="000000" w:themeColor="text1"/>
          <w:sz w:val="24"/>
          <w:szCs w:val="24"/>
        </w:rPr>
        <w:t xml:space="preserve">5,7,8,12 </w:t>
      </w:r>
      <w:r w:rsidRPr="002864DD">
        <w:rPr>
          <w:rFonts w:ascii="Times New Roman" w:hAnsi="Times New Roman"/>
          <w:bCs/>
          <w:color w:val="000000" w:themeColor="text1"/>
          <w:sz w:val="24"/>
          <w:szCs w:val="24"/>
        </w:rPr>
        <w:t xml:space="preserve">). </w:t>
      </w:r>
      <w:r w:rsidR="00FF09AD" w:rsidRPr="002864DD">
        <w:rPr>
          <w:rFonts w:ascii="Times New Roman" w:hAnsi="Times New Roman"/>
          <w:bCs/>
          <w:color w:val="000000" w:themeColor="text1"/>
          <w:sz w:val="24"/>
          <w:szCs w:val="24"/>
        </w:rPr>
        <w:t>It is expected that at high pres</w:t>
      </w:r>
      <w:r w:rsidRPr="002864DD">
        <w:rPr>
          <w:rFonts w:ascii="Times New Roman" w:hAnsi="Times New Roman"/>
          <w:bCs/>
          <w:color w:val="000000" w:themeColor="text1"/>
          <w:sz w:val="24"/>
          <w:szCs w:val="24"/>
        </w:rPr>
        <w:t>sure some IM2 will be stabil</w:t>
      </w:r>
      <w:r w:rsidR="00FF09AD" w:rsidRPr="002864DD">
        <w:rPr>
          <w:rFonts w:ascii="Times New Roman" w:hAnsi="Times New Roman"/>
          <w:bCs/>
          <w:color w:val="000000" w:themeColor="text1"/>
          <w:sz w:val="24"/>
          <w:szCs w:val="24"/>
        </w:rPr>
        <w:t>i</w:t>
      </w:r>
      <w:r w:rsidRPr="002864DD">
        <w:rPr>
          <w:rFonts w:ascii="Times New Roman" w:hAnsi="Times New Roman"/>
          <w:bCs/>
          <w:color w:val="000000" w:themeColor="text1"/>
          <w:sz w:val="24"/>
          <w:szCs w:val="24"/>
        </w:rPr>
        <w:t xml:space="preserve">sed and this would </w:t>
      </w:r>
      <w:r w:rsidR="00FF09AD" w:rsidRPr="002864DD">
        <w:rPr>
          <w:rFonts w:ascii="Times New Roman" w:hAnsi="Times New Roman"/>
          <w:bCs/>
          <w:color w:val="000000" w:themeColor="text1"/>
          <w:sz w:val="24"/>
          <w:szCs w:val="24"/>
        </w:rPr>
        <w:t>enhance the overall BrO</w:t>
      </w:r>
      <w:r w:rsidR="002864DD">
        <w:rPr>
          <w:rFonts w:ascii="Times New Roman" w:hAnsi="Times New Roman"/>
          <w:bCs/>
          <w:color w:val="000000" w:themeColor="text1"/>
          <w:sz w:val="24"/>
          <w:szCs w:val="24"/>
        </w:rPr>
        <w:t xml:space="preserve"> </w:t>
      </w:r>
      <w:r w:rsidR="00FF09AD" w:rsidRPr="002864DD">
        <w:rPr>
          <w:rFonts w:ascii="Times New Roman" w:hAnsi="Times New Roman"/>
          <w:bCs/>
          <w:color w:val="000000" w:themeColor="text1"/>
          <w:sz w:val="24"/>
          <w:szCs w:val="24"/>
        </w:rPr>
        <w:t>+</w:t>
      </w:r>
      <w:r w:rsidR="002864DD">
        <w:rPr>
          <w:rFonts w:ascii="Times New Roman" w:hAnsi="Times New Roman"/>
          <w:bCs/>
          <w:color w:val="000000" w:themeColor="text1"/>
          <w:sz w:val="24"/>
          <w:szCs w:val="24"/>
        </w:rPr>
        <w:t xml:space="preserve"> </w:t>
      </w:r>
      <w:r w:rsidR="00FF09AD" w:rsidRPr="002864DD">
        <w:rPr>
          <w:rFonts w:ascii="Times New Roman" w:hAnsi="Times New Roman"/>
          <w:bCs/>
          <w:color w:val="000000" w:themeColor="text1"/>
          <w:sz w:val="24"/>
          <w:szCs w:val="24"/>
        </w:rPr>
        <w:t>HO</w:t>
      </w:r>
      <w:r w:rsidR="00FF09AD" w:rsidRPr="002864DD">
        <w:rPr>
          <w:rFonts w:ascii="Times New Roman" w:hAnsi="Times New Roman"/>
          <w:bCs/>
          <w:color w:val="000000" w:themeColor="text1"/>
          <w:sz w:val="24"/>
          <w:szCs w:val="24"/>
          <w:vertAlign w:val="subscript"/>
        </w:rPr>
        <w:t xml:space="preserve">2 </w:t>
      </w:r>
      <w:r w:rsidR="00FF09AD" w:rsidRPr="002864DD">
        <w:rPr>
          <w:rFonts w:ascii="Times New Roman" w:hAnsi="Times New Roman"/>
          <w:bCs/>
          <w:color w:val="000000" w:themeColor="text1"/>
          <w:sz w:val="24"/>
          <w:szCs w:val="24"/>
        </w:rPr>
        <w:t xml:space="preserve"> rate coefficient</w:t>
      </w:r>
      <w:r w:rsidR="00FF09AD" w:rsidRPr="002864DD">
        <w:rPr>
          <w:rFonts w:asciiTheme="majorBidi" w:hAnsiTheme="majorBidi" w:cstheme="majorBidi"/>
          <w:bCs/>
          <w:color w:val="000000" w:themeColor="text1"/>
          <w:sz w:val="24"/>
          <w:szCs w:val="24"/>
        </w:rPr>
        <w:t xml:space="preserve">. </w:t>
      </w:r>
      <w:r w:rsidR="002864DD" w:rsidRPr="002864DD">
        <w:rPr>
          <w:rFonts w:asciiTheme="majorBidi" w:hAnsiTheme="majorBidi" w:cstheme="majorBidi"/>
          <w:sz w:val="24"/>
          <w:szCs w:val="24"/>
        </w:rPr>
        <w:t xml:space="preserve">However, so far all available experimental rate coefficients show no pressure dependence, suggesting that the formation of IM2 is insignificant in the pressure range studied. It appears that pressures required to achieve this may be higher than have so far been used experimentally, and the formation of IM2 is probably not relevant from the perspective of atmospheric chemistry. </w:t>
      </w:r>
      <w:r w:rsidR="00FF09AD" w:rsidRPr="002864DD">
        <w:rPr>
          <w:rFonts w:ascii="Times New Roman" w:hAnsi="Times New Roman"/>
          <w:bCs/>
          <w:sz w:val="24"/>
          <w:szCs w:val="24"/>
        </w:rPr>
        <w:t>Neverthless , it would be valuable to</w:t>
      </w:r>
      <w:r w:rsidR="00293DBD" w:rsidRPr="002864DD">
        <w:rPr>
          <w:rFonts w:ascii="Times New Roman" w:hAnsi="Times New Roman"/>
          <w:bCs/>
          <w:sz w:val="24"/>
          <w:szCs w:val="24"/>
        </w:rPr>
        <w:t xml:space="preserve"> study </w:t>
      </w:r>
      <w:r w:rsidR="003425D1">
        <w:rPr>
          <w:rFonts w:ascii="Times New Roman" w:hAnsi="Times New Roman"/>
          <w:bCs/>
          <w:sz w:val="24"/>
          <w:szCs w:val="24"/>
        </w:rPr>
        <w:t xml:space="preserve">the intermediate </w:t>
      </w:r>
      <w:r w:rsidR="00293DBD" w:rsidRPr="002864DD">
        <w:rPr>
          <w:rFonts w:ascii="Times New Roman" w:hAnsi="Times New Roman"/>
          <w:bCs/>
          <w:sz w:val="24"/>
          <w:szCs w:val="24"/>
        </w:rPr>
        <w:t>IM2</w:t>
      </w:r>
      <w:r w:rsidR="003425D1">
        <w:rPr>
          <w:rFonts w:ascii="Times New Roman" w:hAnsi="Times New Roman"/>
          <w:bCs/>
          <w:sz w:val="24"/>
          <w:szCs w:val="24"/>
        </w:rPr>
        <w:t xml:space="preserve"> (HOOOBr) </w:t>
      </w:r>
      <w:r w:rsidR="00FF09AD" w:rsidRPr="002864DD">
        <w:rPr>
          <w:rFonts w:ascii="Times New Roman" w:hAnsi="Times New Roman"/>
          <w:bCs/>
          <w:sz w:val="24"/>
          <w:szCs w:val="24"/>
        </w:rPr>
        <w:t xml:space="preserve">, for example by infrared matrix isolation </w:t>
      </w:r>
      <w:r w:rsidR="003425D1">
        <w:rPr>
          <w:rFonts w:ascii="Times New Roman" w:hAnsi="Times New Roman"/>
          <w:bCs/>
          <w:sz w:val="24"/>
          <w:szCs w:val="24"/>
        </w:rPr>
        <w:t xml:space="preserve">spectroscopy </w:t>
      </w:r>
      <w:r w:rsidR="00FF09AD" w:rsidRPr="002864DD">
        <w:rPr>
          <w:rFonts w:ascii="Times New Roman" w:hAnsi="Times New Roman"/>
          <w:bCs/>
          <w:sz w:val="24"/>
          <w:szCs w:val="24"/>
        </w:rPr>
        <w:t xml:space="preserve">experiments or spectroscopic studies </w:t>
      </w:r>
      <w:r w:rsidR="00293DBD" w:rsidRPr="002864DD">
        <w:rPr>
          <w:rFonts w:ascii="Times New Roman" w:hAnsi="Times New Roman"/>
          <w:bCs/>
          <w:sz w:val="24"/>
          <w:szCs w:val="24"/>
        </w:rPr>
        <w:t xml:space="preserve">of this intermediate </w:t>
      </w:r>
      <w:r w:rsidR="00FF09AD" w:rsidRPr="002864DD">
        <w:rPr>
          <w:rFonts w:ascii="Times New Roman" w:hAnsi="Times New Roman"/>
          <w:bCs/>
          <w:sz w:val="24"/>
          <w:szCs w:val="24"/>
        </w:rPr>
        <w:t xml:space="preserve">formed in a molecular beam. </w:t>
      </w:r>
    </w:p>
    <w:p w:rsidR="00F80661" w:rsidRPr="002864DD" w:rsidRDefault="00F80661" w:rsidP="00FF09AD">
      <w:pPr>
        <w:rPr>
          <w:rFonts w:ascii="Times New Roman" w:eastAsia="PMingLiU" w:hAnsi="Times New Roman" w:cs="Times New Roman"/>
          <w:szCs w:val="24"/>
        </w:rPr>
      </w:pPr>
    </w:p>
    <w:p w:rsidR="0016258C" w:rsidRPr="0016258C" w:rsidRDefault="00F80661" w:rsidP="009E3784">
      <w:pPr>
        <w:rPr>
          <w:rFonts w:ascii="Times New Roman" w:eastAsia="PMingLiU" w:hAnsi="Times New Roman" w:cs="Times New Roman"/>
          <w:b/>
          <w:bCs/>
          <w:lang w:val="en-GB"/>
        </w:rPr>
      </w:pPr>
      <w:r w:rsidRPr="002864DD">
        <w:rPr>
          <w:rFonts w:ascii="Times New Roman" w:eastAsia="PMingLiU" w:hAnsi="Times New Roman" w:cs="Times New Roman"/>
          <w:b/>
          <w:bCs/>
          <w:lang w:val="en-GB"/>
        </w:rPr>
        <w:t>(e</w:t>
      </w:r>
      <w:r w:rsidR="0016258C" w:rsidRPr="002864DD">
        <w:rPr>
          <w:rFonts w:ascii="Times New Roman" w:eastAsia="PMingLiU" w:hAnsi="Times New Roman" w:cs="Times New Roman"/>
          <w:b/>
          <w:bCs/>
          <w:lang w:val="en-GB"/>
        </w:rPr>
        <w:t>) Comparison of comp</w:t>
      </w:r>
      <w:r w:rsidR="0016258C" w:rsidRPr="0016258C">
        <w:rPr>
          <w:rFonts w:ascii="Times New Roman" w:eastAsia="PMingLiU" w:hAnsi="Times New Roman" w:cs="Times New Roman"/>
          <w:b/>
          <w:bCs/>
          <w:lang w:val="en-GB"/>
        </w:rPr>
        <w:t>uted k</w:t>
      </w:r>
      <w:r w:rsidR="0016258C" w:rsidRPr="0016258C">
        <w:rPr>
          <w:rFonts w:ascii="Times New Roman" w:eastAsia="PMingLiU" w:hAnsi="Times New Roman" w:cs="Times New Roman"/>
          <w:b/>
          <w:bCs/>
          <w:vertAlign w:val="subscript"/>
          <w:lang w:val="en-GB"/>
        </w:rPr>
        <w:t>overall</w:t>
      </w:r>
      <w:r w:rsidR="0016258C" w:rsidRPr="0016258C">
        <w:rPr>
          <w:rFonts w:ascii="Times New Roman" w:eastAsia="PMingLiU" w:hAnsi="Times New Roman" w:cs="Times New Roman"/>
          <w:b/>
          <w:bCs/>
          <w:lang w:val="en-GB"/>
        </w:rPr>
        <w:t xml:space="preserve"> values with experimental rate coefficients</w:t>
      </w:r>
    </w:p>
    <w:p w:rsidR="00530A34" w:rsidRDefault="003120B6" w:rsidP="0016258C">
      <w:pPr>
        <w:ind w:firstLine="480"/>
        <w:rPr>
          <w:rFonts w:ascii="Times New Roman" w:hAnsi="Times New Roman"/>
          <w:bCs/>
          <w:szCs w:val="24"/>
        </w:rPr>
      </w:pPr>
      <w:r>
        <w:rPr>
          <w:rFonts w:ascii="Times New Roman" w:eastAsia="PMingLiU" w:hAnsi="Times New Roman" w:cs="Times New Roman"/>
          <w:lang w:val="en-GB"/>
        </w:rPr>
        <w:t>Atkinson et al (3) have reviewed the available experimentally determined rate coefficients for the BrO + HO</w:t>
      </w:r>
      <w:r w:rsidRPr="00366805">
        <w:rPr>
          <w:rFonts w:ascii="Times New Roman" w:eastAsia="PMingLiU" w:hAnsi="Times New Roman" w:cs="Times New Roman"/>
          <w:vertAlign w:val="subscript"/>
          <w:lang w:val="en-GB"/>
        </w:rPr>
        <w:t>2</w:t>
      </w:r>
      <w:r>
        <w:rPr>
          <w:rFonts w:ascii="Times New Roman" w:eastAsia="PMingLiU" w:hAnsi="Times New Roman" w:cs="Times New Roman"/>
          <w:lang w:val="en-GB"/>
        </w:rPr>
        <w:t xml:space="preserve"> reaction. Disre</w:t>
      </w:r>
      <w:r w:rsidR="00366805">
        <w:rPr>
          <w:rFonts w:ascii="Times New Roman" w:eastAsia="PMingLiU" w:hAnsi="Times New Roman" w:cs="Times New Roman"/>
          <w:lang w:val="en-GB"/>
        </w:rPr>
        <w:t>g</w:t>
      </w:r>
      <w:r>
        <w:rPr>
          <w:rFonts w:ascii="Times New Roman" w:eastAsia="PMingLiU" w:hAnsi="Times New Roman" w:cs="Times New Roman"/>
          <w:lang w:val="en-GB"/>
        </w:rPr>
        <w:t>a</w:t>
      </w:r>
      <w:r w:rsidR="00366805">
        <w:rPr>
          <w:rFonts w:ascii="Times New Roman" w:eastAsia="PMingLiU" w:hAnsi="Times New Roman" w:cs="Times New Roman"/>
          <w:lang w:val="en-GB"/>
        </w:rPr>
        <w:t>r</w:t>
      </w:r>
      <w:r>
        <w:rPr>
          <w:rFonts w:ascii="Times New Roman" w:eastAsia="PMingLiU" w:hAnsi="Times New Roman" w:cs="Times New Roman"/>
          <w:lang w:val="en-GB"/>
        </w:rPr>
        <w:t>ding the early studies of Cox and Sheppard (2) which have a very low value, the reported rate coefficients at 298 K cover a range of just over a factor of two. The recommended value at 298</w:t>
      </w:r>
      <w:r w:rsidR="00366805">
        <w:rPr>
          <w:rFonts w:ascii="Times New Roman" w:eastAsia="PMingLiU" w:hAnsi="Times New Roman" w:cs="Times New Roman"/>
          <w:lang w:val="en-GB"/>
        </w:rPr>
        <w:t xml:space="preserve"> </w:t>
      </w:r>
      <w:r>
        <w:rPr>
          <w:rFonts w:ascii="Times New Roman" w:eastAsia="PMingLiU" w:hAnsi="Times New Roman" w:cs="Times New Roman"/>
          <w:lang w:val="en-GB"/>
        </w:rPr>
        <w:t>K</w:t>
      </w:r>
      <w:r w:rsidR="00366805">
        <w:rPr>
          <w:rFonts w:ascii="Times New Roman" w:eastAsia="PMingLiU" w:hAnsi="Times New Roman" w:cs="Times New Roman"/>
          <w:lang w:val="en-GB"/>
        </w:rPr>
        <w:t>,</w:t>
      </w:r>
      <w:r>
        <w:rPr>
          <w:rFonts w:ascii="Times New Roman" w:eastAsia="PMingLiU" w:hAnsi="Times New Roman" w:cs="Times New Roman"/>
          <w:lang w:val="en-GB"/>
        </w:rPr>
        <w:t xml:space="preserve"> </w:t>
      </w:r>
      <w:r>
        <w:rPr>
          <w:rFonts w:ascii="Times New Roman" w:hAnsi="Times New Roman"/>
          <w:bCs/>
          <w:szCs w:val="24"/>
        </w:rPr>
        <w:t xml:space="preserve">(2.4 </w:t>
      </w:r>
      <w:r>
        <w:rPr>
          <w:rFonts w:ascii="Times New Roman" w:hAnsi="Times New Roman"/>
          <w:bCs/>
          <w:szCs w:val="24"/>
        </w:rPr>
        <w:sym w:font="Symbol" w:char="F0B1"/>
      </w:r>
      <w:r>
        <w:rPr>
          <w:rFonts w:ascii="Times New Roman" w:hAnsi="Times New Roman"/>
          <w:bCs/>
          <w:szCs w:val="24"/>
        </w:rPr>
        <w:t xml:space="preserve"> 0.8)x10</w:t>
      </w:r>
      <w:r w:rsidRPr="00DA193E">
        <w:rPr>
          <w:rFonts w:ascii="Times New Roman" w:hAnsi="Times New Roman"/>
          <w:bCs/>
          <w:szCs w:val="24"/>
          <w:vertAlign w:val="superscript"/>
        </w:rPr>
        <w:t>-11</w:t>
      </w:r>
      <w:r>
        <w:rPr>
          <w:rFonts w:ascii="Times New Roman" w:hAnsi="Times New Roman"/>
          <w:bCs/>
          <w:szCs w:val="24"/>
        </w:rPr>
        <w:t xml:space="preserve"> cm</w:t>
      </w:r>
      <w:r w:rsidRPr="00DA193E">
        <w:rPr>
          <w:rFonts w:ascii="Times New Roman" w:hAnsi="Times New Roman"/>
          <w:bCs/>
          <w:szCs w:val="24"/>
          <w:vertAlign w:val="superscript"/>
        </w:rPr>
        <w:t>3</w:t>
      </w:r>
      <w:r>
        <w:rPr>
          <w:rFonts w:ascii="Times New Roman" w:hAnsi="Times New Roman"/>
          <w:bCs/>
          <w:szCs w:val="24"/>
        </w:rPr>
        <w:t xml:space="preserve"> molecule</w:t>
      </w:r>
      <w:r w:rsidRPr="00DA193E">
        <w:rPr>
          <w:rFonts w:ascii="Times New Roman" w:hAnsi="Times New Roman"/>
          <w:bCs/>
          <w:szCs w:val="24"/>
          <w:vertAlign w:val="superscript"/>
        </w:rPr>
        <w:t>-1</w:t>
      </w:r>
      <w:r>
        <w:rPr>
          <w:rFonts w:ascii="Times New Roman" w:hAnsi="Times New Roman"/>
          <w:bCs/>
          <w:szCs w:val="24"/>
        </w:rPr>
        <w:t>s</w:t>
      </w:r>
      <w:r w:rsidRPr="00DA193E">
        <w:rPr>
          <w:rFonts w:ascii="Times New Roman" w:hAnsi="Times New Roman"/>
          <w:bCs/>
          <w:szCs w:val="24"/>
          <w:vertAlign w:val="superscript"/>
        </w:rPr>
        <w:t>-1</w:t>
      </w:r>
      <w:r w:rsidR="00366805">
        <w:rPr>
          <w:rFonts w:ascii="Times New Roman" w:hAnsi="Times New Roman"/>
          <w:bCs/>
          <w:szCs w:val="24"/>
          <w:vertAlign w:val="superscript"/>
        </w:rPr>
        <w:t xml:space="preserve"> </w:t>
      </w:r>
      <w:r w:rsidR="00366805" w:rsidRPr="00366805">
        <w:rPr>
          <w:rFonts w:ascii="Times New Roman" w:hAnsi="Times New Roman"/>
          <w:bCs/>
          <w:szCs w:val="24"/>
        </w:rPr>
        <w:t>,</w:t>
      </w:r>
      <w:r w:rsidR="00366805">
        <w:rPr>
          <w:rFonts w:ascii="Times New Roman" w:hAnsi="Times New Roman"/>
          <w:bCs/>
          <w:szCs w:val="24"/>
        </w:rPr>
        <w:t xml:space="preserve"> is the mean of the valu</w:t>
      </w:r>
      <w:r w:rsidR="00996153">
        <w:rPr>
          <w:rFonts w:ascii="Times New Roman" w:hAnsi="Times New Roman"/>
          <w:bCs/>
          <w:szCs w:val="24"/>
        </w:rPr>
        <w:t>es from references (4-8,11,12</w:t>
      </w:r>
      <w:r w:rsidR="00366805">
        <w:rPr>
          <w:rFonts w:ascii="Times New Roman" w:hAnsi="Times New Roman"/>
          <w:bCs/>
          <w:szCs w:val="24"/>
        </w:rPr>
        <w:t xml:space="preserve">). The </w:t>
      </w:r>
      <w:r w:rsidR="00F254B2">
        <w:rPr>
          <w:rFonts w:ascii="Times New Roman" w:hAnsi="Times New Roman"/>
          <w:bCs/>
          <w:szCs w:val="24"/>
        </w:rPr>
        <w:t xml:space="preserve">experimental </w:t>
      </w:r>
      <w:r w:rsidR="00366805">
        <w:rPr>
          <w:rFonts w:ascii="Times New Roman" w:hAnsi="Times New Roman"/>
          <w:bCs/>
          <w:szCs w:val="24"/>
        </w:rPr>
        <w:t xml:space="preserve">temperature dependence of k </w:t>
      </w:r>
      <w:r w:rsidR="00C046FB">
        <w:rPr>
          <w:rFonts w:ascii="Times New Roman" w:hAnsi="Times New Roman"/>
          <w:bCs/>
          <w:szCs w:val="24"/>
        </w:rPr>
        <w:t>in reference</w:t>
      </w:r>
      <w:r w:rsidR="00841C78">
        <w:rPr>
          <w:rFonts w:ascii="Times New Roman" w:hAnsi="Times New Roman"/>
          <w:bCs/>
          <w:szCs w:val="24"/>
        </w:rPr>
        <w:t xml:space="preserve"> </w:t>
      </w:r>
      <w:r w:rsidR="00C046FB">
        <w:rPr>
          <w:rFonts w:ascii="Times New Roman" w:hAnsi="Times New Roman"/>
          <w:bCs/>
          <w:szCs w:val="24"/>
        </w:rPr>
        <w:t xml:space="preserve">(3) </w:t>
      </w:r>
      <w:r w:rsidR="00366805">
        <w:rPr>
          <w:rFonts w:ascii="Times New Roman" w:hAnsi="Times New Roman"/>
          <w:bCs/>
          <w:szCs w:val="24"/>
        </w:rPr>
        <w:t>has been obtained by taking the mean of the values of referenc</w:t>
      </w:r>
      <w:r w:rsidR="007E3AB4">
        <w:rPr>
          <w:rFonts w:ascii="Times New Roman" w:hAnsi="Times New Roman"/>
          <w:bCs/>
          <w:szCs w:val="24"/>
        </w:rPr>
        <w:t>e</w:t>
      </w:r>
      <w:r w:rsidR="00366805">
        <w:rPr>
          <w:rFonts w:ascii="Times New Roman" w:hAnsi="Times New Roman"/>
          <w:bCs/>
          <w:szCs w:val="24"/>
        </w:rPr>
        <w:t>s</w:t>
      </w:r>
      <w:r w:rsidR="00996153">
        <w:rPr>
          <w:rFonts w:ascii="Times New Roman" w:hAnsi="Times New Roman"/>
          <w:bCs/>
          <w:szCs w:val="24"/>
        </w:rPr>
        <w:t xml:space="preserve"> (5,7,8,12</w:t>
      </w:r>
      <w:r w:rsidR="00366805">
        <w:rPr>
          <w:rFonts w:ascii="Times New Roman" w:hAnsi="Times New Roman"/>
          <w:bCs/>
          <w:szCs w:val="24"/>
        </w:rPr>
        <w:t>),</w:t>
      </w:r>
      <w:r w:rsidR="00E1518C">
        <w:rPr>
          <w:rFonts w:ascii="Times New Roman" w:hAnsi="Times New Roman"/>
          <w:bCs/>
          <w:szCs w:val="24"/>
        </w:rPr>
        <w:t xml:space="preserve"> but adjust</w:t>
      </w:r>
      <w:r w:rsidR="00366805">
        <w:rPr>
          <w:rFonts w:ascii="Times New Roman" w:hAnsi="Times New Roman"/>
          <w:bCs/>
          <w:szCs w:val="24"/>
        </w:rPr>
        <w:t>ing the pre-exponential factor in an Arrhenius fit to give the recommended value at 298</w:t>
      </w:r>
      <w:r w:rsidR="00284B92">
        <w:rPr>
          <w:rFonts w:ascii="Times New Roman" w:hAnsi="Times New Roman"/>
          <w:bCs/>
          <w:szCs w:val="24"/>
        </w:rPr>
        <w:t xml:space="preserve"> </w:t>
      </w:r>
      <w:r w:rsidR="00366805">
        <w:rPr>
          <w:rFonts w:ascii="Times New Roman" w:hAnsi="Times New Roman"/>
          <w:bCs/>
          <w:szCs w:val="24"/>
        </w:rPr>
        <w:t>K. These recommended values (3) in the temperature rang</w:t>
      </w:r>
      <w:r w:rsidR="008D2037">
        <w:rPr>
          <w:rFonts w:ascii="Times New Roman" w:hAnsi="Times New Roman"/>
          <w:bCs/>
          <w:szCs w:val="24"/>
        </w:rPr>
        <w:t>e 210-360 K are shown in Table 8</w:t>
      </w:r>
      <w:r w:rsidR="00366805">
        <w:rPr>
          <w:rFonts w:ascii="Times New Roman" w:hAnsi="Times New Roman"/>
          <w:bCs/>
          <w:szCs w:val="24"/>
        </w:rPr>
        <w:t>.</w:t>
      </w:r>
      <w:r w:rsidR="00E1518C">
        <w:rPr>
          <w:rFonts w:ascii="Times New Roman" w:hAnsi="Times New Roman"/>
          <w:bCs/>
          <w:szCs w:val="24"/>
        </w:rPr>
        <w:t xml:space="preserve"> </w:t>
      </w:r>
      <w:r w:rsidR="00530A34">
        <w:rPr>
          <w:rFonts w:ascii="Times New Roman" w:hAnsi="Times New Roman"/>
          <w:bCs/>
          <w:szCs w:val="24"/>
        </w:rPr>
        <w:t xml:space="preserve">To </w:t>
      </w:r>
      <w:r w:rsidR="00E1518C">
        <w:rPr>
          <w:rFonts w:ascii="Times New Roman" w:hAnsi="Times New Roman"/>
          <w:bCs/>
          <w:szCs w:val="24"/>
        </w:rPr>
        <w:t>co</w:t>
      </w:r>
      <w:r w:rsidR="00530A34">
        <w:rPr>
          <w:rFonts w:ascii="Times New Roman" w:hAnsi="Times New Roman"/>
          <w:bCs/>
          <w:szCs w:val="24"/>
        </w:rPr>
        <w:t>m</w:t>
      </w:r>
      <w:r w:rsidR="00E1518C">
        <w:rPr>
          <w:rFonts w:ascii="Times New Roman" w:hAnsi="Times New Roman"/>
          <w:bCs/>
          <w:szCs w:val="24"/>
        </w:rPr>
        <w:t>pare our computed rate coef</w:t>
      </w:r>
      <w:r w:rsidR="00530A34">
        <w:rPr>
          <w:rFonts w:ascii="Times New Roman" w:hAnsi="Times New Roman"/>
          <w:bCs/>
          <w:szCs w:val="24"/>
        </w:rPr>
        <w:t>fic</w:t>
      </w:r>
      <w:r w:rsidR="00E1518C">
        <w:rPr>
          <w:rFonts w:ascii="Times New Roman" w:hAnsi="Times New Roman"/>
          <w:bCs/>
          <w:szCs w:val="24"/>
        </w:rPr>
        <w:t>ie</w:t>
      </w:r>
      <w:r w:rsidR="00530A34">
        <w:rPr>
          <w:rFonts w:ascii="Times New Roman" w:hAnsi="Times New Roman"/>
          <w:bCs/>
          <w:szCs w:val="24"/>
        </w:rPr>
        <w:t>nts with these experim</w:t>
      </w:r>
      <w:r w:rsidR="00E1518C">
        <w:rPr>
          <w:rFonts w:ascii="Times New Roman" w:hAnsi="Times New Roman"/>
          <w:bCs/>
          <w:szCs w:val="24"/>
        </w:rPr>
        <w:t>entally d</w:t>
      </w:r>
      <w:r w:rsidR="00530A34">
        <w:rPr>
          <w:rFonts w:ascii="Times New Roman" w:hAnsi="Times New Roman"/>
          <w:bCs/>
          <w:szCs w:val="24"/>
        </w:rPr>
        <w:t>er</w:t>
      </w:r>
      <w:r w:rsidR="00E1518C">
        <w:rPr>
          <w:rFonts w:ascii="Times New Roman" w:hAnsi="Times New Roman"/>
          <w:bCs/>
          <w:szCs w:val="24"/>
        </w:rPr>
        <w:t>i</w:t>
      </w:r>
      <w:r w:rsidR="00B57196">
        <w:rPr>
          <w:rFonts w:ascii="Times New Roman" w:hAnsi="Times New Roman"/>
          <w:bCs/>
          <w:szCs w:val="24"/>
        </w:rPr>
        <w:t>v</w:t>
      </w:r>
      <w:r w:rsidR="00530A34">
        <w:rPr>
          <w:rFonts w:ascii="Times New Roman" w:hAnsi="Times New Roman"/>
          <w:bCs/>
          <w:szCs w:val="24"/>
        </w:rPr>
        <w:t>e</w:t>
      </w:r>
      <w:r w:rsidR="00E1518C">
        <w:rPr>
          <w:rFonts w:ascii="Times New Roman" w:hAnsi="Times New Roman"/>
          <w:bCs/>
          <w:szCs w:val="24"/>
        </w:rPr>
        <w:t>d</w:t>
      </w:r>
      <w:r w:rsidR="00530A34">
        <w:rPr>
          <w:rFonts w:ascii="Times New Roman" w:hAnsi="Times New Roman"/>
          <w:bCs/>
          <w:szCs w:val="24"/>
        </w:rPr>
        <w:t xml:space="preserve"> values, the comp</w:t>
      </w:r>
      <w:r w:rsidR="00E1518C">
        <w:rPr>
          <w:rFonts w:ascii="Times New Roman" w:hAnsi="Times New Roman"/>
          <w:bCs/>
          <w:szCs w:val="24"/>
        </w:rPr>
        <w:t>uted k</w:t>
      </w:r>
      <w:r w:rsidR="00E1518C" w:rsidRPr="00E1518C">
        <w:rPr>
          <w:rFonts w:ascii="Times New Roman" w:hAnsi="Times New Roman"/>
          <w:bCs/>
          <w:szCs w:val="24"/>
          <w:vertAlign w:val="subscript"/>
        </w:rPr>
        <w:t>overall</w:t>
      </w:r>
      <w:r w:rsidR="003E3A34">
        <w:rPr>
          <w:rFonts w:ascii="Times New Roman" w:hAnsi="Times New Roman"/>
          <w:bCs/>
          <w:szCs w:val="24"/>
          <w:vertAlign w:val="subscript"/>
        </w:rPr>
        <w:t>(ii)</w:t>
      </w:r>
      <w:r w:rsidR="00E1518C">
        <w:rPr>
          <w:rFonts w:ascii="Times New Roman" w:hAnsi="Times New Roman"/>
          <w:bCs/>
          <w:szCs w:val="24"/>
        </w:rPr>
        <w:t xml:space="preserve"> values </w:t>
      </w:r>
      <w:r w:rsidR="00635E58">
        <w:rPr>
          <w:rFonts w:ascii="Times New Roman" w:hAnsi="Times New Roman"/>
          <w:bCs/>
          <w:szCs w:val="24"/>
        </w:rPr>
        <w:t xml:space="preserve">for channel 1(b) </w:t>
      </w:r>
      <w:r w:rsidR="00E1518C">
        <w:rPr>
          <w:rFonts w:ascii="Times New Roman" w:hAnsi="Times New Roman"/>
          <w:bCs/>
          <w:szCs w:val="24"/>
        </w:rPr>
        <w:t>shown in Tab</w:t>
      </w:r>
      <w:r w:rsidR="00530A34">
        <w:rPr>
          <w:rFonts w:ascii="Times New Roman" w:hAnsi="Times New Roman"/>
          <w:bCs/>
          <w:szCs w:val="24"/>
        </w:rPr>
        <w:t xml:space="preserve">le S7 were used. As </w:t>
      </w:r>
      <w:r w:rsidR="00E1518C">
        <w:rPr>
          <w:rFonts w:ascii="Times New Roman" w:hAnsi="Times New Roman"/>
          <w:bCs/>
          <w:szCs w:val="24"/>
        </w:rPr>
        <w:t>can be seen from this tab</w:t>
      </w:r>
      <w:r w:rsidR="00530A34">
        <w:rPr>
          <w:rFonts w:ascii="Times New Roman" w:hAnsi="Times New Roman"/>
          <w:bCs/>
          <w:szCs w:val="24"/>
        </w:rPr>
        <w:t>le, the k</w:t>
      </w:r>
      <w:r w:rsidR="00446B8C">
        <w:rPr>
          <w:rFonts w:ascii="Times New Roman" w:hAnsi="Times New Roman"/>
          <w:bCs/>
          <w:szCs w:val="24"/>
          <w:vertAlign w:val="subscript"/>
        </w:rPr>
        <w:t>overall</w:t>
      </w:r>
      <w:r w:rsidR="003E3A34">
        <w:rPr>
          <w:rFonts w:ascii="Times New Roman" w:hAnsi="Times New Roman"/>
          <w:bCs/>
          <w:szCs w:val="24"/>
          <w:vertAlign w:val="subscript"/>
        </w:rPr>
        <w:t>(ii)</w:t>
      </w:r>
      <w:r w:rsidR="00530A34">
        <w:rPr>
          <w:rFonts w:ascii="Times New Roman" w:hAnsi="Times New Roman"/>
          <w:bCs/>
          <w:szCs w:val="24"/>
        </w:rPr>
        <w:t xml:space="preserve"> values are very</w:t>
      </w:r>
      <w:r w:rsidR="000C3BC7">
        <w:rPr>
          <w:rFonts w:ascii="Times New Roman" w:hAnsi="Times New Roman"/>
          <w:bCs/>
          <w:szCs w:val="24"/>
        </w:rPr>
        <w:t xml:space="preserve"> close to the k</w:t>
      </w:r>
      <w:r w:rsidR="00E1518C" w:rsidRPr="00E1518C">
        <w:rPr>
          <w:rFonts w:ascii="Times New Roman" w:hAnsi="Times New Roman"/>
          <w:bCs/>
          <w:szCs w:val="24"/>
          <w:vertAlign w:val="subscript"/>
        </w:rPr>
        <w:t>ICVT/SCT</w:t>
      </w:r>
      <w:r w:rsidR="00E1518C">
        <w:rPr>
          <w:rFonts w:ascii="Times New Roman" w:hAnsi="Times New Roman"/>
          <w:bCs/>
          <w:szCs w:val="24"/>
        </w:rPr>
        <w:t xml:space="preserve"> (k</w:t>
      </w:r>
      <w:r w:rsidR="00E1518C" w:rsidRPr="00B57196">
        <w:rPr>
          <w:rFonts w:ascii="Times New Roman" w:hAnsi="Times New Roman"/>
          <w:bCs/>
          <w:szCs w:val="24"/>
          <w:vertAlign w:val="subscript"/>
        </w:rPr>
        <w:t>inner</w:t>
      </w:r>
      <w:r w:rsidR="00E1518C">
        <w:rPr>
          <w:rFonts w:ascii="Times New Roman" w:hAnsi="Times New Roman"/>
          <w:bCs/>
          <w:szCs w:val="24"/>
        </w:rPr>
        <w:t>) values because the inner TS is the main reaction</w:t>
      </w:r>
      <w:r w:rsidR="00B57196">
        <w:rPr>
          <w:rFonts w:ascii="Times New Roman" w:hAnsi="Times New Roman"/>
          <w:bCs/>
          <w:szCs w:val="24"/>
        </w:rPr>
        <w:t xml:space="preserve"> bottleneck. Comparison of the k</w:t>
      </w:r>
      <w:r w:rsidR="00B57196" w:rsidRPr="00B57196">
        <w:rPr>
          <w:rFonts w:ascii="Times New Roman" w:hAnsi="Times New Roman"/>
          <w:bCs/>
          <w:szCs w:val="24"/>
          <w:vertAlign w:val="subscript"/>
        </w:rPr>
        <w:t>overall</w:t>
      </w:r>
      <w:r w:rsidR="003E3A34">
        <w:rPr>
          <w:rFonts w:ascii="Times New Roman" w:hAnsi="Times New Roman"/>
          <w:bCs/>
          <w:szCs w:val="24"/>
          <w:vertAlign w:val="subscript"/>
        </w:rPr>
        <w:t>(ii)</w:t>
      </w:r>
      <w:r w:rsidR="00B57196">
        <w:rPr>
          <w:rFonts w:ascii="Times New Roman" w:hAnsi="Times New Roman"/>
          <w:bCs/>
          <w:szCs w:val="24"/>
        </w:rPr>
        <w:t xml:space="preserve"> val</w:t>
      </w:r>
      <w:r w:rsidR="00E1518C">
        <w:rPr>
          <w:rFonts w:ascii="Times New Roman" w:hAnsi="Times New Roman"/>
          <w:bCs/>
          <w:szCs w:val="24"/>
        </w:rPr>
        <w:t>ues obtained in this way wit</w:t>
      </w:r>
      <w:r w:rsidR="00B57196">
        <w:rPr>
          <w:rFonts w:ascii="Times New Roman" w:hAnsi="Times New Roman"/>
          <w:bCs/>
          <w:szCs w:val="24"/>
        </w:rPr>
        <w:t>h availabl</w:t>
      </w:r>
      <w:r w:rsidR="00E1518C">
        <w:rPr>
          <w:rFonts w:ascii="Times New Roman" w:hAnsi="Times New Roman"/>
          <w:bCs/>
          <w:szCs w:val="24"/>
        </w:rPr>
        <w:t>e experimental val</w:t>
      </w:r>
      <w:r w:rsidR="00B57196">
        <w:rPr>
          <w:rFonts w:ascii="Times New Roman" w:hAnsi="Times New Roman"/>
          <w:bCs/>
          <w:szCs w:val="24"/>
        </w:rPr>
        <w:t>ues is shown i</w:t>
      </w:r>
      <w:r w:rsidR="008D2037">
        <w:rPr>
          <w:rFonts w:ascii="Times New Roman" w:hAnsi="Times New Roman"/>
          <w:bCs/>
          <w:szCs w:val="24"/>
        </w:rPr>
        <w:t>n Figure 5</w:t>
      </w:r>
      <w:r w:rsidR="00E1518C">
        <w:rPr>
          <w:rFonts w:ascii="Times New Roman" w:hAnsi="Times New Roman"/>
          <w:bCs/>
          <w:szCs w:val="24"/>
        </w:rPr>
        <w:t>, and with the recommended experimental values of Atkinson et al. (</w:t>
      </w:r>
      <w:r w:rsidR="00BE63DD">
        <w:rPr>
          <w:rFonts w:ascii="Times New Roman" w:hAnsi="Times New Roman"/>
          <w:bCs/>
          <w:szCs w:val="24"/>
        </w:rPr>
        <w:t>3</w:t>
      </w:r>
      <w:r w:rsidR="00DA7311">
        <w:rPr>
          <w:rFonts w:ascii="Times New Roman" w:hAnsi="Times New Roman"/>
          <w:bCs/>
          <w:szCs w:val="24"/>
        </w:rPr>
        <w:t>) in Table 8</w:t>
      </w:r>
      <w:r w:rsidR="008D2037">
        <w:rPr>
          <w:rFonts w:ascii="Times New Roman" w:hAnsi="Times New Roman"/>
          <w:bCs/>
          <w:szCs w:val="24"/>
        </w:rPr>
        <w:t xml:space="preserve"> and Figure 6</w:t>
      </w:r>
      <w:r w:rsidR="00DA7311">
        <w:rPr>
          <w:rFonts w:ascii="Times New Roman" w:hAnsi="Times New Roman"/>
          <w:bCs/>
          <w:szCs w:val="24"/>
        </w:rPr>
        <w:t xml:space="preserve">. </w:t>
      </w:r>
      <w:r w:rsidR="00B57196">
        <w:rPr>
          <w:rFonts w:ascii="Times New Roman" w:hAnsi="Times New Roman"/>
          <w:bCs/>
          <w:szCs w:val="24"/>
        </w:rPr>
        <w:t>A</w:t>
      </w:r>
      <w:r w:rsidR="008D2037">
        <w:rPr>
          <w:rFonts w:ascii="Times New Roman" w:hAnsi="Times New Roman"/>
          <w:bCs/>
          <w:szCs w:val="24"/>
        </w:rPr>
        <w:t>s can be seen from Table 8</w:t>
      </w:r>
      <w:r w:rsidR="00DA7311">
        <w:rPr>
          <w:rFonts w:ascii="Times New Roman" w:hAnsi="Times New Roman"/>
          <w:bCs/>
          <w:szCs w:val="24"/>
        </w:rPr>
        <w:t>, the computed k</w:t>
      </w:r>
      <w:r w:rsidR="00DA7311" w:rsidRPr="00DA7311">
        <w:rPr>
          <w:rFonts w:ascii="Times New Roman" w:hAnsi="Times New Roman"/>
          <w:bCs/>
          <w:szCs w:val="24"/>
          <w:vertAlign w:val="subscript"/>
        </w:rPr>
        <w:t>overall</w:t>
      </w:r>
      <w:r w:rsidR="003E3A34">
        <w:rPr>
          <w:rFonts w:ascii="Times New Roman" w:hAnsi="Times New Roman"/>
          <w:bCs/>
          <w:szCs w:val="24"/>
          <w:vertAlign w:val="subscript"/>
        </w:rPr>
        <w:t>(ii)</w:t>
      </w:r>
      <w:r w:rsidR="00E1518C">
        <w:rPr>
          <w:rFonts w:ascii="Times New Roman" w:hAnsi="Times New Roman"/>
          <w:bCs/>
          <w:szCs w:val="24"/>
        </w:rPr>
        <w:t xml:space="preserve"> values are too low (by a factor of ~8 at 210 K) and by an order of magnitude at higher temperatures. Also, although the k</w:t>
      </w:r>
      <w:r w:rsidR="00E1518C" w:rsidRPr="00E1518C">
        <w:rPr>
          <w:rFonts w:ascii="Times New Roman" w:hAnsi="Times New Roman"/>
          <w:bCs/>
          <w:szCs w:val="24"/>
          <w:vertAlign w:val="subscript"/>
        </w:rPr>
        <w:t>overall</w:t>
      </w:r>
      <w:r w:rsidR="003E3A34">
        <w:rPr>
          <w:rFonts w:ascii="Times New Roman" w:hAnsi="Times New Roman"/>
          <w:bCs/>
          <w:szCs w:val="24"/>
          <w:vertAlign w:val="subscript"/>
        </w:rPr>
        <w:t>(ii)</w:t>
      </w:r>
      <w:r w:rsidR="00E1518C">
        <w:rPr>
          <w:rFonts w:ascii="Times New Roman" w:hAnsi="Times New Roman"/>
          <w:bCs/>
          <w:szCs w:val="24"/>
        </w:rPr>
        <w:t xml:space="preserve"> values do show a negative temperature dependence,</w:t>
      </w:r>
      <w:r w:rsidR="00BE63DD">
        <w:rPr>
          <w:rFonts w:ascii="Times New Roman" w:hAnsi="Times New Roman"/>
          <w:bCs/>
          <w:szCs w:val="24"/>
        </w:rPr>
        <w:t xml:space="preserve"> </w:t>
      </w:r>
      <w:r w:rsidR="00E1518C">
        <w:rPr>
          <w:rFonts w:ascii="Times New Roman" w:hAnsi="Times New Roman"/>
          <w:bCs/>
          <w:szCs w:val="24"/>
        </w:rPr>
        <w:t>this is not as pronounced as the tempera</w:t>
      </w:r>
      <w:r w:rsidR="00B57196">
        <w:rPr>
          <w:rFonts w:ascii="Times New Roman" w:hAnsi="Times New Roman"/>
          <w:bCs/>
          <w:szCs w:val="24"/>
        </w:rPr>
        <w:t>t</w:t>
      </w:r>
      <w:r w:rsidR="00E1518C">
        <w:rPr>
          <w:rFonts w:ascii="Times New Roman" w:hAnsi="Times New Roman"/>
          <w:bCs/>
          <w:szCs w:val="24"/>
        </w:rPr>
        <w:t xml:space="preserve">ure dependence of the experimental values. </w:t>
      </w:r>
      <w:r w:rsidR="001B6781">
        <w:rPr>
          <w:rFonts w:ascii="Times New Roman" w:hAnsi="Times New Roman"/>
          <w:bCs/>
          <w:szCs w:val="24"/>
        </w:rPr>
        <w:t>The TST rate coef</w:t>
      </w:r>
      <w:r w:rsidR="00BE63DD">
        <w:rPr>
          <w:rFonts w:ascii="Times New Roman" w:hAnsi="Times New Roman"/>
          <w:bCs/>
          <w:szCs w:val="24"/>
        </w:rPr>
        <w:t>f</w:t>
      </w:r>
      <w:r w:rsidR="001B6781">
        <w:rPr>
          <w:rFonts w:ascii="Times New Roman" w:hAnsi="Times New Roman"/>
          <w:bCs/>
          <w:szCs w:val="24"/>
        </w:rPr>
        <w:t>icients agree better with the experimental k values</w:t>
      </w:r>
      <w:r w:rsidR="00BE63DD">
        <w:rPr>
          <w:rFonts w:ascii="Times New Roman" w:hAnsi="Times New Roman"/>
          <w:bCs/>
          <w:szCs w:val="24"/>
        </w:rPr>
        <w:t xml:space="preserve"> particularly</w:t>
      </w:r>
      <w:r w:rsidR="001B6781">
        <w:rPr>
          <w:rFonts w:ascii="Times New Roman" w:hAnsi="Times New Roman"/>
          <w:bCs/>
          <w:szCs w:val="24"/>
        </w:rPr>
        <w:t xml:space="preserve"> in the lower temp</w:t>
      </w:r>
      <w:r w:rsidR="00BE63DD">
        <w:rPr>
          <w:rFonts w:ascii="Times New Roman" w:hAnsi="Times New Roman"/>
          <w:bCs/>
          <w:szCs w:val="24"/>
        </w:rPr>
        <w:t>erat</w:t>
      </w:r>
      <w:r w:rsidR="001B6781">
        <w:rPr>
          <w:rFonts w:ascii="Times New Roman" w:hAnsi="Times New Roman"/>
          <w:bCs/>
          <w:szCs w:val="24"/>
        </w:rPr>
        <w:t>ure region (200-300 K) and show a greater</w:t>
      </w:r>
      <w:r w:rsidR="00BE63DD">
        <w:rPr>
          <w:rFonts w:ascii="Times New Roman" w:hAnsi="Times New Roman"/>
          <w:bCs/>
          <w:szCs w:val="24"/>
        </w:rPr>
        <w:t xml:space="preserve"> temperature dependence. </w:t>
      </w:r>
      <w:r w:rsidR="009E3784">
        <w:rPr>
          <w:rFonts w:ascii="Times New Roman" w:hAnsi="Times New Roman"/>
          <w:bCs/>
          <w:szCs w:val="24"/>
        </w:rPr>
        <w:t xml:space="preserve"> </w:t>
      </w:r>
      <w:r w:rsidR="00BE63DD">
        <w:rPr>
          <w:rFonts w:ascii="Times New Roman" w:hAnsi="Times New Roman"/>
          <w:bCs/>
          <w:szCs w:val="24"/>
        </w:rPr>
        <w:t>Although it is difficult to identify the reason for these differences in experimental and computed values,</w:t>
      </w:r>
      <w:r w:rsidR="00737473">
        <w:rPr>
          <w:rFonts w:ascii="Times New Roman" w:hAnsi="Times New Roman"/>
          <w:bCs/>
          <w:szCs w:val="24"/>
        </w:rPr>
        <w:t xml:space="preserve"> they probably originate from the low level MEP, geometry and frequencies</w:t>
      </w:r>
      <w:r w:rsidR="009E3784">
        <w:rPr>
          <w:rFonts w:ascii="Times New Roman" w:hAnsi="Times New Roman"/>
          <w:bCs/>
          <w:szCs w:val="24"/>
        </w:rPr>
        <w:t>, whic</w:t>
      </w:r>
      <w:r w:rsidR="00737473">
        <w:rPr>
          <w:rFonts w:ascii="Times New Roman" w:hAnsi="Times New Roman"/>
          <w:bCs/>
          <w:szCs w:val="24"/>
        </w:rPr>
        <w:t xml:space="preserve">h in this case are obtained at the M06-2X/AVDZ level. </w:t>
      </w:r>
      <w:r w:rsidR="00133210">
        <w:rPr>
          <w:rFonts w:ascii="Times New Roman" w:hAnsi="Times New Roman"/>
          <w:bCs/>
          <w:szCs w:val="24"/>
        </w:rPr>
        <w:t>Previous work from our group (50</w:t>
      </w:r>
      <w:r w:rsidR="00737473">
        <w:rPr>
          <w:rFonts w:ascii="Times New Roman" w:hAnsi="Times New Roman"/>
          <w:bCs/>
          <w:szCs w:val="24"/>
        </w:rPr>
        <w:t>) has shown that</w:t>
      </w:r>
      <w:r w:rsidR="009E3784">
        <w:rPr>
          <w:rFonts w:ascii="Times New Roman" w:hAnsi="Times New Roman"/>
          <w:bCs/>
          <w:szCs w:val="24"/>
        </w:rPr>
        <w:t xml:space="preserve"> </w:t>
      </w:r>
      <w:r w:rsidR="00737473">
        <w:rPr>
          <w:rFonts w:ascii="Times New Roman" w:hAnsi="Times New Roman"/>
          <w:bCs/>
          <w:szCs w:val="24"/>
        </w:rPr>
        <w:t>calculated k values obtained with different low levels (</w:t>
      </w:r>
      <w:r w:rsidR="009E3784">
        <w:rPr>
          <w:rFonts w:ascii="Times New Roman" w:hAnsi="Times New Roman"/>
          <w:bCs/>
          <w:szCs w:val="24"/>
        </w:rPr>
        <w:t>MEP, geometries</w:t>
      </w:r>
      <w:r w:rsidR="00737473">
        <w:rPr>
          <w:rFonts w:ascii="Times New Roman" w:hAnsi="Times New Roman"/>
          <w:bCs/>
          <w:szCs w:val="24"/>
        </w:rPr>
        <w:t xml:space="preserve"> and frequencies) </w:t>
      </w:r>
      <w:r w:rsidR="009E3784">
        <w:rPr>
          <w:rFonts w:ascii="Times New Roman" w:hAnsi="Times New Roman"/>
          <w:bCs/>
          <w:szCs w:val="24"/>
        </w:rPr>
        <w:t>with</w:t>
      </w:r>
      <w:r w:rsidR="00737473">
        <w:rPr>
          <w:rFonts w:ascii="Times New Roman" w:hAnsi="Times New Roman"/>
          <w:bCs/>
          <w:szCs w:val="24"/>
        </w:rPr>
        <w:t xml:space="preserve"> t</w:t>
      </w:r>
      <w:r w:rsidR="009E3784">
        <w:rPr>
          <w:rFonts w:ascii="Times New Roman" w:hAnsi="Times New Roman"/>
          <w:bCs/>
          <w:szCs w:val="24"/>
        </w:rPr>
        <w:t>he same high level barrier hei</w:t>
      </w:r>
      <w:r w:rsidR="00737473">
        <w:rPr>
          <w:rFonts w:ascii="Times New Roman" w:hAnsi="Times New Roman"/>
          <w:bCs/>
          <w:szCs w:val="24"/>
        </w:rPr>
        <w:t xml:space="preserve">ght can give k </w:t>
      </w:r>
      <w:r w:rsidR="009E3784">
        <w:rPr>
          <w:rFonts w:ascii="Times New Roman" w:hAnsi="Times New Roman"/>
          <w:bCs/>
          <w:szCs w:val="24"/>
        </w:rPr>
        <w:t xml:space="preserve">values </w:t>
      </w:r>
      <w:r w:rsidR="00737473">
        <w:rPr>
          <w:rFonts w:ascii="Times New Roman" w:hAnsi="Times New Roman"/>
          <w:bCs/>
          <w:szCs w:val="24"/>
        </w:rPr>
        <w:t>with a spead of an o</w:t>
      </w:r>
      <w:r w:rsidR="009E3784">
        <w:rPr>
          <w:rFonts w:ascii="Times New Roman" w:hAnsi="Times New Roman"/>
          <w:bCs/>
          <w:szCs w:val="24"/>
        </w:rPr>
        <w:t>rder of magnit</w:t>
      </w:r>
      <w:r w:rsidR="00737473">
        <w:rPr>
          <w:rFonts w:ascii="Times New Roman" w:hAnsi="Times New Roman"/>
          <w:bCs/>
          <w:szCs w:val="24"/>
        </w:rPr>
        <w:t>ude.</w:t>
      </w:r>
      <w:r w:rsidR="009E3784">
        <w:rPr>
          <w:rFonts w:ascii="Times New Roman" w:hAnsi="Times New Roman"/>
          <w:bCs/>
          <w:szCs w:val="24"/>
        </w:rPr>
        <w:t xml:space="preserve"> This indicates that the ZPE and entropy contributions from different low levels, which are used in the higher level calculations, are very important in determining the rate coefficient k.</w:t>
      </w:r>
      <w:r w:rsidR="00737473">
        <w:rPr>
          <w:rFonts w:ascii="Times New Roman" w:hAnsi="Times New Roman"/>
          <w:bCs/>
          <w:szCs w:val="24"/>
        </w:rPr>
        <w:t xml:space="preserve"> </w:t>
      </w:r>
      <w:r w:rsidR="00C046FB">
        <w:rPr>
          <w:rFonts w:ascii="Times New Roman" w:hAnsi="Times New Roman"/>
          <w:bCs/>
          <w:szCs w:val="24"/>
        </w:rPr>
        <w:t>Inaccuracies</w:t>
      </w:r>
      <w:r w:rsidR="00BE63DD">
        <w:rPr>
          <w:rFonts w:ascii="Times New Roman" w:hAnsi="Times New Roman"/>
          <w:bCs/>
          <w:szCs w:val="24"/>
        </w:rPr>
        <w:t xml:space="preserve"> in </w:t>
      </w:r>
      <w:r w:rsidR="00BE63DD">
        <w:rPr>
          <w:rFonts w:ascii="Times New Roman" w:hAnsi="Times New Roman"/>
          <w:bCs/>
          <w:szCs w:val="24"/>
        </w:rPr>
        <w:sym w:font="Symbol" w:char="F044"/>
      </w:r>
      <w:r w:rsidR="00BE63DD">
        <w:rPr>
          <w:rFonts w:ascii="Times New Roman" w:hAnsi="Times New Roman"/>
          <w:bCs/>
          <w:szCs w:val="24"/>
        </w:rPr>
        <w:t>H</w:t>
      </w:r>
      <w:r w:rsidR="00BE63DD" w:rsidRPr="00BE63DD">
        <w:rPr>
          <w:rFonts w:ascii="Times New Roman" w:hAnsi="Times New Roman" w:cs="Times New Roman"/>
          <w:bCs/>
          <w:szCs w:val="24"/>
          <w:vertAlign w:val="superscript"/>
        </w:rPr>
        <w:t>#</w:t>
      </w:r>
      <w:r w:rsidR="00BE63DD">
        <w:rPr>
          <w:rFonts w:ascii="Times New Roman" w:hAnsi="Times New Roman"/>
          <w:bCs/>
          <w:szCs w:val="24"/>
        </w:rPr>
        <w:t xml:space="preserve"> and the detailed shape of the higher level potential energy curve obtained at the BD(</w:t>
      </w:r>
      <w:r w:rsidR="00B57196">
        <w:rPr>
          <w:rFonts w:ascii="Times New Roman" w:hAnsi="Times New Roman"/>
          <w:bCs/>
          <w:szCs w:val="24"/>
        </w:rPr>
        <w:t xml:space="preserve">TQ)/CBS//M06-2X/AVDZ level </w:t>
      </w:r>
      <w:r w:rsidR="000C3BC7">
        <w:rPr>
          <w:rFonts w:ascii="Times New Roman" w:hAnsi="Times New Roman" w:cs="Times New Roman"/>
          <w:kern w:val="0"/>
        </w:rPr>
        <w:t>(with BrO spin-orbit correction)</w:t>
      </w:r>
      <w:r w:rsidR="000C3BC7">
        <w:rPr>
          <w:rFonts w:ascii="Times New Roman" w:hAnsi="Times New Roman"/>
        </w:rPr>
        <w:t xml:space="preserve"> </w:t>
      </w:r>
      <w:r w:rsidR="00B57196">
        <w:rPr>
          <w:rFonts w:ascii="Times New Roman" w:hAnsi="Times New Roman"/>
          <w:bCs/>
          <w:szCs w:val="24"/>
        </w:rPr>
        <w:t xml:space="preserve">used </w:t>
      </w:r>
      <w:r w:rsidR="00BE63DD">
        <w:rPr>
          <w:rFonts w:ascii="Times New Roman" w:hAnsi="Times New Roman"/>
          <w:bCs/>
          <w:szCs w:val="24"/>
        </w:rPr>
        <w:t>in the variational TST calculations</w:t>
      </w:r>
      <w:r w:rsidR="009E3784">
        <w:rPr>
          <w:rFonts w:ascii="Times New Roman" w:hAnsi="Times New Roman"/>
          <w:bCs/>
          <w:szCs w:val="24"/>
        </w:rPr>
        <w:t xml:space="preserve"> also need to be considered</w:t>
      </w:r>
      <w:r w:rsidR="00BE63DD">
        <w:rPr>
          <w:rFonts w:ascii="Times New Roman" w:hAnsi="Times New Roman"/>
          <w:bCs/>
          <w:szCs w:val="24"/>
        </w:rPr>
        <w:t>.</w:t>
      </w:r>
    </w:p>
    <w:p w:rsidR="001941D4" w:rsidRDefault="00BE63DD" w:rsidP="001941D4">
      <w:pPr>
        <w:ind w:firstLine="480"/>
        <w:rPr>
          <w:rFonts w:ascii="Times New Roman" w:hAnsi="Times New Roman"/>
          <w:bCs/>
          <w:szCs w:val="24"/>
        </w:rPr>
      </w:pPr>
      <w:r>
        <w:rPr>
          <w:rFonts w:ascii="Times New Roman" w:hAnsi="Times New Roman"/>
          <w:bCs/>
          <w:szCs w:val="24"/>
        </w:rPr>
        <w:t>Some VTST rate coefficient calculations were also made for channel 1(a)</w:t>
      </w:r>
      <w:r w:rsidR="00D67F49">
        <w:rPr>
          <w:rFonts w:ascii="Times New Roman" w:hAnsi="Times New Roman"/>
          <w:bCs/>
          <w:szCs w:val="24"/>
        </w:rPr>
        <w:t xml:space="preserve"> using the </w:t>
      </w:r>
      <w:r w:rsidR="00B57196">
        <w:rPr>
          <w:rFonts w:ascii="Times New Roman" w:hAnsi="Times New Roman"/>
          <w:bCs/>
          <w:szCs w:val="24"/>
        </w:rPr>
        <w:t xml:space="preserve">MEP </w:t>
      </w:r>
      <w:r w:rsidR="00D67F49">
        <w:rPr>
          <w:rFonts w:ascii="Times New Roman" w:hAnsi="Times New Roman"/>
          <w:bCs/>
          <w:szCs w:val="24"/>
        </w:rPr>
        <w:t xml:space="preserve"> derived from </w:t>
      </w:r>
      <w:r>
        <w:rPr>
          <w:rFonts w:ascii="Times New Roman" w:hAnsi="Times New Roman"/>
          <w:bCs/>
          <w:szCs w:val="24"/>
        </w:rPr>
        <w:t>the relative energies of the stationary p</w:t>
      </w:r>
      <w:r w:rsidR="00D67F49">
        <w:rPr>
          <w:rFonts w:ascii="Times New Roman" w:hAnsi="Times New Roman"/>
          <w:bCs/>
          <w:szCs w:val="24"/>
        </w:rPr>
        <w:t>oi</w:t>
      </w:r>
      <w:r>
        <w:rPr>
          <w:rFonts w:ascii="Times New Roman" w:hAnsi="Times New Roman"/>
          <w:bCs/>
          <w:szCs w:val="24"/>
        </w:rPr>
        <w:t>nts (reacta</w:t>
      </w:r>
      <w:r w:rsidR="00D67F49">
        <w:rPr>
          <w:rFonts w:ascii="Times New Roman" w:hAnsi="Times New Roman"/>
          <w:bCs/>
          <w:szCs w:val="24"/>
        </w:rPr>
        <w:t>nts, RC,TS</w:t>
      </w:r>
      <w:r>
        <w:rPr>
          <w:rFonts w:ascii="Times New Roman" w:hAnsi="Times New Roman"/>
          <w:bCs/>
          <w:szCs w:val="24"/>
        </w:rPr>
        <w:t xml:space="preserve">,PC and </w:t>
      </w:r>
      <w:r w:rsidR="00B57196">
        <w:rPr>
          <w:rFonts w:ascii="Times New Roman" w:hAnsi="Times New Roman"/>
          <w:bCs/>
          <w:szCs w:val="24"/>
        </w:rPr>
        <w:t>products) obtained</w:t>
      </w:r>
      <w:r w:rsidR="00D67F49">
        <w:rPr>
          <w:rFonts w:ascii="Times New Roman" w:hAnsi="Times New Roman"/>
          <w:bCs/>
          <w:szCs w:val="24"/>
        </w:rPr>
        <w:t xml:space="preserve"> from the</w:t>
      </w:r>
      <w:r>
        <w:rPr>
          <w:rFonts w:ascii="Times New Roman" w:hAnsi="Times New Roman"/>
          <w:bCs/>
          <w:szCs w:val="24"/>
        </w:rPr>
        <w:t xml:space="preserve"> calculations describ</w:t>
      </w:r>
      <w:r w:rsidR="00D67F49">
        <w:rPr>
          <w:rFonts w:ascii="Times New Roman" w:hAnsi="Times New Roman"/>
          <w:bCs/>
          <w:szCs w:val="24"/>
        </w:rPr>
        <w:t>ed earlier (see Tab</w:t>
      </w:r>
      <w:r>
        <w:rPr>
          <w:rFonts w:ascii="Times New Roman" w:hAnsi="Times New Roman"/>
          <w:bCs/>
          <w:szCs w:val="24"/>
        </w:rPr>
        <w:t>le 1</w:t>
      </w:r>
      <w:r w:rsidR="00D67F49">
        <w:rPr>
          <w:rFonts w:ascii="Times New Roman" w:hAnsi="Times New Roman"/>
          <w:bCs/>
          <w:szCs w:val="24"/>
        </w:rPr>
        <w:t xml:space="preserve"> for best-estimate relative energies). The rate coeffic</w:t>
      </w:r>
      <w:r>
        <w:rPr>
          <w:rFonts w:ascii="Times New Roman" w:hAnsi="Times New Roman"/>
          <w:bCs/>
          <w:szCs w:val="24"/>
        </w:rPr>
        <w:t>i</w:t>
      </w:r>
      <w:r w:rsidR="00D67F49">
        <w:rPr>
          <w:rFonts w:ascii="Times New Roman" w:hAnsi="Times New Roman"/>
          <w:bCs/>
          <w:szCs w:val="24"/>
        </w:rPr>
        <w:t>ents obta</w:t>
      </w:r>
      <w:r>
        <w:rPr>
          <w:rFonts w:ascii="Times New Roman" w:hAnsi="Times New Roman"/>
          <w:bCs/>
          <w:szCs w:val="24"/>
        </w:rPr>
        <w:t xml:space="preserve">ined </w:t>
      </w:r>
      <w:r w:rsidR="00B57196">
        <w:rPr>
          <w:rFonts w:ascii="Times New Roman" w:hAnsi="Times New Roman"/>
          <w:bCs/>
          <w:szCs w:val="24"/>
        </w:rPr>
        <w:t xml:space="preserve">for this channel </w:t>
      </w:r>
      <w:r w:rsidR="00D67F49">
        <w:rPr>
          <w:rFonts w:ascii="Times New Roman" w:hAnsi="Times New Roman"/>
          <w:bCs/>
          <w:szCs w:val="24"/>
        </w:rPr>
        <w:t>in the tempera</w:t>
      </w:r>
      <w:r w:rsidR="000C3BC7">
        <w:rPr>
          <w:rFonts w:ascii="Times New Roman" w:hAnsi="Times New Roman"/>
          <w:bCs/>
          <w:szCs w:val="24"/>
        </w:rPr>
        <w:t>t</w:t>
      </w:r>
      <w:r w:rsidR="00D67F49">
        <w:rPr>
          <w:rFonts w:ascii="Times New Roman" w:hAnsi="Times New Roman"/>
          <w:bCs/>
          <w:szCs w:val="24"/>
        </w:rPr>
        <w:t xml:space="preserve">ure range 200-400 K </w:t>
      </w:r>
      <w:r>
        <w:rPr>
          <w:rFonts w:ascii="Times New Roman" w:hAnsi="Times New Roman"/>
          <w:bCs/>
          <w:szCs w:val="24"/>
        </w:rPr>
        <w:t xml:space="preserve">are at </w:t>
      </w:r>
      <w:r w:rsidR="00D67F49">
        <w:rPr>
          <w:rFonts w:ascii="Times New Roman" w:hAnsi="Times New Roman"/>
          <w:bCs/>
          <w:szCs w:val="24"/>
        </w:rPr>
        <w:t>least four order</w:t>
      </w:r>
      <w:r w:rsidR="00E53747">
        <w:rPr>
          <w:rFonts w:ascii="Times New Roman" w:hAnsi="Times New Roman"/>
          <w:bCs/>
          <w:szCs w:val="24"/>
        </w:rPr>
        <w:t>s</w:t>
      </w:r>
      <w:r w:rsidR="00D67F49">
        <w:rPr>
          <w:rFonts w:ascii="Times New Roman" w:hAnsi="Times New Roman"/>
          <w:bCs/>
          <w:szCs w:val="24"/>
        </w:rPr>
        <w:t xml:space="preserve"> of magnitude lower than those for channel 1(b).</w:t>
      </w:r>
    </w:p>
    <w:p w:rsidR="001941D4" w:rsidRDefault="001941D4" w:rsidP="001941D4">
      <w:pPr>
        <w:ind w:firstLine="482"/>
        <w:jc w:val="center"/>
        <w:rPr>
          <w:rFonts w:ascii="Times New Roman" w:hAnsi="Times New Roman"/>
        </w:rPr>
      </w:pPr>
      <w:r>
        <w:rPr>
          <w:rFonts w:ascii="Times New Roman" w:hAnsi="Times New Roman"/>
        </w:rPr>
        <w:t xml:space="preserve">  -----------------------</w:t>
      </w:r>
    </w:p>
    <w:p w:rsidR="001941D4" w:rsidRDefault="001941D4" w:rsidP="001941D4">
      <w:pPr>
        <w:ind w:firstLine="482"/>
        <w:jc w:val="center"/>
        <w:rPr>
          <w:rFonts w:ascii="Times New Roman" w:hAnsi="Times New Roman"/>
          <w:bCs/>
          <w:szCs w:val="24"/>
        </w:rPr>
      </w:pPr>
      <w:r>
        <w:rPr>
          <w:rFonts w:ascii="Times New Roman" w:hAnsi="Times New Roman"/>
          <w:bCs/>
          <w:szCs w:val="24"/>
        </w:rPr>
        <w:t xml:space="preserve">Table 8 </w:t>
      </w:r>
    </w:p>
    <w:p w:rsidR="001941D4" w:rsidRDefault="001941D4" w:rsidP="001941D4">
      <w:pPr>
        <w:ind w:firstLine="482"/>
        <w:jc w:val="center"/>
        <w:rPr>
          <w:rFonts w:ascii="Times New Roman" w:hAnsi="Times New Roman"/>
          <w:bCs/>
          <w:szCs w:val="24"/>
        </w:rPr>
      </w:pPr>
      <w:r>
        <w:rPr>
          <w:rFonts w:ascii="Times New Roman" w:hAnsi="Times New Roman"/>
          <w:bCs/>
          <w:szCs w:val="24"/>
        </w:rPr>
        <w:t xml:space="preserve">    --------------------------</w:t>
      </w:r>
    </w:p>
    <w:p w:rsidR="00472329" w:rsidRPr="00472329" w:rsidRDefault="00472329" w:rsidP="00114FB8">
      <w:pPr>
        <w:ind w:firstLine="480"/>
        <w:rPr>
          <w:rFonts w:ascii="Times New Roman" w:hAnsi="Times New Roman"/>
          <w:bCs/>
          <w:szCs w:val="24"/>
          <w:lang w:val="en-GB"/>
        </w:rPr>
      </w:pPr>
      <w:r>
        <w:rPr>
          <w:rFonts w:ascii="Times New Roman" w:hAnsi="Times New Roman"/>
          <w:bCs/>
          <w:szCs w:val="24"/>
        </w:rPr>
        <w:t>This work has led to a greater understanding of the energetics and mechanism of the BrO + HO</w:t>
      </w:r>
      <w:r w:rsidRPr="00472329">
        <w:rPr>
          <w:rFonts w:ascii="Times New Roman" w:hAnsi="Times New Roman"/>
          <w:bCs/>
          <w:szCs w:val="24"/>
          <w:vertAlign w:val="subscript"/>
        </w:rPr>
        <w:t>2</w:t>
      </w:r>
      <w:r>
        <w:rPr>
          <w:rFonts w:ascii="Times New Roman" w:hAnsi="Times New Roman"/>
          <w:bCs/>
          <w:szCs w:val="24"/>
        </w:rPr>
        <w:t xml:space="preserve"> reaction and shown that </w:t>
      </w:r>
      <w:r w:rsidRPr="00472329">
        <w:rPr>
          <w:rFonts w:ascii="Times New Roman" w:hAnsi="Times New Roman"/>
          <w:bCs/>
          <w:szCs w:val="24"/>
          <w:lang w:val="en-GB"/>
        </w:rPr>
        <w:t>HOBr (X</w:t>
      </w:r>
      <w:r w:rsidRPr="00472329">
        <w:rPr>
          <w:rFonts w:ascii="Times New Roman" w:hAnsi="Times New Roman"/>
          <w:bCs/>
          <w:szCs w:val="24"/>
          <w:vertAlign w:val="superscript"/>
          <w:lang w:val="en-GB"/>
        </w:rPr>
        <w:t>1</w:t>
      </w:r>
      <w:r w:rsidRPr="00472329">
        <w:rPr>
          <w:rFonts w:ascii="Times New Roman" w:hAnsi="Times New Roman"/>
          <w:bCs/>
          <w:szCs w:val="24"/>
          <w:lang w:val="en-GB"/>
        </w:rPr>
        <w:t>A</w:t>
      </w:r>
      <w:r>
        <w:rPr>
          <w:rFonts w:ascii="Times New Roman" w:hAnsi="Times New Roman"/>
          <w:bCs/>
          <w:szCs w:val="24"/>
        </w:rPr>
        <w:sym w:font="Symbol" w:char="F0A2"/>
      </w:r>
      <w:r w:rsidRPr="00472329">
        <w:rPr>
          <w:rFonts w:ascii="Times New Roman" w:hAnsi="Times New Roman"/>
          <w:bCs/>
          <w:szCs w:val="24"/>
          <w:lang w:val="en-GB"/>
        </w:rPr>
        <w:t>) + O</w:t>
      </w:r>
      <w:r w:rsidRPr="00472329">
        <w:rPr>
          <w:rFonts w:ascii="Times New Roman" w:hAnsi="Times New Roman"/>
          <w:bCs/>
          <w:szCs w:val="24"/>
          <w:vertAlign w:val="subscript"/>
          <w:lang w:val="en-GB"/>
        </w:rPr>
        <w:t>2</w:t>
      </w:r>
      <w:r w:rsidRPr="00472329">
        <w:rPr>
          <w:rFonts w:ascii="Times New Roman" w:hAnsi="Times New Roman"/>
          <w:bCs/>
          <w:szCs w:val="24"/>
          <w:lang w:val="en-GB"/>
        </w:rPr>
        <w:t>(a</w:t>
      </w:r>
      <w:r w:rsidRPr="00472329">
        <w:rPr>
          <w:rFonts w:ascii="Times New Roman" w:hAnsi="Times New Roman"/>
          <w:bCs/>
          <w:szCs w:val="24"/>
          <w:vertAlign w:val="superscript"/>
          <w:lang w:val="en-GB"/>
        </w:rPr>
        <w:t>1</w:t>
      </w:r>
      <w:r>
        <w:rPr>
          <w:rFonts w:ascii="Times New Roman" w:hAnsi="Times New Roman"/>
          <w:bCs/>
          <w:szCs w:val="24"/>
        </w:rPr>
        <w:sym w:font="Symbol" w:char="F044"/>
      </w:r>
      <w:r w:rsidRPr="00472329">
        <w:rPr>
          <w:rFonts w:ascii="Times New Roman" w:hAnsi="Times New Roman"/>
          <w:bCs/>
          <w:szCs w:val="24"/>
          <w:vertAlign w:val="subscript"/>
          <w:lang w:val="en-GB"/>
        </w:rPr>
        <w:t>g</w:t>
      </w:r>
      <w:r>
        <w:rPr>
          <w:rFonts w:ascii="Times New Roman" w:hAnsi="Times New Roman"/>
          <w:bCs/>
          <w:szCs w:val="24"/>
          <w:lang w:val="en-GB"/>
        </w:rPr>
        <w:t xml:space="preserve">), rather than </w:t>
      </w:r>
      <w:r w:rsidRPr="00472329">
        <w:rPr>
          <w:rFonts w:ascii="Times New Roman" w:hAnsi="Times New Roman"/>
          <w:bCs/>
          <w:szCs w:val="24"/>
          <w:lang w:val="en-GB"/>
        </w:rPr>
        <w:t>HOBr (X</w:t>
      </w:r>
      <w:r w:rsidRPr="00472329">
        <w:rPr>
          <w:rFonts w:ascii="Times New Roman" w:hAnsi="Times New Roman"/>
          <w:bCs/>
          <w:szCs w:val="24"/>
          <w:vertAlign w:val="superscript"/>
          <w:lang w:val="en-GB"/>
        </w:rPr>
        <w:t>1</w:t>
      </w:r>
      <w:r w:rsidRPr="00472329">
        <w:rPr>
          <w:rFonts w:ascii="Times New Roman" w:hAnsi="Times New Roman"/>
          <w:bCs/>
          <w:szCs w:val="24"/>
          <w:lang w:val="en-GB"/>
        </w:rPr>
        <w:t>A</w:t>
      </w:r>
      <w:r>
        <w:rPr>
          <w:rFonts w:ascii="Times New Roman" w:hAnsi="Times New Roman"/>
          <w:bCs/>
          <w:szCs w:val="24"/>
        </w:rPr>
        <w:sym w:font="Symbol" w:char="F0A2"/>
      </w:r>
      <w:r w:rsidRPr="00472329">
        <w:rPr>
          <w:rFonts w:ascii="Times New Roman" w:hAnsi="Times New Roman"/>
          <w:bCs/>
          <w:szCs w:val="24"/>
          <w:lang w:val="en-GB"/>
        </w:rPr>
        <w:t>) + O</w:t>
      </w:r>
      <w:r w:rsidRPr="00472329">
        <w:rPr>
          <w:rFonts w:ascii="Times New Roman" w:hAnsi="Times New Roman"/>
          <w:bCs/>
          <w:szCs w:val="24"/>
          <w:vertAlign w:val="subscript"/>
          <w:lang w:val="en-GB"/>
        </w:rPr>
        <w:t>2</w:t>
      </w:r>
      <w:r w:rsidRPr="00472329">
        <w:rPr>
          <w:rFonts w:ascii="Times New Roman" w:hAnsi="Times New Roman"/>
          <w:bCs/>
          <w:szCs w:val="24"/>
          <w:lang w:val="en-GB"/>
        </w:rPr>
        <w:t>(X</w:t>
      </w:r>
      <w:r w:rsidRPr="00472329">
        <w:rPr>
          <w:rFonts w:ascii="Times New Roman" w:hAnsi="Times New Roman"/>
          <w:bCs/>
          <w:szCs w:val="24"/>
          <w:vertAlign w:val="superscript"/>
          <w:lang w:val="en-GB"/>
        </w:rPr>
        <w:t>3</w:t>
      </w:r>
      <w:r>
        <w:rPr>
          <w:rFonts w:ascii="Times New Roman" w:hAnsi="Times New Roman"/>
          <w:bCs/>
          <w:szCs w:val="24"/>
        </w:rPr>
        <w:sym w:font="Symbol" w:char="F053"/>
      </w:r>
      <w:r w:rsidRPr="00CC5E3C">
        <w:rPr>
          <w:rFonts w:ascii="Times New Roman" w:hAnsi="Times New Roman"/>
          <w:bCs/>
          <w:szCs w:val="24"/>
          <w:vertAlign w:val="superscript"/>
        </w:rPr>
        <w:sym w:font="Symbol" w:char="F02D"/>
      </w:r>
      <w:r w:rsidRPr="00472329">
        <w:rPr>
          <w:rFonts w:ascii="Times New Roman" w:hAnsi="Times New Roman"/>
          <w:bCs/>
          <w:szCs w:val="24"/>
          <w:vertAlign w:val="subscript"/>
          <w:lang w:val="en-GB"/>
        </w:rPr>
        <w:t>g</w:t>
      </w:r>
      <w:r w:rsidRPr="00472329">
        <w:rPr>
          <w:rFonts w:ascii="Times New Roman" w:hAnsi="Times New Roman"/>
          <w:bCs/>
          <w:szCs w:val="24"/>
          <w:lang w:val="en-GB"/>
        </w:rPr>
        <w:t>)</w:t>
      </w:r>
      <w:r>
        <w:rPr>
          <w:rFonts w:ascii="Times New Roman" w:hAnsi="Times New Roman"/>
          <w:bCs/>
          <w:szCs w:val="24"/>
          <w:lang w:val="en-GB"/>
        </w:rPr>
        <w:t>, is the dominant reaction pathway with the higher rate coefficient. A similar investigation is needed for the ClO + HO</w:t>
      </w:r>
      <w:r w:rsidRPr="00472329">
        <w:rPr>
          <w:rFonts w:ascii="Times New Roman" w:hAnsi="Times New Roman"/>
          <w:bCs/>
          <w:szCs w:val="24"/>
          <w:vertAlign w:val="subscript"/>
          <w:lang w:val="en-GB"/>
        </w:rPr>
        <w:t>2</w:t>
      </w:r>
      <w:r>
        <w:rPr>
          <w:rFonts w:ascii="Times New Roman" w:hAnsi="Times New Roman"/>
          <w:bCs/>
          <w:szCs w:val="24"/>
          <w:lang w:val="en-GB"/>
        </w:rPr>
        <w:t xml:space="preserve"> reaction to see if HOCl</w:t>
      </w:r>
      <w:r w:rsidRPr="00472329">
        <w:rPr>
          <w:rFonts w:ascii="Times New Roman" w:hAnsi="Times New Roman"/>
          <w:bCs/>
          <w:szCs w:val="24"/>
          <w:lang w:val="en-GB"/>
        </w:rPr>
        <w:t xml:space="preserve"> (X</w:t>
      </w:r>
      <w:r w:rsidRPr="00472329">
        <w:rPr>
          <w:rFonts w:ascii="Times New Roman" w:hAnsi="Times New Roman"/>
          <w:bCs/>
          <w:szCs w:val="24"/>
          <w:vertAlign w:val="superscript"/>
          <w:lang w:val="en-GB"/>
        </w:rPr>
        <w:t>1</w:t>
      </w:r>
      <w:r w:rsidRPr="00472329">
        <w:rPr>
          <w:rFonts w:ascii="Times New Roman" w:hAnsi="Times New Roman"/>
          <w:bCs/>
          <w:szCs w:val="24"/>
          <w:lang w:val="en-GB"/>
        </w:rPr>
        <w:t>A</w:t>
      </w:r>
      <w:r>
        <w:rPr>
          <w:rFonts w:ascii="Times New Roman" w:hAnsi="Times New Roman"/>
          <w:bCs/>
          <w:szCs w:val="24"/>
        </w:rPr>
        <w:sym w:font="Symbol" w:char="F0A2"/>
      </w:r>
      <w:r w:rsidRPr="00472329">
        <w:rPr>
          <w:rFonts w:ascii="Times New Roman" w:hAnsi="Times New Roman"/>
          <w:bCs/>
          <w:szCs w:val="24"/>
          <w:lang w:val="en-GB"/>
        </w:rPr>
        <w:t>) + O</w:t>
      </w:r>
      <w:r w:rsidRPr="00472329">
        <w:rPr>
          <w:rFonts w:ascii="Times New Roman" w:hAnsi="Times New Roman"/>
          <w:bCs/>
          <w:szCs w:val="24"/>
          <w:vertAlign w:val="subscript"/>
          <w:lang w:val="en-GB"/>
        </w:rPr>
        <w:t>2</w:t>
      </w:r>
      <w:r w:rsidRPr="00472329">
        <w:rPr>
          <w:rFonts w:ascii="Times New Roman" w:hAnsi="Times New Roman"/>
          <w:bCs/>
          <w:szCs w:val="24"/>
          <w:lang w:val="en-GB"/>
        </w:rPr>
        <w:t>(a</w:t>
      </w:r>
      <w:r w:rsidRPr="00472329">
        <w:rPr>
          <w:rFonts w:ascii="Times New Roman" w:hAnsi="Times New Roman"/>
          <w:bCs/>
          <w:szCs w:val="24"/>
          <w:vertAlign w:val="superscript"/>
          <w:lang w:val="en-GB"/>
        </w:rPr>
        <w:t>1</w:t>
      </w:r>
      <w:r>
        <w:rPr>
          <w:rFonts w:ascii="Times New Roman" w:hAnsi="Times New Roman"/>
          <w:bCs/>
          <w:szCs w:val="24"/>
        </w:rPr>
        <w:sym w:font="Symbol" w:char="F044"/>
      </w:r>
      <w:r w:rsidRPr="00472329">
        <w:rPr>
          <w:rFonts w:ascii="Times New Roman" w:hAnsi="Times New Roman"/>
          <w:bCs/>
          <w:szCs w:val="24"/>
          <w:vertAlign w:val="subscript"/>
          <w:lang w:val="en-GB"/>
        </w:rPr>
        <w:t>g</w:t>
      </w:r>
      <w:r>
        <w:rPr>
          <w:rFonts w:ascii="Times New Roman" w:hAnsi="Times New Roman"/>
          <w:bCs/>
          <w:szCs w:val="24"/>
          <w:lang w:val="en-GB"/>
        </w:rPr>
        <w:t>) , rather than HOCl</w:t>
      </w:r>
      <w:r w:rsidRPr="00472329">
        <w:rPr>
          <w:rFonts w:ascii="Times New Roman" w:hAnsi="Times New Roman"/>
          <w:bCs/>
          <w:szCs w:val="24"/>
          <w:lang w:val="en-GB"/>
        </w:rPr>
        <w:t xml:space="preserve"> (X</w:t>
      </w:r>
      <w:r w:rsidRPr="00472329">
        <w:rPr>
          <w:rFonts w:ascii="Times New Roman" w:hAnsi="Times New Roman"/>
          <w:bCs/>
          <w:szCs w:val="24"/>
          <w:vertAlign w:val="superscript"/>
          <w:lang w:val="en-GB"/>
        </w:rPr>
        <w:t>1</w:t>
      </w:r>
      <w:r w:rsidRPr="00472329">
        <w:rPr>
          <w:rFonts w:ascii="Times New Roman" w:hAnsi="Times New Roman"/>
          <w:bCs/>
          <w:szCs w:val="24"/>
          <w:lang w:val="en-GB"/>
        </w:rPr>
        <w:t>A</w:t>
      </w:r>
      <w:r>
        <w:rPr>
          <w:rFonts w:ascii="Times New Roman" w:hAnsi="Times New Roman"/>
          <w:bCs/>
          <w:szCs w:val="24"/>
        </w:rPr>
        <w:sym w:font="Symbol" w:char="F0A2"/>
      </w:r>
      <w:r w:rsidRPr="00472329">
        <w:rPr>
          <w:rFonts w:ascii="Times New Roman" w:hAnsi="Times New Roman"/>
          <w:bCs/>
          <w:szCs w:val="24"/>
          <w:lang w:val="en-GB"/>
        </w:rPr>
        <w:t>) + O</w:t>
      </w:r>
      <w:r w:rsidRPr="00472329">
        <w:rPr>
          <w:rFonts w:ascii="Times New Roman" w:hAnsi="Times New Roman"/>
          <w:bCs/>
          <w:szCs w:val="24"/>
          <w:vertAlign w:val="subscript"/>
          <w:lang w:val="en-GB"/>
        </w:rPr>
        <w:t>2</w:t>
      </w:r>
      <w:r w:rsidRPr="00472329">
        <w:rPr>
          <w:rFonts w:ascii="Times New Roman" w:hAnsi="Times New Roman"/>
          <w:bCs/>
          <w:szCs w:val="24"/>
          <w:lang w:val="en-GB"/>
        </w:rPr>
        <w:t>(X</w:t>
      </w:r>
      <w:r w:rsidRPr="00472329">
        <w:rPr>
          <w:rFonts w:ascii="Times New Roman" w:hAnsi="Times New Roman"/>
          <w:bCs/>
          <w:szCs w:val="24"/>
          <w:vertAlign w:val="superscript"/>
          <w:lang w:val="en-GB"/>
        </w:rPr>
        <w:t>3</w:t>
      </w:r>
      <w:r>
        <w:rPr>
          <w:rFonts w:ascii="Times New Roman" w:hAnsi="Times New Roman"/>
          <w:bCs/>
          <w:szCs w:val="24"/>
        </w:rPr>
        <w:sym w:font="Symbol" w:char="F053"/>
      </w:r>
      <w:r w:rsidRPr="00CC5E3C">
        <w:rPr>
          <w:rFonts w:ascii="Times New Roman" w:hAnsi="Times New Roman"/>
          <w:bCs/>
          <w:szCs w:val="24"/>
          <w:vertAlign w:val="superscript"/>
        </w:rPr>
        <w:sym w:font="Symbol" w:char="F02D"/>
      </w:r>
      <w:r w:rsidRPr="00472329">
        <w:rPr>
          <w:rFonts w:ascii="Times New Roman" w:hAnsi="Times New Roman"/>
          <w:bCs/>
          <w:szCs w:val="24"/>
          <w:vertAlign w:val="subscript"/>
          <w:lang w:val="en-GB"/>
        </w:rPr>
        <w:t>g</w:t>
      </w:r>
      <w:r w:rsidRPr="00472329">
        <w:rPr>
          <w:rFonts w:ascii="Times New Roman" w:hAnsi="Times New Roman"/>
          <w:bCs/>
          <w:szCs w:val="24"/>
          <w:lang w:val="en-GB"/>
        </w:rPr>
        <w:t>)</w:t>
      </w:r>
      <w:r>
        <w:rPr>
          <w:rFonts w:ascii="Times New Roman" w:hAnsi="Times New Roman"/>
          <w:bCs/>
          <w:szCs w:val="24"/>
          <w:lang w:val="en-GB"/>
        </w:rPr>
        <w:t xml:space="preserve">, is the kinetically most important channel. However, the </w:t>
      </w:r>
      <w:r w:rsidR="00114FB8">
        <w:rPr>
          <w:rFonts w:ascii="Times New Roman" w:hAnsi="Times New Roman"/>
          <w:bCs/>
          <w:szCs w:val="24"/>
          <w:lang w:val="en-GB"/>
        </w:rPr>
        <w:t>exper</w:t>
      </w:r>
      <w:r>
        <w:rPr>
          <w:rFonts w:ascii="Times New Roman" w:hAnsi="Times New Roman"/>
          <w:bCs/>
          <w:szCs w:val="24"/>
          <w:lang w:val="en-GB"/>
        </w:rPr>
        <w:t xml:space="preserve">imental rate coefficient of </w:t>
      </w:r>
      <w:r w:rsidR="00114FB8">
        <w:rPr>
          <w:rFonts w:ascii="Times New Roman" w:hAnsi="Times New Roman"/>
          <w:bCs/>
          <w:szCs w:val="24"/>
          <w:lang w:val="en-GB"/>
        </w:rPr>
        <w:t xml:space="preserve">the </w:t>
      </w:r>
      <w:r>
        <w:rPr>
          <w:rFonts w:ascii="Times New Roman" w:hAnsi="Times New Roman"/>
          <w:bCs/>
          <w:szCs w:val="24"/>
          <w:lang w:val="en-GB"/>
        </w:rPr>
        <w:t>ClO + HO</w:t>
      </w:r>
      <w:r w:rsidRPr="00472329">
        <w:rPr>
          <w:rFonts w:ascii="Times New Roman" w:hAnsi="Times New Roman"/>
          <w:bCs/>
          <w:szCs w:val="24"/>
          <w:vertAlign w:val="subscript"/>
          <w:lang w:val="en-GB"/>
        </w:rPr>
        <w:t>2</w:t>
      </w:r>
      <w:r>
        <w:rPr>
          <w:rFonts w:ascii="Times New Roman" w:hAnsi="Times New Roman"/>
          <w:bCs/>
          <w:szCs w:val="24"/>
          <w:lang w:val="en-GB"/>
        </w:rPr>
        <w:t xml:space="preserve"> </w:t>
      </w:r>
      <w:r w:rsidR="00114FB8">
        <w:rPr>
          <w:rFonts w:ascii="Times New Roman" w:hAnsi="Times New Roman"/>
          <w:bCs/>
          <w:szCs w:val="24"/>
          <w:lang w:val="en-GB"/>
        </w:rPr>
        <w:t xml:space="preserve">reaction, which also shows a negative temperature dependence, </w:t>
      </w:r>
      <w:r>
        <w:rPr>
          <w:rFonts w:ascii="Times New Roman" w:hAnsi="Times New Roman"/>
          <w:bCs/>
          <w:szCs w:val="24"/>
          <w:lang w:val="en-GB"/>
        </w:rPr>
        <w:t>is lower than that of BrO + HO</w:t>
      </w:r>
      <w:r w:rsidRPr="00472329">
        <w:rPr>
          <w:rFonts w:ascii="Times New Roman" w:hAnsi="Times New Roman"/>
          <w:bCs/>
          <w:szCs w:val="24"/>
          <w:vertAlign w:val="subscript"/>
          <w:lang w:val="en-GB"/>
        </w:rPr>
        <w:t>2</w:t>
      </w:r>
      <w:r>
        <w:rPr>
          <w:rFonts w:ascii="Times New Roman" w:hAnsi="Times New Roman"/>
          <w:bCs/>
          <w:szCs w:val="24"/>
          <w:lang w:val="en-GB"/>
        </w:rPr>
        <w:t xml:space="preserve"> in the temperature range 200-400 K</w:t>
      </w:r>
      <w:r w:rsidRPr="00472329">
        <w:rPr>
          <w:rFonts w:ascii="Times New Roman" w:hAnsi="Times New Roman"/>
          <w:bCs/>
          <w:szCs w:val="24"/>
          <w:lang w:val="en-GB"/>
        </w:rPr>
        <w:t xml:space="preserve"> </w:t>
      </w:r>
      <w:r>
        <w:rPr>
          <w:rFonts w:ascii="Times New Roman" w:hAnsi="Times New Roman"/>
          <w:bCs/>
          <w:szCs w:val="24"/>
          <w:lang w:val="en-GB"/>
        </w:rPr>
        <w:t>by a factor of ~5 (3)</w:t>
      </w:r>
      <w:r w:rsidR="00114FB8">
        <w:rPr>
          <w:rFonts w:ascii="Times New Roman" w:hAnsi="Times New Roman"/>
          <w:bCs/>
          <w:szCs w:val="24"/>
          <w:lang w:val="en-GB"/>
        </w:rPr>
        <w:t>. Therefore ClO + HO</w:t>
      </w:r>
      <w:r w:rsidR="00114FB8" w:rsidRPr="00472329">
        <w:rPr>
          <w:rFonts w:ascii="Times New Roman" w:hAnsi="Times New Roman"/>
          <w:bCs/>
          <w:szCs w:val="24"/>
          <w:vertAlign w:val="subscript"/>
          <w:lang w:val="en-GB"/>
        </w:rPr>
        <w:t>2</w:t>
      </w:r>
      <w:r w:rsidR="00114FB8">
        <w:rPr>
          <w:rFonts w:ascii="Times New Roman" w:hAnsi="Times New Roman"/>
          <w:bCs/>
          <w:szCs w:val="24"/>
          <w:lang w:val="en-GB"/>
        </w:rPr>
        <w:t xml:space="preserve"> </w:t>
      </w:r>
      <w:r>
        <w:rPr>
          <w:rFonts w:ascii="Times New Roman" w:hAnsi="Times New Roman"/>
          <w:bCs/>
          <w:szCs w:val="24"/>
          <w:lang w:val="en-GB"/>
        </w:rPr>
        <w:t>is probably less important than BrO + HO</w:t>
      </w:r>
      <w:r w:rsidRPr="00472329">
        <w:rPr>
          <w:rFonts w:ascii="Times New Roman" w:hAnsi="Times New Roman"/>
          <w:bCs/>
          <w:szCs w:val="24"/>
          <w:vertAlign w:val="subscript"/>
          <w:lang w:val="en-GB"/>
        </w:rPr>
        <w:t>2</w:t>
      </w:r>
      <w:r>
        <w:rPr>
          <w:rFonts w:ascii="Times New Roman" w:hAnsi="Times New Roman"/>
          <w:bCs/>
          <w:szCs w:val="24"/>
          <w:lang w:val="en-GB"/>
        </w:rPr>
        <w:t xml:space="preserve"> in contributing to ozone depletion in the atmosphere.</w:t>
      </w:r>
      <w:r w:rsidRPr="00472329">
        <w:rPr>
          <w:rFonts w:ascii="Times New Roman" w:hAnsi="Times New Roman"/>
          <w:bCs/>
          <w:szCs w:val="24"/>
          <w:lang w:val="en-GB"/>
        </w:rPr>
        <w:t xml:space="preserve"> </w:t>
      </w:r>
    </w:p>
    <w:p w:rsidR="001941D4" w:rsidRDefault="001941D4" w:rsidP="001941D4">
      <w:pPr>
        <w:ind w:firstLine="482"/>
        <w:jc w:val="center"/>
        <w:rPr>
          <w:rFonts w:ascii="Times New Roman" w:hAnsi="Times New Roman"/>
        </w:rPr>
      </w:pPr>
      <w:r>
        <w:rPr>
          <w:rFonts w:ascii="Times New Roman" w:hAnsi="Times New Roman"/>
        </w:rPr>
        <w:t>------------------------</w:t>
      </w:r>
    </w:p>
    <w:p w:rsidR="001941D4" w:rsidRDefault="001941D4" w:rsidP="001941D4">
      <w:pPr>
        <w:ind w:firstLine="482"/>
        <w:jc w:val="center"/>
        <w:rPr>
          <w:rFonts w:ascii="Times New Roman" w:hAnsi="Times New Roman"/>
          <w:bCs/>
          <w:szCs w:val="24"/>
        </w:rPr>
      </w:pPr>
      <w:r>
        <w:rPr>
          <w:rFonts w:ascii="Times New Roman" w:hAnsi="Times New Roman"/>
          <w:bCs/>
          <w:szCs w:val="24"/>
        </w:rPr>
        <w:t xml:space="preserve">Figures 5 and 6 </w:t>
      </w:r>
    </w:p>
    <w:p w:rsidR="0058616C" w:rsidRPr="007E4F09" w:rsidRDefault="001941D4" w:rsidP="007E4F09">
      <w:pPr>
        <w:spacing w:line="360" w:lineRule="auto"/>
        <w:ind w:firstLine="482"/>
        <w:jc w:val="center"/>
        <w:rPr>
          <w:rFonts w:ascii="Times New Roman" w:eastAsia="PMingLiU" w:hAnsi="Times New Roman" w:cs="Times New Roman"/>
          <w:lang w:val="en-GB"/>
        </w:rPr>
      </w:pPr>
      <w:r>
        <w:rPr>
          <w:rFonts w:ascii="Times New Roman" w:hAnsi="Times New Roman"/>
          <w:bCs/>
          <w:szCs w:val="24"/>
        </w:rPr>
        <w:t xml:space="preserve">  --------------------------</w:t>
      </w:r>
    </w:p>
    <w:p w:rsidR="00B0250C" w:rsidRPr="0016258C" w:rsidRDefault="00D14612" w:rsidP="00A006FB">
      <w:pPr>
        <w:spacing w:line="360" w:lineRule="auto"/>
        <w:rPr>
          <w:rFonts w:ascii="Times New Roman" w:eastAsia="PMingLiU" w:hAnsi="Times New Roman" w:cs="Times New Roman"/>
          <w:sz w:val="28"/>
          <w:szCs w:val="28"/>
          <w:lang w:val="en-GB"/>
        </w:rPr>
      </w:pPr>
      <w:r w:rsidRPr="0016258C">
        <w:rPr>
          <w:rFonts w:ascii="Times New Roman" w:eastAsia="PMingLiU" w:hAnsi="Times New Roman" w:cs="Times New Roman"/>
          <w:b/>
          <w:sz w:val="28"/>
          <w:szCs w:val="28"/>
        </w:rPr>
        <w:t>C</w:t>
      </w:r>
      <w:r w:rsidR="00B0250C" w:rsidRPr="0016258C">
        <w:rPr>
          <w:rFonts w:ascii="Times New Roman" w:eastAsia="PMingLiU" w:hAnsi="Times New Roman" w:cs="Times New Roman"/>
          <w:b/>
          <w:sz w:val="28"/>
          <w:szCs w:val="28"/>
        </w:rPr>
        <w:t>oncluding remarks</w:t>
      </w:r>
    </w:p>
    <w:p w:rsidR="00B03B7E" w:rsidRDefault="00003E79" w:rsidP="00EB7725">
      <w:pPr>
        <w:rPr>
          <w:rFonts w:ascii="Times New Roman" w:hAnsi="Times New Roman"/>
          <w:bCs/>
          <w:szCs w:val="24"/>
        </w:rPr>
      </w:pPr>
      <w:r>
        <w:rPr>
          <w:rFonts w:ascii="Times New Roman" w:eastAsia="PMingLiU" w:hAnsi="Times New Roman" w:cs="Times New Roman"/>
        </w:rPr>
        <w:tab/>
        <w:t>The energetics and mechanism of the BrO</w:t>
      </w:r>
      <w:r w:rsidR="003A64EC">
        <w:rPr>
          <w:rFonts w:ascii="Times New Roman" w:eastAsia="PMingLiU" w:hAnsi="Times New Roman" w:cs="Times New Roman"/>
        </w:rPr>
        <w:t xml:space="preserve"> </w:t>
      </w:r>
      <w:r>
        <w:rPr>
          <w:rFonts w:ascii="Times New Roman" w:eastAsia="PMingLiU" w:hAnsi="Times New Roman" w:cs="Times New Roman"/>
        </w:rPr>
        <w:t>+</w:t>
      </w:r>
      <w:r w:rsidR="003A64EC">
        <w:rPr>
          <w:rFonts w:ascii="Times New Roman" w:eastAsia="PMingLiU" w:hAnsi="Times New Roman" w:cs="Times New Roman"/>
        </w:rPr>
        <w:t xml:space="preserve"> </w:t>
      </w:r>
      <w:r>
        <w:rPr>
          <w:rFonts w:ascii="Times New Roman" w:eastAsia="PMingLiU" w:hAnsi="Times New Roman" w:cs="Times New Roman"/>
        </w:rPr>
        <w:t>HO</w:t>
      </w:r>
      <w:r w:rsidRPr="003B24A0">
        <w:rPr>
          <w:rFonts w:ascii="Times New Roman" w:eastAsia="PMingLiU" w:hAnsi="Times New Roman" w:cs="Times New Roman"/>
          <w:vertAlign w:val="subscript"/>
        </w:rPr>
        <w:t>2</w:t>
      </w:r>
      <w:r>
        <w:rPr>
          <w:rFonts w:ascii="Times New Roman" w:eastAsia="PMingLiU" w:hAnsi="Times New Roman" w:cs="Times New Roman"/>
        </w:rPr>
        <w:t xml:space="preserve"> reaction have been investigated by carrying out </w:t>
      </w:r>
      <w:r w:rsidRPr="003A64EC">
        <w:rPr>
          <w:rFonts w:ascii="Times New Roman" w:eastAsia="PMingLiU" w:hAnsi="Times New Roman" w:cs="Times New Roman"/>
          <w:i/>
          <w:iCs/>
        </w:rPr>
        <w:t>ab initio</w:t>
      </w:r>
      <w:r>
        <w:rPr>
          <w:rFonts w:ascii="Times New Roman" w:eastAsia="PMingLiU" w:hAnsi="Times New Roman" w:cs="Times New Roman"/>
        </w:rPr>
        <w:t>/DFT calculations.</w:t>
      </w:r>
      <w:r w:rsidR="003A64EC">
        <w:rPr>
          <w:rFonts w:ascii="Times New Roman" w:eastAsia="PMingLiU" w:hAnsi="Times New Roman" w:cs="Times New Roman"/>
        </w:rPr>
        <w:t xml:space="preserve"> </w:t>
      </w:r>
      <w:r>
        <w:rPr>
          <w:rFonts w:ascii="Times New Roman" w:eastAsia="PMingLiU" w:hAnsi="Times New Roman" w:cs="Times New Roman"/>
        </w:rPr>
        <w:t>Of the five reaction channels consid</w:t>
      </w:r>
      <w:r w:rsidR="003A64EC">
        <w:rPr>
          <w:rFonts w:ascii="Times New Roman" w:eastAsia="PMingLiU" w:hAnsi="Times New Roman" w:cs="Times New Roman"/>
        </w:rPr>
        <w:t>e</w:t>
      </w:r>
      <w:r w:rsidR="00D14612">
        <w:rPr>
          <w:rFonts w:ascii="Times New Roman" w:eastAsia="PMingLiU" w:hAnsi="Times New Roman" w:cs="Times New Roman"/>
        </w:rPr>
        <w:t>red,</w:t>
      </w:r>
      <w:r>
        <w:rPr>
          <w:rFonts w:ascii="Times New Roman" w:eastAsia="PMingLiU" w:hAnsi="Times New Roman" w:cs="Times New Roman"/>
        </w:rPr>
        <w:t xml:space="preserve"> </w:t>
      </w:r>
      <w:r w:rsidR="00B351B1">
        <w:rPr>
          <w:rFonts w:ascii="Times New Roman" w:eastAsia="PMingLiU" w:hAnsi="Times New Roman" w:cs="Times New Roman"/>
        </w:rPr>
        <w:t xml:space="preserve">channel 1(a), </w:t>
      </w:r>
      <w:r w:rsidR="00B351B1" w:rsidRPr="00B351B1">
        <w:rPr>
          <w:rFonts w:ascii="Times New Roman" w:hAnsi="Times New Roman"/>
          <w:bCs/>
          <w:szCs w:val="24"/>
          <w:lang w:val="en-GB"/>
        </w:rPr>
        <w:t>HOBr (X</w:t>
      </w:r>
      <w:r w:rsidR="00B351B1" w:rsidRPr="00B351B1">
        <w:rPr>
          <w:rFonts w:ascii="Times New Roman" w:hAnsi="Times New Roman"/>
          <w:bCs/>
          <w:szCs w:val="24"/>
          <w:vertAlign w:val="superscript"/>
          <w:lang w:val="en-GB"/>
        </w:rPr>
        <w:t>1</w:t>
      </w:r>
      <w:r w:rsidR="00B351B1" w:rsidRPr="00B351B1">
        <w:rPr>
          <w:rFonts w:ascii="Times New Roman" w:hAnsi="Times New Roman"/>
          <w:bCs/>
          <w:szCs w:val="24"/>
          <w:lang w:val="en-GB"/>
        </w:rPr>
        <w:t>A</w:t>
      </w:r>
      <w:r w:rsidR="00B351B1">
        <w:rPr>
          <w:rFonts w:ascii="Times New Roman" w:hAnsi="Times New Roman"/>
          <w:bCs/>
          <w:szCs w:val="24"/>
        </w:rPr>
        <w:sym w:font="Symbol" w:char="F0A2"/>
      </w:r>
      <w:r w:rsidR="00B351B1" w:rsidRPr="00B351B1">
        <w:rPr>
          <w:rFonts w:ascii="Times New Roman" w:hAnsi="Times New Roman"/>
          <w:bCs/>
          <w:szCs w:val="24"/>
          <w:lang w:val="en-GB"/>
        </w:rPr>
        <w:t>) + O</w:t>
      </w:r>
      <w:r w:rsidR="00B351B1" w:rsidRPr="00B351B1">
        <w:rPr>
          <w:rFonts w:ascii="Times New Roman" w:hAnsi="Times New Roman"/>
          <w:bCs/>
          <w:szCs w:val="24"/>
          <w:vertAlign w:val="subscript"/>
          <w:lang w:val="en-GB"/>
        </w:rPr>
        <w:t>2</w:t>
      </w:r>
      <w:r w:rsidR="00B351B1" w:rsidRPr="00B351B1">
        <w:rPr>
          <w:rFonts w:ascii="Times New Roman" w:hAnsi="Times New Roman"/>
          <w:bCs/>
          <w:szCs w:val="24"/>
          <w:lang w:val="en-GB"/>
        </w:rPr>
        <w:t>(X</w:t>
      </w:r>
      <w:r w:rsidR="00B351B1" w:rsidRPr="00B351B1">
        <w:rPr>
          <w:rFonts w:ascii="Times New Roman" w:hAnsi="Times New Roman"/>
          <w:bCs/>
          <w:szCs w:val="24"/>
          <w:vertAlign w:val="superscript"/>
          <w:lang w:val="en-GB"/>
        </w:rPr>
        <w:t>3</w:t>
      </w:r>
      <w:r w:rsidR="00B351B1">
        <w:rPr>
          <w:rFonts w:ascii="Times New Roman" w:hAnsi="Times New Roman"/>
          <w:bCs/>
          <w:szCs w:val="24"/>
        </w:rPr>
        <w:sym w:font="Symbol" w:char="F053"/>
      </w:r>
      <w:r w:rsidR="00B351B1" w:rsidRPr="00CC5E3C">
        <w:rPr>
          <w:rFonts w:ascii="Times New Roman" w:hAnsi="Times New Roman"/>
          <w:bCs/>
          <w:szCs w:val="24"/>
          <w:vertAlign w:val="superscript"/>
        </w:rPr>
        <w:sym w:font="Symbol" w:char="F02D"/>
      </w:r>
      <w:r w:rsidR="00B351B1" w:rsidRPr="00B351B1">
        <w:rPr>
          <w:rFonts w:ascii="Times New Roman" w:hAnsi="Times New Roman"/>
          <w:bCs/>
          <w:szCs w:val="24"/>
          <w:vertAlign w:val="subscript"/>
          <w:lang w:val="en-GB"/>
        </w:rPr>
        <w:t>g</w:t>
      </w:r>
      <w:r w:rsidR="00B351B1" w:rsidRPr="00B351B1">
        <w:rPr>
          <w:rFonts w:ascii="Times New Roman" w:hAnsi="Times New Roman"/>
          <w:bCs/>
          <w:szCs w:val="24"/>
          <w:lang w:val="en-GB"/>
        </w:rPr>
        <w:t>)</w:t>
      </w:r>
      <w:r w:rsidR="00B351B1">
        <w:rPr>
          <w:rFonts w:ascii="Times New Roman" w:hAnsi="Times New Roman"/>
          <w:bCs/>
          <w:szCs w:val="24"/>
          <w:lang w:val="en-GB"/>
        </w:rPr>
        <w:t>,</w:t>
      </w:r>
      <w:r w:rsidR="003A64EC">
        <w:rPr>
          <w:rFonts w:ascii="Times New Roman" w:eastAsia="PMingLiU" w:hAnsi="Times New Roman" w:cs="Times New Roman"/>
        </w:rPr>
        <w:t xml:space="preserve"> is the most exother</w:t>
      </w:r>
      <w:r>
        <w:rPr>
          <w:rFonts w:ascii="Times New Roman" w:eastAsia="PMingLiU" w:hAnsi="Times New Roman" w:cs="Times New Roman"/>
        </w:rPr>
        <w:t>mic w</w:t>
      </w:r>
      <w:r w:rsidR="003A64EC">
        <w:rPr>
          <w:rFonts w:ascii="Times New Roman" w:eastAsia="PMingLiU" w:hAnsi="Times New Roman" w:cs="Times New Roman"/>
        </w:rPr>
        <w:t xml:space="preserve">hile </w:t>
      </w:r>
      <w:r w:rsidR="00B351B1">
        <w:rPr>
          <w:rFonts w:ascii="Times New Roman" w:eastAsia="PMingLiU" w:hAnsi="Times New Roman" w:cs="Times New Roman"/>
        </w:rPr>
        <w:t>cha</w:t>
      </w:r>
      <w:r w:rsidR="003B24A0">
        <w:rPr>
          <w:rFonts w:ascii="Times New Roman" w:eastAsia="PMingLiU" w:hAnsi="Times New Roman" w:cs="Times New Roman"/>
        </w:rPr>
        <w:t>nnel 1(b</w:t>
      </w:r>
      <w:r w:rsidR="00B351B1">
        <w:rPr>
          <w:rFonts w:ascii="Times New Roman" w:eastAsia="PMingLiU" w:hAnsi="Times New Roman" w:cs="Times New Roman"/>
        </w:rPr>
        <w:t xml:space="preserve">), </w:t>
      </w:r>
      <w:r w:rsidR="00B351B1" w:rsidRPr="00B351B1">
        <w:rPr>
          <w:rFonts w:ascii="Times New Roman" w:hAnsi="Times New Roman"/>
          <w:bCs/>
          <w:szCs w:val="24"/>
          <w:lang w:val="en-GB"/>
        </w:rPr>
        <w:t>HOBr (X</w:t>
      </w:r>
      <w:r w:rsidR="00B351B1" w:rsidRPr="00B351B1">
        <w:rPr>
          <w:rFonts w:ascii="Times New Roman" w:hAnsi="Times New Roman"/>
          <w:bCs/>
          <w:szCs w:val="24"/>
          <w:vertAlign w:val="superscript"/>
          <w:lang w:val="en-GB"/>
        </w:rPr>
        <w:t>1</w:t>
      </w:r>
      <w:r w:rsidR="00B351B1" w:rsidRPr="00B351B1">
        <w:rPr>
          <w:rFonts w:ascii="Times New Roman" w:hAnsi="Times New Roman"/>
          <w:bCs/>
          <w:szCs w:val="24"/>
          <w:lang w:val="en-GB"/>
        </w:rPr>
        <w:t>A</w:t>
      </w:r>
      <w:r w:rsidR="00B351B1">
        <w:rPr>
          <w:rFonts w:ascii="Times New Roman" w:hAnsi="Times New Roman"/>
          <w:bCs/>
          <w:szCs w:val="24"/>
        </w:rPr>
        <w:sym w:font="Symbol" w:char="F0A2"/>
      </w:r>
      <w:r w:rsidR="00B351B1" w:rsidRPr="00B351B1">
        <w:rPr>
          <w:rFonts w:ascii="Times New Roman" w:hAnsi="Times New Roman"/>
          <w:bCs/>
          <w:szCs w:val="24"/>
          <w:lang w:val="en-GB"/>
        </w:rPr>
        <w:t>) + O</w:t>
      </w:r>
      <w:r w:rsidR="00B351B1" w:rsidRPr="00B351B1">
        <w:rPr>
          <w:rFonts w:ascii="Times New Roman" w:hAnsi="Times New Roman"/>
          <w:bCs/>
          <w:szCs w:val="24"/>
          <w:vertAlign w:val="subscript"/>
          <w:lang w:val="en-GB"/>
        </w:rPr>
        <w:t>2</w:t>
      </w:r>
      <w:r w:rsidR="00B351B1" w:rsidRPr="00B351B1">
        <w:rPr>
          <w:rFonts w:ascii="Times New Roman" w:hAnsi="Times New Roman"/>
          <w:bCs/>
          <w:szCs w:val="24"/>
          <w:lang w:val="en-GB"/>
        </w:rPr>
        <w:t>(a</w:t>
      </w:r>
      <w:r w:rsidR="00B351B1" w:rsidRPr="00B351B1">
        <w:rPr>
          <w:rFonts w:ascii="Times New Roman" w:hAnsi="Times New Roman"/>
          <w:bCs/>
          <w:szCs w:val="24"/>
          <w:vertAlign w:val="superscript"/>
          <w:lang w:val="en-GB"/>
        </w:rPr>
        <w:t>1</w:t>
      </w:r>
      <w:r w:rsidR="00B351B1">
        <w:rPr>
          <w:rFonts w:ascii="Times New Roman" w:hAnsi="Times New Roman"/>
          <w:bCs/>
          <w:szCs w:val="24"/>
        </w:rPr>
        <w:sym w:font="Symbol" w:char="F044"/>
      </w:r>
      <w:r w:rsidR="00B351B1" w:rsidRPr="00B351B1">
        <w:rPr>
          <w:rFonts w:ascii="Times New Roman" w:hAnsi="Times New Roman"/>
          <w:bCs/>
          <w:szCs w:val="24"/>
          <w:vertAlign w:val="subscript"/>
          <w:lang w:val="en-GB"/>
        </w:rPr>
        <w:t>g</w:t>
      </w:r>
      <w:r w:rsidR="00B351B1">
        <w:rPr>
          <w:rFonts w:ascii="Times New Roman" w:hAnsi="Times New Roman"/>
          <w:bCs/>
          <w:szCs w:val="24"/>
          <w:lang w:val="en-GB"/>
        </w:rPr>
        <w:t>),</w:t>
      </w:r>
      <w:r w:rsidR="003A64EC">
        <w:rPr>
          <w:rFonts w:ascii="Times New Roman" w:eastAsia="PMingLiU" w:hAnsi="Times New Roman" w:cs="Times New Roman"/>
        </w:rPr>
        <w:t xml:space="preserve"> has the lowe</w:t>
      </w:r>
      <w:r>
        <w:rPr>
          <w:rFonts w:ascii="Times New Roman" w:eastAsia="PMingLiU" w:hAnsi="Times New Roman" w:cs="Times New Roman"/>
        </w:rPr>
        <w:t>st activation energy and therefore</w:t>
      </w:r>
      <w:r w:rsidR="003A64EC">
        <w:rPr>
          <w:rFonts w:ascii="Times New Roman" w:eastAsia="PMingLiU" w:hAnsi="Times New Roman" w:cs="Times New Roman"/>
        </w:rPr>
        <w:t xml:space="preserve"> the highest rate coef</w:t>
      </w:r>
      <w:r>
        <w:rPr>
          <w:rFonts w:ascii="Times New Roman" w:eastAsia="PMingLiU" w:hAnsi="Times New Roman" w:cs="Times New Roman"/>
        </w:rPr>
        <w:t>fici</w:t>
      </w:r>
      <w:r w:rsidR="003A64EC">
        <w:rPr>
          <w:rFonts w:ascii="Times New Roman" w:eastAsia="PMingLiU" w:hAnsi="Times New Roman" w:cs="Times New Roman"/>
        </w:rPr>
        <w:t>ent.</w:t>
      </w:r>
      <w:r w:rsidR="00B52194">
        <w:rPr>
          <w:rFonts w:ascii="Times New Roman" w:eastAsia="PMingLiU" w:hAnsi="Times New Roman" w:cs="Times New Roman"/>
        </w:rPr>
        <w:t xml:space="preserve"> </w:t>
      </w:r>
      <w:r w:rsidR="00D14612">
        <w:rPr>
          <w:rFonts w:ascii="Times New Roman" w:eastAsia="PMingLiU" w:hAnsi="Times New Roman" w:cs="Times New Roman"/>
        </w:rPr>
        <w:t>This result contrasts with</w:t>
      </w:r>
      <w:r w:rsidR="00492679">
        <w:rPr>
          <w:rFonts w:ascii="Times New Roman" w:eastAsia="PMingLiU" w:hAnsi="Times New Roman" w:cs="Times New Roman"/>
        </w:rPr>
        <w:t xml:space="preserve"> that obtained in ref.(15) where channel 1(a) was computed to be the most exothermic and to have the lowest activation energy.</w:t>
      </w:r>
      <w:r w:rsidR="00E477D7">
        <w:rPr>
          <w:rFonts w:ascii="Times New Roman" w:eastAsia="PMingLiU" w:hAnsi="Times New Roman" w:cs="Times New Roman"/>
        </w:rPr>
        <w:t xml:space="preserve"> This arose because it appears that in ref.(15) restricted calculations </w:t>
      </w:r>
      <w:r w:rsidR="00B430B2">
        <w:rPr>
          <w:rFonts w:ascii="Times New Roman" w:eastAsia="PMingLiU" w:hAnsi="Times New Roman" w:cs="Times New Roman"/>
        </w:rPr>
        <w:t>were performed</w:t>
      </w:r>
      <w:r w:rsidR="00E477D7">
        <w:rPr>
          <w:rFonts w:ascii="Times New Roman" w:eastAsia="PMingLiU" w:hAnsi="Times New Roman" w:cs="Times New Roman"/>
        </w:rPr>
        <w:t xml:space="preserve"> and the wavefunctions obtained for the TSs were closed-shell rather than open-shell singlets.</w:t>
      </w:r>
      <w:r w:rsidR="00492679">
        <w:rPr>
          <w:rFonts w:ascii="Times New Roman" w:hAnsi="Times New Roman"/>
          <w:bCs/>
          <w:szCs w:val="24"/>
        </w:rPr>
        <w:t xml:space="preserve"> </w:t>
      </w:r>
      <w:r w:rsidR="00E477D7">
        <w:rPr>
          <w:rFonts w:ascii="Times New Roman" w:hAnsi="Times New Roman"/>
          <w:bCs/>
          <w:szCs w:val="24"/>
        </w:rPr>
        <w:t>In this present work unrestric</w:t>
      </w:r>
      <w:r w:rsidR="00B430B2">
        <w:rPr>
          <w:rFonts w:ascii="Times New Roman" w:hAnsi="Times New Roman"/>
          <w:bCs/>
          <w:szCs w:val="24"/>
        </w:rPr>
        <w:t>ted calculations were carried out</w:t>
      </w:r>
      <w:r w:rsidR="00E477D7">
        <w:rPr>
          <w:rFonts w:ascii="Times New Roman" w:hAnsi="Times New Roman"/>
          <w:bCs/>
          <w:szCs w:val="24"/>
        </w:rPr>
        <w:t xml:space="preserve"> and Brueckner theory was used. For </w:t>
      </w:r>
      <w:r w:rsidR="00A97176">
        <w:rPr>
          <w:rFonts w:ascii="Times New Roman" w:hAnsi="Times New Roman"/>
          <w:bCs/>
          <w:szCs w:val="24"/>
        </w:rPr>
        <w:t xml:space="preserve">channel 1(b), for </w:t>
      </w:r>
      <w:r w:rsidR="00B430B2">
        <w:rPr>
          <w:rFonts w:ascii="Times New Roman" w:hAnsi="Times New Roman"/>
          <w:bCs/>
          <w:szCs w:val="24"/>
        </w:rPr>
        <w:t xml:space="preserve">the converged wavefunction for </w:t>
      </w:r>
      <w:r w:rsidR="00E477D7">
        <w:rPr>
          <w:rFonts w:ascii="Times New Roman" w:hAnsi="Times New Roman"/>
          <w:bCs/>
          <w:szCs w:val="24"/>
        </w:rPr>
        <w:t>each TS, spin-densities on each centre were investi</w:t>
      </w:r>
      <w:r w:rsidR="00B430B2">
        <w:rPr>
          <w:rFonts w:ascii="Times New Roman" w:hAnsi="Times New Roman"/>
          <w:bCs/>
          <w:szCs w:val="24"/>
        </w:rPr>
        <w:t>gated to check that the</w:t>
      </w:r>
      <w:r w:rsidR="00E477D7">
        <w:rPr>
          <w:rFonts w:ascii="Times New Roman" w:hAnsi="Times New Roman"/>
          <w:bCs/>
          <w:szCs w:val="24"/>
        </w:rPr>
        <w:t xml:space="preserve"> wavefuncti</w:t>
      </w:r>
      <w:r w:rsidR="00B430B2">
        <w:rPr>
          <w:rFonts w:ascii="Times New Roman" w:hAnsi="Times New Roman"/>
          <w:bCs/>
          <w:szCs w:val="24"/>
        </w:rPr>
        <w:t>on corresponds to an open-shell</w:t>
      </w:r>
      <w:r w:rsidR="00E477D7">
        <w:rPr>
          <w:rFonts w:ascii="Times New Roman" w:hAnsi="Times New Roman"/>
          <w:bCs/>
          <w:szCs w:val="24"/>
        </w:rPr>
        <w:t xml:space="preserve"> </w:t>
      </w:r>
      <w:r w:rsidR="00B430B2">
        <w:rPr>
          <w:rFonts w:ascii="Times New Roman" w:hAnsi="Times New Roman"/>
          <w:bCs/>
          <w:szCs w:val="24"/>
        </w:rPr>
        <w:t xml:space="preserve">rather than a closed-shell </w:t>
      </w:r>
      <w:r w:rsidR="00E477D7">
        <w:rPr>
          <w:rFonts w:ascii="Times New Roman" w:hAnsi="Times New Roman"/>
          <w:bCs/>
          <w:szCs w:val="24"/>
        </w:rPr>
        <w:t>singlet.</w:t>
      </w:r>
    </w:p>
    <w:p w:rsidR="00AD4277" w:rsidRPr="000A22AF" w:rsidRDefault="00B0250C" w:rsidP="000A22AF">
      <w:pPr>
        <w:rPr>
          <w:rFonts w:ascii="Times New Roman" w:eastAsia="PMingLiU" w:hAnsi="Times New Roman" w:cs="Arial"/>
          <w:szCs w:val="24"/>
        </w:rPr>
      </w:pPr>
      <w:r w:rsidRPr="00B0250C">
        <w:rPr>
          <w:rFonts w:ascii="Times New Roman" w:eastAsia="PMingLiU" w:hAnsi="Times New Roman" w:cs="Times New Roman"/>
        </w:rPr>
        <w:tab/>
      </w:r>
      <w:r w:rsidR="007E3CE8">
        <w:rPr>
          <w:rFonts w:ascii="Times New Roman" w:eastAsia="PMingLiU" w:hAnsi="Times New Roman" w:cs="Arial"/>
        </w:rPr>
        <w:t>R</w:t>
      </w:r>
      <w:r w:rsidRPr="00B0250C">
        <w:rPr>
          <w:rFonts w:ascii="Times New Roman" w:eastAsia="PMingLiU" w:hAnsi="Times New Roman" w:cs="Arial"/>
        </w:rPr>
        <w:t>ate co</w:t>
      </w:r>
      <w:r w:rsidR="007E3CE8">
        <w:rPr>
          <w:rFonts w:ascii="Times New Roman" w:eastAsia="PMingLiU" w:hAnsi="Times New Roman" w:cs="Arial"/>
        </w:rPr>
        <w:t>efficient</w:t>
      </w:r>
      <w:r w:rsidR="0061554F">
        <w:rPr>
          <w:rFonts w:ascii="Times New Roman" w:eastAsia="PMingLiU" w:hAnsi="Times New Roman" w:cs="Arial"/>
        </w:rPr>
        <w:t>s were calculated for</w:t>
      </w:r>
      <w:r w:rsidR="0061554F" w:rsidRPr="0061554F">
        <w:rPr>
          <w:rFonts w:ascii="Times New Roman" w:hAnsi="Times New Roman"/>
          <w:bCs/>
          <w:szCs w:val="24"/>
        </w:rPr>
        <w:t xml:space="preserve"> </w:t>
      </w:r>
      <w:r w:rsidR="000A22AF">
        <w:rPr>
          <w:rFonts w:ascii="Times New Roman" w:hAnsi="Times New Roman"/>
          <w:bCs/>
          <w:szCs w:val="24"/>
        </w:rPr>
        <w:t xml:space="preserve"> channels 1(a) and 1(b) for </w:t>
      </w:r>
      <w:r w:rsidR="0061554F">
        <w:rPr>
          <w:rFonts w:ascii="Times New Roman" w:hAnsi="Times New Roman"/>
          <w:bCs/>
          <w:szCs w:val="24"/>
        </w:rPr>
        <w:t>BrO + HO</w:t>
      </w:r>
      <w:r w:rsidR="0061554F" w:rsidRPr="00CC5E3C">
        <w:rPr>
          <w:rFonts w:ascii="Times New Roman" w:hAnsi="Times New Roman"/>
          <w:bCs/>
          <w:szCs w:val="24"/>
          <w:vertAlign w:val="subscript"/>
        </w:rPr>
        <w:t>2</w:t>
      </w:r>
      <w:r w:rsidR="0061554F">
        <w:rPr>
          <w:rFonts w:ascii="Times New Roman" w:hAnsi="Times New Roman"/>
          <w:bCs/>
          <w:szCs w:val="24"/>
        </w:rPr>
        <w:t xml:space="preserve"> for the first time.</w:t>
      </w:r>
      <w:r w:rsidR="0061554F">
        <w:rPr>
          <w:rFonts w:ascii="Times New Roman" w:eastAsia="PMingLiU" w:hAnsi="Times New Roman" w:cs="Arial"/>
        </w:rPr>
        <w:t xml:space="preserve"> These </w:t>
      </w:r>
      <w:r w:rsidR="007E3CE8">
        <w:rPr>
          <w:rFonts w:ascii="Times New Roman" w:eastAsia="PMingLiU" w:hAnsi="Times New Roman" w:cs="Arial"/>
        </w:rPr>
        <w:t>calculations were</w:t>
      </w:r>
      <w:r w:rsidRPr="00B0250C">
        <w:rPr>
          <w:rFonts w:ascii="Times New Roman" w:eastAsia="PMingLiU" w:hAnsi="Times New Roman" w:cs="Arial"/>
        </w:rPr>
        <w:t xml:space="preserve"> performed </w:t>
      </w:r>
      <w:r w:rsidR="00D14612">
        <w:rPr>
          <w:rFonts w:ascii="Times New Roman" w:eastAsia="PMingLiU" w:hAnsi="Times New Roman" w:cs="Arial"/>
        </w:rPr>
        <w:t xml:space="preserve">on </w:t>
      </w:r>
      <w:r w:rsidR="007E3CE8">
        <w:rPr>
          <w:rFonts w:ascii="Times New Roman" w:eastAsia="PMingLiU" w:hAnsi="Times New Roman" w:cs="Arial"/>
        </w:rPr>
        <w:t xml:space="preserve">channel 1(b), </w:t>
      </w:r>
      <w:r w:rsidR="007E3CE8">
        <w:rPr>
          <w:rFonts w:ascii="Times New Roman" w:hAnsi="Times New Roman"/>
          <w:bCs/>
          <w:szCs w:val="24"/>
        </w:rPr>
        <w:t>HOBr (X</w:t>
      </w:r>
      <w:r w:rsidR="007E3CE8" w:rsidRPr="0087479A">
        <w:rPr>
          <w:rFonts w:ascii="Times New Roman" w:hAnsi="Times New Roman"/>
          <w:bCs/>
          <w:szCs w:val="24"/>
          <w:vertAlign w:val="superscript"/>
        </w:rPr>
        <w:t>1</w:t>
      </w:r>
      <w:r w:rsidR="007E3CE8">
        <w:rPr>
          <w:rFonts w:ascii="Times New Roman" w:hAnsi="Times New Roman"/>
          <w:bCs/>
          <w:szCs w:val="24"/>
        </w:rPr>
        <w:t>A</w:t>
      </w:r>
      <w:r w:rsidR="007E3CE8">
        <w:rPr>
          <w:rFonts w:ascii="Times New Roman" w:hAnsi="Times New Roman"/>
          <w:bCs/>
          <w:szCs w:val="24"/>
        </w:rPr>
        <w:sym w:font="Symbol" w:char="F0A2"/>
      </w:r>
      <w:r w:rsidR="007E3CE8">
        <w:rPr>
          <w:rFonts w:ascii="Times New Roman" w:hAnsi="Times New Roman"/>
          <w:bCs/>
          <w:szCs w:val="24"/>
        </w:rPr>
        <w:t>) + O</w:t>
      </w:r>
      <w:r w:rsidR="007E3CE8" w:rsidRPr="00CC5E3C">
        <w:rPr>
          <w:rFonts w:ascii="Times New Roman" w:hAnsi="Times New Roman"/>
          <w:bCs/>
          <w:szCs w:val="24"/>
          <w:vertAlign w:val="subscript"/>
        </w:rPr>
        <w:t>2</w:t>
      </w:r>
      <w:r w:rsidR="007E3CE8">
        <w:rPr>
          <w:rFonts w:ascii="Times New Roman" w:hAnsi="Times New Roman"/>
          <w:bCs/>
          <w:szCs w:val="24"/>
        </w:rPr>
        <w:t>(a</w:t>
      </w:r>
      <w:r w:rsidR="007E3CE8" w:rsidRPr="00CC5E3C">
        <w:rPr>
          <w:rFonts w:ascii="Times New Roman" w:hAnsi="Times New Roman"/>
          <w:bCs/>
          <w:szCs w:val="24"/>
          <w:vertAlign w:val="superscript"/>
        </w:rPr>
        <w:t>1</w:t>
      </w:r>
      <w:r w:rsidR="007E3CE8">
        <w:rPr>
          <w:rFonts w:ascii="Times New Roman" w:hAnsi="Times New Roman"/>
          <w:bCs/>
          <w:szCs w:val="24"/>
        </w:rPr>
        <w:sym w:font="Symbol" w:char="F044"/>
      </w:r>
      <w:r w:rsidR="007E3CE8" w:rsidRPr="00CC5E3C">
        <w:rPr>
          <w:rFonts w:ascii="Times New Roman" w:hAnsi="Times New Roman"/>
          <w:bCs/>
          <w:szCs w:val="24"/>
          <w:vertAlign w:val="subscript"/>
        </w:rPr>
        <w:t>g</w:t>
      </w:r>
      <w:r w:rsidR="007E3CE8">
        <w:rPr>
          <w:rFonts w:ascii="Times New Roman" w:eastAsia="PMingLiU" w:hAnsi="Times New Roman" w:cs="Arial"/>
        </w:rPr>
        <w:t xml:space="preserve">), </w:t>
      </w:r>
      <w:r w:rsidRPr="00B0250C">
        <w:rPr>
          <w:rFonts w:ascii="Times New Roman" w:eastAsia="PMingLiU" w:hAnsi="Times New Roman" w:cs="Arial"/>
        </w:rPr>
        <w:t xml:space="preserve">with </w:t>
      </w:r>
      <w:r w:rsidR="007E3CE8">
        <w:rPr>
          <w:rFonts w:ascii="Times New Roman" w:eastAsia="PMingLiU" w:hAnsi="Times New Roman" w:cs="Arial"/>
        </w:rPr>
        <w:t>two-state transition state theory in which values of k</w:t>
      </w:r>
      <w:r w:rsidR="007E3CE8" w:rsidRPr="007E3CE8">
        <w:rPr>
          <w:rFonts w:ascii="Times New Roman" w:eastAsia="PMingLiU" w:hAnsi="Times New Roman" w:cs="Arial"/>
          <w:vertAlign w:val="subscript"/>
        </w:rPr>
        <w:t>inner</w:t>
      </w:r>
      <w:r w:rsidR="007E3CE8">
        <w:rPr>
          <w:rFonts w:ascii="Times New Roman" w:eastAsia="PMingLiU" w:hAnsi="Times New Roman" w:cs="Arial"/>
        </w:rPr>
        <w:t xml:space="preserve"> and k</w:t>
      </w:r>
      <w:r w:rsidR="007E3CE8" w:rsidRPr="007E3CE8">
        <w:rPr>
          <w:rFonts w:ascii="Times New Roman" w:eastAsia="PMingLiU" w:hAnsi="Times New Roman" w:cs="Arial"/>
          <w:vertAlign w:val="subscript"/>
        </w:rPr>
        <w:t>outer</w:t>
      </w:r>
      <w:r w:rsidR="007E3CE8">
        <w:rPr>
          <w:rFonts w:ascii="Times New Roman" w:eastAsia="PMingLiU" w:hAnsi="Times New Roman" w:cs="Arial"/>
        </w:rPr>
        <w:t xml:space="preserve"> are calculated and used to determine the overall rate coefficient (k</w:t>
      </w:r>
      <w:r w:rsidR="007E3CE8" w:rsidRPr="007E3CE8">
        <w:rPr>
          <w:rFonts w:ascii="Times New Roman" w:eastAsia="PMingLiU" w:hAnsi="Times New Roman" w:cs="Arial"/>
          <w:vertAlign w:val="subscript"/>
        </w:rPr>
        <w:t>overall</w:t>
      </w:r>
      <w:r w:rsidR="007E3CE8">
        <w:rPr>
          <w:rFonts w:ascii="Times New Roman" w:eastAsia="PMingLiU" w:hAnsi="Times New Roman" w:cs="Arial"/>
        </w:rPr>
        <w:t>).</w:t>
      </w:r>
      <w:r w:rsidRPr="00B0250C">
        <w:rPr>
          <w:rFonts w:ascii="Times New Roman" w:eastAsia="PMingLiU" w:hAnsi="Times New Roman" w:cs="Arial"/>
        </w:rPr>
        <w:t xml:space="preserve"> </w:t>
      </w:r>
      <w:r w:rsidR="007E3CE8">
        <w:rPr>
          <w:rFonts w:ascii="Times New Roman" w:eastAsia="PMingLiU" w:hAnsi="Times New Roman" w:cs="Arial"/>
        </w:rPr>
        <w:t>T</w:t>
      </w:r>
      <w:r w:rsidRPr="00B0250C">
        <w:rPr>
          <w:rFonts w:ascii="Times New Roman" w:eastAsia="PMingLiU" w:hAnsi="Times New Roman" w:cs="Arial"/>
        </w:rPr>
        <w:t>he inner trans</w:t>
      </w:r>
      <w:r w:rsidR="007E3CE8">
        <w:rPr>
          <w:rFonts w:ascii="Times New Roman" w:eastAsia="PMingLiU" w:hAnsi="Times New Roman" w:cs="Arial"/>
        </w:rPr>
        <w:t>ition state was identified as</w:t>
      </w:r>
      <w:r w:rsidRPr="00B0250C">
        <w:rPr>
          <w:rFonts w:ascii="Times New Roman" w:eastAsia="PMingLiU" w:hAnsi="Times New Roman" w:cs="Arial"/>
        </w:rPr>
        <w:t xml:space="preserve"> the majo</w:t>
      </w:r>
      <w:r w:rsidR="007E3CE8">
        <w:rPr>
          <w:rFonts w:ascii="Times New Roman" w:eastAsia="PMingLiU" w:hAnsi="Times New Roman" w:cs="Arial"/>
        </w:rPr>
        <w:t>r bottleneck of the reaction with</w:t>
      </w:r>
      <w:r w:rsidRPr="00B0250C">
        <w:rPr>
          <w:rFonts w:ascii="Times New Roman" w:eastAsia="PMingLiU" w:hAnsi="Times New Roman" w:cs="Arial"/>
        </w:rPr>
        <w:t xml:space="preserve"> the outer </w:t>
      </w:r>
      <w:r w:rsidR="007E3CE8">
        <w:rPr>
          <w:rFonts w:ascii="Times New Roman" w:eastAsia="PMingLiU" w:hAnsi="Times New Roman" w:cs="Arial"/>
        </w:rPr>
        <w:t>transition state having</w:t>
      </w:r>
      <w:r w:rsidR="004E7D66">
        <w:rPr>
          <w:rFonts w:ascii="Times New Roman" w:eastAsia="PMingLiU" w:hAnsi="Times New Roman" w:cs="Arial"/>
        </w:rPr>
        <w:t xml:space="preserve"> very lit</w:t>
      </w:r>
      <w:r w:rsidR="003B24A0">
        <w:rPr>
          <w:rFonts w:ascii="Times New Roman" w:eastAsia="PMingLiU" w:hAnsi="Times New Roman" w:cs="Arial"/>
        </w:rPr>
        <w:t>tle</w:t>
      </w:r>
      <w:r w:rsidRPr="00B0250C">
        <w:rPr>
          <w:rFonts w:ascii="Times New Roman" w:eastAsia="PMingLiU" w:hAnsi="Times New Roman" w:cs="Arial"/>
        </w:rPr>
        <w:t xml:space="preserve"> effect on</w:t>
      </w:r>
      <w:r w:rsidR="007E3CE8">
        <w:rPr>
          <w:rFonts w:ascii="Times New Roman" w:eastAsia="PMingLiU" w:hAnsi="Times New Roman" w:cs="Arial"/>
        </w:rPr>
        <w:t xml:space="preserve"> the overall rate coefficient in the temperature range considered,</w:t>
      </w:r>
      <w:r w:rsidRPr="00B0250C">
        <w:rPr>
          <w:rFonts w:ascii="Times New Roman" w:eastAsia="PMingLiU" w:hAnsi="Times New Roman" w:cs="Arial"/>
        </w:rPr>
        <w:t xml:space="preserve"> 200 – 400 K. </w:t>
      </w:r>
      <w:r w:rsidR="008E63F0">
        <w:rPr>
          <w:rFonts w:ascii="Times New Roman" w:eastAsia="PMingLiU" w:hAnsi="Times New Roman" w:cs="Times New Roman"/>
        </w:rPr>
        <w:t>Studying the entropy, enthalpy and free energy of activation as a function of temperature shows that</w:t>
      </w:r>
      <w:r w:rsidR="0024711B">
        <w:rPr>
          <w:rFonts w:ascii="Times New Roman" w:eastAsia="PMingLiU" w:hAnsi="Times New Roman" w:cs="Times New Roman"/>
        </w:rPr>
        <w:t xml:space="preserve"> </w:t>
      </w:r>
      <w:r w:rsidR="008E63F0">
        <w:rPr>
          <w:rFonts w:ascii="Times New Roman" w:eastAsia="PMingLiU" w:hAnsi="Times New Roman" w:cs="Times New Roman"/>
          <w:lang w:val="en-GB"/>
        </w:rPr>
        <w:t xml:space="preserve">the main contributor to the magnitude of </w:t>
      </w:r>
      <w:r w:rsidR="00B52194" w:rsidRPr="00CD0AC9">
        <w:rPr>
          <w:rFonts w:ascii="Times New Roman" w:eastAsia="PMingLiU" w:hAnsi="Times New Roman" w:cs="Times New Roman"/>
          <w:lang w:val="en-GB"/>
        </w:rPr>
        <w:t>-</w:t>
      </w:r>
      <w:r w:rsidR="00B52194" w:rsidRPr="00B0250C">
        <w:rPr>
          <w:rFonts w:ascii="Times New Roman" w:eastAsia="PMingLiU" w:hAnsi="Times New Roman" w:cs="Times New Roman"/>
        </w:rPr>
        <w:sym w:font="Symbol" w:char="F044"/>
      </w:r>
      <w:r w:rsidR="00B52194">
        <w:rPr>
          <w:rFonts w:ascii="Times New Roman" w:eastAsia="PMingLiU" w:hAnsi="Times New Roman" w:cs="Times New Roman"/>
        </w:rPr>
        <w:t>G</w:t>
      </w:r>
      <w:r w:rsidR="00D76F68" w:rsidRPr="00D76F68">
        <w:rPr>
          <w:rFonts w:ascii="Times New Roman" w:eastAsia="PMingLiU" w:hAnsi="Times New Roman" w:cs="Times New Roman"/>
          <w:vertAlign w:val="superscript"/>
          <w:lang w:val="en-GB"/>
        </w:rPr>
        <w:t>#</w:t>
      </w:r>
      <w:r w:rsidR="00B52194" w:rsidRPr="00CD0AC9">
        <w:rPr>
          <w:rFonts w:ascii="Times New Roman" w:eastAsia="PMingLiU" w:hAnsi="Times New Roman" w:cs="Times New Roman"/>
          <w:lang w:val="en-GB"/>
        </w:rPr>
        <w:t>/(k</w:t>
      </w:r>
      <w:r w:rsidR="00B52194" w:rsidRPr="00CD0AC9">
        <w:rPr>
          <w:rFonts w:ascii="Times New Roman" w:eastAsia="PMingLiU" w:hAnsi="Times New Roman" w:cs="Times New Roman"/>
          <w:vertAlign w:val="subscript"/>
          <w:lang w:val="en-GB"/>
        </w:rPr>
        <w:t>B</w:t>
      </w:r>
      <w:r w:rsidR="00B52194" w:rsidRPr="00CD0AC9">
        <w:rPr>
          <w:rFonts w:ascii="Times New Roman" w:eastAsia="PMingLiU" w:hAnsi="Times New Roman" w:cs="Times New Roman"/>
          <w:lang w:val="en-GB"/>
        </w:rPr>
        <w:t>T)</w:t>
      </w:r>
      <w:r w:rsidR="00B52194">
        <w:rPr>
          <w:rFonts w:ascii="Times New Roman" w:eastAsia="PMingLiU" w:hAnsi="Times New Roman" w:cs="Times New Roman"/>
          <w:lang w:val="en-GB"/>
        </w:rPr>
        <w:t xml:space="preserve"> </w:t>
      </w:r>
      <w:r w:rsidR="008E63F0">
        <w:rPr>
          <w:rFonts w:ascii="Times New Roman" w:eastAsia="PMingLiU" w:hAnsi="Times New Roman" w:cs="Times New Roman"/>
          <w:lang w:val="en-GB"/>
        </w:rPr>
        <w:t>(and hence lnk) is the entropy term</w:t>
      </w:r>
      <w:r w:rsidR="00B52194">
        <w:rPr>
          <w:rFonts w:ascii="Times New Roman" w:eastAsia="PMingLiU" w:hAnsi="Times New Roman" w:cs="Times New Roman"/>
          <w:lang w:val="en-GB"/>
        </w:rPr>
        <w:t xml:space="preserve"> </w:t>
      </w:r>
      <w:r w:rsidR="00B52194" w:rsidRPr="00B0250C">
        <w:rPr>
          <w:rFonts w:ascii="Times New Roman" w:eastAsia="PMingLiU" w:hAnsi="Times New Roman" w:cs="Times New Roman"/>
        </w:rPr>
        <w:sym w:font="Symbol" w:char="F044"/>
      </w:r>
      <w:r w:rsidR="00B52194" w:rsidRPr="00CD0AC9">
        <w:rPr>
          <w:rFonts w:ascii="Times New Roman" w:eastAsia="PMingLiU" w:hAnsi="Times New Roman" w:cs="Times New Roman"/>
          <w:lang w:val="en-GB"/>
        </w:rPr>
        <w:t>S</w:t>
      </w:r>
      <w:r w:rsidR="00D76F68" w:rsidRPr="00D76F68">
        <w:rPr>
          <w:rFonts w:ascii="Times New Roman" w:eastAsia="PMingLiU" w:hAnsi="Times New Roman" w:cs="Times New Roman"/>
          <w:vertAlign w:val="superscript"/>
          <w:lang w:val="en-GB"/>
        </w:rPr>
        <w:t>#</w:t>
      </w:r>
      <w:r w:rsidR="00B52194" w:rsidRPr="00CD0AC9">
        <w:rPr>
          <w:rFonts w:ascii="Times New Roman" w:eastAsia="PMingLiU" w:hAnsi="Times New Roman" w:cs="Times New Roman"/>
          <w:lang w:val="en-GB"/>
        </w:rPr>
        <w:t>/k</w:t>
      </w:r>
      <w:r w:rsidR="00B52194" w:rsidRPr="00CD0AC9">
        <w:rPr>
          <w:rFonts w:ascii="Times New Roman" w:eastAsia="PMingLiU" w:hAnsi="Times New Roman" w:cs="Times New Roman"/>
          <w:vertAlign w:val="subscript"/>
          <w:lang w:val="en-GB"/>
        </w:rPr>
        <w:t>B</w:t>
      </w:r>
      <w:r w:rsidR="008E63F0">
        <w:rPr>
          <w:rFonts w:ascii="Times New Roman" w:eastAsia="PMingLiU" w:hAnsi="Times New Roman" w:cs="Times New Roman"/>
          <w:vertAlign w:val="subscript"/>
          <w:lang w:val="en-GB"/>
        </w:rPr>
        <w:t xml:space="preserve"> </w:t>
      </w:r>
      <w:r w:rsidR="008E63F0" w:rsidRPr="0061594C">
        <w:rPr>
          <w:rFonts w:ascii="Times New Roman" w:eastAsia="PMingLiU" w:hAnsi="Times New Roman" w:cs="Times New Roman"/>
          <w:lang w:val="en-GB"/>
        </w:rPr>
        <w:t>,</w:t>
      </w:r>
      <w:r w:rsidR="008E63F0">
        <w:rPr>
          <w:rFonts w:ascii="Times New Roman" w:eastAsia="PMingLiU" w:hAnsi="Times New Roman" w:cs="Times New Roman"/>
          <w:vertAlign w:val="subscript"/>
          <w:lang w:val="en-GB"/>
        </w:rPr>
        <w:t xml:space="preserve"> </w:t>
      </w:r>
      <w:r w:rsidR="008E63F0" w:rsidRPr="00DC2076">
        <w:rPr>
          <w:rFonts w:ascii="Times New Roman" w:eastAsia="PMingLiU" w:hAnsi="Times New Roman" w:cs="Times New Roman"/>
          <w:lang w:val="en-GB"/>
        </w:rPr>
        <w:t>but</w:t>
      </w:r>
      <w:r w:rsidR="008E63F0">
        <w:rPr>
          <w:rFonts w:ascii="Times New Roman" w:eastAsia="PMingLiU" w:hAnsi="Times New Roman" w:cs="Times New Roman"/>
          <w:lang w:val="en-GB"/>
        </w:rPr>
        <w:t xml:space="preserve"> the main term which determines the temperature dependence of lnk is the enthalpy term</w:t>
      </w:r>
      <w:r w:rsidR="00B52194">
        <w:rPr>
          <w:rFonts w:ascii="Times New Roman" w:eastAsia="PMingLiU" w:hAnsi="Times New Roman" w:cs="Times New Roman"/>
          <w:lang w:val="en-GB"/>
        </w:rPr>
        <w:t xml:space="preserve"> </w:t>
      </w:r>
      <w:r w:rsidR="00B52194" w:rsidRPr="00AD4277">
        <w:rPr>
          <w:rFonts w:ascii="Times New Roman" w:eastAsia="PMingLiU" w:hAnsi="Times New Roman" w:cs="Times New Roman"/>
          <w:szCs w:val="24"/>
          <w:lang w:val="en-GB"/>
        </w:rPr>
        <w:t>-</w:t>
      </w:r>
      <w:r w:rsidR="00B52194" w:rsidRPr="00AD4277">
        <w:rPr>
          <w:rFonts w:ascii="Times New Roman" w:eastAsia="PMingLiU" w:hAnsi="Times New Roman" w:cs="Times New Roman"/>
          <w:szCs w:val="24"/>
        </w:rPr>
        <w:sym w:font="Symbol" w:char="F044"/>
      </w:r>
      <w:r w:rsidR="00D76F68" w:rsidRPr="00AD4277">
        <w:rPr>
          <w:rFonts w:ascii="Times New Roman" w:eastAsia="PMingLiU" w:hAnsi="Times New Roman" w:cs="Times New Roman"/>
          <w:szCs w:val="24"/>
          <w:lang w:val="en-GB"/>
        </w:rPr>
        <w:t>H</w:t>
      </w:r>
      <w:r w:rsidR="00D76F68" w:rsidRPr="00AD4277">
        <w:rPr>
          <w:rFonts w:ascii="Times New Roman" w:eastAsia="PMingLiU" w:hAnsi="Times New Roman" w:cs="Times New Roman"/>
          <w:szCs w:val="24"/>
          <w:vertAlign w:val="superscript"/>
          <w:lang w:val="en-GB"/>
        </w:rPr>
        <w:t>#</w:t>
      </w:r>
      <w:r w:rsidR="00B52194" w:rsidRPr="00AD4277">
        <w:rPr>
          <w:rFonts w:ascii="Times New Roman" w:eastAsia="PMingLiU" w:hAnsi="Times New Roman" w:cs="Times New Roman"/>
          <w:szCs w:val="24"/>
          <w:lang w:val="en-GB"/>
        </w:rPr>
        <w:t>/(k</w:t>
      </w:r>
      <w:r w:rsidR="00B52194" w:rsidRPr="00AD4277">
        <w:rPr>
          <w:rFonts w:ascii="Times New Roman" w:eastAsia="PMingLiU" w:hAnsi="Times New Roman" w:cs="Times New Roman"/>
          <w:szCs w:val="24"/>
          <w:vertAlign w:val="subscript"/>
          <w:lang w:val="en-GB"/>
        </w:rPr>
        <w:t>B</w:t>
      </w:r>
      <w:r w:rsidR="00B52194" w:rsidRPr="00AD4277">
        <w:rPr>
          <w:rFonts w:ascii="Times New Roman" w:eastAsia="PMingLiU" w:hAnsi="Times New Roman" w:cs="Times New Roman"/>
          <w:szCs w:val="24"/>
          <w:lang w:val="en-GB"/>
        </w:rPr>
        <w:t>T).</w:t>
      </w:r>
      <w:r w:rsidR="00144C37" w:rsidRPr="00AD4277">
        <w:rPr>
          <w:rFonts w:ascii="Times New Roman" w:eastAsia="PMingLiU" w:hAnsi="Times New Roman" w:cs="Times New Roman"/>
          <w:szCs w:val="24"/>
          <w:lang w:val="en-GB"/>
        </w:rPr>
        <w:t xml:space="preserve"> Some rate coefficient calculations were also performed for channel 1(a) which show that is it much slower than channel 1(b) in the temperature range considered.</w:t>
      </w:r>
      <w:r w:rsidR="00B03B7E" w:rsidRPr="00AD4277">
        <w:rPr>
          <w:rFonts w:ascii="Times New Roman" w:eastAsia="PMingLiU" w:hAnsi="Times New Roman" w:cs="Times New Roman"/>
          <w:szCs w:val="24"/>
          <w:lang w:val="en-GB"/>
        </w:rPr>
        <w:t xml:space="preserve"> O</w:t>
      </w:r>
      <w:r w:rsidR="00807018" w:rsidRPr="00AD4277">
        <w:rPr>
          <w:rFonts w:ascii="Times New Roman" w:eastAsia="PMingLiU" w:hAnsi="Times New Roman" w:cs="Arial"/>
          <w:szCs w:val="24"/>
        </w:rPr>
        <w:t>n comparing the</w:t>
      </w:r>
      <w:r w:rsidRPr="00AD4277">
        <w:rPr>
          <w:rFonts w:ascii="Times New Roman" w:eastAsia="PMingLiU" w:hAnsi="Times New Roman" w:cs="Arial"/>
          <w:szCs w:val="24"/>
        </w:rPr>
        <w:t xml:space="preserve"> computed rate coefficients</w:t>
      </w:r>
      <w:r w:rsidR="00807018" w:rsidRPr="00AD4277">
        <w:rPr>
          <w:rFonts w:ascii="Times New Roman" w:eastAsia="PMingLiU" w:hAnsi="Times New Roman" w:cs="Arial"/>
          <w:szCs w:val="24"/>
        </w:rPr>
        <w:t xml:space="preserve"> (k</w:t>
      </w:r>
      <w:r w:rsidR="00807018" w:rsidRPr="00AD4277">
        <w:rPr>
          <w:rFonts w:ascii="Times New Roman" w:eastAsia="PMingLiU" w:hAnsi="Times New Roman" w:cs="Arial"/>
          <w:szCs w:val="24"/>
          <w:vertAlign w:val="subscript"/>
        </w:rPr>
        <w:t>overall</w:t>
      </w:r>
      <w:r w:rsidR="00807018" w:rsidRPr="00AD4277">
        <w:rPr>
          <w:rFonts w:ascii="Times New Roman" w:eastAsia="PMingLiU" w:hAnsi="Times New Roman" w:cs="Arial"/>
          <w:szCs w:val="24"/>
        </w:rPr>
        <w:t xml:space="preserve">) </w:t>
      </w:r>
      <w:r w:rsidRPr="00AD4277">
        <w:rPr>
          <w:rFonts w:ascii="Times New Roman" w:eastAsia="PMingLiU" w:hAnsi="Times New Roman" w:cs="Arial"/>
          <w:szCs w:val="24"/>
        </w:rPr>
        <w:t>with the experimental rate coeff</w:t>
      </w:r>
      <w:r w:rsidR="008E63F0" w:rsidRPr="00AD4277">
        <w:rPr>
          <w:rFonts w:ascii="Times New Roman" w:eastAsia="PMingLiU" w:hAnsi="Times New Roman" w:cs="Arial"/>
          <w:szCs w:val="24"/>
        </w:rPr>
        <w:t>icients, the computed values</w:t>
      </w:r>
      <w:r w:rsidRPr="00AD4277">
        <w:rPr>
          <w:rFonts w:ascii="Times New Roman" w:eastAsia="PMingLiU" w:hAnsi="Times New Roman" w:cs="Arial"/>
          <w:szCs w:val="24"/>
        </w:rPr>
        <w:t xml:space="preserve"> at the highest level (</w:t>
      </w:r>
      <w:r w:rsidR="008E63F0" w:rsidRPr="00AD4277">
        <w:rPr>
          <w:rFonts w:ascii="Times New Roman" w:eastAsia="PMingLiU" w:hAnsi="Times New Roman" w:cs="Arial"/>
          <w:szCs w:val="24"/>
        </w:rPr>
        <w:t>k</w:t>
      </w:r>
      <w:r w:rsidR="008E63F0" w:rsidRPr="00AD4277">
        <w:rPr>
          <w:rFonts w:ascii="Times New Roman" w:eastAsia="PMingLiU" w:hAnsi="Times New Roman" w:cs="Arial"/>
          <w:szCs w:val="24"/>
          <w:vertAlign w:val="subscript"/>
        </w:rPr>
        <w:t>inner</w:t>
      </w:r>
      <w:r w:rsidR="008E63F0" w:rsidRPr="00AD4277">
        <w:rPr>
          <w:rFonts w:ascii="Times New Roman" w:eastAsia="PMingLiU" w:hAnsi="Times New Roman" w:cs="Arial"/>
          <w:szCs w:val="24"/>
        </w:rPr>
        <w:t xml:space="preserve"> at the </w:t>
      </w:r>
      <w:r w:rsidRPr="00AD4277">
        <w:rPr>
          <w:rFonts w:ascii="Times New Roman" w:eastAsia="PMingLiU" w:hAnsi="Times New Roman" w:cs="Arial"/>
          <w:szCs w:val="24"/>
        </w:rPr>
        <w:t>ICVT/SCT</w:t>
      </w:r>
      <w:r w:rsidR="008E63F0" w:rsidRPr="00AD4277">
        <w:rPr>
          <w:rFonts w:ascii="Times New Roman" w:eastAsia="PMingLiU" w:hAnsi="Times New Roman" w:cs="Arial"/>
          <w:szCs w:val="24"/>
        </w:rPr>
        <w:t xml:space="preserve"> level</w:t>
      </w:r>
      <w:r w:rsidRPr="00AD4277">
        <w:rPr>
          <w:rFonts w:ascii="Times New Roman" w:eastAsia="PMingLiU" w:hAnsi="Times New Roman" w:cs="Arial"/>
          <w:szCs w:val="24"/>
        </w:rPr>
        <w:t xml:space="preserve">) </w:t>
      </w:r>
      <w:r w:rsidR="008E63F0" w:rsidRPr="00AD4277">
        <w:rPr>
          <w:rFonts w:ascii="Times New Roman" w:eastAsia="PMingLiU" w:hAnsi="Times New Roman" w:cs="Arial"/>
          <w:szCs w:val="24"/>
        </w:rPr>
        <w:t xml:space="preserve">show a negative temperature dependence as </w:t>
      </w:r>
      <w:r w:rsidR="000122AE">
        <w:rPr>
          <w:rFonts w:ascii="Times New Roman" w:eastAsia="PMingLiU" w:hAnsi="Times New Roman" w:cs="Arial"/>
          <w:szCs w:val="24"/>
        </w:rPr>
        <w:t xml:space="preserve">is </w:t>
      </w:r>
      <w:r w:rsidR="008E63F0" w:rsidRPr="00AD4277">
        <w:rPr>
          <w:rFonts w:ascii="Times New Roman" w:eastAsia="PMingLiU" w:hAnsi="Times New Roman" w:cs="Arial"/>
          <w:szCs w:val="24"/>
        </w:rPr>
        <w:t>observed experimentally but are approximately an order of magnitude lower than the experimental values.</w:t>
      </w:r>
      <w:r w:rsidR="000A22AF">
        <w:rPr>
          <w:rFonts w:ascii="Times New Roman" w:eastAsia="PMingLiU" w:hAnsi="Times New Roman" w:cs="Arial"/>
          <w:szCs w:val="24"/>
        </w:rPr>
        <w:t xml:space="preserve"> </w:t>
      </w:r>
      <w:r w:rsidR="009958C1" w:rsidRPr="00AD4277">
        <w:rPr>
          <w:rFonts w:ascii="Times New Roman" w:eastAsia="PMingLiU" w:hAnsi="Times New Roman"/>
          <w:szCs w:val="24"/>
        </w:rPr>
        <w:t xml:space="preserve">In studies by Klippenstein et al.(38,40,42) on some reactions with negative or small positive barriers, employing the two-state TS model, it has been found that both TSs contribute to the overall rate coefficient with the outer TS dominating at lower temperatures and the inner TS dominating at higher temperatures. </w:t>
      </w:r>
      <w:r w:rsidR="000122AE">
        <w:rPr>
          <w:rFonts w:ascii="Times New Roman" w:eastAsia="PMingLiU" w:hAnsi="Times New Roman"/>
          <w:szCs w:val="24"/>
        </w:rPr>
        <w:t xml:space="preserve">Channel 1(b) of </w:t>
      </w:r>
      <w:r w:rsidR="009958C1" w:rsidRPr="00AD4277">
        <w:rPr>
          <w:rFonts w:ascii="Times New Roman" w:eastAsia="PMingLiU" w:hAnsi="Times New Roman"/>
          <w:szCs w:val="24"/>
        </w:rPr>
        <w:t>BrO + HO</w:t>
      </w:r>
      <w:r w:rsidR="009958C1" w:rsidRPr="00AD4277">
        <w:rPr>
          <w:rFonts w:ascii="Times New Roman" w:eastAsia="PMingLiU" w:hAnsi="Times New Roman"/>
          <w:szCs w:val="24"/>
          <w:vertAlign w:val="subscript"/>
        </w:rPr>
        <w:t>2</w:t>
      </w:r>
      <w:r w:rsidR="009958C1" w:rsidRPr="00AD4277">
        <w:rPr>
          <w:rFonts w:ascii="Times New Roman" w:eastAsia="PMingLiU" w:hAnsi="Times New Roman"/>
          <w:szCs w:val="24"/>
        </w:rPr>
        <w:t xml:space="preserve"> is different in that the inner TS bottleneck controls t</w:t>
      </w:r>
      <w:r w:rsidR="00BB0E7A" w:rsidRPr="00AD4277">
        <w:rPr>
          <w:rFonts w:ascii="Times New Roman" w:eastAsia="PMingLiU" w:hAnsi="Times New Roman"/>
          <w:szCs w:val="24"/>
        </w:rPr>
        <w:t>he rate co</w:t>
      </w:r>
      <w:r w:rsidR="009958C1" w:rsidRPr="00AD4277">
        <w:rPr>
          <w:rFonts w:ascii="Times New Roman" w:eastAsia="PMingLiU" w:hAnsi="Times New Roman"/>
          <w:szCs w:val="24"/>
        </w:rPr>
        <w:t>e</w:t>
      </w:r>
      <w:r w:rsidR="00BB0E7A" w:rsidRPr="00AD4277">
        <w:rPr>
          <w:rFonts w:ascii="Times New Roman" w:eastAsia="PMingLiU" w:hAnsi="Times New Roman"/>
          <w:szCs w:val="24"/>
        </w:rPr>
        <w:t>f</w:t>
      </w:r>
      <w:r w:rsidR="009958C1" w:rsidRPr="00AD4277">
        <w:rPr>
          <w:rFonts w:ascii="Times New Roman" w:eastAsia="PMingLiU" w:hAnsi="Times New Roman"/>
          <w:szCs w:val="24"/>
        </w:rPr>
        <w:t>ficie</w:t>
      </w:r>
      <w:r w:rsidR="00BB0E7A" w:rsidRPr="00AD4277">
        <w:rPr>
          <w:rFonts w:ascii="Times New Roman" w:eastAsia="PMingLiU" w:hAnsi="Times New Roman"/>
          <w:szCs w:val="24"/>
        </w:rPr>
        <w:t>nt, k, at all tem</w:t>
      </w:r>
      <w:r w:rsidR="009958C1" w:rsidRPr="00AD4277">
        <w:rPr>
          <w:rFonts w:ascii="Times New Roman" w:eastAsia="PMingLiU" w:hAnsi="Times New Roman"/>
          <w:szCs w:val="24"/>
        </w:rPr>
        <w:t xml:space="preserve">peratures studied. The value of k at any temperature is determined </w:t>
      </w:r>
      <w:r w:rsidR="00902CFB">
        <w:rPr>
          <w:rFonts w:ascii="Times New Roman" w:eastAsia="PMingLiU" w:hAnsi="Times New Roman"/>
          <w:szCs w:val="24"/>
        </w:rPr>
        <w:t xml:space="preserve">mainly </w:t>
      </w:r>
      <w:r w:rsidR="009958C1" w:rsidRPr="00AD4277">
        <w:rPr>
          <w:rFonts w:ascii="Times New Roman" w:eastAsia="PMingLiU" w:hAnsi="Times New Roman"/>
          <w:szCs w:val="24"/>
        </w:rPr>
        <w:t xml:space="preserve">by the entropy of activation, </w:t>
      </w:r>
      <w:r w:rsidR="00BB0E7A" w:rsidRPr="00AD4277">
        <w:rPr>
          <w:rFonts w:ascii="Times New Roman" w:eastAsia="PMingLiU" w:hAnsi="Times New Roman"/>
          <w:szCs w:val="24"/>
        </w:rPr>
        <w:sym w:font="Symbol" w:char="F044"/>
      </w:r>
      <w:r w:rsidR="009958C1" w:rsidRPr="00AD4277">
        <w:rPr>
          <w:rFonts w:ascii="Times New Roman" w:eastAsia="PMingLiU" w:hAnsi="Times New Roman"/>
          <w:szCs w:val="24"/>
        </w:rPr>
        <w:t>S</w:t>
      </w:r>
      <w:r w:rsidR="00BB0E7A" w:rsidRPr="00AD4277">
        <w:rPr>
          <w:rFonts w:ascii="Times New Roman" w:eastAsia="PMingLiU" w:hAnsi="Times New Roman" w:cs="Times New Roman"/>
          <w:szCs w:val="24"/>
          <w:vertAlign w:val="superscript"/>
        </w:rPr>
        <w:t>#</w:t>
      </w:r>
      <w:r w:rsidR="009958C1" w:rsidRPr="00AD4277">
        <w:rPr>
          <w:rFonts w:ascii="Times New Roman" w:eastAsia="PMingLiU" w:hAnsi="Times New Roman"/>
          <w:szCs w:val="24"/>
        </w:rPr>
        <w:t xml:space="preserve">, whereas the temperature dependence of k is determined mainly by the enthalpy of activation, </w:t>
      </w:r>
      <w:r w:rsidR="00BB0E7A" w:rsidRPr="00AD4277">
        <w:rPr>
          <w:rFonts w:ascii="Times New Roman" w:eastAsia="PMingLiU" w:hAnsi="Times New Roman"/>
          <w:szCs w:val="24"/>
        </w:rPr>
        <w:sym w:font="Symbol" w:char="F044"/>
      </w:r>
      <w:r w:rsidR="009958C1" w:rsidRPr="00AD4277">
        <w:rPr>
          <w:rFonts w:ascii="Times New Roman" w:eastAsia="PMingLiU" w:hAnsi="Times New Roman"/>
          <w:szCs w:val="24"/>
        </w:rPr>
        <w:t>H</w:t>
      </w:r>
      <w:r w:rsidR="00BB0E7A" w:rsidRPr="00AD4277">
        <w:rPr>
          <w:rFonts w:ascii="Times New Roman" w:eastAsia="PMingLiU" w:hAnsi="Times New Roman" w:cs="Times New Roman"/>
          <w:szCs w:val="24"/>
          <w:vertAlign w:val="superscript"/>
        </w:rPr>
        <w:t>#</w:t>
      </w:r>
      <w:r w:rsidR="009958C1" w:rsidRPr="00AD4277">
        <w:rPr>
          <w:rFonts w:ascii="Times New Roman" w:eastAsia="PMingLiU" w:hAnsi="Times New Roman"/>
          <w:szCs w:val="24"/>
        </w:rPr>
        <w:t xml:space="preserve"> .</w:t>
      </w:r>
      <w:r w:rsidR="00E93D57">
        <w:rPr>
          <w:rFonts w:ascii="Times New Roman" w:eastAsia="PMingLiU" w:hAnsi="Times New Roman"/>
          <w:szCs w:val="24"/>
        </w:rPr>
        <w:t xml:space="preserve"> </w:t>
      </w:r>
      <w:r w:rsidR="00AD4277" w:rsidRPr="00C064FA">
        <w:rPr>
          <w:rFonts w:asciiTheme="majorBidi" w:hAnsiTheme="majorBidi" w:cstheme="majorBidi"/>
          <w:szCs w:val="24"/>
        </w:rPr>
        <w:t>In the dual-l</w:t>
      </w:r>
      <w:r w:rsidR="00C064FA" w:rsidRPr="00C064FA">
        <w:rPr>
          <w:rFonts w:asciiTheme="majorBidi" w:hAnsiTheme="majorBidi" w:cstheme="majorBidi"/>
          <w:szCs w:val="24"/>
        </w:rPr>
        <w:t>evel approach used in this work</w:t>
      </w:r>
      <w:r w:rsidR="00AD4277" w:rsidRPr="00C064FA">
        <w:rPr>
          <w:rFonts w:ascii="Times New Roman" w:hAnsi="Times New Roman"/>
          <w:szCs w:val="24"/>
        </w:rPr>
        <w:t xml:space="preserve"> </w:t>
      </w:r>
      <w:r w:rsidR="00AD4277" w:rsidRPr="00C064FA">
        <w:rPr>
          <w:rFonts w:asciiTheme="majorBidi" w:hAnsiTheme="majorBidi" w:cstheme="majorBidi"/>
          <w:szCs w:val="24"/>
        </w:rPr>
        <w:t xml:space="preserve">to calculate rate coefficients for </w:t>
      </w:r>
      <w:r w:rsidR="00C064FA" w:rsidRPr="00C064FA">
        <w:rPr>
          <w:rFonts w:asciiTheme="majorBidi" w:hAnsiTheme="majorBidi" w:cstheme="majorBidi"/>
          <w:szCs w:val="24"/>
        </w:rPr>
        <w:t xml:space="preserve">channels </w:t>
      </w:r>
      <w:r w:rsidR="00AD4277" w:rsidRPr="00C064FA">
        <w:rPr>
          <w:rFonts w:asciiTheme="majorBidi" w:hAnsiTheme="majorBidi" w:cstheme="majorBidi"/>
          <w:szCs w:val="24"/>
        </w:rPr>
        <w:t>1(a) and 1(b), while the higher level IRC/V</w:t>
      </w:r>
      <w:r w:rsidR="00AD4277" w:rsidRPr="00C064FA">
        <w:rPr>
          <w:rFonts w:asciiTheme="majorBidi" w:hAnsiTheme="majorBidi" w:cstheme="majorBidi"/>
          <w:szCs w:val="24"/>
          <w:vertAlign w:val="subscript"/>
        </w:rPr>
        <w:t>MEP</w:t>
      </w:r>
      <w:r w:rsidR="00AD4277" w:rsidRPr="00C064FA">
        <w:rPr>
          <w:rFonts w:asciiTheme="majorBidi" w:hAnsiTheme="majorBidi" w:cstheme="majorBidi"/>
          <w:szCs w:val="24"/>
        </w:rPr>
        <w:t xml:space="preserve"> energies are at the BD(TQ)/CBS//M06-2X/AVDZ </w:t>
      </w:r>
      <w:r w:rsidR="00C064FA" w:rsidRPr="00C064FA">
        <w:rPr>
          <w:rFonts w:asciiTheme="majorBidi" w:hAnsiTheme="majorBidi" w:cstheme="majorBidi"/>
          <w:szCs w:val="24"/>
        </w:rPr>
        <w:t xml:space="preserve">or </w:t>
      </w:r>
      <w:r w:rsidR="00C064FA" w:rsidRPr="00C064FA">
        <w:rPr>
          <w:rFonts w:ascii="Times New Roman" w:hAnsi="Times New Roman"/>
          <w:szCs w:val="24"/>
        </w:rPr>
        <w:t>CCSD(T)/CBS//</w:t>
      </w:r>
      <w:r w:rsidR="00C064FA" w:rsidRPr="00C064FA">
        <w:rPr>
          <w:rFonts w:ascii="Times New Roman" w:eastAsia="PMingLiU" w:hAnsi="Times New Roman"/>
          <w:szCs w:val="24"/>
        </w:rPr>
        <w:t>M06-2X/AVDZ</w:t>
      </w:r>
      <w:r w:rsidR="00C064FA" w:rsidRPr="00C064FA">
        <w:rPr>
          <w:rFonts w:ascii="Times New Roman" w:hAnsi="Times New Roman"/>
          <w:szCs w:val="24"/>
        </w:rPr>
        <w:t xml:space="preserve"> </w:t>
      </w:r>
      <w:r w:rsidR="00AD4277" w:rsidRPr="00C064FA">
        <w:rPr>
          <w:rFonts w:asciiTheme="majorBidi" w:hAnsiTheme="majorBidi" w:cstheme="majorBidi"/>
          <w:szCs w:val="24"/>
        </w:rPr>
        <w:t>level (</w:t>
      </w:r>
      <w:r w:rsidR="00C064FA" w:rsidRPr="00C064FA">
        <w:rPr>
          <w:rFonts w:ascii="Times New Roman" w:eastAsia="PMingLiU" w:hAnsi="Times New Roman"/>
          <w:szCs w:val="24"/>
        </w:rPr>
        <w:t>M06-2X/AVDZ</w:t>
      </w:r>
      <w:r w:rsidR="00C064FA" w:rsidRPr="00C064FA">
        <w:rPr>
          <w:rFonts w:ascii="Times New Roman" w:hAnsi="Times New Roman"/>
          <w:szCs w:val="24"/>
        </w:rPr>
        <w:t xml:space="preserve"> curves </w:t>
      </w:r>
      <w:r w:rsidR="00AD4277" w:rsidRPr="00C064FA">
        <w:rPr>
          <w:rFonts w:asciiTheme="majorBidi" w:hAnsiTheme="majorBidi" w:cstheme="majorBidi"/>
          <w:szCs w:val="24"/>
        </w:rPr>
        <w:t xml:space="preserve">scaled with higher level fixed point relative energies), </w:t>
      </w:r>
      <w:r w:rsidR="00C064FA" w:rsidRPr="00AD4277">
        <w:rPr>
          <w:rFonts w:ascii="Times New Roman" w:eastAsia="PMingLiU" w:hAnsi="Times New Roman"/>
          <w:szCs w:val="24"/>
        </w:rPr>
        <w:sym w:font="Symbol" w:char="F044"/>
      </w:r>
      <w:r w:rsidR="00C064FA" w:rsidRPr="00AD4277">
        <w:rPr>
          <w:rFonts w:ascii="Times New Roman" w:eastAsia="PMingLiU" w:hAnsi="Times New Roman"/>
          <w:szCs w:val="24"/>
        </w:rPr>
        <w:t>S</w:t>
      </w:r>
      <w:r w:rsidR="00C064FA" w:rsidRPr="00AD4277">
        <w:rPr>
          <w:rFonts w:ascii="Times New Roman" w:eastAsia="PMingLiU" w:hAnsi="Times New Roman" w:cs="Times New Roman"/>
          <w:szCs w:val="24"/>
          <w:vertAlign w:val="superscript"/>
        </w:rPr>
        <w:t>#</w:t>
      </w:r>
      <w:r w:rsidR="00C064FA">
        <w:rPr>
          <w:rFonts w:ascii="Times New Roman" w:eastAsia="PMingLiU" w:hAnsi="Times New Roman"/>
          <w:szCs w:val="24"/>
        </w:rPr>
        <w:t xml:space="preserve"> </w:t>
      </w:r>
      <w:r w:rsidR="00AD4277" w:rsidRPr="00C064FA">
        <w:rPr>
          <w:rFonts w:asciiTheme="majorBidi" w:hAnsiTheme="majorBidi" w:cstheme="majorBidi"/>
          <w:szCs w:val="24"/>
        </w:rPr>
        <w:t xml:space="preserve">is calculated from vibrational and rotational constants in the TS and the reactants </w:t>
      </w:r>
      <w:r w:rsidR="000122AE">
        <w:rPr>
          <w:rFonts w:asciiTheme="majorBidi" w:hAnsiTheme="majorBidi" w:cstheme="majorBidi"/>
          <w:szCs w:val="24"/>
        </w:rPr>
        <w:t xml:space="preserve">evaluated at the lower level, </w:t>
      </w:r>
      <w:r w:rsidR="00AD4277" w:rsidRPr="00C064FA">
        <w:rPr>
          <w:rFonts w:asciiTheme="majorBidi" w:hAnsiTheme="majorBidi" w:cstheme="majorBidi"/>
          <w:szCs w:val="24"/>
        </w:rPr>
        <w:t>M06-2X/AVDZ.</w:t>
      </w:r>
      <w:r w:rsidR="00E93D57">
        <w:rPr>
          <w:rFonts w:asciiTheme="majorBidi" w:hAnsiTheme="majorBidi" w:cstheme="majorBidi"/>
          <w:szCs w:val="24"/>
        </w:rPr>
        <w:t xml:space="preserve"> Errors in these vibrational and rotational constants, and hence </w:t>
      </w:r>
      <w:r w:rsidR="00E93D57" w:rsidRPr="00AD4277">
        <w:rPr>
          <w:rFonts w:ascii="Times New Roman" w:eastAsia="PMingLiU" w:hAnsi="Times New Roman"/>
          <w:szCs w:val="24"/>
        </w:rPr>
        <w:sym w:font="Symbol" w:char="F044"/>
      </w:r>
      <w:r w:rsidR="00E93D57" w:rsidRPr="00AD4277">
        <w:rPr>
          <w:rFonts w:ascii="Times New Roman" w:eastAsia="PMingLiU" w:hAnsi="Times New Roman"/>
          <w:szCs w:val="24"/>
        </w:rPr>
        <w:t>S</w:t>
      </w:r>
      <w:r w:rsidR="00E93D57" w:rsidRPr="00AD4277">
        <w:rPr>
          <w:rFonts w:ascii="Times New Roman" w:eastAsia="PMingLiU" w:hAnsi="Times New Roman" w:cs="Times New Roman"/>
          <w:szCs w:val="24"/>
          <w:vertAlign w:val="superscript"/>
        </w:rPr>
        <w:t>#</w:t>
      </w:r>
      <w:r w:rsidR="00E93D57">
        <w:rPr>
          <w:rFonts w:ascii="Times New Roman" w:eastAsia="PMingLiU" w:hAnsi="Times New Roman"/>
          <w:szCs w:val="24"/>
        </w:rPr>
        <w:t xml:space="preserve"> values, are thought to be the main source of the differences between the computed and experimental values of k.</w:t>
      </w:r>
    </w:p>
    <w:p w:rsidR="00C55A0A" w:rsidRPr="00C55A0A" w:rsidRDefault="00C55A0A" w:rsidP="00E24C69">
      <w:pPr>
        <w:pStyle w:val="PlainText"/>
        <w:ind w:firstLine="480"/>
        <w:rPr>
          <w:rFonts w:asciiTheme="majorBidi" w:hAnsiTheme="majorBidi" w:cstheme="majorBidi"/>
          <w:sz w:val="24"/>
          <w:szCs w:val="24"/>
        </w:rPr>
      </w:pPr>
      <w:r w:rsidRPr="00C55A0A">
        <w:rPr>
          <w:rFonts w:asciiTheme="majorBidi" w:hAnsiTheme="majorBidi" w:cstheme="majorBidi"/>
          <w:sz w:val="24"/>
          <w:szCs w:val="24"/>
        </w:rPr>
        <w:t>The theoretical basis of the dual level approach used in comp</w:t>
      </w:r>
      <w:r w:rsidR="00787190">
        <w:rPr>
          <w:rFonts w:asciiTheme="majorBidi" w:hAnsiTheme="majorBidi" w:cstheme="majorBidi"/>
          <w:sz w:val="24"/>
          <w:szCs w:val="24"/>
        </w:rPr>
        <w:t>uting rate coefficients (as utilized</w:t>
      </w:r>
      <w:r w:rsidR="000A22AF">
        <w:rPr>
          <w:rFonts w:asciiTheme="majorBidi" w:hAnsiTheme="majorBidi" w:cstheme="majorBidi"/>
          <w:sz w:val="24"/>
          <w:szCs w:val="24"/>
        </w:rPr>
        <w:t xml:space="preserve"> in</w:t>
      </w:r>
      <w:r w:rsidRPr="00C55A0A">
        <w:rPr>
          <w:rFonts w:asciiTheme="majorBidi" w:hAnsiTheme="majorBidi" w:cstheme="majorBidi"/>
          <w:sz w:val="24"/>
          <w:szCs w:val="24"/>
        </w:rPr>
        <w:t xml:space="preserve"> POLYRATE) is, in a way, similar to the computa</w:t>
      </w:r>
      <w:r w:rsidR="00787190">
        <w:rPr>
          <w:rFonts w:asciiTheme="majorBidi" w:hAnsiTheme="majorBidi" w:cstheme="majorBidi"/>
          <w:sz w:val="24"/>
          <w:szCs w:val="24"/>
        </w:rPr>
        <w:t>tional strategy commonly adopted</w:t>
      </w:r>
      <w:r w:rsidRPr="00C55A0A">
        <w:rPr>
          <w:rFonts w:asciiTheme="majorBidi" w:hAnsiTheme="majorBidi" w:cstheme="majorBidi"/>
          <w:sz w:val="24"/>
          <w:szCs w:val="24"/>
        </w:rPr>
        <w:t xml:space="preserve"> </w:t>
      </w:r>
      <w:r w:rsidR="00787190">
        <w:rPr>
          <w:rFonts w:asciiTheme="majorBidi" w:hAnsiTheme="majorBidi" w:cstheme="majorBidi"/>
          <w:sz w:val="24"/>
          <w:szCs w:val="24"/>
        </w:rPr>
        <w:t xml:space="preserve">in </w:t>
      </w:r>
      <w:r w:rsidRPr="00C55A0A">
        <w:rPr>
          <w:rFonts w:asciiTheme="majorBidi" w:hAnsiTheme="majorBidi" w:cstheme="majorBidi"/>
          <w:sz w:val="24"/>
          <w:szCs w:val="24"/>
        </w:rPr>
        <w:t xml:space="preserve">composite </w:t>
      </w:r>
      <w:r w:rsidR="00787190">
        <w:rPr>
          <w:rFonts w:asciiTheme="majorBidi" w:hAnsiTheme="majorBidi" w:cstheme="majorBidi"/>
          <w:sz w:val="24"/>
          <w:szCs w:val="24"/>
        </w:rPr>
        <w:t xml:space="preserve">electronic structure </w:t>
      </w:r>
      <w:r w:rsidRPr="00C55A0A">
        <w:rPr>
          <w:rFonts w:asciiTheme="majorBidi" w:hAnsiTheme="majorBidi" w:cstheme="majorBidi"/>
          <w:sz w:val="24"/>
          <w:szCs w:val="24"/>
        </w:rPr>
        <w:t>methods (e.g. G1, G2, etc.) for relative energies or thermodynamic quantities, e.g. enthalpy, where relative energies are computed with a high level correlation method and a large basis set, while geometries an</w:t>
      </w:r>
      <w:r w:rsidR="000A22AF">
        <w:rPr>
          <w:rFonts w:asciiTheme="majorBidi" w:hAnsiTheme="majorBidi" w:cstheme="majorBidi"/>
          <w:sz w:val="24"/>
          <w:szCs w:val="24"/>
        </w:rPr>
        <w:t>d vibrational frequencies are</w:t>
      </w:r>
      <w:r w:rsidRPr="00C55A0A">
        <w:rPr>
          <w:rFonts w:asciiTheme="majorBidi" w:hAnsiTheme="majorBidi" w:cstheme="majorBidi"/>
          <w:sz w:val="24"/>
          <w:szCs w:val="24"/>
        </w:rPr>
        <w:t xml:space="preserve"> computed with a relatively low level metho</w:t>
      </w:r>
      <w:r w:rsidR="00787190">
        <w:rPr>
          <w:rFonts w:asciiTheme="majorBidi" w:hAnsiTheme="majorBidi" w:cstheme="majorBidi"/>
          <w:sz w:val="24"/>
          <w:szCs w:val="24"/>
        </w:rPr>
        <w:t>d and a smaller basis set. T</w:t>
      </w:r>
      <w:r w:rsidRPr="00C55A0A">
        <w:rPr>
          <w:rFonts w:asciiTheme="majorBidi" w:hAnsiTheme="majorBidi" w:cstheme="majorBidi"/>
          <w:sz w:val="24"/>
          <w:szCs w:val="24"/>
        </w:rPr>
        <w:t xml:space="preserve">he relative energies of </w:t>
      </w:r>
      <w:r w:rsidR="000A22AF">
        <w:rPr>
          <w:rFonts w:asciiTheme="majorBidi" w:hAnsiTheme="majorBidi" w:cstheme="majorBidi"/>
          <w:sz w:val="24"/>
          <w:szCs w:val="24"/>
        </w:rPr>
        <w:t xml:space="preserve">fixed points on </w:t>
      </w:r>
      <w:r w:rsidRPr="00C55A0A">
        <w:rPr>
          <w:rFonts w:asciiTheme="majorBidi" w:hAnsiTheme="majorBidi" w:cstheme="majorBidi"/>
          <w:sz w:val="24"/>
          <w:szCs w:val="24"/>
        </w:rPr>
        <w:t>the IRC/V</w:t>
      </w:r>
      <w:r w:rsidRPr="000A22AF">
        <w:rPr>
          <w:rFonts w:asciiTheme="majorBidi" w:hAnsiTheme="majorBidi" w:cstheme="majorBidi"/>
          <w:sz w:val="24"/>
          <w:szCs w:val="24"/>
          <w:vertAlign w:val="subscript"/>
        </w:rPr>
        <w:t>MEP</w:t>
      </w:r>
      <w:r w:rsidRPr="00C55A0A">
        <w:rPr>
          <w:rFonts w:asciiTheme="majorBidi" w:hAnsiTheme="majorBidi" w:cstheme="majorBidi"/>
          <w:sz w:val="24"/>
          <w:szCs w:val="24"/>
        </w:rPr>
        <w:t xml:space="preserve"> at the higher level </w:t>
      </w:r>
      <w:r w:rsidR="00787190">
        <w:rPr>
          <w:rFonts w:asciiTheme="majorBidi" w:hAnsiTheme="majorBidi" w:cstheme="majorBidi"/>
          <w:sz w:val="24"/>
          <w:szCs w:val="24"/>
        </w:rPr>
        <w:t>of the dual level approach</w:t>
      </w:r>
      <w:r w:rsidRPr="00C55A0A">
        <w:rPr>
          <w:rFonts w:asciiTheme="majorBidi" w:hAnsiTheme="majorBidi" w:cstheme="majorBidi"/>
          <w:sz w:val="24"/>
          <w:szCs w:val="24"/>
        </w:rPr>
        <w:t xml:space="preserve"> have been computed at a near state-of-the-art level in the present study, and are expected to be within the commonly accepted chemical accuracy of 1 kcal.mol</w:t>
      </w:r>
      <w:r w:rsidRPr="000A22AF">
        <w:rPr>
          <w:rFonts w:asciiTheme="majorBidi" w:hAnsiTheme="majorBidi" w:cstheme="majorBidi"/>
          <w:sz w:val="24"/>
          <w:szCs w:val="24"/>
          <w:vertAlign w:val="superscript"/>
        </w:rPr>
        <w:t>-1</w:t>
      </w:r>
      <w:r w:rsidRPr="00C55A0A">
        <w:rPr>
          <w:rFonts w:asciiTheme="majorBidi" w:hAnsiTheme="majorBidi" w:cstheme="majorBidi"/>
          <w:sz w:val="24"/>
          <w:szCs w:val="24"/>
        </w:rPr>
        <w:t>. Generally, systematic improvements</w:t>
      </w:r>
      <w:r w:rsidR="000A22AF">
        <w:rPr>
          <w:rFonts w:asciiTheme="majorBidi" w:hAnsiTheme="majorBidi" w:cstheme="majorBidi"/>
          <w:sz w:val="24"/>
          <w:szCs w:val="24"/>
        </w:rPr>
        <w:t xml:space="preserve"> for single geometry energies at</w:t>
      </w:r>
      <w:r w:rsidRPr="00C55A0A">
        <w:rPr>
          <w:rFonts w:asciiTheme="majorBidi" w:hAnsiTheme="majorBidi" w:cstheme="majorBidi"/>
          <w:sz w:val="24"/>
          <w:szCs w:val="24"/>
        </w:rPr>
        <w:t xml:space="preserve"> their level of calculation can be carried out and the associated uncertainties can be estimated, based on stepwise improvements in the correlation methods and/or basis sets employed. However, for the lower level calculations on geometries and vibrational frequencies of a medium size molecular system (say, of more than five atoms), the choice of the levels of methods/basis sets that can be used are restricted by the availability of analytical first and second energy derivatives with the methods</w:t>
      </w:r>
      <w:r w:rsidR="000A22AF">
        <w:rPr>
          <w:rFonts w:asciiTheme="majorBidi" w:hAnsiTheme="majorBidi" w:cstheme="majorBidi"/>
          <w:sz w:val="24"/>
          <w:szCs w:val="24"/>
        </w:rPr>
        <w:t xml:space="preserve"> considered</w:t>
      </w:r>
      <w:r w:rsidRPr="00C55A0A">
        <w:rPr>
          <w:rFonts w:asciiTheme="majorBidi" w:hAnsiTheme="majorBidi" w:cstheme="majorBidi"/>
          <w:sz w:val="24"/>
          <w:szCs w:val="24"/>
        </w:rPr>
        <w:t xml:space="preserve"> (see reference 50). In the present study, where the entropy of activation is found to be the major contributor to the magnitude of the free energy of activation, the importance of obtai</w:t>
      </w:r>
      <w:r w:rsidR="000A22AF">
        <w:rPr>
          <w:rFonts w:asciiTheme="majorBidi" w:hAnsiTheme="majorBidi" w:cstheme="majorBidi"/>
          <w:sz w:val="24"/>
          <w:szCs w:val="24"/>
        </w:rPr>
        <w:t>ning reliable geometries and vi</w:t>
      </w:r>
      <w:r w:rsidRPr="00C55A0A">
        <w:rPr>
          <w:rFonts w:asciiTheme="majorBidi" w:hAnsiTheme="majorBidi" w:cstheme="majorBidi"/>
          <w:sz w:val="24"/>
          <w:szCs w:val="24"/>
        </w:rPr>
        <w:t>brational frequencies is evident, but it is computationally difficult to carry out systematic improvements on these computed quantities, because of the above-mentioned restriction. Also, as mentione</w:t>
      </w:r>
      <w:r w:rsidR="00E93D57">
        <w:rPr>
          <w:rFonts w:asciiTheme="majorBidi" w:hAnsiTheme="majorBidi" w:cstheme="majorBidi"/>
          <w:sz w:val="24"/>
          <w:szCs w:val="24"/>
        </w:rPr>
        <w:t>d above, our previous study has</w:t>
      </w:r>
      <w:r w:rsidRPr="00C55A0A">
        <w:rPr>
          <w:rFonts w:asciiTheme="majorBidi" w:hAnsiTheme="majorBidi" w:cstheme="majorBidi"/>
          <w:sz w:val="24"/>
          <w:szCs w:val="24"/>
        </w:rPr>
        <w:t xml:space="preserve"> shown that, with the same higher level barrier height but different lower level geometries and vibrational frequencies, the computed k values can differ by one order of</w:t>
      </w:r>
      <w:r w:rsidR="00787190">
        <w:rPr>
          <w:rFonts w:asciiTheme="majorBidi" w:hAnsiTheme="majorBidi" w:cstheme="majorBidi"/>
          <w:sz w:val="24"/>
          <w:szCs w:val="24"/>
        </w:rPr>
        <w:t xml:space="preserve"> magnitude (50). F</w:t>
      </w:r>
      <w:r w:rsidRPr="00C55A0A">
        <w:rPr>
          <w:rFonts w:asciiTheme="majorBidi" w:hAnsiTheme="majorBidi" w:cstheme="majorBidi"/>
          <w:sz w:val="24"/>
          <w:szCs w:val="24"/>
        </w:rPr>
        <w:t>or</w:t>
      </w:r>
      <w:r w:rsidR="000122AE">
        <w:rPr>
          <w:rFonts w:asciiTheme="majorBidi" w:hAnsiTheme="majorBidi" w:cstheme="majorBidi"/>
          <w:sz w:val="24"/>
          <w:szCs w:val="24"/>
        </w:rPr>
        <w:t xml:space="preserve"> the reaction studied</w:t>
      </w:r>
      <w:r w:rsidRPr="00C55A0A">
        <w:rPr>
          <w:rFonts w:asciiTheme="majorBidi" w:hAnsiTheme="majorBidi" w:cstheme="majorBidi"/>
          <w:sz w:val="24"/>
          <w:szCs w:val="24"/>
        </w:rPr>
        <w:t xml:space="preserve"> in reference (50),</w:t>
      </w:r>
      <w:r w:rsidR="0000397D" w:rsidRPr="0000397D">
        <w:rPr>
          <w:b/>
          <w:sz w:val="28"/>
          <w:szCs w:val="28"/>
        </w:rPr>
        <w:t xml:space="preserve"> </w:t>
      </w:r>
      <w:r w:rsidR="0000397D" w:rsidRPr="0000397D">
        <w:rPr>
          <w:rFonts w:asciiTheme="majorBidi" w:hAnsiTheme="majorBidi" w:cstheme="majorBidi"/>
          <w:bCs/>
          <w:sz w:val="24"/>
          <w:szCs w:val="24"/>
        </w:rPr>
        <w:t>H</w:t>
      </w:r>
      <w:r w:rsidR="0000397D">
        <w:rPr>
          <w:rFonts w:asciiTheme="majorBidi" w:hAnsiTheme="majorBidi" w:cstheme="majorBidi"/>
          <w:bCs/>
          <w:sz w:val="24"/>
          <w:szCs w:val="24"/>
        </w:rPr>
        <w:t xml:space="preserve"> </w:t>
      </w:r>
      <w:r w:rsidR="0000397D" w:rsidRPr="0000397D">
        <w:rPr>
          <w:rFonts w:asciiTheme="majorBidi" w:hAnsiTheme="majorBidi" w:cstheme="majorBidi"/>
          <w:bCs/>
          <w:sz w:val="24"/>
          <w:szCs w:val="24"/>
        </w:rPr>
        <w:t>+</w:t>
      </w:r>
      <w:r w:rsidR="0000397D">
        <w:rPr>
          <w:b/>
          <w:sz w:val="28"/>
          <w:szCs w:val="28"/>
        </w:rPr>
        <w:t xml:space="preserve"> </w:t>
      </w:r>
      <w:r w:rsidR="0000397D" w:rsidRPr="0000397D">
        <w:rPr>
          <w:rFonts w:asciiTheme="majorBidi" w:hAnsiTheme="majorBidi" w:cstheme="majorBidi"/>
          <w:bCs/>
          <w:sz w:val="24"/>
          <w:szCs w:val="24"/>
        </w:rPr>
        <w:t>CF</w:t>
      </w:r>
      <w:r w:rsidR="0000397D" w:rsidRPr="0000397D">
        <w:rPr>
          <w:rFonts w:asciiTheme="majorBidi" w:hAnsiTheme="majorBidi" w:cstheme="majorBidi"/>
          <w:bCs/>
          <w:sz w:val="24"/>
          <w:szCs w:val="24"/>
          <w:vertAlign w:val="subscript"/>
        </w:rPr>
        <w:t>3</w:t>
      </w:r>
      <w:r w:rsidR="0000397D" w:rsidRPr="0000397D">
        <w:rPr>
          <w:rFonts w:asciiTheme="majorBidi" w:hAnsiTheme="majorBidi" w:cstheme="majorBidi"/>
          <w:bCs/>
          <w:sz w:val="24"/>
          <w:szCs w:val="24"/>
        </w:rPr>
        <w:t>CHFCF</w:t>
      </w:r>
      <w:r w:rsidR="0000397D" w:rsidRPr="0000397D">
        <w:rPr>
          <w:rFonts w:asciiTheme="majorBidi" w:hAnsiTheme="majorBidi" w:cstheme="majorBidi"/>
          <w:bCs/>
          <w:sz w:val="24"/>
          <w:szCs w:val="24"/>
          <w:vertAlign w:val="subscript"/>
        </w:rPr>
        <w:t>3</w:t>
      </w:r>
      <w:r w:rsidR="0000397D" w:rsidRPr="0000397D">
        <w:rPr>
          <w:rFonts w:asciiTheme="majorBidi" w:hAnsiTheme="majorBidi" w:cstheme="majorBidi"/>
          <w:bCs/>
          <w:sz w:val="24"/>
          <w:szCs w:val="24"/>
        </w:rPr>
        <w:t xml:space="preserve"> → CF</w:t>
      </w:r>
      <w:r w:rsidR="0000397D" w:rsidRPr="0000397D">
        <w:rPr>
          <w:rFonts w:asciiTheme="majorBidi" w:hAnsiTheme="majorBidi" w:cstheme="majorBidi"/>
          <w:bCs/>
          <w:sz w:val="24"/>
          <w:szCs w:val="24"/>
          <w:vertAlign w:val="subscript"/>
        </w:rPr>
        <w:t>3</w:t>
      </w:r>
      <w:r w:rsidR="0000397D" w:rsidRPr="0000397D">
        <w:rPr>
          <w:rFonts w:asciiTheme="majorBidi" w:hAnsiTheme="majorBidi" w:cstheme="majorBidi"/>
          <w:bCs/>
          <w:sz w:val="24"/>
          <w:szCs w:val="24"/>
        </w:rPr>
        <w:t>CFCF</w:t>
      </w:r>
      <w:r w:rsidR="0000397D" w:rsidRPr="0000397D">
        <w:rPr>
          <w:rFonts w:asciiTheme="majorBidi" w:hAnsiTheme="majorBidi" w:cstheme="majorBidi"/>
          <w:bCs/>
          <w:sz w:val="24"/>
          <w:szCs w:val="24"/>
          <w:vertAlign w:val="subscript"/>
        </w:rPr>
        <w:t>3</w:t>
      </w:r>
      <w:r w:rsidR="0000397D" w:rsidRPr="0000397D">
        <w:rPr>
          <w:rFonts w:asciiTheme="majorBidi" w:hAnsiTheme="majorBidi" w:cstheme="majorBidi"/>
          <w:bCs/>
          <w:sz w:val="24"/>
          <w:szCs w:val="24"/>
        </w:rPr>
        <w:t xml:space="preserve"> + H</w:t>
      </w:r>
      <w:r w:rsidR="0000397D" w:rsidRPr="0000397D">
        <w:rPr>
          <w:rFonts w:asciiTheme="majorBidi" w:hAnsiTheme="majorBidi" w:cstheme="majorBidi"/>
          <w:bCs/>
          <w:sz w:val="24"/>
          <w:szCs w:val="24"/>
          <w:vertAlign w:val="subscript"/>
        </w:rPr>
        <w:t>2</w:t>
      </w:r>
      <w:r w:rsidR="0000397D">
        <w:rPr>
          <w:b/>
          <w:sz w:val="28"/>
          <w:szCs w:val="28"/>
          <w:vertAlign w:val="subscript"/>
        </w:rPr>
        <w:t xml:space="preserve"> </w:t>
      </w:r>
      <w:r w:rsidR="0000397D" w:rsidRPr="000A22AF">
        <w:rPr>
          <w:bCs/>
          <w:sz w:val="28"/>
          <w:szCs w:val="28"/>
        </w:rPr>
        <w:t>,</w:t>
      </w:r>
      <w:r w:rsidRPr="00C55A0A">
        <w:rPr>
          <w:rFonts w:asciiTheme="majorBidi" w:hAnsiTheme="majorBidi" w:cstheme="majorBidi"/>
          <w:sz w:val="24"/>
          <w:szCs w:val="24"/>
        </w:rPr>
        <w:t xml:space="preserve"> the best computed barrier height is positive</w:t>
      </w:r>
      <w:r w:rsidR="000122AE">
        <w:rPr>
          <w:rFonts w:asciiTheme="majorBidi" w:hAnsiTheme="majorBidi" w:cstheme="majorBidi"/>
          <w:sz w:val="24"/>
          <w:szCs w:val="24"/>
        </w:rPr>
        <w:t xml:space="preserve"> and the enthalpy of activation</w:t>
      </w:r>
      <w:r w:rsidR="00E93D57">
        <w:rPr>
          <w:rFonts w:asciiTheme="majorBidi" w:hAnsiTheme="majorBidi" w:cstheme="majorBidi"/>
          <w:sz w:val="24"/>
          <w:szCs w:val="24"/>
        </w:rPr>
        <w:t xml:space="preserve"> </w:t>
      </w:r>
      <w:r w:rsidR="000A22AF">
        <w:rPr>
          <w:rFonts w:asciiTheme="majorBidi" w:hAnsiTheme="majorBidi" w:cstheme="majorBidi"/>
          <w:sz w:val="24"/>
          <w:szCs w:val="24"/>
        </w:rPr>
        <w:t>mak</w:t>
      </w:r>
      <w:r w:rsidR="00E93D57">
        <w:rPr>
          <w:rFonts w:asciiTheme="majorBidi" w:hAnsiTheme="majorBidi" w:cstheme="majorBidi"/>
          <w:sz w:val="24"/>
          <w:szCs w:val="24"/>
        </w:rPr>
        <w:t>es a major contribution to the value of the rate coefficient.</w:t>
      </w:r>
      <w:r w:rsidRPr="00C55A0A">
        <w:rPr>
          <w:rFonts w:asciiTheme="majorBidi" w:hAnsiTheme="majorBidi" w:cstheme="majorBidi"/>
          <w:sz w:val="24"/>
          <w:szCs w:val="24"/>
        </w:rPr>
        <w:t xml:space="preserve"> However, for the </w:t>
      </w:r>
      <w:r w:rsidR="00E93D57">
        <w:rPr>
          <w:rFonts w:asciiTheme="majorBidi" w:hAnsiTheme="majorBidi" w:cstheme="majorBidi"/>
          <w:sz w:val="24"/>
          <w:szCs w:val="24"/>
        </w:rPr>
        <w:t>BrO + HO</w:t>
      </w:r>
      <w:r w:rsidR="00E93D57" w:rsidRPr="000A22AF">
        <w:rPr>
          <w:rFonts w:asciiTheme="majorBidi" w:hAnsiTheme="majorBidi" w:cstheme="majorBidi"/>
          <w:sz w:val="24"/>
          <w:szCs w:val="24"/>
          <w:vertAlign w:val="subscript"/>
        </w:rPr>
        <w:t>2</w:t>
      </w:r>
      <w:r w:rsidR="00E93D57">
        <w:rPr>
          <w:rFonts w:asciiTheme="majorBidi" w:hAnsiTheme="majorBidi" w:cstheme="majorBidi"/>
          <w:sz w:val="24"/>
          <w:szCs w:val="24"/>
        </w:rPr>
        <w:t xml:space="preserve"> </w:t>
      </w:r>
      <w:r w:rsidR="00E93D57">
        <w:rPr>
          <w:rFonts w:asciiTheme="majorBidi" w:hAnsiTheme="majorBidi" w:cstheme="majorBidi"/>
          <w:sz w:val="24"/>
          <w:szCs w:val="24"/>
        </w:rPr>
        <w:sym w:font="Symbol" w:char="F0AE"/>
      </w:r>
      <w:r w:rsidR="00E93D57">
        <w:rPr>
          <w:rFonts w:asciiTheme="majorBidi" w:hAnsiTheme="majorBidi" w:cstheme="majorBidi"/>
          <w:sz w:val="24"/>
          <w:szCs w:val="24"/>
        </w:rPr>
        <w:t xml:space="preserve"> </w:t>
      </w:r>
      <w:r w:rsidR="00E93D57" w:rsidRPr="00E93D57">
        <w:rPr>
          <w:rFonts w:ascii="Times New Roman" w:hAnsi="Times New Roman"/>
          <w:bCs/>
          <w:sz w:val="24"/>
          <w:szCs w:val="24"/>
        </w:rPr>
        <w:t>HOBr (X</w:t>
      </w:r>
      <w:r w:rsidR="00E93D57" w:rsidRPr="00E93D57">
        <w:rPr>
          <w:rFonts w:ascii="Times New Roman" w:hAnsi="Times New Roman"/>
          <w:bCs/>
          <w:sz w:val="24"/>
          <w:szCs w:val="24"/>
          <w:vertAlign w:val="superscript"/>
        </w:rPr>
        <w:t>1</w:t>
      </w:r>
      <w:r w:rsidR="00E93D57" w:rsidRPr="00E93D57">
        <w:rPr>
          <w:rFonts w:ascii="Times New Roman" w:hAnsi="Times New Roman"/>
          <w:bCs/>
          <w:sz w:val="24"/>
          <w:szCs w:val="24"/>
        </w:rPr>
        <w:t>A</w:t>
      </w:r>
      <w:r w:rsidR="00E93D57" w:rsidRPr="00E93D57">
        <w:rPr>
          <w:rFonts w:ascii="Times New Roman" w:hAnsi="Times New Roman"/>
          <w:bCs/>
          <w:sz w:val="24"/>
          <w:szCs w:val="24"/>
        </w:rPr>
        <w:sym w:font="Symbol" w:char="F0A2"/>
      </w:r>
      <w:r w:rsidR="00E93D57" w:rsidRPr="00E93D57">
        <w:rPr>
          <w:rFonts w:ascii="Times New Roman" w:hAnsi="Times New Roman"/>
          <w:bCs/>
          <w:sz w:val="24"/>
          <w:szCs w:val="24"/>
        </w:rPr>
        <w:t>) + O</w:t>
      </w:r>
      <w:r w:rsidR="00E93D57" w:rsidRPr="00E93D57">
        <w:rPr>
          <w:rFonts w:ascii="Times New Roman" w:hAnsi="Times New Roman"/>
          <w:bCs/>
          <w:sz w:val="24"/>
          <w:szCs w:val="24"/>
          <w:vertAlign w:val="subscript"/>
        </w:rPr>
        <w:t>2</w:t>
      </w:r>
      <w:r w:rsidR="00E93D57" w:rsidRPr="00E93D57">
        <w:rPr>
          <w:rFonts w:ascii="Times New Roman" w:hAnsi="Times New Roman"/>
          <w:bCs/>
          <w:sz w:val="24"/>
          <w:szCs w:val="24"/>
        </w:rPr>
        <w:t>(a</w:t>
      </w:r>
      <w:r w:rsidR="00E93D57" w:rsidRPr="00E93D57">
        <w:rPr>
          <w:rFonts w:ascii="Times New Roman" w:hAnsi="Times New Roman"/>
          <w:bCs/>
          <w:sz w:val="24"/>
          <w:szCs w:val="24"/>
          <w:vertAlign w:val="superscript"/>
        </w:rPr>
        <w:t>1</w:t>
      </w:r>
      <w:r w:rsidR="00E93D57" w:rsidRPr="00E93D57">
        <w:rPr>
          <w:rFonts w:ascii="Times New Roman" w:hAnsi="Times New Roman"/>
          <w:bCs/>
          <w:sz w:val="24"/>
          <w:szCs w:val="24"/>
        </w:rPr>
        <w:sym w:font="Symbol" w:char="F044"/>
      </w:r>
      <w:r w:rsidR="00E93D57" w:rsidRPr="00E93D57">
        <w:rPr>
          <w:rFonts w:ascii="Times New Roman" w:hAnsi="Times New Roman"/>
          <w:bCs/>
          <w:sz w:val="24"/>
          <w:szCs w:val="24"/>
          <w:vertAlign w:val="subscript"/>
        </w:rPr>
        <w:t>g</w:t>
      </w:r>
      <w:r w:rsidR="00E93D57" w:rsidRPr="00E93D57">
        <w:rPr>
          <w:rFonts w:ascii="Times New Roman" w:hAnsi="Times New Roman"/>
          <w:bCs/>
          <w:sz w:val="24"/>
          <w:szCs w:val="24"/>
        </w:rPr>
        <w:t>)</w:t>
      </w:r>
      <w:r w:rsidR="00E93D57">
        <w:rPr>
          <w:rFonts w:ascii="Times New Roman" w:hAnsi="Times New Roman"/>
          <w:bCs/>
          <w:sz w:val="24"/>
          <w:szCs w:val="24"/>
        </w:rPr>
        <w:t xml:space="preserve"> </w:t>
      </w:r>
      <w:r w:rsidRPr="00C55A0A">
        <w:rPr>
          <w:rFonts w:asciiTheme="majorBidi" w:hAnsiTheme="majorBidi" w:cstheme="majorBidi"/>
          <w:sz w:val="24"/>
          <w:szCs w:val="24"/>
        </w:rPr>
        <w:t xml:space="preserve">reaction studied here, </w:t>
      </w:r>
      <w:r w:rsidR="000A22AF" w:rsidRPr="00C55A0A">
        <w:rPr>
          <w:rFonts w:asciiTheme="majorBidi" w:hAnsiTheme="majorBidi" w:cstheme="majorBidi"/>
          <w:sz w:val="24"/>
          <w:szCs w:val="24"/>
        </w:rPr>
        <w:t xml:space="preserve">the barrier is submerged </w:t>
      </w:r>
      <w:r w:rsidR="000A22AF">
        <w:rPr>
          <w:rFonts w:asciiTheme="majorBidi" w:hAnsiTheme="majorBidi" w:cstheme="majorBidi"/>
          <w:sz w:val="24"/>
          <w:szCs w:val="24"/>
        </w:rPr>
        <w:t>and th</w:t>
      </w:r>
      <w:r w:rsidR="000122AE">
        <w:rPr>
          <w:rFonts w:asciiTheme="majorBidi" w:hAnsiTheme="majorBidi" w:cstheme="majorBidi"/>
          <w:sz w:val="24"/>
          <w:szCs w:val="24"/>
        </w:rPr>
        <w:t>e entropy of activation term mak</w:t>
      </w:r>
      <w:r w:rsidR="000A22AF">
        <w:rPr>
          <w:rFonts w:asciiTheme="majorBidi" w:hAnsiTheme="majorBidi" w:cstheme="majorBidi"/>
          <w:sz w:val="24"/>
          <w:szCs w:val="24"/>
        </w:rPr>
        <w:t>es the dominant contribution to the</w:t>
      </w:r>
      <w:r w:rsidR="000122AE">
        <w:rPr>
          <w:rFonts w:asciiTheme="majorBidi" w:hAnsiTheme="majorBidi" w:cstheme="majorBidi"/>
          <w:sz w:val="24"/>
          <w:szCs w:val="24"/>
        </w:rPr>
        <w:t xml:space="preserve"> value of the computed rate co</w:t>
      </w:r>
      <w:r w:rsidR="000A22AF">
        <w:rPr>
          <w:rFonts w:asciiTheme="majorBidi" w:hAnsiTheme="majorBidi" w:cstheme="majorBidi"/>
          <w:sz w:val="24"/>
          <w:szCs w:val="24"/>
        </w:rPr>
        <w:t>e</w:t>
      </w:r>
      <w:r w:rsidR="000122AE">
        <w:rPr>
          <w:rFonts w:asciiTheme="majorBidi" w:hAnsiTheme="majorBidi" w:cstheme="majorBidi"/>
          <w:sz w:val="24"/>
          <w:szCs w:val="24"/>
        </w:rPr>
        <w:t>f</w:t>
      </w:r>
      <w:r w:rsidR="000A22AF">
        <w:rPr>
          <w:rFonts w:asciiTheme="majorBidi" w:hAnsiTheme="majorBidi" w:cstheme="majorBidi"/>
          <w:sz w:val="24"/>
          <w:szCs w:val="24"/>
        </w:rPr>
        <w:t>ficient</w:t>
      </w:r>
      <w:r w:rsidRPr="00C55A0A">
        <w:rPr>
          <w:rFonts w:asciiTheme="majorBidi" w:hAnsiTheme="majorBidi" w:cstheme="majorBidi"/>
          <w:sz w:val="24"/>
          <w:szCs w:val="24"/>
        </w:rPr>
        <w:t xml:space="preserve">. In this connection, the discrepancies between the highest level computed rate coefficients obtained in the present study and the best experimental values of reference (3) are most likely due to the inadequacy in the low level geometries and vibrational frequencies. In addition, the unexpected </w:t>
      </w:r>
      <w:r w:rsidR="000A22AF">
        <w:rPr>
          <w:rFonts w:asciiTheme="majorBidi" w:hAnsiTheme="majorBidi" w:cstheme="majorBidi"/>
          <w:sz w:val="24"/>
          <w:szCs w:val="24"/>
        </w:rPr>
        <w:t xml:space="preserve">result that the </w:t>
      </w:r>
      <w:r w:rsidRPr="00C55A0A">
        <w:rPr>
          <w:rFonts w:asciiTheme="majorBidi" w:hAnsiTheme="majorBidi" w:cstheme="majorBidi"/>
          <w:sz w:val="24"/>
          <w:szCs w:val="24"/>
        </w:rPr>
        <w:t>comput</w:t>
      </w:r>
      <w:r w:rsidR="00787190">
        <w:rPr>
          <w:rFonts w:asciiTheme="majorBidi" w:hAnsiTheme="majorBidi" w:cstheme="majorBidi"/>
          <w:sz w:val="24"/>
          <w:szCs w:val="24"/>
        </w:rPr>
        <w:t>ed overall rate coefficient</w:t>
      </w:r>
      <w:r w:rsidR="000A22AF">
        <w:rPr>
          <w:rFonts w:asciiTheme="majorBidi" w:hAnsiTheme="majorBidi" w:cstheme="majorBidi"/>
          <w:sz w:val="24"/>
          <w:szCs w:val="24"/>
        </w:rPr>
        <w:t xml:space="preserve"> (k</w:t>
      </w:r>
      <w:r w:rsidRPr="000A22AF">
        <w:rPr>
          <w:rFonts w:asciiTheme="majorBidi" w:hAnsiTheme="majorBidi" w:cstheme="majorBidi"/>
          <w:sz w:val="24"/>
          <w:szCs w:val="24"/>
          <w:vertAlign w:val="subscript"/>
        </w:rPr>
        <w:t>overall</w:t>
      </w:r>
      <w:r w:rsidRPr="00C55A0A">
        <w:rPr>
          <w:rFonts w:asciiTheme="majorBidi" w:hAnsiTheme="majorBidi" w:cstheme="majorBidi"/>
          <w:sz w:val="24"/>
          <w:szCs w:val="24"/>
        </w:rPr>
        <w:t>) obtaine</w:t>
      </w:r>
      <w:r w:rsidR="000A22AF">
        <w:rPr>
          <w:rFonts w:asciiTheme="majorBidi" w:hAnsiTheme="majorBidi" w:cstheme="majorBidi"/>
          <w:sz w:val="24"/>
          <w:szCs w:val="24"/>
        </w:rPr>
        <w:t>d with the two TS approach is dominated by k</w:t>
      </w:r>
      <w:r w:rsidRPr="000A22AF">
        <w:rPr>
          <w:rFonts w:asciiTheme="majorBidi" w:hAnsiTheme="majorBidi" w:cstheme="majorBidi"/>
          <w:sz w:val="24"/>
          <w:szCs w:val="24"/>
          <w:vertAlign w:val="subscript"/>
        </w:rPr>
        <w:t>inner</w:t>
      </w:r>
      <w:r w:rsidR="000A22AF">
        <w:rPr>
          <w:rFonts w:asciiTheme="majorBidi" w:hAnsiTheme="majorBidi" w:cstheme="majorBidi"/>
          <w:sz w:val="24"/>
          <w:szCs w:val="24"/>
        </w:rPr>
        <w:t xml:space="preserve"> instead of k</w:t>
      </w:r>
      <w:r w:rsidRPr="000A22AF">
        <w:rPr>
          <w:rFonts w:asciiTheme="majorBidi" w:hAnsiTheme="majorBidi" w:cstheme="majorBidi"/>
          <w:sz w:val="24"/>
          <w:szCs w:val="24"/>
          <w:vertAlign w:val="subscript"/>
        </w:rPr>
        <w:t>outer</w:t>
      </w:r>
      <w:r w:rsidR="000A22AF">
        <w:rPr>
          <w:rFonts w:asciiTheme="majorBidi" w:hAnsiTheme="majorBidi" w:cstheme="majorBidi"/>
          <w:sz w:val="24"/>
          <w:szCs w:val="24"/>
        </w:rPr>
        <w:t xml:space="preserve"> </w:t>
      </w:r>
      <w:r w:rsidRPr="00C55A0A">
        <w:rPr>
          <w:rFonts w:asciiTheme="majorBidi" w:hAnsiTheme="majorBidi" w:cstheme="majorBidi"/>
          <w:sz w:val="24"/>
          <w:szCs w:val="24"/>
        </w:rPr>
        <w:t xml:space="preserve"> is also due to the dominance of </w:t>
      </w:r>
      <w:r w:rsidR="000122AE">
        <w:rPr>
          <w:rFonts w:asciiTheme="majorBidi" w:hAnsiTheme="majorBidi" w:cstheme="majorBidi"/>
          <w:sz w:val="24"/>
          <w:szCs w:val="24"/>
        </w:rPr>
        <w:t>the entropy of activation</w:t>
      </w:r>
      <w:r w:rsidRPr="00C55A0A">
        <w:rPr>
          <w:rFonts w:asciiTheme="majorBidi" w:hAnsiTheme="majorBidi" w:cstheme="majorBidi"/>
          <w:sz w:val="24"/>
          <w:szCs w:val="24"/>
        </w:rPr>
        <w:t xml:space="preserve"> of the inner TS rather than the enthalpy of </w:t>
      </w:r>
      <w:r w:rsidR="000A22AF">
        <w:rPr>
          <w:rFonts w:asciiTheme="majorBidi" w:hAnsiTheme="majorBidi" w:cstheme="majorBidi"/>
          <w:sz w:val="24"/>
          <w:szCs w:val="24"/>
        </w:rPr>
        <w:t xml:space="preserve">activation (although the </w:t>
      </w:r>
      <w:r w:rsidRPr="00C55A0A">
        <w:rPr>
          <w:rFonts w:asciiTheme="majorBidi" w:hAnsiTheme="majorBidi" w:cstheme="majorBidi"/>
          <w:sz w:val="24"/>
          <w:szCs w:val="24"/>
        </w:rPr>
        <w:t>barrier</w:t>
      </w:r>
      <w:r w:rsidR="000A22AF">
        <w:rPr>
          <w:rFonts w:asciiTheme="majorBidi" w:hAnsiTheme="majorBidi" w:cstheme="majorBidi"/>
          <w:sz w:val="24"/>
          <w:szCs w:val="24"/>
        </w:rPr>
        <w:t xml:space="preserve"> is negative</w:t>
      </w:r>
      <w:r w:rsidR="00865056">
        <w:rPr>
          <w:rFonts w:asciiTheme="majorBidi" w:hAnsiTheme="majorBidi" w:cstheme="majorBidi"/>
          <w:sz w:val="24"/>
          <w:szCs w:val="24"/>
        </w:rPr>
        <w:t>,</w:t>
      </w:r>
      <w:r w:rsidR="000A22AF">
        <w:rPr>
          <w:rFonts w:asciiTheme="majorBidi" w:hAnsiTheme="majorBidi" w:cstheme="majorBidi"/>
          <w:sz w:val="24"/>
          <w:szCs w:val="24"/>
        </w:rPr>
        <w:t xml:space="preserve"> </w:t>
      </w:r>
      <w:r w:rsidR="00865056">
        <w:rPr>
          <w:rFonts w:asciiTheme="majorBidi" w:hAnsiTheme="majorBidi" w:cstheme="majorBidi"/>
          <w:sz w:val="24"/>
          <w:szCs w:val="24"/>
        </w:rPr>
        <w:t>its effects are small</w:t>
      </w:r>
      <w:r w:rsidRPr="00C55A0A">
        <w:rPr>
          <w:rFonts w:asciiTheme="majorBidi" w:hAnsiTheme="majorBidi" w:cstheme="majorBidi"/>
          <w:sz w:val="24"/>
          <w:szCs w:val="24"/>
        </w:rPr>
        <w:t xml:space="preserve"> when entropy </w:t>
      </w:r>
      <w:r w:rsidR="000A22AF">
        <w:rPr>
          <w:rFonts w:asciiTheme="majorBidi" w:hAnsiTheme="majorBidi" w:cstheme="majorBidi"/>
          <w:sz w:val="24"/>
          <w:szCs w:val="24"/>
        </w:rPr>
        <w:t xml:space="preserve">of activation </w:t>
      </w:r>
      <w:r w:rsidRPr="00C55A0A">
        <w:rPr>
          <w:rFonts w:asciiTheme="majorBidi" w:hAnsiTheme="majorBidi" w:cstheme="majorBidi"/>
          <w:sz w:val="24"/>
          <w:szCs w:val="24"/>
        </w:rPr>
        <w:t>dominates). In this connec</w:t>
      </w:r>
      <w:r w:rsidR="000A22AF">
        <w:rPr>
          <w:rFonts w:asciiTheme="majorBidi" w:hAnsiTheme="majorBidi" w:cstheme="majorBidi"/>
          <w:sz w:val="24"/>
          <w:szCs w:val="24"/>
        </w:rPr>
        <w:t>tion, it is also found that reduc</w:t>
      </w:r>
      <w:r w:rsidRPr="00C55A0A">
        <w:rPr>
          <w:rFonts w:asciiTheme="majorBidi" w:hAnsiTheme="majorBidi" w:cstheme="majorBidi"/>
          <w:sz w:val="24"/>
          <w:szCs w:val="24"/>
        </w:rPr>
        <w:t>ing the inner barrier height (by a few kcal.mol</w:t>
      </w:r>
      <w:r w:rsidRPr="000A22AF">
        <w:rPr>
          <w:rFonts w:asciiTheme="majorBidi" w:hAnsiTheme="majorBidi" w:cstheme="majorBidi"/>
          <w:sz w:val="24"/>
          <w:szCs w:val="24"/>
          <w:vertAlign w:val="superscript"/>
        </w:rPr>
        <w:t>-1</w:t>
      </w:r>
      <w:r w:rsidRPr="00C55A0A">
        <w:rPr>
          <w:rFonts w:asciiTheme="majorBidi" w:hAnsiTheme="majorBidi" w:cstheme="majorBidi"/>
          <w:sz w:val="24"/>
          <w:szCs w:val="24"/>
        </w:rPr>
        <w:t>) has negligible effects on th</w:t>
      </w:r>
      <w:r w:rsidR="000A22AF">
        <w:rPr>
          <w:rFonts w:asciiTheme="majorBidi" w:hAnsiTheme="majorBidi" w:cstheme="majorBidi"/>
          <w:sz w:val="24"/>
          <w:szCs w:val="24"/>
        </w:rPr>
        <w:t>e computed rate coefficients (k</w:t>
      </w:r>
      <w:r w:rsidRPr="000A22AF">
        <w:rPr>
          <w:rFonts w:asciiTheme="majorBidi" w:hAnsiTheme="majorBidi" w:cstheme="majorBidi"/>
          <w:sz w:val="24"/>
          <w:szCs w:val="24"/>
          <w:vertAlign w:val="subscript"/>
        </w:rPr>
        <w:t>inner</w:t>
      </w:r>
      <w:r w:rsidR="000A22AF">
        <w:rPr>
          <w:rFonts w:asciiTheme="majorBidi" w:hAnsiTheme="majorBidi" w:cstheme="majorBidi"/>
          <w:sz w:val="24"/>
          <w:szCs w:val="24"/>
        </w:rPr>
        <w:t xml:space="preserve"> and/or k</w:t>
      </w:r>
      <w:r w:rsidRPr="000A22AF">
        <w:rPr>
          <w:rFonts w:asciiTheme="majorBidi" w:hAnsiTheme="majorBidi" w:cstheme="majorBidi"/>
          <w:sz w:val="24"/>
          <w:szCs w:val="24"/>
          <w:vertAlign w:val="subscript"/>
        </w:rPr>
        <w:t>overall</w:t>
      </w:r>
      <w:r w:rsidR="00787190">
        <w:rPr>
          <w:rFonts w:asciiTheme="majorBidi" w:hAnsiTheme="majorBidi" w:cstheme="majorBidi"/>
          <w:sz w:val="24"/>
          <w:szCs w:val="24"/>
        </w:rPr>
        <w:t xml:space="preserve">). This result should provide some warning when </w:t>
      </w:r>
      <w:r w:rsidRPr="00C55A0A">
        <w:rPr>
          <w:rFonts w:asciiTheme="majorBidi" w:hAnsiTheme="majorBidi" w:cstheme="majorBidi"/>
          <w:sz w:val="24"/>
          <w:szCs w:val="24"/>
        </w:rPr>
        <w:t xml:space="preserve">trying to match computed and experimental rate coefficients by varying the </w:t>
      </w:r>
      <w:r w:rsidR="00787190">
        <w:rPr>
          <w:rFonts w:asciiTheme="majorBidi" w:hAnsiTheme="majorBidi" w:cstheme="majorBidi"/>
          <w:sz w:val="24"/>
          <w:szCs w:val="24"/>
        </w:rPr>
        <w:t xml:space="preserve">computed </w:t>
      </w:r>
      <w:r w:rsidRPr="00C55A0A">
        <w:rPr>
          <w:rFonts w:asciiTheme="majorBidi" w:hAnsiTheme="majorBidi" w:cstheme="majorBidi"/>
          <w:sz w:val="24"/>
          <w:szCs w:val="24"/>
        </w:rPr>
        <w:t>barr</w:t>
      </w:r>
      <w:r w:rsidR="00787190">
        <w:rPr>
          <w:rFonts w:asciiTheme="majorBidi" w:hAnsiTheme="majorBidi" w:cstheme="majorBidi"/>
          <w:sz w:val="24"/>
          <w:szCs w:val="24"/>
        </w:rPr>
        <w:t>ier height, as the differences between theoretical</w:t>
      </w:r>
      <w:r w:rsidRPr="00C55A0A">
        <w:rPr>
          <w:rFonts w:asciiTheme="majorBidi" w:hAnsiTheme="majorBidi" w:cstheme="majorBidi"/>
          <w:sz w:val="24"/>
          <w:szCs w:val="24"/>
        </w:rPr>
        <w:t xml:space="preserve"> and experiment</w:t>
      </w:r>
      <w:r w:rsidR="00787190">
        <w:rPr>
          <w:rFonts w:asciiTheme="majorBidi" w:hAnsiTheme="majorBidi" w:cstheme="majorBidi"/>
          <w:sz w:val="24"/>
          <w:szCs w:val="24"/>
        </w:rPr>
        <w:t>al values</w:t>
      </w:r>
      <w:r w:rsidRPr="00C55A0A">
        <w:rPr>
          <w:rFonts w:asciiTheme="majorBidi" w:hAnsiTheme="majorBidi" w:cstheme="majorBidi"/>
          <w:sz w:val="24"/>
          <w:szCs w:val="24"/>
        </w:rPr>
        <w:t xml:space="preserve"> could be due to </w:t>
      </w:r>
      <w:r w:rsidR="000122AE">
        <w:rPr>
          <w:rFonts w:asciiTheme="majorBidi" w:hAnsiTheme="majorBidi" w:cstheme="majorBidi"/>
          <w:sz w:val="24"/>
          <w:szCs w:val="24"/>
        </w:rPr>
        <w:t xml:space="preserve">the </w:t>
      </w:r>
      <w:r w:rsidRPr="00C55A0A">
        <w:rPr>
          <w:rFonts w:asciiTheme="majorBidi" w:hAnsiTheme="majorBidi" w:cstheme="majorBidi"/>
          <w:sz w:val="24"/>
          <w:szCs w:val="24"/>
        </w:rPr>
        <w:t>entropy</w:t>
      </w:r>
      <w:r w:rsidR="000A22AF">
        <w:rPr>
          <w:rFonts w:asciiTheme="majorBidi" w:hAnsiTheme="majorBidi" w:cstheme="majorBidi"/>
          <w:sz w:val="24"/>
          <w:szCs w:val="24"/>
        </w:rPr>
        <w:t xml:space="preserve"> of activation</w:t>
      </w:r>
      <w:r w:rsidRPr="00C55A0A">
        <w:rPr>
          <w:rFonts w:asciiTheme="majorBidi" w:hAnsiTheme="majorBidi" w:cstheme="majorBidi"/>
          <w:sz w:val="24"/>
          <w:szCs w:val="24"/>
        </w:rPr>
        <w:t xml:space="preserve">, not the barrier height. In conclusion, in calculating rate coefficients, the entropy of activation can be important, and in the present </w:t>
      </w:r>
      <w:r w:rsidR="000A22AF">
        <w:rPr>
          <w:rFonts w:asciiTheme="majorBidi" w:hAnsiTheme="majorBidi" w:cstheme="majorBidi"/>
          <w:sz w:val="24"/>
          <w:szCs w:val="24"/>
        </w:rPr>
        <w:t>case, it has been shown to be more important than</w:t>
      </w:r>
      <w:r w:rsidRPr="00C55A0A">
        <w:rPr>
          <w:rFonts w:asciiTheme="majorBidi" w:hAnsiTheme="majorBidi" w:cstheme="majorBidi"/>
          <w:sz w:val="24"/>
          <w:szCs w:val="24"/>
        </w:rPr>
        <w:t xml:space="preserve"> the barrier height or the enthalpy of activation. Specifically, </w:t>
      </w:r>
      <w:r w:rsidR="000A22AF">
        <w:rPr>
          <w:rFonts w:asciiTheme="majorBidi" w:hAnsiTheme="majorBidi" w:cstheme="majorBidi"/>
          <w:sz w:val="24"/>
          <w:szCs w:val="24"/>
        </w:rPr>
        <w:t>for channel 1(b)</w:t>
      </w:r>
      <w:r w:rsidR="00CF1DFB">
        <w:rPr>
          <w:rFonts w:asciiTheme="majorBidi" w:hAnsiTheme="majorBidi" w:cstheme="majorBidi"/>
          <w:sz w:val="24"/>
          <w:szCs w:val="24"/>
        </w:rPr>
        <w:t xml:space="preserve"> </w:t>
      </w:r>
      <w:r w:rsidR="00E24C69">
        <w:rPr>
          <w:rFonts w:asciiTheme="majorBidi" w:hAnsiTheme="majorBidi" w:cstheme="majorBidi"/>
          <w:sz w:val="24"/>
          <w:szCs w:val="24"/>
        </w:rPr>
        <w:t xml:space="preserve"> BrO + HO</w:t>
      </w:r>
      <w:r w:rsidR="00E24C69" w:rsidRPr="00E93D57">
        <w:rPr>
          <w:rFonts w:asciiTheme="majorBidi" w:hAnsiTheme="majorBidi" w:cstheme="majorBidi"/>
          <w:sz w:val="24"/>
          <w:szCs w:val="24"/>
          <w:vertAlign w:val="subscript"/>
        </w:rPr>
        <w:t>2</w:t>
      </w:r>
      <w:r w:rsidR="00E24C69">
        <w:rPr>
          <w:rFonts w:asciiTheme="majorBidi" w:hAnsiTheme="majorBidi" w:cstheme="majorBidi"/>
          <w:sz w:val="24"/>
          <w:szCs w:val="24"/>
        </w:rPr>
        <w:t xml:space="preserve"> </w:t>
      </w:r>
      <w:r w:rsidR="00E24C69">
        <w:rPr>
          <w:rFonts w:asciiTheme="majorBidi" w:hAnsiTheme="majorBidi" w:cstheme="majorBidi"/>
          <w:sz w:val="24"/>
          <w:szCs w:val="24"/>
        </w:rPr>
        <w:sym w:font="Symbol" w:char="F0AE"/>
      </w:r>
      <w:r w:rsidR="00E24C69">
        <w:rPr>
          <w:rFonts w:asciiTheme="majorBidi" w:hAnsiTheme="majorBidi" w:cstheme="majorBidi"/>
          <w:sz w:val="24"/>
          <w:szCs w:val="24"/>
        </w:rPr>
        <w:t xml:space="preserve"> </w:t>
      </w:r>
      <w:r w:rsidR="00E24C69" w:rsidRPr="00E93D57">
        <w:rPr>
          <w:rFonts w:ascii="Times New Roman" w:hAnsi="Times New Roman"/>
          <w:bCs/>
          <w:sz w:val="24"/>
          <w:szCs w:val="24"/>
        </w:rPr>
        <w:t>HOBr (X</w:t>
      </w:r>
      <w:r w:rsidR="00E24C69" w:rsidRPr="00E93D57">
        <w:rPr>
          <w:rFonts w:ascii="Times New Roman" w:hAnsi="Times New Roman"/>
          <w:bCs/>
          <w:sz w:val="24"/>
          <w:szCs w:val="24"/>
          <w:vertAlign w:val="superscript"/>
        </w:rPr>
        <w:t>1</w:t>
      </w:r>
      <w:r w:rsidR="00E24C69" w:rsidRPr="00E93D57">
        <w:rPr>
          <w:rFonts w:ascii="Times New Roman" w:hAnsi="Times New Roman"/>
          <w:bCs/>
          <w:sz w:val="24"/>
          <w:szCs w:val="24"/>
        </w:rPr>
        <w:t>A</w:t>
      </w:r>
      <w:r w:rsidR="00E24C69" w:rsidRPr="00E93D57">
        <w:rPr>
          <w:rFonts w:ascii="Times New Roman" w:hAnsi="Times New Roman"/>
          <w:bCs/>
          <w:sz w:val="24"/>
          <w:szCs w:val="24"/>
        </w:rPr>
        <w:sym w:font="Symbol" w:char="F0A2"/>
      </w:r>
      <w:r w:rsidR="00E24C69" w:rsidRPr="00E93D57">
        <w:rPr>
          <w:rFonts w:ascii="Times New Roman" w:hAnsi="Times New Roman"/>
          <w:bCs/>
          <w:sz w:val="24"/>
          <w:szCs w:val="24"/>
        </w:rPr>
        <w:t>) + O</w:t>
      </w:r>
      <w:r w:rsidR="00E24C69" w:rsidRPr="00E93D57">
        <w:rPr>
          <w:rFonts w:ascii="Times New Roman" w:hAnsi="Times New Roman"/>
          <w:bCs/>
          <w:sz w:val="24"/>
          <w:szCs w:val="24"/>
          <w:vertAlign w:val="subscript"/>
        </w:rPr>
        <w:t>2</w:t>
      </w:r>
      <w:r w:rsidR="00E24C69" w:rsidRPr="00E93D57">
        <w:rPr>
          <w:rFonts w:ascii="Times New Roman" w:hAnsi="Times New Roman"/>
          <w:bCs/>
          <w:sz w:val="24"/>
          <w:szCs w:val="24"/>
        </w:rPr>
        <w:t>(a</w:t>
      </w:r>
      <w:r w:rsidR="00E24C69" w:rsidRPr="00E93D57">
        <w:rPr>
          <w:rFonts w:ascii="Times New Roman" w:hAnsi="Times New Roman"/>
          <w:bCs/>
          <w:sz w:val="24"/>
          <w:szCs w:val="24"/>
          <w:vertAlign w:val="superscript"/>
        </w:rPr>
        <w:t>1</w:t>
      </w:r>
      <w:r w:rsidR="00E24C69" w:rsidRPr="00E93D57">
        <w:rPr>
          <w:rFonts w:ascii="Times New Roman" w:hAnsi="Times New Roman"/>
          <w:bCs/>
          <w:sz w:val="24"/>
          <w:szCs w:val="24"/>
        </w:rPr>
        <w:sym w:font="Symbol" w:char="F044"/>
      </w:r>
      <w:r w:rsidR="00E24C69" w:rsidRPr="00E93D57">
        <w:rPr>
          <w:rFonts w:ascii="Times New Roman" w:hAnsi="Times New Roman"/>
          <w:bCs/>
          <w:sz w:val="24"/>
          <w:szCs w:val="24"/>
          <w:vertAlign w:val="subscript"/>
        </w:rPr>
        <w:t>g</w:t>
      </w:r>
      <w:r w:rsidR="00E24C69" w:rsidRPr="00E93D57">
        <w:rPr>
          <w:rFonts w:ascii="Times New Roman" w:hAnsi="Times New Roman"/>
          <w:bCs/>
          <w:sz w:val="24"/>
          <w:szCs w:val="24"/>
        </w:rPr>
        <w:t>)</w:t>
      </w:r>
      <w:r w:rsidR="00E24C69">
        <w:rPr>
          <w:rFonts w:ascii="Times New Roman" w:hAnsi="Times New Roman"/>
          <w:bCs/>
          <w:sz w:val="24"/>
          <w:szCs w:val="24"/>
        </w:rPr>
        <w:t xml:space="preserve">, </w:t>
      </w:r>
      <w:r w:rsidR="00CF1DFB">
        <w:rPr>
          <w:rFonts w:ascii="Times New Roman" w:hAnsi="Times New Roman"/>
          <w:bCs/>
          <w:sz w:val="24"/>
          <w:szCs w:val="24"/>
        </w:rPr>
        <w:t xml:space="preserve">the </w:t>
      </w:r>
      <w:r w:rsidRPr="00C55A0A">
        <w:rPr>
          <w:rFonts w:asciiTheme="majorBidi" w:hAnsiTheme="majorBidi" w:cstheme="majorBidi"/>
          <w:sz w:val="24"/>
          <w:szCs w:val="24"/>
        </w:rPr>
        <w:t xml:space="preserve">entropy </w:t>
      </w:r>
      <w:r w:rsidR="00CF1DFB">
        <w:rPr>
          <w:rFonts w:asciiTheme="majorBidi" w:hAnsiTheme="majorBidi" w:cstheme="majorBidi"/>
          <w:sz w:val="24"/>
          <w:szCs w:val="24"/>
        </w:rPr>
        <w:t xml:space="preserve">of activation </w:t>
      </w:r>
      <w:r w:rsidRPr="00C55A0A">
        <w:rPr>
          <w:rFonts w:asciiTheme="majorBidi" w:hAnsiTheme="majorBidi" w:cstheme="majorBidi"/>
          <w:sz w:val="24"/>
          <w:szCs w:val="24"/>
        </w:rPr>
        <w:t xml:space="preserve">determines the magnitude of computed rate coefficients, while </w:t>
      </w:r>
      <w:r w:rsidR="00E24C69">
        <w:rPr>
          <w:rFonts w:asciiTheme="majorBidi" w:hAnsiTheme="majorBidi" w:cstheme="majorBidi"/>
          <w:sz w:val="24"/>
          <w:szCs w:val="24"/>
        </w:rPr>
        <w:t xml:space="preserve">the </w:t>
      </w:r>
      <w:r w:rsidRPr="00C55A0A">
        <w:rPr>
          <w:rFonts w:asciiTheme="majorBidi" w:hAnsiTheme="majorBidi" w:cstheme="majorBidi"/>
          <w:sz w:val="24"/>
          <w:szCs w:val="24"/>
        </w:rPr>
        <w:t xml:space="preserve">enthalpy </w:t>
      </w:r>
      <w:r w:rsidR="00E24C69">
        <w:rPr>
          <w:rFonts w:asciiTheme="majorBidi" w:hAnsiTheme="majorBidi" w:cstheme="majorBidi"/>
          <w:sz w:val="24"/>
          <w:szCs w:val="24"/>
        </w:rPr>
        <w:t xml:space="preserve">of activation </w:t>
      </w:r>
      <w:r w:rsidRPr="00C55A0A">
        <w:rPr>
          <w:rFonts w:asciiTheme="majorBidi" w:hAnsiTheme="majorBidi" w:cstheme="majorBidi"/>
          <w:sz w:val="24"/>
          <w:szCs w:val="24"/>
        </w:rPr>
        <w:t>determines the</w:t>
      </w:r>
      <w:r w:rsidR="00E24C69">
        <w:rPr>
          <w:rFonts w:asciiTheme="majorBidi" w:hAnsiTheme="majorBidi" w:cstheme="majorBidi"/>
          <w:sz w:val="24"/>
          <w:szCs w:val="24"/>
        </w:rPr>
        <w:t>ir</w:t>
      </w:r>
      <w:r w:rsidRPr="00C55A0A">
        <w:rPr>
          <w:rFonts w:asciiTheme="majorBidi" w:hAnsiTheme="majorBidi" w:cstheme="majorBidi"/>
          <w:sz w:val="24"/>
          <w:szCs w:val="24"/>
        </w:rPr>
        <w:t xml:space="preserve"> temperature</w:t>
      </w:r>
      <w:r w:rsidR="00E24C69">
        <w:rPr>
          <w:rFonts w:asciiTheme="majorBidi" w:hAnsiTheme="majorBidi" w:cstheme="majorBidi"/>
          <w:sz w:val="24"/>
          <w:szCs w:val="24"/>
        </w:rPr>
        <w:t xml:space="preserve"> dependence</w:t>
      </w:r>
      <w:r w:rsidRPr="00C55A0A">
        <w:rPr>
          <w:rFonts w:asciiTheme="majorBidi" w:hAnsiTheme="majorBidi" w:cstheme="majorBidi"/>
          <w:sz w:val="24"/>
          <w:szCs w:val="24"/>
        </w:rPr>
        <w:t xml:space="preserve">.        </w:t>
      </w:r>
    </w:p>
    <w:p w:rsidR="00AD4277" w:rsidRPr="00C55A0A" w:rsidRDefault="00AD4277" w:rsidP="00A97176">
      <w:pPr>
        <w:ind w:firstLine="480"/>
        <w:rPr>
          <w:rFonts w:asciiTheme="majorBidi" w:eastAsia="PMingLiU" w:hAnsiTheme="majorBidi" w:cstheme="majorBidi"/>
          <w:szCs w:val="24"/>
          <w:lang w:val="en-GB"/>
        </w:rPr>
      </w:pPr>
    </w:p>
    <w:p w:rsidR="00AD4277" w:rsidRPr="00C55A0A" w:rsidRDefault="00AD4277" w:rsidP="00A97176">
      <w:pPr>
        <w:ind w:firstLine="480"/>
        <w:rPr>
          <w:rFonts w:asciiTheme="majorBidi" w:eastAsia="PMingLiU" w:hAnsiTheme="majorBidi" w:cstheme="majorBidi"/>
          <w:szCs w:val="24"/>
        </w:rPr>
      </w:pPr>
    </w:p>
    <w:p w:rsidR="00AD4277" w:rsidRDefault="00AD4277" w:rsidP="00A97176">
      <w:pPr>
        <w:ind w:firstLine="480"/>
        <w:rPr>
          <w:rFonts w:ascii="Times New Roman" w:eastAsia="PMingLiU" w:hAnsi="Times New Roman" w:cs="Arial"/>
        </w:rPr>
      </w:pPr>
    </w:p>
    <w:p w:rsidR="00C064FA" w:rsidRDefault="00C064FA" w:rsidP="00D04E63">
      <w:pPr>
        <w:spacing w:line="360" w:lineRule="auto"/>
        <w:jc w:val="both"/>
        <w:rPr>
          <w:rFonts w:ascii="Times New Roman" w:eastAsia="PMingLiU" w:hAnsi="Times New Roman" w:cs="Arial"/>
        </w:rPr>
      </w:pPr>
    </w:p>
    <w:p w:rsidR="00C064FA" w:rsidRDefault="00C064FA" w:rsidP="00D04E63">
      <w:pPr>
        <w:spacing w:line="360" w:lineRule="auto"/>
        <w:jc w:val="both"/>
        <w:rPr>
          <w:rFonts w:ascii="Times New Roman" w:eastAsia="PMingLiU" w:hAnsi="Times New Roman" w:cs="Arial"/>
        </w:rPr>
      </w:pPr>
    </w:p>
    <w:p w:rsidR="00D04E63" w:rsidRDefault="00D04E63" w:rsidP="00D04E63">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Acknowledgments</w:t>
      </w:r>
    </w:p>
    <w:p w:rsidR="00262739" w:rsidRPr="00262739" w:rsidRDefault="00262739" w:rsidP="00262739">
      <w:pPr>
        <w:pStyle w:val="PlainText"/>
        <w:ind w:firstLine="480"/>
        <w:rPr>
          <w:rFonts w:asciiTheme="majorBidi" w:hAnsiTheme="majorBidi" w:cstheme="majorBidi"/>
          <w:sz w:val="24"/>
          <w:szCs w:val="24"/>
        </w:rPr>
      </w:pPr>
      <w:r w:rsidRPr="00262739">
        <w:rPr>
          <w:rFonts w:asciiTheme="majorBidi" w:hAnsiTheme="majorBidi" w:cstheme="majorBidi"/>
          <w:sz w:val="24"/>
          <w:szCs w:val="24"/>
        </w:rPr>
        <w:t xml:space="preserve">The authors are grateful to the Research Grant Council (RGC) of the Hong Kong Special Administrative Region (HKSAR, Grant Numbers: PolyU 5011/12P, 5018/13P and 15013/15P), the Research Committee of the Hong Kong Polytechnic University (Account No. A-PK41 and G-YBAV) and NERC (UK) for support, and the National Service for Computational Chemistry Software (NSCCS), EPSRC (UK) for </w:t>
      </w:r>
      <w:r>
        <w:rPr>
          <w:rFonts w:asciiTheme="majorBidi" w:hAnsiTheme="majorBidi" w:cstheme="majorBidi"/>
          <w:sz w:val="24"/>
          <w:szCs w:val="24"/>
        </w:rPr>
        <w:t xml:space="preserve">providing </w:t>
      </w:r>
      <w:r w:rsidRPr="00262739">
        <w:rPr>
          <w:rFonts w:asciiTheme="majorBidi" w:hAnsiTheme="majorBidi" w:cstheme="majorBidi"/>
          <w:sz w:val="24"/>
          <w:szCs w:val="24"/>
        </w:rPr>
        <w:t>computational resources.</w:t>
      </w:r>
    </w:p>
    <w:p w:rsidR="00262739" w:rsidRPr="00262739" w:rsidRDefault="00262739" w:rsidP="00D04E63">
      <w:pPr>
        <w:spacing w:line="360" w:lineRule="auto"/>
        <w:jc w:val="both"/>
        <w:rPr>
          <w:rFonts w:asciiTheme="majorBidi" w:hAnsiTheme="majorBidi" w:cstheme="majorBidi"/>
          <w:b/>
          <w:bCs/>
          <w:szCs w:val="24"/>
          <w:lang w:val="en-GB"/>
        </w:rPr>
      </w:pPr>
    </w:p>
    <w:p w:rsidR="00D04E63" w:rsidRDefault="00D04E63" w:rsidP="00D04E63">
      <w:pPr>
        <w:spacing w:line="360" w:lineRule="auto"/>
        <w:rPr>
          <w:b/>
          <w:sz w:val="28"/>
          <w:szCs w:val="28"/>
        </w:rPr>
      </w:pPr>
    </w:p>
    <w:p w:rsidR="002864DD" w:rsidRDefault="002864DD" w:rsidP="00E24C69">
      <w:pPr>
        <w:widowControl/>
        <w:rPr>
          <w:rFonts w:ascii="Times New Roman" w:hAnsi="Times New Roman"/>
        </w:rPr>
      </w:pPr>
    </w:p>
    <w:p w:rsidR="00615C37" w:rsidRPr="00E24C69" w:rsidRDefault="00DC7B4D" w:rsidP="00E24C69">
      <w:pPr>
        <w:widowControl/>
        <w:rPr>
          <w:rFonts w:ascii="Times New Roman" w:hAnsi="Times New Roman"/>
        </w:rPr>
      </w:pPr>
      <w:r>
        <w:rPr>
          <w:rFonts w:ascii="Times New Roman" w:hAnsi="Times New Roman"/>
        </w:rPr>
        <w:tab/>
      </w:r>
    </w:p>
    <w:p w:rsidR="002864DD" w:rsidRDefault="002864DD">
      <w:pPr>
        <w:rPr>
          <w:rFonts w:ascii="Times New Roman" w:hAnsi="Times New Roman"/>
          <w:b/>
          <w:sz w:val="28"/>
        </w:rPr>
      </w:pPr>
    </w:p>
    <w:p w:rsidR="002864DD" w:rsidRDefault="002864DD">
      <w:pPr>
        <w:rPr>
          <w:rFonts w:ascii="Times New Roman" w:hAnsi="Times New Roman"/>
          <w:b/>
          <w:sz w:val="28"/>
        </w:rPr>
      </w:pPr>
    </w:p>
    <w:p w:rsidR="00E42186" w:rsidRDefault="007C6D1A">
      <w:pPr>
        <w:rPr>
          <w:rFonts w:ascii="Times New Roman" w:hAnsi="Times New Roman"/>
          <w:b/>
          <w:sz w:val="28"/>
        </w:rPr>
      </w:pPr>
      <w:r>
        <w:rPr>
          <w:rFonts w:ascii="Times New Roman" w:hAnsi="Times New Roman"/>
          <w:b/>
          <w:sz w:val="28"/>
        </w:rPr>
        <w:t>References</w:t>
      </w:r>
    </w:p>
    <w:p w:rsidR="007C6D1A" w:rsidRDefault="00175CA1">
      <w:pPr>
        <w:rPr>
          <w:rFonts w:ascii="Times New Roman" w:hAnsi="Times New Roman"/>
          <w:bCs/>
          <w:szCs w:val="24"/>
        </w:rPr>
      </w:pPr>
      <w:r>
        <w:rPr>
          <w:rFonts w:ascii="Times New Roman" w:hAnsi="Times New Roman"/>
          <w:bCs/>
          <w:szCs w:val="24"/>
        </w:rPr>
        <w:t>1.Y.L.Yung, J.P.Pinto, R.T.Watson and S.P.</w:t>
      </w:r>
      <w:r w:rsidR="007C6D1A">
        <w:rPr>
          <w:rFonts w:ascii="Times New Roman" w:hAnsi="Times New Roman"/>
          <w:bCs/>
          <w:szCs w:val="24"/>
        </w:rPr>
        <w:t xml:space="preserve">Sander </w:t>
      </w:r>
      <w:r w:rsidR="007C6D1A" w:rsidRPr="007C6D1A">
        <w:rPr>
          <w:rFonts w:ascii="Times New Roman" w:hAnsi="Times New Roman"/>
          <w:bCs/>
          <w:szCs w:val="24"/>
        </w:rPr>
        <w:t xml:space="preserve"> </w:t>
      </w:r>
      <w:r w:rsidR="002F622D">
        <w:rPr>
          <w:rFonts w:ascii="Times New Roman" w:hAnsi="Times New Roman"/>
          <w:bCs/>
          <w:szCs w:val="24"/>
        </w:rPr>
        <w:t xml:space="preserve">Atmospheric Bromine and Ozone Perturbations in the Lower Stratosphere     </w:t>
      </w:r>
      <w:r w:rsidR="007C6D1A" w:rsidRPr="007C6D1A">
        <w:rPr>
          <w:rFonts w:ascii="Times New Roman" w:hAnsi="Times New Roman"/>
          <w:bCs/>
          <w:szCs w:val="24"/>
        </w:rPr>
        <w:t>J.Atmos Science 37, 1980, 339-353</w:t>
      </w:r>
    </w:p>
    <w:p w:rsidR="007C6D1A" w:rsidRDefault="007C6D1A">
      <w:pPr>
        <w:rPr>
          <w:rFonts w:ascii="Times New Roman" w:hAnsi="Times New Roman"/>
          <w:bCs/>
          <w:szCs w:val="24"/>
        </w:rPr>
      </w:pPr>
    </w:p>
    <w:p w:rsidR="007C6D1A" w:rsidRDefault="007C6D1A" w:rsidP="006E5D4C">
      <w:pPr>
        <w:rPr>
          <w:rFonts w:ascii="Times New Roman" w:hAnsi="Times New Roman"/>
          <w:bCs/>
          <w:szCs w:val="24"/>
        </w:rPr>
      </w:pPr>
      <w:r>
        <w:rPr>
          <w:rFonts w:ascii="Times New Roman" w:hAnsi="Times New Roman"/>
          <w:bCs/>
          <w:szCs w:val="24"/>
        </w:rPr>
        <w:t xml:space="preserve">2. R.A.Cox and D.W.Sheppard   </w:t>
      </w:r>
      <w:r w:rsidR="006E5D4C">
        <w:rPr>
          <w:rFonts w:ascii="Times New Roman" w:hAnsi="Times New Roman"/>
          <w:bCs/>
          <w:szCs w:val="24"/>
        </w:rPr>
        <w:t>Rate coefficient for the reaction BrO + HO</w:t>
      </w:r>
      <w:r w:rsidR="006E5D4C" w:rsidRPr="005D6D5C">
        <w:rPr>
          <w:rFonts w:ascii="Times New Roman" w:hAnsi="Times New Roman"/>
          <w:bCs/>
          <w:szCs w:val="24"/>
          <w:vertAlign w:val="subscript"/>
        </w:rPr>
        <w:t>2</w:t>
      </w:r>
      <w:r w:rsidR="006E5D4C">
        <w:rPr>
          <w:rFonts w:ascii="Times New Roman" w:hAnsi="Times New Roman"/>
          <w:bCs/>
          <w:szCs w:val="24"/>
        </w:rPr>
        <w:t xml:space="preserve"> at 303 K    </w:t>
      </w:r>
      <w:r>
        <w:rPr>
          <w:rFonts w:ascii="Times New Roman" w:hAnsi="Times New Roman"/>
          <w:bCs/>
          <w:szCs w:val="24"/>
        </w:rPr>
        <w:t>J.C.S.Faraday II, 78, 1982, 1383-1389</w:t>
      </w:r>
    </w:p>
    <w:p w:rsidR="000A437F" w:rsidRDefault="000A437F">
      <w:pPr>
        <w:rPr>
          <w:rFonts w:ascii="Times New Roman" w:hAnsi="Times New Roman"/>
          <w:bCs/>
          <w:szCs w:val="24"/>
        </w:rPr>
      </w:pPr>
    </w:p>
    <w:p w:rsidR="000A437F" w:rsidRDefault="000A437F">
      <w:pPr>
        <w:rPr>
          <w:rFonts w:ascii="Times New Roman" w:hAnsi="Times New Roman"/>
          <w:bCs/>
          <w:szCs w:val="24"/>
        </w:rPr>
      </w:pPr>
      <w:r>
        <w:rPr>
          <w:rFonts w:ascii="Times New Roman" w:hAnsi="Times New Roman"/>
          <w:bCs/>
          <w:szCs w:val="24"/>
        </w:rPr>
        <w:t>3. R.Atkinson, D.L.Baulch, R.A.Cox, J.N.Crowley, J.N. Hampson et al.</w:t>
      </w:r>
    </w:p>
    <w:p w:rsidR="000A437F" w:rsidRDefault="00B748CD">
      <w:pPr>
        <w:rPr>
          <w:rFonts w:ascii="Times New Roman" w:hAnsi="Times New Roman"/>
          <w:bCs/>
          <w:szCs w:val="24"/>
        </w:rPr>
      </w:pPr>
      <w:r>
        <w:rPr>
          <w:rFonts w:ascii="Times New Roman" w:hAnsi="Times New Roman"/>
          <w:bCs/>
          <w:szCs w:val="24"/>
        </w:rPr>
        <w:t>Evaluated kinetic and photoc</w:t>
      </w:r>
      <w:r w:rsidR="002150A6">
        <w:rPr>
          <w:rFonts w:ascii="Times New Roman" w:hAnsi="Times New Roman"/>
          <w:bCs/>
          <w:szCs w:val="24"/>
        </w:rPr>
        <w:t>hemical data for atmospheric ch</w:t>
      </w:r>
      <w:r>
        <w:rPr>
          <w:rFonts w:ascii="Times New Roman" w:hAnsi="Times New Roman"/>
          <w:bCs/>
          <w:szCs w:val="24"/>
        </w:rPr>
        <w:t xml:space="preserve">emistry Vol III Gas-phase reactions of inorganic halogens          Atmos Chem Phys  </w:t>
      </w:r>
      <w:r w:rsidR="000A437F">
        <w:rPr>
          <w:rFonts w:ascii="Times New Roman" w:hAnsi="Times New Roman"/>
          <w:bCs/>
          <w:szCs w:val="24"/>
        </w:rPr>
        <w:t>7, 2007, 981-1191</w:t>
      </w:r>
    </w:p>
    <w:p w:rsidR="000A437F" w:rsidRDefault="000A437F">
      <w:pPr>
        <w:rPr>
          <w:rFonts w:ascii="Times New Roman" w:hAnsi="Times New Roman"/>
          <w:bCs/>
          <w:szCs w:val="24"/>
        </w:rPr>
      </w:pPr>
    </w:p>
    <w:p w:rsidR="005D6D5C" w:rsidRDefault="00204333" w:rsidP="005D6D5C">
      <w:pPr>
        <w:rPr>
          <w:rFonts w:ascii="Times New Roman" w:hAnsi="Times New Roman"/>
          <w:bCs/>
          <w:szCs w:val="24"/>
        </w:rPr>
      </w:pPr>
      <w:r>
        <w:rPr>
          <w:rFonts w:ascii="Times New Roman" w:hAnsi="Times New Roman"/>
          <w:bCs/>
          <w:szCs w:val="24"/>
        </w:rPr>
        <w:t xml:space="preserve">4. W.J.Bloss, D.Rowley, R.A.Cox </w:t>
      </w:r>
      <w:r w:rsidR="000A437F">
        <w:rPr>
          <w:rFonts w:ascii="Times New Roman" w:hAnsi="Times New Roman"/>
          <w:bCs/>
          <w:szCs w:val="24"/>
        </w:rPr>
        <w:t xml:space="preserve"> and R.L.Jones   </w:t>
      </w:r>
    </w:p>
    <w:p w:rsidR="000A437F" w:rsidRDefault="005D6D5C" w:rsidP="005D6D5C">
      <w:pPr>
        <w:rPr>
          <w:rFonts w:ascii="Times New Roman" w:hAnsi="Times New Roman"/>
          <w:bCs/>
          <w:szCs w:val="24"/>
        </w:rPr>
      </w:pPr>
      <w:r>
        <w:rPr>
          <w:rFonts w:ascii="Times New Roman" w:hAnsi="Times New Roman"/>
          <w:bCs/>
          <w:szCs w:val="24"/>
        </w:rPr>
        <w:t>Rate coefficient for the BrO + HO</w:t>
      </w:r>
      <w:r w:rsidRPr="005D6D5C">
        <w:rPr>
          <w:rFonts w:ascii="Times New Roman" w:hAnsi="Times New Roman"/>
          <w:bCs/>
          <w:szCs w:val="24"/>
          <w:vertAlign w:val="subscript"/>
        </w:rPr>
        <w:t>2</w:t>
      </w:r>
      <w:r>
        <w:rPr>
          <w:rFonts w:ascii="Times New Roman" w:hAnsi="Times New Roman"/>
          <w:bCs/>
          <w:szCs w:val="24"/>
        </w:rPr>
        <w:t xml:space="preserve"> reaction at 298 K       </w:t>
      </w:r>
      <w:r w:rsidR="000A437F">
        <w:rPr>
          <w:rFonts w:ascii="Times New Roman" w:hAnsi="Times New Roman"/>
          <w:bCs/>
          <w:szCs w:val="24"/>
        </w:rPr>
        <w:t xml:space="preserve">PCCP </w:t>
      </w:r>
      <w:r w:rsidR="00C4179F">
        <w:rPr>
          <w:rFonts w:ascii="Times New Roman" w:hAnsi="Times New Roman"/>
          <w:bCs/>
          <w:szCs w:val="24"/>
        </w:rPr>
        <w:t xml:space="preserve"> </w:t>
      </w:r>
      <w:r w:rsidR="000A437F">
        <w:rPr>
          <w:rFonts w:ascii="Times New Roman" w:hAnsi="Times New Roman"/>
          <w:bCs/>
          <w:szCs w:val="24"/>
        </w:rPr>
        <w:t>4, 2002, 3639-3647</w:t>
      </w:r>
    </w:p>
    <w:p w:rsidR="000A437F" w:rsidRDefault="000A437F">
      <w:pPr>
        <w:rPr>
          <w:rFonts w:ascii="Times New Roman" w:hAnsi="Times New Roman"/>
          <w:bCs/>
          <w:szCs w:val="24"/>
        </w:rPr>
      </w:pPr>
    </w:p>
    <w:p w:rsidR="00803637" w:rsidRDefault="00204333" w:rsidP="00803637">
      <w:pPr>
        <w:rPr>
          <w:rFonts w:ascii="Times New Roman" w:hAnsi="Times New Roman"/>
          <w:bCs/>
          <w:szCs w:val="24"/>
        </w:rPr>
      </w:pPr>
      <w:r>
        <w:rPr>
          <w:rFonts w:ascii="Times New Roman" w:hAnsi="Times New Roman"/>
          <w:bCs/>
          <w:szCs w:val="24"/>
        </w:rPr>
        <w:t>5. V.Bedjanian, V.Riffault</w:t>
      </w:r>
      <w:r w:rsidR="000A437F">
        <w:rPr>
          <w:rFonts w:ascii="Times New Roman" w:hAnsi="Times New Roman"/>
          <w:bCs/>
          <w:szCs w:val="24"/>
        </w:rPr>
        <w:t xml:space="preserve"> and G.Poulet   </w:t>
      </w:r>
      <w:r w:rsidR="00803637">
        <w:rPr>
          <w:rFonts w:ascii="Times New Roman" w:hAnsi="Times New Roman"/>
          <w:bCs/>
          <w:szCs w:val="24"/>
        </w:rPr>
        <w:t xml:space="preserve">Kinetic study of the reactions of BrO radicals </w:t>
      </w:r>
    </w:p>
    <w:p w:rsidR="000A437F" w:rsidRDefault="00803637" w:rsidP="00803637">
      <w:pPr>
        <w:rPr>
          <w:rFonts w:ascii="Times New Roman" w:hAnsi="Times New Roman"/>
          <w:bCs/>
          <w:szCs w:val="24"/>
        </w:rPr>
      </w:pPr>
      <w:r>
        <w:rPr>
          <w:rFonts w:ascii="Times New Roman" w:hAnsi="Times New Roman"/>
          <w:bCs/>
          <w:szCs w:val="24"/>
        </w:rPr>
        <w:t xml:space="preserve">  with HO</w:t>
      </w:r>
      <w:r w:rsidRPr="00803637">
        <w:rPr>
          <w:rFonts w:ascii="Times New Roman" w:hAnsi="Times New Roman"/>
          <w:bCs/>
          <w:szCs w:val="24"/>
          <w:vertAlign w:val="subscript"/>
        </w:rPr>
        <w:t>2</w:t>
      </w:r>
      <w:r>
        <w:rPr>
          <w:rFonts w:ascii="Times New Roman" w:hAnsi="Times New Roman"/>
          <w:bCs/>
          <w:szCs w:val="24"/>
        </w:rPr>
        <w:t xml:space="preserve"> and DO</w:t>
      </w:r>
      <w:r w:rsidRPr="00803637">
        <w:rPr>
          <w:rFonts w:ascii="Times New Roman" w:hAnsi="Times New Roman"/>
          <w:bCs/>
          <w:szCs w:val="24"/>
          <w:vertAlign w:val="subscript"/>
        </w:rPr>
        <w:t>2</w:t>
      </w:r>
      <w:r>
        <w:rPr>
          <w:rFonts w:ascii="Times New Roman" w:hAnsi="Times New Roman"/>
          <w:bCs/>
          <w:szCs w:val="24"/>
        </w:rPr>
        <w:t xml:space="preserve">    </w:t>
      </w:r>
      <w:r w:rsidR="000A437F">
        <w:rPr>
          <w:rFonts w:ascii="Times New Roman" w:hAnsi="Times New Roman"/>
          <w:bCs/>
          <w:szCs w:val="24"/>
        </w:rPr>
        <w:t xml:space="preserve">J.Phys Chem A 105, 2001, 3167-3175 </w:t>
      </w:r>
    </w:p>
    <w:p w:rsidR="000A437F" w:rsidRDefault="000A437F">
      <w:pPr>
        <w:rPr>
          <w:rFonts w:ascii="Times New Roman" w:hAnsi="Times New Roman"/>
          <w:bCs/>
          <w:szCs w:val="24"/>
        </w:rPr>
      </w:pPr>
    </w:p>
    <w:p w:rsidR="000A437F" w:rsidRDefault="000A437F">
      <w:pPr>
        <w:rPr>
          <w:rFonts w:ascii="Times New Roman" w:hAnsi="Times New Roman"/>
          <w:bCs/>
          <w:szCs w:val="24"/>
        </w:rPr>
      </w:pPr>
      <w:r>
        <w:rPr>
          <w:rFonts w:ascii="Times New Roman" w:hAnsi="Times New Roman"/>
          <w:bCs/>
          <w:szCs w:val="24"/>
        </w:rPr>
        <w:t>6. J.M.Cronkite, R.E.Stickel, J.M.Nicovich and P.H.Wine</w:t>
      </w:r>
      <w:r w:rsidR="00C4179F">
        <w:rPr>
          <w:rFonts w:ascii="Times New Roman" w:hAnsi="Times New Roman"/>
          <w:bCs/>
          <w:szCs w:val="24"/>
        </w:rPr>
        <w:t xml:space="preserve">  </w:t>
      </w:r>
      <w:r w:rsidR="00A548FB">
        <w:rPr>
          <w:rFonts w:ascii="Times New Roman" w:hAnsi="Times New Roman"/>
          <w:bCs/>
          <w:szCs w:val="24"/>
        </w:rPr>
        <w:t>Laser flash photolytic studies of radical-radical reaction kinetics: the BrO + HO</w:t>
      </w:r>
      <w:r w:rsidR="00A548FB" w:rsidRPr="00A548FB">
        <w:rPr>
          <w:rFonts w:ascii="Times New Roman" w:hAnsi="Times New Roman"/>
          <w:bCs/>
          <w:szCs w:val="24"/>
          <w:vertAlign w:val="subscript"/>
        </w:rPr>
        <w:t>2</w:t>
      </w:r>
      <w:r w:rsidR="00A548FB">
        <w:rPr>
          <w:rFonts w:ascii="Times New Roman" w:hAnsi="Times New Roman"/>
          <w:bCs/>
          <w:szCs w:val="24"/>
        </w:rPr>
        <w:t xml:space="preserve"> reaction  </w:t>
      </w:r>
      <w:r w:rsidR="00C4179F">
        <w:rPr>
          <w:rFonts w:ascii="Times New Roman" w:hAnsi="Times New Roman"/>
          <w:bCs/>
          <w:szCs w:val="24"/>
        </w:rPr>
        <w:t>J.Phys C</w:t>
      </w:r>
      <w:r>
        <w:rPr>
          <w:rFonts w:ascii="Times New Roman" w:hAnsi="Times New Roman"/>
          <w:bCs/>
          <w:szCs w:val="24"/>
        </w:rPr>
        <w:t>hem A 102, 1998, 6651-6658</w:t>
      </w:r>
    </w:p>
    <w:p w:rsidR="000A437F" w:rsidRDefault="000A437F">
      <w:pPr>
        <w:rPr>
          <w:rFonts w:ascii="Times New Roman" w:hAnsi="Times New Roman"/>
          <w:bCs/>
          <w:szCs w:val="24"/>
        </w:rPr>
      </w:pPr>
    </w:p>
    <w:p w:rsidR="000A437F" w:rsidRDefault="000A437F">
      <w:pPr>
        <w:rPr>
          <w:rFonts w:ascii="Times New Roman" w:hAnsi="Times New Roman"/>
          <w:bCs/>
          <w:szCs w:val="24"/>
        </w:rPr>
      </w:pPr>
      <w:r>
        <w:rPr>
          <w:rFonts w:ascii="Times New Roman" w:hAnsi="Times New Roman"/>
          <w:bCs/>
          <w:szCs w:val="24"/>
        </w:rPr>
        <w:t>7.</w:t>
      </w:r>
      <w:r w:rsidR="00C4179F">
        <w:rPr>
          <w:rFonts w:ascii="Times New Roman" w:hAnsi="Times New Roman"/>
          <w:bCs/>
          <w:szCs w:val="24"/>
        </w:rPr>
        <w:t xml:space="preserve"> </w:t>
      </w:r>
      <w:r>
        <w:rPr>
          <w:rFonts w:ascii="Times New Roman" w:hAnsi="Times New Roman"/>
          <w:bCs/>
          <w:szCs w:val="24"/>
        </w:rPr>
        <w:t xml:space="preserve">Z.Li, R.R.Friedl and S.P.Sander  </w:t>
      </w:r>
      <w:r w:rsidR="00A548FB">
        <w:rPr>
          <w:rFonts w:ascii="Times New Roman" w:hAnsi="Times New Roman"/>
          <w:bCs/>
          <w:szCs w:val="24"/>
        </w:rPr>
        <w:t>Kinetics of the HO</w:t>
      </w:r>
      <w:r w:rsidR="00A548FB" w:rsidRPr="00A548FB">
        <w:rPr>
          <w:rFonts w:ascii="Times New Roman" w:hAnsi="Times New Roman"/>
          <w:bCs/>
          <w:szCs w:val="24"/>
          <w:vertAlign w:val="subscript"/>
        </w:rPr>
        <w:t>2</w:t>
      </w:r>
      <w:r w:rsidR="00A548FB">
        <w:rPr>
          <w:rFonts w:ascii="Times New Roman" w:hAnsi="Times New Roman"/>
          <w:bCs/>
          <w:szCs w:val="24"/>
        </w:rPr>
        <w:t xml:space="preserve"> + BrO reaction over the temperature range  233-348 K        </w:t>
      </w:r>
      <w:r>
        <w:rPr>
          <w:rFonts w:ascii="Times New Roman" w:hAnsi="Times New Roman"/>
          <w:bCs/>
          <w:szCs w:val="24"/>
        </w:rPr>
        <w:t>J.C.S. Fara</w:t>
      </w:r>
      <w:r w:rsidR="00C4179F">
        <w:rPr>
          <w:rFonts w:ascii="Times New Roman" w:hAnsi="Times New Roman"/>
          <w:bCs/>
          <w:szCs w:val="24"/>
        </w:rPr>
        <w:t xml:space="preserve">day Trans </w:t>
      </w:r>
      <w:r>
        <w:rPr>
          <w:rFonts w:ascii="Times New Roman" w:hAnsi="Times New Roman"/>
          <w:bCs/>
          <w:szCs w:val="24"/>
        </w:rPr>
        <w:t>93, 1997, 2683-2691</w:t>
      </w:r>
    </w:p>
    <w:p w:rsidR="000A437F" w:rsidRDefault="000A437F">
      <w:pPr>
        <w:rPr>
          <w:rFonts w:ascii="Times New Roman" w:hAnsi="Times New Roman"/>
          <w:bCs/>
          <w:szCs w:val="24"/>
        </w:rPr>
      </w:pPr>
    </w:p>
    <w:p w:rsidR="000A437F" w:rsidRPr="007C6D1A" w:rsidRDefault="000A437F">
      <w:pPr>
        <w:rPr>
          <w:rFonts w:ascii="Times New Roman" w:hAnsi="Times New Roman"/>
          <w:bCs/>
          <w:szCs w:val="24"/>
        </w:rPr>
      </w:pPr>
      <w:r>
        <w:rPr>
          <w:rFonts w:ascii="Times New Roman" w:hAnsi="Times New Roman"/>
          <w:bCs/>
          <w:szCs w:val="24"/>
        </w:rPr>
        <w:t xml:space="preserve">8. M.Larichev, F.Maguin, G.Le Bras and G.Poulet </w:t>
      </w:r>
      <w:r w:rsidR="00A548FB">
        <w:rPr>
          <w:rFonts w:ascii="Times New Roman" w:hAnsi="Times New Roman"/>
          <w:bCs/>
          <w:szCs w:val="24"/>
        </w:rPr>
        <w:t>Kinetics and mechanism of the BrO + HO</w:t>
      </w:r>
      <w:r w:rsidR="00A548FB" w:rsidRPr="00A548FB">
        <w:rPr>
          <w:rFonts w:ascii="Times New Roman" w:hAnsi="Times New Roman"/>
          <w:bCs/>
          <w:szCs w:val="24"/>
          <w:vertAlign w:val="subscript"/>
        </w:rPr>
        <w:t xml:space="preserve">2 </w:t>
      </w:r>
      <w:r w:rsidR="00A548FB">
        <w:rPr>
          <w:rFonts w:ascii="Times New Roman" w:hAnsi="Times New Roman"/>
          <w:bCs/>
          <w:szCs w:val="24"/>
        </w:rPr>
        <w:t xml:space="preserve">reaction </w:t>
      </w:r>
      <w:r>
        <w:rPr>
          <w:rFonts w:ascii="Times New Roman" w:hAnsi="Times New Roman"/>
          <w:bCs/>
          <w:szCs w:val="24"/>
        </w:rPr>
        <w:t xml:space="preserve"> J.Phys Chem</w:t>
      </w:r>
      <w:r w:rsidR="00A548FB">
        <w:rPr>
          <w:rFonts w:ascii="Times New Roman" w:hAnsi="Times New Roman"/>
          <w:bCs/>
          <w:szCs w:val="24"/>
        </w:rPr>
        <w:t xml:space="preserve"> </w:t>
      </w:r>
      <w:r>
        <w:rPr>
          <w:rFonts w:ascii="Times New Roman" w:hAnsi="Times New Roman"/>
          <w:bCs/>
          <w:szCs w:val="24"/>
        </w:rPr>
        <w:t xml:space="preserve"> 99, 1995, 15911-15918</w:t>
      </w:r>
    </w:p>
    <w:p w:rsidR="00E42186" w:rsidRDefault="00E42186">
      <w:pPr>
        <w:rPr>
          <w:rFonts w:ascii="Times New Roman" w:hAnsi="Times New Roman"/>
          <w:b/>
          <w:sz w:val="28"/>
        </w:rPr>
      </w:pPr>
    </w:p>
    <w:p w:rsidR="000A437F" w:rsidRDefault="000A437F" w:rsidP="0089134D">
      <w:pPr>
        <w:rPr>
          <w:rFonts w:ascii="Times New Roman" w:hAnsi="Times New Roman"/>
          <w:szCs w:val="24"/>
        </w:rPr>
      </w:pPr>
      <w:r w:rsidRPr="000A437F">
        <w:rPr>
          <w:rFonts w:ascii="Times New Roman" w:hAnsi="Times New Roman"/>
          <w:szCs w:val="24"/>
        </w:rPr>
        <w:t>9. G.Poulet,</w:t>
      </w:r>
      <w:r>
        <w:rPr>
          <w:rFonts w:ascii="Times New Roman" w:hAnsi="Times New Roman"/>
          <w:szCs w:val="24"/>
        </w:rPr>
        <w:t xml:space="preserve"> M.Pirre, F.Maguin, R.Ramaroson and G.Le Bras  </w:t>
      </w:r>
      <w:r w:rsidR="0089134D">
        <w:rPr>
          <w:rFonts w:ascii="Times New Roman" w:hAnsi="Times New Roman"/>
          <w:szCs w:val="24"/>
        </w:rPr>
        <w:t>Role of the BrO + HO</w:t>
      </w:r>
      <w:r w:rsidR="0089134D" w:rsidRPr="0089134D">
        <w:rPr>
          <w:rFonts w:ascii="Times New Roman" w:hAnsi="Times New Roman"/>
          <w:szCs w:val="24"/>
          <w:vertAlign w:val="subscript"/>
        </w:rPr>
        <w:t>2</w:t>
      </w:r>
      <w:r w:rsidR="0089134D">
        <w:rPr>
          <w:rFonts w:ascii="Times New Roman" w:hAnsi="Times New Roman"/>
          <w:szCs w:val="24"/>
        </w:rPr>
        <w:t xml:space="preserve"> reaction in the stratospheric chemistry of bromine </w:t>
      </w:r>
      <w:r>
        <w:rPr>
          <w:rFonts w:ascii="Times New Roman" w:hAnsi="Times New Roman"/>
          <w:szCs w:val="24"/>
        </w:rPr>
        <w:t xml:space="preserve"> Geophys Res Letts.  19, 1992, 2305-2308</w:t>
      </w:r>
    </w:p>
    <w:p w:rsidR="000A437F" w:rsidRDefault="000A437F">
      <w:pPr>
        <w:rPr>
          <w:rFonts w:ascii="Times New Roman" w:hAnsi="Times New Roman"/>
          <w:szCs w:val="24"/>
        </w:rPr>
      </w:pPr>
    </w:p>
    <w:p w:rsidR="000A437F" w:rsidRDefault="000A437F">
      <w:pPr>
        <w:rPr>
          <w:rFonts w:ascii="Times New Roman" w:hAnsi="Times New Roman"/>
          <w:szCs w:val="24"/>
        </w:rPr>
      </w:pPr>
      <w:r>
        <w:rPr>
          <w:rFonts w:ascii="Times New Roman" w:hAnsi="Times New Roman"/>
          <w:szCs w:val="24"/>
        </w:rPr>
        <w:t>10.</w:t>
      </w:r>
      <w:r w:rsidR="00C373C7">
        <w:rPr>
          <w:rFonts w:ascii="Times New Roman" w:hAnsi="Times New Roman"/>
          <w:szCs w:val="24"/>
        </w:rPr>
        <w:t xml:space="preserve"> </w:t>
      </w:r>
      <w:r>
        <w:rPr>
          <w:rFonts w:ascii="Times New Roman" w:hAnsi="Times New Roman"/>
          <w:szCs w:val="24"/>
        </w:rPr>
        <w:t>A.</w:t>
      </w:r>
      <w:r w:rsidR="00C373C7">
        <w:rPr>
          <w:rFonts w:ascii="Times New Roman" w:hAnsi="Times New Roman"/>
          <w:szCs w:val="24"/>
        </w:rPr>
        <w:t xml:space="preserve">Mellouki, R.K.Talukdar and C.J.Howard </w:t>
      </w:r>
      <w:r w:rsidR="00395CFA">
        <w:rPr>
          <w:rFonts w:ascii="Times New Roman" w:hAnsi="Times New Roman"/>
          <w:szCs w:val="24"/>
        </w:rPr>
        <w:t xml:space="preserve"> Kinetics of the reactions of HBr with O</w:t>
      </w:r>
      <w:r w:rsidR="00395CFA" w:rsidRPr="00395CFA">
        <w:rPr>
          <w:rFonts w:ascii="Times New Roman" w:hAnsi="Times New Roman"/>
          <w:szCs w:val="24"/>
          <w:vertAlign w:val="subscript"/>
        </w:rPr>
        <w:t>3</w:t>
      </w:r>
      <w:r w:rsidR="00395CFA">
        <w:rPr>
          <w:rFonts w:ascii="Times New Roman" w:hAnsi="Times New Roman"/>
          <w:szCs w:val="24"/>
        </w:rPr>
        <w:t xml:space="preserve"> and HO</w:t>
      </w:r>
      <w:r w:rsidR="00395CFA" w:rsidRPr="00395CFA">
        <w:rPr>
          <w:rFonts w:ascii="Times New Roman" w:hAnsi="Times New Roman"/>
          <w:szCs w:val="24"/>
          <w:vertAlign w:val="subscript"/>
        </w:rPr>
        <w:t>2</w:t>
      </w:r>
      <w:r w:rsidR="00395CFA">
        <w:rPr>
          <w:rFonts w:ascii="Times New Roman" w:hAnsi="Times New Roman"/>
          <w:szCs w:val="24"/>
        </w:rPr>
        <w:t>: the yield of HBr from HO</w:t>
      </w:r>
      <w:r w:rsidR="00395CFA" w:rsidRPr="00395CFA">
        <w:rPr>
          <w:rFonts w:ascii="Times New Roman" w:hAnsi="Times New Roman"/>
          <w:szCs w:val="24"/>
          <w:vertAlign w:val="subscript"/>
        </w:rPr>
        <w:t>2</w:t>
      </w:r>
      <w:r w:rsidR="00395CFA">
        <w:rPr>
          <w:rFonts w:ascii="Times New Roman" w:hAnsi="Times New Roman"/>
          <w:szCs w:val="24"/>
        </w:rPr>
        <w:t xml:space="preserve"> + BrO </w:t>
      </w:r>
      <w:r w:rsidR="00C373C7">
        <w:rPr>
          <w:rFonts w:ascii="Times New Roman" w:hAnsi="Times New Roman"/>
          <w:szCs w:val="24"/>
        </w:rPr>
        <w:t xml:space="preserve"> J.Geophys Research 99, 1994, 22,949-22,954</w:t>
      </w:r>
    </w:p>
    <w:p w:rsidR="00CC1513" w:rsidRDefault="00CC1513">
      <w:pPr>
        <w:rPr>
          <w:rFonts w:ascii="Times New Roman" w:hAnsi="Times New Roman"/>
          <w:szCs w:val="24"/>
        </w:rPr>
      </w:pPr>
    </w:p>
    <w:p w:rsidR="00CC1513" w:rsidRDefault="00CC1513">
      <w:pPr>
        <w:rPr>
          <w:rFonts w:ascii="Times New Roman" w:hAnsi="Times New Roman"/>
          <w:szCs w:val="24"/>
        </w:rPr>
      </w:pPr>
      <w:r>
        <w:rPr>
          <w:rFonts w:ascii="Times New Roman" w:hAnsi="Times New Roman"/>
          <w:szCs w:val="24"/>
        </w:rPr>
        <w:t xml:space="preserve">11. I.Bridier, B.Veyret and R.Lesclaux </w:t>
      </w:r>
      <w:r w:rsidR="00C4179F">
        <w:rPr>
          <w:rFonts w:ascii="Times New Roman" w:hAnsi="Times New Roman"/>
          <w:szCs w:val="24"/>
        </w:rPr>
        <w:t xml:space="preserve"> </w:t>
      </w:r>
      <w:r w:rsidR="00395CFA">
        <w:rPr>
          <w:rFonts w:ascii="Times New Roman" w:hAnsi="Times New Roman"/>
          <w:szCs w:val="24"/>
        </w:rPr>
        <w:t>Flash photolysis kinetic study of reactions of the BrO radical with BrO and HO</w:t>
      </w:r>
      <w:r w:rsidR="00395CFA" w:rsidRPr="00395CFA">
        <w:rPr>
          <w:rFonts w:ascii="Times New Roman" w:hAnsi="Times New Roman"/>
          <w:szCs w:val="24"/>
          <w:vertAlign w:val="subscript"/>
        </w:rPr>
        <w:t>2</w:t>
      </w:r>
      <w:r w:rsidR="00395CFA">
        <w:rPr>
          <w:rFonts w:ascii="Times New Roman" w:hAnsi="Times New Roman"/>
          <w:szCs w:val="24"/>
        </w:rPr>
        <w:t xml:space="preserve">   </w:t>
      </w:r>
      <w:r>
        <w:rPr>
          <w:rFonts w:ascii="Times New Roman" w:hAnsi="Times New Roman"/>
          <w:szCs w:val="24"/>
        </w:rPr>
        <w:t>Chem Phys Letts 201, 1993, 563-568</w:t>
      </w:r>
    </w:p>
    <w:p w:rsidR="00E80F03" w:rsidRDefault="00E80F03">
      <w:pPr>
        <w:rPr>
          <w:rFonts w:ascii="Times New Roman" w:hAnsi="Times New Roman"/>
          <w:szCs w:val="24"/>
        </w:rPr>
      </w:pPr>
    </w:p>
    <w:p w:rsidR="00CC5E3C" w:rsidRDefault="00D541B9">
      <w:pPr>
        <w:rPr>
          <w:rFonts w:ascii="Times New Roman" w:hAnsi="Times New Roman"/>
          <w:szCs w:val="24"/>
        </w:rPr>
      </w:pPr>
      <w:r>
        <w:rPr>
          <w:rFonts w:ascii="Times New Roman" w:hAnsi="Times New Roman"/>
          <w:szCs w:val="24"/>
        </w:rPr>
        <w:t>12.</w:t>
      </w:r>
      <w:r w:rsidR="00072B63">
        <w:rPr>
          <w:rFonts w:ascii="Times New Roman" w:hAnsi="Times New Roman"/>
          <w:szCs w:val="24"/>
        </w:rPr>
        <w:t xml:space="preserve">  M.J.Elrod, R.F.Meads, J.B.Lipson, J.V.Seeley and M.J.Molina  </w:t>
      </w:r>
      <w:r w:rsidR="00CA2557">
        <w:rPr>
          <w:rFonts w:ascii="Times New Roman" w:hAnsi="Times New Roman"/>
          <w:szCs w:val="24"/>
        </w:rPr>
        <w:t>Temperature dependence of the rate constant for the HO</w:t>
      </w:r>
      <w:r w:rsidR="00CA2557" w:rsidRPr="00CA2557">
        <w:rPr>
          <w:rFonts w:ascii="Times New Roman" w:hAnsi="Times New Roman"/>
          <w:szCs w:val="24"/>
          <w:vertAlign w:val="subscript"/>
        </w:rPr>
        <w:t>2</w:t>
      </w:r>
      <w:r w:rsidR="00CA2557">
        <w:rPr>
          <w:rFonts w:ascii="Times New Roman" w:hAnsi="Times New Roman"/>
          <w:szCs w:val="24"/>
        </w:rPr>
        <w:t xml:space="preserve"> + BrO reaction   </w:t>
      </w:r>
      <w:r w:rsidR="00072B63">
        <w:rPr>
          <w:rFonts w:ascii="Times New Roman" w:hAnsi="Times New Roman"/>
          <w:szCs w:val="24"/>
        </w:rPr>
        <w:t>J.Phys Chem 100, 1996, 5808-5812</w:t>
      </w:r>
    </w:p>
    <w:p w:rsidR="00E80F03" w:rsidRDefault="00E80F03">
      <w:pPr>
        <w:rPr>
          <w:rFonts w:ascii="Times New Roman" w:hAnsi="Times New Roman"/>
          <w:szCs w:val="24"/>
        </w:rPr>
      </w:pPr>
    </w:p>
    <w:p w:rsidR="00460BBA" w:rsidRDefault="00460BBA" w:rsidP="00D541B9">
      <w:pPr>
        <w:rPr>
          <w:rFonts w:ascii="Times New Roman" w:hAnsi="Times New Roman"/>
          <w:szCs w:val="24"/>
        </w:rPr>
      </w:pPr>
      <w:r>
        <w:rPr>
          <w:rFonts w:ascii="Times New Roman" w:hAnsi="Times New Roman"/>
          <w:szCs w:val="24"/>
        </w:rPr>
        <w:t>1</w:t>
      </w:r>
      <w:r w:rsidR="00D541B9">
        <w:rPr>
          <w:rFonts w:ascii="Times New Roman" w:hAnsi="Times New Roman"/>
          <w:szCs w:val="24"/>
        </w:rPr>
        <w:t>3</w:t>
      </w:r>
      <w:r>
        <w:rPr>
          <w:rFonts w:ascii="Times New Roman" w:hAnsi="Times New Roman"/>
          <w:szCs w:val="24"/>
        </w:rPr>
        <w:t>. D.E. Shallcross, K.E.Leather, A.Bacak, P.Xiao, E.P.F.Lee, M.Ng, D.K.W.Mok, J.M.,Dyke, R.Hossaini, M.P.Chipperfield, M.A.H.Khan and C.J.Percival</w:t>
      </w:r>
      <w:r w:rsidR="007C60AD">
        <w:rPr>
          <w:rFonts w:ascii="Times New Roman" w:hAnsi="Times New Roman"/>
          <w:szCs w:val="24"/>
        </w:rPr>
        <w:t xml:space="preserve">   Reaction between CH</w:t>
      </w:r>
      <w:r w:rsidR="007C60AD" w:rsidRPr="007C60AD">
        <w:rPr>
          <w:rFonts w:ascii="Times New Roman" w:hAnsi="Times New Roman"/>
          <w:szCs w:val="24"/>
          <w:vertAlign w:val="subscript"/>
        </w:rPr>
        <w:t>3</w:t>
      </w:r>
      <w:r w:rsidR="007C60AD">
        <w:rPr>
          <w:rFonts w:ascii="Times New Roman" w:hAnsi="Times New Roman"/>
          <w:szCs w:val="24"/>
        </w:rPr>
        <w:t>O</w:t>
      </w:r>
      <w:r w:rsidR="007C60AD" w:rsidRPr="007C60AD">
        <w:rPr>
          <w:rFonts w:ascii="Times New Roman" w:hAnsi="Times New Roman"/>
          <w:szCs w:val="24"/>
          <w:vertAlign w:val="subscript"/>
        </w:rPr>
        <w:t>2</w:t>
      </w:r>
      <w:r w:rsidR="007C60AD">
        <w:rPr>
          <w:rFonts w:ascii="Times New Roman" w:hAnsi="Times New Roman"/>
          <w:szCs w:val="24"/>
        </w:rPr>
        <w:t xml:space="preserve"> and BrO radicals: a new source of upper troposphere lower stratosphere hydroxyl radicals</w:t>
      </w:r>
      <w:r>
        <w:rPr>
          <w:rFonts w:ascii="Times New Roman" w:hAnsi="Times New Roman"/>
          <w:szCs w:val="24"/>
        </w:rPr>
        <w:t xml:space="preserve">  </w:t>
      </w:r>
    </w:p>
    <w:p w:rsidR="00CC5E3C" w:rsidRDefault="00460BBA" w:rsidP="00460BBA">
      <w:pPr>
        <w:rPr>
          <w:rFonts w:ascii="Times New Roman" w:hAnsi="Times New Roman"/>
          <w:szCs w:val="24"/>
        </w:rPr>
      </w:pPr>
      <w:r>
        <w:rPr>
          <w:rFonts w:ascii="Times New Roman" w:hAnsi="Times New Roman"/>
          <w:szCs w:val="24"/>
        </w:rPr>
        <w:t>J.Phys Chem A 119, 2015, 4618-4632</w:t>
      </w:r>
    </w:p>
    <w:p w:rsidR="00CC1513" w:rsidRDefault="00CC1513">
      <w:pPr>
        <w:rPr>
          <w:rFonts w:ascii="Times New Roman" w:hAnsi="Times New Roman"/>
          <w:szCs w:val="24"/>
        </w:rPr>
      </w:pPr>
    </w:p>
    <w:p w:rsidR="00460BBA" w:rsidRDefault="00460BBA" w:rsidP="00D541B9">
      <w:pPr>
        <w:rPr>
          <w:rFonts w:ascii="Times New Roman" w:hAnsi="Times New Roman"/>
          <w:szCs w:val="24"/>
        </w:rPr>
      </w:pPr>
      <w:r>
        <w:rPr>
          <w:rFonts w:ascii="Times New Roman" w:hAnsi="Times New Roman"/>
          <w:szCs w:val="24"/>
        </w:rPr>
        <w:t>1</w:t>
      </w:r>
      <w:r w:rsidR="00D541B9">
        <w:rPr>
          <w:rFonts w:ascii="Times New Roman" w:hAnsi="Times New Roman"/>
          <w:szCs w:val="24"/>
        </w:rPr>
        <w:t>4</w:t>
      </w:r>
      <w:r>
        <w:rPr>
          <w:rFonts w:ascii="Times New Roman" w:hAnsi="Times New Roman"/>
          <w:szCs w:val="24"/>
        </w:rPr>
        <w:t>.</w:t>
      </w:r>
      <w:r w:rsidR="00503521">
        <w:rPr>
          <w:rFonts w:ascii="Times New Roman" w:hAnsi="Times New Roman"/>
          <w:szCs w:val="24"/>
        </w:rPr>
        <w:t xml:space="preserve"> S.Guha and J.S.Francisco  </w:t>
      </w:r>
      <w:r w:rsidR="00075217">
        <w:rPr>
          <w:rFonts w:ascii="Times New Roman" w:hAnsi="Times New Roman"/>
          <w:szCs w:val="24"/>
        </w:rPr>
        <w:t xml:space="preserve">An </w:t>
      </w:r>
      <w:r w:rsidR="00075217" w:rsidRPr="00075217">
        <w:rPr>
          <w:rFonts w:ascii="Times New Roman" w:hAnsi="Times New Roman"/>
          <w:i/>
          <w:iCs/>
          <w:szCs w:val="24"/>
        </w:rPr>
        <w:t>ab initio</w:t>
      </w:r>
      <w:r w:rsidR="00075217">
        <w:rPr>
          <w:rFonts w:ascii="Times New Roman" w:hAnsi="Times New Roman"/>
          <w:szCs w:val="24"/>
        </w:rPr>
        <w:t xml:space="preserve"> study for the pathways for the reaction of CH</w:t>
      </w:r>
      <w:r w:rsidR="00075217" w:rsidRPr="00075217">
        <w:rPr>
          <w:rFonts w:ascii="Times New Roman" w:hAnsi="Times New Roman"/>
          <w:szCs w:val="24"/>
          <w:vertAlign w:val="subscript"/>
        </w:rPr>
        <w:t>3</w:t>
      </w:r>
      <w:r w:rsidR="00075217">
        <w:rPr>
          <w:rFonts w:ascii="Times New Roman" w:hAnsi="Times New Roman"/>
          <w:szCs w:val="24"/>
        </w:rPr>
        <w:t>O</w:t>
      </w:r>
      <w:r w:rsidR="00075217" w:rsidRPr="00075217">
        <w:rPr>
          <w:rFonts w:ascii="Times New Roman" w:hAnsi="Times New Roman"/>
          <w:szCs w:val="24"/>
          <w:vertAlign w:val="subscript"/>
        </w:rPr>
        <w:t>2</w:t>
      </w:r>
      <w:r w:rsidR="00075217">
        <w:rPr>
          <w:rFonts w:ascii="Times New Roman" w:hAnsi="Times New Roman"/>
          <w:szCs w:val="24"/>
        </w:rPr>
        <w:t xml:space="preserve"> and BrO radicals  </w:t>
      </w:r>
      <w:r w:rsidR="00503521">
        <w:rPr>
          <w:rFonts w:ascii="Times New Roman" w:hAnsi="Times New Roman"/>
          <w:szCs w:val="24"/>
        </w:rPr>
        <w:t>J.Chem Phys 118, 2003, 1779-1793</w:t>
      </w:r>
    </w:p>
    <w:p w:rsidR="00460BBA" w:rsidRDefault="00460BBA">
      <w:pPr>
        <w:rPr>
          <w:rFonts w:ascii="Times New Roman" w:hAnsi="Times New Roman"/>
          <w:szCs w:val="24"/>
        </w:rPr>
      </w:pPr>
    </w:p>
    <w:p w:rsidR="00CC1513" w:rsidRDefault="00D541B9">
      <w:pPr>
        <w:rPr>
          <w:rFonts w:ascii="Times New Roman" w:hAnsi="Times New Roman"/>
          <w:szCs w:val="24"/>
        </w:rPr>
      </w:pPr>
      <w:r>
        <w:rPr>
          <w:rFonts w:ascii="Times New Roman" w:hAnsi="Times New Roman"/>
          <w:szCs w:val="24"/>
        </w:rPr>
        <w:t>15</w:t>
      </w:r>
      <w:r w:rsidR="00460BBA">
        <w:rPr>
          <w:rFonts w:ascii="Times New Roman" w:hAnsi="Times New Roman"/>
          <w:szCs w:val="24"/>
        </w:rPr>
        <w:t>.</w:t>
      </w:r>
      <w:r w:rsidR="00CC1513">
        <w:rPr>
          <w:rFonts w:ascii="Times New Roman" w:hAnsi="Times New Roman"/>
          <w:szCs w:val="24"/>
        </w:rPr>
        <w:t xml:space="preserve"> </w:t>
      </w:r>
      <w:r w:rsidR="00553232">
        <w:rPr>
          <w:rFonts w:ascii="Times New Roman" w:hAnsi="Times New Roman"/>
          <w:szCs w:val="24"/>
        </w:rPr>
        <w:t>N.</w:t>
      </w:r>
      <w:r w:rsidR="00DE2F3E">
        <w:rPr>
          <w:rFonts w:ascii="Times New Roman" w:hAnsi="Times New Roman"/>
          <w:szCs w:val="24"/>
        </w:rPr>
        <w:t>Kalt</w:t>
      </w:r>
      <w:r w:rsidR="00553232">
        <w:rPr>
          <w:rFonts w:ascii="Times New Roman" w:hAnsi="Times New Roman"/>
          <w:szCs w:val="24"/>
        </w:rPr>
        <w:t xml:space="preserve">soyannis  and </w:t>
      </w:r>
      <w:r w:rsidR="005B6BF9">
        <w:rPr>
          <w:rFonts w:ascii="Times New Roman" w:hAnsi="Times New Roman"/>
          <w:szCs w:val="24"/>
        </w:rPr>
        <w:t xml:space="preserve"> </w:t>
      </w:r>
      <w:r w:rsidR="00553232">
        <w:rPr>
          <w:rFonts w:ascii="Times New Roman" w:hAnsi="Times New Roman"/>
          <w:szCs w:val="24"/>
        </w:rPr>
        <w:t>D.M.</w:t>
      </w:r>
      <w:r w:rsidR="00DE2F3E">
        <w:rPr>
          <w:rFonts w:ascii="Times New Roman" w:hAnsi="Times New Roman"/>
          <w:szCs w:val="24"/>
        </w:rPr>
        <w:t>Rowley</w:t>
      </w:r>
      <w:r w:rsidR="00553232">
        <w:rPr>
          <w:rFonts w:ascii="Times New Roman" w:hAnsi="Times New Roman"/>
          <w:szCs w:val="24"/>
        </w:rPr>
        <w:t xml:space="preserve">  </w:t>
      </w:r>
      <w:r w:rsidR="005B6BF9" w:rsidRPr="005B6BF9">
        <w:rPr>
          <w:rFonts w:ascii="Times New Roman" w:hAnsi="Times New Roman"/>
          <w:i/>
          <w:iCs/>
          <w:szCs w:val="24"/>
        </w:rPr>
        <w:t>Ab initio</w:t>
      </w:r>
      <w:r w:rsidR="005B6BF9">
        <w:rPr>
          <w:rFonts w:ascii="Times New Roman" w:hAnsi="Times New Roman"/>
          <w:szCs w:val="24"/>
        </w:rPr>
        <w:t xml:space="preserve"> investigations of the potential energy surfaces of the XO + HO</w:t>
      </w:r>
      <w:r w:rsidR="005B6BF9" w:rsidRPr="00857D4C">
        <w:rPr>
          <w:rFonts w:ascii="Times New Roman" w:hAnsi="Times New Roman"/>
          <w:szCs w:val="24"/>
          <w:vertAlign w:val="subscript"/>
        </w:rPr>
        <w:t>2</w:t>
      </w:r>
      <w:r w:rsidR="005B6BF9">
        <w:rPr>
          <w:rFonts w:ascii="Times New Roman" w:hAnsi="Times New Roman"/>
          <w:szCs w:val="24"/>
        </w:rPr>
        <w:t xml:space="preserve"> reaction (X= chlorine or bromine)   </w:t>
      </w:r>
      <w:r w:rsidR="00553232">
        <w:rPr>
          <w:rFonts w:ascii="Times New Roman" w:hAnsi="Times New Roman"/>
          <w:szCs w:val="24"/>
        </w:rPr>
        <w:t>PCCP  4, 2002, 419-427</w:t>
      </w:r>
      <w:r w:rsidR="00CC1513">
        <w:rPr>
          <w:rFonts w:ascii="Times New Roman" w:hAnsi="Times New Roman"/>
          <w:szCs w:val="24"/>
        </w:rPr>
        <w:t xml:space="preserve"> </w:t>
      </w:r>
    </w:p>
    <w:p w:rsidR="00553232" w:rsidRDefault="00553232">
      <w:pPr>
        <w:rPr>
          <w:rFonts w:ascii="Times New Roman" w:hAnsi="Times New Roman"/>
          <w:szCs w:val="24"/>
        </w:rPr>
      </w:pPr>
    </w:p>
    <w:p w:rsidR="00553232" w:rsidRDefault="00D541B9">
      <w:pPr>
        <w:rPr>
          <w:rFonts w:ascii="Times New Roman" w:hAnsi="Times New Roman"/>
          <w:szCs w:val="24"/>
        </w:rPr>
      </w:pPr>
      <w:r>
        <w:rPr>
          <w:rFonts w:ascii="Times New Roman" w:hAnsi="Times New Roman"/>
          <w:szCs w:val="24"/>
        </w:rPr>
        <w:t>16</w:t>
      </w:r>
      <w:r w:rsidR="00857D4C">
        <w:rPr>
          <w:rFonts w:ascii="Times New Roman" w:hAnsi="Times New Roman"/>
          <w:szCs w:val="24"/>
        </w:rPr>
        <w:t>. S.Guha and J.S.Franc</w:t>
      </w:r>
      <w:r w:rsidR="00983A8A">
        <w:rPr>
          <w:rFonts w:ascii="Times New Roman" w:hAnsi="Times New Roman"/>
          <w:szCs w:val="24"/>
        </w:rPr>
        <w:t>isco  Structures, vibrational spectra and relativ</w:t>
      </w:r>
      <w:r w:rsidR="00857D4C">
        <w:rPr>
          <w:rFonts w:ascii="Times New Roman" w:hAnsi="Times New Roman"/>
          <w:szCs w:val="24"/>
        </w:rPr>
        <w:t>e energi</w:t>
      </w:r>
      <w:r w:rsidR="00983A8A">
        <w:rPr>
          <w:rFonts w:ascii="Times New Roman" w:hAnsi="Times New Roman"/>
          <w:szCs w:val="24"/>
        </w:rPr>
        <w:t>es of HBrO</w:t>
      </w:r>
      <w:r w:rsidR="00983A8A" w:rsidRPr="00983A8A">
        <w:rPr>
          <w:rFonts w:ascii="Times New Roman" w:hAnsi="Times New Roman"/>
          <w:szCs w:val="24"/>
          <w:vertAlign w:val="subscript"/>
        </w:rPr>
        <w:t>3</w:t>
      </w:r>
      <w:r w:rsidR="00983A8A">
        <w:rPr>
          <w:rFonts w:ascii="Times New Roman" w:hAnsi="Times New Roman"/>
          <w:szCs w:val="24"/>
        </w:rPr>
        <w:t xml:space="preserve"> isomers   </w:t>
      </w:r>
      <w:r w:rsidR="00553232">
        <w:rPr>
          <w:rFonts w:ascii="Times New Roman" w:hAnsi="Times New Roman"/>
          <w:szCs w:val="24"/>
        </w:rPr>
        <w:t>J.Phys Chem A 102, 1998, 2072-2079</w:t>
      </w:r>
    </w:p>
    <w:p w:rsidR="00C373C7" w:rsidRDefault="00C373C7">
      <w:pPr>
        <w:rPr>
          <w:rFonts w:ascii="Times New Roman" w:hAnsi="Times New Roman"/>
          <w:szCs w:val="24"/>
        </w:rPr>
      </w:pPr>
    </w:p>
    <w:p w:rsidR="00553232" w:rsidRDefault="00D541B9" w:rsidP="00553232">
      <w:pPr>
        <w:rPr>
          <w:rFonts w:ascii="Times New Roman" w:hAnsi="Times New Roman"/>
          <w:szCs w:val="24"/>
        </w:rPr>
      </w:pPr>
      <w:r>
        <w:rPr>
          <w:rFonts w:ascii="Times New Roman" w:hAnsi="Times New Roman"/>
          <w:szCs w:val="24"/>
        </w:rPr>
        <w:t>17</w:t>
      </w:r>
      <w:r w:rsidR="00857D4C">
        <w:rPr>
          <w:rFonts w:ascii="Times New Roman" w:hAnsi="Times New Roman"/>
          <w:szCs w:val="24"/>
        </w:rPr>
        <w:t>. S.Guha and J.S.Franc</w:t>
      </w:r>
      <w:r w:rsidR="00553232">
        <w:rPr>
          <w:rFonts w:ascii="Times New Roman" w:hAnsi="Times New Roman"/>
          <w:szCs w:val="24"/>
        </w:rPr>
        <w:t xml:space="preserve">isco  </w:t>
      </w:r>
      <w:r w:rsidR="00983A8A">
        <w:rPr>
          <w:rFonts w:ascii="Times New Roman" w:hAnsi="Times New Roman"/>
          <w:szCs w:val="24"/>
        </w:rPr>
        <w:t>An examination of the reaction pathways for the HOOOBr and HOOBrO complexes formed from the HO</w:t>
      </w:r>
      <w:r w:rsidR="00983A8A" w:rsidRPr="00983A8A">
        <w:rPr>
          <w:rFonts w:ascii="Times New Roman" w:hAnsi="Times New Roman"/>
          <w:szCs w:val="24"/>
          <w:vertAlign w:val="subscript"/>
        </w:rPr>
        <w:t>2</w:t>
      </w:r>
      <w:r w:rsidR="00983A8A">
        <w:rPr>
          <w:rFonts w:ascii="Times New Roman" w:hAnsi="Times New Roman"/>
          <w:szCs w:val="24"/>
          <w:vertAlign w:val="subscript"/>
        </w:rPr>
        <w:t xml:space="preserve"> </w:t>
      </w:r>
      <w:r w:rsidR="00983A8A">
        <w:rPr>
          <w:rFonts w:ascii="Times New Roman" w:hAnsi="Times New Roman"/>
          <w:szCs w:val="24"/>
        </w:rPr>
        <w:t>+ BrO reaction</w:t>
      </w:r>
      <w:r w:rsidR="00553232">
        <w:rPr>
          <w:rFonts w:ascii="Times New Roman" w:hAnsi="Times New Roman"/>
          <w:szCs w:val="24"/>
        </w:rPr>
        <w:t xml:space="preserve"> </w:t>
      </w:r>
      <w:r w:rsidR="00983A8A">
        <w:rPr>
          <w:rFonts w:ascii="Times New Roman" w:hAnsi="Times New Roman"/>
          <w:szCs w:val="24"/>
        </w:rPr>
        <w:t xml:space="preserve"> </w:t>
      </w:r>
      <w:r w:rsidR="00553232">
        <w:rPr>
          <w:rFonts w:ascii="Times New Roman" w:hAnsi="Times New Roman"/>
          <w:szCs w:val="24"/>
        </w:rPr>
        <w:t>J.Phys Chem A 103, 1999, 8000-8007</w:t>
      </w:r>
    </w:p>
    <w:p w:rsidR="00553232" w:rsidRDefault="00553232" w:rsidP="00553232">
      <w:pPr>
        <w:rPr>
          <w:rFonts w:ascii="Times New Roman" w:hAnsi="Times New Roman"/>
          <w:szCs w:val="24"/>
        </w:rPr>
      </w:pPr>
    </w:p>
    <w:p w:rsidR="00553232" w:rsidRDefault="009E4627" w:rsidP="00553232">
      <w:pPr>
        <w:rPr>
          <w:rFonts w:ascii="Times New Roman" w:hAnsi="Times New Roman"/>
          <w:szCs w:val="24"/>
        </w:rPr>
      </w:pPr>
      <w:r>
        <w:rPr>
          <w:rFonts w:ascii="Times New Roman" w:hAnsi="Times New Roman"/>
          <w:szCs w:val="24"/>
        </w:rPr>
        <w:t>1</w:t>
      </w:r>
      <w:r w:rsidR="00D541B9">
        <w:rPr>
          <w:rFonts w:ascii="Times New Roman" w:hAnsi="Times New Roman"/>
          <w:szCs w:val="24"/>
        </w:rPr>
        <w:t>8</w:t>
      </w:r>
      <w:r w:rsidR="00857D4C">
        <w:rPr>
          <w:rFonts w:ascii="Times New Roman" w:hAnsi="Times New Roman"/>
          <w:szCs w:val="24"/>
        </w:rPr>
        <w:t>. S.Guha and J.S.Franc</w:t>
      </w:r>
      <w:r w:rsidR="00553232">
        <w:rPr>
          <w:rFonts w:ascii="Times New Roman" w:hAnsi="Times New Roman"/>
          <w:szCs w:val="24"/>
        </w:rPr>
        <w:t xml:space="preserve">isco   </w:t>
      </w:r>
      <w:r w:rsidR="00983A8A">
        <w:rPr>
          <w:rFonts w:ascii="Times New Roman" w:hAnsi="Times New Roman"/>
          <w:szCs w:val="24"/>
        </w:rPr>
        <w:t>A theoretical examination of the isomerization pathways for HBrO</w:t>
      </w:r>
      <w:r w:rsidR="00983A8A" w:rsidRPr="00983A8A">
        <w:rPr>
          <w:rFonts w:ascii="Times New Roman" w:hAnsi="Times New Roman"/>
          <w:szCs w:val="24"/>
          <w:vertAlign w:val="subscript"/>
        </w:rPr>
        <w:t>3</w:t>
      </w:r>
      <w:r w:rsidR="00983A8A">
        <w:rPr>
          <w:rFonts w:ascii="Times New Roman" w:hAnsi="Times New Roman"/>
          <w:szCs w:val="24"/>
        </w:rPr>
        <w:t xml:space="preserve"> isomers   </w:t>
      </w:r>
      <w:r w:rsidR="00553232">
        <w:rPr>
          <w:rFonts w:ascii="Times New Roman" w:hAnsi="Times New Roman"/>
          <w:szCs w:val="24"/>
        </w:rPr>
        <w:t>J.Phys Chem A 104, 2000, 9321-9327</w:t>
      </w:r>
    </w:p>
    <w:p w:rsidR="00553232" w:rsidRDefault="00553232" w:rsidP="00553232">
      <w:pPr>
        <w:rPr>
          <w:rFonts w:ascii="Times New Roman" w:hAnsi="Times New Roman"/>
          <w:szCs w:val="24"/>
        </w:rPr>
      </w:pPr>
    </w:p>
    <w:p w:rsidR="009E4627" w:rsidRPr="00C32008" w:rsidRDefault="00D541B9" w:rsidP="00C32008">
      <w:pPr>
        <w:autoSpaceDE w:val="0"/>
        <w:autoSpaceDN w:val="0"/>
        <w:adjustRightInd w:val="0"/>
        <w:rPr>
          <w:rFonts w:ascii="Times New Roman" w:hAnsi="Times New Roman" w:cs="Times New Roman"/>
          <w:b/>
          <w:bCs/>
          <w:sz w:val="32"/>
          <w:szCs w:val="32"/>
        </w:rPr>
      </w:pPr>
      <w:r>
        <w:rPr>
          <w:rFonts w:asciiTheme="majorBidi" w:hAnsiTheme="majorBidi" w:cstheme="majorBidi"/>
          <w:szCs w:val="24"/>
        </w:rPr>
        <w:t>19</w:t>
      </w:r>
      <w:r w:rsidR="009E4627" w:rsidRPr="0002121D">
        <w:rPr>
          <w:rFonts w:asciiTheme="majorBidi" w:hAnsiTheme="majorBidi" w:cstheme="majorBidi"/>
          <w:szCs w:val="24"/>
        </w:rPr>
        <w:t>. M.Ng, D.K.W</w:t>
      </w:r>
      <w:r w:rsidR="00C32008">
        <w:rPr>
          <w:rFonts w:asciiTheme="majorBidi" w:hAnsiTheme="majorBidi" w:cstheme="majorBidi"/>
          <w:szCs w:val="24"/>
        </w:rPr>
        <w:t xml:space="preserve">.Mok, E.P.F.Lee and J.M. Dyke  </w:t>
      </w:r>
      <w:r w:rsidR="00C32008" w:rsidRPr="00C32008">
        <w:rPr>
          <w:rFonts w:ascii="Times New Roman" w:hAnsi="Times New Roman" w:cs="Times New Roman"/>
          <w:szCs w:val="24"/>
        </w:rPr>
        <w:t>A theoretical study of the mechanism of the atmospherically relevant reaction of chlorine atoms with methyl nitrate, and calculation of the reaction rate coefficients at temperatures relevant to the troposphere</w:t>
      </w:r>
      <w:r w:rsidR="00C32008">
        <w:rPr>
          <w:rFonts w:ascii="Times New Roman" w:hAnsi="Times New Roman" w:cs="Times New Roman"/>
          <w:szCs w:val="24"/>
        </w:rPr>
        <w:t xml:space="preserve"> </w:t>
      </w:r>
      <w:r w:rsidR="009E4627" w:rsidRPr="0002121D">
        <w:rPr>
          <w:rFonts w:asciiTheme="majorBidi" w:hAnsiTheme="majorBidi" w:cstheme="majorBidi"/>
          <w:szCs w:val="24"/>
        </w:rPr>
        <w:t>PCCP 2015, 17, 7463-7476</w:t>
      </w:r>
    </w:p>
    <w:p w:rsidR="009A37A7" w:rsidRPr="0002121D" w:rsidRDefault="009A37A7" w:rsidP="009E4627">
      <w:pPr>
        <w:pStyle w:val="EndnoteText"/>
        <w:jc w:val="both"/>
        <w:rPr>
          <w:rFonts w:asciiTheme="majorBidi" w:hAnsiTheme="majorBidi" w:cstheme="majorBidi"/>
          <w:sz w:val="24"/>
          <w:szCs w:val="24"/>
        </w:rPr>
      </w:pPr>
    </w:p>
    <w:p w:rsidR="009A37A7" w:rsidRPr="0002121D" w:rsidRDefault="00D541B9" w:rsidP="009A37A7">
      <w:pPr>
        <w:autoSpaceDE w:val="0"/>
        <w:autoSpaceDN w:val="0"/>
        <w:adjustRightInd w:val="0"/>
        <w:rPr>
          <w:rFonts w:asciiTheme="majorBidi" w:hAnsiTheme="majorBidi" w:cstheme="majorBidi"/>
          <w:szCs w:val="24"/>
          <w:vertAlign w:val="superscript"/>
        </w:rPr>
      </w:pPr>
      <w:r>
        <w:rPr>
          <w:rFonts w:asciiTheme="majorBidi" w:hAnsiTheme="majorBidi" w:cstheme="majorBidi"/>
          <w:szCs w:val="24"/>
        </w:rPr>
        <w:t>20</w:t>
      </w:r>
      <w:r w:rsidR="009A37A7" w:rsidRPr="0002121D">
        <w:rPr>
          <w:rFonts w:asciiTheme="majorBidi" w:hAnsiTheme="majorBidi" w:cstheme="majorBidi"/>
          <w:szCs w:val="24"/>
        </w:rPr>
        <w:t>. M. Ng, D. K. W. Mok, E.P. F. Lee,</w:t>
      </w:r>
      <w:r w:rsidR="009A37A7" w:rsidRPr="0002121D">
        <w:rPr>
          <w:rFonts w:asciiTheme="majorBidi" w:hAnsiTheme="majorBidi" w:cstheme="majorBidi"/>
          <w:szCs w:val="24"/>
          <w:vertAlign w:val="superscript"/>
        </w:rPr>
        <w:t xml:space="preserve"> </w:t>
      </w:r>
      <w:r w:rsidR="009A37A7" w:rsidRPr="0002121D">
        <w:rPr>
          <w:rFonts w:asciiTheme="majorBidi" w:hAnsiTheme="majorBidi" w:cstheme="majorBidi"/>
          <w:szCs w:val="24"/>
        </w:rPr>
        <w:t xml:space="preserve"> and J. M. Dyke</w:t>
      </w:r>
      <w:r w:rsidR="009A37A7" w:rsidRPr="0002121D">
        <w:rPr>
          <w:rFonts w:asciiTheme="majorBidi" w:hAnsiTheme="majorBidi" w:cstheme="majorBidi"/>
          <w:szCs w:val="24"/>
          <w:vertAlign w:val="superscript"/>
        </w:rPr>
        <w:t xml:space="preserve">  </w:t>
      </w:r>
    </w:p>
    <w:p w:rsidR="002D347C" w:rsidRPr="00C30AB6" w:rsidRDefault="003D267B" w:rsidP="009A37A7">
      <w:pPr>
        <w:pStyle w:val="EndnoteText"/>
        <w:jc w:val="both"/>
        <w:rPr>
          <w:rFonts w:asciiTheme="majorBidi" w:hAnsiTheme="majorBidi" w:cstheme="majorBidi"/>
          <w:sz w:val="24"/>
          <w:szCs w:val="24"/>
        </w:rPr>
      </w:pPr>
      <w:r w:rsidRPr="003D267B">
        <w:rPr>
          <w:sz w:val="24"/>
          <w:szCs w:val="24"/>
        </w:rPr>
        <w:t>A theoretical investigation of the atmospherically important reaction between chlorine atoms and formic acid: Determination of the reaction mechanism and calculation of the rate coefficient at different temperatures</w:t>
      </w:r>
      <w:r>
        <w:rPr>
          <w:sz w:val="24"/>
          <w:szCs w:val="24"/>
        </w:rPr>
        <w:t xml:space="preserve">   </w:t>
      </w:r>
      <w:r w:rsidR="009A37A7" w:rsidRPr="00C30AB6">
        <w:rPr>
          <w:rFonts w:asciiTheme="majorBidi" w:hAnsiTheme="majorBidi" w:cstheme="majorBidi"/>
          <w:sz w:val="24"/>
          <w:szCs w:val="24"/>
        </w:rPr>
        <w:t xml:space="preserve">Molecular Physics 113, 2015, 1511-1533   </w:t>
      </w:r>
    </w:p>
    <w:p w:rsidR="002D347C" w:rsidRPr="00C30AB6" w:rsidRDefault="002D347C" w:rsidP="009A37A7">
      <w:pPr>
        <w:pStyle w:val="EndnoteText"/>
        <w:jc w:val="both"/>
        <w:rPr>
          <w:rFonts w:asciiTheme="majorBidi" w:hAnsiTheme="majorBidi" w:cstheme="majorBidi"/>
          <w:sz w:val="24"/>
          <w:szCs w:val="24"/>
        </w:rPr>
      </w:pPr>
    </w:p>
    <w:p w:rsidR="002D347C" w:rsidRPr="00C30AB6" w:rsidRDefault="00D541B9" w:rsidP="002D347C">
      <w:pPr>
        <w:pStyle w:val="PlainText"/>
        <w:rPr>
          <w:rFonts w:asciiTheme="majorBidi" w:hAnsiTheme="majorBidi" w:cstheme="majorBidi"/>
          <w:bCs/>
          <w:sz w:val="24"/>
          <w:szCs w:val="24"/>
        </w:rPr>
      </w:pPr>
      <w:r>
        <w:rPr>
          <w:rFonts w:asciiTheme="majorBidi" w:hAnsiTheme="majorBidi" w:cstheme="majorBidi"/>
          <w:bCs/>
          <w:sz w:val="24"/>
          <w:szCs w:val="24"/>
        </w:rPr>
        <w:t>21</w:t>
      </w:r>
      <w:r w:rsidR="002D347C" w:rsidRPr="00C30AB6">
        <w:rPr>
          <w:rFonts w:asciiTheme="majorBidi" w:hAnsiTheme="majorBidi" w:cstheme="majorBidi"/>
          <w:bCs/>
          <w:sz w:val="24"/>
          <w:szCs w:val="24"/>
        </w:rPr>
        <w:t xml:space="preserve">. R. Chow,M. Ng, D. K.W. Mok, E.P.F. Lee, and J.M. Dyke </w:t>
      </w:r>
    </w:p>
    <w:p w:rsidR="00735AF5" w:rsidRPr="00735AF5" w:rsidRDefault="002D347C" w:rsidP="00735AF5">
      <w:pPr>
        <w:rPr>
          <w:rFonts w:asciiTheme="majorBidi" w:hAnsiTheme="majorBidi" w:cstheme="majorBidi"/>
          <w:bCs/>
          <w:szCs w:val="24"/>
        </w:rPr>
      </w:pPr>
      <w:r w:rsidRPr="00C30AB6">
        <w:rPr>
          <w:rFonts w:asciiTheme="majorBidi" w:hAnsiTheme="majorBidi" w:cstheme="majorBidi"/>
          <w:bCs/>
          <w:szCs w:val="24"/>
        </w:rPr>
        <w:t xml:space="preserve">  </w:t>
      </w:r>
      <w:r w:rsidR="00735AF5" w:rsidRPr="00735AF5">
        <w:rPr>
          <w:rFonts w:asciiTheme="majorBidi" w:hAnsiTheme="majorBidi" w:cstheme="majorBidi"/>
          <w:bCs/>
          <w:szCs w:val="24"/>
        </w:rPr>
        <w:t>Rate coefficients of the Cl + CH</w:t>
      </w:r>
      <w:r w:rsidR="00735AF5" w:rsidRPr="00735AF5">
        <w:rPr>
          <w:rFonts w:asciiTheme="majorBidi" w:hAnsiTheme="majorBidi" w:cstheme="majorBidi"/>
          <w:bCs/>
          <w:szCs w:val="24"/>
          <w:vertAlign w:val="subscript"/>
        </w:rPr>
        <w:t>3</w:t>
      </w:r>
      <w:r w:rsidR="00735AF5" w:rsidRPr="00735AF5">
        <w:rPr>
          <w:rFonts w:asciiTheme="majorBidi" w:hAnsiTheme="majorBidi" w:cstheme="majorBidi"/>
          <w:bCs/>
          <w:szCs w:val="24"/>
        </w:rPr>
        <w:t>C(O)OCH</w:t>
      </w:r>
      <w:r w:rsidR="00735AF5" w:rsidRPr="00735AF5">
        <w:rPr>
          <w:rFonts w:asciiTheme="majorBidi" w:hAnsiTheme="majorBidi" w:cstheme="majorBidi"/>
          <w:bCs/>
          <w:szCs w:val="24"/>
          <w:vertAlign w:val="subscript"/>
        </w:rPr>
        <w:t>3</w:t>
      </w:r>
      <w:r w:rsidR="00735AF5" w:rsidRPr="00735AF5">
        <w:rPr>
          <w:rFonts w:asciiTheme="majorBidi" w:hAnsiTheme="majorBidi" w:cstheme="majorBidi"/>
          <w:bCs/>
          <w:szCs w:val="24"/>
        </w:rPr>
        <w:t xml:space="preserve"> → HCl + CH</w:t>
      </w:r>
      <w:r w:rsidR="00735AF5" w:rsidRPr="00735AF5">
        <w:rPr>
          <w:rFonts w:asciiTheme="majorBidi" w:hAnsiTheme="majorBidi" w:cstheme="majorBidi"/>
          <w:bCs/>
          <w:szCs w:val="24"/>
          <w:vertAlign w:val="subscript"/>
        </w:rPr>
        <w:t>3</w:t>
      </w:r>
      <w:r w:rsidR="00735AF5" w:rsidRPr="00735AF5">
        <w:rPr>
          <w:rFonts w:asciiTheme="majorBidi" w:hAnsiTheme="majorBidi" w:cstheme="majorBidi"/>
          <w:bCs/>
          <w:szCs w:val="24"/>
        </w:rPr>
        <w:t>C(O)OCH</w:t>
      </w:r>
      <w:r w:rsidR="00735AF5" w:rsidRPr="00735AF5">
        <w:rPr>
          <w:rFonts w:asciiTheme="majorBidi" w:hAnsiTheme="majorBidi" w:cstheme="majorBidi"/>
          <w:bCs/>
          <w:szCs w:val="24"/>
          <w:vertAlign w:val="subscript"/>
        </w:rPr>
        <w:t>2</w:t>
      </w:r>
      <w:r w:rsidR="00735AF5" w:rsidRPr="00735AF5">
        <w:rPr>
          <w:rFonts w:asciiTheme="majorBidi" w:hAnsiTheme="majorBidi" w:cstheme="majorBidi"/>
          <w:bCs/>
          <w:szCs w:val="24"/>
        </w:rPr>
        <w:t xml:space="preserve"> reaction at different temperatures calculated by transition state theory with </w:t>
      </w:r>
      <w:r w:rsidR="00735AF5" w:rsidRPr="00735AF5">
        <w:rPr>
          <w:rFonts w:asciiTheme="majorBidi" w:hAnsiTheme="majorBidi" w:cstheme="majorBidi"/>
          <w:bCs/>
          <w:i/>
          <w:iCs/>
          <w:szCs w:val="24"/>
        </w:rPr>
        <w:t>ab initio</w:t>
      </w:r>
      <w:r w:rsidR="00735AF5" w:rsidRPr="00735AF5">
        <w:rPr>
          <w:rFonts w:asciiTheme="majorBidi" w:hAnsiTheme="majorBidi" w:cstheme="majorBidi"/>
          <w:bCs/>
          <w:szCs w:val="24"/>
        </w:rPr>
        <w:t xml:space="preserve"> and DFT reaction paths</w:t>
      </w:r>
    </w:p>
    <w:p w:rsidR="0002121D" w:rsidRPr="0002121D" w:rsidRDefault="002D347C" w:rsidP="002D347C">
      <w:pPr>
        <w:pStyle w:val="PlainText"/>
        <w:rPr>
          <w:rFonts w:asciiTheme="majorBidi" w:hAnsiTheme="majorBidi" w:cstheme="majorBidi"/>
          <w:sz w:val="24"/>
          <w:szCs w:val="24"/>
        </w:rPr>
      </w:pPr>
      <w:r w:rsidRPr="0002121D">
        <w:rPr>
          <w:rFonts w:asciiTheme="majorBidi" w:hAnsiTheme="majorBidi" w:cstheme="majorBidi"/>
          <w:bCs/>
          <w:sz w:val="24"/>
          <w:szCs w:val="24"/>
        </w:rPr>
        <w:t xml:space="preserve">J.Physical Chemistry A 118,2014, 2040-2055 </w:t>
      </w:r>
      <w:r w:rsidRPr="0002121D">
        <w:rPr>
          <w:rFonts w:asciiTheme="majorBidi" w:hAnsiTheme="majorBidi" w:cstheme="majorBidi"/>
          <w:sz w:val="24"/>
          <w:szCs w:val="24"/>
        </w:rPr>
        <w:t xml:space="preserve"> </w:t>
      </w:r>
    </w:p>
    <w:p w:rsidR="0002121D" w:rsidRPr="0002121D" w:rsidRDefault="0002121D" w:rsidP="002D347C">
      <w:pPr>
        <w:pStyle w:val="PlainText"/>
        <w:rPr>
          <w:rFonts w:asciiTheme="majorBidi" w:hAnsiTheme="majorBidi" w:cstheme="majorBidi"/>
          <w:sz w:val="24"/>
          <w:szCs w:val="24"/>
        </w:rPr>
      </w:pPr>
    </w:p>
    <w:p w:rsidR="0002121D" w:rsidRPr="0002121D" w:rsidRDefault="00D541B9" w:rsidP="00BB0972">
      <w:pPr>
        <w:rPr>
          <w:rFonts w:asciiTheme="majorBidi" w:hAnsiTheme="majorBidi" w:cstheme="majorBidi"/>
          <w:bCs/>
        </w:rPr>
      </w:pPr>
      <w:r>
        <w:rPr>
          <w:rFonts w:asciiTheme="majorBidi" w:hAnsiTheme="majorBidi" w:cstheme="majorBidi"/>
          <w:bCs/>
        </w:rPr>
        <w:t>22</w:t>
      </w:r>
      <w:r w:rsidR="0002121D" w:rsidRPr="0002121D">
        <w:rPr>
          <w:rFonts w:asciiTheme="majorBidi" w:hAnsiTheme="majorBidi" w:cstheme="majorBidi"/>
          <w:bCs/>
        </w:rPr>
        <w:t>. M.Ng , D.K.W.Mok, J.M. Dyke</w:t>
      </w:r>
      <w:r w:rsidR="0002121D" w:rsidRPr="0002121D">
        <w:rPr>
          <w:rFonts w:asciiTheme="majorBidi" w:hAnsiTheme="majorBidi" w:cstheme="majorBidi"/>
          <w:bCs/>
          <w:vertAlign w:val="superscript"/>
        </w:rPr>
        <w:t xml:space="preserve"> </w:t>
      </w:r>
      <w:r w:rsidR="0002121D" w:rsidRPr="0002121D">
        <w:rPr>
          <w:rFonts w:asciiTheme="majorBidi" w:hAnsiTheme="majorBidi" w:cstheme="majorBidi"/>
          <w:bCs/>
        </w:rPr>
        <w:t xml:space="preserve">and E.P.F.Lee  </w:t>
      </w:r>
      <w:r w:rsidR="00BB0972" w:rsidRPr="00BB0972">
        <w:rPr>
          <w:rFonts w:asciiTheme="majorBidi" w:hAnsiTheme="majorBidi" w:cstheme="majorBidi"/>
          <w:bCs/>
        </w:rPr>
        <w:t>Decomposition reactions of hexafluoropropylene oxide (HFPO):</w:t>
      </w:r>
      <w:r w:rsidR="00BB0972">
        <w:rPr>
          <w:rFonts w:asciiTheme="majorBidi" w:hAnsiTheme="majorBidi" w:cstheme="majorBidi"/>
          <w:bCs/>
        </w:rPr>
        <w:t xml:space="preserve"> </w:t>
      </w:r>
      <w:r w:rsidR="00BB0972" w:rsidRPr="00BB0972">
        <w:rPr>
          <w:rFonts w:asciiTheme="majorBidi" w:hAnsiTheme="majorBidi" w:cstheme="majorBidi"/>
          <w:bCs/>
        </w:rPr>
        <w:t>rate coefficients calcul</w:t>
      </w:r>
      <w:r w:rsidR="00BB0972">
        <w:rPr>
          <w:rFonts w:asciiTheme="majorBidi" w:hAnsiTheme="majorBidi" w:cstheme="majorBidi"/>
          <w:bCs/>
        </w:rPr>
        <w:t xml:space="preserve">ated at different temperatures </w:t>
      </w:r>
      <w:r w:rsidR="00BB0972" w:rsidRPr="00BB0972">
        <w:rPr>
          <w:rFonts w:asciiTheme="majorBidi" w:hAnsiTheme="majorBidi" w:cstheme="majorBidi"/>
          <w:bCs/>
        </w:rPr>
        <w:t xml:space="preserve">using </w:t>
      </w:r>
      <w:r w:rsidR="00BB0972" w:rsidRPr="00BB0972">
        <w:rPr>
          <w:rFonts w:asciiTheme="majorBidi" w:hAnsiTheme="majorBidi" w:cstheme="majorBidi"/>
          <w:bCs/>
          <w:i/>
        </w:rPr>
        <w:t>ab initio</w:t>
      </w:r>
      <w:r w:rsidR="00BB0972" w:rsidRPr="00BB0972">
        <w:rPr>
          <w:rFonts w:asciiTheme="majorBidi" w:hAnsiTheme="majorBidi" w:cstheme="majorBidi"/>
          <w:bCs/>
        </w:rPr>
        <w:t xml:space="preserve"> and DFT reaction paths</w:t>
      </w:r>
      <w:r w:rsidR="00BB0972">
        <w:rPr>
          <w:rFonts w:asciiTheme="majorBidi" w:hAnsiTheme="majorBidi" w:cstheme="majorBidi"/>
          <w:bCs/>
        </w:rPr>
        <w:t xml:space="preserve">       </w:t>
      </w:r>
      <w:r w:rsidR="0002121D" w:rsidRPr="0002121D">
        <w:rPr>
          <w:rFonts w:asciiTheme="majorBidi" w:hAnsiTheme="majorBidi" w:cstheme="majorBidi"/>
          <w:bCs/>
        </w:rPr>
        <w:t xml:space="preserve">J.Fluorine Chem 159, 2014, 29-37 </w:t>
      </w:r>
    </w:p>
    <w:p w:rsidR="009E4627" w:rsidRPr="0002121D" w:rsidRDefault="009E4627" w:rsidP="0002121D">
      <w:pPr>
        <w:pStyle w:val="PlainText"/>
        <w:rPr>
          <w:rFonts w:ascii="Times New Roman" w:hAnsi="Times New Roman" w:cs="Times New Roman"/>
          <w:sz w:val="24"/>
          <w:szCs w:val="24"/>
        </w:rPr>
      </w:pPr>
    </w:p>
    <w:p w:rsidR="000B2637" w:rsidRDefault="00D541B9" w:rsidP="0002121D">
      <w:pPr>
        <w:rPr>
          <w:rFonts w:ascii="Times New Roman" w:eastAsia="PMingLiU" w:hAnsi="Times New Roman" w:cs="Times New Roman"/>
          <w:noProof/>
          <w:szCs w:val="24"/>
        </w:rPr>
      </w:pPr>
      <w:r>
        <w:rPr>
          <w:rFonts w:ascii="Times New Roman" w:eastAsia="PMingLiU" w:hAnsi="Times New Roman" w:cs="Times New Roman"/>
          <w:noProof/>
          <w:szCs w:val="24"/>
        </w:rPr>
        <w:t>23</w:t>
      </w:r>
      <w:r w:rsidR="000B2637" w:rsidRPr="000B2637">
        <w:rPr>
          <w:rFonts w:ascii="Times New Roman" w:eastAsia="PMingLiU" w:hAnsi="Times New Roman" w:cs="Times New Roman"/>
          <w:noProof/>
          <w:szCs w:val="24"/>
        </w:rPr>
        <w:t>.</w:t>
      </w:r>
      <w:r w:rsidR="0002121D">
        <w:rPr>
          <w:rFonts w:ascii="Times New Roman" w:eastAsia="PMingLiU" w:hAnsi="Times New Roman" w:cs="Times New Roman"/>
          <w:noProof/>
          <w:szCs w:val="24"/>
        </w:rPr>
        <w:t>L.Goerigk</w:t>
      </w:r>
      <w:r w:rsidR="000B2637" w:rsidRPr="000B2637">
        <w:rPr>
          <w:rFonts w:ascii="Times New Roman" w:eastAsia="PMingLiU" w:hAnsi="Times New Roman" w:cs="Times New Roman"/>
          <w:noProof/>
          <w:szCs w:val="24"/>
        </w:rPr>
        <w:t xml:space="preserve"> </w:t>
      </w:r>
      <w:r w:rsidR="0002121D">
        <w:rPr>
          <w:rFonts w:ascii="Times New Roman" w:eastAsia="PMingLiU" w:hAnsi="Times New Roman" w:cs="Times New Roman"/>
          <w:noProof/>
          <w:szCs w:val="24"/>
        </w:rPr>
        <w:t xml:space="preserve">and S.Grimme </w:t>
      </w:r>
      <w:r w:rsidR="00735FFB" w:rsidRPr="00735FFB">
        <w:rPr>
          <w:rFonts w:asciiTheme="majorBidi" w:hAnsiTheme="majorBidi" w:cstheme="majorBidi"/>
        </w:rPr>
        <w:t>A thorough benchmark of density functional methods for general main group thermochemistry, kinetics, and noncovalent interactions</w:t>
      </w:r>
      <w:r w:rsidR="00735FFB">
        <w:rPr>
          <w:rFonts w:asciiTheme="majorBidi" w:hAnsiTheme="majorBidi" w:cstheme="majorBidi"/>
        </w:rPr>
        <w:t xml:space="preserve">  </w:t>
      </w:r>
      <w:r w:rsidR="0002121D" w:rsidRPr="0002121D">
        <w:rPr>
          <w:rFonts w:ascii="Times New Roman" w:eastAsia="PMingLiU" w:hAnsi="Times New Roman" w:cs="Times New Roman"/>
          <w:iCs/>
          <w:noProof/>
          <w:szCs w:val="24"/>
        </w:rPr>
        <w:t>PCCP</w:t>
      </w:r>
      <w:r w:rsidR="0002121D">
        <w:rPr>
          <w:rFonts w:ascii="Times New Roman" w:eastAsia="PMingLiU" w:hAnsi="Times New Roman" w:cs="Times New Roman"/>
          <w:i/>
          <w:noProof/>
          <w:szCs w:val="24"/>
        </w:rPr>
        <w:t xml:space="preserve"> </w:t>
      </w:r>
      <w:r w:rsidR="000B2637" w:rsidRPr="000B2637">
        <w:rPr>
          <w:rFonts w:ascii="Times New Roman" w:eastAsia="PMingLiU" w:hAnsi="Times New Roman" w:cs="Times New Roman"/>
          <w:noProof/>
          <w:szCs w:val="24"/>
        </w:rPr>
        <w:t xml:space="preserve"> </w:t>
      </w:r>
      <w:r w:rsidR="0002121D">
        <w:rPr>
          <w:rFonts w:ascii="Times New Roman" w:eastAsia="PMingLiU" w:hAnsi="Times New Roman" w:cs="Times New Roman"/>
          <w:noProof/>
          <w:szCs w:val="24"/>
        </w:rPr>
        <w:t xml:space="preserve">13, </w:t>
      </w:r>
      <w:r w:rsidR="000B2637" w:rsidRPr="0002121D">
        <w:rPr>
          <w:rFonts w:ascii="Times New Roman" w:eastAsia="PMingLiU" w:hAnsi="Times New Roman" w:cs="Times New Roman"/>
          <w:bCs/>
          <w:noProof/>
          <w:szCs w:val="24"/>
        </w:rPr>
        <w:t>2011</w:t>
      </w:r>
      <w:r w:rsidR="000B2637" w:rsidRPr="000B2637">
        <w:rPr>
          <w:rFonts w:ascii="Times New Roman" w:eastAsia="PMingLiU" w:hAnsi="Times New Roman" w:cs="Times New Roman"/>
          <w:noProof/>
          <w:szCs w:val="24"/>
        </w:rPr>
        <w:t>,  6670-6688.</w:t>
      </w:r>
    </w:p>
    <w:p w:rsidR="0002121D" w:rsidRPr="000B2637" w:rsidRDefault="0002121D" w:rsidP="0002121D">
      <w:pPr>
        <w:rPr>
          <w:rFonts w:ascii="Times New Roman" w:eastAsia="PMingLiU" w:hAnsi="Times New Roman" w:cs="Times New Roman"/>
          <w:noProof/>
          <w:szCs w:val="24"/>
        </w:rPr>
      </w:pPr>
    </w:p>
    <w:p w:rsidR="006C56FC" w:rsidRPr="006C56FC" w:rsidRDefault="00D541B9" w:rsidP="006C56FC">
      <w:pPr>
        <w:rPr>
          <w:rFonts w:asciiTheme="majorBidi" w:eastAsia="Times New Roman" w:hAnsiTheme="majorBidi" w:cstheme="majorBidi"/>
          <w:kern w:val="0"/>
          <w:szCs w:val="24"/>
          <w:lang w:val="en-GB" w:eastAsia="zh-CN"/>
        </w:rPr>
      </w:pPr>
      <w:r>
        <w:rPr>
          <w:rFonts w:ascii="Times New Roman" w:eastAsia="PMingLiU" w:hAnsi="Times New Roman" w:cs="Times New Roman"/>
          <w:noProof/>
          <w:szCs w:val="24"/>
        </w:rPr>
        <w:t>24</w:t>
      </w:r>
      <w:r w:rsidR="000B2637" w:rsidRPr="000B2637">
        <w:rPr>
          <w:rFonts w:ascii="Times New Roman" w:eastAsia="PMingLiU" w:hAnsi="Times New Roman" w:cs="Times New Roman"/>
          <w:noProof/>
          <w:szCs w:val="24"/>
        </w:rPr>
        <w:t>.</w:t>
      </w:r>
      <w:r w:rsidR="0002121D">
        <w:rPr>
          <w:rFonts w:ascii="Times New Roman" w:eastAsia="PMingLiU" w:hAnsi="Times New Roman" w:cs="Times New Roman"/>
          <w:noProof/>
          <w:szCs w:val="24"/>
        </w:rPr>
        <w:t xml:space="preserve">J.J.Zheng, Y. Zhao, and D.G. </w:t>
      </w:r>
      <w:r w:rsidR="006C56FC">
        <w:rPr>
          <w:rFonts w:ascii="Times New Roman" w:eastAsia="PMingLiU" w:hAnsi="Times New Roman" w:cs="Times New Roman"/>
          <w:noProof/>
          <w:szCs w:val="24"/>
        </w:rPr>
        <w:t xml:space="preserve">Truhlar   </w:t>
      </w:r>
      <w:r w:rsidR="006C56FC" w:rsidRPr="006C56FC">
        <w:rPr>
          <w:rFonts w:asciiTheme="majorBidi" w:eastAsia="Times New Roman" w:hAnsiTheme="majorBidi" w:cstheme="majorBidi"/>
          <w:kern w:val="0"/>
          <w:szCs w:val="24"/>
          <w:lang w:val="en-GB" w:eastAsia="zh-CN"/>
        </w:rPr>
        <w:t>The DBH24/08 Database and Its Use to Assess Electronic</w:t>
      </w:r>
    </w:p>
    <w:p w:rsidR="006C56FC" w:rsidRPr="006C56FC" w:rsidRDefault="006C56FC" w:rsidP="006C56FC">
      <w:pPr>
        <w:widowControl/>
        <w:rPr>
          <w:rFonts w:asciiTheme="majorBidi" w:eastAsia="Times New Roman" w:hAnsiTheme="majorBidi" w:cstheme="majorBidi"/>
          <w:kern w:val="0"/>
          <w:szCs w:val="24"/>
          <w:lang w:val="en-GB" w:eastAsia="zh-CN"/>
        </w:rPr>
      </w:pPr>
      <w:r w:rsidRPr="006C56FC">
        <w:rPr>
          <w:rFonts w:asciiTheme="majorBidi" w:eastAsia="Times New Roman" w:hAnsiTheme="majorBidi" w:cstheme="majorBidi"/>
          <w:kern w:val="0"/>
          <w:szCs w:val="24"/>
          <w:lang w:val="en-GB" w:eastAsia="zh-CN"/>
        </w:rPr>
        <w:t>Structure Model Chemistries for Chemical Reaction</w:t>
      </w:r>
      <w:r>
        <w:rPr>
          <w:rFonts w:asciiTheme="majorBidi" w:eastAsia="Times New Roman" w:hAnsiTheme="majorBidi" w:cstheme="majorBidi"/>
          <w:kern w:val="0"/>
          <w:szCs w:val="24"/>
          <w:lang w:val="en-GB" w:eastAsia="zh-CN"/>
        </w:rPr>
        <w:t xml:space="preserve"> </w:t>
      </w:r>
      <w:r w:rsidRPr="006C56FC">
        <w:rPr>
          <w:rFonts w:asciiTheme="majorBidi" w:eastAsia="Times New Roman" w:hAnsiTheme="majorBidi" w:cstheme="majorBidi"/>
          <w:kern w:val="0"/>
          <w:szCs w:val="24"/>
          <w:lang w:val="en-GB" w:eastAsia="zh-CN"/>
        </w:rPr>
        <w:t>Barrier Heights</w:t>
      </w:r>
    </w:p>
    <w:p w:rsidR="000B2637" w:rsidRDefault="000B2637" w:rsidP="0002121D">
      <w:pPr>
        <w:rPr>
          <w:rFonts w:ascii="Times New Roman" w:eastAsia="PMingLiU" w:hAnsi="Times New Roman" w:cs="Times New Roman"/>
          <w:noProof/>
          <w:szCs w:val="24"/>
        </w:rPr>
      </w:pPr>
      <w:r w:rsidRPr="0002121D">
        <w:rPr>
          <w:rFonts w:ascii="Times New Roman" w:eastAsia="PMingLiU" w:hAnsi="Times New Roman" w:cs="Times New Roman"/>
          <w:iCs/>
          <w:noProof/>
          <w:szCs w:val="24"/>
        </w:rPr>
        <w:t>Journal of Chemical Theory and Computation</w:t>
      </w:r>
      <w:r w:rsidRPr="000B2637">
        <w:rPr>
          <w:rFonts w:ascii="Times New Roman" w:eastAsia="PMingLiU" w:hAnsi="Times New Roman" w:cs="Times New Roman"/>
          <w:noProof/>
          <w:szCs w:val="24"/>
        </w:rPr>
        <w:t xml:space="preserve"> </w:t>
      </w:r>
      <w:r w:rsidR="0002121D">
        <w:rPr>
          <w:rFonts w:ascii="Times New Roman" w:eastAsia="PMingLiU" w:hAnsi="Times New Roman" w:cs="Times New Roman"/>
          <w:noProof/>
          <w:szCs w:val="24"/>
        </w:rPr>
        <w:t xml:space="preserve">5, </w:t>
      </w:r>
      <w:r w:rsidRPr="0002121D">
        <w:rPr>
          <w:rFonts w:ascii="Times New Roman" w:eastAsia="PMingLiU" w:hAnsi="Times New Roman" w:cs="Times New Roman"/>
          <w:bCs/>
          <w:noProof/>
          <w:szCs w:val="24"/>
        </w:rPr>
        <w:t>2009,</w:t>
      </w:r>
      <w:r w:rsidR="00857D4C">
        <w:rPr>
          <w:rFonts w:ascii="Times New Roman" w:eastAsia="PMingLiU" w:hAnsi="Times New Roman" w:cs="Times New Roman"/>
          <w:noProof/>
          <w:szCs w:val="24"/>
        </w:rPr>
        <w:t xml:space="preserve"> 808</w:t>
      </w:r>
      <w:r w:rsidRPr="000B2637">
        <w:rPr>
          <w:rFonts w:ascii="Times New Roman" w:eastAsia="PMingLiU" w:hAnsi="Times New Roman" w:cs="Times New Roman"/>
          <w:noProof/>
          <w:szCs w:val="24"/>
        </w:rPr>
        <w:t>-821.</w:t>
      </w:r>
    </w:p>
    <w:p w:rsidR="0002121D" w:rsidRPr="000B2637" w:rsidRDefault="0002121D" w:rsidP="0002121D">
      <w:pPr>
        <w:rPr>
          <w:rFonts w:ascii="Times New Roman" w:eastAsia="PMingLiU" w:hAnsi="Times New Roman" w:cs="Times New Roman"/>
          <w:noProof/>
          <w:szCs w:val="24"/>
        </w:rPr>
      </w:pPr>
    </w:p>
    <w:p w:rsidR="000B2637" w:rsidRDefault="00D541B9" w:rsidP="0002121D">
      <w:pPr>
        <w:rPr>
          <w:rFonts w:ascii="Times New Roman" w:eastAsia="PMingLiU" w:hAnsi="Times New Roman" w:cs="Times New Roman"/>
          <w:noProof/>
          <w:szCs w:val="24"/>
        </w:rPr>
      </w:pPr>
      <w:r>
        <w:rPr>
          <w:rFonts w:ascii="Times New Roman" w:eastAsia="PMingLiU" w:hAnsi="Times New Roman" w:cs="Times New Roman"/>
          <w:noProof/>
          <w:szCs w:val="24"/>
        </w:rPr>
        <w:t>25</w:t>
      </w:r>
      <w:r w:rsidR="000B2637" w:rsidRPr="000B2637">
        <w:rPr>
          <w:rFonts w:ascii="Times New Roman" w:eastAsia="PMingLiU" w:hAnsi="Times New Roman" w:cs="Times New Roman"/>
          <w:noProof/>
          <w:szCs w:val="24"/>
        </w:rPr>
        <w:t>.</w:t>
      </w:r>
      <w:r w:rsidR="0002121D">
        <w:rPr>
          <w:rFonts w:ascii="Times New Roman" w:eastAsia="PMingLiU" w:hAnsi="Times New Roman" w:cs="Times New Roman"/>
          <w:noProof/>
          <w:szCs w:val="24"/>
        </w:rPr>
        <w:t>Y.Zhao, and D.G. Truhlar</w:t>
      </w:r>
      <w:r w:rsidR="000B2637" w:rsidRPr="000B2637">
        <w:rPr>
          <w:rFonts w:ascii="Times New Roman" w:eastAsia="PMingLiU" w:hAnsi="Times New Roman" w:cs="Times New Roman"/>
          <w:noProof/>
          <w:szCs w:val="24"/>
        </w:rPr>
        <w:t xml:space="preserve">  </w:t>
      </w:r>
      <w:r w:rsidR="00FF4E89">
        <w:rPr>
          <w:rFonts w:ascii="Times New Roman" w:eastAsia="PMingLiU" w:hAnsi="Times New Roman" w:cs="Times New Roman"/>
          <w:noProof/>
          <w:szCs w:val="24"/>
        </w:rPr>
        <w:t xml:space="preserve">Density functionals with broad applicability in chemistry     </w:t>
      </w:r>
      <w:r w:rsidR="000B2637" w:rsidRPr="00420EAA">
        <w:rPr>
          <w:rFonts w:ascii="Times New Roman" w:eastAsia="PMingLiU" w:hAnsi="Times New Roman" w:cs="Times New Roman"/>
          <w:iCs/>
          <w:noProof/>
          <w:szCs w:val="24"/>
        </w:rPr>
        <w:t>Accounts of Chemical Research</w:t>
      </w:r>
      <w:r w:rsidR="000B2637" w:rsidRPr="000B2637">
        <w:rPr>
          <w:rFonts w:ascii="Times New Roman" w:eastAsia="PMingLiU" w:hAnsi="Times New Roman" w:cs="Times New Roman"/>
          <w:noProof/>
          <w:szCs w:val="24"/>
        </w:rPr>
        <w:t xml:space="preserve"> </w:t>
      </w:r>
      <w:r w:rsidR="00983FA8">
        <w:rPr>
          <w:rFonts w:ascii="Times New Roman" w:eastAsia="PMingLiU" w:hAnsi="Times New Roman" w:cs="Times New Roman"/>
          <w:noProof/>
          <w:szCs w:val="24"/>
        </w:rPr>
        <w:t xml:space="preserve"> </w:t>
      </w:r>
      <w:r w:rsidR="0002121D">
        <w:rPr>
          <w:rFonts w:ascii="Times New Roman" w:eastAsia="PMingLiU" w:hAnsi="Times New Roman" w:cs="Times New Roman"/>
          <w:noProof/>
          <w:szCs w:val="24"/>
        </w:rPr>
        <w:t xml:space="preserve">41, </w:t>
      </w:r>
      <w:r w:rsidR="000B2637" w:rsidRPr="0002121D">
        <w:rPr>
          <w:rFonts w:ascii="Times New Roman" w:eastAsia="PMingLiU" w:hAnsi="Times New Roman" w:cs="Times New Roman"/>
          <w:bCs/>
          <w:noProof/>
          <w:szCs w:val="24"/>
        </w:rPr>
        <w:t>2008</w:t>
      </w:r>
      <w:r w:rsidR="0002121D">
        <w:rPr>
          <w:rFonts w:ascii="Times New Roman" w:eastAsia="PMingLiU" w:hAnsi="Times New Roman" w:cs="Times New Roman"/>
          <w:noProof/>
          <w:szCs w:val="24"/>
        </w:rPr>
        <w:t>,</w:t>
      </w:r>
      <w:r w:rsidR="000B2637" w:rsidRPr="000B2637">
        <w:rPr>
          <w:rFonts w:ascii="Times New Roman" w:eastAsia="PMingLiU" w:hAnsi="Times New Roman" w:cs="Times New Roman"/>
          <w:noProof/>
          <w:szCs w:val="24"/>
        </w:rPr>
        <w:t xml:space="preserve"> 157-167.</w:t>
      </w:r>
    </w:p>
    <w:p w:rsidR="0002121D" w:rsidRPr="000B2637" w:rsidRDefault="0002121D" w:rsidP="0002121D">
      <w:pPr>
        <w:rPr>
          <w:rFonts w:ascii="Times New Roman" w:eastAsia="PMingLiU" w:hAnsi="Times New Roman" w:cs="Times New Roman"/>
          <w:noProof/>
          <w:szCs w:val="24"/>
        </w:rPr>
      </w:pPr>
    </w:p>
    <w:p w:rsidR="000B2637" w:rsidRDefault="00D541B9" w:rsidP="0002121D">
      <w:pPr>
        <w:rPr>
          <w:rFonts w:ascii="Times New Roman" w:eastAsia="PMingLiU" w:hAnsi="Times New Roman" w:cs="Times New Roman"/>
          <w:noProof/>
          <w:szCs w:val="24"/>
        </w:rPr>
      </w:pPr>
      <w:r>
        <w:rPr>
          <w:rFonts w:ascii="Times New Roman" w:eastAsia="PMingLiU" w:hAnsi="Times New Roman" w:cs="Times New Roman"/>
          <w:noProof/>
          <w:szCs w:val="24"/>
        </w:rPr>
        <w:t>26</w:t>
      </w:r>
      <w:r w:rsidR="000B2637" w:rsidRPr="000B2637">
        <w:rPr>
          <w:rFonts w:ascii="Times New Roman" w:eastAsia="PMingLiU" w:hAnsi="Times New Roman" w:cs="Times New Roman"/>
          <w:noProof/>
          <w:szCs w:val="24"/>
        </w:rPr>
        <w:t>.</w:t>
      </w:r>
      <w:r w:rsidR="0002121D">
        <w:rPr>
          <w:rFonts w:ascii="Times New Roman" w:eastAsia="PMingLiU" w:hAnsi="Times New Roman" w:cs="Times New Roman"/>
          <w:noProof/>
          <w:szCs w:val="24"/>
        </w:rPr>
        <w:t>X.F.Xu</w:t>
      </w:r>
      <w:r w:rsidR="000B2637" w:rsidRPr="000B2637">
        <w:rPr>
          <w:rFonts w:ascii="Times New Roman" w:eastAsia="PMingLiU" w:hAnsi="Times New Roman" w:cs="Times New Roman"/>
          <w:noProof/>
          <w:szCs w:val="24"/>
        </w:rPr>
        <w:t xml:space="preserve">; </w:t>
      </w:r>
      <w:r w:rsidR="0002121D">
        <w:rPr>
          <w:rFonts w:ascii="Times New Roman" w:eastAsia="PMingLiU" w:hAnsi="Times New Roman" w:cs="Times New Roman"/>
          <w:noProof/>
          <w:szCs w:val="24"/>
        </w:rPr>
        <w:t xml:space="preserve"> I.M.Alecu</w:t>
      </w:r>
      <w:r w:rsidR="00857D4C">
        <w:rPr>
          <w:rFonts w:ascii="Times New Roman" w:eastAsia="PMingLiU" w:hAnsi="Times New Roman" w:cs="Times New Roman"/>
          <w:noProof/>
          <w:szCs w:val="24"/>
        </w:rPr>
        <w:t xml:space="preserve"> </w:t>
      </w:r>
      <w:r w:rsidR="000B2637" w:rsidRPr="000B2637">
        <w:rPr>
          <w:rFonts w:ascii="Times New Roman" w:eastAsia="PMingLiU" w:hAnsi="Times New Roman" w:cs="Times New Roman"/>
          <w:noProof/>
          <w:szCs w:val="24"/>
        </w:rPr>
        <w:t xml:space="preserve"> </w:t>
      </w:r>
      <w:r w:rsidR="0002121D">
        <w:rPr>
          <w:rFonts w:ascii="Times New Roman" w:eastAsia="PMingLiU" w:hAnsi="Times New Roman" w:cs="Times New Roman"/>
          <w:noProof/>
          <w:szCs w:val="24"/>
        </w:rPr>
        <w:t>and D.G.Truhlar</w:t>
      </w:r>
      <w:r w:rsidR="000B2637" w:rsidRPr="000B2637">
        <w:rPr>
          <w:rFonts w:ascii="Times New Roman" w:eastAsia="PMingLiU" w:hAnsi="Times New Roman" w:cs="Times New Roman"/>
          <w:noProof/>
          <w:szCs w:val="24"/>
        </w:rPr>
        <w:t xml:space="preserve">  </w:t>
      </w:r>
      <w:r w:rsidR="00FF4E89">
        <w:rPr>
          <w:rFonts w:ascii="Times New Roman" w:eastAsia="PMingLiU" w:hAnsi="Times New Roman" w:cs="Times New Roman"/>
          <w:noProof/>
          <w:szCs w:val="24"/>
        </w:rPr>
        <w:t xml:space="preserve">How well can modern density functionals predict internuclear distances at transition states?   </w:t>
      </w:r>
      <w:r w:rsidR="000B2637" w:rsidRPr="00420EAA">
        <w:rPr>
          <w:rFonts w:ascii="Times New Roman" w:eastAsia="PMingLiU" w:hAnsi="Times New Roman" w:cs="Times New Roman"/>
          <w:iCs/>
          <w:noProof/>
          <w:szCs w:val="24"/>
        </w:rPr>
        <w:t>Journal of Chemical Theory and Computation</w:t>
      </w:r>
      <w:r w:rsidR="000B2637" w:rsidRPr="000B2637">
        <w:rPr>
          <w:rFonts w:ascii="Times New Roman" w:eastAsia="PMingLiU" w:hAnsi="Times New Roman" w:cs="Times New Roman"/>
          <w:noProof/>
          <w:szCs w:val="24"/>
        </w:rPr>
        <w:t xml:space="preserve"> </w:t>
      </w:r>
      <w:r w:rsidR="0002121D">
        <w:rPr>
          <w:rFonts w:ascii="Times New Roman" w:eastAsia="PMingLiU" w:hAnsi="Times New Roman" w:cs="Times New Roman"/>
          <w:noProof/>
          <w:szCs w:val="24"/>
        </w:rPr>
        <w:t xml:space="preserve">7, </w:t>
      </w:r>
      <w:r w:rsidR="000B2637" w:rsidRPr="0002121D">
        <w:rPr>
          <w:rFonts w:ascii="Times New Roman" w:eastAsia="PMingLiU" w:hAnsi="Times New Roman" w:cs="Times New Roman"/>
          <w:bCs/>
          <w:noProof/>
          <w:szCs w:val="24"/>
        </w:rPr>
        <w:t>2011,</w:t>
      </w:r>
      <w:r w:rsidR="000B2637" w:rsidRPr="000B2637">
        <w:rPr>
          <w:rFonts w:ascii="Times New Roman" w:eastAsia="PMingLiU" w:hAnsi="Times New Roman" w:cs="Times New Roman"/>
          <w:noProof/>
          <w:szCs w:val="24"/>
        </w:rPr>
        <w:t xml:space="preserve"> 1667-1676.</w:t>
      </w:r>
    </w:p>
    <w:p w:rsidR="00A454EC" w:rsidRPr="000B2637" w:rsidRDefault="00A454EC" w:rsidP="0002121D">
      <w:pPr>
        <w:rPr>
          <w:rFonts w:ascii="Times New Roman" w:eastAsia="PMingLiU" w:hAnsi="Times New Roman" w:cs="Times New Roman"/>
          <w:noProof/>
          <w:szCs w:val="24"/>
        </w:rPr>
      </w:pPr>
    </w:p>
    <w:p w:rsidR="00A454EC" w:rsidRPr="00E82952" w:rsidRDefault="00D541B9" w:rsidP="00CC6D11">
      <w:pPr>
        <w:pStyle w:val="EndnoteText"/>
        <w:jc w:val="both"/>
        <w:rPr>
          <w:rFonts w:asciiTheme="majorBidi" w:hAnsiTheme="majorBidi" w:cstheme="majorBidi"/>
          <w:sz w:val="24"/>
          <w:szCs w:val="24"/>
        </w:rPr>
      </w:pPr>
      <w:r>
        <w:rPr>
          <w:rFonts w:asciiTheme="majorBidi" w:hAnsiTheme="majorBidi" w:cstheme="majorBidi"/>
          <w:sz w:val="24"/>
          <w:szCs w:val="24"/>
        </w:rPr>
        <w:t>27</w:t>
      </w:r>
      <w:r w:rsidR="00A454EC">
        <w:rPr>
          <w:rFonts w:asciiTheme="majorBidi" w:hAnsiTheme="majorBidi" w:cstheme="majorBidi"/>
          <w:sz w:val="24"/>
          <w:szCs w:val="24"/>
        </w:rPr>
        <w:t xml:space="preserve">. </w:t>
      </w:r>
      <w:r w:rsidR="00CC6D11">
        <w:rPr>
          <w:rFonts w:asciiTheme="majorBidi" w:hAnsiTheme="majorBidi" w:cstheme="majorBidi"/>
          <w:sz w:val="24"/>
          <w:szCs w:val="24"/>
        </w:rPr>
        <w:t xml:space="preserve">M. Balaganesh and B. Rajakumar   </w:t>
      </w:r>
      <w:r w:rsidR="00CC6D11" w:rsidRPr="00CC6D11">
        <w:rPr>
          <w:sz w:val="24"/>
          <w:szCs w:val="24"/>
        </w:rPr>
        <w:t>Rate Coefficients and Reaction Mechanism for the Reaction of OH Radicals with (E)-CF3CH=CHF, (Z)-CF3CH=CHF, (E)-CF3CF=CHF, and (Z)-CF3CF=CHF between 200 and 400 K: Hybrid Density Functional Theory and Canonical Variational Transition State Theory Calculations</w:t>
      </w:r>
      <w:r w:rsidR="00A454EC" w:rsidRPr="00E82952">
        <w:rPr>
          <w:rFonts w:asciiTheme="majorBidi" w:hAnsiTheme="majorBidi" w:cstheme="majorBidi"/>
          <w:sz w:val="24"/>
          <w:szCs w:val="24"/>
        </w:rPr>
        <w:t xml:space="preserve"> </w:t>
      </w:r>
      <w:r w:rsidR="00CC6D11">
        <w:rPr>
          <w:rFonts w:asciiTheme="majorBidi" w:hAnsiTheme="majorBidi" w:cstheme="majorBidi"/>
          <w:sz w:val="24"/>
          <w:szCs w:val="24"/>
        </w:rPr>
        <w:t xml:space="preserve">  </w:t>
      </w:r>
      <w:r w:rsidR="00A454EC" w:rsidRPr="00A454EC">
        <w:rPr>
          <w:rFonts w:asciiTheme="majorBidi" w:hAnsiTheme="majorBidi" w:cstheme="majorBidi"/>
          <w:sz w:val="24"/>
          <w:szCs w:val="24"/>
        </w:rPr>
        <w:t>J. Phys. Chem</w:t>
      </w:r>
      <w:r w:rsidR="00A454EC" w:rsidRPr="00AD73EE">
        <w:rPr>
          <w:rFonts w:asciiTheme="majorBidi" w:hAnsiTheme="majorBidi" w:cstheme="majorBidi"/>
          <w:i/>
          <w:iCs/>
          <w:sz w:val="24"/>
          <w:szCs w:val="24"/>
        </w:rPr>
        <w:t xml:space="preserve">. </w:t>
      </w:r>
      <w:r w:rsidR="00A454EC" w:rsidRPr="00A454EC">
        <w:rPr>
          <w:rFonts w:asciiTheme="majorBidi" w:hAnsiTheme="majorBidi" w:cstheme="majorBidi"/>
          <w:sz w:val="24"/>
          <w:szCs w:val="24"/>
        </w:rPr>
        <w:t>A</w:t>
      </w:r>
      <w:r w:rsidR="00A454EC">
        <w:rPr>
          <w:rFonts w:asciiTheme="majorBidi" w:hAnsiTheme="majorBidi" w:cstheme="majorBidi"/>
          <w:i/>
          <w:iCs/>
          <w:sz w:val="24"/>
          <w:szCs w:val="24"/>
        </w:rPr>
        <w:t>,</w:t>
      </w:r>
      <w:r w:rsidR="00A454EC" w:rsidRPr="00E82952">
        <w:rPr>
          <w:rFonts w:asciiTheme="majorBidi" w:hAnsiTheme="majorBidi" w:cstheme="majorBidi"/>
          <w:sz w:val="24"/>
          <w:szCs w:val="24"/>
        </w:rPr>
        <w:t xml:space="preserve"> </w:t>
      </w:r>
      <w:r w:rsidR="00A454EC">
        <w:rPr>
          <w:rFonts w:asciiTheme="majorBidi" w:hAnsiTheme="majorBidi" w:cstheme="majorBidi"/>
          <w:sz w:val="24"/>
          <w:szCs w:val="24"/>
        </w:rPr>
        <w:t xml:space="preserve">116, </w:t>
      </w:r>
      <w:r w:rsidR="00A454EC" w:rsidRPr="00E82952">
        <w:rPr>
          <w:rFonts w:asciiTheme="majorBidi" w:hAnsiTheme="majorBidi" w:cstheme="majorBidi"/>
          <w:sz w:val="24"/>
          <w:szCs w:val="24"/>
        </w:rPr>
        <w:t>2012, 9832</w:t>
      </w:r>
      <w:r w:rsidR="00CC6D11">
        <w:rPr>
          <w:rFonts w:asciiTheme="majorBidi" w:hAnsiTheme="majorBidi" w:cstheme="majorBidi"/>
          <w:sz w:val="24"/>
          <w:szCs w:val="24"/>
        </w:rPr>
        <w:t>-9842</w:t>
      </w:r>
    </w:p>
    <w:p w:rsidR="000A437F" w:rsidRDefault="000A437F">
      <w:pPr>
        <w:rPr>
          <w:rFonts w:ascii="Times New Roman" w:hAnsi="Times New Roman"/>
          <w:szCs w:val="24"/>
        </w:rPr>
      </w:pPr>
    </w:p>
    <w:p w:rsidR="00C86AC7" w:rsidRDefault="00D541B9" w:rsidP="00C86AC7">
      <w:pPr>
        <w:pStyle w:val="EndNoteBibliography"/>
      </w:pPr>
      <w:r>
        <w:t>28</w:t>
      </w:r>
      <w:r w:rsidR="00C86AC7">
        <w:t>.</w:t>
      </w:r>
      <w:r w:rsidR="00C86AC7" w:rsidRPr="00C86AC7">
        <w:t xml:space="preserve"> </w:t>
      </w:r>
      <w:r w:rsidR="00C86AC7">
        <w:t>Frisch, M. J.; Trucks, G. W.; Schlegel, H. B.; Scuseria, G. E.; Robb, M. A.; Cheeseman, J. R.; Scalmani, G.; Barone, V.; Mennucci, B.; Petersson, G. A.; Nakatsuji, H.; Caricato, M.; Li, X.; Hratchian, H. P.; Izmaylov, A. F.; Bloino, J.; Zheng, G.; Sonnenberg, J. L.; Hada, M.; Ehara, M.; Toyota, K.; Fukuda, R.; Hasegawa, J.; Ishida, M.; Nakajima, T.; Honda, Y.; Kitao, O.; Nakai, H.; Vreven, T.; Montgomery, J., J. A.; Peralta, J. E.; Ogliaro, F.; Bearpark, M.; Heyd, J. J.; Brothers, E.; Kudin, K. N.; Staroverov, V. N.; Keith, T.; Kobayashi, R.; Normand, J.; Raghavachari, K.; Rendell, A.; Burant, J. C.; Iyengar, S. S.; Tomasi, J.; Cossi, M.; Rega, N.; Millam, J. M.; Klene, M.; Knox, J. E.; Cross, J. B.; Bakken, V.; Adamo, C.; Jaramillo, J.; Gomperts, R.; Stratmann, R. E.; Yazyev, O.; Austin, A. J.; Cammi, R.; Pomelli, C.; Ochterski, J. W.; Martin, R. L.; Morokuma, K.; Zakrzewski, V. G.; Voth, G. A.; Salvador, P.; Dannenberg, J. J.; Dapprich, S.; Daniels, A. D.; Farkas, Ö.; Foresman, J. B.; Ortiz, J. V.; Cioslowski, J.; Fox, D. J. Gaussian 09; Revision B.01 ed.; Gaussian, Inc.: Wallingford CT, 2010.</w:t>
      </w:r>
    </w:p>
    <w:p w:rsidR="003D610A" w:rsidRDefault="003D610A" w:rsidP="00C86AC7">
      <w:pPr>
        <w:pStyle w:val="EndNoteBibliography"/>
      </w:pPr>
    </w:p>
    <w:p w:rsidR="003D610A" w:rsidRDefault="003D610A" w:rsidP="003D610A">
      <w:pPr>
        <w:rPr>
          <w:rFonts w:ascii="Times New Roman" w:hAnsi="Times New Roman"/>
          <w:szCs w:val="24"/>
        </w:rPr>
      </w:pPr>
      <w:r>
        <w:rPr>
          <w:rFonts w:ascii="Times New Roman" w:hAnsi="Times New Roman"/>
          <w:bCs/>
          <w:szCs w:val="24"/>
        </w:rPr>
        <w:t>29</w:t>
      </w:r>
      <w:r w:rsidRPr="00DE4974">
        <w:rPr>
          <w:rFonts w:ascii="Times New Roman" w:hAnsi="Times New Roman"/>
          <w:bCs/>
          <w:szCs w:val="24"/>
        </w:rPr>
        <w:t>. E.</w:t>
      </w:r>
      <w:r w:rsidR="00FE04C9">
        <w:rPr>
          <w:rFonts w:ascii="Times New Roman" w:hAnsi="Times New Roman"/>
          <w:szCs w:val="24"/>
        </w:rPr>
        <w:t xml:space="preserve">Drougas, and A.M.Kosmas   </w:t>
      </w:r>
      <w:r w:rsidR="00FE04C9" w:rsidRPr="00FE04C9">
        <w:rPr>
          <w:rFonts w:asciiTheme="majorBidi" w:hAnsiTheme="majorBidi" w:cstheme="majorBidi"/>
        </w:rPr>
        <w:t>Computational studies of (HIO</w:t>
      </w:r>
      <w:r w:rsidR="00FE04C9" w:rsidRPr="00857D4C">
        <w:rPr>
          <w:rFonts w:asciiTheme="majorBidi" w:hAnsiTheme="majorBidi" w:cstheme="majorBidi"/>
          <w:vertAlign w:val="subscript"/>
        </w:rPr>
        <w:t>3</w:t>
      </w:r>
      <w:r w:rsidR="00FE04C9" w:rsidRPr="00FE04C9">
        <w:rPr>
          <w:rFonts w:asciiTheme="majorBidi" w:hAnsiTheme="majorBidi" w:cstheme="majorBidi"/>
        </w:rPr>
        <w:t>) isomers and the HO</w:t>
      </w:r>
      <w:r w:rsidR="00FE04C9" w:rsidRPr="00FE04C9">
        <w:rPr>
          <w:rFonts w:asciiTheme="majorBidi" w:hAnsiTheme="majorBidi" w:cstheme="majorBidi"/>
          <w:vertAlign w:val="subscript"/>
        </w:rPr>
        <w:t>2</w:t>
      </w:r>
      <w:r w:rsidR="00FE04C9">
        <w:rPr>
          <w:rFonts w:asciiTheme="majorBidi" w:hAnsiTheme="majorBidi" w:cstheme="majorBidi"/>
        </w:rPr>
        <w:t xml:space="preserve"> </w:t>
      </w:r>
      <w:r w:rsidR="00FE04C9" w:rsidRPr="00FE04C9">
        <w:rPr>
          <w:rFonts w:asciiTheme="majorBidi" w:hAnsiTheme="majorBidi" w:cstheme="majorBidi"/>
        </w:rPr>
        <w:t>+</w:t>
      </w:r>
      <w:r w:rsidR="00FE04C9">
        <w:rPr>
          <w:rFonts w:asciiTheme="majorBidi" w:hAnsiTheme="majorBidi" w:cstheme="majorBidi"/>
        </w:rPr>
        <w:t xml:space="preserve"> </w:t>
      </w:r>
      <w:r w:rsidR="00FE04C9" w:rsidRPr="00FE04C9">
        <w:rPr>
          <w:rFonts w:asciiTheme="majorBidi" w:hAnsiTheme="majorBidi" w:cstheme="majorBidi"/>
        </w:rPr>
        <w:t>IO</w:t>
      </w:r>
      <w:r w:rsidR="00FE04C9">
        <w:rPr>
          <w:rFonts w:asciiTheme="majorBidi" w:hAnsiTheme="majorBidi" w:cstheme="majorBidi"/>
        </w:rPr>
        <w:t xml:space="preserve"> </w:t>
      </w:r>
      <w:r w:rsidR="00FE04C9" w:rsidRPr="00FE04C9">
        <w:rPr>
          <w:rFonts w:asciiTheme="majorBidi" w:hAnsiTheme="majorBidi" w:cstheme="majorBidi"/>
        </w:rPr>
        <w:t>reaction pathways</w:t>
      </w:r>
      <w:r w:rsidR="00FE04C9">
        <w:rPr>
          <w:rFonts w:asciiTheme="majorBidi" w:hAnsiTheme="majorBidi" w:cstheme="majorBidi"/>
        </w:rPr>
        <w:t xml:space="preserve">  </w:t>
      </w:r>
      <w:r w:rsidRPr="00FE04C9">
        <w:rPr>
          <w:rFonts w:asciiTheme="majorBidi" w:hAnsiTheme="majorBidi" w:cstheme="majorBidi"/>
          <w:szCs w:val="24"/>
        </w:rPr>
        <w:t>J</w:t>
      </w:r>
      <w:r w:rsidRPr="00DE4974">
        <w:rPr>
          <w:rFonts w:ascii="Times New Roman" w:hAnsi="Times New Roman"/>
          <w:szCs w:val="24"/>
        </w:rPr>
        <w:t xml:space="preserve">. Phys. Chem. A  109. </w:t>
      </w:r>
      <w:r w:rsidRPr="00DE4974">
        <w:rPr>
          <w:rFonts w:ascii="Times New Roman" w:hAnsi="Times New Roman"/>
          <w:bCs/>
          <w:szCs w:val="24"/>
        </w:rPr>
        <w:t>2005</w:t>
      </w:r>
      <w:r w:rsidRPr="00DE4974">
        <w:rPr>
          <w:rFonts w:ascii="Times New Roman" w:hAnsi="Times New Roman"/>
          <w:szCs w:val="24"/>
        </w:rPr>
        <w:t>, 3887-3892.</w:t>
      </w:r>
    </w:p>
    <w:p w:rsidR="003D610A" w:rsidRPr="00202766" w:rsidRDefault="003D610A" w:rsidP="003D610A">
      <w:pPr>
        <w:rPr>
          <w:rFonts w:ascii="Times New Roman" w:hAnsi="Times New Roman"/>
          <w:bCs/>
          <w:sz w:val="28"/>
        </w:rPr>
      </w:pPr>
    </w:p>
    <w:p w:rsidR="003D610A" w:rsidRPr="003D3EEF" w:rsidRDefault="003D610A" w:rsidP="003D610A">
      <w:pPr>
        <w:rPr>
          <w:rFonts w:ascii="Times New Roman" w:hAnsi="Times New Roman"/>
          <w:bCs/>
          <w:szCs w:val="24"/>
        </w:rPr>
      </w:pPr>
      <w:r>
        <w:rPr>
          <w:rFonts w:ascii="Times New Roman" w:hAnsi="Times New Roman"/>
          <w:bCs/>
          <w:szCs w:val="24"/>
        </w:rPr>
        <w:t>30.</w:t>
      </w:r>
      <w:r w:rsidRPr="003D3EEF">
        <w:rPr>
          <w:rFonts w:ascii="Times New Roman" w:hAnsi="Times New Roman"/>
          <w:bCs/>
          <w:szCs w:val="24"/>
        </w:rPr>
        <w:t xml:space="preserve"> K.P.Huber and G.Herzberg   </w:t>
      </w:r>
    </w:p>
    <w:p w:rsidR="00165AE1" w:rsidRDefault="003D610A" w:rsidP="003D610A">
      <w:pPr>
        <w:rPr>
          <w:rFonts w:ascii="Times New Roman" w:hAnsi="Times New Roman"/>
          <w:bCs/>
          <w:szCs w:val="24"/>
        </w:rPr>
      </w:pPr>
      <w:r w:rsidRPr="003D3EEF">
        <w:rPr>
          <w:rFonts w:ascii="Times New Roman" w:hAnsi="Times New Roman"/>
          <w:bCs/>
          <w:szCs w:val="24"/>
        </w:rPr>
        <w:t xml:space="preserve">Molecular Spectra and Molecular Structure IV   Constants of Diatomic Molecules    </w:t>
      </w:r>
      <w:r>
        <w:rPr>
          <w:rFonts w:ascii="Times New Roman" w:hAnsi="Times New Roman"/>
          <w:bCs/>
          <w:szCs w:val="24"/>
        </w:rPr>
        <w:t xml:space="preserve">        </w:t>
      </w:r>
      <w:r w:rsidRPr="003D3EEF">
        <w:rPr>
          <w:rFonts w:ascii="Times New Roman" w:hAnsi="Times New Roman"/>
          <w:bCs/>
          <w:szCs w:val="24"/>
        </w:rPr>
        <w:t>van Nostrand  New York 1979</w:t>
      </w:r>
    </w:p>
    <w:p w:rsidR="003D610A" w:rsidRPr="003D610A" w:rsidRDefault="003D610A" w:rsidP="003D610A">
      <w:pPr>
        <w:rPr>
          <w:rFonts w:ascii="Times New Roman" w:hAnsi="Times New Roman"/>
          <w:bCs/>
          <w:szCs w:val="24"/>
        </w:rPr>
      </w:pPr>
    </w:p>
    <w:p w:rsidR="00BD1AD9" w:rsidRPr="00BD1AD9" w:rsidRDefault="003D610A" w:rsidP="00BD1AD9">
      <w:pPr>
        <w:pStyle w:val="EndnoteText"/>
        <w:rPr>
          <w:sz w:val="24"/>
          <w:szCs w:val="24"/>
        </w:rPr>
      </w:pPr>
      <w:r>
        <w:rPr>
          <w:sz w:val="24"/>
          <w:szCs w:val="24"/>
        </w:rPr>
        <w:t>31</w:t>
      </w:r>
      <w:r w:rsidR="00BD1AD9" w:rsidRPr="00BD1AD9">
        <w:rPr>
          <w:sz w:val="24"/>
          <w:szCs w:val="24"/>
        </w:rPr>
        <w:t>. H.-J. Werner, P. J. Knowles, G. Knizia, F. R. Manby, M. Schütz, P. Celani, T. Korona, R. Lindh, A. Mitrushenkov, G. Rauhut, K. R. Shamasundar, T. B. Adler, R. D. Amos, A. Bernhardsson, A. Berning, D. L. Cooper, M. J. O. Deegan, A. J. Dobbyn, F. Eckert, E. Goll, C. Hampel, A. Hesselmann, G. Hetzer, T. Hrenar, G. Jansen, C. Köppl, Y. Liu, A. W. Lloyd, R. A. Mata, A. J. May, S. J. McNicholas, W. Meyer, M. E. Mura, A. Nicklass, D. P. O'Neill, P. Palmieri, D. Peng, K. Pflüger, R. Pitzer, M. Reiher, T. Shiozaki, H. Stoll, A. J. Stone, R. Tarroni, T. Thorsteinsson, and M. Wang, MOLPRO, version 2012.1, a package of ab initio programs, see http://www.molpro.net.</w:t>
      </w:r>
    </w:p>
    <w:p w:rsidR="00165AE1" w:rsidRPr="00BD1AD9" w:rsidRDefault="00165AE1">
      <w:pPr>
        <w:rPr>
          <w:rFonts w:ascii="Times New Roman" w:hAnsi="Times New Roman"/>
          <w:szCs w:val="24"/>
          <w:lang w:val="en-GB"/>
        </w:rPr>
      </w:pPr>
    </w:p>
    <w:p w:rsidR="00C30AB6" w:rsidRPr="00C30AB6" w:rsidRDefault="003D610A" w:rsidP="00C30AB6">
      <w:pPr>
        <w:rPr>
          <w:rFonts w:ascii="Times New Roman" w:eastAsia="PMingLiU" w:hAnsi="Times New Roman" w:cs="Times New Roman"/>
        </w:rPr>
      </w:pPr>
      <w:r>
        <w:rPr>
          <w:rFonts w:ascii="Times New Roman" w:hAnsi="Times New Roman"/>
          <w:szCs w:val="24"/>
        </w:rPr>
        <w:t>32</w:t>
      </w:r>
      <w:r w:rsidR="00165AE1" w:rsidRPr="00C30AB6">
        <w:rPr>
          <w:rFonts w:ascii="Times New Roman" w:hAnsi="Times New Roman"/>
          <w:szCs w:val="24"/>
        </w:rPr>
        <w:t>.</w:t>
      </w:r>
      <w:r w:rsidR="00857D4C">
        <w:rPr>
          <w:rFonts w:ascii="Times New Roman" w:eastAsia="PMingLiU" w:hAnsi="Times New Roman" w:cs="Times New Roman"/>
        </w:rPr>
        <w:t xml:space="preserve"> B.J.Drouin,</w:t>
      </w:r>
      <w:r w:rsidR="00C30AB6" w:rsidRPr="00C30AB6">
        <w:rPr>
          <w:rFonts w:ascii="Times New Roman" w:eastAsia="PMingLiU" w:hAnsi="Times New Roman" w:cs="Times New Roman"/>
        </w:rPr>
        <w:t xml:space="preserve"> C.E.Miller, H.S.P.</w:t>
      </w:r>
      <w:r w:rsidR="00C30AB6">
        <w:rPr>
          <w:rFonts w:ascii="Times New Roman" w:eastAsia="PMingLiU" w:hAnsi="Times New Roman" w:cs="Times New Roman"/>
        </w:rPr>
        <w:t>Muller, and E.A. Cohen</w:t>
      </w:r>
      <w:r w:rsidR="00C30AB6" w:rsidRPr="00C30AB6">
        <w:rPr>
          <w:rFonts w:ascii="Times New Roman" w:eastAsia="PMingLiU" w:hAnsi="Times New Roman" w:cs="Times New Roman"/>
        </w:rPr>
        <w:t xml:space="preserve">. </w:t>
      </w:r>
      <w:r w:rsidR="005849E9" w:rsidRPr="005849E9">
        <w:rPr>
          <w:rFonts w:asciiTheme="majorBidi" w:hAnsiTheme="majorBidi" w:cstheme="majorBidi"/>
        </w:rPr>
        <w:t>The rotational spectra, isotopically independent parameters, and interatomic potentials for the X-1 (2)Pi(3/2) and X-2 (2)Pi(1/2) states of BrO</w:t>
      </w:r>
      <w:r w:rsidR="005849E9">
        <w:t xml:space="preserve">   </w:t>
      </w:r>
      <w:r w:rsidR="00C30AB6" w:rsidRPr="00C30AB6">
        <w:rPr>
          <w:rFonts w:ascii="Times New Roman" w:eastAsia="PMingLiU" w:hAnsi="Times New Roman" w:cs="Times New Roman"/>
          <w:iCs/>
        </w:rPr>
        <w:t>J. Mol.Spectrosc</w:t>
      </w:r>
      <w:r w:rsidR="00C30AB6" w:rsidRPr="00C30AB6">
        <w:rPr>
          <w:rFonts w:ascii="Times New Roman" w:eastAsia="PMingLiU" w:hAnsi="Times New Roman" w:cs="Times New Roman"/>
          <w:i/>
        </w:rPr>
        <w:t>.</w:t>
      </w:r>
      <w:r w:rsidR="00C30AB6" w:rsidRPr="00C30AB6">
        <w:rPr>
          <w:rFonts w:ascii="Times New Roman" w:eastAsia="PMingLiU" w:hAnsi="Times New Roman" w:cs="Times New Roman"/>
        </w:rPr>
        <w:t xml:space="preserve"> </w:t>
      </w:r>
      <w:r w:rsidR="00C30AB6">
        <w:rPr>
          <w:rFonts w:ascii="Times New Roman" w:eastAsia="PMingLiU" w:hAnsi="Times New Roman" w:cs="Times New Roman"/>
        </w:rPr>
        <w:t xml:space="preserve">205, </w:t>
      </w:r>
      <w:r w:rsidR="00C30AB6" w:rsidRPr="00C30AB6">
        <w:rPr>
          <w:rFonts w:ascii="Times New Roman" w:eastAsia="PMingLiU" w:hAnsi="Times New Roman" w:cs="Times New Roman"/>
          <w:bCs/>
        </w:rPr>
        <w:t>2001</w:t>
      </w:r>
      <w:r w:rsidR="00C30AB6">
        <w:rPr>
          <w:rFonts w:ascii="Times New Roman" w:eastAsia="PMingLiU" w:hAnsi="Times New Roman" w:cs="Times New Roman"/>
        </w:rPr>
        <w:t>,</w:t>
      </w:r>
      <w:r w:rsidR="00111D9B">
        <w:rPr>
          <w:rFonts w:ascii="Times New Roman" w:eastAsia="PMingLiU" w:hAnsi="Times New Roman" w:cs="Times New Roman"/>
        </w:rPr>
        <w:t xml:space="preserve"> </w:t>
      </w:r>
      <w:r w:rsidR="00C30AB6" w:rsidRPr="00C30AB6">
        <w:rPr>
          <w:rFonts w:ascii="Times New Roman" w:eastAsia="PMingLiU" w:hAnsi="Times New Roman" w:cs="Times New Roman"/>
        </w:rPr>
        <w:t>128-138.</w:t>
      </w:r>
    </w:p>
    <w:p w:rsidR="00E42186" w:rsidRPr="00DE4974" w:rsidRDefault="00E42186">
      <w:pPr>
        <w:rPr>
          <w:rFonts w:ascii="Times New Roman" w:hAnsi="Times New Roman"/>
          <w:b/>
          <w:szCs w:val="24"/>
        </w:rPr>
      </w:pPr>
    </w:p>
    <w:p w:rsidR="00647011" w:rsidRDefault="00D541B9" w:rsidP="00647011">
      <w:pPr>
        <w:rPr>
          <w:rFonts w:ascii="Times New Roman" w:hAnsi="Times New Roman" w:cs="Times New Roman"/>
          <w:szCs w:val="24"/>
        </w:rPr>
      </w:pPr>
      <w:r>
        <w:rPr>
          <w:rFonts w:ascii="Times New Roman" w:hAnsi="Times New Roman" w:cs="Times New Roman"/>
          <w:szCs w:val="24"/>
        </w:rPr>
        <w:t>33</w:t>
      </w:r>
      <w:r w:rsidR="00647011">
        <w:rPr>
          <w:rFonts w:ascii="Times New Roman" w:hAnsi="Times New Roman" w:cs="Times New Roman"/>
          <w:szCs w:val="24"/>
        </w:rPr>
        <w:t>.</w:t>
      </w:r>
      <w:r w:rsidR="00965F59">
        <w:rPr>
          <w:rFonts w:ascii="Times New Roman" w:hAnsi="Times New Roman" w:cs="Times New Roman"/>
          <w:szCs w:val="24"/>
        </w:rPr>
        <w:t>J.Zheng, S.Zhang, B.J. Lynch, J.C. Corchado</w:t>
      </w:r>
      <w:r w:rsidR="002150A6">
        <w:rPr>
          <w:rFonts w:ascii="Times New Roman" w:hAnsi="Times New Roman" w:cs="Times New Roman"/>
          <w:szCs w:val="24"/>
        </w:rPr>
        <w:t>,</w:t>
      </w:r>
      <w:r w:rsidR="00647011" w:rsidRPr="00647011">
        <w:rPr>
          <w:rFonts w:ascii="Times New Roman" w:hAnsi="Times New Roman" w:cs="Times New Roman"/>
          <w:szCs w:val="24"/>
        </w:rPr>
        <w:t xml:space="preserve"> </w:t>
      </w:r>
      <w:r w:rsidR="00965F59">
        <w:rPr>
          <w:rFonts w:ascii="Times New Roman" w:hAnsi="Times New Roman" w:cs="Times New Roman"/>
          <w:szCs w:val="24"/>
        </w:rPr>
        <w:t>Y.Y.Chuang</w:t>
      </w:r>
      <w:r w:rsidR="00647011" w:rsidRPr="00647011">
        <w:rPr>
          <w:rFonts w:ascii="Times New Roman" w:hAnsi="Times New Roman" w:cs="Times New Roman"/>
          <w:szCs w:val="24"/>
        </w:rPr>
        <w:t xml:space="preserve">; </w:t>
      </w:r>
      <w:r w:rsidR="00965F59">
        <w:rPr>
          <w:rFonts w:ascii="Times New Roman" w:hAnsi="Times New Roman" w:cs="Times New Roman"/>
          <w:szCs w:val="24"/>
        </w:rPr>
        <w:t>P.L.Fast</w:t>
      </w:r>
      <w:r w:rsidR="00647011" w:rsidRPr="00647011">
        <w:rPr>
          <w:rFonts w:ascii="Times New Roman" w:hAnsi="Times New Roman" w:cs="Times New Roman"/>
          <w:szCs w:val="24"/>
        </w:rPr>
        <w:t xml:space="preserve">; </w:t>
      </w:r>
      <w:r w:rsidR="00965F59">
        <w:rPr>
          <w:rFonts w:ascii="Times New Roman" w:hAnsi="Times New Roman" w:cs="Times New Roman"/>
          <w:szCs w:val="24"/>
        </w:rPr>
        <w:t>W.P.Hu</w:t>
      </w:r>
      <w:r w:rsidR="00647011" w:rsidRPr="00647011">
        <w:rPr>
          <w:rFonts w:ascii="Times New Roman" w:hAnsi="Times New Roman" w:cs="Times New Roman"/>
          <w:szCs w:val="24"/>
        </w:rPr>
        <w:t xml:space="preserve">; </w:t>
      </w:r>
      <w:r w:rsidR="00965F59">
        <w:rPr>
          <w:rFonts w:ascii="Times New Roman" w:hAnsi="Times New Roman" w:cs="Times New Roman"/>
          <w:szCs w:val="24"/>
        </w:rPr>
        <w:t>Y.P.Liu</w:t>
      </w:r>
      <w:r w:rsidR="00647011" w:rsidRPr="00647011">
        <w:rPr>
          <w:rFonts w:ascii="Times New Roman" w:hAnsi="Times New Roman" w:cs="Times New Roman"/>
          <w:szCs w:val="24"/>
        </w:rPr>
        <w:t xml:space="preserve">; </w:t>
      </w:r>
      <w:r w:rsidR="00965F59">
        <w:rPr>
          <w:rFonts w:ascii="Times New Roman" w:hAnsi="Times New Roman" w:cs="Times New Roman"/>
          <w:szCs w:val="24"/>
        </w:rPr>
        <w:t xml:space="preserve">G.C.Lynch, </w:t>
      </w:r>
      <w:r w:rsidR="00647011" w:rsidRPr="00647011">
        <w:rPr>
          <w:rFonts w:ascii="Times New Roman" w:hAnsi="Times New Roman" w:cs="Times New Roman"/>
          <w:szCs w:val="24"/>
        </w:rPr>
        <w:t xml:space="preserve"> </w:t>
      </w:r>
      <w:r w:rsidR="00965F59">
        <w:rPr>
          <w:rFonts w:ascii="Times New Roman" w:hAnsi="Times New Roman" w:cs="Times New Roman"/>
          <w:szCs w:val="24"/>
        </w:rPr>
        <w:t xml:space="preserve">K.A.Nguyen </w:t>
      </w:r>
      <w:r w:rsidR="00647011" w:rsidRPr="00647011">
        <w:rPr>
          <w:rFonts w:ascii="Times New Roman" w:hAnsi="Times New Roman" w:cs="Times New Roman"/>
          <w:szCs w:val="24"/>
        </w:rPr>
        <w:t xml:space="preserve"> </w:t>
      </w:r>
      <w:r w:rsidR="00647011" w:rsidRPr="00647011">
        <w:rPr>
          <w:rFonts w:ascii="Times New Roman" w:hAnsi="Times New Roman" w:cs="Times New Roman"/>
          <w:i/>
          <w:iCs/>
          <w:szCs w:val="24"/>
        </w:rPr>
        <w:t>et al.</w:t>
      </w:r>
      <w:r w:rsidR="00647011" w:rsidRPr="00647011">
        <w:rPr>
          <w:rFonts w:ascii="Times New Roman" w:hAnsi="Times New Roman" w:cs="Times New Roman"/>
          <w:szCs w:val="24"/>
        </w:rPr>
        <w:t xml:space="preserve"> POLYRATE version 2010-A (June, 2010), Copyright 1988-2010 D. G. Truhlar and Regents of the University of Minnesota, Minneapolis, Minnesota, U.S.A.</w:t>
      </w:r>
    </w:p>
    <w:p w:rsidR="00647011" w:rsidRPr="00647011" w:rsidRDefault="00647011" w:rsidP="00647011">
      <w:pPr>
        <w:rPr>
          <w:rFonts w:ascii="Times New Roman" w:eastAsia="PMingLiU" w:hAnsi="Times New Roman" w:cs="Times New Roman"/>
        </w:rPr>
      </w:pPr>
    </w:p>
    <w:p w:rsidR="00647011" w:rsidRDefault="00D541B9" w:rsidP="00647011">
      <w:pPr>
        <w:rPr>
          <w:rStyle w:val="Hyperlink"/>
          <w:rFonts w:ascii="Times New Roman" w:eastAsia="PMingLiU" w:hAnsi="Times New Roman" w:cs="Times New Roman"/>
        </w:rPr>
      </w:pPr>
      <w:r>
        <w:rPr>
          <w:rFonts w:ascii="Times New Roman" w:eastAsia="PMingLiU" w:hAnsi="Times New Roman" w:cs="Times New Roman"/>
        </w:rPr>
        <w:t>34</w:t>
      </w:r>
      <w:r w:rsidR="00647011">
        <w:rPr>
          <w:rFonts w:ascii="Times New Roman" w:eastAsia="PMingLiU" w:hAnsi="Times New Roman" w:cs="Times New Roman"/>
        </w:rPr>
        <w:t>.</w:t>
      </w:r>
      <w:r w:rsidR="00350434">
        <w:rPr>
          <w:rFonts w:ascii="Times New Roman" w:eastAsia="PMingLiU" w:hAnsi="Times New Roman" w:cs="Times New Roman"/>
        </w:rPr>
        <w:t>S.J.Klippenstein</w:t>
      </w:r>
      <w:r w:rsidR="002150A6">
        <w:rPr>
          <w:rFonts w:ascii="Times New Roman" w:eastAsia="PMingLiU" w:hAnsi="Times New Roman" w:cs="Times New Roman"/>
        </w:rPr>
        <w:t>,</w:t>
      </w:r>
      <w:r w:rsidR="00647011" w:rsidRPr="00647011">
        <w:rPr>
          <w:rFonts w:ascii="Times New Roman" w:eastAsia="PMingLiU" w:hAnsi="Times New Roman" w:cs="Times New Roman"/>
        </w:rPr>
        <w:t xml:space="preserve"> </w:t>
      </w:r>
      <w:r w:rsidR="00350434">
        <w:rPr>
          <w:rFonts w:ascii="Times New Roman" w:eastAsia="PMingLiU" w:hAnsi="Times New Roman" w:cs="Times New Roman"/>
        </w:rPr>
        <w:t>A.F.Wagner</w:t>
      </w:r>
      <w:r w:rsidR="002150A6">
        <w:rPr>
          <w:rFonts w:ascii="Times New Roman" w:eastAsia="PMingLiU" w:hAnsi="Times New Roman" w:cs="Times New Roman"/>
        </w:rPr>
        <w:t>,</w:t>
      </w:r>
      <w:r w:rsidR="00647011" w:rsidRPr="00647011">
        <w:rPr>
          <w:rFonts w:ascii="Times New Roman" w:eastAsia="PMingLiU" w:hAnsi="Times New Roman" w:cs="Times New Roman"/>
        </w:rPr>
        <w:t xml:space="preserve"> </w:t>
      </w:r>
      <w:r w:rsidR="00350434">
        <w:rPr>
          <w:rFonts w:ascii="Times New Roman" w:eastAsia="PMingLiU" w:hAnsi="Times New Roman" w:cs="Times New Roman"/>
        </w:rPr>
        <w:t>S.H.Robertson, R. Dunbar, and D.M. Wardlaw</w:t>
      </w:r>
      <w:r w:rsidR="00647011" w:rsidRPr="00647011">
        <w:rPr>
          <w:rFonts w:ascii="Times New Roman" w:eastAsia="PMingLiU" w:hAnsi="Times New Roman" w:cs="Times New Roman"/>
        </w:rPr>
        <w:t xml:space="preserve"> Variflex software, Version 1.0, </w:t>
      </w:r>
      <w:hyperlink r:id="rId9" w:history="1">
        <w:r w:rsidR="00647011" w:rsidRPr="00647011">
          <w:rPr>
            <w:rStyle w:val="Hyperlink"/>
            <w:rFonts w:ascii="Times New Roman" w:eastAsia="PMingLiU" w:hAnsi="Times New Roman" w:cs="Times New Roman"/>
          </w:rPr>
          <w:t>http://chemistry.anl.gov/variflex</w:t>
        </w:r>
      </w:hyperlink>
    </w:p>
    <w:p w:rsidR="003D610A" w:rsidRDefault="003D610A" w:rsidP="00647011">
      <w:pPr>
        <w:rPr>
          <w:rStyle w:val="Hyperlink"/>
          <w:rFonts w:ascii="Times New Roman" w:eastAsia="PMingLiU" w:hAnsi="Times New Roman" w:cs="Times New Roman"/>
        </w:rPr>
      </w:pPr>
    </w:p>
    <w:p w:rsidR="00AA2CE1" w:rsidRPr="00AA2CE1" w:rsidRDefault="003D610A" w:rsidP="00AA2CE1">
      <w:pPr>
        <w:rPr>
          <w:rFonts w:asciiTheme="majorBidi" w:eastAsia="Times New Roman" w:hAnsiTheme="majorBidi" w:cstheme="majorBidi"/>
          <w:kern w:val="0"/>
          <w:szCs w:val="24"/>
          <w:lang w:val="en-GB" w:eastAsia="zh-CN"/>
        </w:rPr>
      </w:pPr>
      <w:r w:rsidRPr="00AA2CE1">
        <w:rPr>
          <w:rFonts w:ascii="Times New Roman" w:eastAsia="PMingLiU" w:hAnsi="Times New Roman" w:cs="Times New Roman"/>
          <w:lang w:val="en-GB"/>
        </w:rPr>
        <w:t>35</w:t>
      </w:r>
      <w:r w:rsidR="00C05ADA" w:rsidRPr="00AA2CE1">
        <w:rPr>
          <w:rFonts w:ascii="Times New Roman" w:eastAsia="PMingLiU" w:hAnsi="Times New Roman" w:cs="Times New Roman"/>
          <w:lang w:val="en-GB"/>
        </w:rPr>
        <w:t xml:space="preserve">. W.H.Miller  </w:t>
      </w:r>
      <w:r w:rsidR="00AA2CE1" w:rsidRPr="00AA2CE1">
        <w:rPr>
          <w:rFonts w:asciiTheme="majorBidi" w:eastAsia="Times New Roman" w:hAnsiTheme="majorBidi" w:cstheme="majorBidi"/>
          <w:kern w:val="0"/>
          <w:szCs w:val="24"/>
          <w:lang w:val="en-GB" w:eastAsia="zh-CN"/>
        </w:rPr>
        <w:t>Unified statistical model for "complex" and "direct" reaction mechanisms</w:t>
      </w:r>
    </w:p>
    <w:p w:rsidR="003D610A" w:rsidRPr="00F71B90" w:rsidRDefault="003935DC" w:rsidP="003D610A">
      <w:pPr>
        <w:rPr>
          <w:rFonts w:ascii="Times New Roman" w:eastAsia="PMingLiU" w:hAnsi="Times New Roman" w:cs="Times New Roman"/>
          <w:lang w:val="en-GB"/>
        </w:rPr>
      </w:pPr>
      <w:r w:rsidRPr="00F71B90">
        <w:rPr>
          <w:rFonts w:ascii="Times New Roman" w:eastAsia="PMingLiU" w:hAnsi="Times New Roman" w:cs="Times New Roman"/>
          <w:lang w:val="en-GB"/>
        </w:rPr>
        <w:t xml:space="preserve">J.Chem Phys </w:t>
      </w:r>
      <w:r w:rsidR="00C05ADA" w:rsidRPr="00F71B90">
        <w:rPr>
          <w:rFonts w:ascii="Times New Roman" w:eastAsia="PMingLiU" w:hAnsi="Times New Roman" w:cs="Times New Roman"/>
          <w:lang w:val="en-GB"/>
        </w:rPr>
        <w:t xml:space="preserve"> 65</w:t>
      </w:r>
      <w:r w:rsidR="003D610A" w:rsidRPr="00F71B90">
        <w:rPr>
          <w:rFonts w:ascii="Times New Roman" w:eastAsia="PMingLiU" w:hAnsi="Times New Roman" w:cs="Times New Roman"/>
          <w:lang w:val="en-GB"/>
        </w:rPr>
        <w:t>, 1976, 2216-2223</w:t>
      </w:r>
    </w:p>
    <w:p w:rsidR="003D610A" w:rsidRPr="00F71B90" w:rsidRDefault="003D610A" w:rsidP="003D610A">
      <w:pPr>
        <w:rPr>
          <w:rFonts w:ascii="Times New Roman" w:eastAsia="PMingLiU" w:hAnsi="Times New Roman" w:cs="Times New Roman"/>
          <w:lang w:val="en-GB"/>
        </w:rPr>
      </w:pPr>
    </w:p>
    <w:p w:rsidR="00F71B90" w:rsidRPr="00F71B90" w:rsidRDefault="003D610A" w:rsidP="00F71B90">
      <w:pPr>
        <w:rPr>
          <w:rFonts w:ascii="Times New Roman" w:eastAsia="Times New Roman" w:hAnsi="Times New Roman" w:cs="Times New Roman"/>
          <w:kern w:val="0"/>
          <w:sz w:val="32"/>
          <w:szCs w:val="32"/>
          <w:lang w:val="en-GB" w:eastAsia="zh-CN"/>
        </w:rPr>
      </w:pPr>
      <w:r w:rsidRPr="003D610A">
        <w:rPr>
          <w:rFonts w:ascii="Times New Roman" w:eastAsia="PMingLiU" w:hAnsi="Times New Roman" w:cs="Times New Roman"/>
          <w:lang w:val="en-GB"/>
        </w:rPr>
        <w:t>36.</w:t>
      </w:r>
      <w:r w:rsidRPr="003D610A">
        <w:rPr>
          <w:rFonts w:ascii="Times New Roman" w:eastAsia="PMingLiU" w:hAnsi="Times New Roman" w:cs="Times New Roman"/>
        </w:rPr>
        <w:t xml:space="preserve"> </w:t>
      </w:r>
      <w:r>
        <w:rPr>
          <w:rFonts w:ascii="Times New Roman" w:eastAsia="PMingLiU" w:hAnsi="Times New Roman" w:cs="Times New Roman"/>
        </w:rPr>
        <w:t xml:space="preserve">J.C. Light </w:t>
      </w:r>
      <w:r w:rsidRPr="00AB5AC5">
        <w:rPr>
          <w:rFonts w:ascii="Times New Roman" w:eastAsia="PMingLiU" w:hAnsi="Times New Roman" w:cs="Times New Roman"/>
        </w:rPr>
        <w:t xml:space="preserve"> </w:t>
      </w:r>
      <w:r w:rsidR="00F71B90" w:rsidRPr="00F71B90">
        <w:rPr>
          <w:rFonts w:asciiTheme="majorBidi" w:eastAsia="Times New Roman" w:hAnsiTheme="majorBidi" w:cstheme="majorBidi"/>
          <w:kern w:val="0"/>
          <w:szCs w:val="24"/>
          <w:lang w:val="en-GB" w:eastAsia="zh-CN"/>
        </w:rPr>
        <w:t>Phase-Space Theory of Chemical Kinetics</w:t>
      </w:r>
      <w:r w:rsidR="00F71B90" w:rsidRPr="00F71B90">
        <w:rPr>
          <w:rFonts w:ascii="Times New Roman" w:eastAsia="Times New Roman" w:hAnsi="Times New Roman" w:cs="Times New Roman"/>
          <w:kern w:val="0"/>
          <w:sz w:val="32"/>
          <w:szCs w:val="32"/>
          <w:lang w:val="en-GB" w:eastAsia="zh-CN"/>
        </w:rPr>
        <w:t xml:space="preserve"> </w:t>
      </w:r>
    </w:p>
    <w:p w:rsidR="003D610A" w:rsidRDefault="003D610A" w:rsidP="003D610A">
      <w:pPr>
        <w:rPr>
          <w:rFonts w:ascii="Times New Roman" w:eastAsia="PMingLiU" w:hAnsi="Times New Roman" w:cs="Times New Roman"/>
        </w:rPr>
      </w:pPr>
      <w:r w:rsidRPr="003D610A">
        <w:rPr>
          <w:rFonts w:ascii="Times New Roman" w:eastAsia="PMingLiU" w:hAnsi="Times New Roman" w:cs="Times New Roman"/>
          <w:iCs/>
        </w:rPr>
        <w:t>J. Chem. Phys</w:t>
      </w:r>
      <w:r w:rsidRPr="00AB5AC5">
        <w:rPr>
          <w:rFonts w:ascii="Times New Roman" w:eastAsia="PMingLiU" w:hAnsi="Times New Roman" w:cs="Times New Roman"/>
        </w:rPr>
        <w:t xml:space="preserve">. </w:t>
      </w:r>
      <w:r>
        <w:rPr>
          <w:rFonts w:ascii="Times New Roman" w:eastAsia="PMingLiU" w:hAnsi="Times New Roman" w:cs="Times New Roman"/>
        </w:rPr>
        <w:t xml:space="preserve">40, </w:t>
      </w:r>
      <w:r w:rsidRPr="003D610A">
        <w:rPr>
          <w:rFonts w:ascii="Times New Roman" w:eastAsia="PMingLiU" w:hAnsi="Times New Roman" w:cs="Times New Roman"/>
          <w:bCs/>
        </w:rPr>
        <w:t>1964</w:t>
      </w:r>
      <w:r>
        <w:rPr>
          <w:rFonts w:ascii="Times New Roman" w:eastAsia="PMingLiU" w:hAnsi="Times New Roman" w:cs="Times New Roman"/>
        </w:rPr>
        <w:t>, 3221-3229</w:t>
      </w:r>
    </w:p>
    <w:p w:rsidR="003D610A" w:rsidRDefault="003D610A" w:rsidP="003D610A">
      <w:pPr>
        <w:rPr>
          <w:rFonts w:ascii="Times New Roman" w:eastAsia="PMingLiU" w:hAnsi="Times New Roman" w:cs="Times New Roman"/>
        </w:rPr>
      </w:pPr>
    </w:p>
    <w:p w:rsidR="003D610A" w:rsidRPr="0046218D" w:rsidRDefault="003D610A" w:rsidP="0046218D">
      <w:pPr>
        <w:rPr>
          <w:rFonts w:ascii="Times New Roman" w:eastAsia="PMingLiU" w:hAnsi="Times New Roman" w:cs="Times New Roman"/>
        </w:rPr>
      </w:pPr>
      <w:r w:rsidRPr="00A447AA">
        <w:rPr>
          <w:rFonts w:ascii="Times New Roman" w:eastAsia="PMingLiU" w:hAnsi="Times New Roman" w:cs="Times New Roman"/>
        </w:rPr>
        <w:t>37.</w:t>
      </w:r>
      <w:r w:rsidR="00A447AA" w:rsidRPr="00A447AA">
        <w:rPr>
          <w:rFonts w:ascii="Times New Roman" w:eastAsia="PMingLiU" w:hAnsi="Times New Roman" w:cs="Times New Roman"/>
        </w:rPr>
        <w:t xml:space="preserve"> </w:t>
      </w:r>
      <w:r w:rsidR="00A447AA">
        <w:rPr>
          <w:rFonts w:ascii="Times New Roman" w:eastAsia="PMingLiU" w:hAnsi="Times New Roman" w:cs="Times New Roman"/>
        </w:rPr>
        <w:t>B.C.</w:t>
      </w:r>
      <w:r w:rsidR="00A447AA" w:rsidRPr="00A447AA">
        <w:rPr>
          <w:rFonts w:ascii="Times New Roman" w:eastAsia="PMingLiU" w:hAnsi="Times New Roman" w:cs="Times New Roman"/>
        </w:rPr>
        <w:t>Garret</w:t>
      </w:r>
      <w:r w:rsidR="00A447AA">
        <w:rPr>
          <w:rFonts w:ascii="Times New Roman" w:eastAsia="PMingLiU" w:hAnsi="Times New Roman" w:cs="Times New Roman"/>
        </w:rPr>
        <w:t xml:space="preserve">t and D.G. Truhlar </w:t>
      </w:r>
      <w:r w:rsidR="00A447AA" w:rsidRPr="00A447AA">
        <w:rPr>
          <w:rFonts w:ascii="Times New Roman" w:eastAsia="PMingLiU" w:hAnsi="Times New Roman" w:cs="Times New Roman"/>
        </w:rPr>
        <w:t xml:space="preserve"> </w:t>
      </w:r>
      <w:r w:rsidR="00315CF4">
        <w:rPr>
          <w:rFonts w:ascii="Times New Roman" w:eastAsia="PMingLiU" w:hAnsi="Times New Roman" w:cs="Times New Roman"/>
        </w:rPr>
        <w:t xml:space="preserve">Canonical unified statistical model. Classical mechanical theory and applications to collinear reactions   </w:t>
      </w:r>
      <w:r w:rsidR="00A447AA" w:rsidRPr="00A447AA">
        <w:rPr>
          <w:rFonts w:ascii="Times New Roman" w:eastAsia="PMingLiU" w:hAnsi="Times New Roman" w:cs="Times New Roman"/>
          <w:iCs/>
        </w:rPr>
        <w:t>J. Chem. Phys</w:t>
      </w:r>
      <w:r w:rsidR="00A447AA" w:rsidRPr="00A447AA">
        <w:rPr>
          <w:rFonts w:ascii="Times New Roman" w:eastAsia="PMingLiU" w:hAnsi="Times New Roman" w:cs="Times New Roman"/>
        </w:rPr>
        <w:t xml:space="preserve">. </w:t>
      </w:r>
      <w:r w:rsidR="00A447AA">
        <w:rPr>
          <w:rFonts w:ascii="Times New Roman" w:eastAsia="PMingLiU" w:hAnsi="Times New Roman" w:cs="Times New Roman"/>
        </w:rPr>
        <w:t xml:space="preserve">76, </w:t>
      </w:r>
      <w:r w:rsidR="00A447AA" w:rsidRPr="00A447AA">
        <w:rPr>
          <w:rFonts w:ascii="Times New Roman" w:eastAsia="PMingLiU" w:hAnsi="Times New Roman" w:cs="Times New Roman"/>
          <w:bCs/>
        </w:rPr>
        <w:t>1982</w:t>
      </w:r>
      <w:r w:rsidR="00A447AA" w:rsidRPr="00A447AA">
        <w:rPr>
          <w:rFonts w:ascii="Times New Roman" w:eastAsia="PMingLiU" w:hAnsi="Times New Roman" w:cs="Times New Roman"/>
        </w:rPr>
        <w:t>,  1853-1858.</w:t>
      </w:r>
    </w:p>
    <w:p w:rsidR="00E42186" w:rsidRPr="003D610A" w:rsidRDefault="00E42186">
      <w:pPr>
        <w:rPr>
          <w:rFonts w:ascii="Times New Roman" w:hAnsi="Times New Roman"/>
          <w:b/>
          <w:sz w:val="28"/>
          <w:lang w:val="en-GB"/>
        </w:rPr>
      </w:pPr>
    </w:p>
    <w:p w:rsidR="003E73C3" w:rsidRDefault="003D610A" w:rsidP="00647011">
      <w:pPr>
        <w:rPr>
          <w:rFonts w:ascii="Times New Roman" w:eastAsia="PMingLiU" w:hAnsi="Times New Roman" w:cs="Times New Roman"/>
        </w:rPr>
      </w:pPr>
      <w:r>
        <w:rPr>
          <w:rFonts w:ascii="Times New Roman" w:eastAsia="PMingLiU" w:hAnsi="Times New Roman" w:cs="Times New Roman"/>
        </w:rPr>
        <w:t>3</w:t>
      </w:r>
      <w:r w:rsidR="0046218D">
        <w:rPr>
          <w:rFonts w:ascii="Times New Roman" w:eastAsia="PMingLiU" w:hAnsi="Times New Roman" w:cs="Times New Roman"/>
        </w:rPr>
        <w:t>8</w:t>
      </w:r>
      <w:r w:rsidR="00647011">
        <w:rPr>
          <w:rFonts w:ascii="Times New Roman" w:eastAsia="PMingLiU" w:hAnsi="Times New Roman" w:cs="Times New Roman"/>
        </w:rPr>
        <w:t>.</w:t>
      </w:r>
      <w:r w:rsidR="00350434">
        <w:rPr>
          <w:rFonts w:ascii="Times New Roman" w:eastAsia="PMingLiU" w:hAnsi="Times New Roman" w:cs="Times New Roman"/>
        </w:rPr>
        <w:t xml:space="preserve"> </w:t>
      </w:r>
      <w:r w:rsidR="00647011">
        <w:rPr>
          <w:rFonts w:ascii="Times New Roman" w:eastAsia="PMingLiU" w:hAnsi="Times New Roman" w:cs="Times New Roman"/>
        </w:rPr>
        <w:t>E.E.Greenwald</w:t>
      </w:r>
      <w:r w:rsidR="002150A6">
        <w:rPr>
          <w:rFonts w:ascii="Times New Roman" w:eastAsia="PMingLiU" w:hAnsi="Times New Roman" w:cs="Times New Roman"/>
        </w:rPr>
        <w:t>,</w:t>
      </w:r>
      <w:r w:rsidR="00647011" w:rsidRPr="00647011">
        <w:rPr>
          <w:rFonts w:ascii="Times New Roman" w:eastAsia="PMingLiU" w:hAnsi="Times New Roman" w:cs="Times New Roman"/>
        </w:rPr>
        <w:t xml:space="preserve"> </w:t>
      </w:r>
      <w:r w:rsidR="00647011">
        <w:rPr>
          <w:rFonts w:ascii="Times New Roman" w:eastAsia="PMingLiU" w:hAnsi="Times New Roman" w:cs="Times New Roman"/>
        </w:rPr>
        <w:t>S.W.North, Y. Georgievskii, and S.J.</w:t>
      </w:r>
      <w:r w:rsidR="009D2F93">
        <w:rPr>
          <w:rFonts w:ascii="Times New Roman" w:eastAsia="PMingLiU" w:hAnsi="Times New Roman" w:cs="Times New Roman"/>
        </w:rPr>
        <w:t xml:space="preserve"> Klippenstein </w:t>
      </w:r>
      <w:r w:rsidR="00647011" w:rsidRPr="00647011">
        <w:rPr>
          <w:rFonts w:ascii="Times New Roman" w:eastAsia="PMingLiU" w:hAnsi="Times New Roman" w:cs="Times New Roman"/>
        </w:rPr>
        <w:t xml:space="preserve"> </w:t>
      </w:r>
      <w:r w:rsidR="003E73C3">
        <w:rPr>
          <w:rFonts w:ascii="Times New Roman" w:eastAsia="PMingLiU" w:hAnsi="Times New Roman" w:cs="Times New Roman"/>
        </w:rPr>
        <w:t>A two transition state model for radical-molecule reactions. Case study of the addition of OH to C</w:t>
      </w:r>
      <w:r w:rsidR="003E73C3" w:rsidRPr="003E73C3">
        <w:rPr>
          <w:rFonts w:ascii="Times New Roman" w:eastAsia="PMingLiU" w:hAnsi="Times New Roman" w:cs="Times New Roman"/>
          <w:vertAlign w:val="subscript"/>
        </w:rPr>
        <w:t>2</w:t>
      </w:r>
      <w:r w:rsidR="003E73C3">
        <w:rPr>
          <w:rFonts w:ascii="Times New Roman" w:eastAsia="PMingLiU" w:hAnsi="Times New Roman" w:cs="Times New Roman"/>
        </w:rPr>
        <w:t>H</w:t>
      </w:r>
      <w:r w:rsidR="003E73C3" w:rsidRPr="003E73C3">
        <w:rPr>
          <w:rFonts w:ascii="Times New Roman" w:eastAsia="PMingLiU" w:hAnsi="Times New Roman" w:cs="Times New Roman"/>
          <w:vertAlign w:val="subscript"/>
        </w:rPr>
        <w:t>4</w:t>
      </w:r>
      <w:r w:rsidR="003E73C3">
        <w:rPr>
          <w:rFonts w:ascii="Times New Roman" w:eastAsia="PMingLiU" w:hAnsi="Times New Roman" w:cs="Times New Roman"/>
        </w:rPr>
        <w:t xml:space="preserve">  </w:t>
      </w:r>
    </w:p>
    <w:p w:rsidR="00647011" w:rsidRDefault="00647011" w:rsidP="00647011">
      <w:pPr>
        <w:rPr>
          <w:rFonts w:ascii="Times New Roman" w:eastAsia="PMingLiU" w:hAnsi="Times New Roman" w:cs="Times New Roman"/>
        </w:rPr>
      </w:pPr>
      <w:r w:rsidRPr="00647011">
        <w:rPr>
          <w:rFonts w:ascii="Times New Roman" w:eastAsia="PMingLiU" w:hAnsi="Times New Roman" w:cs="Times New Roman"/>
          <w:iCs/>
        </w:rPr>
        <w:t>J. Phys. Chem</w:t>
      </w:r>
      <w:r w:rsidRPr="00647011">
        <w:rPr>
          <w:rFonts w:ascii="Times New Roman" w:eastAsia="PMingLiU" w:hAnsi="Times New Roman" w:cs="Times New Roman"/>
          <w:i/>
        </w:rPr>
        <w:t>.</w:t>
      </w:r>
      <w:r w:rsidRPr="00647011">
        <w:rPr>
          <w:rFonts w:ascii="Times New Roman" w:eastAsia="PMingLiU" w:hAnsi="Times New Roman" w:cs="Times New Roman"/>
        </w:rPr>
        <w:t xml:space="preserve"> </w:t>
      </w:r>
      <w:r w:rsidRPr="00647011">
        <w:rPr>
          <w:rFonts w:ascii="Times New Roman" w:eastAsia="PMingLiU" w:hAnsi="Times New Roman" w:cs="Times New Roman"/>
          <w:iCs/>
        </w:rPr>
        <w:t>A</w:t>
      </w:r>
      <w:r w:rsidRPr="00647011">
        <w:rPr>
          <w:rFonts w:ascii="Times New Roman" w:eastAsia="PMingLiU" w:hAnsi="Times New Roman" w:cs="Times New Roman"/>
        </w:rPr>
        <w:t xml:space="preserve"> </w:t>
      </w:r>
      <w:r>
        <w:rPr>
          <w:rFonts w:ascii="Times New Roman" w:eastAsia="PMingLiU" w:hAnsi="Times New Roman" w:cs="Times New Roman"/>
        </w:rPr>
        <w:t xml:space="preserve">109, </w:t>
      </w:r>
      <w:r w:rsidRPr="00647011">
        <w:rPr>
          <w:rFonts w:ascii="Times New Roman" w:eastAsia="PMingLiU" w:hAnsi="Times New Roman" w:cs="Times New Roman"/>
          <w:bCs/>
        </w:rPr>
        <w:t>2005</w:t>
      </w:r>
      <w:r>
        <w:rPr>
          <w:rFonts w:ascii="Times New Roman" w:eastAsia="PMingLiU" w:hAnsi="Times New Roman" w:cs="Times New Roman"/>
        </w:rPr>
        <w:t>,</w:t>
      </w:r>
      <w:r w:rsidRPr="00647011">
        <w:rPr>
          <w:rFonts w:ascii="Times New Roman" w:eastAsia="PMingLiU" w:hAnsi="Times New Roman" w:cs="Times New Roman"/>
        </w:rPr>
        <w:t xml:space="preserve"> 6031-6044.</w:t>
      </w:r>
    </w:p>
    <w:p w:rsidR="003D610A" w:rsidRDefault="003D610A" w:rsidP="00647011">
      <w:pPr>
        <w:rPr>
          <w:rFonts w:ascii="Times New Roman" w:eastAsia="PMingLiU" w:hAnsi="Times New Roman" w:cs="Times New Roman"/>
        </w:rPr>
      </w:pPr>
    </w:p>
    <w:p w:rsidR="003E73C3" w:rsidRDefault="004D0883" w:rsidP="004D0883">
      <w:pPr>
        <w:rPr>
          <w:rFonts w:ascii="Times New Roman" w:eastAsia="PMingLiU" w:hAnsi="Times New Roman" w:cs="Times New Roman"/>
        </w:rPr>
      </w:pPr>
      <w:r>
        <w:rPr>
          <w:rFonts w:ascii="Times New Roman" w:eastAsia="PMingLiU" w:hAnsi="Times New Roman" w:cs="Times New Roman"/>
        </w:rPr>
        <w:t>39</w:t>
      </w:r>
      <w:r w:rsidRPr="004D0883">
        <w:rPr>
          <w:rFonts w:ascii="Times New Roman" w:eastAsia="PMingLiU" w:hAnsi="Times New Roman" w:cs="Times New Roman"/>
        </w:rPr>
        <w:t xml:space="preserve">. </w:t>
      </w:r>
      <w:r>
        <w:rPr>
          <w:rFonts w:ascii="Times New Roman" w:eastAsia="PMingLiU" w:hAnsi="Times New Roman" w:cs="Times New Roman"/>
        </w:rPr>
        <w:t>Y.Georgievskii and S.J.</w:t>
      </w:r>
      <w:r w:rsidRPr="004D0883">
        <w:rPr>
          <w:rFonts w:ascii="Times New Roman" w:eastAsia="PMingLiU" w:hAnsi="Times New Roman" w:cs="Times New Roman"/>
        </w:rPr>
        <w:t xml:space="preserve"> Klippenstein</w:t>
      </w:r>
      <w:r>
        <w:rPr>
          <w:rFonts w:ascii="Times New Roman" w:eastAsia="PMingLiU" w:hAnsi="Times New Roman" w:cs="Times New Roman"/>
        </w:rPr>
        <w:t xml:space="preserve"> </w:t>
      </w:r>
      <w:r w:rsidR="003E73C3">
        <w:rPr>
          <w:rFonts w:ascii="Times New Roman" w:eastAsia="PMingLiU" w:hAnsi="Times New Roman" w:cs="Times New Roman"/>
        </w:rPr>
        <w:t xml:space="preserve"> Long-range transition state theory </w:t>
      </w:r>
    </w:p>
    <w:p w:rsidR="004D0883" w:rsidRPr="004D0883" w:rsidRDefault="003E73C3" w:rsidP="004D0883">
      <w:pPr>
        <w:rPr>
          <w:rFonts w:ascii="Times New Roman" w:eastAsia="PMingLiU" w:hAnsi="Times New Roman" w:cs="Times New Roman"/>
        </w:rPr>
      </w:pPr>
      <w:r>
        <w:rPr>
          <w:rFonts w:ascii="Times New Roman" w:eastAsia="PMingLiU" w:hAnsi="Times New Roman" w:cs="Times New Roman"/>
        </w:rPr>
        <w:t xml:space="preserve">  </w:t>
      </w:r>
      <w:r w:rsidR="004D0883">
        <w:rPr>
          <w:rFonts w:ascii="Times New Roman" w:eastAsia="PMingLiU" w:hAnsi="Times New Roman" w:cs="Times New Roman"/>
        </w:rPr>
        <w:t xml:space="preserve"> </w:t>
      </w:r>
      <w:r w:rsidR="004D0883" w:rsidRPr="004D0883">
        <w:rPr>
          <w:rFonts w:ascii="Times New Roman" w:eastAsia="PMingLiU" w:hAnsi="Times New Roman" w:cs="Times New Roman"/>
          <w:iCs/>
        </w:rPr>
        <w:t>J. Chem. Phys</w:t>
      </w:r>
      <w:r w:rsidR="004D0883" w:rsidRPr="004D0883">
        <w:rPr>
          <w:rFonts w:ascii="Times New Roman" w:eastAsia="PMingLiU" w:hAnsi="Times New Roman" w:cs="Times New Roman"/>
        </w:rPr>
        <w:t xml:space="preserve">. </w:t>
      </w:r>
      <w:r w:rsidR="004D0883">
        <w:rPr>
          <w:rFonts w:ascii="Times New Roman" w:eastAsia="PMingLiU" w:hAnsi="Times New Roman" w:cs="Times New Roman"/>
        </w:rPr>
        <w:t xml:space="preserve">122, </w:t>
      </w:r>
      <w:r w:rsidR="004D0883" w:rsidRPr="004D0883">
        <w:rPr>
          <w:rFonts w:ascii="Times New Roman" w:eastAsia="PMingLiU" w:hAnsi="Times New Roman" w:cs="Times New Roman"/>
          <w:bCs/>
        </w:rPr>
        <w:t>2005</w:t>
      </w:r>
      <w:r w:rsidR="004D0883">
        <w:rPr>
          <w:rFonts w:ascii="Times New Roman" w:eastAsia="PMingLiU" w:hAnsi="Times New Roman" w:cs="Times New Roman"/>
        </w:rPr>
        <w:t>,</w:t>
      </w:r>
      <w:r w:rsidR="004D0883" w:rsidRPr="004D0883">
        <w:rPr>
          <w:rFonts w:ascii="Times New Roman" w:eastAsia="PMingLiU" w:hAnsi="Times New Roman" w:cs="Times New Roman"/>
        </w:rPr>
        <w:t xml:space="preserve"> 194103.</w:t>
      </w:r>
    </w:p>
    <w:p w:rsidR="00DE6844" w:rsidRDefault="00DE6844" w:rsidP="00647011">
      <w:pPr>
        <w:rPr>
          <w:rFonts w:ascii="Times New Roman" w:eastAsia="PMingLiU" w:hAnsi="Times New Roman" w:cs="Times New Roman"/>
        </w:rPr>
      </w:pPr>
    </w:p>
    <w:p w:rsidR="00DE6844" w:rsidRDefault="004D0883" w:rsidP="00647011">
      <w:pPr>
        <w:rPr>
          <w:rFonts w:ascii="Times New Roman" w:eastAsia="PMingLiU" w:hAnsi="Times New Roman" w:cs="Times New Roman"/>
        </w:rPr>
      </w:pPr>
      <w:r>
        <w:rPr>
          <w:rFonts w:ascii="Times New Roman" w:eastAsia="PMingLiU" w:hAnsi="Times New Roman" w:cs="Times New Roman"/>
        </w:rPr>
        <w:t>40</w:t>
      </w:r>
      <w:r w:rsidR="00DE6844">
        <w:rPr>
          <w:rFonts w:ascii="Times New Roman" w:eastAsia="PMingLiU" w:hAnsi="Times New Roman" w:cs="Times New Roman"/>
        </w:rPr>
        <w:t>. E.E.Greenwald, S.W.North</w:t>
      </w:r>
      <w:r w:rsidR="00336C7B">
        <w:rPr>
          <w:rFonts w:ascii="Times New Roman" w:eastAsia="PMingLiU" w:hAnsi="Times New Roman" w:cs="Times New Roman"/>
        </w:rPr>
        <w:t>,Y.Georgievskii and S.J.Klippen</w:t>
      </w:r>
      <w:r w:rsidR="00DE6844">
        <w:rPr>
          <w:rFonts w:ascii="Times New Roman" w:eastAsia="PMingLiU" w:hAnsi="Times New Roman" w:cs="Times New Roman"/>
        </w:rPr>
        <w:t xml:space="preserve">stein  </w:t>
      </w:r>
      <w:r w:rsidR="003E73C3">
        <w:rPr>
          <w:rFonts w:ascii="Times New Roman" w:eastAsia="PMingLiU" w:hAnsi="Times New Roman" w:cs="Times New Roman"/>
        </w:rPr>
        <w:t xml:space="preserve">A two transition state model for radical-molecule reactions. Applications to isomeric branching in the OH-isoprene reaction  </w:t>
      </w:r>
      <w:r w:rsidR="00DE6844">
        <w:rPr>
          <w:rFonts w:ascii="Times New Roman" w:eastAsia="PMingLiU" w:hAnsi="Times New Roman" w:cs="Times New Roman"/>
        </w:rPr>
        <w:t>J.Phys Chem A 111, 2007, 5582-5592</w:t>
      </w:r>
    </w:p>
    <w:p w:rsidR="00DE6844" w:rsidRDefault="00DE6844" w:rsidP="00647011">
      <w:pPr>
        <w:rPr>
          <w:rFonts w:ascii="Times New Roman" w:eastAsia="PMingLiU" w:hAnsi="Times New Roman" w:cs="Times New Roman"/>
        </w:rPr>
      </w:pPr>
    </w:p>
    <w:p w:rsidR="003E73C3" w:rsidRDefault="004D0883" w:rsidP="00647011">
      <w:pPr>
        <w:rPr>
          <w:rFonts w:ascii="Times New Roman" w:eastAsia="PMingLiU" w:hAnsi="Times New Roman" w:cs="Times New Roman"/>
        </w:rPr>
      </w:pPr>
      <w:r>
        <w:rPr>
          <w:rFonts w:ascii="Times New Roman" w:eastAsia="PMingLiU" w:hAnsi="Times New Roman" w:cs="Times New Roman"/>
        </w:rPr>
        <w:t>41</w:t>
      </w:r>
      <w:r w:rsidR="00DE6844">
        <w:rPr>
          <w:rFonts w:ascii="Times New Roman" w:eastAsia="PMingLiU" w:hAnsi="Times New Roman" w:cs="Times New Roman"/>
        </w:rPr>
        <w:t xml:space="preserve">. W.C.Tsai and W.P.Hu  </w:t>
      </w:r>
      <w:r w:rsidR="003E73C3">
        <w:rPr>
          <w:rFonts w:ascii="Times New Roman" w:eastAsia="PMingLiU" w:hAnsi="Times New Roman" w:cs="Times New Roman"/>
        </w:rPr>
        <w:t>Theoretical analysis on the kinetic isotope effects of bimolecular nucleophilic substitution (S</w:t>
      </w:r>
      <w:r w:rsidR="003E73C3" w:rsidRPr="003E73C3">
        <w:rPr>
          <w:rFonts w:ascii="Times New Roman" w:eastAsia="PMingLiU" w:hAnsi="Times New Roman" w:cs="Times New Roman"/>
          <w:vertAlign w:val="subscript"/>
        </w:rPr>
        <w:t>N</w:t>
      </w:r>
      <w:r w:rsidR="003E73C3">
        <w:rPr>
          <w:rFonts w:ascii="Times New Roman" w:eastAsia="PMingLiU" w:hAnsi="Times New Roman" w:cs="Times New Roman"/>
        </w:rPr>
        <w:t>2) reactions and their temperature dependence</w:t>
      </w:r>
    </w:p>
    <w:p w:rsidR="00DE6844" w:rsidRDefault="00DE6844" w:rsidP="00647011">
      <w:pPr>
        <w:rPr>
          <w:rFonts w:ascii="Times New Roman" w:eastAsia="PMingLiU" w:hAnsi="Times New Roman" w:cs="Times New Roman"/>
        </w:rPr>
      </w:pPr>
      <w:r>
        <w:rPr>
          <w:rFonts w:ascii="Times New Roman" w:eastAsia="PMingLiU" w:hAnsi="Times New Roman" w:cs="Times New Roman"/>
        </w:rPr>
        <w:t>Molecules  18, 2013, 4816-4843</w:t>
      </w:r>
    </w:p>
    <w:p w:rsidR="00DE6844" w:rsidRDefault="00DE6844" w:rsidP="00647011">
      <w:pPr>
        <w:rPr>
          <w:rFonts w:ascii="Times New Roman" w:eastAsia="PMingLiU" w:hAnsi="Times New Roman" w:cs="Times New Roman"/>
        </w:rPr>
      </w:pPr>
    </w:p>
    <w:p w:rsidR="00DE6844" w:rsidRDefault="004D0883" w:rsidP="00647011">
      <w:pPr>
        <w:rPr>
          <w:rFonts w:ascii="Times New Roman" w:eastAsia="PMingLiU" w:hAnsi="Times New Roman" w:cs="Times New Roman"/>
        </w:rPr>
      </w:pPr>
      <w:r>
        <w:rPr>
          <w:rFonts w:ascii="Times New Roman" w:eastAsia="PMingLiU" w:hAnsi="Times New Roman" w:cs="Times New Roman"/>
        </w:rPr>
        <w:t>42</w:t>
      </w:r>
      <w:r w:rsidR="00DE6844">
        <w:rPr>
          <w:rFonts w:ascii="Times New Roman" w:eastAsia="PMingLiU" w:hAnsi="Times New Roman" w:cs="Times New Roman"/>
        </w:rPr>
        <w:t xml:space="preserve">. P.Zhang, S.J.Klippenstein and C.K.Law    </w:t>
      </w:r>
      <w:r w:rsidR="00C03220" w:rsidRPr="00C03220">
        <w:rPr>
          <w:rFonts w:ascii="Times New Roman" w:eastAsia="PMingLiU" w:hAnsi="Times New Roman" w:cs="Times New Roman"/>
          <w:i/>
          <w:iCs/>
        </w:rPr>
        <w:t>Ab initio</w:t>
      </w:r>
      <w:r w:rsidR="00C03220">
        <w:rPr>
          <w:rFonts w:ascii="Times New Roman" w:eastAsia="PMingLiU" w:hAnsi="Times New Roman" w:cs="Times New Roman"/>
        </w:rPr>
        <w:t xml:space="preserve"> kinetics for the decomposition of hydroxybutyl and butoxy radicals of n-butanol </w:t>
      </w:r>
      <w:r w:rsidR="00DE6844">
        <w:rPr>
          <w:rFonts w:ascii="Times New Roman" w:eastAsia="PMingLiU" w:hAnsi="Times New Roman" w:cs="Times New Roman"/>
        </w:rPr>
        <w:t>J.Phys Chem A 117, 2013, 1890-1906</w:t>
      </w:r>
    </w:p>
    <w:p w:rsidR="00DE6844" w:rsidRDefault="00DE6844" w:rsidP="00647011">
      <w:pPr>
        <w:rPr>
          <w:rFonts w:ascii="Times New Roman" w:eastAsia="PMingLiU" w:hAnsi="Times New Roman" w:cs="Times New Roman"/>
        </w:rPr>
      </w:pPr>
    </w:p>
    <w:p w:rsidR="00DE6844" w:rsidRDefault="004D0883" w:rsidP="007F2DDF">
      <w:pPr>
        <w:rPr>
          <w:rFonts w:ascii="Times New Roman" w:eastAsia="PMingLiU" w:hAnsi="Times New Roman" w:cs="Times New Roman"/>
        </w:rPr>
      </w:pPr>
      <w:r>
        <w:rPr>
          <w:rFonts w:ascii="Times New Roman" w:eastAsia="PMingLiU" w:hAnsi="Times New Roman" w:cs="Times New Roman"/>
        </w:rPr>
        <w:t>43</w:t>
      </w:r>
      <w:r w:rsidR="00DE6844">
        <w:rPr>
          <w:rFonts w:ascii="Times New Roman" w:eastAsia="PMingLiU" w:hAnsi="Times New Roman" w:cs="Times New Roman"/>
        </w:rPr>
        <w:t xml:space="preserve">. W.P.Hu and D.G.Truhlar  </w:t>
      </w:r>
      <w:r w:rsidR="007F2DDF">
        <w:rPr>
          <w:rFonts w:ascii="Times New Roman" w:eastAsia="PMingLiU" w:hAnsi="Times New Roman" w:cs="Times New Roman"/>
        </w:rPr>
        <w:t>Factors affecting competitive ion-molecule reactions: ClO</w:t>
      </w:r>
      <w:r w:rsidR="007F2DDF">
        <w:rPr>
          <w:rFonts w:ascii="Times New Roman" w:eastAsia="PMingLiU" w:hAnsi="Times New Roman" w:cs="Times New Roman"/>
          <w:vertAlign w:val="superscript"/>
        </w:rPr>
        <w:sym w:font="Symbol" w:char="F02D"/>
      </w:r>
      <w:r w:rsidR="007F2DDF">
        <w:rPr>
          <w:rFonts w:ascii="Times New Roman" w:eastAsia="PMingLiU" w:hAnsi="Times New Roman" w:cs="Times New Roman"/>
        </w:rPr>
        <w:t xml:space="preserve"> +C</w:t>
      </w:r>
      <w:r w:rsidR="007F2DDF" w:rsidRPr="007F2DDF">
        <w:rPr>
          <w:rFonts w:ascii="Times New Roman" w:eastAsia="PMingLiU" w:hAnsi="Times New Roman" w:cs="Times New Roman"/>
          <w:vertAlign w:val="subscript"/>
        </w:rPr>
        <w:t>2</w:t>
      </w:r>
      <w:r w:rsidR="007F2DDF">
        <w:rPr>
          <w:rFonts w:ascii="Times New Roman" w:eastAsia="PMingLiU" w:hAnsi="Times New Roman" w:cs="Times New Roman"/>
        </w:rPr>
        <w:t>H</w:t>
      </w:r>
      <w:r w:rsidR="007F2DDF" w:rsidRPr="007F2DDF">
        <w:rPr>
          <w:rFonts w:ascii="Times New Roman" w:eastAsia="PMingLiU" w:hAnsi="Times New Roman" w:cs="Times New Roman"/>
          <w:vertAlign w:val="subscript"/>
        </w:rPr>
        <w:t>5</w:t>
      </w:r>
      <w:r w:rsidR="007F2DDF">
        <w:rPr>
          <w:rFonts w:ascii="Times New Roman" w:eastAsia="PMingLiU" w:hAnsi="Times New Roman" w:cs="Times New Roman"/>
        </w:rPr>
        <w:t>Cl and C</w:t>
      </w:r>
      <w:r w:rsidR="007F2DDF" w:rsidRPr="007F2DDF">
        <w:rPr>
          <w:rFonts w:ascii="Times New Roman" w:eastAsia="PMingLiU" w:hAnsi="Times New Roman" w:cs="Times New Roman"/>
          <w:vertAlign w:val="subscript"/>
        </w:rPr>
        <w:t>2</w:t>
      </w:r>
      <w:r w:rsidR="007F2DDF">
        <w:rPr>
          <w:rFonts w:ascii="Times New Roman" w:eastAsia="PMingLiU" w:hAnsi="Times New Roman" w:cs="Times New Roman"/>
        </w:rPr>
        <w:t>D</w:t>
      </w:r>
      <w:r w:rsidR="007F2DDF" w:rsidRPr="007F2DDF">
        <w:rPr>
          <w:rFonts w:ascii="Times New Roman" w:eastAsia="PMingLiU" w:hAnsi="Times New Roman" w:cs="Times New Roman"/>
          <w:vertAlign w:val="subscript"/>
        </w:rPr>
        <w:t>5</w:t>
      </w:r>
      <w:r w:rsidR="007F2DDF">
        <w:rPr>
          <w:rFonts w:ascii="Times New Roman" w:eastAsia="PMingLiU" w:hAnsi="Times New Roman" w:cs="Times New Roman"/>
        </w:rPr>
        <w:t>Cl via E2 and S</w:t>
      </w:r>
      <w:r w:rsidR="007F2DDF" w:rsidRPr="007F2DDF">
        <w:rPr>
          <w:rFonts w:ascii="Times New Roman" w:eastAsia="PMingLiU" w:hAnsi="Times New Roman" w:cs="Times New Roman"/>
          <w:vertAlign w:val="subscript"/>
        </w:rPr>
        <w:t>N</w:t>
      </w:r>
      <w:r w:rsidR="007F2DDF">
        <w:rPr>
          <w:rFonts w:ascii="Times New Roman" w:eastAsia="PMingLiU" w:hAnsi="Times New Roman" w:cs="Times New Roman"/>
        </w:rPr>
        <w:t xml:space="preserve">2 channels  </w:t>
      </w:r>
      <w:r w:rsidR="00DE6844">
        <w:rPr>
          <w:rFonts w:ascii="Times New Roman" w:eastAsia="PMingLiU" w:hAnsi="Times New Roman" w:cs="Times New Roman"/>
        </w:rPr>
        <w:t>JACS  118, 1996, 860-869</w:t>
      </w:r>
    </w:p>
    <w:p w:rsidR="00E42186" w:rsidRPr="004D0883" w:rsidRDefault="00E42186">
      <w:pPr>
        <w:rPr>
          <w:rFonts w:ascii="Times New Roman" w:hAnsi="Times New Roman"/>
          <w:b/>
          <w:sz w:val="28"/>
        </w:rPr>
      </w:pPr>
    </w:p>
    <w:p w:rsidR="00D85B5E" w:rsidRPr="004D0883" w:rsidRDefault="003D610A" w:rsidP="00D85B5E">
      <w:pPr>
        <w:ind w:left="720" w:hanging="720"/>
        <w:rPr>
          <w:rFonts w:asciiTheme="majorBidi" w:hAnsiTheme="majorBidi" w:cstheme="majorBidi"/>
        </w:rPr>
      </w:pPr>
      <w:r w:rsidRPr="004D0883">
        <w:rPr>
          <w:rFonts w:asciiTheme="majorBidi" w:hAnsiTheme="majorBidi" w:cstheme="majorBidi"/>
          <w:bCs/>
          <w:szCs w:val="24"/>
        </w:rPr>
        <w:t>4</w:t>
      </w:r>
      <w:r w:rsidR="004D0883" w:rsidRPr="004D0883">
        <w:rPr>
          <w:rFonts w:asciiTheme="majorBidi" w:hAnsiTheme="majorBidi" w:cstheme="majorBidi"/>
          <w:bCs/>
          <w:szCs w:val="24"/>
        </w:rPr>
        <w:t>4</w:t>
      </w:r>
      <w:r w:rsidR="00EF4D87" w:rsidRPr="004D0883">
        <w:rPr>
          <w:rFonts w:asciiTheme="majorBidi" w:hAnsiTheme="majorBidi" w:cstheme="majorBidi"/>
          <w:bCs/>
          <w:szCs w:val="24"/>
        </w:rPr>
        <w:t>.</w:t>
      </w:r>
      <w:r w:rsidR="00D85B5E" w:rsidRPr="004D0883">
        <w:rPr>
          <w:rFonts w:asciiTheme="majorBidi" w:hAnsiTheme="majorBidi" w:cstheme="majorBidi"/>
        </w:rPr>
        <w:t xml:space="preserve"> J.M. Dyke, S.D. Gamblin, N. Hooper, E.P.F. Lee, A. Morris, D.K.W. Mok and F.T. Chau.</w:t>
      </w:r>
    </w:p>
    <w:p w:rsidR="00D35A9B" w:rsidRDefault="00D85B5E" w:rsidP="00D85B5E">
      <w:pPr>
        <w:ind w:left="720" w:hanging="720"/>
        <w:rPr>
          <w:rFonts w:asciiTheme="majorBidi" w:hAnsiTheme="majorBidi" w:cstheme="majorBidi"/>
          <w:lang w:val="en-GB"/>
        </w:rPr>
      </w:pPr>
      <w:r w:rsidRPr="004D0883">
        <w:rPr>
          <w:rFonts w:asciiTheme="majorBidi" w:hAnsiTheme="majorBidi" w:cstheme="majorBidi"/>
        </w:rPr>
        <w:t xml:space="preserve">   </w:t>
      </w:r>
      <w:r w:rsidR="00D35A9B" w:rsidRPr="00D35A9B">
        <w:rPr>
          <w:rFonts w:asciiTheme="majorBidi" w:hAnsiTheme="majorBidi" w:cstheme="majorBidi"/>
        </w:rPr>
        <w:t>A study of the BrO and BrO</w:t>
      </w:r>
      <w:r w:rsidR="00D35A9B" w:rsidRPr="00D35A9B">
        <w:rPr>
          <w:rFonts w:asciiTheme="majorBidi" w:hAnsiTheme="majorBidi" w:cstheme="majorBidi"/>
          <w:vertAlign w:val="subscript"/>
        </w:rPr>
        <w:t>2</w:t>
      </w:r>
      <w:r w:rsidR="00D35A9B" w:rsidRPr="00D35A9B">
        <w:rPr>
          <w:rFonts w:asciiTheme="majorBidi" w:hAnsiTheme="majorBidi" w:cstheme="majorBidi"/>
        </w:rPr>
        <w:t xml:space="preserve"> radicals with vacuum ultraviolet photoelectron spectroscopy</w:t>
      </w:r>
      <w:r w:rsidR="00D35A9B" w:rsidRPr="00941C9B">
        <w:rPr>
          <w:rFonts w:asciiTheme="majorBidi" w:hAnsiTheme="majorBidi" w:cstheme="majorBidi"/>
          <w:lang w:val="en-GB"/>
        </w:rPr>
        <w:t xml:space="preserve"> </w:t>
      </w:r>
    </w:p>
    <w:p w:rsidR="00D85B5E" w:rsidRPr="00941C9B" w:rsidRDefault="00D35A9B" w:rsidP="00D85B5E">
      <w:pPr>
        <w:ind w:left="720" w:hanging="720"/>
        <w:rPr>
          <w:rFonts w:asciiTheme="majorBidi" w:hAnsiTheme="majorBidi" w:cstheme="majorBidi"/>
          <w:lang w:val="en-GB"/>
        </w:rPr>
      </w:pPr>
      <w:r>
        <w:rPr>
          <w:rFonts w:asciiTheme="majorBidi" w:hAnsiTheme="majorBidi" w:cstheme="majorBidi"/>
          <w:lang w:val="en-GB"/>
        </w:rPr>
        <w:t xml:space="preserve">   </w:t>
      </w:r>
      <w:r w:rsidR="00D85B5E" w:rsidRPr="00941C9B">
        <w:rPr>
          <w:rFonts w:asciiTheme="majorBidi" w:hAnsiTheme="majorBidi" w:cstheme="majorBidi"/>
          <w:lang w:val="en-GB"/>
        </w:rPr>
        <w:t xml:space="preserve">J. Chem. Phys., </w:t>
      </w:r>
      <w:r w:rsidR="00D85B5E" w:rsidRPr="00941C9B">
        <w:rPr>
          <w:rFonts w:asciiTheme="majorBidi" w:hAnsiTheme="majorBidi" w:cstheme="majorBidi"/>
          <w:u w:val="single"/>
          <w:lang w:val="en-GB"/>
        </w:rPr>
        <w:t>112</w:t>
      </w:r>
      <w:r w:rsidR="00D85B5E" w:rsidRPr="00941C9B">
        <w:rPr>
          <w:rFonts w:asciiTheme="majorBidi" w:hAnsiTheme="majorBidi" w:cstheme="majorBidi"/>
          <w:lang w:val="en-GB"/>
        </w:rPr>
        <w:t>, 2000, 6262-6274</w:t>
      </w:r>
    </w:p>
    <w:p w:rsidR="00EF4D87" w:rsidRPr="00941C9B" w:rsidRDefault="00EF4D87">
      <w:pPr>
        <w:rPr>
          <w:rFonts w:ascii="Times New Roman" w:hAnsi="Times New Roman"/>
          <w:b/>
          <w:sz w:val="28"/>
          <w:lang w:val="en-GB"/>
        </w:rPr>
      </w:pPr>
    </w:p>
    <w:p w:rsidR="008C1618" w:rsidRDefault="003D610A" w:rsidP="008C1618">
      <w:pPr>
        <w:rPr>
          <w:rFonts w:ascii="Times New Roman" w:eastAsia="PMingLiU" w:hAnsi="Times New Roman" w:cs="Times New Roman"/>
          <w:iCs/>
          <w:lang w:val="en-GB"/>
        </w:rPr>
      </w:pPr>
      <w:r w:rsidRPr="004D0883">
        <w:rPr>
          <w:rFonts w:ascii="Times New Roman" w:eastAsia="PMingLiU" w:hAnsi="Times New Roman" w:cs="Times New Roman"/>
          <w:lang w:val="en-GB"/>
        </w:rPr>
        <w:t>4</w:t>
      </w:r>
      <w:r w:rsidR="004D0883" w:rsidRPr="004D0883">
        <w:rPr>
          <w:rFonts w:ascii="Times New Roman" w:eastAsia="PMingLiU" w:hAnsi="Times New Roman" w:cs="Times New Roman"/>
          <w:lang w:val="en-GB"/>
        </w:rPr>
        <w:t>5</w:t>
      </w:r>
      <w:r w:rsidR="00EF4D87" w:rsidRPr="004D0883">
        <w:rPr>
          <w:rFonts w:ascii="Times New Roman" w:eastAsia="PMingLiU" w:hAnsi="Times New Roman" w:cs="Times New Roman"/>
          <w:lang w:val="en-GB"/>
        </w:rPr>
        <w:t>.</w:t>
      </w:r>
      <w:r w:rsidR="00967581" w:rsidRPr="004D0883">
        <w:rPr>
          <w:rFonts w:ascii="Times New Roman" w:eastAsia="PMingLiU" w:hAnsi="Times New Roman" w:cs="Times New Roman"/>
          <w:lang w:val="en-GB"/>
        </w:rPr>
        <w:t>J.M.Dyke, N.B.H. Jonathan</w:t>
      </w:r>
      <w:r w:rsidR="002150A6">
        <w:rPr>
          <w:rFonts w:ascii="Times New Roman" w:eastAsia="PMingLiU" w:hAnsi="Times New Roman" w:cs="Times New Roman"/>
          <w:lang w:val="en-GB"/>
        </w:rPr>
        <w:t>,</w:t>
      </w:r>
      <w:r w:rsidR="00EF4D87" w:rsidRPr="004D0883">
        <w:rPr>
          <w:rFonts w:ascii="Times New Roman" w:eastAsia="PMingLiU" w:hAnsi="Times New Roman" w:cs="Times New Roman"/>
          <w:lang w:val="en-GB"/>
        </w:rPr>
        <w:t xml:space="preserve"> </w:t>
      </w:r>
      <w:r w:rsidR="00967581" w:rsidRPr="004D0883">
        <w:rPr>
          <w:rFonts w:ascii="Times New Roman" w:eastAsia="PMingLiU" w:hAnsi="Times New Roman" w:cs="Times New Roman"/>
          <w:lang w:val="en-GB"/>
        </w:rPr>
        <w:t>A.Morris, and M.J.Winter</w:t>
      </w:r>
      <w:r w:rsidR="00EF4D87" w:rsidRPr="004D0883">
        <w:rPr>
          <w:rFonts w:ascii="Times New Roman" w:eastAsia="PMingLiU" w:hAnsi="Times New Roman" w:cs="Times New Roman"/>
          <w:lang w:val="en-GB"/>
        </w:rPr>
        <w:t xml:space="preserve"> </w:t>
      </w:r>
      <w:r w:rsidR="008C1618">
        <w:rPr>
          <w:rFonts w:ascii="Times New Roman" w:eastAsia="PMingLiU" w:hAnsi="Times New Roman" w:cs="Times New Roman"/>
          <w:lang w:val="en-GB"/>
        </w:rPr>
        <w:t xml:space="preserve"> </w:t>
      </w:r>
      <w:r w:rsidR="008C1618">
        <w:rPr>
          <w:rFonts w:asciiTheme="majorBidi" w:hAnsiTheme="majorBidi" w:cstheme="majorBidi"/>
        </w:rPr>
        <w:t>Vacuum ultraviolet</w:t>
      </w:r>
      <w:r w:rsidR="008C1618" w:rsidRPr="008C1618">
        <w:rPr>
          <w:rFonts w:asciiTheme="majorBidi" w:hAnsiTheme="majorBidi" w:cstheme="majorBidi"/>
        </w:rPr>
        <w:t xml:space="preserve"> </w:t>
      </w:r>
      <w:r w:rsidR="008C1618">
        <w:rPr>
          <w:rFonts w:asciiTheme="majorBidi" w:hAnsiTheme="majorBidi" w:cstheme="majorBidi"/>
        </w:rPr>
        <w:t>photoelectron spectroscopy of transient species</w:t>
      </w:r>
      <w:r w:rsidR="00350434">
        <w:rPr>
          <w:rFonts w:asciiTheme="majorBidi" w:hAnsiTheme="majorBidi" w:cstheme="majorBidi"/>
        </w:rPr>
        <w:t xml:space="preserve"> </w:t>
      </w:r>
      <w:r w:rsidR="008C1618" w:rsidRPr="008C1618">
        <w:rPr>
          <w:rFonts w:asciiTheme="majorBidi" w:hAnsiTheme="majorBidi" w:cstheme="majorBidi"/>
        </w:rPr>
        <w:t xml:space="preserve">13. </w:t>
      </w:r>
      <w:r w:rsidR="008C1618">
        <w:rPr>
          <w:rFonts w:asciiTheme="majorBidi" w:hAnsiTheme="majorBidi" w:cstheme="majorBidi"/>
        </w:rPr>
        <w:t>Observation of the</w:t>
      </w:r>
      <w:r w:rsidR="008C1618" w:rsidRPr="008C1618">
        <w:rPr>
          <w:rFonts w:asciiTheme="majorBidi" w:hAnsiTheme="majorBidi" w:cstheme="majorBidi"/>
        </w:rPr>
        <w:t xml:space="preserve"> X</w:t>
      </w:r>
      <w:r w:rsidR="008C1618" w:rsidRPr="008C1618">
        <w:rPr>
          <w:rFonts w:asciiTheme="majorBidi" w:hAnsiTheme="majorBidi" w:cstheme="majorBidi"/>
          <w:vertAlign w:val="superscript"/>
        </w:rPr>
        <w:t>3</w:t>
      </w:r>
      <w:r w:rsidR="008C1618" w:rsidRPr="008C1618">
        <w:rPr>
          <w:rFonts w:asciiTheme="majorBidi" w:hAnsiTheme="majorBidi" w:cstheme="majorBidi"/>
        </w:rPr>
        <w:t>A</w:t>
      </w:r>
      <w:r w:rsidR="00C6287D">
        <w:rPr>
          <w:rFonts w:asciiTheme="majorBidi" w:hAnsiTheme="majorBidi" w:cstheme="majorBidi"/>
        </w:rPr>
        <w:sym w:font="Symbol" w:char="F0B2"/>
      </w:r>
      <w:r w:rsidR="008C1618">
        <w:rPr>
          <w:rFonts w:asciiTheme="majorBidi" w:hAnsiTheme="majorBidi" w:cstheme="majorBidi"/>
        </w:rPr>
        <w:t xml:space="preserve"> state of</w:t>
      </w:r>
      <w:r w:rsidR="008C1618" w:rsidRPr="008C1618">
        <w:rPr>
          <w:rFonts w:asciiTheme="majorBidi" w:hAnsiTheme="majorBidi" w:cstheme="majorBidi"/>
        </w:rPr>
        <w:t xml:space="preserve"> HO</w:t>
      </w:r>
      <w:r w:rsidR="008C1618" w:rsidRPr="008C1618">
        <w:rPr>
          <w:rFonts w:asciiTheme="majorBidi" w:hAnsiTheme="majorBidi" w:cstheme="majorBidi"/>
          <w:vertAlign w:val="subscript"/>
        </w:rPr>
        <w:t>2</w:t>
      </w:r>
      <w:r w:rsidR="008C1618" w:rsidRPr="008C1618">
        <w:rPr>
          <w:rFonts w:asciiTheme="majorBidi" w:hAnsiTheme="majorBidi" w:cstheme="majorBidi"/>
          <w:vertAlign w:val="superscript"/>
        </w:rPr>
        <w:t>+</w:t>
      </w:r>
      <w:r w:rsidR="008C1618" w:rsidRPr="004D0883">
        <w:rPr>
          <w:rFonts w:ascii="Times New Roman" w:eastAsia="PMingLiU" w:hAnsi="Times New Roman" w:cs="Times New Roman"/>
          <w:iCs/>
          <w:lang w:val="en-GB"/>
        </w:rPr>
        <w:t xml:space="preserve"> </w:t>
      </w:r>
      <w:r w:rsidR="008C1618">
        <w:rPr>
          <w:rFonts w:ascii="Times New Roman" w:eastAsia="PMingLiU" w:hAnsi="Times New Roman" w:cs="Times New Roman"/>
          <w:iCs/>
          <w:lang w:val="en-GB"/>
        </w:rPr>
        <w:t xml:space="preserve"> </w:t>
      </w:r>
    </w:p>
    <w:p w:rsidR="00EF4D87" w:rsidRPr="00946FB0" w:rsidRDefault="00350434" w:rsidP="008C1618">
      <w:pPr>
        <w:rPr>
          <w:rFonts w:ascii="Times New Roman" w:eastAsia="PMingLiU" w:hAnsi="Times New Roman" w:cs="Times New Roman"/>
          <w:lang w:val="en-GB"/>
        </w:rPr>
      </w:pPr>
      <w:r>
        <w:rPr>
          <w:rFonts w:ascii="Times New Roman" w:eastAsia="PMingLiU" w:hAnsi="Times New Roman" w:cs="Times New Roman"/>
          <w:iCs/>
          <w:lang w:val="en-GB"/>
        </w:rPr>
        <w:t xml:space="preserve">Molecular </w:t>
      </w:r>
      <w:r w:rsidR="00EF4D87" w:rsidRPr="004D0883">
        <w:rPr>
          <w:rFonts w:ascii="Times New Roman" w:eastAsia="PMingLiU" w:hAnsi="Times New Roman" w:cs="Times New Roman"/>
          <w:iCs/>
          <w:lang w:val="en-GB"/>
        </w:rPr>
        <w:t xml:space="preserve"> </w:t>
      </w:r>
      <w:r w:rsidR="00EF4D87" w:rsidRPr="00946FB0">
        <w:rPr>
          <w:rFonts w:ascii="Times New Roman" w:eastAsia="PMingLiU" w:hAnsi="Times New Roman" w:cs="Times New Roman"/>
          <w:iCs/>
          <w:lang w:val="en-GB"/>
        </w:rPr>
        <w:t>Phys</w:t>
      </w:r>
      <w:r>
        <w:rPr>
          <w:rFonts w:ascii="Times New Roman" w:eastAsia="PMingLiU" w:hAnsi="Times New Roman" w:cs="Times New Roman"/>
          <w:iCs/>
          <w:lang w:val="en-GB"/>
        </w:rPr>
        <w:t>ics</w:t>
      </w:r>
      <w:r w:rsidR="002150A6">
        <w:rPr>
          <w:rFonts w:ascii="Times New Roman" w:eastAsia="PMingLiU" w:hAnsi="Times New Roman" w:cs="Times New Roman"/>
          <w:iCs/>
          <w:lang w:val="en-GB"/>
        </w:rPr>
        <w:t xml:space="preserve">  </w:t>
      </w:r>
      <w:r w:rsidR="00967581" w:rsidRPr="00946FB0">
        <w:rPr>
          <w:rFonts w:ascii="Times New Roman" w:eastAsia="PMingLiU" w:hAnsi="Times New Roman" w:cs="Times New Roman"/>
          <w:lang w:val="en-GB"/>
        </w:rPr>
        <w:t xml:space="preserve">44, </w:t>
      </w:r>
      <w:r w:rsidR="00EF4D87" w:rsidRPr="00946FB0">
        <w:rPr>
          <w:rFonts w:ascii="Times New Roman" w:eastAsia="PMingLiU" w:hAnsi="Times New Roman" w:cs="Times New Roman"/>
          <w:bCs/>
          <w:lang w:val="en-GB"/>
        </w:rPr>
        <w:t>1981</w:t>
      </w:r>
      <w:r w:rsidR="00967581" w:rsidRPr="00946FB0">
        <w:rPr>
          <w:rFonts w:ascii="Times New Roman" w:eastAsia="PMingLiU" w:hAnsi="Times New Roman" w:cs="Times New Roman"/>
          <w:lang w:val="en-GB"/>
        </w:rPr>
        <w:t>,</w:t>
      </w:r>
      <w:r w:rsidR="00EF4D87" w:rsidRPr="00946FB0">
        <w:rPr>
          <w:rFonts w:ascii="Times New Roman" w:eastAsia="PMingLiU" w:hAnsi="Times New Roman" w:cs="Times New Roman"/>
          <w:lang w:val="en-GB"/>
        </w:rPr>
        <w:t xml:space="preserve"> 1059-1066.</w:t>
      </w:r>
    </w:p>
    <w:p w:rsidR="00EF4D87" w:rsidRPr="00946FB0" w:rsidRDefault="00EF4D87">
      <w:pPr>
        <w:rPr>
          <w:rFonts w:ascii="Times New Roman" w:hAnsi="Times New Roman"/>
          <w:b/>
          <w:sz w:val="28"/>
          <w:lang w:val="en-GB"/>
        </w:rPr>
      </w:pPr>
    </w:p>
    <w:p w:rsidR="00A31425" w:rsidRPr="00133210" w:rsidRDefault="003D610A" w:rsidP="00A31425">
      <w:pPr>
        <w:rPr>
          <w:rFonts w:ascii="Times New Roman" w:hAnsi="Times New Roman" w:cs="Times New Roman"/>
          <w:szCs w:val="24"/>
          <w:lang w:val="en-GB"/>
        </w:rPr>
      </w:pPr>
      <w:r w:rsidRPr="00B20DB1">
        <w:rPr>
          <w:rFonts w:ascii="Times New Roman" w:hAnsi="Times New Roman"/>
          <w:bCs/>
          <w:szCs w:val="24"/>
          <w:lang w:val="en-GB"/>
        </w:rPr>
        <w:t>4</w:t>
      </w:r>
      <w:r w:rsidR="004D0883" w:rsidRPr="00B20DB1">
        <w:rPr>
          <w:rFonts w:ascii="Times New Roman" w:hAnsi="Times New Roman"/>
          <w:bCs/>
          <w:szCs w:val="24"/>
          <w:lang w:val="en-GB"/>
        </w:rPr>
        <w:t>6</w:t>
      </w:r>
      <w:r w:rsidR="0015121D" w:rsidRPr="00B20DB1">
        <w:rPr>
          <w:rFonts w:ascii="Times New Roman" w:hAnsi="Times New Roman"/>
          <w:bCs/>
          <w:szCs w:val="24"/>
          <w:lang w:val="en-GB"/>
        </w:rPr>
        <w:t>.</w:t>
      </w:r>
      <w:r w:rsidR="00A31425" w:rsidRPr="00B20DB1">
        <w:rPr>
          <w:rFonts w:ascii="Times New Roman" w:hAnsi="Times New Roman"/>
          <w:bCs/>
          <w:szCs w:val="24"/>
          <w:lang w:val="en-GB"/>
        </w:rPr>
        <w:t>W.D.</w:t>
      </w:r>
      <w:r w:rsidR="00A31425" w:rsidRPr="00B20DB1">
        <w:rPr>
          <w:rFonts w:ascii="Times New Roman" w:hAnsi="Times New Roman" w:cs="Times New Roman"/>
          <w:szCs w:val="24"/>
          <w:lang w:val="en-GB"/>
        </w:rPr>
        <w:t xml:space="preserve"> Laidig and H.F. Schaefer </w:t>
      </w:r>
      <w:r w:rsidR="00D541B9" w:rsidRPr="00B20DB1">
        <w:rPr>
          <w:rFonts w:ascii="Times New Roman" w:hAnsi="Times New Roman" w:cs="Times New Roman"/>
          <w:szCs w:val="24"/>
          <w:lang w:val="en-GB"/>
        </w:rPr>
        <w:t xml:space="preserve"> </w:t>
      </w:r>
      <w:r w:rsidR="00B20DB1">
        <w:rPr>
          <w:rFonts w:ascii="Times New Roman" w:hAnsi="Times New Roman" w:cs="Times New Roman"/>
          <w:szCs w:val="24"/>
          <w:lang w:val="en-GB"/>
        </w:rPr>
        <w:t xml:space="preserve">Large multi-configuration self-consistent-field wave functions for the ozone molecule </w:t>
      </w:r>
      <w:r w:rsidR="00D541B9" w:rsidRPr="00B20DB1">
        <w:rPr>
          <w:rFonts w:ascii="Times New Roman" w:hAnsi="Times New Roman" w:cs="Times New Roman"/>
          <w:szCs w:val="24"/>
          <w:lang w:val="en-GB"/>
        </w:rPr>
        <w:t xml:space="preserve"> </w:t>
      </w:r>
      <w:r w:rsidR="00A31425" w:rsidRPr="00B20DB1">
        <w:rPr>
          <w:rFonts w:ascii="Times New Roman" w:hAnsi="Times New Roman" w:cs="Times New Roman"/>
          <w:iCs/>
          <w:szCs w:val="24"/>
          <w:lang w:val="en-GB"/>
        </w:rPr>
        <w:t xml:space="preserve">J. Chem. </w:t>
      </w:r>
      <w:r w:rsidR="00A31425" w:rsidRPr="00133210">
        <w:rPr>
          <w:rFonts w:ascii="Times New Roman" w:hAnsi="Times New Roman" w:cs="Times New Roman"/>
          <w:iCs/>
          <w:szCs w:val="24"/>
          <w:lang w:val="en-GB"/>
        </w:rPr>
        <w:t>Phys</w:t>
      </w:r>
      <w:r w:rsidR="00A31425" w:rsidRPr="00133210">
        <w:rPr>
          <w:rFonts w:ascii="Times New Roman" w:hAnsi="Times New Roman" w:cs="Times New Roman"/>
          <w:szCs w:val="24"/>
          <w:lang w:val="en-GB"/>
        </w:rPr>
        <w:t xml:space="preserve">. 74, </w:t>
      </w:r>
      <w:r w:rsidR="00A31425" w:rsidRPr="00133210">
        <w:rPr>
          <w:rFonts w:ascii="Times New Roman" w:hAnsi="Times New Roman" w:cs="Times New Roman"/>
          <w:bCs/>
          <w:szCs w:val="24"/>
          <w:lang w:val="en-GB"/>
        </w:rPr>
        <w:t>1981</w:t>
      </w:r>
      <w:r w:rsidR="00A31425" w:rsidRPr="00133210">
        <w:rPr>
          <w:rFonts w:ascii="Times New Roman" w:hAnsi="Times New Roman" w:cs="Times New Roman"/>
          <w:szCs w:val="24"/>
          <w:lang w:val="en-GB"/>
        </w:rPr>
        <w:t>, 3411-</w:t>
      </w:r>
      <w:r w:rsidR="005D599F" w:rsidRPr="00133210">
        <w:rPr>
          <w:rFonts w:ascii="Times New Roman" w:hAnsi="Times New Roman" w:cs="Times New Roman"/>
          <w:szCs w:val="24"/>
          <w:lang w:val="en-GB"/>
        </w:rPr>
        <w:t>3414</w:t>
      </w:r>
    </w:p>
    <w:p w:rsidR="008C74BD" w:rsidRPr="00133210" w:rsidRDefault="008C74BD" w:rsidP="00A31425">
      <w:pPr>
        <w:rPr>
          <w:rFonts w:ascii="Times New Roman" w:hAnsi="Times New Roman" w:cs="Times New Roman"/>
          <w:szCs w:val="24"/>
          <w:lang w:val="en-GB"/>
        </w:rPr>
      </w:pPr>
    </w:p>
    <w:p w:rsidR="00E457D9" w:rsidRDefault="003D610A" w:rsidP="008C74BD">
      <w:pPr>
        <w:rPr>
          <w:rFonts w:ascii="Times New Roman" w:hAnsi="Times New Roman" w:cs="Times New Roman"/>
          <w:lang w:val="en-GB"/>
        </w:rPr>
      </w:pPr>
      <w:r w:rsidRPr="00E457D9">
        <w:rPr>
          <w:rFonts w:ascii="Times New Roman" w:hAnsi="Times New Roman" w:cs="Times New Roman"/>
          <w:szCs w:val="24"/>
          <w:lang w:val="en-GB"/>
        </w:rPr>
        <w:t>4</w:t>
      </w:r>
      <w:r w:rsidR="004D0883" w:rsidRPr="00E457D9">
        <w:rPr>
          <w:rFonts w:ascii="Times New Roman" w:hAnsi="Times New Roman" w:cs="Times New Roman"/>
          <w:szCs w:val="24"/>
          <w:lang w:val="en-GB"/>
        </w:rPr>
        <w:t>7</w:t>
      </w:r>
      <w:r w:rsidR="008C74BD" w:rsidRPr="00E457D9">
        <w:rPr>
          <w:rFonts w:ascii="Times New Roman" w:hAnsi="Times New Roman" w:cs="Times New Roman"/>
          <w:szCs w:val="24"/>
          <w:lang w:val="en-GB"/>
        </w:rPr>
        <w:t>.</w:t>
      </w:r>
      <w:r w:rsidR="00350434">
        <w:rPr>
          <w:rFonts w:ascii="Times New Roman" w:hAnsi="Times New Roman" w:cs="Times New Roman"/>
          <w:lang w:val="en-GB"/>
        </w:rPr>
        <w:t xml:space="preserve"> L.F.Pacios and P.C.Gomez  </w:t>
      </w:r>
      <w:r w:rsidR="00E457D9" w:rsidRPr="00E457D9">
        <w:rPr>
          <w:rFonts w:asciiTheme="majorBidi" w:hAnsiTheme="majorBidi" w:cstheme="majorBidi"/>
        </w:rPr>
        <w:t>Bonding in bromine oxides: Isomers of BrO</w:t>
      </w:r>
      <w:r w:rsidR="00E457D9" w:rsidRPr="00E457D9">
        <w:rPr>
          <w:rFonts w:asciiTheme="majorBidi" w:hAnsiTheme="majorBidi" w:cstheme="majorBidi"/>
          <w:vertAlign w:val="subscript"/>
        </w:rPr>
        <w:t>2</w:t>
      </w:r>
      <w:r w:rsidR="00E457D9" w:rsidRPr="00E457D9">
        <w:rPr>
          <w:rFonts w:asciiTheme="majorBidi" w:hAnsiTheme="majorBidi" w:cstheme="majorBidi"/>
        </w:rPr>
        <w:t>, Br</w:t>
      </w:r>
      <w:r w:rsidR="00E457D9" w:rsidRPr="00E457D9">
        <w:rPr>
          <w:rFonts w:asciiTheme="majorBidi" w:hAnsiTheme="majorBidi" w:cstheme="majorBidi"/>
          <w:vertAlign w:val="subscript"/>
        </w:rPr>
        <w:t>2</w:t>
      </w:r>
      <w:r w:rsidR="00E457D9" w:rsidRPr="00E457D9">
        <w:rPr>
          <w:rFonts w:asciiTheme="majorBidi" w:hAnsiTheme="majorBidi" w:cstheme="majorBidi"/>
        </w:rPr>
        <w:t>O</w:t>
      </w:r>
      <w:r w:rsidR="00E457D9" w:rsidRPr="00E457D9">
        <w:rPr>
          <w:rFonts w:asciiTheme="majorBidi" w:hAnsiTheme="majorBidi" w:cstheme="majorBidi"/>
          <w:vertAlign w:val="subscript"/>
        </w:rPr>
        <w:t>2</w:t>
      </w:r>
      <w:r w:rsidR="00E457D9" w:rsidRPr="00E457D9">
        <w:rPr>
          <w:rFonts w:asciiTheme="majorBidi" w:hAnsiTheme="majorBidi" w:cstheme="majorBidi"/>
        </w:rPr>
        <w:t xml:space="preserve"> and BrO</w:t>
      </w:r>
      <w:r w:rsidR="00E457D9" w:rsidRPr="00E457D9">
        <w:rPr>
          <w:rFonts w:asciiTheme="majorBidi" w:hAnsiTheme="majorBidi" w:cstheme="majorBidi"/>
          <w:vertAlign w:val="subscript"/>
        </w:rPr>
        <w:t>3</w:t>
      </w:r>
      <w:r w:rsidR="00E457D9" w:rsidRPr="00E457D9">
        <w:rPr>
          <w:rFonts w:ascii="Times New Roman" w:hAnsi="Times New Roman" w:cs="Times New Roman"/>
          <w:lang w:val="en-GB"/>
        </w:rPr>
        <w:t xml:space="preserve"> </w:t>
      </w:r>
    </w:p>
    <w:p w:rsidR="008C74BD" w:rsidRPr="0039116D" w:rsidRDefault="008C74BD" w:rsidP="008C74BD">
      <w:pPr>
        <w:rPr>
          <w:rFonts w:ascii="Times New Roman" w:hAnsi="Times New Roman" w:cs="Times New Roman"/>
          <w:lang w:val="en-GB"/>
        </w:rPr>
      </w:pPr>
      <w:r w:rsidRPr="00E457D9">
        <w:rPr>
          <w:rFonts w:ascii="Times New Roman" w:hAnsi="Times New Roman" w:cs="Times New Roman"/>
          <w:lang w:val="en-GB"/>
        </w:rPr>
        <w:t xml:space="preserve">J. Mol. </w:t>
      </w:r>
      <w:r w:rsidRPr="00133210">
        <w:rPr>
          <w:rFonts w:ascii="Times New Roman" w:hAnsi="Times New Roman" w:cs="Times New Roman"/>
          <w:lang w:val="en-GB"/>
        </w:rPr>
        <w:t xml:space="preserve">Struct. </w:t>
      </w:r>
      <w:r w:rsidRPr="0039116D">
        <w:rPr>
          <w:rFonts w:ascii="Times New Roman" w:hAnsi="Times New Roman" w:cs="Times New Roman"/>
          <w:lang w:val="en-GB"/>
        </w:rPr>
        <w:t>A 467, 1999, 223-231.</w:t>
      </w:r>
    </w:p>
    <w:p w:rsidR="00A20C20" w:rsidRPr="0039116D" w:rsidRDefault="00A20C20" w:rsidP="008C74BD">
      <w:pPr>
        <w:rPr>
          <w:rFonts w:ascii="Times New Roman" w:eastAsia="PMingLiU" w:hAnsi="Times New Roman" w:cs="Times New Roman"/>
          <w:lang w:val="en-GB"/>
        </w:rPr>
      </w:pPr>
    </w:p>
    <w:p w:rsidR="00A20C20" w:rsidRPr="0039116D" w:rsidRDefault="003D610A" w:rsidP="00A20C20">
      <w:pPr>
        <w:rPr>
          <w:rFonts w:ascii="Times New Roman" w:eastAsia="PMingLiU" w:hAnsi="Times New Roman" w:cs="Times New Roman"/>
          <w:szCs w:val="24"/>
          <w:lang w:val="en-GB"/>
        </w:rPr>
      </w:pPr>
      <w:r w:rsidRPr="0039116D">
        <w:rPr>
          <w:rFonts w:ascii="Times New Roman" w:eastAsia="PMingLiU" w:hAnsi="Times New Roman" w:cs="Times New Roman"/>
          <w:szCs w:val="24"/>
          <w:lang w:val="en-GB"/>
        </w:rPr>
        <w:t>4</w:t>
      </w:r>
      <w:r w:rsidR="004D0883" w:rsidRPr="0039116D">
        <w:rPr>
          <w:rFonts w:ascii="Times New Roman" w:eastAsia="PMingLiU" w:hAnsi="Times New Roman" w:cs="Times New Roman"/>
          <w:szCs w:val="24"/>
          <w:lang w:val="en-GB"/>
        </w:rPr>
        <w:t>8</w:t>
      </w:r>
      <w:r w:rsidR="00A20C20" w:rsidRPr="0039116D">
        <w:rPr>
          <w:rFonts w:ascii="Times New Roman" w:eastAsia="PMingLiU" w:hAnsi="Times New Roman" w:cs="Times New Roman"/>
          <w:szCs w:val="24"/>
          <w:lang w:val="en-GB"/>
        </w:rPr>
        <w:t>.A. Fernández-Ramos, J.A. Miller, S. Klippenstein, and D.G.Truhlar</w:t>
      </w:r>
    </w:p>
    <w:p w:rsidR="00A20C20" w:rsidRPr="00946FB0" w:rsidRDefault="004F2C93" w:rsidP="00A20C20">
      <w:pPr>
        <w:rPr>
          <w:rFonts w:ascii="Times New Roman" w:eastAsia="PMingLiU" w:hAnsi="Times New Roman" w:cs="Times New Roman"/>
          <w:lang w:val="en-GB"/>
        </w:rPr>
      </w:pPr>
      <w:r w:rsidRPr="000C7E21">
        <w:rPr>
          <w:rFonts w:ascii="Times New Roman" w:eastAsia="PMingLiU" w:hAnsi="Times New Roman" w:cs="Times New Roman"/>
          <w:szCs w:val="24"/>
          <w:lang w:val="en-GB"/>
        </w:rPr>
        <w:t xml:space="preserve"> Modelling the kinetics of bimolecular reactions  </w:t>
      </w:r>
      <w:r w:rsidR="00A20C20" w:rsidRPr="00946FB0">
        <w:rPr>
          <w:rFonts w:ascii="Times New Roman" w:eastAsia="PMingLiU" w:hAnsi="Times New Roman" w:cs="Times New Roman"/>
          <w:szCs w:val="24"/>
          <w:lang w:val="en-GB"/>
        </w:rPr>
        <w:t>Chem. Rev</w:t>
      </w:r>
      <w:r w:rsidR="00A20C20" w:rsidRPr="00946FB0">
        <w:rPr>
          <w:rFonts w:ascii="Times New Roman" w:eastAsia="PMingLiU" w:hAnsi="Times New Roman" w:cs="Times New Roman"/>
          <w:i/>
          <w:iCs/>
          <w:szCs w:val="24"/>
          <w:lang w:val="en-GB"/>
        </w:rPr>
        <w:t>.</w:t>
      </w:r>
      <w:r w:rsidR="00A20C20" w:rsidRPr="00946FB0">
        <w:rPr>
          <w:rFonts w:ascii="Times New Roman" w:eastAsia="PMingLiU" w:hAnsi="Times New Roman" w:cs="Times New Roman"/>
          <w:szCs w:val="24"/>
          <w:lang w:val="en-GB"/>
        </w:rPr>
        <w:t xml:space="preserve"> 106, 2006, 4518-4584.</w:t>
      </w:r>
    </w:p>
    <w:p w:rsidR="008C74BD" w:rsidRPr="00946FB0" w:rsidRDefault="008C74BD" w:rsidP="00A31425">
      <w:pPr>
        <w:rPr>
          <w:rFonts w:ascii="Times New Roman" w:eastAsia="PMingLiU" w:hAnsi="Times New Roman" w:cs="Times New Roman"/>
          <w:szCs w:val="24"/>
          <w:lang w:val="en-GB"/>
        </w:rPr>
      </w:pPr>
    </w:p>
    <w:p w:rsidR="000C7E21" w:rsidRDefault="004D0883" w:rsidP="000C7E21">
      <w:pPr>
        <w:widowControl/>
        <w:jc w:val="both"/>
        <w:rPr>
          <w:rFonts w:ascii="Times New Roman" w:eastAsia="Times New Roman" w:hAnsi="Times New Roman" w:cs="Times New Roman"/>
          <w:kern w:val="0"/>
          <w:szCs w:val="24"/>
          <w:lang w:val="en-GB" w:eastAsia="en-GB"/>
        </w:rPr>
      </w:pPr>
      <w:r w:rsidRPr="00946FB0">
        <w:rPr>
          <w:rFonts w:ascii="Times New Roman" w:eastAsia="Times New Roman" w:hAnsi="Times New Roman" w:cs="Times New Roman"/>
          <w:kern w:val="0"/>
          <w:szCs w:val="24"/>
          <w:lang w:val="en-GB" w:eastAsia="en-GB"/>
        </w:rPr>
        <w:t>49</w:t>
      </w:r>
      <w:r w:rsidR="00EE1C14" w:rsidRPr="00946FB0">
        <w:rPr>
          <w:rFonts w:ascii="Times New Roman" w:eastAsia="Times New Roman" w:hAnsi="Times New Roman" w:cs="Times New Roman"/>
          <w:kern w:val="0"/>
          <w:szCs w:val="24"/>
          <w:lang w:val="en-GB" w:eastAsia="en-GB"/>
        </w:rPr>
        <w:t>.</w:t>
      </w:r>
      <w:r w:rsidR="00EE1C14" w:rsidRPr="00946FB0">
        <w:rPr>
          <w:rFonts w:ascii="Times New Roman" w:eastAsia="Times New Roman" w:hAnsi="Times New Roman" w:cs="Times New Roman"/>
          <w:kern w:val="0"/>
          <w:szCs w:val="24"/>
          <w:vertAlign w:val="superscript"/>
          <w:lang w:val="en-GB" w:eastAsia="en-GB"/>
        </w:rPr>
        <w:t>.</w:t>
      </w:r>
      <w:r w:rsidR="00EE1C14" w:rsidRPr="00946FB0">
        <w:rPr>
          <w:rFonts w:ascii="Times New Roman" w:eastAsia="Times New Roman" w:hAnsi="Times New Roman" w:cs="Times New Roman"/>
          <w:kern w:val="0"/>
          <w:szCs w:val="24"/>
          <w:lang w:val="en-GB" w:eastAsia="en-GB"/>
        </w:rPr>
        <w:t>A.</w:t>
      </w:r>
      <w:r w:rsidR="00EE1C14" w:rsidRPr="00946FB0">
        <w:rPr>
          <w:rFonts w:ascii="Times New Roman" w:eastAsia="Times New Roman" w:hAnsi="Times New Roman" w:cs="Times New Roman"/>
          <w:kern w:val="0"/>
          <w:szCs w:val="24"/>
          <w:vertAlign w:val="superscript"/>
          <w:lang w:val="en-GB" w:eastAsia="en-GB"/>
        </w:rPr>
        <w:t xml:space="preserve"> </w:t>
      </w:r>
      <w:r w:rsidR="002150A6">
        <w:rPr>
          <w:rFonts w:ascii="Times New Roman" w:eastAsia="Times New Roman" w:hAnsi="Times New Roman" w:cs="Times New Roman"/>
          <w:kern w:val="0"/>
          <w:szCs w:val="24"/>
          <w:lang w:val="en-GB" w:eastAsia="en-GB"/>
        </w:rPr>
        <w:t>Fernandez-Ramos,</w:t>
      </w:r>
      <w:r w:rsidR="00EE1C14" w:rsidRPr="00946FB0">
        <w:rPr>
          <w:rFonts w:ascii="Times New Roman" w:eastAsia="Times New Roman" w:hAnsi="Times New Roman" w:cs="Times New Roman"/>
          <w:kern w:val="0"/>
          <w:szCs w:val="24"/>
          <w:lang w:val="en-GB" w:eastAsia="en-GB"/>
        </w:rPr>
        <w:t xml:space="preserve"> B.A.Ellingson,; B.C.Garret, and D.G.Truhlar  </w:t>
      </w:r>
      <w:r w:rsidR="000C7E21">
        <w:rPr>
          <w:rFonts w:ascii="Times New Roman" w:eastAsia="Times New Roman" w:hAnsi="Times New Roman" w:cs="Times New Roman"/>
          <w:kern w:val="0"/>
          <w:szCs w:val="24"/>
          <w:lang w:val="en-GB" w:eastAsia="en-GB"/>
        </w:rPr>
        <w:t>Variational transition state theory with multidimensional tunneling</w:t>
      </w:r>
    </w:p>
    <w:p w:rsidR="000C7E21" w:rsidRDefault="000C7E21" w:rsidP="000C7E21">
      <w:pPr>
        <w:widowControl/>
        <w:jc w:val="both"/>
        <w:rPr>
          <w:rFonts w:ascii="Times New Roman" w:eastAsia="Times New Roman" w:hAnsi="Times New Roman" w:cs="Times New Roman"/>
          <w:kern w:val="0"/>
          <w:szCs w:val="24"/>
          <w:lang w:val="en-GB" w:eastAsia="en-GB"/>
        </w:rPr>
      </w:pPr>
      <w:r>
        <w:rPr>
          <w:rFonts w:ascii="Times New Roman" w:eastAsia="Times New Roman" w:hAnsi="Times New Roman" w:cs="Times New Roman"/>
          <w:kern w:val="0"/>
          <w:szCs w:val="24"/>
          <w:lang w:val="en-GB" w:eastAsia="en-GB"/>
        </w:rPr>
        <w:t>i</w:t>
      </w:r>
      <w:r w:rsidR="00EE1C14" w:rsidRPr="00946FB0">
        <w:rPr>
          <w:rFonts w:ascii="Times New Roman" w:eastAsia="Times New Roman" w:hAnsi="Times New Roman" w:cs="Times New Roman"/>
          <w:kern w:val="0"/>
          <w:szCs w:val="24"/>
          <w:lang w:val="en-GB" w:eastAsia="en-GB"/>
        </w:rPr>
        <w:t xml:space="preserve">n </w:t>
      </w:r>
      <w:r w:rsidR="00EE1C14" w:rsidRPr="000C7E21">
        <w:rPr>
          <w:rFonts w:ascii="Times New Roman" w:eastAsia="Times New Roman" w:hAnsi="Times New Roman" w:cs="Times New Roman"/>
          <w:kern w:val="0"/>
          <w:szCs w:val="24"/>
          <w:lang w:val="en-GB" w:eastAsia="en-GB"/>
        </w:rPr>
        <w:t>Reviews in Computational Chemistry</w:t>
      </w:r>
      <w:r w:rsidR="00EE1C14" w:rsidRPr="00946FB0">
        <w:rPr>
          <w:rFonts w:ascii="Times New Roman" w:eastAsia="Times New Roman" w:hAnsi="Times New Roman" w:cs="Times New Roman"/>
          <w:kern w:val="0"/>
          <w:szCs w:val="24"/>
          <w:lang w:val="en-GB" w:eastAsia="en-GB"/>
        </w:rPr>
        <w:t xml:space="preserve"> Vol. 23; </w:t>
      </w:r>
      <w:r>
        <w:rPr>
          <w:rFonts w:ascii="Times New Roman" w:eastAsia="Times New Roman" w:hAnsi="Times New Roman" w:cs="Times New Roman"/>
          <w:kern w:val="0"/>
          <w:szCs w:val="24"/>
          <w:lang w:val="en-GB" w:eastAsia="en-GB"/>
        </w:rPr>
        <w:t xml:space="preserve">Chapter 3 </w:t>
      </w:r>
      <w:r w:rsidRPr="00A90FF1">
        <w:rPr>
          <w:rFonts w:ascii="Times New Roman" w:eastAsia="Times New Roman" w:hAnsi="Times New Roman" w:cs="Times New Roman"/>
          <w:kern w:val="0"/>
          <w:szCs w:val="24"/>
          <w:lang w:val="en-GB" w:eastAsia="en-GB"/>
        </w:rPr>
        <w:t>pp. 125</w:t>
      </w:r>
      <w:r>
        <w:rPr>
          <w:rFonts w:ascii="Times New Roman" w:eastAsia="Times New Roman" w:hAnsi="Times New Roman" w:cs="Times New Roman"/>
          <w:kern w:val="0"/>
          <w:szCs w:val="24"/>
          <w:lang w:val="en-GB" w:eastAsia="en-GB"/>
        </w:rPr>
        <w:t xml:space="preserve">-232, 2007 </w:t>
      </w:r>
    </w:p>
    <w:p w:rsidR="00EE1C14" w:rsidRDefault="00EE1C14" w:rsidP="000C7E21">
      <w:pPr>
        <w:widowControl/>
        <w:jc w:val="both"/>
        <w:rPr>
          <w:rFonts w:ascii="Times New Roman" w:eastAsia="Times New Roman" w:hAnsi="Times New Roman" w:cs="Times New Roman"/>
          <w:kern w:val="0"/>
          <w:szCs w:val="24"/>
          <w:lang w:val="en-GB" w:eastAsia="en-GB"/>
        </w:rPr>
      </w:pPr>
      <w:r w:rsidRPr="00946FB0">
        <w:rPr>
          <w:rFonts w:ascii="Times New Roman" w:eastAsia="Times New Roman" w:hAnsi="Times New Roman" w:cs="Times New Roman"/>
          <w:kern w:val="0"/>
          <w:szCs w:val="24"/>
          <w:lang w:val="en-GB" w:eastAsia="en-GB"/>
        </w:rPr>
        <w:t xml:space="preserve">Lipkowitz, K. B.; Cundari, T. R. (Eds.) </w:t>
      </w:r>
      <w:r w:rsidR="000C7E21">
        <w:rPr>
          <w:rFonts w:ascii="Times New Roman" w:eastAsia="Times New Roman" w:hAnsi="Times New Roman" w:cs="Times New Roman"/>
          <w:kern w:val="0"/>
          <w:szCs w:val="24"/>
          <w:lang w:val="en-GB" w:eastAsia="en-GB"/>
        </w:rPr>
        <w:t>Wiley-VCH: Hoboken, NJ</w:t>
      </w:r>
      <w:r w:rsidRPr="00A90FF1">
        <w:rPr>
          <w:rFonts w:ascii="Times New Roman" w:eastAsia="Times New Roman" w:hAnsi="Times New Roman" w:cs="Times New Roman"/>
          <w:kern w:val="0"/>
          <w:szCs w:val="24"/>
          <w:lang w:val="en-GB" w:eastAsia="en-GB"/>
        </w:rPr>
        <w:t>.</w:t>
      </w:r>
    </w:p>
    <w:p w:rsidR="00133210" w:rsidRPr="00A90FF1" w:rsidRDefault="00133210" w:rsidP="000C7E21">
      <w:pPr>
        <w:widowControl/>
        <w:jc w:val="both"/>
        <w:rPr>
          <w:rFonts w:ascii="Times New Roman" w:eastAsia="Times New Roman" w:hAnsi="Times New Roman" w:cs="Times New Roman"/>
          <w:kern w:val="0"/>
          <w:szCs w:val="24"/>
          <w:lang w:val="en-GB" w:eastAsia="en-GB"/>
        </w:rPr>
      </w:pPr>
    </w:p>
    <w:p w:rsidR="00133210" w:rsidRPr="0045127F" w:rsidRDefault="00133210" w:rsidP="00133210">
      <w:pPr>
        <w:rPr>
          <w:rFonts w:asciiTheme="majorBidi" w:hAnsiTheme="majorBidi" w:cstheme="majorBidi"/>
          <w:szCs w:val="24"/>
        </w:rPr>
      </w:pPr>
      <w:r>
        <w:rPr>
          <w:rFonts w:asciiTheme="majorBidi" w:hAnsiTheme="majorBidi" w:cstheme="majorBidi"/>
          <w:szCs w:val="24"/>
        </w:rPr>
        <w:t>50</w:t>
      </w:r>
      <w:r w:rsidRPr="0045127F">
        <w:rPr>
          <w:rFonts w:asciiTheme="majorBidi" w:hAnsiTheme="majorBidi" w:cstheme="majorBidi"/>
          <w:szCs w:val="24"/>
        </w:rPr>
        <w:t>.</w:t>
      </w:r>
      <w:r>
        <w:rPr>
          <w:rFonts w:asciiTheme="majorBidi" w:hAnsiTheme="majorBidi" w:cstheme="majorBidi"/>
          <w:szCs w:val="24"/>
        </w:rPr>
        <w:t xml:space="preserve"> </w:t>
      </w:r>
      <w:r w:rsidRPr="0045127F">
        <w:rPr>
          <w:rFonts w:asciiTheme="majorBidi" w:hAnsiTheme="majorBidi" w:cstheme="majorBidi"/>
          <w:szCs w:val="24"/>
        </w:rPr>
        <w:t xml:space="preserve">M. Ng, D.K.W. Mok, E. P.F. Lee, and J. M. Dyke </w:t>
      </w:r>
    </w:p>
    <w:p w:rsidR="00133210" w:rsidRPr="00F1745D" w:rsidRDefault="00133210" w:rsidP="00133210">
      <w:pPr>
        <w:rPr>
          <w:rFonts w:asciiTheme="majorBidi" w:hAnsiTheme="majorBidi" w:cstheme="majorBidi"/>
          <w:bCs/>
          <w:szCs w:val="24"/>
        </w:rPr>
      </w:pPr>
      <w:r>
        <w:rPr>
          <w:rFonts w:asciiTheme="majorBidi" w:hAnsiTheme="majorBidi" w:cstheme="majorBidi"/>
          <w:bCs/>
          <w:szCs w:val="24"/>
        </w:rPr>
        <w:t>Rate c</w:t>
      </w:r>
      <w:r w:rsidRPr="00F1745D">
        <w:rPr>
          <w:rFonts w:asciiTheme="majorBidi" w:hAnsiTheme="majorBidi" w:cstheme="majorBidi"/>
          <w:bCs/>
          <w:szCs w:val="24"/>
        </w:rPr>
        <w:t>oefficients of the CF</w:t>
      </w:r>
      <w:r w:rsidRPr="00F1745D">
        <w:rPr>
          <w:rFonts w:asciiTheme="majorBidi" w:hAnsiTheme="majorBidi" w:cstheme="majorBidi"/>
          <w:bCs/>
          <w:szCs w:val="24"/>
          <w:vertAlign w:val="subscript"/>
        </w:rPr>
        <w:t>3</w:t>
      </w:r>
      <w:r w:rsidRPr="00F1745D">
        <w:rPr>
          <w:rFonts w:asciiTheme="majorBidi" w:hAnsiTheme="majorBidi" w:cstheme="majorBidi"/>
          <w:bCs/>
          <w:szCs w:val="24"/>
        </w:rPr>
        <w:t>CHFCF</w:t>
      </w:r>
      <w:r w:rsidRPr="00F1745D">
        <w:rPr>
          <w:rFonts w:asciiTheme="majorBidi" w:hAnsiTheme="majorBidi" w:cstheme="majorBidi"/>
          <w:bCs/>
          <w:szCs w:val="24"/>
          <w:vertAlign w:val="subscript"/>
        </w:rPr>
        <w:t>3</w:t>
      </w:r>
      <w:r w:rsidRPr="00F1745D">
        <w:rPr>
          <w:rFonts w:asciiTheme="majorBidi" w:hAnsiTheme="majorBidi" w:cstheme="majorBidi"/>
          <w:bCs/>
          <w:szCs w:val="24"/>
        </w:rPr>
        <w:t xml:space="preserve"> + H → CF</w:t>
      </w:r>
      <w:r w:rsidRPr="00F1745D">
        <w:rPr>
          <w:rFonts w:asciiTheme="majorBidi" w:hAnsiTheme="majorBidi" w:cstheme="majorBidi"/>
          <w:bCs/>
          <w:szCs w:val="24"/>
          <w:vertAlign w:val="subscript"/>
        </w:rPr>
        <w:t>3</w:t>
      </w:r>
      <w:r w:rsidRPr="00F1745D">
        <w:rPr>
          <w:rFonts w:asciiTheme="majorBidi" w:hAnsiTheme="majorBidi" w:cstheme="majorBidi"/>
          <w:bCs/>
          <w:szCs w:val="24"/>
        </w:rPr>
        <w:t>CFCF</w:t>
      </w:r>
      <w:r w:rsidRPr="00F1745D">
        <w:rPr>
          <w:rFonts w:asciiTheme="majorBidi" w:hAnsiTheme="majorBidi" w:cstheme="majorBidi"/>
          <w:bCs/>
          <w:szCs w:val="24"/>
          <w:vertAlign w:val="subscript"/>
        </w:rPr>
        <w:t>3</w:t>
      </w:r>
      <w:r w:rsidRPr="00F1745D">
        <w:rPr>
          <w:rFonts w:asciiTheme="majorBidi" w:hAnsiTheme="majorBidi" w:cstheme="majorBidi"/>
          <w:bCs/>
          <w:szCs w:val="24"/>
        </w:rPr>
        <w:t xml:space="preserve"> + H</w:t>
      </w:r>
      <w:r w:rsidRPr="00F1745D">
        <w:rPr>
          <w:rFonts w:asciiTheme="majorBidi" w:hAnsiTheme="majorBidi" w:cstheme="majorBidi"/>
          <w:bCs/>
          <w:szCs w:val="24"/>
          <w:vertAlign w:val="subscript"/>
        </w:rPr>
        <w:t>2</w:t>
      </w:r>
      <w:r w:rsidRPr="00F1745D">
        <w:rPr>
          <w:rFonts w:asciiTheme="majorBidi" w:hAnsiTheme="majorBidi" w:cstheme="majorBidi"/>
          <w:bCs/>
          <w:szCs w:val="24"/>
        </w:rPr>
        <w:t xml:space="preserve"> reaction at different temperatures calculated </w:t>
      </w:r>
      <w:r>
        <w:rPr>
          <w:rFonts w:asciiTheme="majorBidi" w:hAnsiTheme="majorBidi" w:cstheme="majorBidi"/>
          <w:bCs/>
          <w:szCs w:val="24"/>
        </w:rPr>
        <w:t>by transition state t</w:t>
      </w:r>
      <w:r w:rsidRPr="00F1745D">
        <w:rPr>
          <w:rFonts w:asciiTheme="majorBidi" w:hAnsiTheme="majorBidi" w:cstheme="majorBidi"/>
          <w:bCs/>
          <w:szCs w:val="24"/>
        </w:rPr>
        <w:t xml:space="preserve">heory with </w:t>
      </w:r>
      <w:r>
        <w:rPr>
          <w:rFonts w:asciiTheme="majorBidi" w:hAnsiTheme="majorBidi" w:cstheme="majorBidi"/>
          <w:bCs/>
          <w:i/>
          <w:iCs/>
          <w:szCs w:val="24"/>
        </w:rPr>
        <w:t>a</w:t>
      </w:r>
      <w:r w:rsidRPr="00F1745D">
        <w:rPr>
          <w:rFonts w:asciiTheme="majorBidi" w:hAnsiTheme="majorBidi" w:cstheme="majorBidi"/>
          <w:bCs/>
          <w:i/>
          <w:iCs/>
          <w:szCs w:val="24"/>
        </w:rPr>
        <w:t>b initio</w:t>
      </w:r>
      <w:r w:rsidRPr="00F1745D">
        <w:rPr>
          <w:rFonts w:asciiTheme="majorBidi" w:hAnsiTheme="majorBidi" w:cstheme="majorBidi"/>
          <w:bCs/>
          <w:szCs w:val="24"/>
        </w:rPr>
        <w:t xml:space="preserve"> and D</w:t>
      </w:r>
      <w:r>
        <w:rPr>
          <w:rFonts w:asciiTheme="majorBidi" w:hAnsiTheme="majorBidi" w:cstheme="majorBidi"/>
          <w:bCs/>
          <w:szCs w:val="24"/>
        </w:rPr>
        <w:t>FT reaction p</w:t>
      </w:r>
      <w:r w:rsidRPr="00F1745D">
        <w:rPr>
          <w:rFonts w:asciiTheme="majorBidi" w:hAnsiTheme="majorBidi" w:cstheme="majorBidi"/>
          <w:bCs/>
          <w:szCs w:val="24"/>
        </w:rPr>
        <w:t>aths</w:t>
      </w:r>
    </w:p>
    <w:p w:rsidR="00133210" w:rsidRPr="0045127F" w:rsidRDefault="00133210" w:rsidP="00133210">
      <w:pPr>
        <w:rPr>
          <w:rFonts w:asciiTheme="majorBidi" w:hAnsiTheme="majorBidi" w:cstheme="majorBidi"/>
          <w:szCs w:val="24"/>
        </w:rPr>
      </w:pPr>
      <w:r w:rsidRPr="0045127F">
        <w:rPr>
          <w:rFonts w:asciiTheme="majorBidi" w:hAnsiTheme="majorBidi" w:cstheme="majorBidi"/>
          <w:szCs w:val="24"/>
        </w:rPr>
        <w:t>J.Computational Chemistry 34, 2013, 545-557</w:t>
      </w:r>
    </w:p>
    <w:p w:rsidR="00E42186" w:rsidRPr="00A90FF1" w:rsidRDefault="00E42186">
      <w:pPr>
        <w:rPr>
          <w:rFonts w:ascii="Times New Roman" w:hAnsi="Times New Roman"/>
          <w:bCs/>
          <w:szCs w:val="24"/>
          <w:lang w:val="en-GB"/>
        </w:rPr>
      </w:pPr>
    </w:p>
    <w:p w:rsidR="00A90FF1" w:rsidRDefault="00133210" w:rsidP="00C03827">
      <w:pPr>
        <w:rPr>
          <w:rFonts w:asciiTheme="majorBidi" w:eastAsia="PMingLiU" w:hAnsiTheme="majorBidi" w:cstheme="majorBidi"/>
          <w:lang w:val="en-GB"/>
        </w:rPr>
      </w:pPr>
      <w:r>
        <w:rPr>
          <w:rFonts w:asciiTheme="majorBidi" w:eastAsia="PMingLiU" w:hAnsiTheme="majorBidi" w:cstheme="majorBidi"/>
          <w:lang w:val="en-GB"/>
        </w:rPr>
        <w:t>51</w:t>
      </w:r>
      <w:r w:rsidR="00A90FF1" w:rsidRPr="00A90FF1">
        <w:rPr>
          <w:rFonts w:asciiTheme="majorBidi" w:eastAsia="PMingLiU" w:hAnsiTheme="majorBidi" w:cstheme="majorBidi"/>
          <w:lang w:val="en-GB"/>
        </w:rPr>
        <w:t>.</w:t>
      </w:r>
      <w:r w:rsidR="002C4781">
        <w:rPr>
          <w:rFonts w:asciiTheme="majorBidi" w:eastAsia="PMingLiU" w:hAnsiTheme="majorBidi" w:cstheme="majorBidi"/>
          <w:lang w:val="en-GB"/>
        </w:rPr>
        <w:t>S.P.Sander</w:t>
      </w:r>
      <w:r w:rsidR="00A90FF1" w:rsidRPr="00A90FF1">
        <w:rPr>
          <w:rFonts w:asciiTheme="majorBidi" w:eastAsia="PMingLiU" w:hAnsiTheme="majorBidi" w:cstheme="majorBidi"/>
          <w:lang w:val="en-GB"/>
        </w:rPr>
        <w:t>, J. Abbatt, J. R. Barker, J. B. Burkholder, R. R. Friedl, D. M. Golden, R. E. Huie, C. E. Kolb, M. J. Kurylo, G. K. Moortg</w:t>
      </w:r>
      <w:r w:rsidR="00A90FF1">
        <w:rPr>
          <w:rFonts w:asciiTheme="majorBidi" w:eastAsia="PMingLiU" w:hAnsiTheme="majorBidi" w:cstheme="majorBidi"/>
          <w:lang w:val="en-GB"/>
        </w:rPr>
        <w:t xml:space="preserve">at, V. L. Orkin and P. H. Wine </w:t>
      </w:r>
      <w:r w:rsidR="00A90FF1" w:rsidRPr="00A90FF1">
        <w:rPr>
          <w:rFonts w:asciiTheme="majorBidi" w:eastAsia="PMingLiU" w:hAnsiTheme="majorBidi" w:cstheme="majorBidi"/>
          <w:lang w:val="en-GB"/>
        </w:rPr>
        <w:t>Chemical Kinetics and Photochemical Data for Use in Atmospheric Studies, Evaluation No. 17," JPL Publication 10-6, Jet Propulsion Laboratory, California Institute of Technology</w:t>
      </w:r>
      <w:r w:rsidR="00A90FF1" w:rsidRPr="00A90FF1">
        <w:rPr>
          <w:rFonts w:asciiTheme="majorBidi" w:eastAsia="PMingLiU" w:hAnsiTheme="majorBidi" w:cstheme="majorBidi"/>
          <w:b/>
          <w:bCs/>
          <w:lang w:val="en-GB"/>
        </w:rPr>
        <w:t xml:space="preserve">, </w:t>
      </w:r>
      <w:r w:rsidR="00A90FF1" w:rsidRPr="00A90FF1">
        <w:rPr>
          <w:rFonts w:asciiTheme="majorBidi" w:eastAsia="PMingLiU" w:hAnsiTheme="majorBidi" w:cstheme="majorBidi"/>
          <w:lang w:val="en-GB"/>
        </w:rPr>
        <w:t xml:space="preserve">Pasadena, </w:t>
      </w:r>
      <w:r w:rsidR="0039116D">
        <w:rPr>
          <w:rFonts w:asciiTheme="majorBidi" w:eastAsia="PMingLiU" w:hAnsiTheme="majorBidi" w:cstheme="majorBidi"/>
          <w:lang w:val="en-GB"/>
        </w:rPr>
        <w:t>June 10</w:t>
      </w:r>
      <w:r w:rsidR="0039116D" w:rsidRPr="0039116D">
        <w:rPr>
          <w:rFonts w:asciiTheme="majorBidi" w:eastAsia="PMingLiU" w:hAnsiTheme="majorBidi" w:cstheme="majorBidi"/>
          <w:vertAlign w:val="superscript"/>
          <w:lang w:val="en-GB"/>
        </w:rPr>
        <w:t>th</w:t>
      </w:r>
      <w:r w:rsidR="0039116D">
        <w:rPr>
          <w:rFonts w:asciiTheme="majorBidi" w:eastAsia="PMingLiU" w:hAnsiTheme="majorBidi" w:cstheme="majorBidi"/>
          <w:lang w:val="en-GB"/>
        </w:rPr>
        <w:t xml:space="preserve">, </w:t>
      </w:r>
      <w:r w:rsidR="00A90FF1" w:rsidRPr="00A90FF1">
        <w:rPr>
          <w:rFonts w:asciiTheme="majorBidi" w:eastAsia="PMingLiU" w:hAnsiTheme="majorBidi" w:cstheme="majorBidi"/>
          <w:lang w:val="en-GB"/>
        </w:rPr>
        <w:t>2011.</w:t>
      </w:r>
      <w:r w:rsidR="0039116D">
        <w:rPr>
          <w:rFonts w:asciiTheme="majorBidi" w:eastAsia="PMingLiU" w:hAnsiTheme="majorBidi" w:cstheme="majorBidi"/>
          <w:lang w:val="en-GB"/>
        </w:rPr>
        <w:t xml:space="preserve"> </w:t>
      </w:r>
      <w:hyperlink r:id="rId10" w:history="1">
        <w:r w:rsidR="007C6235" w:rsidRPr="00455831">
          <w:rPr>
            <w:rStyle w:val="Hyperlink"/>
            <w:rFonts w:asciiTheme="majorBidi" w:eastAsia="PMingLiU" w:hAnsiTheme="majorBidi" w:cstheme="majorBidi"/>
            <w:lang w:val="en-GB"/>
          </w:rPr>
          <w:t>http://jpldataeval.jpl.nasa.gov/pdf/JPL%2010-6%20Final%2015June2011.pdf</w:t>
        </w:r>
      </w:hyperlink>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7C6235" w:rsidRDefault="007C6235" w:rsidP="00C03827">
      <w:pPr>
        <w:rPr>
          <w:rFonts w:asciiTheme="majorBidi" w:eastAsia="PMingLiU" w:hAnsiTheme="majorBidi" w:cstheme="majorBidi"/>
          <w:lang w:val="en-GB"/>
        </w:rPr>
      </w:pPr>
    </w:p>
    <w:p w:rsidR="002864DD" w:rsidRDefault="002864DD" w:rsidP="007C6235">
      <w:pPr>
        <w:rPr>
          <w:rFonts w:asciiTheme="majorBidi" w:eastAsia="PMingLiU" w:hAnsiTheme="majorBidi" w:cstheme="majorBidi"/>
          <w:szCs w:val="24"/>
          <w:lang w:val="en-GB"/>
        </w:rPr>
      </w:pPr>
    </w:p>
    <w:p w:rsidR="007C6235" w:rsidRPr="007C6235" w:rsidRDefault="005019D0" w:rsidP="007C6235">
      <w:pPr>
        <w:rPr>
          <w:rFonts w:asciiTheme="majorBidi" w:eastAsia="PMingLiU" w:hAnsiTheme="majorBidi" w:cstheme="majorBidi"/>
          <w:szCs w:val="24"/>
          <w:lang w:val="en-GB"/>
        </w:rPr>
      </w:pPr>
      <w:r>
        <w:rPr>
          <w:rFonts w:asciiTheme="majorBidi" w:eastAsia="PMingLiU" w:hAnsiTheme="majorBidi" w:cstheme="majorBidi"/>
          <w:szCs w:val="24"/>
          <w:lang w:val="en-GB"/>
        </w:rPr>
        <w:t>TABLES</w:t>
      </w:r>
    </w:p>
    <w:p w:rsidR="007C6235" w:rsidRDefault="007C6235" w:rsidP="007C6235">
      <w:pPr>
        <w:rPr>
          <w:rFonts w:asciiTheme="majorBidi" w:hAnsiTheme="majorBidi" w:cstheme="majorBidi"/>
          <w:szCs w:val="24"/>
        </w:rPr>
      </w:pPr>
      <w:r w:rsidRPr="007C6235">
        <w:rPr>
          <w:rFonts w:asciiTheme="majorBidi" w:hAnsiTheme="majorBidi" w:cstheme="majorBidi"/>
          <w:szCs w:val="24"/>
        </w:rPr>
        <w:t>Table 1. Computed relative energies (kcal.mol</w:t>
      </w:r>
      <w:r w:rsidRPr="007C6235">
        <w:rPr>
          <w:rFonts w:asciiTheme="majorBidi" w:hAnsiTheme="majorBidi" w:cstheme="majorBidi"/>
          <w:szCs w:val="24"/>
          <w:vertAlign w:val="superscript"/>
        </w:rPr>
        <w:t>-1</w:t>
      </w:r>
      <w:r w:rsidRPr="007C6235">
        <w:rPr>
          <w:rFonts w:asciiTheme="majorBidi" w:hAnsiTheme="majorBidi" w:cstheme="majorBidi"/>
          <w:szCs w:val="24"/>
        </w:rPr>
        <w:t>) of the reactant complex (RC), transition state (TS) (</w:t>
      </w:r>
      <w:r w:rsidRPr="007C6235">
        <w:rPr>
          <w:rFonts w:asciiTheme="majorBidi" w:hAnsiTheme="majorBidi" w:cstheme="majorBidi"/>
          <w:szCs w:val="24"/>
        </w:rPr>
        <w:sym w:font="Symbol" w:char="F044"/>
      </w:r>
      <w:r w:rsidRPr="007C6235">
        <w:rPr>
          <w:rFonts w:asciiTheme="majorBidi" w:hAnsiTheme="majorBidi" w:cstheme="majorBidi"/>
          <w:szCs w:val="24"/>
        </w:rPr>
        <w:t>E(0K) for relative energy of TS with zero-point correction), product complex (PC), separate products (ΔE</w:t>
      </w:r>
      <w:r w:rsidRPr="007C6235">
        <w:rPr>
          <w:rFonts w:asciiTheme="majorBidi" w:hAnsiTheme="majorBidi" w:cstheme="majorBidi"/>
          <w:szCs w:val="24"/>
          <w:vertAlign w:val="superscript"/>
        </w:rPr>
        <w:t>RX</w:t>
      </w:r>
      <w:r w:rsidRPr="007C6235">
        <w:rPr>
          <w:rFonts w:asciiTheme="majorBidi" w:hAnsiTheme="majorBidi" w:cstheme="majorBidi"/>
          <w:szCs w:val="24"/>
        </w:rPr>
        <w:t>), and reaction enthalpy at 298 K (</w:t>
      </w:r>
      <w:r w:rsidRPr="007C6235">
        <w:rPr>
          <w:rFonts w:asciiTheme="majorBidi" w:hAnsiTheme="majorBidi" w:cstheme="majorBidi"/>
          <w:szCs w:val="24"/>
        </w:rPr>
        <w:sym w:font="Symbol" w:char="F044"/>
      </w:r>
      <w:r w:rsidRPr="007C6235">
        <w:rPr>
          <w:rFonts w:asciiTheme="majorBidi" w:hAnsiTheme="majorBidi" w:cstheme="majorBidi"/>
          <w:szCs w:val="24"/>
        </w:rPr>
        <w:t>H</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RX</w:t>
      </w:r>
      <w:r w:rsidRPr="007C6235">
        <w:rPr>
          <w:rFonts w:asciiTheme="majorBidi" w:hAnsiTheme="majorBidi" w:cstheme="majorBidi"/>
          <w:szCs w:val="24"/>
        </w:rPr>
        <w:t>) with respect to the separate reactants, of channel 1(a) BrO + HO</w:t>
      </w:r>
      <w:r w:rsidRPr="007C6235">
        <w:rPr>
          <w:rFonts w:asciiTheme="majorBidi" w:hAnsiTheme="majorBidi" w:cstheme="majorBidi"/>
          <w:szCs w:val="24"/>
          <w:vertAlign w:val="subscript"/>
        </w:rPr>
        <w:t>2</w:t>
      </w:r>
      <w:r w:rsidRPr="007C6235">
        <w:rPr>
          <w:rFonts w:asciiTheme="majorBidi" w:hAnsiTheme="majorBidi" w:cstheme="majorBidi"/>
          <w:szCs w:val="24"/>
        </w:rPr>
        <w:t xml:space="preserve"> → HOBr + O</w:t>
      </w:r>
      <w:r w:rsidRPr="007C6235">
        <w:rPr>
          <w:rFonts w:asciiTheme="majorBidi" w:hAnsiTheme="majorBidi" w:cstheme="majorBidi"/>
          <w:szCs w:val="24"/>
          <w:vertAlign w:val="subscript"/>
        </w:rPr>
        <w:t>2</w:t>
      </w:r>
      <w:r w:rsidRPr="007C6235">
        <w:rPr>
          <w:rFonts w:asciiTheme="majorBidi" w:hAnsiTheme="majorBidi" w:cstheme="majorBidi"/>
          <w:szCs w:val="24"/>
        </w:rPr>
        <w:t xml:space="preserve"> (X</w:t>
      </w:r>
      <w:r w:rsidRPr="007C6235">
        <w:rPr>
          <w:rFonts w:asciiTheme="majorBidi" w:hAnsiTheme="majorBidi" w:cstheme="majorBidi"/>
          <w:szCs w:val="24"/>
          <w:vertAlign w:val="superscript"/>
        </w:rPr>
        <w:t>3</w:t>
      </w:r>
      <w:r w:rsidRPr="007C6235">
        <w:rPr>
          <w:rFonts w:asciiTheme="majorBidi" w:hAnsiTheme="majorBidi" w:cstheme="majorBidi"/>
          <w:szCs w:val="24"/>
        </w:rPr>
        <w:sym w:font="Symbol" w:char="F0E5"/>
      </w:r>
      <w:r w:rsidRPr="007C6235">
        <w:rPr>
          <w:rFonts w:asciiTheme="majorBidi" w:hAnsiTheme="majorBidi" w:cstheme="majorBidi"/>
          <w:szCs w:val="24"/>
          <w:vertAlign w:val="subscript"/>
        </w:rPr>
        <w:t>g</w:t>
      </w:r>
      <w:r w:rsidRPr="007C6235">
        <w:rPr>
          <w:rFonts w:asciiTheme="majorBidi" w:hAnsiTheme="majorBidi" w:cstheme="majorBidi"/>
          <w:szCs w:val="24"/>
          <w:vertAlign w:val="superscript"/>
        </w:rPr>
        <w:t>-</w:t>
      </w:r>
      <w:r w:rsidRPr="007C6235">
        <w:rPr>
          <w:rFonts w:asciiTheme="majorBidi" w:hAnsiTheme="majorBidi" w:cstheme="majorBidi"/>
          <w:szCs w:val="24"/>
        </w:rPr>
        <w:t xml:space="preserve">)  obtained at different levels (all values in the table have been corrected for a spin-orbit correction in BrO) </w:t>
      </w:r>
      <w:r w:rsidRPr="007C6235">
        <w:rPr>
          <w:rFonts w:asciiTheme="majorBidi" w:hAnsiTheme="majorBidi" w:cstheme="majorBidi"/>
          <w:szCs w:val="24"/>
          <w:vertAlign w:val="superscript"/>
        </w:rPr>
        <w:t xml:space="preserve">a </w:t>
      </w:r>
      <w:r w:rsidRPr="007C6235">
        <w:rPr>
          <w:rFonts w:asciiTheme="majorBidi" w:hAnsiTheme="majorBidi" w:cstheme="majorBidi"/>
          <w:szCs w:val="24"/>
        </w:rPr>
        <w:t>.</w:t>
      </w:r>
    </w:p>
    <w:p w:rsidR="00CC42D0" w:rsidRPr="002864DD" w:rsidRDefault="00CC42D0" w:rsidP="007C6235">
      <w:pPr>
        <w:rPr>
          <w:rFonts w:asciiTheme="majorBidi" w:hAnsiTheme="majorBidi" w:cstheme="majorBidi"/>
          <w:color w:val="000000" w:themeColor="text1"/>
          <w:szCs w:val="24"/>
        </w:rPr>
      </w:pPr>
      <w:r w:rsidRPr="002864DD">
        <w:rPr>
          <w:rFonts w:asciiTheme="majorBidi" w:hAnsiTheme="majorBidi" w:cstheme="majorBidi"/>
          <w:color w:val="000000" w:themeColor="text1"/>
          <w:szCs w:val="24"/>
        </w:rPr>
        <w:t>All relative energi</w:t>
      </w:r>
      <w:r w:rsidR="005011C1" w:rsidRPr="002864DD">
        <w:rPr>
          <w:rFonts w:asciiTheme="majorBidi" w:hAnsiTheme="majorBidi" w:cstheme="majorBidi"/>
          <w:color w:val="000000" w:themeColor="text1"/>
          <w:szCs w:val="24"/>
        </w:rPr>
        <w:t>es are obtained at the CCSD(T)</w:t>
      </w:r>
      <w:r w:rsidRPr="002864DD">
        <w:rPr>
          <w:rFonts w:asciiTheme="majorBidi" w:hAnsiTheme="majorBidi" w:cstheme="majorBidi"/>
          <w:color w:val="000000" w:themeColor="text1"/>
          <w:szCs w:val="24"/>
        </w:rPr>
        <w:t>/CBS//M06-2X/AVDZ level apart from the relative energy of the TS which is obtained at the BD(TQ)/CBS//BD/aVDZ level (see text).</w:t>
      </w:r>
    </w:p>
    <w:tbl>
      <w:tblPr>
        <w:tblStyle w:val="TableGrid"/>
        <w:tblW w:w="9918" w:type="dxa"/>
        <w:tblLook w:val="04A0" w:firstRow="1" w:lastRow="0" w:firstColumn="1" w:lastColumn="0" w:noHBand="0" w:noVBand="1"/>
      </w:tblPr>
      <w:tblGrid>
        <w:gridCol w:w="3576"/>
        <w:gridCol w:w="776"/>
        <w:gridCol w:w="795"/>
        <w:gridCol w:w="1010"/>
        <w:gridCol w:w="873"/>
        <w:gridCol w:w="972"/>
        <w:gridCol w:w="1916"/>
      </w:tblGrid>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Level</w:t>
            </w:r>
          </w:p>
        </w:tc>
        <w:tc>
          <w:tcPr>
            <w:tcW w:w="79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RC</w:t>
            </w: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TS</w:t>
            </w:r>
          </w:p>
        </w:tc>
        <w:tc>
          <w:tcPr>
            <w:tcW w:w="102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E(0K)</w:t>
            </w:r>
          </w:p>
        </w:tc>
        <w:tc>
          <w:tcPr>
            <w:tcW w:w="885"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PC</w:t>
            </w: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ΔE</w:t>
            </w:r>
            <w:r w:rsidRPr="007C6235">
              <w:rPr>
                <w:rFonts w:asciiTheme="majorBidi" w:hAnsiTheme="majorBidi" w:cstheme="majorBidi"/>
                <w:sz w:val="24"/>
                <w:szCs w:val="24"/>
                <w:vertAlign w:val="superscript"/>
              </w:rPr>
              <w:t>RX</w:t>
            </w:r>
          </w:p>
        </w:tc>
        <w:tc>
          <w:tcPr>
            <w:tcW w:w="2183"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vertAlign w:val="superscript"/>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H</w:t>
            </w:r>
            <w:r w:rsidRPr="007C6235">
              <w:rPr>
                <w:rFonts w:asciiTheme="majorBidi" w:hAnsiTheme="majorBidi" w:cstheme="majorBidi"/>
                <w:sz w:val="24"/>
                <w:szCs w:val="24"/>
                <w:vertAlign w:val="subscript"/>
              </w:rPr>
              <w:t>298K</w:t>
            </w:r>
            <w:r w:rsidRPr="007C6235">
              <w:rPr>
                <w:rFonts w:asciiTheme="majorBidi" w:hAnsiTheme="majorBidi" w:cstheme="majorBidi"/>
                <w:sz w:val="24"/>
                <w:szCs w:val="24"/>
                <w:vertAlign w:val="superscript"/>
              </w:rPr>
              <w:t>RX</w:t>
            </w:r>
          </w:p>
          <w:p w:rsidR="007C6235" w:rsidRPr="007C6235" w:rsidRDefault="007C6235">
            <w:pPr>
              <w:rPr>
                <w:rFonts w:asciiTheme="majorBidi" w:hAnsiTheme="majorBidi" w:cstheme="majorBidi"/>
                <w:sz w:val="24"/>
                <w:szCs w:val="24"/>
              </w:rPr>
            </w:pP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M06-2X/AVDZ </w:t>
            </w:r>
          </w:p>
        </w:tc>
        <w:tc>
          <w:tcPr>
            <w:tcW w:w="79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-5.07</w:t>
            </w: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-5.06</w:t>
            </w:r>
          </w:p>
        </w:tc>
        <w:tc>
          <w:tcPr>
            <w:tcW w:w="102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-4.01</w:t>
            </w:r>
            <w:r w:rsidRPr="007C6235">
              <w:rPr>
                <w:rFonts w:asciiTheme="majorBidi" w:hAnsiTheme="majorBidi" w:cstheme="majorBidi"/>
                <w:sz w:val="24"/>
                <w:szCs w:val="24"/>
                <w:vertAlign w:val="superscript"/>
              </w:rPr>
              <w:t>b</w:t>
            </w:r>
          </w:p>
        </w:tc>
        <w:tc>
          <w:tcPr>
            <w:tcW w:w="885"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-52.26</w:t>
            </w: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-50.89</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-50.4</w:t>
            </w:r>
            <w:r w:rsidRPr="007C6235">
              <w:rPr>
                <w:rFonts w:asciiTheme="majorBidi" w:hAnsiTheme="majorBidi" w:cstheme="majorBidi"/>
                <w:sz w:val="24"/>
                <w:szCs w:val="24"/>
                <w:vertAlign w:val="superscript"/>
              </w:rPr>
              <w:t>d</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BD/AVDZ</w:t>
            </w:r>
          </w:p>
        </w:tc>
        <w:tc>
          <w:tcPr>
            <w:tcW w:w="79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-1.74</w:t>
            </w:r>
          </w:p>
        </w:tc>
        <w:tc>
          <w:tcPr>
            <w:tcW w:w="102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-1.78</w:t>
            </w:r>
            <w:r w:rsidRPr="007C6235">
              <w:rPr>
                <w:rFonts w:asciiTheme="majorBidi" w:hAnsiTheme="majorBidi" w:cstheme="majorBidi"/>
                <w:sz w:val="24"/>
                <w:szCs w:val="24"/>
                <w:vertAlign w:val="superscript"/>
              </w:rPr>
              <w:t>c</w:t>
            </w:r>
          </w:p>
        </w:tc>
        <w:tc>
          <w:tcPr>
            <w:tcW w:w="885"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-49.62</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-49.1</w:t>
            </w:r>
            <w:r w:rsidRPr="007C6235">
              <w:rPr>
                <w:rFonts w:asciiTheme="majorBidi" w:hAnsiTheme="majorBidi" w:cstheme="majorBidi"/>
                <w:sz w:val="24"/>
                <w:szCs w:val="24"/>
                <w:vertAlign w:val="superscript"/>
              </w:rPr>
              <w:t>e</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BD/AVTZ</w:t>
            </w:r>
          </w:p>
        </w:tc>
        <w:tc>
          <w:tcPr>
            <w:tcW w:w="79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4.24</w:t>
            </w:r>
          </w:p>
        </w:tc>
        <w:tc>
          <w:tcPr>
            <w:tcW w:w="102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4.19</w:t>
            </w:r>
            <w:r w:rsidRPr="007C6235">
              <w:rPr>
                <w:rFonts w:asciiTheme="majorBidi" w:hAnsiTheme="majorBidi" w:cstheme="majorBidi"/>
                <w:sz w:val="24"/>
                <w:szCs w:val="24"/>
                <w:vertAlign w:val="superscript"/>
              </w:rPr>
              <w:t>c</w:t>
            </w:r>
          </w:p>
        </w:tc>
        <w:tc>
          <w:tcPr>
            <w:tcW w:w="885"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-48.24</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-47.8</w:t>
            </w:r>
            <w:r w:rsidRPr="007C6235">
              <w:rPr>
                <w:rFonts w:asciiTheme="majorBidi" w:hAnsiTheme="majorBidi" w:cstheme="majorBidi"/>
                <w:sz w:val="24"/>
                <w:szCs w:val="24"/>
                <w:vertAlign w:val="superscript"/>
              </w:rPr>
              <w:t>e</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BD/AVQZ</w:t>
            </w:r>
          </w:p>
        </w:tc>
        <w:tc>
          <w:tcPr>
            <w:tcW w:w="79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4.47</w:t>
            </w:r>
          </w:p>
        </w:tc>
        <w:tc>
          <w:tcPr>
            <w:tcW w:w="102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4.42</w:t>
            </w:r>
            <w:r w:rsidRPr="007C6235">
              <w:rPr>
                <w:rFonts w:asciiTheme="majorBidi" w:hAnsiTheme="majorBidi" w:cstheme="majorBidi"/>
                <w:sz w:val="24"/>
                <w:szCs w:val="24"/>
                <w:vertAlign w:val="superscript"/>
              </w:rPr>
              <w:t>c</w:t>
            </w:r>
          </w:p>
        </w:tc>
        <w:tc>
          <w:tcPr>
            <w:tcW w:w="885"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-48.54</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-48.1</w:t>
            </w:r>
            <w:r w:rsidRPr="007C6235">
              <w:rPr>
                <w:rFonts w:asciiTheme="majorBidi" w:hAnsiTheme="majorBidi" w:cstheme="majorBidi"/>
                <w:sz w:val="24"/>
                <w:szCs w:val="24"/>
                <w:vertAlign w:val="superscript"/>
              </w:rPr>
              <w:t>e</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BD(T)/AVTZ//BD/AVDZ</w:t>
            </w:r>
          </w:p>
        </w:tc>
        <w:tc>
          <w:tcPr>
            <w:tcW w:w="79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2.11</w:t>
            </w:r>
          </w:p>
        </w:tc>
        <w:tc>
          <w:tcPr>
            <w:tcW w:w="102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2.06</w:t>
            </w:r>
            <w:r w:rsidRPr="007C6235">
              <w:rPr>
                <w:rFonts w:asciiTheme="majorBidi" w:hAnsiTheme="majorBidi" w:cstheme="majorBidi"/>
                <w:sz w:val="24"/>
                <w:szCs w:val="24"/>
                <w:vertAlign w:val="superscript"/>
              </w:rPr>
              <w:t>c</w:t>
            </w:r>
          </w:p>
        </w:tc>
        <w:tc>
          <w:tcPr>
            <w:tcW w:w="885"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-47.82</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-47.3</w:t>
            </w:r>
            <w:r w:rsidRPr="007C6235">
              <w:rPr>
                <w:rFonts w:asciiTheme="majorBidi" w:hAnsiTheme="majorBidi" w:cstheme="majorBidi"/>
                <w:sz w:val="24"/>
                <w:szCs w:val="24"/>
                <w:vertAlign w:val="superscript"/>
              </w:rPr>
              <w:t>e</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BD(T)/AVQZ//BD/AVDZ</w:t>
            </w:r>
          </w:p>
        </w:tc>
        <w:tc>
          <w:tcPr>
            <w:tcW w:w="79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2.25</w:t>
            </w:r>
          </w:p>
        </w:tc>
        <w:tc>
          <w:tcPr>
            <w:tcW w:w="102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2.20</w:t>
            </w:r>
            <w:r w:rsidRPr="007C6235">
              <w:rPr>
                <w:rFonts w:asciiTheme="majorBidi" w:hAnsiTheme="majorBidi" w:cstheme="majorBidi"/>
                <w:sz w:val="24"/>
                <w:szCs w:val="24"/>
                <w:vertAlign w:val="superscript"/>
              </w:rPr>
              <w:t>c</w:t>
            </w:r>
          </w:p>
        </w:tc>
        <w:tc>
          <w:tcPr>
            <w:tcW w:w="885"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-47.99</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-47.5</w:t>
            </w:r>
            <w:r w:rsidRPr="007C6235">
              <w:rPr>
                <w:rFonts w:asciiTheme="majorBidi" w:hAnsiTheme="majorBidi" w:cstheme="majorBidi"/>
                <w:sz w:val="24"/>
                <w:szCs w:val="24"/>
                <w:vertAlign w:val="superscript"/>
              </w:rPr>
              <w:t>e</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BD(T)/CBS//BD/AVDZ</w:t>
            </w:r>
          </w:p>
        </w:tc>
        <w:tc>
          <w:tcPr>
            <w:tcW w:w="79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2.35</w:t>
            </w:r>
            <w:r w:rsidRPr="007C6235">
              <w:rPr>
                <w:rFonts w:asciiTheme="majorBidi" w:hAnsiTheme="majorBidi" w:cstheme="majorBidi"/>
                <w:sz w:val="24"/>
                <w:szCs w:val="24"/>
                <w:vertAlign w:val="superscript"/>
              </w:rPr>
              <w:t>f</w:t>
            </w:r>
          </w:p>
        </w:tc>
        <w:tc>
          <w:tcPr>
            <w:tcW w:w="102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2.30</w:t>
            </w:r>
            <w:r w:rsidRPr="007C6235">
              <w:rPr>
                <w:rFonts w:asciiTheme="majorBidi" w:hAnsiTheme="majorBidi" w:cstheme="majorBidi"/>
                <w:sz w:val="24"/>
                <w:szCs w:val="24"/>
                <w:vertAlign w:val="superscript"/>
              </w:rPr>
              <w:t>c,f</w:t>
            </w:r>
          </w:p>
        </w:tc>
        <w:tc>
          <w:tcPr>
            <w:tcW w:w="885"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-47.91</w:t>
            </w:r>
            <w:r w:rsidRPr="007C6235">
              <w:rPr>
                <w:rFonts w:asciiTheme="majorBidi" w:hAnsiTheme="majorBidi" w:cstheme="majorBidi"/>
                <w:sz w:val="24"/>
                <w:szCs w:val="24"/>
                <w:vertAlign w:val="superscript"/>
              </w:rPr>
              <w:t>g</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-47.4</w:t>
            </w:r>
            <w:r w:rsidRPr="007C6235">
              <w:rPr>
                <w:rFonts w:asciiTheme="majorBidi" w:hAnsiTheme="majorBidi" w:cstheme="majorBidi"/>
                <w:sz w:val="24"/>
                <w:szCs w:val="24"/>
                <w:vertAlign w:val="superscript"/>
              </w:rPr>
              <w:t>e</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BD(TQ)/AVTZ//BD/AVDZ</w:t>
            </w:r>
          </w:p>
        </w:tc>
        <w:tc>
          <w:tcPr>
            <w:tcW w:w="79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2.35</w:t>
            </w:r>
          </w:p>
        </w:tc>
        <w:tc>
          <w:tcPr>
            <w:tcW w:w="102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2.30</w:t>
            </w:r>
            <w:r w:rsidRPr="007C6235">
              <w:rPr>
                <w:rFonts w:asciiTheme="majorBidi" w:hAnsiTheme="majorBidi" w:cstheme="majorBidi"/>
                <w:sz w:val="24"/>
                <w:szCs w:val="24"/>
                <w:vertAlign w:val="superscript"/>
              </w:rPr>
              <w:t>c</w:t>
            </w:r>
          </w:p>
        </w:tc>
        <w:tc>
          <w:tcPr>
            <w:tcW w:w="885"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-47.19</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-46.7</w:t>
            </w:r>
            <w:r w:rsidRPr="007C6235">
              <w:rPr>
                <w:rFonts w:asciiTheme="majorBidi" w:hAnsiTheme="majorBidi" w:cstheme="majorBidi"/>
                <w:sz w:val="24"/>
                <w:szCs w:val="24"/>
                <w:vertAlign w:val="superscript"/>
              </w:rPr>
              <w:t>e</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(Q) contribution</w:t>
            </w:r>
            <w:r w:rsidRPr="007C6235">
              <w:rPr>
                <w:rFonts w:asciiTheme="majorBidi" w:hAnsiTheme="majorBidi" w:cstheme="majorBidi"/>
                <w:sz w:val="24"/>
                <w:szCs w:val="24"/>
                <w:vertAlign w:val="superscript"/>
              </w:rPr>
              <w:t>h</w:t>
            </w:r>
          </w:p>
        </w:tc>
        <w:tc>
          <w:tcPr>
            <w:tcW w:w="79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0.22</w:t>
            </w:r>
          </w:p>
        </w:tc>
        <w:tc>
          <w:tcPr>
            <w:tcW w:w="102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85"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-0.050</w:t>
            </w:r>
          </w:p>
        </w:tc>
        <w:tc>
          <w:tcPr>
            <w:tcW w:w="2183"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fr-FR"/>
              </w:rPr>
            </w:pPr>
            <w:r w:rsidRPr="007C6235">
              <w:rPr>
                <w:rFonts w:asciiTheme="majorBidi" w:hAnsiTheme="majorBidi" w:cstheme="majorBidi"/>
                <w:sz w:val="24"/>
                <w:szCs w:val="24"/>
                <w:lang w:val="fr-FR"/>
              </w:rPr>
              <w:t>Composite BD(TQ)/CBS</w:t>
            </w:r>
            <w:r w:rsidRPr="007C6235">
              <w:rPr>
                <w:rFonts w:asciiTheme="majorBidi" w:hAnsiTheme="majorBidi" w:cstheme="majorBidi"/>
                <w:sz w:val="24"/>
                <w:szCs w:val="24"/>
                <w:vertAlign w:val="superscript"/>
                <w:lang w:val="fr-FR"/>
              </w:rPr>
              <w:t>i</w:t>
            </w:r>
            <w:r w:rsidRPr="007C6235">
              <w:rPr>
                <w:rFonts w:asciiTheme="majorBidi" w:hAnsiTheme="majorBidi" w:cstheme="majorBidi"/>
                <w:sz w:val="24"/>
                <w:szCs w:val="24"/>
                <w:lang w:val="fr-FR"/>
              </w:rPr>
              <w:t>//BD/AVDZ</w:t>
            </w:r>
          </w:p>
        </w:tc>
        <w:tc>
          <w:tcPr>
            <w:tcW w:w="79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lang w:val="fr-FR"/>
              </w:rPr>
            </w:pP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2.58</w:t>
            </w:r>
          </w:p>
        </w:tc>
        <w:tc>
          <w:tcPr>
            <w:tcW w:w="102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2.53</w:t>
            </w:r>
            <w:r w:rsidRPr="007C6235">
              <w:rPr>
                <w:rFonts w:asciiTheme="majorBidi" w:hAnsiTheme="majorBidi" w:cstheme="majorBidi"/>
                <w:sz w:val="24"/>
                <w:szCs w:val="24"/>
                <w:vertAlign w:val="superscript"/>
              </w:rPr>
              <w:t>c</w:t>
            </w:r>
          </w:p>
        </w:tc>
        <w:tc>
          <w:tcPr>
            <w:tcW w:w="885"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-47.96</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-47.5</w:t>
            </w:r>
            <w:r w:rsidRPr="007C6235">
              <w:rPr>
                <w:rFonts w:asciiTheme="majorBidi" w:hAnsiTheme="majorBidi" w:cstheme="majorBidi"/>
                <w:sz w:val="24"/>
                <w:szCs w:val="24"/>
                <w:vertAlign w:val="superscript"/>
              </w:rPr>
              <w:t>e</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fr-FR"/>
              </w:rPr>
            </w:pPr>
            <w:r w:rsidRPr="007C6235">
              <w:rPr>
                <w:rFonts w:asciiTheme="majorBidi" w:hAnsiTheme="majorBidi" w:cstheme="majorBidi"/>
                <w:sz w:val="24"/>
                <w:szCs w:val="24"/>
                <w:lang w:val="fr-FR"/>
              </w:rPr>
              <w:t>CCSD(T)/AVTZ//M06-2X/AVDZ</w:t>
            </w:r>
          </w:p>
        </w:tc>
        <w:tc>
          <w:tcPr>
            <w:tcW w:w="79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-4.02</w:t>
            </w:r>
          </w:p>
        </w:tc>
        <w:tc>
          <w:tcPr>
            <w:tcW w:w="821"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102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-48.96</w:t>
            </w: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-47.38</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-46.9</w:t>
            </w:r>
            <w:r w:rsidRPr="007C6235">
              <w:rPr>
                <w:rFonts w:asciiTheme="majorBidi" w:hAnsiTheme="majorBidi" w:cstheme="majorBidi"/>
                <w:sz w:val="24"/>
                <w:szCs w:val="24"/>
                <w:vertAlign w:val="superscript"/>
              </w:rPr>
              <w:t>d</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fr-FR"/>
              </w:rPr>
            </w:pPr>
            <w:r w:rsidRPr="007C6235">
              <w:rPr>
                <w:rFonts w:asciiTheme="majorBidi" w:hAnsiTheme="majorBidi" w:cstheme="majorBidi"/>
                <w:sz w:val="24"/>
                <w:szCs w:val="24"/>
                <w:lang w:val="fr-FR"/>
              </w:rPr>
              <w:t>CCSD(T)/AVQZ//M06-2X/AVDZ</w:t>
            </w:r>
          </w:p>
        </w:tc>
        <w:tc>
          <w:tcPr>
            <w:tcW w:w="79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-3.83</w:t>
            </w:r>
          </w:p>
        </w:tc>
        <w:tc>
          <w:tcPr>
            <w:tcW w:w="821"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102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-49.33</w:t>
            </w: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-47.86</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-47.3</w:t>
            </w:r>
            <w:r w:rsidRPr="007C6235">
              <w:rPr>
                <w:rFonts w:asciiTheme="majorBidi" w:hAnsiTheme="majorBidi" w:cstheme="majorBidi"/>
                <w:sz w:val="24"/>
                <w:szCs w:val="24"/>
                <w:vertAlign w:val="superscript"/>
              </w:rPr>
              <w:t>d</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CCSD(T)/CBS//M06-2X/AVDZ (1/X</w:t>
            </w:r>
            <w:r w:rsidRPr="007C6235">
              <w:rPr>
                <w:rFonts w:asciiTheme="majorBidi" w:hAnsiTheme="majorBidi" w:cstheme="majorBidi"/>
                <w:sz w:val="24"/>
                <w:szCs w:val="24"/>
                <w:vertAlign w:val="superscript"/>
              </w:rPr>
              <w:t>3 </w:t>
            </w:r>
            <w:r w:rsidRPr="007C6235">
              <w:rPr>
                <w:rFonts w:asciiTheme="majorBidi" w:hAnsiTheme="majorBidi" w:cstheme="majorBidi"/>
                <w:sz w:val="24"/>
                <w:szCs w:val="24"/>
              </w:rPr>
              <w:t>:AVTZ/AVQZ)</w:t>
            </w:r>
            <w:r w:rsidRPr="007C6235">
              <w:rPr>
                <w:rFonts w:asciiTheme="majorBidi" w:hAnsiTheme="majorBidi" w:cstheme="majorBidi"/>
                <w:sz w:val="24"/>
                <w:szCs w:val="24"/>
                <w:vertAlign w:val="superscript"/>
              </w:rPr>
              <w:t xml:space="preserve">j </w:t>
            </w:r>
          </w:p>
        </w:tc>
        <w:tc>
          <w:tcPr>
            <w:tcW w:w="79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-3.68</w:t>
            </w:r>
          </w:p>
        </w:tc>
        <w:tc>
          <w:tcPr>
            <w:tcW w:w="821"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102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-49.62</w:t>
            </w: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-48.20</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-47.7</w:t>
            </w:r>
            <w:r w:rsidRPr="007C6235">
              <w:rPr>
                <w:rFonts w:asciiTheme="majorBidi" w:hAnsiTheme="majorBidi" w:cstheme="majorBidi"/>
                <w:sz w:val="24"/>
                <w:szCs w:val="24"/>
                <w:vertAlign w:val="superscript"/>
              </w:rPr>
              <w:t>d</w:t>
            </w:r>
          </w:p>
        </w:tc>
      </w:tr>
      <w:tr w:rsidR="007C6235" w:rsidRPr="007C6235" w:rsidTr="007C6235">
        <w:tc>
          <w:tcPr>
            <w:tcW w:w="32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Best estimates </w:t>
            </w:r>
          </w:p>
        </w:tc>
        <w:tc>
          <w:tcPr>
            <w:tcW w:w="79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-3.68</w:t>
            </w:r>
          </w:p>
        </w:tc>
        <w:tc>
          <w:tcPr>
            <w:tcW w:w="8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2.58</w:t>
            </w:r>
          </w:p>
        </w:tc>
        <w:tc>
          <w:tcPr>
            <w:tcW w:w="102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2.53</w:t>
            </w:r>
            <w:r w:rsidRPr="007C6235">
              <w:rPr>
                <w:rFonts w:asciiTheme="majorBidi" w:hAnsiTheme="majorBidi" w:cstheme="majorBidi"/>
                <w:sz w:val="24"/>
                <w:szCs w:val="24"/>
                <w:vertAlign w:val="superscript"/>
              </w:rPr>
              <w:t>c</w:t>
            </w:r>
          </w:p>
        </w:tc>
        <w:tc>
          <w:tcPr>
            <w:tcW w:w="885"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-49.62</w:t>
            </w:r>
          </w:p>
        </w:tc>
        <w:tc>
          <w:tcPr>
            <w:tcW w:w="9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-47.96 </w:t>
            </w:r>
            <w:r w:rsidRPr="007C6235">
              <w:rPr>
                <w:rFonts w:asciiTheme="majorBidi" w:hAnsiTheme="majorBidi" w:cstheme="majorBidi"/>
                <w:sz w:val="24"/>
                <w:szCs w:val="24"/>
              </w:rPr>
              <w:br/>
              <w:t>-47.46</w:t>
            </w:r>
            <w:r w:rsidRPr="007C6235">
              <w:rPr>
                <w:rFonts w:asciiTheme="majorBidi" w:hAnsiTheme="majorBidi" w:cstheme="majorBidi"/>
                <w:sz w:val="24"/>
                <w:szCs w:val="24"/>
                <w:vertAlign w:val="superscript"/>
              </w:rPr>
              <w:t>k</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-47.5</w:t>
            </w:r>
            <w:r w:rsidRPr="007C6235">
              <w:rPr>
                <w:rFonts w:asciiTheme="majorBidi" w:hAnsiTheme="majorBidi" w:cstheme="majorBidi"/>
                <w:sz w:val="24"/>
                <w:szCs w:val="24"/>
                <w:vertAlign w:val="superscript"/>
              </w:rPr>
              <w:t>e</w:t>
            </w:r>
          </w:p>
        </w:tc>
      </w:tr>
    </w:tbl>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a</w:t>
      </w:r>
      <w:r w:rsidRPr="007C6235">
        <w:rPr>
          <w:rFonts w:asciiTheme="majorBidi" w:hAnsiTheme="majorBidi" w:cstheme="majorBidi"/>
          <w:szCs w:val="24"/>
        </w:rPr>
        <w:t xml:space="preserve"> For BrO, the ground electronic state is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 xml:space="preserve">Π, and the experimental equilibrium spin-orbit (SO)  separation between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1/2</w:t>
      </w:r>
      <w:r w:rsidRPr="007C6235">
        <w:rPr>
          <w:rFonts w:asciiTheme="majorBidi" w:hAnsiTheme="majorBidi" w:cstheme="majorBidi"/>
          <w:szCs w:val="24"/>
        </w:rPr>
        <w:t xml:space="preserve"> and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states is 975.43 cm</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(or 2.7889 kcal.mol</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(ref.32). Using this SO splitting,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SO state of BrO is lower than the unperturbed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Π state by 1.39 kcal.mol</w:t>
      </w:r>
      <w:r w:rsidRPr="007C6235">
        <w:rPr>
          <w:rFonts w:asciiTheme="majorBidi" w:hAnsiTheme="majorBidi" w:cstheme="majorBidi"/>
          <w:szCs w:val="24"/>
          <w:vertAlign w:val="superscript"/>
        </w:rPr>
        <w:t xml:space="preserve">-1 </w:t>
      </w:r>
      <w:r w:rsidRPr="007C6235">
        <w:rPr>
          <w:rFonts w:asciiTheme="majorBidi" w:hAnsiTheme="majorBidi" w:cstheme="majorBidi"/>
          <w:szCs w:val="24"/>
        </w:rPr>
        <w:t>.</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b</w:t>
      </w:r>
      <w:r w:rsidRPr="007C6235">
        <w:rPr>
          <w:rFonts w:asciiTheme="majorBidi" w:hAnsiTheme="majorBidi" w:cstheme="majorBidi"/>
          <w:szCs w:val="24"/>
        </w:rPr>
        <w:t xml:space="preserve"> The zero-point energy corrections were computed at M06-2X/AVDZ level.</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c</w:t>
      </w:r>
      <w:r w:rsidRPr="007C6235">
        <w:rPr>
          <w:rFonts w:asciiTheme="majorBidi" w:hAnsiTheme="majorBidi" w:cstheme="majorBidi"/>
          <w:szCs w:val="24"/>
        </w:rPr>
        <w:t xml:space="preserve"> The zero-point energy corrections were computed at BD/AVDZ level.</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d</w:t>
      </w:r>
      <w:r w:rsidRPr="007C6235">
        <w:rPr>
          <w:rFonts w:asciiTheme="majorBidi" w:hAnsiTheme="majorBidi" w:cstheme="majorBidi"/>
          <w:szCs w:val="24"/>
        </w:rPr>
        <w:t xml:space="preserve"> Using ΔZPE+ΔE</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vib</w:t>
      </w:r>
      <w:r w:rsidRPr="007C6235">
        <w:rPr>
          <w:rFonts w:asciiTheme="majorBidi" w:hAnsiTheme="majorBidi" w:cstheme="majorBidi"/>
          <w:szCs w:val="24"/>
        </w:rPr>
        <w:t xml:space="preserve"> from M06-2X frequency calculations (=0.505 kcal.mol</w:t>
      </w:r>
      <w:r w:rsidRPr="007C6235">
        <w:rPr>
          <w:rFonts w:asciiTheme="majorBidi" w:hAnsiTheme="majorBidi" w:cstheme="majorBidi"/>
          <w:szCs w:val="24"/>
          <w:vertAlign w:val="superscript"/>
        </w:rPr>
        <w:t>-1</w:t>
      </w:r>
      <w:r w:rsidRPr="007C6235">
        <w:rPr>
          <w:rFonts w:asciiTheme="majorBidi" w:hAnsiTheme="majorBidi" w:cstheme="majorBidi"/>
          <w:szCs w:val="24"/>
        </w:rPr>
        <w:t>)</w:t>
      </w:r>
    </w:p>
    <w:p w:rsidR="007C6235" w:rsidRPr="007C6235" w:rsidRDefault="007C6235" w:rsidP="007C6235">
      <w:pPr>
        <w:rPr>
          <w:rFonts w:asciiTheme="majorBidi" w:hAnsiTheme="majorBidi" w:cstheme="majorBidi"/>
          <w:szCs w:val="24"/>
          <w:vertAlign w:val="superscript"/>
        </w:rPr>
      </w:pPr>
      <w:r w:rsidRPr="007C6235">
        <w:rPr>
          <w:rFonts w:asciiTheme="majorBidi" w:hAnsiTheme="majorBidi" w:cstheme="majorBidi"/>
          <w:szCs w:val="24"/>
          <w:vertAlign w:val="superscript"/>
        </w:rPr>
        <w:t>e</w:t>
      </w:r>
      <w:r w:rsidRPr="007C6235">
        <w:rPr>
          <w:rFonts w:asciiTheme="majorBidi" w:hAnsiTheme="majorBidi" w:cstheme="majorBidi"/>
          <w:szCs w:val="24"/>
        </w:rPr>
        <w:t xml:space="preserve"> Using ΔZPE+ΔE</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vib</w:t>
      </w:r>
      <w:r w:rsidRPr="007C6235">
        <w:rPr>
          <w:rFonts w:asciiTheme="majorBidi" w:hAnsiTheme="majorBidi" w:cstheme="majorBidi"/>
          <w:szCs w:val="24"/>
        </w:rPr>
        <w:t xml:space="preserve"> from BD frequency calculations (=0.474 kcal.mol</w:t>
      </w:r>
      <w:r w:rsidRPr="007C6235">
        <w:rPr>
          <w:rFonts w:asciiTheme="majorBidi" w:hAnsiTheme="majorBidi" w:cstheme="majorBidi"/>
          <w:szCs w:val="24"/>
          <w:vertAlign w:val="superscript"/>
        </w:rPr>
        <w:t>-1</w:t>
      </w:r>
      <w:r w:rsidRPr="007C6235">
        <w:rPr>
          <w:rFonts w:asciiTheme="majorBidi" w:hAnsiTheme="majorBidi" w:cstheme="majorBidi"/>
          <w:szCs w:val="24"/>
        </w:rPr>
        <w:t>)</w:t>
      </w:r>
    </w:p>
    <w:p w:rsidR="007C6235" w:rsidRPr="007C6235" w:rsidRDefault="007C6235" w:rsidP="007C6235">
      <w:pPr>
        <w:rPr>
          <w:rFonts w:asciiTheme="majorBidi" w:hAnsiTheme="majorBidi" w:cstheme="majorBidi"/>
          <w:szCs w:val="24"/>
          <w:vertAlign w:val="superscript"/>
        </w:rPr>
      </w:pPr>
      <w:r w:rsidRPr="007C6235">
        <w:rPr>
          <w:rFonts w:asciiTheme="majorBidi" w:hAnsiTheme="majorBidi" w:cstheme="majorBidi"/>
          <w:szCs w:val="24"/>
          <w:vertAlign w:val="superscript"/>
        </w:rPr>
        <w:t xml:space="preserve">f </w:t>
      </w:r>
      <w:r w:rsidRPr="007C6235">
        <w:rPr>
          <w:rFonts w:asciiTheme="majorBidi" w:hAnsiTheme="majorBidi" w:cstheme="majorBidi"/>
          <w:szCs w:val="24"/>
        </w:rPr>
        <w:t>The BD(T)/CBS value was obtained by using the 1/X</w:t>
      </w:r>
      <w:r w:rsidRPr="007C6235">
        <w:rPr>
          <w:rFonts w:asciiTheme="majorBidi" w:hAnsiTheme="majorBidi" w:cstheme="majorBidi"/>
          <w:szCs w:val="24"/>
          <w:vertAlign w:val="superscript"/>
        </w:rPr>
        <w:t>3</w:t>
      </w:r>
      <w:r w:rsidRPr="007C6235">
        <w:rPr>
          <w:rFonts w:asciiTheme="majorBidi" w:hAnsiTheme="majorBidi" w:cstheme="majorBidi"/>
          <w:szCs w:val="24"/>
        </w:rPr>
        <w:t xml:space="preserve"> formula with the reaction energy at BD(T)/AVTZ and BD(T)/AVQZ levels respectively.</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g</w:t>
      </w:r>
      <w:r w:rsidRPr="007C6235">
        <w:rPr>
          <w:rFonts w:asciiTheme="majorBidi" w:hAnsiTheme="majorBidi" w:cstheme="majorBidi"/>
          <w:szCs w:val="24"/>
        </w:rPr>
        <w:t xml:space="preserve"> The BD(T)/CBS value was taken as the average of the relative energy at BD(T)/AVTZ and BD(T)/AVQZ levels respectively (see text).</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 xml:space="preserve">h </w:t>
      </w:r>
      <w:r w:rsidRPr="007C6235">
        <w:rPr>
          <w:rFonts w:asciiTheme="majorBidi" w:hAnsiTheme="majorBidi" w:cstheme="majorBidi"/>
          <w:szCs w:val="24"/>
        </w:rPr>
        <w:t>The (Q) contribution was calculated as: BD(TQ)/AVTZ – BD(T)/AVTZ</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i</w:t>
      </w:r>
      <w:r w:rsidRPr="007C6235">
        <w:rPr>
          <w:rFonts w:asciiTheme="majorBidi" w:hAnsiTheme="majorBidi" w:cstheme="majorBidi"/>
          <w:szCs w:val="24"/>
        </w:rPr>
        <w:t xml:space="preserve"> Assuming additivity in a composite approach: BD(TQ)/CBS = BD(T)/CBS + (Q)</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j</w:t>
      </w:r>
      <w:r w:rsidRPr="007C6235">
        <w:rPr>
          <w:rFonts w:asciiTheme="majorBidi" w:hAnsiTheme="majorBidi" w:cstheme="majorBidi"/>
          <w:szCs w:val="24"/>
        </w:rPr>
        <w:t xml:space="preserve"> The CCSD(T)/CBS value was obtained by using the 1/X</w:t>
      </w:r>
      <w:r w:rsidRPr="007C6235">
        <w:rPr>
          <w:rFonts w:asciiTheme="majorBidi" w:hAnsiTheme="majorBidi" w:cstheme="majorBidi"/>
          <w:szCs w:val="24"/>
          <w:vertAlign w:val="superscript"/>
        </w:rPr>
        <w:t>3</w:t>
      </w:r>
      <w:r w:rsidRPr="007C6235">
        <w:rPr>
          <w:rFonts w:asciiTheme="majorBidi" w:hAnsiTheme="majorBidi" w:cstheme="majorBidi"/>
          <w:szCs w:val="24"/>
        </w:rPr>
        <w:t xml:space="preserve"> formula with the reaction energy at CCSD(T)/AVTZ and CCSD(T)/AVQZ levels respectively.</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k</w:t>
      </w:r>
      <w:r w:rsidRPr="007C6235">
        <w:rPr>
          <w:rFonts w:asciiTheme="majorBidi" w:hAnsiTheme="majorBidi" w:cstheme="majorBidi"/>
          <w:szCs w:val="24"/>
        </w:rPr>
        <w:t xml:space="preserve"> Zero-point corrected value computed by using frequencies obtained at BD/AVDZ level</w:t>
      </w:r>
    </w:p>
    <w:p w:rsidR="007C6235" w:rsidRPr="007C6235" w:rsidRDefault="007C6235" w:rsidP="007C6235">
      <w:pPr>
        <w:rPr>
          <w:rFonts w:asciiTheme="majorBidi" w:hAnsiTheme="majorBidi" w:cstheme="majorBidi"/>
          <w:szCs w:val="24"/>
        </w:rPr>
      </w:pP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rPr>
        <w:br w:type="page"/>
      </w:r>
    </w:p>
    <w:p w:rsidR="007C6235" w:rsidRDefault="007C6235" w:rsidP="007C6235">
      <w:pPr>
        <w:rPr>
          <w:rFonts w:asciiTheme="majorBidi" w:hAnsiTheme="majorBidi" w:cstheme="majorBidi"/>
          <w:szCs w:val="24"/>
        </w:rPr>
      </w:pPr>
      <w:r w:rsidRPr="007C6235">
        <w:rPr>
          <w:rFonts w:asciiTheme="majorBidi" w:hAnsiTheme="majorBidi" w:cstheme="majorBidi"/>
          <w:szCs w:val="24"/>
        </w:rPr>
        <w:t>Table 2. Computed relative energies (kcal.mol</w:t>
      </w:r>
      <w:r w:rsidRPr="007C6235">
        <w:rPr>
          <w:rFonts w:asciiTheme="majorBidi" w:hAnsiTheme="majorBidi" w:cstheme="majorBidi"/>
          <w:szCs w:val="24"/>
          <w:vertAlign w:val="superscript"/>
        </w:rPr>
        <w:t>-1</w:t>
      </w:r>
      <w:r w:rsidRPr="007C6235">
        <w:rPr>
          <w:rFonts w:asciiTheme="majorBidi" w:hAnsiTheme="majorBidi" w:cstheme="majorBidi"/>
          <w:szCs w:val="24"/>
        </w:rPr>
        <w:t>) of the reactant complex (RC), transition state (TS) (</w:t>
      </w:r>
      <w:r w:rsidRPr="007C6235">
        <w:rPr>
          <w:rFonts w:asciiTheme="majorBidi" w:hAnsiTheme="majorBidi" w:cstheme="majorBidi"/>
          <w:szCs w:val="24"/>
        </w:rPr>
        <w:sym w:font="Symbol" w:char="F044"/>
      </w:r>
      <w:r w:rsidRPr="007C6235">
        <w:rPr>
          <w:rFonts w:asciiTheme="majorBidi" w:hAnsiTheme="majorBidi" w:cstheme="majorBidi"/>
          <w:szCs w:val="24"/>
        </w:rPr>
        <w:t>E(0K) for relative energy of TS with zero-point correction), separate products (ΔE</w:t>
      </w:r>
      <w:r w:rsidRPr="007C6235">
        <w:rPr>
          <w:rFonts w:asciiTheme="majorBidi" w:hAnsiTheme="majorBidi" w:cstheme="majorBidi"/>
          <w:szCs w:val="24"/>
          <w:vertAlign w:val="superscript"/>
        </w:rPr>
        <w:t>RX</w:t>
      </w:r>
      <w:r w:rsidRPr="007C6235">
        <w:rPr>
          <w:rFonts w:asciiTheme="majorBidi" w:hAnsiTheme="majorBidi" w:cstheme="majorBidi"/>
          <w:szCs w:val="24"/>
        </w:rPr>
        <w:t>), and reaction enthalpy at 298 K (</w:t>
      </w:r>
      <w:r w:rsidRPr="007C6235">
        <w:rPr>
          <w:rFonts w:asciiTheme="majorBidi" w:hAnsiTheme="majorBidi" w:cstheme="majorBidi"/>
          <w:szCs w:val="24"/>
        </w:rPr>
        <w:sym w:font="Symbol" w:char="F044"/>
      </w:r>
      <w:r w:rsidRPr="007C6235">
        <w:rPr>
          <w:rFonts w:asciiTheme="majorBidi" w:hAnsiTheme="majorBidi" w:cstheme="majorBidi"/>
          <w:szCs w:val="24"/>
        </w:rPr>
        <w:t>H</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RX</w:t>
      </w:r>
      <w:r w:rsidRPr="007C6235">
        <w:rPr>
          <w:rFonts w:asciiTheme="majorBidi" w:hAnsiTheme="majorBidi" w:cstheme="majorBidi"/>
          <w:szCs w:val="24"/>
        </w:rPr>
        <w:t>) with respect to the separate reactants, of  channel 1(b) BrO + HO</w:t>
      </w:r>
      <w:r w:rsidRPr="007C6235">
        <w:rPr>
          <w:rFonts w:asciiTheme="majorBidi" w:hAnsiTheme="majorBidi" w:cstheme="majorBidi"/>
          <w:szCs w:val="24"/>
          <w:vertAlign w:val="subscript"/>
        </w:rPr>
        <w:t>2</w:t>
      </w:r>
      <w:r w:rsidRPr="007C6235">
        <w:rPr>
          <w:rFonts w:asciiTheme="majorBidi" w:hAnsiTheme="majorBidi" w:cstheme="majorBidi"/>
          <w:szCs w:val="24"/>
        </w:rPr>
        <w:t xml:space="preserve"> → HOBr + O</w:t>
      </w:r>
      <w:r w:rsidRPr="007C6235">
        <w:rPr>
          <w:rFonts w:asciiTheme="majorBidi" w:hAnsiTheme="majorBidi" w:cstheme="majorBidi"/>
          <w:szCs w:val="24"/>
          <w:vertAlign w:val="subscript"/>
        </w:rPr>
        <w:t>2</w:t>
      </w:r>
      <w:r w:rsidRPr="007C6235">
        <w:rPr>
          <w:rFonts w:asciiTheme="majorBidi" w:hAnsiTheme="majorBidi" w:cstheme="majorBidi"/>
          <w:szCs w:val="24"/>
        </w:rPr>
        <w:t xml:space="preserve"> </w:t>
      </w:r>
      <w:r w:rsidRPr="007C6235">
        <w:rPr>
          <w:rFonts w:asciiTheme="majorBidi" w:hAnsiTheme="majorBidi" w:cstheme="majorBidi"/>
          <w:iCs/>
          <w:szCs w:val="24"/>
        </w:rPr>
        <w:t>(</w:t>
      </w:r>
      <m:oMath>
        <m:acc>
          <m:accPr>
            <m:chr m:val="̃"/>
            <m:ctrlPr>
              <w:rPr>
                <w:rFonts w:ascii="Cambria Math" w:hAnsi="Cambria Math" w:cstheme="majorBidi"/>
                <w:iCs/>
                <w:szCs w:val="24"/>
              </w:rPr>
            </m:ctrlPr>
          </m:accPr>
          <m:e>
            <m:r>
              <m:rPr>
                <m:sty m:val="p"/>
              </m:rPr>
              <w:rPr>
                <w:rFonts w:ascii="Cambria Math" w:hAnsi="Cambria Math" w:cstheme="majorBidi"/>
                <w:szCs w:val="24"/>
              </w:rPr>
              <m:t>a</m:t>
            </m:r>
          </m:e>
        </m:acc>
      </m:oMath>
      <w:r w:rsidRPr="007C6235">
        <w:rPr>
          <w:rFonts w:asciiTheme="majorBidi" w:hAnsiTheme="majorBidi" w:cstheme="majorBidi"/>
          <w:iCs/>
          <w:szCs w:val="24"/>
          <w:vertAlign w:val="superscript"/>
        </w:rPr>
        <w:t>1</w:t>
      </w:r>
      <w:r w:rsidRPr="007C6235">
        <w:rPr>
          <w:rFonts w:asciiTheme="majorBidi" w:hAnsiTheme="majorBidi" w:cstheme="majorBidi"/>
          <w:iCs/>
          <w:szCs w:val="24"/>
        </w:rPr>
        <w:t>Δ</w:t>
      </w:r>
      <w:r w:rsidRPr="007C6235">
        <w:rPr>
          <w:rFonts w:asciiTheme="majorBidi" w:hAnsiTheme="majorBidi" w:cstheme="majorBidi"/>
          <w:iCs/>
          <w:szCs w:val="24"/>
          <w:vertAlign w:val="subscript"/>
        </w:rPr>
        <w:t>g</w:t>
      </w:r>
      <w:r w:rsidRPr="007C6235">
        <w:rPr>
          <w:rFonts w:asciiTheme="majorBidi" w:hAnsiTheme="majorBidi" w:cstheme="majorBidi"/>
          <w:iCs/>
          <w:szCs w:val="24"/>
        </w:rPr>
        <w:t xml:space="preserve">) </w:t>
      </w:r>
      <w:r w:rsidRPr="007C6235">
        <w:rPr>
          <w:rFonts w:asciiTheme="majorBidi" w:hAnsiTheme="majorBidi" w:cstheme="majorBidi"/>
          <w:szCs w:val="24"/>
        </w:rPr>
        <w:t xml:space="preserve"> obtained at different levels, used in the calculations of rate coefficients (all values in the table have been corrected for a spin-orbit correction in BrO) </w:t>
      </w:r>
      <w:r w:rsidRPr="007C6235">
        <w:rPr>
          <w:rFonts w:asciiTheme="majorBidi" w:hAnsiTheme="majorBidi" w:cstheme="majorBidi"/>
          <w:szCs w:val="24"/>
          <w:vertAlign w:val="superscript"/>
        </w:rPr>
        <w:t xml:space="preserve">a </w:t>
      </w:r>
      <w:r w:rsidRPr="007C6235">
        <w:rPr>
          <w:rFonts w:asciiTheme="majorBidi" w:hAnsiTheme="majorBidi" w:cstheme="majorBidi"/>
          <w:szCs w:val="24"/>
        </w:rPr>
        <w:t>.</w:t>
      </w:r>
    </w:p>
    <w:p w:rsidR="00B30ED4" w:rsidRPr="002864DD" w:rsidRDefault="00B30ED4" w:rsidP="00B30ED4">
      <w:pPr>
        <w:pStyle w:val="PlainText"/>
        <w:rPr>
          <w:rFonts w:asciiTheme="majorBidi" w:hAnsiTheme="majorBidi" w:cstheme="majorBidi"/>
          <w:color w:val="000000" w:themeColor="text1"/>
          <w:sz w:val="24"/>
          <w:szCs w:val="24"/>
        </w:rPr>
      </w:pPr>
      <w:r w:rsidRPr="002864DD">
        <w:rPr>
          <w:rFonts w:asciiTheme="majorBidi" w:hAnsiTheme="majorBidi" w:cstheme="majorBidi"/>
          <w:color w:val="000000" w:themeColor="text1"/>
          <w:sz w:val="24"/>
          <w:szCs w:val="24"/>
        </w:rPr>
        <w:t>All relative energi</w:t>
      </w:r>
      <w:r w:rsidR="00045462" w:rsidRPr="002864DD">
        <w:rPr>
          <w:rFonts w:asciiTheme="majorBidi" w:hAnsiTheme="majorBidi" w:cstheme="majorBidi"/>
          <w:color w:val="000000" w:themeColor="text1"/>
          <w:sz w:val="24"/>
          <w:szCs w:val="24"/>
        </w:rPr>
        <w:t>es are obtained at the CCSD(T)</w:t>
      </w:r>
      <w:r w:rsidRPr="002864DD">
        <w:rPr>
          <w:rFonts w:asciiTheme="majorBidi" w:hAnsiTheme="majorBidi" w:cstheme="majorBidi"/>
          <w:color w:val="000000" w:themeColor="text1"/>
          <w:sz w:val="24"/>
          <w:szCs w:val="24"/>
        </w:rPr>
        <w:t>/CBS//M06-2X/AVDZ level apart from the relative energy of the TS which is obtained at the composite BD(TQ)/CBS level (see text).</w:t>
      </w:r>
    </w:p>
    <w:p w:rsidR="00B30ED4" w:rsidRPr="002864DD" w:rsidRDefault="00B30ED4" w:rsidP="007C6235">
      <w:pPr>
        <w:rPr>
          <w:rFonts w:asciiTheme="majorBidi" w:hAnsiTheme="majorBidi" w:cstheme="majorBidi"/>
          <w:color w:val="000000" w:themeColor="text1"/>
          <w:szCs w:val="24"/>
          <w:lang w:val="en-GB"/>
        </w:rPr>
      </w:pPr>
    </w:p>
    <w:tbl>
      <w:tblPr>
        <w:tblStyle w:val="TableGrid"/>
        <w:tblW w:w="9780" w:type="dxa"/>
        <w:tblLayout w:type="fixed"/>
        <w:tblLook w:val="04A0" w:firstRow="1" w:lastRow="0" w:firstColumn="1" w:lastColumn="0" w:noHBand="0" w:noVBand="1"/>
      </w:tblPr>
      <w:tblGrid>
        <w:gridCol w:w="2519"/>
        <w:gridCol w:w="807"/>
        <w:gridCol w:w="1604"/>
        <w:gridCol w:w="1638"/>
        <w:gridCol w:w="1006"/>
        <w:gridCol w:w="2206"/>
      </w:tblGrid>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Level</w:t>
            </w:r>
          </w:p>
        </w:tc>
        <w:tc>
          <w:tcPr>
            <w:tcW w:w="8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RC</w:t>
            </w: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TS</w:t>
            </w:r>
            <w:r w:rsidRPr="007C6235">
              <w:rPr>
                <w:rFonts w:asciiTheme="majorBidi" w:hAnsiTheme="majorBidi" w:cstheme="majorBidi"/>
                <w:sz w:val="24"/>
                <w:szCs w:val="24"/>
                <w:vertAlign w:val="superscript"/>
              </w:rPr>
              <w:t>b</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E(0K)</w:t>
            </w:r>
            <w:r w:rsidRPr="007C6235">
              <w:rPr>
                <w:rFonts w:asciiTheme="majorBidi" w:hAnsiTheme="majorBidi" w:cstheme="majorBidi"/>
                <w:sz w:val="24"/>
                <w:szCs w:val="24"/>
                <w:vertAlign w:val="superscript"/>
              </w:rPr>
              <w:t>c,d</w:t>
            </w: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ΔE</w:t>
            </w:r>
            <w:r w:rsidRPr="007C6235">
              <w:rPr>
                <w:rFonts w:asciiTheme="majorBidi" w:hAnsiTheme="majorBidi" w:cstheme="majorBidi"/>
                <w:sz w:val="24"/>
                <w:szCs w:val="24"/>
                <w:vertAlign w:val="superscript"/>
              </w:rPr>
              <w:t>RX a</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H</w:t>
            </w:r>
            <w:r w:rsidRPr="007C6235">
              <w:rPr>
                <w:rFonts w:asciiTheme="majorBidi" w:hAnsiTheme="majorBidi" w:cstheme="majorBidi"/>
                <w:sz w:val="24"/>
                <w:szCs w:val="24"/>
                <w:vertAlign w:val="subscript"/>
              </w:rPr>
              <w:t>298K</w:t>
            </w:r>
            <w:r w:rsidRPr="007C6235">
              <w:rPr>
                <w:rFonts w:asciiTheme="majorBidi" w:hAnsiTheme="majorBidi" w:cstheme="majorBidi"/>
                <w:sz w:val="24"/>
                <w:szCs w:val="24"/>
                <w:vertAlign w:val="superscript"/>
              </w:rPr>
              <w:t>RX</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M06-2X/AVDZ </w:t>
            </w:r>
          </w:p>
        </w:tc>
        <w:tc>
          <w:tcPr>
            <w:tcW w:w="8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-5.07</w:t>
            </w: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-3.50</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-3.47</w:t>
            </w: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-36.81</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-36.3</w:t>
            </w:r>
            <w:r w:rsidRPr="007C6235">
              <w:rPr>
                <w:rFonts w:asciiTheme="majorBidi" w:hAnsiTheme="majorBidi" w:cstheme="majorBidi"/>
                <w:sz w:val="24"/>
                <w:szCs w:val="24"/>
                <w:vertAlign w:val="superscript"/>
              </w:rPr>
              <w:t>e</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BD/AVDZ</w:t>
            </w:r>
          </w:p>
        </w:tc>
        <w:tc>
          <w:tcPr>
            <w:tcW w:w="807"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-3.50 ; (2.05)</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-3.52 ; (0.97)</w:t>
            </w: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-26.97</w:t>
            </w:r>
            <w:r w:rsidRPr="007C6235">
              <w:rPr>
                <w:rFonts w:asciiTheme="majorBidi" w:hAnsiTheme="majorBidi" w:cstheme="majorBidi"/>
                <w:sz w:val="24"/>
                <w:szCs w:val="24"/>
                <w:vertAlign w:val="superscript"/>
              </w:rPr>
              <w:t>f</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-26.6</w:t>
            </w:r>
            <w:r w:rsidRPr="007C6235">
              <w:rPr>
                <w:rFonts w:asciiTheme="majorBidi" w:hAnsiTheme="majorBidi" w:cstheme="majorBidi"/>
                <w:sz w:val="24"/>
                <w:szCs w:val="24"/>
                <w:vertAlign w:val="superscript"/>
              </w:rPr>
              <w:t>f,g</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BD/AVTZ</w:t>
            </w:r>
          </w:p>
        </w:tc>
        <w:tc>
          <w:tcPr>
            <w:tcW w:w="807"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-0.49; (15.58)</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-0.51 ; (14.50)</w:t>
            </w: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-25.81</w:t>
            </w:r>
            <w:r w:rsidRPr="007C6235">
              <w:rPr>
                <w:rFonts w:asciiTheme="majorBidi" w:hAnsiTheme="majorBidi" w:cstheme="majorBidi"/>
                <w:sz w:val="24"/>
                <w:szCs w:val="24"/>
                <w:vertAlign w:val="superscript"/>
              </w:rPr>
              <w:t>h</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-25.3</w:t>
            </w:r>
            <w:r w:rsidRPr="007C6235">
              <w:rPr>
                <w:rFonts w:asciiTheme="majorBidi" w:hAnsiTheme="majorBidi" w:cstheme="majorBidi"/>
                <w:sz w:val="24"/>
                <w:szCs w:val="24"/>
                <w:vertAlign w:val="superscript"/>
              </w:rPr>
              <w:t>e,h</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BD/AVQZ</w:t>
            </w:r>
          </w:p>
        </w:tc>
        <w:tc>
          <w:tcPr>
            <w:tcW w:w="807"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-0.44; (15.86)</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-0.46 ; (14.78)</w:t>
            </w: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-26.11</w:t>
            </w:r>
            <w:r w:rsidRPr="007C6235">
              <w:rPr>
                <w:rFonts w:asciiTheme="majorBidi" w:hAnsiTheme="majorBidi" w:cstheme="majorBidi"/>
                <w:sz w:val="24"/>
                <w:szCs w:val="24"/>
                <w:vertAlign w:val="superscript"/>
              </w:rPr>
              <w:t>h</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-25.6</w:t>
            </w:r>
            <w:r w:rsidRPr="007C6235">
              <w:rPr>
                <w:rFonts w:asciiTheme="majorBidi" w:hAnsiTheme="majorBidi" w:cstheme="majorBidi"/>
                <w:sz w:val="24"/>
                <w:szCs w:val="24"/>
                <w:vertAlign w:val="superscript"/>
              </w:rPr>
              <w:t>e,h</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BD(T)/AVTZ</w:t>
            </w:r>
          </w:p>
        </w:tc>
        <w:tc>
          <w:tcPr>
            <w:tcW w:w="8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highlight w:val="yellow"/>
              </w:rPr>
            </w:pPr>
            <w:r w:rsidRPr="007C6235">
              <w:rPr>
                <w:rFonts w:asciiTheme="majorBidi" w:hAnsiTheme="majorBidi" w:cstheme="majorBidi"/>
                <w:sz w:val="24"/>
                <w:szCs w:val="24"/>
              </w:rPr>
              <w:t>-4.35</w:t>
            </w: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-3.32; (2.93)</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-3.34 ; (1.85)</w:t>
            </w: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highlight w:val="yellow"/>
              </w:rPr>
            </w:pPr>
            <w:r w:rsidRPr="007C6235">
              <w:rPr>
                <w:rFonts w:asciiTheme="majorBidi" w:hAnsiTheme="majorBidi" w:cstheme="majorBidi"/>
                <w:sz w:val="24"/>
                <w:szCs w:val="24"/>
              </w:rPr>
              <w:t>-25.18</w:t>
            </w:r>
            <w:r w:rsidRPr="007C6235">
              <w:rPr>
                <w:rFonts w:asciiTheme="majorBidi" w:hAnsiTheme="majorBidi" w:cstheme="majorBidi"/>
                <w:sz w:val="24"/>
                <w:szCs w:val="24"/>
                <w:vertAlign w:val="superscript"/>
              </w:rPr>
              <w:t>h</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-24.7</w:t>
            </w:r>
            <w:r w:rsidRPr="007C6235">
              <w:rPr>
                <w:rFonts w:asciiTheme="majorBidi" w:hAnsiTheme="majorBidi" w:cstheme="majorBidi"/>
                <w:sz w:val="24"/>
                <w:szCs w:val="24"/>
                <w:vertAlign w:val="superscript"/>
              </w:rPr>
              <w:t>e,h</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BD(T)/AVQZ</w:t>
            </w:r>
          </w:p>
        </w:tc>
        <w:tc>
          <w:tcPr>
            <w:tcW w:w="8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-4.25</w:t>
            </w: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-3.38; (3.10)</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-3.40 ; (2.02)</w:t>
            </w: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-25.31</w:t>
            </w:r>
            <w:r w:rsidRPr="007C6235">
              <w:rPr>
                <w:rFonts w:asciiTheme="majorBidi" w:hAnsiTheme="majorBidi" w:cstheme="majorBidi"/>
                <w:sz w:val="24"/>
                <w:szCs w:val="24"/>
                <w:vertAlign w:val="superscript"/>
              </w:rPr>
              <w:t>h</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-24.8</w:t>
            </w:r>
            <w:r w:rsidRPr="007C6235">
              <w:rPr>
                <w:rFonts w:asciiTheme="majorBidi" w:hAnsiTheme="majorBidi" w:cstheme="majorBidi"/>
                <w:sz w:val="24"/>
                <w:szCs w:val="24"/>
                <w:vertAlign w:val="superscript"/>
              </w:rPr>
              <w:t>e,h</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BD(T)/CBS</w:t>
            </w:r>
            <w:r w:rsidRPr="007C6235">
              <w:rPr>
                <w:rFonts w:asciiTheme="majorBidi" w:hAnsiTheme="majorBidi" w:cstheme="majorBidi"/>
                <w:sz w:val="24"/>
                <w:szCs w:val="24"/>
              </w:rPr>
              <w:br/>
              <w:t>(1/X</w:t>
            </w:r>
            <w:r w:rsidRPr="007C6235">
              <w:rPr>
                <w:rFonts w:asciiTheme="majorBidi" w:hAnsiTheme="majorBidi" w:cstheme="majorBidi"/>
                <w:sz w:val="24"/>
                <w:szCs w:val="24"/>
                <w:vertAlign w:val="superscript"/>
              </w:rPr>
              <w:t>3 </w:t>
            </w:r>
            <w:r w:rsidRPr="007C6235">
              <w:rPr>
                <w:rFonts w:asciiTheme="majorBidi" w:hAnsiTheme="majorBidi" w:cstheme="majorBidi"/>
                <w:sz w:val="24"/>
                <w:szCs w:val="24"/>
              </w:rPr>
              <w:t>:AVTZ/AVQZ)</w:t>
            </w:r>
          </w:p>
        </w:tc>
        <w:tc>
          <w:tcPr>
            <w:tcW w:w="8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-4.18</w:t>
            </w: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-3.42; (3.23)</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-3.44 ; (2.15)</w:t>
            </w: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-25.48</w:t>
            </w:r>
            <w:r w:rsidRPr="007C6235">
              <w:rPr>
                <w:rFonts w:asciiTheme="majorBidi" w:hAnsiTheme="majorBidi" w:cstheme="majorBidi"/>
                <w:sz w:val="24"/>
                <w:szCs w:val="24"/>
                <w:vertAlign w:val="superscript"/>
              </w:rPr>
              <w:t>h</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-25.0</w:t>
            </w:r>
            <w:r w:rsidRPr="007C6235">
              <w:rPr>
                <w:rFonts w:asciiTheme="majorBidi" w:hAnsiTheme="majorBidi" w:cstheme="majorBidi"/>
                <w:sz w:val="24"/>
                <w:szCs w:val="24"/>
                <w:vertAlign w:val="superscript"/>
              </w:rPr>
              <w:t>e,h</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BD(TQ)/AVTZ</w:t>
            </w:r>
          </w:p>
        </w:tc>
        <w:tc>
          <w:tcPr>
            <w:tcW w:w="8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-4.20</w:t>
            </w: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-2.95; (4.21)</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-2.97 ; (3.13)</w:t>
            </w: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-25.23</w:t>
            </w:r>
            <w:r w:rsidRPr="007C6235">
              <w:rPr>
                <w:rFonts w:asciiTheme="majorBidi" w:hAnsiTheme="majorBidi" w:cstheme="majorBidi"/>
                <w:sz w:val="24"/>
                <w:szCs w:val="24"/>
                <w:vertAlign w:val="superscript"/>
              </w:rPr>
              <w:t>h</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-24.7</w:t>
            </w:r>
            <w:r w:rsidRPr="007C6235">
              <w:rPr>
                <w:rFonts w:asciiTheme="majorBidi" w:hAnsiTheme="majorBidi" w:cstheme="majorBidi"/>
                <w:sz w:val="24"/>
                <w:szCs w:val="24"/>
                <w:vertAlign w:val="superscript"/>
              </w:rPr>
              <w:t>e,h</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(Q) contribution</w:t>
            </w:r>
            <w:r w:rsidRPr="007C6235">
              <w:rPr>
                <w:rFonts w:asciiTheme="majorBidi" w:hAnsiTheme="majorBidi" w:cstheme="majorBidi"/>
                <w:sz w:val="24"/>
                <w:szCs w:val="24"/>
                <w:vertAlign w:val="superscript"/>
              </w:rPr>
              <w:t>i</w:t>
            </w:r>
          </w:p>
        </w:tc>
        <w:tc>
          <w:tcPr>
            <w:tcW w:w="8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0.15</w:t>
            </w: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0.37; (1.28)</w:t>
            </w:r>
          </w:p>
        </w:tc>
        <w:tc>
          <w:tcPr>
            <w:tcW w:w="1638" w:type="dxa"/>
            <w:tcBorders>
              <w:top w:val="single" w:sz="4" w:space="0" w:color="auto"/>
              <w:left w:val="single" w:sz="4" w:space="0" w:color="auto"/>
              <w:bottom w:val="single" w:sz="4" w:space="0" w:color="auto"/>
              <w:right w:val="single" w:sz="4" w:space="0" w:color="auto"/>
            </w:tcBorders>
          </w:tcPr>
          <w:p w:rsidR="007C6235" w:rsidRPr="007C6235" w:rsidRDefault="007C6235" w:rsidP="007C6235">
            <w:pPr>
              <w:ind w:firstLineChars="50" w:firstLine="120"/>
              <w:rPr>
                <w:rFonts w:asciiTheme="majorBidi" w:hAnsiTheme="majorBidi" w:cstheme="majorBidi"/>
                <w:sz w:val="24"/>
                <w:szCs w:val="24"/>
              </w:rPr>
            </w:pP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-0.050</w:t>
            </w:r>
            <w:r w:rsidRPr="007C6235">
              <w:rPr>
                <w:rFonts w:asciiTheme="majorBidi" w:hAnsiTheme="majorBidi" w:cstheme="majorBidi"/>
                <w:sz w:val="24"/>
                <w:szCs w:val="24"/>
                <w:vertAlign w:val="superscript"/>
              </w:rPr>
              <w:t>h</w:t>
            </w:r>
          </w:p>
        </w:tc>
        <w:tc>
          <w:tcPr>
            <w:tcW w:w="220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Composite BD(TQ)/CBS</w:t>
            </w:r>
            <w:r w:rsidRPr="007C6235">
              <w:rPr>
                <w:rFonts w:asciiTheme="majorBidi" w:hAnsiTheme="majorBidi" w:cstheme="majorBidi"/>
                <w:sz w:val="24"/>
                <w:szCs w:val="24"/>
                <w:vertAlign w:val="superscript"/>
              </w:rPr>
              <w:t>j</w:t>
            </w:r>
          </w:p>
        </w:tc>
        <w:tc>
          <w:tcPr>
            <w:tcW w:w="8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-4.03</w:t>
            </w: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-3.05; (4.52)</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-3.07; (3.43)</w:t>
            </w: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-25.53</w:t>
            </w:r>
            <w:r w:rsidRPr="007C6235">
              <w:rPr>
                <w:rFonts w:asciiTheme="majorBidi" w:hAnsiTheme="majorBidi" w:cstheme="majorBidi"/>
                <w:sz w:val="24"/>
                <w:szCs w:val="24"/>
                <w:vertAlign w:val="superscript"/>
              </w:rPr>
              <w:t>h</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-25.0</w:t>
            </w:r>
            <w:r w:rsidRPr="007C6235">
              <w:rPr>
                <w:rFonts w:asciiTheme="majorBidi" w:hAnsiTheme="majorBidi" w:cstheme="majorBidi"/>
                <w:sz w:val="24"/>
                <w:szCs w:val="24"/>
                <w:vertAlign w:val="superscript"/>
              </w:rPr>
              <w:t>e,h</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fr-FR"/>
              </w:rPr>
            </w:pPr>
            <w:r w:rsidRPr="007C6235">
              <w:rPr>
                <w:rFonts w:asciiTheme="majorBidi" w:hAnsiTheme="majorBidi" w:cstheme="majorBidi"/>
                <w:sz w:val="24"/>
                <w:szCs w:val="24"/>
                <w:lang w:val="fr-FR"/>
              </w:rPr>
              <w:t>CCSD(T)/AVTZ//M06-2X/AVDZ</w:t>
            </w:r>
          </w:p>
        </w:tc>
        <w:tc>
          <w:tcPr>
            <w:tcW w:w="807"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lang w:val="fr-FR"/>
              </w:rPr>
            </w:pPr>
          </w:p>
        </w:tc>
        <w:tc>
          <w:tcPr>
            <w:tcW w:w="1604"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lang w:val="fr-FR"/>
              </w:rPr>
            </w:pPr>
          </w:p>
        </w:tc>
        <w:tc>
          <w:tcPr>
            <w:tcW w:w="1638"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lang w:val="fr-FR"/>
              </w:rPr>
            </w:pP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-24.75</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-24.2</w:t>
            </w:r>
            <w:r w:rsidRPr="007C6235">
              <w:rPr>
                <w:rFonts w:asciiTheme="majorBidi" w:hAnsiTheme="majorBidi" w:cstheme="majorBidi"/>
                <w:sz w:val="24"/>
                <w:szCs w:val="24"/>
                <w:vertAlign w:val="superscript"/>
              </w:rPr>
              <w:t>e</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fr-FR"/>
              </w:rPr>
            </w:pPr>
            <w:r w:rsidRPr="007C6235">
              <w:rPr>
                <w:rFonts w:asciiTheme="majorBidi" w:hAnsiTheme="majorBidi" w:cstheme="majorBidi"/>
                <w:sz w:val="24"/>
                <w:szCs w:val="24"/>
                <w:lang w:val="fr-FR"/>
              </w:rPr>
              <w:t>CCSD(T)/AVQZ//M06-2X/AVDZ</w:t>
            </w:r>
          </w:p>
        </w:tc>
        <w:tc>
          <w:tcPr>
            <w:tcW w:w="807"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lang w:val="fr-FR"/>
              </w:rPr>
            </w:pPr>
          </w:p>
        </w:tc>
        <w:tc>
          <w:tcPr>
            <w:tcW w:w="1604"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lang w:val="fr-FR"/>
              </w:rPr>
            </w:pPr>
          </w:p>
        </w:tc>
        <w:tc>
          <w:tcPr>
            <w:tcW w:w="1638"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lang w:val="fr-FR"/>
              </w:rPr>
            </w:pP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-25.22</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-24.7</w:t>
            </w:r>
            <w:r w:rsidRPr="007C6235">
              <w:rPr>
                <w:rFonts w:asciiTheme="majorBidi" w:hAnsiTheme="majorBidi" w:cstheme="majorBidi"/>
                <w:sz w:val="24"/>
                <w:szCs w:val="24"/>
                <w:vertAlign w:val="superscript"/>
              </w:rPr>
              <w:t>e</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CCSD(T)/CBS//M06-2X/AVDZ (1/X</w:t>
            </w:r>
            <w:r w:rsidRPr="007C6235">
              <w:rPr>
                <w:rFonts w:asciiTheme="majorBidi" w:hAnsiTheme="majorBidi" w:cstheme="majorBidi"/>
                <w:sz w:val="24"/>
                <w:szCs w:val="24"/>
                <w:vertAlign w:val="superscript"/>
              </w:rPr>
              <w:t>3 </w:t>
            </w:r>
            <w:r w:rsidRPr="007C6235">
              <w:rPr>
                <w:rFonts w:asciiTheme="majorBidi" w:hAnsiTheme="majorBidi" w:cstheme="majorBidi"/>
                <w:sz w:val="24"/>
                <w:szCs w:val="24"/>
              </w:rPr>
              <w:t xml:space="preserve">:AVTZ/AVQZ) </w:t>
            </w:r>
          </w:p>
        </w:tc>
        <w:tc>
          <w:tcPr>
            <w:tcW w:w="807"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1604"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1638"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-25.50</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-25.0</w:t>
            </w:r>
            <w:r w:rsidRPr="007C6235">
              <w:rPr>
                <w:rFonts w:asciiTheme="majorBidi" w:hAnsiTheme="majorBidi" w:cstheme="majorBidi"/>
                <w:sz w:val="24"/>
                <w:szCs w:val="24"/>
                <w:vertAlign w:val="superscript"/>
              </w:rPr>
              <w:t>e</w:t>
            </w:r>
          </w:p>
        </w:tc>
      </w:tr>
      <w:tr w:rsidR="007C6235" w:rsidRPr="007C6235" w:rsidTr="007C6235">
        <w:tc>
          <w:tcPr>
            <w:tcW w:w="251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Best estimates </w:t>
            </w:r>
            <w:r w:rsidRPr="007C6235">
              <w:rPr>
                <w:rFonts w:asciiTheme="majorBidi" w:hAnsiTheme="majorBidi" w:cstheme="majorBidi"/>
                <w:sz w:val="24"/>
                <w:szCs w:val="24"/>
              </w:rPr>
              <w:br/>
            </w:r>
          </w:p>
        </w:tc>
        <w:tc>
          <w:tcPr>
            <w:tcW w:w="8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-4.03</w:t>
            </w:r>
          </w:p>
        </w:tc>
        <w:tc>
          <w:tcPr>
            <w:tcW w:w="160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-3.05; (4.52)</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-3.07 ; (3.43)</w:t>
            </w:r>
          </w:p>
        </w:tc>
        <w:tc>
          <w:tcPr>
            <w:tcW w:w="10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-25.53</w:t>
            </w:r>
          </w:p>
          <w:p w:rsidR="007C6235" w:rsidRPr="007C6235" w:rsidRDefault="007C6235">
            <w:pPr>
              <w:rPr>
                <w:rFonts w:asciiTheme="majorBidi" w:hAnsiTheme="majorBidi" w:cstheme="majorBidi"/>
                <w:sz w:val="24"/>
                <w:szCs w:val="24"/>
                <w:vertAlign w:val="superscript"/>
              </w:rPr>
            </w:pPr>
            <w:r w:rsidRPr="007C6235">
              <w:rPr>
                <w:rFonts w:asciiTheme="majorBidi" w:hAnsiTheme="majorBidi" w:cstheme="majorBidi"/>
                <w:sz w:val="24"/>
                <w:szCs w:val="24"/>
              </w:rPr>
              <w:t>-25.03</w:t>
            </w:r>
            <w:r w:rsidRPr="007C6235">
              <w:rPr>
                <w:rFonts w:asciiTheme="majorBidi" w:hAnsiTheme="majorBidi" w:cstheme="majorBidi"/>
                <w:sz w:val="24"/>
                <w:szCs w:val="24"/>
                <w:vertAlign w:val="superscript"/>
              </w:rPr>
              <w:t>k</w:t>
            </w:r>
          </w:p>
        </w:tc>
        <w:tc>
          <w:tcPr>
            <w:tcW w:w="220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-25.0</w:t>
            </w:r>
            <w:r w:rsidRPr="007C6235">
              <w:rPr>
                <w:rFonts w:asciiTheme="majorBidi" w:hAnsiTheme="majorBidi" w:cstheme="majorBidi"/>
                <w:sz w:val="24"/>
                <w:szCs w:val="24"/>
                <w:vertAlign w:val="superscript"/>
              </w:rPr>
              <w:t>e,h</w:t>
            </w:r>
          </w:p>
        </w:tc>
      </w:tr>
    </w:tbl>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a</w:t>
      </w:r>
      <w:r w:rsidRPr="007C6235">
        <w:rPr>
          <w:rFonts w:asciiTheme="majorBidi" w:hAnsiTheme="majorBidi" w:cstheme="majorBidi"/>
          <w:szCs w:val="24"/>
        </w:rPr>
        <w:t xml:space="preserve"> For BrO, the ground electronic state is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 xml:space="preserve">Π, and the experimental equilibrium spin-orbit (SO)  separation between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1/2</w:t>
      </w:r>
      <w:r w:rsidRPr="007C6235">
        <w:rPr>
          <w:rFonts w:asciiTheme="majorBidi" w:hAnsiTheme="majorBidi" w:cstheme="majorBidi"/>
          <w:szCs w:val="24"/>
        </w:rPr>
        <w:t xml:space="preserve"> and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states is 975.43 cm</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(or 2.7889 kcal.mol</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(ref.32). Using this SO splitting,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SO state of BrO is lower than the unperturbed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Π state by 1.39 kcal.mol</w:t>
      </w:r>
      <w:r w:rsidRPr="007C6235">
        <w:rPr>
          <w:rFonts w:asciiTheme="majorBidi" w:hAnsiTheme="majorBidi" w:cstheme="majorBidi"/>
          <w:szCs w:val="24"/>
          <w:vertAlign w:val="superscript"/>
        </w:rPr>
        <w:t>-1</w:t>
      </w:r>
      <w:r w:rsidRPr="007C6235">
        <w:rPr>
          <w:rFonts w:asciiTheme="majorBidi" w:hAnsiTheme="majorBidi" w:cstheme="majorBidi"/>
          <w:szCs w:val="24"/>
        </w:rPr>
        <w:t>.</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b</w:t>
      </w:r>
      <w:r w:rsidRPr="007C6235">
        <w:rPr>
          <w:rFonts w:asciiTheme="majorBidi" w:hAnsiTheme="majorBidi" w:cstheme="majorBidi"/>
          <w:szCs w:val="24"/>
        </w:rPr>
        <w:t xml:space="preserve"> The first value was computed with M06-2X/AVDZ geometries, while the second value was computed with BD/AVDZ geometries. Note that at BD/AVDZ geometries, the computed spin densities with the AVTZ and AVQZ basis sets suggest that they are closed-shell singlet states, resulting in unreliable relative energies. (see Table S2). </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c</w:t>
      </w:r>
      <w:r w:rsidRPr="007C6235">
        <w:rPr>
          <w:rFonts w:asciiTheme="majorBidi" w:hAnsiTheme="majorBidi" w:cstheme="majorBidi"/>
          <w:szCs w:val="24"/>
        </w:rPr>
        <w:t xml:space="preserve"> The ZPE in the </w:t>
      </w:r>
      <w:r w:rsidRPr="007C6235">
        <w:rPr>
          <w:rFonts w:asciiTheme="majorBidi" w:hAnsiTheme="majorBidi" w:cstheme="majorBidi"/>
          <w:szCs w:val="24"/>
        </w:rPr>
        <w:sym w:font="Symbol" w:char="F044"/>
      </w:r>
      <w:r w:rsidRPr="007C6235">
        <w:rPr>
          <w:rFonts w:asciiTheme="majorBidi" w:hAnsiTheme="majorBidi" w:cstheme="majorBidi"/>
          <w:szCs w:val="24"/>
        </w:rPr>
        <w:t xml:space="preserve">E(0K) calculation of the first value was computed with the M06-2X/AVDZ geometry whereas the ZPE in the </w:t>
      </w:r>
      <w:r w:rsidRPr="007C6235">
        <w:rPr>
          <w:rFonts w:asciiTheme="majorBidi" w:hAnsiTheme="majorBidi" w:cstheme="majorBidi"/>
          <w:szCs w:val="24"/>
        </w:rPr>
        <w:sym w:font="Symbol" w:char="F044"/>
      </w:r>
      <w:r w:rsidRPr="007C6235">
        <w:rPr>
          <w:rFonts w:asciiTheme="majorBidi" w:hAnsiTheme="majorBidi" w:cstheme="majorBidi"/>
          <w:szCs w:val="24"/>
        </w:rPr>
        <w:t>E(0K) calculation of  the  value in brackets was computed with the BD/AVDZ geometry.</w:t>
      </w:r>
    </w:p>
    <w:p w:rsidR="007C6235" w:rsidRPr="007C6235" w:rsidRDefault="007C6235" w:rsidP="007C6235">
      <w:pPr>
        <w:rPr>
          <w:rFonts w:asciiTheme="majorBidi" w:hAnsiTheme="majorBidi" w:cstheme="majorBidi"/>
          <w:iCs/>
          <w:szCs w:val="24"/>
        </w:rPr>
      </w:pPr>
      <w:r w:rsidRPr="007C6235">
        <w:rPr>
          <w:rFonts w:asciiTheme="majorBidi" w:hAnsiTheme="majorBidi" w:cstheme="majorBidi"/>
          <w:szCs w:val="24"/>
          <w:vertAlign w:val="superscript"/>
        </w:rPr>
        <w:t>d</w:t>
      </w:r>
      <w:r w:rsidRPr="007C6235">
        <w:rPr>
          <w:rFonts w:asciiTheme="majorBidi" w:hAnsiTheme="majorBidi" w:cstheme="majorBidi"/>
          <w:szCs w:val="24"/>
        </w:rPr>
        <w:t xml:space="preserve"> Using computed O</w:t>
      </w:r>
      <w:r w:rsidRPr="007C6235">
        <w:rPr>
          <w:rFonts w:asciiTheme="majorBidi" w:hAnsiTheme="majorBidi" w:cstheme="majorBidi"/>
          <w:szCs w:val="24"/>
          <w:vertAlign w:val="subscript"/>
        </w:rPr>
        <w:t>2</w:t>
      </w:r>
      <w:r w:rsidRPr="007C6235">
        <w:rPr>
          <w:rFonts w:asciiTheme="majorBidi" w:hAnsiTheme="majorBidi" w:cstheme="majorBidi"/>
          <w:szCs w:val="24"/>
        </w:rPr>
        <w:t xml:space="preserve"> (</w:t>
      </w:r>
      <m:oMath>
        <m:acc>
          <m:accPr>
            <m:chr m:val="̃"/>
            <m:ctrlPr>
              <w:rPr>
                <w:rFonts w:ascii="Cambria Math" w:hAnsi="Cambria Math" w:cstheme="majorBidi"/>
                <w:iCs/>
                <w:szCs w:val="24"/>
              </w:rPr>
            </m:ctrlPr>
          </m:accPr>
          <m:e>
            <m:r>
              <m:rPr>
                <m:sty m:val="p"/>
              </m:rPr>
              <w:rPr>
                <w:rFonts w:ascii="Cambria Math" w:hAnsi="Cambria Math" w:cstheme="majorBidi"/>
                <w:szCs w:val="24"/>
              </w:rPr>
              <m:t>X</m:t>
            </m:r>
          </m:e>
        </m:acc>
      </m:oMath>
      <w:r w:rsidRPr="007C6235">
        <w:rPr>
          <w:rFonts w:asciiTheme="majorBidi" w:hAnsiTheme="majorBidi" w:cstheme="majorBidi"/>
          <w:iCs/>
          <w:szCs w:val="24"/>
          <w:vertAlign w:val="superscript"/>
        </w:rPr>
        <w:t>3</w:t>
      </w:r>
      <w:r w:rsidRPr="007C6235">
        <w:rPr>
          <w:rFonts w:asciiTheme="majorBidi" w:hAnsiTheme="majorBidi" w:cstheme="majorBidi"/>
          <w:iCs/>
          <w:szCs w:val="24"/>
        </w:rPr>
        <w:t>Σ</w:t>
      </w:r>
      <w:r w:rsidRPr="007C6235">
        <w:rPr>
          <w:rFonts w:asciiTheme="majorBidi" w:hAnsiTheme="majorBidi" w:cstheme="majorBidi"/>
          <w:iCs/>
          <w:szCs w:val="24"/>
          <w:vertAlign w:val="subscript"/>
        </w:rPr>
        <w:t>g</w:t>
      </w:r>
      <w:r w:rsidRPr="007C6235">
        <w:rPr>
          <w:rFonts w:asciiTheme="majorBidi" w:hAnsiTheme="majorBidi" w:cstheme="majorBidi"/>
          <w:iCs/>
          <w:szCs w:val="24"/>
          <w:vertAlign w:val="superscript"/>
        </w:rPr>
        <w:t>-</w:t>
      </w:r>
      <w:r w:rsidRPr="007C6235">
        <w:rPr>
          <w:rFonts w:asciiTheme="majorBidi" w:hAnsiTheme="majorBidi" w:cstheme="majorBidi"/>
          <w:szCs w:val="24"/>
        </w:rPr>
        <w:t xml:space="preserve">) energies and the </w:t>
      </w:r>
      <m:oMath>
        <m:acc>
          <m:accPr>
            <m:chr m:val="̃"/>
            <m:ctrlPr>
              <w:rPr>
                <w:rFonts w:ascii="Cambria Math" w:hAnsi="Cambria Math" w:cstheme="majorBidi"/>
                <w:iCs/>
                <w:szCs w:val="24"/>
              </w:rPr>
            </m:ctrlPr>
          </m:accPr>
          <m:e>
            <m:r>
              <m:rPr>
                <m:sty m:val="p"/>
              </m:rPr>
              <w:rPr>
                <w:rFonts w:ascii="Cambria Math" w:hAnsi="Cambria Math" w:cstheme="majorBidi"/>
                <w:szCs w:val="24"/>
              </w:rPr>
              <m:t>X</m:t>
            </m:r>
          </m:e>
        </m:acc>
      </m:oMath>
      <w:r w:rsidRPr="007C6235">
        <w:rPr>
          <w:rFonts w:asciiTheme="majorBidi" w:hAnsiTheme="majorBidi" w:cstheme="majorBidi"/>
          <w:iCs/>
          <w:szCs w:val="24"/>
          <w:vertAlign w:val="superscript"/>
        </w:rPr>
        <w:t>3</w:t>
      </w:r>
      <w:r w:rsidRPr="007C6235">
        <w:rPr>
          <w:rFonts w:asciiTheme="majorBidi" w:hAnsiTheme="majorBidi" w:cstheme="majorBidi"/>
          <w:iCs/>
          <w:szCs w:val="24"/>
        </w:rPr>
        <w:t>Σ</w:t>
      </w:r>
      <w:r w:rsidRPr="007C6235">
        <w:rPr>
          <w:rFonts w:asciiTheme="majorBidi" w:hAnsiTheme="majorBidi" w:cstheme="majorBidi"/>
          <w:iCs/>
          <w:szCs w:val="24"/>
          <w:vertAlign w:val="subscript"/>
        </w:rPr>
        <w:t>g</w:t>
      </w:r>
      <w:r w:rsidRPr="007C6235">
        <w:rPr>
          <w:rFonts w:asciiTheme="majorBidi" w:hAnsiTheme="majorBidi" w:cstheme="majorBidi"/>
          <w:iCs/>
          <w:szCs w:val="24"/>
          <w:vertAlign w:val="superscript"/>
        </w:rPr>
        <w:t>-</w:t>
      </w:r>
      <w:r w:rsidRPr="007C6235">
        <w:rPr>
          <w:rFonts w:asciiTheme="majorBidi" w:hAnsiTheme="majorBidi" w:cstheme="majorBidi"/>
          <w:iCs/>
          <w:szCs w:val="24"/>
        </w:rPr>
        <w:t>-</w:t>
      </w:r>
      <m:oMath>
        <m:acc>
          <m:accPr>
            <m:chr m:val="̃"/>
            <m:ctrlPr>
              <w:rPr>
                <w:rFonts w:ascii="Cambria Math" w:hAnsi="Cambria Math" w:cstheme="majorBidi"/>
                <w:iCs/>
                <w:szCs w:val="24"/>
              </w:rPr>
            </m:ctrlPr>
          </m:accPr>
          <m:e>
            <m:r>
              <m:rPr>
                <m:sty m:val="p"/>
              </m:rPr>
              <w:rPr>
                <w:rFonts w:ascii="Cambria Math" w:hAnsi="Cambria Math" w:cstheme="majorBidi"/>
                <w:szCs w:val="24"/>
              </w:rPr>
              <m:t>a</m:t>
            </m:r>
          </m:e>
        </m:acc>
      </m:oMath>
      <w:r w:rsidRPr="007C6235">
        <w:rPr>
          <w:rFonts w:asciiTheme="majorBidi" w:hAnsiTheme="majorBidi" w:cstheme="majorBidi"/>
          <w:iCs/>
          <w:szCs w:val="24"/>
          <w:vertAlign w:val="superscript"/>
        </w:rPr>
        <w:t>1</w:t>
      </w:r>
      <w:r w:rsidRPr="007C6235">
        <w:rPr>
          <w:rFonts w:asciiTheme="majorBidi" w:hAnsiTheme="majorBidi" w:cstheme="majorBidi"/>
          <w:iCs/>
          <w:szCs w:val="24"/>
        </w:rPr>
        <w:t>Δ</w:t>
      </w:r>
      <w:r w:rsidRPr="007C6235">
        <w:rPr>
          <w:rFonts w:asciiTheme="majorBidi" w:hAnsiTheme="majorBidi" w:cstheme="majorBidi"/>
          <w:iCs/>
          <w:szCs w:val="24"/>
          <w:vertAlign w:val="subscript"/>
        </w:rPr>
        <w:t>g</w:t>
      </w:r>
      <w:r w:rsidRPr="007C6235">
        <w:rPr>
          <w:rFonts w:asciiTheme="majorBidi" w:hAnsiTheme="majorBidi" w:cstheme="majorBidi"/>
          <w:iCs/>
          <w:szCs w:val="24"/>
        </w:rPr>
        <w:t xml:space="preserve"> separation of 7918.1 cm</w:t>
      </w:r>
      <w:r w:rsidRPr="007C6235">
        <w:rPr>
          <w:rFonts w:asciiTheme="majorBidi" w:hAnsiTheme="majorBidi" w:cstheme="majorBidi"/>
          <w:iCs/>
          <w:szCs w:val="24"/>
          <w:vertAlign w:val="superscript"/>
        </w:rPr>
        <w:t>-1</w:t>
      </w:r>
      <w:r w:rsidRPr="007C6235">
        <w:rPr>
          <w:rFonts w:asciiTheme="majorBidi" w:hAnsiTheme="majorBidi" w:cstheme="majorBidi"/>
          <w:iCs/>
          <w:szCs w:val="24"/>
        </w:rPr>
        <w:t xml:space="preserve"> (=22.639 kcal.mol</w:t>
      </w:r>
      <w:r w:rsidRPr="007C6235">
        <w:rPr>
          <w:rFonts w:asciiTheme="majorBidi" w:hAnsiTheme="majorBidi" w:cstheme="majorBidi"/>
          <w:iCs/>
          <w:szCs w:val="24"/>
          <w:vertAlign w:val="superscript"/>
        </w:rPr>
        <w:t>-1</w:t>
      </w:r>
      <w:r w:rsidRPr="007C6235">
        <w:rPr>
          <w:rFonts w:asciiTheme="majorBidi" w:hAnsiTheme="majorBidi" w:cstheme="majorBidi"/>
          <w:iCs/>
          <w:szCs w:val="24"/>
        </w:rPr>
        <w:t>) from spectroscopic T</w:t>
      </w:r>
      <w:r w:rsidRPr="007C6235">
        <w:rPr>
          <w:rFonts w:asciiTheme="majorBidi" w:hAnsiTheme="majorBidi" w:cstheme="majorBidi"/>
          <w:iCs/>
          <w:szCs w:val="24"/>
          <w:vertAlign w:val="subscript"/>
        </w:rPr>
        <w:t>e</w:t>
      </w:r>
      <w:r w:rsidRPr="007C6235">
        <w:rPr>
          <w:rFonts w:asciiTheme="majorBidi" w:hAnsiTheme="majorBidi" w:cstheme="majorBidi"/>
          <w:iCs/>
          <w:szCs w:val="24"/>
        </w:rPr>
        <w:t xml:space="preserve"> (ref.30).</w:t>
      </w:r>
    </w:p>
    <w:p w:rsidR="007C6235" w:rsidRPr="007C6235" w:rsidRDefault="007C6235" w:rsidP="007C6235">
      <w:pPr>
        <w:rPr>
          <w:rFonts w:asciiTheme="majorBidi" w:hAnsiTheme="majorBidi" w:cstheme="majorBidi"/>
          <w:szCs w:val="24"/>
          <w:vertAlign w:val="superscript"/>
        </w:rPr>
      </w:pPr>
      <w:r w:rsidRPr="007C6235">
        <w:rPr>
          <w:rFonts w:asciiTheme="majorBidi" w:hAnsiTheme="majorBidi" w:cstheme="majorBidi"/>
          <w:szCs w:val="24"/>
          <w:vertAlign w:val="superscript"/>
        </w:rPr>
        <w:t xml:space="preserve">e </w:t>
      </w:r>
      <w:r w:rsidRPr="007C6235">
        <w:rPr>
          <w:rFonts w:asciiTheme="majorBidi" w:hAnsiTheme="majorBidi" w:cstheme="majorBidi"/>
          <w:szCs w:val="24"/>
        </w:rPr>
        <w:t>Using ΔZPE+ΔE</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vib</w:t>
      </w:r>
      <w:r w:rsidRPr="007C6235">
        <w:rPr>
          <w:rFonts w:asciiTheme="majorBidi" w:hAnsiTheme="majorBidi" w:cstheme="majorBidi"/>
          <w:szCs w:val="24"/>
        </w:rPr>
        <w:t xml:space="preserve"> from M06-2X frequency calculations (=0.505 kcal.mol</w:t>
      </w:r>
      <w:r w:rsidRPr="007C6235">
        <w:rPr>
          <w:rFonts w:asciiTheme="majorBidi" w:hAnsiTheme="majorBidi" w:cstheme="majorBidi"/>
          <w:szCs w:val="24"/>
          <w:vertAlign w:val="superscript"/>
        </w:rPr>
        <w:t>-1</w:t>
      </w:r>
      <w:r w:rsidRPr="007C6235">
        <w:rPr>
          <w:rFonts w:asciiTheme="majorBidi" w:hAnsiTheme="majorBidi" w:cstheme="majorBidi"/>
          <w:szCs w:val="24"/>
        </w:rPr>
        <w:t>)</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f</w:t>
      </w:r>
      <w:r w:rsidRPr="007C6235">
        <w:rPr>
          <w:rFonts w:asciiTheme="majorBidi" w:hAnsiTheme="majorBidi" w:cstheme="majorBidi"/>
          <w:szCs w:val="24"/>
        </w:rPr>
        <w:t xml:space="preserve"> Electronic energies computed with optimized geometries at BD/AVDZ level</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g</w:t>
      </w:r>
      <w:r w:rsidRPr="007C6235">
        <w:rPr>
          <w:rFonts w:asciiTheme="majorBidi" w:hAnsiTheme="majorBidi" w:cstheme="majorBidi"/>
          <w:szCs w:val="24"/>
        </w:rPr>
        <w:t xml:space="preserve"> Using ΔZPE+ΔE</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vib</w:t>
      </w:r>
      <w:r w:rsidRPr="007C6235">
        <w:rPr>
          <w:rFonts w:asciiTheme="majorBidi" w:hAnsiTheme="majorBidi" w:cstheme="majorBidi"/>
          <w:szCs w:val="24"/>
        </w:rPr>
        <w:t xml:space="preserve"> from BD frequency calculations (=0.372 kcal.mol</w:t>
      </w:r>
      <w:r w:rsidRPr="007C6235">
        <w:rPr>
          <w:rFonts w:asciiTheme="majorBidi" w:hAnsiTheme="majorBidi" w:cstheme="majorBidi"/>
          <w:szCs w:val="24"/>
          <w:vertAlign w:val="superscript"/>
        </w:rPr>
        <w:t>-1</w:t>
      </w:r>
      <w:r w:rsidRPr="007C6235">
        <w:rPr>
          <w:rFonts w:asciiTheme="majorBidi" w:hAnsiTheme="majorBidi" w:cstheme="majorBidi"/>
          <w:szCs w:val="24"/>
        </w:rPr>
        <w:t>)</w:t>
      </w:r>
      <w:r w:rsidRPr="007C6235">
        <w:rPr>
          <w:rFonts w:asciiTheme="majorBidi" w:hAnsiTheme="majorBidi" w:cstheme="majorBidi"/>
          <w:szCs w:val="24"/>
          <w:vertAlign w:val="superscript"/>
        </w:rPr>
        <w:t xml:space="preserve"> </w:t>
      </w:r>
      <w:r w:rsidRPr="007C6235">
        <w:rPr>
          <w:rFonts w:asciiTheme="majorBidi" w:hAnsiTheme="majorBidi" w:cstheme="majorBidi"/>
          <w:szCs w:val="24"/>
          <w:vertAlign w:val="superscript"/>
        </w:rPr>
        <w:br/>
        <w:t xml:space="preserve">h </w:t>
      </w:r>
      <w:r w:rsidRPr="007C6235">
        <w:rPr>
          <w:rFonts w:asciiTheme="majorBidi" w:hAnsiTheme="majorBidi" w:cstheme="majorBidi"/>
          <w:szCs w:val="24"/>
        </w:rPr>
        <w:t>Electronic energies computed with optimized geometries at M06-2X/AVDZ level</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i</w:t>
      </w:r>
      <w:r w:rsidRPr="007C6235">
        <w:rPr>
          <w:rFonts w:asciiTheme="majorBidi" w:hAnsiTheme="majorBidi" w:cstheme="majorBidi"/>
          <w:szCs w:val="24"/>
        </w:rPr>
        <w:t xml:space="preserve"> The (Q) contribution was calculated as: BD(TQ)/AVTZ – BD(T)/AVTZ</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j</w:t>
      </w:r>
      <w:r w:rsidRPr="007C6235">
        <w:rPr>
          <w:rFonts w:asciiTheme="majorBidi" w:hAnsiTheme="majorBidi" w:cstheme="majorBidi"/>
          <w:szCs w:val="24"/>
        </w:rPr>
        <w:t xml:space="preserve"> Assuming additivity in a composite approach: BD(TQ)/CBS = BD(T)/CBS + (Q)</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k</w:t>
      </w:r>
      <w:r w:rsidRPr="007C6235">
        <w:rPr>
          <w:rFonts w:asciiTheme="majorBidi" w:hAnsiTheme="majorBidi" w:cstheme="majorBidi"/>
          <w:szCs w:val="24"/>
        </w:rPr>
        <w:t xml:space="preserve"> Zero-point corrected value computed by using frequencies obtained at M06-2X/AVDZ level</w:t>
      </w:r>
    </w:p>
    <w:p w:rsidR="007C6235" w:rsidRPr="007C6235" w:rsidRDefault="007C6235" w:rsidP="007C6235">
      <w:pPr>
        <w:rPr>
          <w:rFonts w:asciiTheme="majorBidi" w:hAnsiTheme="majorBidi" w:cstheme="majorBidi"/>
          <w:szCs w:val="24"/>
        </w:rPr>
      </w:pPr>
    </w:p>
    <w:p w:rsidR="007C6235" w:rsidRPr="007C6235" w:rsidRDefault="007C6235" w:rsidP="007C6235">
      <w:pPr>
        <w:rPr>
          <w:rFonts w:asciiTheme="majorBidi" w:hAnsiTheme="majorBidi" w:cstheme="majorBidi"/>
          <w:szCs w:val="24"/>
        </w:rPr>
      </w:pPr>
    </w:p>
    <w:p w:rsidR="007C6235" w:rsidRPr="007C6235" w:rsidRDefault="007C6235" w:rsidP="007C6235">
      <w:pPr>
        <w:rPr>
          <w:rFonts w:asciiTheme="majorBidi" w:hAnsiTheme="majorBidi" w:cstheme="majorBidi"/>
          <w:szCs w:val="24"/>
        </w:rPr>
      </w:pP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rPr>
        <w:br w:type="page"/>
      </w:r>
    </w:p>
    <w:p w:rsidR="007C6235" w:rsidRPr="007C6235" w:rsidRDefault="007C6235" w:rsidP="007C6235">
      <w:pPr>
        <w:rPr>
          <w:rFonts w:asciiTheme="majorBidi" w:hAnsiTheme="majorBidi" w:cstheme="majorBidi"/>
          <w:szCs w:val="24"/>
        </w:rPr>
      </w:pPr>
      <w:r w:rsidRPr="007C6235">
        <w:rPr>
          <w:rFonts w:asciiTheme="majorBidi" w:hAnsiTheme="majorBidi" w:cstheme="majorBidi"/>
          <w:iCs/>
          <w:szCs w:val="24"/>
        </w:rPr>
        <w:t xml:space="preserve">Table 3. </w:t>
      </w:r>
      <w:r w:rsidRPr="007C6235">
        <w:rPr>
          <w:rFonts w:asciiTheme="majorBidi" w:hAnsiTheme="majorBidi" w:cstheme="majorBidi"/>
          <w:szCs w:val="24"/>
        </w:rPr>
        <w:t>Computed relative energies (kcal.mol</w:t>
      </w:r>
      <w:r w:rsidRPr="007C6235">
        <w:rPr>
          <w:rFonts w:asciiTheme="majorBidi" w:hAnsiTheme="majorBidi" w:cstheme="majorBidi"/>
          <w:szCs w:val="24"/>
          <w:vertAlign w:val="superscript"/>
        </w:rPr>
        <w:t>-1</w:t>
      </w:r>
      <w:r w:rsidRPr="007C6235">
        <w:rPr>
          <w:rFonts w:asciiTheme="majorBidi" w:hAnsiTheme="majorBidi" w:cstheme="majorBidi"/>
          <w:szCs w:val="24"/>
        </w:rPr>
        <w:t>) of the intermediate, transition state (TS) (</w:t>
      </w:r>
      <w:r w:rsidRPr="007C6235">
        <w:rPr>
          <w:rFonts w:asciiTheme="majorBidi" w:hAnsiTheme="majorBidi" w:cstheme="majorBidi"/>
          <w:szCs w:val="24"/>
        </w:rPr>
        <w:sym w:font="Symbol" w:char="F044"/>
      </w:r>
      <w:r w:rsidRPr="007C6235">
        <w:rPr>
          <w:rFonts w:asciiTheme="majorBidi" w:hAnsiTheme="majorBidi" w:cstheme="majorBidi"/>
          <w:szCs w:val="24"/>
        </w:rPr>
        <w:t>E(0K) for relative energy of TS with zero-point correction), separate products (ΔE</w:t>
      </w:r>
      <w:r w:rsidRPr="007C6235">
        <w:rPr>
          <w:rFonts w:asciiTheme="majorBidi" w:hAnsiTheme="majorBidi" w:cstheme="majorBidi"/>
          <w:szCs w:val="24"/>
          <w:vertAlign w:val="superscript"/>
        </w:rPr>
        <w:t>RX</w:t>
      </w:r>
      <w:r w:rsidRPr="007C6235">
        <w:rPr>
          <w:rFonts w:asciiTheme="majorBidi" w:hAnsiTheme="majorBidi" w:cstheme="majorBidi"/>
          <w:szCs w:val="24"/>
        </w:rPr>
        <w:t>), and reaction enthalpy at 298 K (</w:t>
      </w:r>
      <w:r w:rsidRPr="007C6235">
        <w:rPr>
          <w:rFonts w:asciiTheme="majorBidi" w:hAnsiTheme="majorBidi" w:cstheme="majorBidi"/>
          <w:szCs w:val="24"/>
        </w:rPr>
        <w:sym w:font="Symbol" w:char="F044"/>
      </w:r>
      <w:r w:rsidRPr="007C6235">
        <w:rPr>
          <w:rFonts w:asciiTheme="majorBidi" w:hAnsiTheme="majorBidi" w:cstheme="majorBidi"/>
          <w:szCs w:val="24"/>
        </w:rPr>
        <w:t>H</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RX</w:t>
      </w:r>
      <w:r w:rsidRPr="007C6235">
        <w:rPr>
          <w:rFonts w:asciiTheme="majorBidi" w:hAnsiTheme="majorBidi" w:cstheme="majorBidi"/>
          <w:szCs w:val="24"/>
        </w:rPr>
        <w:t>) with respect to the separate reactants, of channel (2) BrO + HO</w:t>
      </w:r>
      <w:r w:rsidRPr="007C6235">
        <w:rPr>
          <w:rFonts w:asciiTheme="majorBidi" w:hAnsiTheme="majorBidi" w:cstheme="majorBidi"/>
          <w:szCs w:val="24"/>
          <w:vertAlign w:val="subscript"/>
        </w:rPr>
        <w:t>2</w:t>
      </w:r>
      <w:r w:rsidRPr="007C6235">
        <w:rPr>
          <w:rFonts w:asciiTheme="majorBidi" w:hAnsiTheme="majorBidi" w:cstheme="majorBidi"/>
          <w:szCs w:val="24"/>
        </w:rPr>
        <w:t xml:space="preserve"> → HBr + O</w:t>
      </w:r>
      <w:r w:rsidRPr="007C6235">
        <w:rPr>
          <w:rFonts w:asciiTheme="majorBidi" w:hAnsiTheme="majorBidi" w:cstheme="majorBidi"/>
          <w:szCs w:val="24"/>
          <w:vertAlign w:val="subscript"/>
        </w:rPr>
        <w:t>3</w:t>
      </w:r>
      <w:r w:rsidRPr="007C6235">
        <w:rPr>
          <w:rFonts w:asciiTheme="majorBidi" w:hAnsiTheme="majorBidi" w:cstheme="majorBidi"/>
          <w:iCs/>
          <w:szCs w:val="24"/>
        </w:rPr>
        <w:t xml:space="preserve"> </w:t>
      </w:r>
      <w:r w:rsidRPr="007C6235">
        <w:rPr>
          <w:rFonts w:asciiTheme="majorBidi" w:hAnsiTheme="majorBidi" w:cstheme="majorBidi"/>
          <w:szCs w:val="24"/>
        </w:rPr>
        <w:t xml:space="preserve"> obtained at different levels (all values in the table have been corrected for a spin-orbit correction in BrO) </w:t>
      </w:r>
      <w:r w:rsidRPr="007C6235">
        <w:rPr>
          <w:rFonts w:asciiTheme="majorBidi" w:hAnsiTheme="majorBidi" w:cstheme="majorBidi"/>
          <w:szCs w:val="24"/>
          <w:vertAlign w:val="superscript"/>
        </w:rPr>
        <w:t>a</w:t>
      </w:r>
      <w:r w:rsidRPr="007C6235">
        <w:rPr>
          <w:rFonts w:asciiTheme="majorBidi" w:hAnsiTheme="majorBidi" w:cstheme="majorBidi"/>
          <w:szCs w:val="24"/>
        </w:rPr>
        <w:t>.</w:t>
      </w:r>
    </w:p>
    <w:tbl>
      <w:tblPr>
        <w:tblStyle w:val="TableGrid"/>
        <w:tblW w:w="0" w:type="auto"/>
        <w:tblLook w:val="04A0" w:firstRow="1" w:lastRow="0" w:firstColumn="1" w:lastColumn="0" w:noHBand="0" w:noVBand="1"/>
      </w:tblPr>
      <w:tblGrid>
        <w:gridCol w:w="3429"/>
        <w:gridCol w:w="1429"/>
        <w:gridCol w:w="944"/>
        <w:gridCol w:w="1043"/>
        <w:gridCol w:w="992"/>
        <w:gridCol w:w="2121"/>
      </w:tblGrid>
      <w:tr w:rsidR="007C6235" w:rsidRPr="007C6235" w:rsidTr="007C6235">
        <w:tc>
          <w:tcPr>
            <w:tcW w:w="321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Level</w:t>
            </w:r>
          </w:p>
        </w:tc>
        <w:tc>
          <w:tcPr>
            <w:tcW w:w="13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Intermediate</w:t>
            </w:r>
          </w:p>
        </w:tc>
        <w:tc>
          <w:tcPr>
            <w:tcW w:w="94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TS</w:t>
            </w:r>
          </w:p>
        </w:tc>
        <w:tc>
          <w:tcPr>
            <w:tcW w:w="10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E(0K)</w:t>
            </w:r>
            <w:r w:rsidRPr="007C6235">
              <w:rPr>
                <w:rFonts w:asciiTheme="majorBidi" w:hAnsiTheme="majorBidi" w:cstheme="majorBidi"/>
                <w:sz w:val="24"/>
                <w:szCs w:val="24"/>
                <w:vertAlign w:val="superscript"/>
              </w:rPr>
              <w:t>b</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ΔE</w:t>
            </w:r>
            <w:r w:rsidRPr="007C6235">
              <w:rPr>
                <w:rFonts w:asciiTheme="majorBidi" w:hAnsiTheme="majorBidi" w:cstheme="majorBidi"/>
                <w:sz w:val="24"/>
                <w:szCs w:val="24"/>
                <w:vertAlign w:val="superscript"/>
              </w:rPr>
              <w:t>RX</w:t>
            </w:r>
          </w:p>
        </w:tc>
        <w:tc>
          <w:tcPr>
            <w:tcW w:w="21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H</w:t>
            </w:r>
            <w:r w:rsidRPr="007C6235">
              <w:rPr>
                <w:rFonts w:asciiTheme="majorBidi" w:hAnsiTheme="majorBidi" w:cstheme="majorBidi"/>
                <w:sz w:val="24"/>
                <w:szCs w:val="24"/>
                <w:vertAlign w:val="subscript"/>
              </w:rPr>
              <w:t>298K</w:t>
            </w:r>
            <w:r w:rsidRPr="007C6235">
              <w:rPr>
                <w:rFonts w:asciiTheme="majorBidi" w:hAnsiTheme="majorBidi" w:cstheme="majorBidi"/>
                <w:sz w:val="24"/>
                <w:szCs w:val="24"/>
                <w:vertAlign w:val="superscript"/>
              </w:rPr>
              <w:t>RX c</w:t>
            </w:r>
          </w:p>
        </w:tc>
      </w:tr>
      <w:tr w:rsidR="007C6235" w:rsidRPr="007C6235" w:rsidTr="007C6235">
        <w:tc>
          <w:tcPr>
            <w:tcW w:w="321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M06-2X/AVDZ </w:t>
            </w:r>
          </w:p>
        </w:tc>
        <w:tc>
          <w:tcPr>
            <w:tcW w:w="13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-20.81</w:t>
            </w:r>
          </w:p>
        </w:tc>
        <w:tc>
          <w:tcPr>
            <w:tcW w:w="94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16.55</w:t>
            </w:r>
          </w:p>
        </w:tc>
        <w:tc>
          <w:tcPr>
            <w:tcW w:w="10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15.65</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7.09</w:t>
            </w:r>
          </w:p>
        </w:tc>
        <w:tc>
          <w:tcPr>
            <w:tcW w:w="21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5.8</w:t>
            </w:r>
          </w:p>
        </w:tc>
      </w:tr>
      <w:tr w:rsidR="007C6235" w:rsidRPr="007C6235" w:rsidTr="007C6235">
        <w:tc>
          <w:tcPr>
            <w:tcW w:w="321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BD(T)/AVTZ//M06-2X/AVDZ</w:t>
            </w:r>
          </w:p>
        </w:tc>
        <w:tc>
          <w:tcPr>
            <w:tcW w:w="13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-19.57</w:t>
            </w:r>
          </w:p>
        </w:tc>
        <w:tc>
          <w:tcPr>
            <w:tcW w:w="94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12.36</w:t>
            </w:r>
          </w:p>
        </w:tc>
        <w:tc>
          <w:tcPr>
            <w:tcW w:w="10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11.47</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-3.35</w:t>
            </w:r>
          </w:p>
        </w:tc>
        <w:tc>
          <w:tcPr>
            <w:tcW w:w="21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w:t>
            </w:r>
          </w:p>
        </w:tc>
      </w:tr>
      <w:tr w:rsidR="007C6235" w:rsidRPr="007C6235" w:rsidTr="007C6235">
        <w:tc>
          <w:tcPr>
            <w:tcW w:w="321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fr-FR"/>
              </w:rPr>
            </w:pPr>
            <w:r w:rsidRPr="007C6235">
              <w:rPr>
                <w:rFonts w:asciiTheme="majorBidi" w:hAnsiTheme="majorBidi" w:cstheme="majorBidi"/>
                <w:sz w:val="24"/>
                <w:szCs w:val="24"/>
                <w:lang w:val="fr-FR"/>
              </w:rPr>
              <w:t>BD(T)/AVQZ//M06-2X/AVDZ</w:t>
            </w:r>
          </w:p>
        </w:tc>
        <w:tc>
          <w:tcPr>
            <w:tcW w:w="13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-20.01</w:t>
            </w:r>
          </w:p>
        </w:tc>
        <w:tc>
          <w:tcPr>
            <w:tcW w:w="94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11.17</w:t>
            </w:r>
          </w:p>
        </w:tc>
        <w:tc>
          <w:tcPr>
            <w:tcW w:w="10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10.27</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-3.71</w:t>
            </w:r>
          </w:p>
        </w:tc>
        <w:tc>
          <w:tcPr>
            <w:tcW w:w="21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-5.0</w:t>
            </w:r>
          </w:p>
        </w:tc>
      </w:tr>
      <w:tr w:rsidR="007C6235" w:rsidRPr="007C6235" w:rsidTr="007C6235">
        <w:tc>
          <w:tcPr>
            <w:tcW w:w="321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BD(T)/CBS//M06-2X/AVDZ</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(1/X</w:t>
            </w:r>
            <w:r w:rsidRPr="007C6235">
              <w:rPr>
                <w:rFonts w:asciiTheme="majorBidi" w:hAnsiTheme="majorBidi" w:cstheme="majorBidi"/>
                <w:sz w:val="24"/>
                <w:szCs w:val="24"/>
                <w:vertAlign w:val="superscript"/>
              </w:rPr>
              <w:t>3 </w:t>
            </w:r>
            <w:r w:rsidRPr="007C6235">
              <w:rPr>
                <w:rFonts w:asciiTheme="majorBidi" w:hAnsiTheme="majorBidi" w:cstheme="majorBidi"/>
                <w:sz w:val="24"/>
                <w:szCs w:val="24"/>
              </w:rPr>
              <w:t>:AVTZ/AVQZ)</w:t>
            </w:r>
          </w:p>
        </w:tc>
        <w:tc>
          <w:tcPr>
            <w:tcW w:w="13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-18.94</w:t>
            </w:r>
          </w:p>
        </w:tc>
        <w:tc>
          <w:tcPr>
            <w:tcW w:w="94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10.30</w:t>
            </w:r>
          </w:p>
        </w:tc>
        <w:tc>
          <w:tcPr>
            <w:tcW w:w="10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9.40</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-3.97</w:t>
            </w:r>
          </w:p>
        </w:tc>
        <w:tc>
          <w:tcPr>
            <w:tcW w:w="21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-5.3</w:t>
            </w:r>
          </w:p>
        </w:tc>
      </w:tr>
      <w:tr w:rsidR="007C6235" w:rsidRPr="007C6235" w:rsidTr="007C6235">
        <w:tc>
          <w:tcPr>
            <w:tcW w:w="321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BD(TQ)/AVTZ//M06-2X/AVDZ</w:t>
            </w:r>
          </w:p>
        </w:tc>
        <w:tc>
          <w:tcPr>
            <w:tcW w:w="13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-18.81</w:t>
            </w:r>
          </w:p>
        </w:tc>
        <w:tc>
          <w:tcPr>
            <w:tcW w:w="94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13.89</w:t>
            </w:r>
          </w:p>
        </w:tc>
        <w:tc>
          <w:tcPr>
            <w:tcW w:w="10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12.99</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-2.38</w:t>
            </w:r>
          </w:p>
        </w:tc>
        <w:tc>
          <w:tcPr>
            <w:tcW w:w="21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-3.7</w:t>
            </w:r>
          </w:p>
        </w:tc>
      </w:tr>
      <w:tr w:rsidR="007C6235" w:rsidRPr="007C6235" w:rsidTr="007C6235">
        <w:tc>
          <w:tcPr>
            <w:tcW w:w="321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(Q) contribution</w:t>
            </w:r>
            <w:r w:rsidRPr="007C6235">
              <w:rPr>
                <w:rFonts w:asciiTheme="majorBidi" w:hAnsiTheme="majorBidi" w:cstheme="majorBidi"/>
                <w:sz w:val="24"/>
                <w:szCs w:val="24"/>
                <w:vertAlign w:val="superscript"/>
              </w:rPr>
              <w:t>d</w:t>
            </w:r>
          </w:p>
        </w:tc>
        <w:tc>
          <w:tcPr>
            <w:tcW w:w="13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0.76</w:t>
            </w:r>
          </w:p>
        </w:tc>
        <w:tc>
          <w:tcPr>
            <w:tcW w:w="94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1.52</w:t>
            </w:r>
          </w:p>
        </w:tc>
        <w:tc>
          <w:tcPr>
            <w:tcW w:w="1028"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0.97</w:t>
            </w:r>
          </w:p>
        </w:tc>
        <w:tc>
          <w:tcPr>
            <w:tcW w:w="2121"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r>
      <w:tr w:rsidR="007C6235" w:rsidRPr="007C6235" w:rsidTr="007C6235">
        <w:tc>
          <w:tcPr>
            <w:tcW w:w="321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Composite BD(TQ)/CBS</w:t>
            </w:r>
            <w:r w:rsidRPr="007C6235">
              <w:rPr>
                <w:rFonts w:asciiTheme="majorBidi" w:hAnsiTheme="majorBidi" w:cstheme="majorBidi"/>
                <w:sz w:val="24"/>
                <w:szCs w:val="24"/>
                <w:vertAlign w:val="superscript"/>
              </w:rPr>
              <w:t>e</w:t>
            </w:r>
            <w:r w:rsidRPr="007C6235">
              <w:rPr>
                <w:rFonts w:asciiTheme="majorBidi" w:hAnsiTheme="majorBidi" w:cstheme="majorBidi"/>
                <w:sz w:val="24"/>
                <w:szCs w:val="24"/>
              </w:rPr>
              <w:t>//M06-2X/AVDZ</w:t>
            </w:r>
          </w:p>
        </w:tc>
        <w:tc>
          <w:tcPr>
            <w:tcW w:w="13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-19.57</w:t>
            </w:r>
          </w:p>
        </w:tc>
        <w:tc>
          <w:tcPr>
            <w:tcW w:w="94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11.83</w:t>
            </w:r>
          </w:p>
        </w:tc>
        <w:tc>
          <w:tcPr>
            <w:tcW w:w="10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10.93</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-3.00</w:t>
            </w:r>
          </w:p>
        </w:tc>
        <w:tc>
          <w:tcPr>
            <w:tcW w:w="21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-4.3</w:t>
            </w:r>
          </w:p>
        </w:tc>
      </w:tr>
      <w:tr w:rsidR="007C6235" w:rsidRPr="007C6235" w:rsidTr="007C6235">
        <w:tc>
          <w:tcPr>
            <w:tcW w:w="321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Best estimates </w:t>
            </w:r>
          </w:p>
        </w:tc>
        <w:tc>
          <w:tcPr>
            <w:tcW w:w="13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-19.57</w:t>
            </w:r>
          </w:p>
        </w:tc>
        <w:tc>
          <w:tcPr>
            <w:tcW w:w="94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11.83</w:t>
            </w:r>
          </w:p>
        </w:tc>
        <w:tc>
          <w:tcPr>
            <w:tcW w:w="102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10.93</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-3.00</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-4.32</w:t>
            </w:r>
            <w:r w:rsidRPr="007C6235">
              <w:rPr>
                <w:rFonts w:asciiTheme="majorBidi" w:hAnsiTheme="majorBidi" w:cstheme="majorBidi"/>
                <w:sz w:val="24"/>
                <w:szCs w:val="24"/>
                <w:vertAlign w:val="superscript"/>
              </w:rPr>
              <w:t>f</w:t>
            </w:r>
          </w:p>
        </w:tc>
        <w:tc>
          <w:tcPr>
            <w:tcW w:w="21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-4.3</w:t>
            </w:r>
          </w:p>
        </w:tc>
      </w:tr>
    </w:tbl>
    <w:p w:rsidR="007C6235" w:rsidRPr="007C6235" w:rsidRDefault="007C6235" w:rsidP="007C6235">
      <w:pPr>
        <w:rPr>
          <w:rFonts w:asciiTheme="majorBidi" w:hAnsiTheme="majorBidi" w:cstheme="majorBidi"/>
          <w:szCs w:val="24"/>
          <w:vertAlign w:val="superscript"/>
        </w:rPr>
      </w:pPr>
      <w:r w:rsidRPr="007C6235">
        <w:rPr>
          <w:rFonts w:asciiTheme="majorBidi" w:hAnsiTheme="majorBidi" w:cstheme="majorBidi"/>
          <w:szCs w:val="24"/>
          <w:vertAlign w:val="superscript"/>
        </w:rPr>
        <w:t>a</w:t>
      </w:r>
      <w:r w:rsidRPr="007C6235">
        <w:rPr>
          <w:rFonts w:asciiTheme="majorBidi" w:hAnsiTheme="majorBidi" w:cstheme="majorBidi"/>
          <w:szCs w:val="24"/>
        </w:rPr>
        <w:t xml:space="preserve"> For BrO, the ground electronic state is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 xml:space="preserve">Π, and the experimental equilibrium spin-orbit (SO)  separation between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1/2</w:t>
      </w:r>
      <w:r w:rsidRPr="007C6235">
        <w:rPr>
          <w:rFonts w:asciiTheme="majorBidi" w:hAnsiTheme="majorBidi" w:cstheme="majorBidi"/>
          <w:szCs w:val="24"/>
        </w:rPr>
        <w:t xml:space="preserve"> and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states is 975.43 cm</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(or 2.7889 kcal.mol</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(ref.32). Using this SO splitting,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SO state of BrO is lower than the unperturbed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Π state by 1.39 kcal.mol</w:t>
      </w:r>
      <w:r w:rsidRPr="007C6235">
        <w:rPr>
          <w:rFonts w:asciiTheme="majorBidi" w:hAnsiTheme="majorBidi" w:cstheme="majorBidi"/>
          <w:szCs w:val="24"/>
          <w:vertAlign w:val="superscript"/>
        </w:rPr>
        <w:t>-1</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b</w:t>
      </w:r>
      <w:r w:rsidRPr="007C6235">
        <w:rPr>
          <w:rFonts w:asciiTheme="majorBidi" w:hAnsiTheme="majorBidi" w:cstheme="majorBidi"/>
          <w:szCs w:val="24"/>
        </w:rPr>
        <w:t xml:space="preserve"> The zero-point energy corrections are computed at M06-2X/AVDZ level.</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c</w:t>
      </w:r>
      <w:r w:rsidRPr="007C6235">
        <w:rPr>
          <w:rFonts w:asciiTheme="majorBidi" w:hAnsiTheme="majorBidi" w:cstheme="majorBidi"/>
          <w:szCs w:val="24"/>
        </w:rPr>
        <w:t xml:space="preserve"> Using ΔZPE+ΔE</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vib</w:t>
      </w:r>
      <w:r w:rsidRPr="007C6235">
        <w:rPr>
          <w:rFonts w:asciiTheme="majorBidi" w:hAnsiTheme="majorBidi" w:cstheme="majorBidi"/>
          <w:szCs w:val="24"/>
        </w:rPr>
        <w:t xml:space="preserve"> from M06-2X frequency calculations (=-1.33 kcal.mol</w:t>
      </w:r>
      <w:r w:rsidRPr="007C6235">
        <w:rPr>
          <w:rFonts w:asciiTheme="majorBidi" w:hAnsiTheme="majorBidi" w:cstheme="majorBidi"/>
          <w:szCs w:val="24"/>
          <w:vertAlign w:val="superscript"/>
        </w:rPr>
        <w:t>-1</w:t>
      </w:r>
      <w:r w:rsidRPr="007C6235">
        <w:rPr>
          <w:rFonts w:asciiTheme="majorBidi" w:hAnsiTheme="majorBidi" w:cstheme="majorBidi"/>
          <w:szCs w:val="24"/>
        </w:rPr>
        <w:t>).</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d</w:t>
      </w:r>
      <w:r w:rsidRPr="007C6235">
        <w:rPr>
          <w:rFonts w:asciiTheme="majorBidi" w:hAnsiTheme="majorBidi" w:cstheme="majorBidi"/>
          <w:szCs w:val="24"/>
        </w:rPr>
        <w:t xml:space="preserve"> The (Q) contribution was calculated as: BD(TQ)/AVTZ – BD(T)/AVTZ</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e</w:t>
      </w:r>
      <w:r w:rsidRPr="007C6235">
        <w:rPr>
          <w:rFonts w:asciiTheme="majorBidi" w:hAnsiTheme="majorBidi" w:cstheme="majorBidi"/>
          <w:szCs w:val="24"/>
        </w:rPr>
        <w:t xml:space="preserve"> Assuming additivity in a composite approach: BD(TQ)/CBS = BD(T)/CBS + (Q)</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f</w:t>
      </w:r>
      <w:r w:rsidRPr="007C6235">
        <w:rPr>
          <w:rFonts w:asciiTheme="majorBidi" w:hAnsiTheme="majorBidi" w:cstheme="majorBidi"/>
          <w:szCs w:val="24"/>
        </w:rPr>
        <w:t xml:space="preserve"> Zero-point corrected value computed by using frequencies obtained at M06-2X/AVDZ level</w:t>
      </w:r>
    </w:p>
    <w:p w:rsidR="007C6235" w:rsidRPr="007C6235" w:rsidRDefault="007C6235" w:rsidP="007C6235">
      <w:pPr>
        <w:rPr>
          <w:rFonts w:asciiTheme="majorBidi" w:hAnsiTheme="majorBidi" w:cstheme="majorBidi"/>
          <w:szCs w:val="24"/>
        </w:rPr>
      </w:pPr>
    </w:p>
    <w:p w:rsidR="007C6235" w:rsidRPr="007C6235" w:rsidRDefault="007C6235" w:rsidP="007C6235">
      <w:pPr>
        <w:rPr>
          <w:rFonts w:asciiTheme="majorBidi" w:hAnsiTheme="majorBidi" w:cstheme="majorBidi"/>
          <w:iCs/>
          <w:szCs w:val="24"/>
        </w:rPr>
      </w:pPr>
      <w:r w:rsidRPr="007C6235">
        <w:rPr>
          <w:rFonts w:asciiTheme="majorBidi" w:hAnsiTheme="majorBidi" w:cstheme="majorBidi"/>
          <w:iCs/>
          <w:szCs w:val="24"/>
        </w:rPr>
        <w:br w:type="page"/>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rPr>
        <w:t>Table 4. Computed relative energies (kcal.mol</w:t>
      </w:r>
      <w:r w:rsidRPr="007C6235">
        <w:rPr>
          <w:rFonts w:asciiTheme="majorBidi" w:hAnsiTheme="majorBidi" w:cstheme="majorBidi"/>
          <w:szCs w:val="24"/>
          <w:vertAlign w:val="superscript"/>
        </w:rPr>
        <w:t>-1</w:t>
      </w:r>
      <w:r w:rsidRPr="007C6235">
        <w:rPr>
          <w:rFonts w:asciiTheme="majorBidi" w:hAnsiTheme="majorBidi" w:cstheme="majorBidi"/>
          <w:szCs w:val="24"/>
        </w:rPr>
        <w:t>) of the transition state (TS) (</w:t>
      </w:r>
      <w:r w:rsidRPr="007C6235">
        <w:rPr>
          <w:rFonts w:asciiTheme="majorBidi" w:hAnsiTheme="majorBidi" w:cstheme="majorBidi"/>
          <w:szCs w:val="24"/>
        </w:rPr>
        <w:sym w:font="Symbol" w:char="F044"/>
      </w:r>
      <w:r w:rsidRPr="007C6235">
        <w:rPr>
          <w:rFonts w:asciiTheme="majorBidi" w:hAnsiTheme="majorBidi" w:cstheme="majorBidi"/>
          <w:szCs w:val="24"/>
        </w:rPr>
        <w:t>E(0K) for relative energy of TS with zero-point correction), separate products (ΔE</w:t>
      </w:r>
      <w:r w:rsidRPr="007C6235">
        <w:rPr>
          <w:rFonts w:asciiTheme="majorBidi" w:hAnsiTheme="majorBidi" w:cstheme="majorBidi"/>
          <w:szCs w:val="24"/>
          <w:vertAlign w:val="superscript"/>
        </w:rPr>
        <w:t>RX</w:t>
      </w:r>
      <w:r w:rsidRPr="007C6235">
        <w:rPr>
          <w:rFonts w:asciiTheme="majorBidi" w:hAnsiTheme="majorBidi" w:cstheme="majorBidi"/>
          <w:szCs w:val="24"/>
        </w:rPr>
        <w:t>), and reaction enthalpy at 298 K (</w:t>
      </w:r>
      <w:r w:rsidRPr="007C6235">
        <w:rPr>
          <w:rFonts w:asciiTheme="majorBidi" w:hAnsiTheme="majorBidi" w:cstheme="majorBidi"/>
          <w:szCs w:val="24"/>
        </w:rPr>
        <w:sym w:font="Symbol" w:char="F044"/>
      </w:r>
      <w:r w:rsidRPr="007C6235">
        <w:rPr>
          <w:rFonts w:asciiTheme="majorBidi" w:hAnsiTheme="majorBidi" w:cstheme="majorBidi"/>
          <w:szCs w:val="24"/>
        </w:rPr>
        <w:t>H</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RX</w:t>
      </w:r>
      <w:r w:rsidRPr="007C6235">
        <w:rPr>
          <w:rFonts w:asciiTheme="majorBidi" w:hAnsiTheme="majorBidi" w:cstheme="majorBidi"/>
          <w:szCs w:val="24"/>
        </w:rPr>
        <w:t>) with respect to the separate reactants, of channel (3) BrO + HO</w:t>
      </w:r>
      <w:r w:rsidRPr="007C6235">
        <w:rPr>
          <w:rFonts w:asciiTheme="majorBidi" w:hAnsiTheme="majorBidi" w:cstheme="majorBidi"/>
          <w:szCs w:val="24"/>
          <w:vertAlign w:val="subscript"/>
        </w:rPr>
        <w:t>2</w:t>
      </w:r>
      <w:r w:rsidRPr="007C6235">
        <w:rPr>
          <w:rFonts w:asciiTheme="majorBidi" w:hAnsiTheme="majorBidi" w:cstheme="majorBidi"/>
          <w:szCs w:val="24"/>
        </w:rPr>
        <w:t xml:space="preserve"> → OBrO + OH</w:t>
      </w:r>
      <w:r w:rsidRPr="007C6235">
        <w:rPr>
          <w:rFonts w:asciiTheme="majorBidi" w:hAnsiTheme="majorBidi" w:cstheme="majorBidi"/>
          <w:iCs/>
          <w:szCs w:val="24"/>
        </w:rPr>
        <w:t xml:space="preserve"> </w:t>
      </w:r>
      <w:r w:rsidRPr="007C6235">
        <w:rPr>
          <w:rFonts w:asciiTheme="majorBidi" w:hAnsiTheme="majorBidi" w:cstheme="majorBidi"/>
          <w:szCs w:val="24"/>
        </w:rPr>
        <w:t xml:space="preserve"> obtained at different levels (all values in the table have been corrected for a spin-orbit correction in BrO) </w:t>
      </w:r>
      <w:r w:rsidRPr="007C6235">
        <w:rPr>
          <w:rFonts w:asciiTheme="majorBidi" w:hAnsiTheme="majorBidi" w:cstheme="majorBidi"/>
          <w:szCs w:val="24"/>
          <w:vertAlign w:val="superscript"/>
        </w:rPr>
        <w:t xml:space="preserve">a </w:t>
      </w:r>
      <w:r w:rsidRPr="007C6235">
        <w:rPr>
          <w:rFonts w:asciiTheme="majorBidi" w:hAnsiTheme="majorBidi" w:cstheme="majorBidi"/>
          <w:szCs w:val="24"/>
        </w:rPr>
        <w:t>.</w:t>
      </w:r>
    </w:p>
    <w:tbl>
      <w:tblPr>
        <w:tblStyle w:val="TableGrid"/>
        <w:tblW w:w="9634" w:type="dxa"/>
        <w:tblLook w:val="04A0" w:firstRow="1" w:lastRow="0" w:firstColumn="1" w:lastColumn="0" w:noHBand="0" w:noVBand="1"/>
      </w:tblPr>
      <w:tblGrid>
        <w:gridCol w:w="3794"/>
        <w:gridCol w:w="992"/>
        <w:gridCol w:w="1163"/>
        <w:gridCol w:w="1417"/>
        <w:gridCol w:w="2268"/>
      </w:tblGrid>
      <w:tr w:rsidR="007C6235" w:rsidRPr="007C6235" w:rsidTr="007C6235">
        <w:tc>
          <w:tcPr>
            <w:tcW w:w="37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Level</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TS</w:t>
            </w:r>
          </w:p>
        </w:tc>
        <w:tc>
          <w:tcPr>
            <w:tcW w:w="116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E(0K)</w:t>
            </w:r>
            <w:r w:rsidRPr="007C6235">
              <w:rPr>
                <w:rFonts w:asciiTheme="majorBidi" w:hAnsiTheme="majorBidi" w:cstheme="majorBidi"/>
                <w:sz w:val="24"/>
                <w:szCs w:val="24"/>
                <w:vertAlign w:val="superscript"/>
              </w:rPr>
              <w:t>b</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ΔE</w:t>
            </w:r>
            <w:r w:rsidRPr="007C6235">
              <w:rPr>
                <w:rFonts w:asciiTheme="majorBidi" w:hAnsiTheme="majorBidi" w:cstheme="majorBidi"/>
                <w:sz w:val="24"/>
                <w:szCs w:val="24"/>
                <w:vertAlign w:val="superscript"/>
              </w:rPr>
              <w:t>RX</w:t>
            </w:r>
          </w:p>
        </w:tc>
        <w:tc>
          <w:tcPr>
            <w:tcW w:w="226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H</w:t>
            </w:r>
            <w:r w:rsidRPr="007C6235">
              <w:rPr>
                <w:rFonts w:asciiTheme="majorBidi" w:hAnsiTheme="majorBidi" w:cstheme="majorBidi"/>
                <w:sz w:val="24"/>
                <w:szCs w:val="24"/>
                <w:vertAlign w:val="subscript"/>
              </w:rPr>
              <w:t>298K</w:t>
            </w:r>
            <w:r w:rsidRPr="007C6235">
              <w:rPr>
                <w:rFonts w:asciiTheme="majorBidi" w:hAnsiTheme="majorBidi" w:cstheme="majorBidi"/>
                <w:sz w:val="24"/>
                <w:szCs w:val="24"/>
                <w:vertAlign w:val="superscript"/>
              </w:rPr>
              <w:t>RX c</w:t>
            </w:r>
            <w:r w:rsidRPr="007C6235">
              <w:rPr>
                <w:rFonts w:asciiTheme="majorBidi" w:hAnsiTheme="majorBidi" w:cstheme="majorBidi"/>
                <w:sz w:val="24"/>
                <w:szCs w:val="24"/>
              </w:rPr>
              <w:t xml:space="preserve"> </w:t>
            </w:r>
          </w:p>
        </w:tc>
      </w:tr>
      <w:tr w:rsidR="007C6235" w:rsidRPr="007C6235" w:rsidTr="007C6235">
        <w:tc>
          <w:tcPr>
            <w:tcW w:w="37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M06-2X/AVDZ</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49.63</w:t>
            </w:r>
          </w:p>
        </w:tc>
        <w:tc>
          <w:tcPr>
            <w:tcW w:w="116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49.01</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31.50</w:t>
            </w:r>
          </w:p>
        </w:tc>
        <w:tc>
          <w:tcPr>
            <w:tcW w:w="226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29.9</w:t>
            </w:r>
          </w:p>
        </w:tc>
      </w:tr>
      <w:tr w:rsidR="007C6235" w:rsidRPr="007C6235" w:rsidTr="007C6235">
        <w:tc>
          <w:tcPr>
            <w:tcW w:w="37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BD(T)/AVTZ//M06-2X/AVDZ</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33.35</w:t>
            </w:r>
          </w:p>
        </w:tc>
        <w:tc>
          <w:tcPr>
            <w:tcW w:w="116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32.73</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15.55</w:t>
            </w:r>
          </w:p>
        </w:tc>
        <w:tc>
          <w:tcPr>
            <w:tcW w:w="226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13.9</w:t>
            </w:r>
          </w:p>
        </w:tc>
      </w:tr>
      <w:tr w:rsidR="007C6235" w:rsidRPr="007C6235" w:rsidTr="007C6235">
        <w:tc>
          <w:tcPr>
            <w:tcW w:w="37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fr-FR"/>
              </w:rPr>
            </w:pPr>
            <w:r w:rsidRPr="007C6235">
              <w:rPr>
                <w:rFonts w:asciiTheme="majorBidi" w:hAnsiTheme="majorBidi" w:cstheme="majorBidi"/>
                <w:sz w:val="24"/>
                <w:szCs w:val="24"/>
                <w:lang w:val="fr-FR"/>
              </w:rPr>
              <w:t>BD(T)/AVQZ//M06-2X/AVDZ</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33.58</w:t>
            </w:r>
          </w:p>
        </w:tc>
        <w:tc>
          <w:tcPr>
            <w:tcW w:w="116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32.96</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14.92</w:t>
            </w:r>
          </w:p>
        </w:tc>
        <w:tc>
          <w:tcPr>
            <w:tcW w:w="226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13.3</w:t>
            </w:r>
          </w:p>
        </w:tc>
      </w:tr>
      <w:tr w:rsidR="007C6235" w:rsidRPr="007C6235" w:rsidTr="007C6235">
        <w:tc>
          <w:tcPr>
            <w:tcW w:w="37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BD(T)/CBS//M06-2X/AVDZ</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(1/X</w:t>
            </w:r>
            <w:r w:rsidRPr="007C6235">
              <w:rPr>
                <w:rFonts w:asciiTheme="majorBidi" w:hAnsiTheme="majorBidi" w:cstheme="majorBidi"/>
                <w:sz w:val="24"/>
                <w:szCs w:val="24"/>
                <w:vertAlign w:val="superscript"/>
              </w:rPr>
              <w:t>3 </w:t>
            </w:r>
            <w:r w:rsidRPr="007C6235">
              <w:rPr>
                <w:rFonts w:asciiTheme="majorBidi" w:hAnsiTheme="majorBidi" w:cstheme="majorBidi"/>
                <w:sz w:val="24"/>
                <w:szCs w:val="24"/>
              </w:rPr>
              <w:t>:AVTZ/AVQZ)</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33.75</w:t>
            </w:r>
          </w:p>
        </w:tc>
        <w:tc>
          <w:tcPr>
            <w:tcW w:w="116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33.13</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14.47</w:t>
            </w:r>
          </w:p>
        </w:tc>
        <w:tc>
          <w:tcPr>
            <w:tcW w:w="226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12.9</w:t>
            </w:r>
          </w:p>
        </w:tc>
      </w:tr>
      <w:tr w:rsidR="007C6235" w:rsidRPr="007C6235" w:rsidTr="007C6235">
        <w:tc>
          <w:tcPr>
            <w:tcW w:w="37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BD(TQ)/AVTZ//M06-2X/AVDZ</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35.20</w:t>
            </w:r>
          </w:p>
        </w:tc>
        <w:tc>
          <w:tcPr>
            <w:tcW w:w="116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34.58</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17.59</w:t>
            </w:r>
          </w:p>
        </w:tc>
        <w:tc>
          <w:tcPr>
            <w:tcW w:w="226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16.0</w:t>
            </w:r>
          </w:p>
        </w:tc>
      </w:tr>
      <w:tr w:rsidR="007C6235" w:rsidRPr="007C6235" w:rsidTr="007C6235">
        <w:tc>
          <w:tcPr>
            <w:tcW w:w="37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(Q) contribution</w:t>
            </w:r>
            <w:r w:rsidRPr="007C6235">
              <w:rPr>
                <w:rFonts w:asciiTheme="majorBidi" w:hAnsiTheme="majorBidi" w:cstheme="majorBidi"/>
                <w:sz w:val="24"/>
                <w:szCs w:val="24"/>
                <w:vertAlign w:val="superscript"/>
              </w:rPr>
              <w:t>d</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1.85</w:t>
            </w:r>
          </w:p>
        </w:tc>
        <w:tc>
          <w:tcPr>
            <w:tcW w:w="1163"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2.04</w:t>
            </w:r>
          </w:p>
        </w:tc>
        <w:tc>
          <w:tcPr>
            <w:tcW w:w="2268"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r>
      <w:tr w:rsidR="007C6235" w:rsidRPr="007C6235" w:rsidTr="007C6235">
        <w:tc>
          <w:tcPr>
            <w:tcW w:w="37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fr-FR"/>
              </w:rPr>
            </w:pPr>
            <w:r w:rsidRPr="007C6235">
              <w:rPr>
                <w:rFonts w:asciiTheme="majorBidi" w:hAnsiTheme="majorBidi" w:cstheme="majorBidi"/>
                <w:sz w:val="24"/>
                <w:szCs w:val="24"/>
                <w:lang w:val="fr-FR"/>
              </w:rPr>
              <w:t>BD(TQ)/CBS</w:t>
            </w:r>
            <w:r w:rsidRPr="007C6235">
              <w:rPr>
                <w:rFonts w:asciiTheme="majorBidi" w:hAnsiTheme="majorBidi" w:cstheme="majorBidi"/>
                <w:sz w:val="24"/>
                <w:szCs w:val="24"/>
                <w:vertAlign w:val="superscript"/>
                <w:lang w:val="fr-FR"/>
              </w:rPr>
              <w:t>e</w:t>
            </w:r>
            <w:r w:rsidRPr="007C6235">
              <w:rPr>
                <w:rFonts w:asciiTheme="majorBidi" w:hAnsiTheme="majorBidi" w:cstheme="majorBidi"/>
                <w:sz w:val="24"/>
                <w:szCs w:val="24"/>
                <w:lang w:val="fr-FR"/>
              </w:rPr>
              <w:t xml:space="preserve"> //M06-2X/AVDZ</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35.60</w:t>
            </w:r>
          </w:p>
        </w:tc>
        <w:tc>
          <w:tcPr>
            <w:tcW w:w="116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34.98</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16.51</w:t>
            </w:r>
          </w:p>
        </w:tc>
        <w:tc>
          <w:tcPr>
            <w:tcW w:w="226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14.9</w:t>
            </w:r>
          </w:p>
        </w:tc>
      </w:tr>
      <w:tr w:rsidR="007C6235" w:rsidRPr="007C6235" w:rsidTr="007C6235">
        <w:tc>
          <w:tcPr>
            <w:tcW w:w="37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Best estimates</w:t>
            </w:r>
          </w:p>
        </w:tc>
        <w:tc>
          <w:tcPr>
            <w:tcW w:w="99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35.60</w:t>
            </w:r>
          </w:p>
        </w:tc>
        <w:tc>
          <w:tcPr>
            <w:tcW w:w="116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34.98</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16.51, 14.65</w:t>
            </w:r>
            <w:r w:rsidRPr="007C6235">
              <w:rPr>
                <w:rFonts w:asciiTheme="majorBidi" w:hAnsiTheme="majorBidi" w:cstheme="majorBidi"/>
                <w:sz w:val="24"/>
                <w:szCs w:val="24"/>
                <w:vertAlign w:val="superscript"/>
              </w:rPr>
              <w:t>f</w:t>
            </w:r>
          </w:p>
        </w:tc>
        <w:tc>
          <w:tcPr>
            <w:tcW w:w="226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14.9</w:t>
            </w:r>
          </w:p>
        </w:tc>
      </w:tr>
    </w:tbl>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a</w:t>
      </w:r>
      <w:r w:rsidRPr="007C6235">
        <w:rPr>
          <w:rFonts w:asciiTheme="majorBidi" w:hAnsiTheme="majorBidi" w:cstheme="majorBidi"/>
          <w:szCs w:val="24"/>
        </w:rPr>
        <w:t xml:space="preserve"> For BrO, the ground electronic state is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 xml:space="preserve">Π, and the experimental equilibrium spin-orbit (SO)  separation between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1/2</w:t>
      </w:r>
      <w:r w:rsidRPr="007C6235">
        <w:rPr>
          <w:rFonts w:asciiTheme="majorBidi" w:hAnsiTheme="majorBidi" w:cstheme="majorBidi"/>
          <w:szCs w:val="24"/>
        </w:rPr>
        <w:t xml:space="preserve"> and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states is 975.43 cm</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(or 2.7889 kcal.mol</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(ref.32). Using this SO splitting,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SO state of BrO is lower than the unperturbed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Π state by 1.39 kcal.mol</w:t>
      </w:r>
      <w:r w:rsidRPr="007C6235">
        <w:rPr>
          <w:rFonts w:asciiTheme="majorBidi" w:hAnsiTheme="majorBidi" w:cstheme="majorBidi"/>
          <w:szCs w:val="24"/>
          <w:vertAlign w:val="superscript"/>
        </w:rPr>
        <w:t>-1</w:t>
      </w:r>
      <w:r w:rsidRPr="007C6235">
        <w:rPr>
          <w:rFonts w:asciiTheme="majorBidi" w:hAnsiTheme="majorBidi" w:cstheme="majorBidi"/>
          <w:szCs w:val="24"/>
        </w:rPr>
        <w:t>. (this correction has been made to all values this table).</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b</w:t>
      </w:r>
      <w:r w:rsidRPr="007C6235">
        <w:rPr>
          <w:rFonts w:asciiTheme="majorBidi" w:hAnsiTheme="majorBidi" w:cstheme="majorBidi"/>
          <w:szCs w:val="24"/>
        </w:rPr>
        <w:t xml:space="preserve"> The zero-point corrections were computed at M06-2X/AVDZ level.</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c</w:t>
      </w:r>
      <w:r w:rsidRPr="007C6235">
        <w:rPr>
          <w:rFonts w:asciiTheme="majorBidi" w:hAnsiTheme="majorBidi" w:cstheme="majorBidi"/>
          <w:szCs w:val="24"/>
        </w:rPr>
        <w:t xml:space="preserve"> Using ΔZPE+ΔE</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vib</w:t>
      </w:r>
      <w:r w:rsidRPr="007C6235">
        <w:rPr>
          <w:rFonts w:asciiTheme="majorBidi" w:hAnsiTheme="majorBidi" w:cstheme="majorBidi"/>
          <w:szCs w:val="24"/>
        </w:rPr>
        <w:t xml:space="preserve"> from M06-2X frequency calculations (=-1.614 kcal.mol</w:t>
      </w:r>
      <w:r w:rsidRPr="007C6235">
        <w:rPr>
          <w:rFonts w:asciiTheme="majorBidi" w:hAnsiTheme="majorBidi" w:cstheme="majorBidi"/>
          <w:szCs w:val="24"/>
          <w:vertAlign w:val="superscript"/>
        </w:rPr>
        <w:t>-1</w:t>
      </w:r>
      <w:r w:rsidRPr="007C6235">
        <w:rPr>
          <w:rFonts w:asciiTheme="majorBidi" w:hAnsiTheme="majorBidi" w:cstheme="majorBidi"/>
          <w:szCs w:val="24"/>
        </w:rPr>
        <w:t>).</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d</w:t>
      </w:r>
      <w:r w:rsidRPr="007C6235">
        <w:rPr>
          <w:rFonts w:asciiTheme="majorBidi" w:hAnsiTheme="majorBidi" w:cstheme="majorBidi"/>
          <w:szCs w:val="24"/>
        </w:rPr>
        <w:t xml:space="preserve"> The (Q) contribution was calculated as: BD(TQ)/AVTZ – BD(T)/AVTZ</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e</w:t>
      </w:r>
      <w:r w:rsidRPr="007C6235">
        <w:rPr>
          <w:rFonts w:asciiTheme="majorBidi" w:hAnsiTheme="majorBidi" w:cstheme="majorBidi"/>
          <w:szCs w:val="24"/>
        </w:rPr>
        <w:t xml:space="preserve"> Assuming additivity in a composite approach: BD(TQ)/CBS = BD(T)/CBS + (Q)</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f</w:t>
      </w:r>
      <w:r w:rsidRPr="007C6235">
        <w:rPr>
          <w:rFonts w:asciiTheme="majorBidi" w:hAnsiTheme="majorBidi" w:cstheme="majorBidi"/>
          <w:szCs w:val="24"/>
        </w:rPr>
        <w:t xml:space="preserve"> Zero-point corrected value computed by using frequencies obtained at M06-2X/AVDZ level.</w:t>
      </w:r>
    </w:p>
    <w:p w:rsidR="007C6235" w:rsidRPr="007C6235" w:rsidRDefault="007C6235" w:rsidP="007C6235">
      <w:pPr>
        <w:rPr>
          <w:rFonts w:asciiTheme="majorBidi" w:hAnsiTheme="majorBidi" w:cstheme="majorBidi"/>
          <w:b/>
          <w:szCs w:val="24"/>
        </w:rPr>
      </w:pPr>
    </w:p>
    <w:p w:rsidR="007C6235" w:rsidRPr="007C6235" w:rsidRDefault="007C6235" w:rsidP="007C6235">
      <w:pPr>
        <w:rPr>
          <w:rFonts w:asciiTheme="majorBidi" w:hAnsiTheme="majorBidi" w:cstheme="majorBidi"/>
          <w:szCs w:val="24"/>
        </w:rPr>
      </w:pPr>
    </w:p>
    <w:p w:rsidR="007C6235" w:rsidRPr="007C6235" w:rsidRDefault="007C6235" w:rsidP="007C6235">
      <w:pPr>
        <w:rPr>
          <w:rFonts w:asciiTheme="majorBidi" w:hAnsiTheme="majorBidi" w:cstheme="majorBidi"/>
          <w:szCs w:val="24"/>
        </w:rPr>
      </w:pPr>
    </w:p>
    <w:p w:rsidR="007C6235" w:rsidRPr="007C6235" w:rsidRDefault="007C6235" w:rsidP="007C6235">
      <w:pPr>
        <w:rPr>
          <w:rFonts w:asciiTheme="majorBidi" w:hAnsiTheme="majorBidi" w:cstheme="majorBidi"/>
          <w:iCs/>
          <w:szCs w:val="24"/>
        </w:rPr>
      </w:pPr>
      <w:r w:rsidRPr="007C6235">
        <w:rPr>
          <w:rFonts w:asciiTheme="majorBidi" w:hAnsiTheme="majorBidi" w:cstheme="majorBidi"/>
          <w:iCs/>
          <w:szCs w:val="24"/>
        </w:rPr>
        <w:br w:type="page"/>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rPr>
        <w:t>Table 5. Computed relative energies (kcal.mol</w:t>
      </w:r>
      <w:r w:rsidRPr="007C6235">
        <w:rPr>
          <w:rFonts w:asciiTheme="majorBidi" w:hAnsiTheme="majorBidi" w:cstheme="majorBidi"/>
          <w:szCs w:val="24"/>
          <w:vertAlign w:val="superscript"/>
        </w:rPr>
        <w:t>-1</w:t>
      </w:r>
      <w:r w:rsidRPr="007C6235">
        <w:rPr>
          <w:rFonts w:asciiTheme="majorBidi" w:hAnsiTheme="majorBidi" w:cstheme="majorBidi"/>
          <w:szCs w:val="24"/>
        </w:rPr>
        <w:t>) of the transition state (TS) (</w:t>
      </w:r>
      <w:r w:rsidRPr="007C6235">
        <w:rPr>
          <w:rFonts w:asciiTheme="majorBidi" w:hAnsiTheme="majorBidi" w:cstheme="majorBidi"/>
          <w:szCs w:val="24"/>
        </w:rPr>
        <w:sym w:font="Symbol" w:char="F044"/>
      </w:r>
      <w:r w:rsidRPr="007C6235">
        <w:rPr>
          <w:rFonts w:asciiTheme="majorBidi" w:hAnsiTheme="majorBidi" w:cstheme="majorBidi"/>
          <w:szCs w:val="24"/>
        </w:rPr>
        <w:t>E(0K) for relative energy of TS with zero-point correction), separate products (ΔE</w:t>
      </w:r>
      <w:r w:rsidRPr="007C6235">
        <w:rPr>
          <w:rFonts w:asciiTheme="majorBidi" w:hAnsiTheme="majorBidi" w:cstheme="majorBidi"/>
          <w:szCs w:val="24"/>
          <w:vertAlign w:val="superscript"/>
        </w:rPr>
        <w:t>RX</w:t>
      </w:r>
      <w:r w:rsidRPr="007C6235">
        <w:rPr>
          <w:rFonts w:asciiTheme="majorBidi" w:hAnsiTheme="majorBidi" w:cstheme="majorBidi"/>
          <w:szCs w:val="24"/>
        </w:rPr>
        <w:t>), and reaction enthalpy at 298 K (</w:t>
      </w:r>
      <w:r w:rsidRPr="007C6235">
        <w:rPr>
          <w:rFonts w:asciiTheme="majorBidi" w:hAnsiTheme="majorBidi" w:cstheme="majorBidi"/>
          <w:szCs w:val="24"/>
        </w:rPr>
        <w:sym w:font="Symbol" w:char="F044"/>
      </w:r>
      <w:r w:rsidRPr="007C6235">
        <w:rPr>
          <w:rFonts w:asciiTheme="majorBidi" w:hAnsiTheme="majorBidi" w:cstheme="majorBidi"/>
          <w:szCs w:val="24"/>
        </w:rPr>
        <w:t>H</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RX</w:t>
      </w:r>
      <w:r w:rsidRPr="007C6235">
        <w:rPr>
          <w:rFonts w:asciiTheme="majorBidi" w:hAnsiTheme="majorBidi" w:cstheme="majorBidi"/>
          <w:szCs w:val="24"/>
        </w:rPr>
        <w:t>) with respect to the separate reactants, of channel (4) BrO + HO</w:t>
      </w:r>
      <w:r w:rsidRPr="007C6235">
        <w:rPr>
          <w:rFonts w:asciiTheme="majorBidi" w:hAnsiTheme="majorBidi" w:cstheme="majorBidi"/>
          <w:szCs w:val="24"/>
          <w:vertAlign w:val="subscript"/>
        </w:rPr>
        <w:t>2</w:t>
      </w:r>
      <w:r w:rsidRPr="007C6235">
        <w:rPr>
          <w:rFonts w:asciiTheme="majorBidi" w:hAnsiTheme="majorBidi" w:cstheme="majorBidi"/>
          <w:szCs w:val="24"/>
        </w:rPr>
        <w:t xml:space="preserve"> → BrOO + OH (all values in the table have been corrected for a spin-orbit correction in BrO) </w:t>
      </w:r>
      <w:r w:rsidRPr="007C6235">
        <w:rPr>
          <w:rFonts w:asciiTheme="majorBidi" w:hAnsiTheme="majorBidi" w:cstheme="majorBidi"/>
          <w:szCs w:val="24"/>
          <w:vertAlign w:val="superscript"/>
        </w:rPr>
        <w:t xml:space="preserve">a </w:t>
      </w:r>
      <w:r w:rsidRPr="007C6235">
        <w:rPr>
          <w:rFonts w:asciiTheme="majorBidi" w:hAnsiTheme="majorBidi" w:cstheme="majorBidi"/>
          <w:szCs w:val="24"/>
        </w:rPr>
        <w:t>.</w:t>
      </w:r>
    </w:p>
    <w:tbl>
      <w:tblPr>
        <w:tblStyle w:val="TableGrid"/>
        <w:tblW w:w="9918" w:type="dxa"/>
        <w:tblLook w:val="04A0" w:firstRow="1" w:lastRow="0" w:firstColumn="1" w:lastColumn="0" w:noHBand="0" w:noVBand="1"/>
      </w:tblPr>
      <w:tblGrid>
        <w:gridCol w:w="3663"/>
        <w:gridCol w:w="1190"/>
        <w:gridCol w:w="1103"/>
        <w:gridCol w:w="1415"/>
        <w:gridCol w:w="2547"/>
      </w:tblGrid>
      <w:tr w:rsidR="007C6235" w:rsidRPr="007C6235" w:rsidTr="007C6235">
        <w:tc>
          <w:tcPr>
            <w:tcW w:w="366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Level</w:t>
            </w:r>
          </w:p>
        </w:tc>
        <w:tc>
          <w:tcPr>
            <w:tcW w:w="11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TS</w:t>
            </w:r>
          </w:p>
        </w:tc>
        <w:tc>
          <w:tcPr>
            <w:tcW w:w="10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20"/>
            </w:r>
            <w:r w:rsidRPr="007C6235">
              <w:rPr>
                <w:rFonts w:asciiTheme="majorBidi" w:hAnsiTheme="majorBidi" w:cstheme="majorBidi"/>
                <w:sz w:val="24"/>
                <w:szCs w:val="24"/>
              </w:rPr>
              <w:sym w:font="Symbol" w:char="F044"/>
            </w:r>
            <w:r w:rsidRPr="007C6235">
              <w:rPr>
                <w:rFonts w:asciiTheme="majorBidi" w:hAnsiTheme="majorBidi" w:cstheme="majorBidi"/>
                <w:sz w:val="24"/>
                <w:szCs w:val="24"/>
              </w:rPr>
              <w:t>E(0K)</w:t>
            </w:r>
            <w:r w:rsidRPr="007C6235">
              <w:rPr>
                <w:rFonts w:asciiTheme="majorBidi" w:hAnsiTheme="majorBidi" w:cstheme="majorBidi"/>
                <w:sz w:val="24"/>
                <w:szCs w:val="24"/>
                <w:vertAlign w:val="superscript"/>
              </w:rPr>
              <w:t>b</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ΔE</w:t>
            </w:r>
            <w:r w:rsidRPr="007C6235">
              <w:rPr>
                <w:rFonts w:asciiTheme="majorBidi" w:hAnsiTheme="majorBidi" w:cstheme="majorBidi"/>
                <w:sz w:val="24"/>
                <w:szCs w:val="24"/>
                <w:vertAlign w:val="superscript"/>
              </w:rPr>
              <w:t>RX</w:t>
            </w:r>
          </w:p>
        </w:tc>
        <w:tc>
          <w:tcPr>
            <w:tcW w:w="255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H</w:t>
            </w:r>
            <w:r w:rsidRPr="007C6235">
              <w:rPr>
                <w:rFonts w:asciiTheme="majorBidi" w:hAnsiTheme="majorBidi" w:cstheme="majorBidi"/>
                <w:sz w:val="24"/>
                <w:szCs w:val="24"/>
                <w:vertAlign w:val="subscript"/>
              </w:rPr>
              <w:t>298K</w:t>
            </w:r>
            <w:r w:rsidRPr="007C6235">
              <w:rPr>
                <w:rFonts w:asciiTheme="majorBidi" w:hAnsiTheme="majorBidi" w:cstheme="majorBidi"/>
                <w:sz w:val="24"/>
                <w:szCs w:val="24"/>
                <w:vertAlign w:val="superscript"/>
              </w:rPr>
              <w:t>RX , c</w:t>
            </w:r>
          </w:p>
        </w:tc>
      </w:tr>
      <w:tr w:rsidR="007C6235" w:rsidRPr="007C6235" w:rsidTr="007C6235">
        <w:tc>
          <w:tcPr>
            <w:tcW w:w="366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M06-2X/AVDZ</w:t>
            </w:r>
          </w:p>
        </w:tc>
        <w:tc>
          <w:tcPr>
            <w:tcW w:w="11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42.05</w:t>
            </w:r>
          </w:p>
        </w:tc>
        <w:tc>
          <w:tcPr>
            <w:tcW w:w="10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42.44</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-3.69</w:t>
            </w:r>
          </w:p>
        </w:tc>
        <w:tc>
          <w:tcPr>
            <w:tcW w:w="255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-4.9</w:t>
            </w:r>
          </w:p>
        </w:tc>
      </w:tr>
      <w:tr w:rsidR="007C6235" w:rsidRPr="007C6235" w:rsidTr="007C6235">
        <w:tc>
          <w:tcPr>
            <w:tcW w:w="366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BD(T)/AVTZ//M06-2X/AVDZ</w:t>
            </w:r>
          </w:p>
        </w:tc>
        <w:tc>
          <w:tcPr>
            <w:tcW w:w="11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34.63</w:t>
            </w:r>
          </w:p>
        </w:tc>
        <w:tc>
          <w:tcPr>
            <w:tcW w:w="10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35.02</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4.98</w:t>
            </w:r>
          </w:p>
        </w:tc>
        <w:tc>
          <w:tcPr>
            <w:tcW w:w="255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3.8</w:t>
            </w:r>
          </w:p>
        </w:tc>
      </w:tr>
      <w:tr w:rsidR="007C6235" w:rsidRPr="007C6235" w:rsidTr="007C6235">
        <w:tc>
          <w:tcPr>
            <w:tcW w:w="366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fr-FR"/>
              </w:rPr>
            </w:pPr>
            <w:r w:rsidRPr="007C6235">
              <w:rPr>
                <w:rFonts w:asciiTheme="majorBidi" w:hAnsiTheme="majorBidi" w:cstheme="majorBidi"/>
                <w:sz w:val="24"/>
                <w:szCs w:val="24"/>
                <w:lang w:val="fr-FR"/>
              </w:rPr>
              <w:t>BD(T)/AVQZ//M06-2X/AVDZ</w:t>
            </w:r>
          </w:p>
        </w:tc>
        <w:tc>
          <w:tcPr>
            <w:tcW w:w="11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35.59</w:t>
            </w:r>
          </w:p>
        </w:tc>
        <w:tc>
          <w:tcPr>
            <w:tcW w:w="10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35.99</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6.40</w:t>
            </w:r>
          </w:p>
        </w:tc>
        <w:tc>
          <w:tcPr>
            <w:tcW w:w="255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5.2</w:t>
            </w:r>
          </w:p>
        </w:tc>
      </w:tr>
      <w:tr w:rsidR="007C6235" w:rsidRPr="007C6235" w:rsidTr="007C6235">
        <w:tc>
          <w:tcPr>
            <w:tcW w:w="366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BD(T)/CBS//M06-2X/AVDZ</w:t>
            </w:r>
          </w:p>
        </w:tc>
        <w:tc>
          <w:tcPr>
            <w:tcW w:w="11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36.29</w:t>
            </w:r>
          </w:p>
        </w:tc>
        <w:tc>
          <w:tcPr>
            <w:tcW w:w="10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36.69</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7.44</w:t>
            </w:r>
          </w:p>
        </w:tc>
        <w:tc>
          <w:tcPr>
            <w:tcW w:w="255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6.3</w:t>
            </w:r>
          </w:p>
        </w:tc>
      </w:tr>
      <w:tr w:rsidR="007C6235" w:rsidRPr="007C6235" w:rsidTr="007C6235">
        <w:tc>
          <w:tcPr>
            <w:tcW w:w="366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BD(TQ)/AVTZ//M06-2X/AVDZ</w:t>
            </w:r>
          </w:p>
        </w:tc>
        <w:tc>
          <w:tcPr>
            <w:tcW w:w="11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35.75</w:t>
            </w:r>
          </w:p>
        </w:tc>
        <w:tc>
          <w:tcPr>
            <w:tcW w:w="10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36.15</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6.04</w:t>
            </w:r>
          </w:p>
        </w:tc>
        <w:tc>
          <w:tcPr>
            <w:tcW w:w="255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4.9</w:t>
            </w:r>
          </w:p>
        </w:tc>
      </w:tr>
      <w:tr w:rsidR="007C6235" w:rsidRPr="007C6235" w:rsidTr="007C6235">
        <w:tc>
          <w:tcPr>
            <w:tcW w:w="366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(Q) contribution</w:t>
            </w:r>
            <w:r w:rsidRPr="007C6235">
              <w:rPr>
                <w:rFonts w:asciiTheme="majorBidi" w:hAnsiTheme="majorBidi" w:cstheme="majorBidi"/>
                <w:sz w:val="24"/>
                <w:szCs w:val="24"/>
                <w:vertAlign w:val="superscript"/>
              </w:rPr>
              <w:t>d</w:t>
            </w:r>
          </w:p>
        </w:tc>
        <w:tc>
          <w:tcPr>
            <w:tcW w:w="11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1.12</w:t>
            </w:r>
          </w:p>
        </w:tc>
        <w:tc>
          <w:tcPr>
            <w:tcW w:w="1094"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-0.33</w:t>
            </w:r>
          </w:p>
        </w:tc>
        <w:tc>
          <w:tcPr>
            <w:tcW w:w="2552"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p>
        </w:tc>
      </w:tr>
      <w:tr w:rsidR="007C6235" w:rsidRPr="007C6235" w:rsidTr="007C6235">
        <w:tc>
          <w:tcPr>
            <w:tcW w:w="366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fr-FR"/>
              </w:rPr>
            </w:pPr>
            <w:r w:rsidRPr="007C6235">
              <w:rPr>
                <w:rFonts w:asciiTheme="majorBidi" w:hAnsiTheme="majorBidi" w:cstheme="majorBidi"/>
                <w:sz w:val="24"/>
                <w:szCs w:val="24"/>
                <w:lang w:val="fr-FR"/>
              </w:rPr>
              <w:t>BD(TQ)/CBS</w:t>
            </w:r>
            <w:r w:rsidRPr="007C6235">
              <w:rPr>
                <w:rFonts w:asciiTheme="majorBidi" w:hAnsiTheme="majorBidi" w:cstheme="majorBidi"/>
                <w:sz w:val="24"/>
                <w:szCs w:val="24"/>
                <w:vertAlign w:val="superscript"/>
                <w:lang w:val="fr-FR"/>
              </w:rPr>
              <w:t>e</w:t>
            </w:r>
            <w:r w:rsidRPr="007C6235">
              <w:rPr>
                <w:rFonts w:asciiTheme="majorBidi" w:hAnsiTheme="majorBidi" w:cstheme="majorBidi"/>
                <w:sz w:val="24"/>
                <w:szCs w:val="24"/>
                <w:lang w:val="fr-FR"/>
              </w:rPr>
              <w:t>//M06-2X/AVDZ</w:t>
            </w:r>
          </w:p>
        </w:tc>
        <w:tc>
          <w:tcPr>
            <w:tcW w:w="11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37.41</w:t>
            </w:r>
          </w:p>
        </w:tc>
        <w:tc>
          <w:tcPr>
            <w:tcW w:w="10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37.81</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7.11</w:t>
            </w:r>
          </w:p>
        </w:tc>
        <w:tc>
          <w:tcPr>
            <w:tcW w:w="255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5.9</w:t>
            </w:r>
          </w:p>
        </w:tc>
      </w:tr>
      <w:tr w:rsidR="007C6235" w:rsidRPr="007C6235" w:rsidTr="007C6235">
        <w:tc>
          <w:tcPr>
            <w:tcW w:w="366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Best estimates</w:t>
            </w:r>
          </w:p>
        </w:tc>
        <w:tc>
          <w:tcPr>
            <w:tcW w:w="11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37.41</w:t>
            </w:r>
          </w:p>
        </w:tc>
        <w:tc>
          <w:tcPr>
            <w:tcW w:w="1094"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37.81</w:t>
            </w:r>
          </w:p>
        </w:tc>
        <w:tc>
          <w:tcPr>
            <w:tcW w:w="141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7.11, 5.12</w:t>
            </w:r>
            <w:r w:rsidRPr="007C6235">
              <w:rPr>
                <w:rFonts w:asciiTheme="majorBidi" w:hAnsiTheme="majorBidi" w:cstheme="majorBidi"/>
                <w:sz w:val="24"/>
                <w:szCs w:val="24"/>
                <w:vertAlign w:val="superscript"/>
              </w:rPr>
              <w:t>f</w:t>
            </w:r>
          </w:p>
        </w:tc>
        <w:tc>
          <w:tcPr>
            <w:tcW w:w="2552"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5.9</w:t>
            </w:r>
          </w:p>
        </w:tc>
      </w:tr>
    </w:tbl>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a</w:t>
      </w:r>
      <w:r w:rsidRPr="007C6235">
        <w:rPr>
          <w:rFonts w:asciiTheme="majorBidi" w:hAnsiTheme="majorBidi" w:cstheme="majorBidi"/>
          <w:szCs w:val="24"/>
        </w:rPr>
        <w:t xml:space="preserve"> For BrO, the ground electronic state is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 xml:space="preserve">Π, and the experimental equilibrium spin-orbit (SO)  separation between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1/2</w:t>
      </w:r>
      <w:r w:rsidRPr="007C6235">
        <w:rPr>
          <w:rFonts w:asciiTheme="majorBidi" w:hAnsiTheme="majorBidi" w:cstheme="majorBidi"/>
          <w:szCs w:val="24"/>
        </w:rPr>
        <w:t xml:space="preserve"> and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states is 975.43 cm</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(or 2.7889 kcal.mol</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(ref.32). Using this SO splitting,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SO state of BrO is lower than the unperturbed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Π state by 1.39 kcal.mol</w:t>
      </w:r>
      <w:r w:rsidRPr="007C6235">
        <w:rPr>
          <w:rFonts w:asciiTheme="majorBidi" w:hAnsiTheme="majorBidi" w:cstheme="majorBidi"/>
          <w:szCs w:val="24"/>
          <w:vertAlign w:val="superscript"/>
        </w:rPr>
        <w:t>-1</w:t>
      </w:r>
      <w:r w:rsidRPr="007C6235">
        <w:rPr>
          <w:rFonts w:asciiTheme="majorBidi" w:hAnsiTheme="majorBidi" w:cstheme="majorBidi"/>
          <w:szCs w:val="24"/>
        </w:rPr>
        <w:t>.</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b</w:t>
      </w:r>
      <w:r w:rsidRPr="007C6235">
        <w:rPr>
          <w:rFonts w:asciiTheme="majorBidi" w:hAnsiTheme="majorBidi" w:cstheme="majorBidi"/>
          <w:szCs w:val="24"/>
        </w:rPr>
        <w:t xml:space="preserve"> The zero-point corrections were computed at M06-2X/AVDZ level.</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c</w:t>
      </w:r>
      <w:r w:rsidRPr="007C6235">
        <w:rPr>
          <w:rFonts w:asciiTheme="majorBidi" w:hAnsiTheme="majorBidi" w:cstheme="majorBidi"/>
          <w:szCs w:val="24"/>
        </w:rPr>
        <w:t xml:space="preserve"> Using ΔZPE+ΔE</w:t>
      </w:r>
      <w:r w:rsidRPr="007C6235">
        <w:rPr>
          <w:rFonts w:asciiTheme="majorBidi" w:hAnsiTheme="majorBidi" w:cstheme="majorBidi"/>
          <w:szCs w:val="24"/>
          <w:vertAlign w:val="subscript"/>
        </w:rPr>
        <w:t>298K</w:t>
      </w:r>
      <w:r w:rsidRPr="007C6235">
        <w:rPr>
          <w:rFonts w:asciiTheme="majorBidi" w:hAnsiTheme="majorBidi" w:cstheme="majorBidi"/>
          <w:szCs w:val="24"/>
          <w:vertAlign w:val="superscript"/>
        </w:rPr>
        <w:t>vib</w:t>
      </w:r>
      <w:r w:rsidRPr="007C6235">
        <w:rPr>
          <w:rFonts w:asciiTheme="majorBidi" w:hAnsiTheme="majorBidi" w:cstheme="majorBidi"/>
          <w:szCs w:val="24"/>
        </w:rPr>
        <w:t xml:space="preserve"> from M06-2X frequency calculations (=-1.185 kcal.mol</w:t>
      </w:r>
      <w:r w:rsidRPr="007C6235">
        <w:rPr>
          <w:rFonts w:asciiTheme="majorBidi" w:hAnsiTheme="majorBidi" w:cstheme="majorBidi"/>
          <w:szCs w:val="24"/>
          <w:vertAlign w:val="superscript"/>
        </w:rPr>
        <w:t>-1</w:t>
      </w:r>
      <w:r w:rsidRPr="007C6235">
        <w:rPr>
          <w:rFonts w:asciiTheme="majorBidi" w:hAnsiTheme="majorBidi" w:cstheme="majorBidi"/>
          <w:szCs w:val="24"/>
        </w:rPr>
        <w:t>).</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d</w:t>
      </w:r>
      <w:r w:rsidRPr="007C6235">
        <w:rPr>
          <w:rFonts w:asciiTheme="majorBidi" w:hAnsiTheme="majorBidi" w:cstheme="majorBidi"/>
          <w:szCs w:val="24"/>
        </w:rPr>
        <w:t xml:space="preserve"> The (Q) contribution was calculated as: BD(TQ)/AVTZ – BD(T)/AVTZ</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e</w:t>
      </w:r>
      <w:r w:rsidRPr="007C6235">
        <w:rPr>
          <w:rFonts w:asciiTheme="majorBidi" w:hAnsiTheme="majorBidi" w:cstheme="majorBidi"/>
          <w:szCs w:val="24"/>
        </w:rPr>
        <w:t xml:space="preserve"> Assuming additivity in a composite approach: BD(TQ)/CBS = BD(T)/CBS + (Q)</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f</w:t>
      </w:r>
      <w:r w:rsidRPr="007C6235">
        <w:rPr>
          <w:rFonts w:asciiTheme="majorBidi" w:hAnsiTheme="majorBidi" w:cstheme="majorBidi"/>
          <w:szCs w:val="24"/>
        </w:rPr>
        <w:t xml:space="preserve"> Zero-point corrected value computed by using frequencies obtained at M06-2X/AVDZ level.</w:t>
      </w:r>
    </w:p>
    <w:p w:rsidR="007C6235" w:rsidRPr="007C6235" w:rsidRDefault="007C6235" w:rsidP="007C6235">
      <w:pPr>
        <w:rPr>
          <w:rFonts w:asciiTheme="majorBidi" w:hAnsiTheme="majorBidi" w:cstheme="majorBidi"/>
          <w:szCs w:val="24"/>
        </w:rPr>
      </w:pP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rPr>
        <w:br w:type="page"/>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rPr>
        <w:t>Table 6. Computed reaction enthalpies at the highest level in this work (BD(TQ)/CBS + SO(BrO)), the work of Kaltsoyannis and R</w:t>
      </w:r>
      <w:r w:rsidRPr="007C6235">
        <w:rPr>
          <w:rFonts w:asciiTheme="majorBidi" w:hAnsiTheme="majorBidi" w:cstheme="majorBidi"/>
          <w:szCs w:val="24"/>
          <w:lang w:eastAsia="zh-HK"/>
        </w:rPr>
        <w:t xml:space="preserve">owley (15) at CCSD(T)/6-311G** </w:t>
      </w:r>
      <w:r w:rsidRPr="007C6235">
        <w:rPr>
          <w:rFonts w:asciiTheme="majorBidi" w:hAnsiTheme="majorBidi" w:cstheme="majorBidi"/>
          <w:szCs w:val="24"/>
        </w:rPr>
        <w:t>and literature values at various levels of theory (c.f. Table S1 in the Supplementary Material) and experimental reaction enthalpies in kcal.mol</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of  the five channels of the BrO + HO</w:t>
      </w:r>
      <w:r w:rsidRPr="007C6235">
        <w:rPr>
          <w:rFonts w:asciiTheme="majorBidi" w:hAnsiTheme="majorBidi" w:cstheme="majorBidi"/>
          <w:szCs w:val="24"/>
          <w:vertAlign w:val="subscript"/>
        </w:rPr>
        <w:t>2</w:t>
      </w:r>
      <w:r w:rsidRPr="007C6235">
        <w:rPr>
          <w:rFonts w:asciiTheme="majorBidi" w:hAnsiTheme="majorBidi" w:cstheme="majorBidi"/>
          <w:szCs w:val="24"/>
        </w:rPr>
        <w:t xml:space="preserve"> reaction (1a,1b,2,3,4)</w:t>
      </w:r>
    </w:p>
    <w:tbl>
      <w:tblPr>
        <w:tblStyle w:val="TableGrid"/>
        <w:tblW w:w="0" w:type="auto"/>
        <w:tblLook w:val="04A0" w:firstRow="1" w:lastRow="0" w:firstColumn="1" w:lastColumn="0" w:noHBand="0" w:noVBand="1"/>
      </w:tblPr>
      <w:tblGrid>
        <w:gridCol w:w="3256"/>
        <w:gridCol w:w="2976"/>
        <w:gridCol w:w="1323"/>
        <w:gridCol w:w="2160"/>
      </w:tblGrid>
      <w:tr w:rsidR="007C6235" w:rsidRPr="007C6235" w:rsidTr="007C6235">
        <w:tc>
          <w:tcPr>
            <w:tcW w:w="325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Channel</w:t>
            </w: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Level</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H</w:t>
            </w:r>
            <w:r w:rsidRPr="007C6235">
              <w:rPr>
                <w:rFonts w:asciiTheme="majorBidi" w:hAnsiTheme="majorBidi" w:cstheme="majorBidi"/>
                <w:sz w:val="24"/>
                <w:szCs w:val="24"/>
                <w:vertAlign w:val="subscript"/>
              </w:rPr>
              <w:t>298K</w:t>
            </w:r>
            <w:r w:rsidRPr="007C6235">
              <w:rPr>
                <w:rFonts w:asciiTheme="majorBidi" w:hAnsiTheme="majorBidi" w:cstheme="majorBidi"/>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Reference</w:t>
            </w:r>
          </w:p>
        </w:tc>
      </w:tr>
      <w:tr w:rsidR="007C6235" w:rsidRPr="007C6235" w:rsidTr="007C6235">
        <w:tc>
          <w:tcPr>
            <w:tcW w:w="3256" w:type="dxa"/>
            <w:vMerge w:val="restart"/>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1(a)</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BrO + HO</w:t>
            </w:r>
            <w:r w:rsidRPr="007C6235">
              <w:rPr>
                <w:rFonts w:asciiTheme="majorBidi" w:hAnsiTheme="majorBidi" w:cstheme="majorBidi"/>
                <w:sz w:val="24"/>
                <w:szCs w:val="24"/>
                <w:vertAlign w:val="subscript"/>
              </w:rPr>
              <w:t>2</w:t>
            </w:r>
            <w:r w:rsidRPr="007C6235">
              <w:rPr>
                <w:rFonts w:asciiTheme="majorBidi" w:hAnsiTheme="majorBidi" w:cstheme="majorBidi"/>
                <w:sz w:val="24"/>
                <w:szCs w:val="24"/>
              </w:rPr>
              <w:t xml:space="preserve"> → HOBr + O</w:t>
            </w:r>
            <w:r w:rsidRPr="007C6235">
              <w:rPr>
                <w:rFonts w:asciiTheme="majorBidi" w:hAnsiTheme="majorBidi" w:cstheme="majorBidi"/>
                <w:sz w:val="24"/>
                <w:szCs w:val="24"/>
                <w:vertAlign w:val="subscript"/>
              </w:rPr>
              <w:t xml:space="preserve">2 </w:t>
            </w:r>
            <w:r w:rsidRPr="007C6235">
              <w:rPr>
                <w:rFonts w:asciiTheme="majorBidi" w:hAnsiTheme="majorBidi" w:cstheme="majorBidi"/>
                <w:sz w:val="24"/>
                <w:szCs w:val="24"/>
              </w:rPr>
              <w:t>(</w:t>
            </w:r>
            <w:r w:rsidRPr="007C6235">
              <w:rPr>
                <w:rFonts w:asciiTheme="majorBidi" w:hAnsiTheme="majorBidi" w:cstheme="majorBidi"/>
                <w:sz w:val="24"/>
                <w:szCs w:val="24"/>
                <w:vertAlign w:val="superscript"/>
              </w:rPr>
              <w:t>3</w:t>
            </w:r>
            <w:r w:rsidRPr="007C6235">
              <w:rPr>
                <w:rFonts w:asciiTheme="majorBidi" w:hAnsiTheme="majorBidi" w:cstheme="majorBidi"/>
                <w:sz w:val="24"/>
                <w:szCs w:val="24"/>
              </w:rPr>
              <w:sym w:font="Symbol" w:char="F0E5"/>
            </w:r>
            <w:r w:rsidRPr="007C6235">
              <w:rPr>
                <w:rFonts w:asciiTheme="majorBidi" w:hAnsiTheme="majorBidi" w:cstheme="majorBidi"/>
                <w:sz w:val="24"/>
                <w:szCs w:val="24"/>
                <w:vertAlign w:val="subscript"/>
              </w:rPr>
              <w:t>g</w:t>
            </w:r>
            <w:r w:rsidRPr="007C6235">
              <w:rPr>
                <w:rFonts w:asciiTheme="majorBidi" w:hAnsiTheme="majorBidi" w:cstheme="majorBidi"/>
                <w:sz w:val="24"/>
                <w:szCs w:val="24"/>
                <w:vertAlign w:val="superscript"/>
              </w:rPr>
              <w:t>-</w:t>
            </w:r>
            <w:r w:rsidRPr="007C6235">
              <w:rPr>
                <w:rFonts w:asciiTheme="majorBidi" w:hAnsiTheme="majorBidi" w:cstheme="majorBidi"/>
                <w:sz w:val="24"/>
                <w:szCs w:val="24"/>
              </w:rPr>
              <w:t>)</w:t>
            </w:r>
          </w:p>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Experimental</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-45.1</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8</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BD(TQ)/CBS + SO(BrO)</w:t>
            </w:r>
            <w:r w:rsidRPr="007C6235">
              <w:rPr>
                <w:rFonts w:asciiTheme="majorBidi" w:hAnsiTheme="majorBidi" w:cstheme="majorBidi"/>
                <w:sz w:val="24"/>
                <w:szCs w:val="24"/>
                <w:vertAlign w:val="superscript"/>
              </w:rPr>
              <w:t>a</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-47.5</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This work</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eastAsia="PMingLiU" w:hAnsiTheme="majorBidi" w:cstheme="majorBidi"/>
                <w:sz w:val="24"/>
                <w:szCs w:val="24"/>
              </w:rPr>
              <w:t>CCSD</w:t>
            </w:r>
            <w:r w:rsidRPr="007C6235">
              <w:rPr>
                <w:rFonts w:asciiTheme="majorBidi" w:hAnsiTheme="majorBidi" w:cstheme="majorBidi"/>
                <w:sz w:val="24"/>
                <w:szCs w:val="24"/>
              </w:rPr>
              <w:t>(T)/CBS</w:t>
            </w:r>
            <w:r w:rsidRPr="007C6235">
              <w:rPr>
                <w:rFonts w:asciiTheme="majorBidi" w:eastAsia="PMingLiU" w:hAnsiTheme="majorBidi" w:cstheme="majorBidi"/>
                <w:sz w:val="24"/>
                <w:szCs w:val="24"/>
              </w:rPr>
              <w:t xml:space="preserve"> + SO(BrO)</w:t>
            </w:r>
            <w:r w:rsidRPr="007C6235">
              <w:rPr>
                <w:rFonts w:asciiTheme="majorBidi" w:eastAsia="PMingLiU" w:hAnsiTheme="majorBidi" w:cstheme="majorBidi"/>
                <w:sz w:val="24"/>
                <w:szCs w:val="24"/>
                <w:vertAlign w:val="superscript"/>
              </w:rPr>
              <w:t>a</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w:t>
            </w:r>
            <w:r w:rsidRPr="007C6235">
              <w:rPr>
                <w:rFonts w:asciiTheme="majorBidi" w:eastAsia="PMingLiU" w:hAnsiTheme="majorBidi" w:cstheme="majorBidi"/>
                <w:sz w:val="24"/>
                <w:szCs w:val="24"/>
              </w:rPr>
              <w:t>47</w:t>
            </w:r>
            <w:r w:rsidRPr="007C6235">
              <w:rPr>
                <w:rFonts w:asciiTheme="majorBidi" w:hAnsiTheme="majorBidi" w:cstheme="majorBidi"/>
                <w:sz w:val="24"/>
                <w:szCs w:val="24"/>
              </w:rPr>
              <w:t>.</w:t>
            </w:r>
            <w:r w:rsidRPr="007C6235">
              <w:rPr>
                <w:rFonts w:asciiTheme="majorBidi" w:eastAsia="PMingLiU" w:hAnsiTheme="majorBidi" w:cstheme="majorBidi"/>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This work</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rPr>
            </w:pPr>
            <w:r w:rsidRPr="007C6235">
              <w:rPr>
                <w:rFonts w:asciiTheme="majorBidi" w:hAnsiTheme="majorBidi" w:cstheme="majorBidi"/>
                <w:sz w:val="24"/>
                <w:szCs w:val="24"/>
              </w:rPr>
              <w:t>CCSD(T)/6-311G** + SO(BrO)</w:t>
            </w:r>
            <w:r w:rsidRPr="007C6235">
              <w:rPr>
                <w:rFonts w:asciiTheme="majorBidi" w:hAnsiTheme="majorBidi" w:cstheme="majorBidi"/>
                <w:sz w:val="24"/>
                <w:szCs w:val="24"/>
                <w:vertAlign w:val="superscript"/>
              </w:rPr>
              <w:t>a</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-51.4</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15</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Best theoretical value from literature</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-47.7±1.1</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See supplementary materials</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Average literature values</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-47.5±2.1</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See supplementary materials</w:t>
            </w:r>
          </w:p>
        </w:tc>
      </w:tr>
      <w:tr w:rsidR="007C6235" w:rsidRPr="007C6235" w:rsidTr="007C6235">
        <w:tc>
          <w:tcPr>
            <w:tcW w:w="3256" w:type="dxa"/>
            <w:vMerge w:val="restart"/>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1(b)</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BrO + HO</w:t>
            </w:r>
            <w:r w:rsidRPr="007C6235">
              <w:rPr>
                <w:rFonts w:asciiTheme="majorBidi" w:hAnsiTheme="majorBidi" w:cstheme="majorBidi"/>
                <w:sz w:val="24"/>
                <w:szCs w:val="24"/>
                <w:vertAlign w:val="subscript"/>
              </w:rPr>
              <w:t>2</w:t>
            </w:r>
            <w:r w:rsidRPr="007C6235">
              <w:rPr>
                <w:rFonts w:asciiTheme="majorBidi" w:hAnsiTheme="majorBidi" w:cstheme="majorBidi"/>
                <w:sz w:val="24"/>
                <w:szCs w:val="24"/>
              </w:rPr>
              <w:t xml:space="preserve"> → HOBr + O</w:t>
            </w:r>
            <w:r w:rsidRPr="007C6235">
              <w:rPr>
                <w:rFonts w:asciiTheme="majorBidi" w:hAnsiTheme="majorBidi" w:cstheme="majorBidi"/>
                <w:sz w:val="24"/>
                <w:szCs w:val="24"/>
                <w:vertAlign w:val="subscript"/>
              </w:rPr>
              <w:t>2</w:t>
            </w:r>
            <w:r w:rsidRPr="007C6235">
              <w:rPr>
                <w:rFonts w:asciiTheme="majorBidi" w:hAnsiTheme="majorBidi" w:cstheme="majorBidi"/>
                <w:sz w:val="24"/>
                <w:szCs w:val="24"/>
              </w:rPr>
              <w:t xml:space="preserve"> </w:t>
            </w:r>
            <w:r w:rsidRPr="007C6235">
              <w:rPr>
                <w:rFonts w:asciiTheme="majorBidi" w:hAnsiTheme="majorBidi" w:cstheme="majorBidi"/>
                <w:iCs/>
                <w:sz w:val="24"/>
                <w:szCs w:val="24"/>
              </w:rPr>
              <w:t>(</w:t>
            </w:r>
            <m:oMath>
              <m:acc>
                <m:accPr>
                  <m:chr m:val="̃"/>
                  <m:ctrlPr>
                    <w:rPr>
                      <w:rFonts w:ascii="Cambria Math" w:hAnsi="Cambria Math" w:cstheme="majorBidi"/>
                      <w:iCs/>
                      <w:sz w:val="24"/>
                      <w:szCs w:val="24"/>
                    </w:rPr>
                  </m:ctrlPr>
                </m:accPr>
                <m:e>
                  <m:r>
                    <m:rPr>
                      <m:sty m:val="p"/>
                    </m:rPr>
                    <w:rPr>
                      <w:rFonts w:ascii="Cambria Math" w:hAnsi="Cambria Math" w:cstheme="majorBidi"/>
                      <w:sz w:val="24"/>
                      <w:szCs w:val="24"/>
                    </w:rPr>
                    <m:t>a</m:t>
                  </m:r>
                </m:e>
              </m:acc>
            </m:oMath>
            <w:r w:rsidRPr="007C6235">
              <w:rPr>
                <w:rFonts w:asciiTheme="majorBidi" w:hAnsiTheme="majorBidi" w:cstheme="majorBidi"/>
                <w:iCs/>
                <w:sz w:val="24"/>
                <w:szCs w:val="24"/>
                <w:vertAlign w:val="superscript"/>
              </w:rPr>
              <w:t>1</w:t>
            </w:r>
            <w:r w:rsidRPr="007C6235">
              <w:rPr>
                <w:rFonts w:asciiTheme="majorBidi" w:hAnsiTheme="majorBidi" w:cstheme="majorBidi"/>
                <w:iCs/>
                <w:sz w:val="24"/>
                <w:szCs w:val="24"/>
              </w:rPr>
              <w:t>Δ</w:t>
            </w:r>
            <w:r w:rsidRPr="007C6235">
              <w:rPr>
                <w:rFonts w:asciiTheme="majorBidi" w:hAnsiTheme="majorBidi" w:cstheme="majorBidi"/>
                <w:iCs/>
                <w:sz w:val="24"/>
                <w:szCs w:val="24"/>
                <w:vertAlign w:val="subscript"/>
              </w:rPr>
              <w:t>g</w:t>
            </w:r>
            <w:r w:rsidRPr="007C6235">
              <w:rPr>
                <w:rFonts w:asciiTheme="majorBidi" w:hAnsiTheme="majorBidi" w:cstheme="majorBidi"/>
                <w:iCs/>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Experimental</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-25.0±2.1</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8,51 </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BD(TQ)/CBS + SO(BrO)</w:t>
            </w:r>
            <w:r w:rsidRPr="007C6235">
              <w:rPr>
                <w:rFonts w:asciiTheme="majorBidi" w:hAnsiTheme="majorBidi" w:cstheme="majorBidi"/>
                <w:sz w:val="24"/>
                <w:szCs w:val="24"/>
                <w:vertAlign w:val="superscript"/>
              </w:rPr>
              <w:t>a</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-25.0</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This work</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CCSD(T)/6-311G** + SO(BrO)</w:t>
            </w:r>
            <w:r w:rsidRPr="007C6235">
              <w:rPr>
                <w:rFonts w:asciiTheme="majorBidi" w:hAnsiTheme="majorBidi" w:cstheme="majorBidi"/>
                <w:sz w:val="24"/>
                <w:szCs w:val="24"/>
                <w:vertAlign w:val="superscript"/>
              </w:rPr>
              <w:t>a</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-36.4</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15</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Best theoretical value from literature</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-25.2±1.5</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See supplementary materials</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Average literature values</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-25.0±2.1</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See supplementary materials</w:t>
            </w:r>
          </w:p>
        </w:tc>
      </w:tr>
      <w:tr w:rsidR="007C6235" w:rsidRPr="007C6235" w:rsidTr="007C6235">
        <w:tc>
          <w:tcPr>
            <w:tcW w:w="3256" w:type="dxa"/>
            <w:vMerge w:val="restart"/>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BrO + HO</w:t>
            </w:r>
            <w:r w:rsidRPr="007C6235">
              <w:rPr>
                <w:rFonts w:asciiTheme="majorBidi" w:hAnsiTheme="majorBidi" w:cstheme="majorBidi"/>
                <w:sz w:val="24"/>
                <w:szCs w:val="24"/>
                <w:vertAlign w:val="subscript"/>
              </w:rPr>
              <w:t>2</w:t>
            </w:r>
            <w:r w:rsidRPr="007C6235">
              <w:rPr>
                <w:rFonts w:asciiTheme="majorBidi" w:hAnsiTheme="majorBidi" w:cstheme="majorBidi"/>
                <w:sz w:val="24"/>
                <w:szCs w:val="24"/>
              </w:rPr>
              <w:t xml:space="preserve"> → HBr + O</w:t>
            </w:r>
            <w:r w:rsidRPr="007C6235">
              <w:rPr>
                <w:rFonts w:asciiTheme="majorBidi" w:hAnsiTheme="majorBidi" w:cstheme="majorBidi"/>
                <w:sz w:val="24"/>
                <w:szCs w:val="24"/>
                <w:vertAlign w:val="subscript"/>
              </w:rPr>
              <w:t>3</w:t>
            </w:r>
          </w:p>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Experimental</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-7.7</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8</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BD(TQ)/CBS + SO(BrO)</w:t>
            </w:r>
            <w:r w:rsidRPr="007C6235">
              <w:rPr>
                <w:rFonts w:asciiTheme="majorBidi" w:hAnsiTheme="majorBidi" w:cstheme="majorBidi"/>
                <w:sz w:val="24"/>
                <w:szCs w:val="24"/>
                <w:vertAlign w:val="superscript"/>
              </w:rPr>
              <w:t>a</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color w:val="000000" w:themeColor="text1"/>
                <w:sz w:val="24"/>
                <w:szCs w:val="24"/>
              </w:rPr>
              <w:t>-4.3</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This work</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CCSD(T)/6-311G** + SO(BrO)</w:t>
            </w:r>
            <w:r w:rsidRPr="007C6235">
              <w:rPr>
                <w:rFonts w:asciiTheme="majorBidi" w:hAnsiTheme="majorBidi" w:cstheme="majorBidi"/>
                <w:sz w:val="24"/>
                <w:szCs w:val="24"/>
                <w:vertAlign w:val="superscript"/>
              </w:rPr>
              <w:t>a</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color w:val="000000" w:themeColor="text1"/>
                <w:sz w:val="24"/>
                <w:szCs w:val="24"/>
              </w:rPr>
            </w:pPr>
            <w:r w:rsidRPr="007C6235">
              <w:rPr>
                <w:rFonts w:asciiTheme="majorBidi" w:hAnsiTheme="majorBidi" w:cstheme="majorBidi"/>
                <w:color w:val="000000" w:themeColor="text1"/>
                <w:sz w:val="24"/>
                <w:szCs w:val="24"/>
              </w:rPr>
              <w:t>-7.7</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15</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Best theoretical value from literature</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-4.2(&gt;±0.5)</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See supplementary materials</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Average literature values</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-7.1±3.3</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See supplementary materials</w:t>
            </w:r>
          </w:p>
        </w:tc>
      </w:tr>
      <w:tr w:rsidR="007C6235" w:rsidRPr="007C6235" w:rsidTr="007C6235">
        <w:tc>
          <w:tcPr>
            <w:tcW w:w="3256" w:type="dxa"/>
            <w:vMerge w:val="restart"/>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BrO + HO</w:t>
            </w:r>
            <w:r w:rsidRPr="007C6235">
              <w:rPr>
                <w:rFonts w:asciiTheme="majorBidi" w:hAnsiTheme="majorBidi" w:cstheme="majorBidi"/>
                <w:sz w:val="24"/>
                <w:szCs w:val="24"/>
                <w:vertAlign w:val="subscript"/>
              </w:rPr>
              <w:t>2</w:t>
            </w:r>
            <w:r w:rsidRPr="007C6235">
              <w:rPr>
                <w:rFonts w:asciiTheme="majorBidi" w:hAnsiTheme="majorBidi" w:cstheme="majorBidi"/>
                <w:sz w:val="24"/>
                <w:szCs w:val="24"/>
              </w:rPr>
              <w:t xml:space="preserve"> </w:t>
            </w:r>
            <w:r w:rsidRPr="007C6235">
              <w:rPr>
                <w:rFonts w:asciiTheme="majorBidi" w:hAnsiTheme="majorBidi" w:cstheme="majorBidi"/>
                <w:sz w:val="24"/>
                <w:szCs w:val="24"/>
              </w:rPr>
              <w:sym w:font="Wingdings" w:char="F0E0"/>
            </w:r>
            <w:r w:rsidRPr="007C6235">
              <w:rPr>
                <w:rFonts w:asciiTheme="majorBidi" w:hAnsiTheme="majorBidi" w:cstheme="majorBidi"/>
                <w:sz w:val="24"/>
                <w:szCs w:val="24"/>
              </w:rPr>
              <w:t xml:space="preserve"> OBrO + OH</w:t>
            </w: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BD(TQ)/CBS + SO(BrO)</w:t>
            </w:r>
            <w:r w:rsidRPr="007C6235">
              <w:rPr>
                <w:rFonts w:asciiTheme="majorBidi" w:hAnsiTheme="majorBidi" w:cstheme="majorBidi"/>
                <w:sz w:val="24"/>
                <w:szCs w:val="24"/>
                <w:vertAlign w:val="superscript"/>
              </w:rPr>
              <w:t>a</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color w:val="000000" w:themeColor="text1"/>
                <w:sz w:val="24"/>
                <w:szCs w:val="24"/>
              </w:rPr>
              <w:t>14.9</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This work</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Best theoretical value from literature</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17.1±2.0</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See supplementary materials</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Average literature values</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15.3±2.8</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See supplementary materials</w:t>
            </w:r>
          </w:p>
        </w:tc>
      </w:tr>
      <w:tr w:rsidR="007C6235" w:rsidRPr="007C6235" w:rsidTr="007C6235">
        <w:tc>
          <w:tcPr>
            <w:tcW w:w="3256" w:type="dxa"/>
            <w:vMerge w:val="restart"/>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BrO + HO</w:t>
            </w:r>
            <w:r w:rsidRPr="007C6235">
              <w:rPr>
                <w:rFonts w:asciiTheme="majorBidi" w:hAnsiTheme="majorBidi" w:cstheme="majorBidi"/>
                <w:sz w:val="24"/>
                <w:szCs w:val="24"/>
                <w:vertAlign w:val="subscript"/>
              </w:rPr>
              <w:t>2</w:t>
            </w:r>
            <w:r w:rsidRPr="007C6235">
              <w:rPr>
                <w:rFonts w:asciiTheme="majorBidi" w:hAnsiTheme="majorBidi" w:cstheme="majorBidi"/>
                <w:sz w:val="24"/>
                <w:szCs w:val="24"/>
              </w:rPr>
              <w:t xml:space="preserve"> </w:t>
            </w:r>
            <w:r w:rsidRPr="007C6235">
              <w:rPr>
                <w:rFonts w:asciiTheme="majorBidi" w:hAnsiTheme="majorBidi" w:cstheme="majorBidi"/>
                <w:sz w:val="24"/>
                <w:szCs w:val="24"/>
              </w:rPr>
              <w:sym w:font="Wingdings" w:char="F0E0"/>
            </w:r>
            <w:r w:rsidRPr="007C6235">
              <w:rPr>
                <w:rFonts w:asciiTheme="majorBidi" w:hAnsiTheme="majorBidi" w:cstheme="majorBidi"/>
                <w:sz w:val="24"/>
                <w:szCs w:val="24"/>
              </w:rPr>
              <w:t xml:space="preserve"> BrOO + OH</w:t>
            </w: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BD(TQ)/CBS + SO(BrO)</w:t>
            </w:r>
            <w:r w:rsidRPr="007C6235">
              <w:rPr>
                <w:rFonts w:asciiTheme="majorBidi" w:hAnsiTheme="majorBidi" w:cstheme="majorBidi"/>
                <w:sz w:val="24"/>
                <w:szCs w:val="24"/>
                <w:vertAlign w:val="superscript"/>
              </w:rPr>
              <w:t>a</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color w:val="000000" w:themeColor="text1"/>
                <w:sz w:val="24"/>
                <w:szCs w:val="24"/>
              </w:rPr>
              <w:t>5.9</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This work</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Best theoretical value from literature</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5.4±2.0</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See supplementary materials</w:t>
            </w:r>
          </w:p>
        </w:tc>
      </w:tr>
      <w:tr w:rsidR="007C6235" w:rsidRPr="007C6235" w:rsidTr="007C6235">
        <w:tc>
          <w:tcPr>
            <w:tcW w:w="0" w:type="auto"/>
            <w:vMerge/>
            <w:tcBorders>
              <w:top w:val="single" w:sz="4" w:space="0" w:color="auto"/>
              <w:left w:val="single" w:sz="4" w:space="0" w:color="auto"/>
              <w:bottom w:val="single" w:sz="4" w:space="0" w:color="auto"/>
              <w:right w:val="single" w:sz="4" w:space="0" w:color="auto"/>
            </w:tcBorders>
            <w:vAlign w:val="center"/>
            <w:hideMark/>
          </w:tcPr>
          <w:p w:rsidR="007C6235" w:rsidRPr="007C6235" w:rsidRDefault="007C6235">
            <w:pPr>
              <w:rPr>
                <w:rFonts w:asciiTheme="majorBidi" w:hAnsiTheme="majorBidi" w:cstheme="majorBid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Average literature values</w:t>
            </w:r>
          </w:p>
        </w:tc>
        <w:tc>
          <w:tcPr>
            <w:tcW w:w="12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2.9±3.5</w:t>
            </w:r>
          </w:p>
        </w:tc>
        <w:tc>
          <w:tcPr>
            <w:tcW w:w="216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See supplementary materials</w:t>
            </w:r>
          </w:p>
        </w:tc>
      </w:tr>
    </w:tbl>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vertAlign w:val="superscript"/>
        </w:rPr>
        <w:t>a</w:t>
      </w:r>
      <w:r w:rsidRPr="007C6235">
        <w:rPr>
          <w:rFonts w:asciiTheme="majorBidi" w:hAnsiTheme="majorBidi" w:cstheme="majorBidi"/>
          <w:szCs w:val="24"/>
        </w:rPr>
        <w:t xml:space="preserve"> For BrO, the ground electronic state is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 xml:space="preserve">Π, and the experimental equilibrium spin-orbit (SO) state separation between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1/2</w:t>
      </w:r>
      <w:r w:rsidRPr="007C6235">
        <w:rPr>
          <w:rFonts w:asciiTheme="majorBidi" w:hAnsiTheme="majorBidi" w:cstheme="majorBidi"/>
          <w:szCs w:val="24"/>
        </w:rPr>
        <w:t xml:space="preserve"> and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states is 975.43 cm</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(or 2.7889 kcal.mol</w:t>
      </w:r>
      <w:r w:rsidRPr="007C6235">
        <w:rPr>
          <w:rFonts w:asciiTheme="majorBidi" w:hAnsiTheme="majorBidi" w:cstheme="majorBidi"/>
          <w:szCs w:val="24"/>
          <w:vertAlign w:val="superscript"/>
        </w:rPr>
        <w:t>-1</w:t>
      </w:r>
      <w:r w:rsidRPr="007C6235">
        <w:rPr>
          <w:rFonts w:asciiTheme="majorBidi" w:hAnsiTheme="majorBidi" w:cstheme="majorBidi"/>
          <w:szCs w:val="24"/>
        </w:rPr>
        <w:t xml:space="preserve">) (ref.32). Using this SO splitting, the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bscript"/>
        </w:rPr>
        <w:t xml:space="preserve"> </w:t>
      </w:r>
      <w:r w:rsidRPr="007C6235">
        <w:rPr>
          <w:rFonts w:asciiTheme="majorBidi" w:hAnsiTheme="majorBidi" w:cstheme="majorBidi"/>
          <w:szCs w:val="24"/>
          <w:vertAlign w:val="superscript"/>
        </w:rPr>
        <w:t>2</w:t>
      </w:r>
      <w:r w:rsidRPr="007C6235">
        <w:rPr>
          <w:rFonts w:asciiTheme="majorBidi" w:hAnsiTheme="majorBidi" w:cstheme="majorBidi"/>
          <w:szCs w:val="24"/>
        </w:rPr>
        <w:t>Π</w:t>
      </w:r>
      <w:r w:rsidRPr="007C6235">
        <w:rPr>
          <w:rFonts w:asciiTheme="majorBidi" w:hAnsiTheme="majorBidi" w:cstheme="majorBidi"/>
          <w:szCs w:val="24"/>
          <w:vertAlign w:val="subscript"/>
        </w:rPr>
        <w:t>3/2</w:t>
      </w:r>
      <w:r w:rsidRPr="007C6235">
        <w:rPr>
          <w:rFonts w:asciiTheme="majorBidi" w:hAnsiTheme="majorBidi" w:cstheme="majorBidi"/>
          <w:szCs w:val="24"/>
        </w:rPr>
        <w:t xml:space="preserve"> SO state of BrO is lower than the unperturbed </w:t>
      </w:r>
      <m:oMath>
        <m:acc>
          <m:accPr>
            <m:chr m:val="̃"/>
            <m:ctrlPr>
              <w:rPr>
                <w:rFonts w:ascii="Cambria Math" w:hAnsi="Cambria Math" w:cstheme="majorBidi"/>
                <w:i/>
                <w:szCs w:val="24"/>
              </w:rPr>
            </m:ctrlPr>
          </m:accPr>
          <m:e>
            <m:r>
              <m:rPr>
                <m:sty m:val="p"/>
              </m:rPr>
              <w:rPr>
                <w:rFonts w:ascii="Cambria Math" w:hAnsi="Cambria Math" w:cstheme="majorBidi"/>
                <w:szCs w:val="24"/>
              </w:rPr>
              <m:t>X</m:t>
            </m:r>
          </m:e>
        </m:acc>
      </m:oMath>
      <w:r w:rsidRPr="007C6235">
        <w:rPr>
          <w:rFonts w:asciiTheme="majorBidi" w:hAnsiTheme="majorBidi" w:cstheme="majorBidi"/>
          <w:szCs w:val="24"/>
          <w:vertAlign w:val="superscript"/>
        </w:rPr>
        <w:t>2</w:t>
      </w:r>
      <w:r w:rsidRPr="007C6235">
        <w:rPr>
          <w:rFonts w:asciiTheme="majorBidi" w:hAnsiTheme="majorBidi" w:cstheme="majorBidi"/>
          <w:szCs w:val="24"/>
        </w:rPr>
        <w:t>Π state by 1.39 kcal.mol</w:t>
      </w:r>
      <w:r w:rsidRPr="007C6235">
        <w:rPr>
          <w:rFonts w:asciiTheme="majorBidi" w:hAnsiTheme="majorBidi" w:cstheme="majorBidi"/>
          <w:szCs w:val="24"/>
          <w:vertAlign w:val="superscript"/>
        </w:rPr>
        <w:t>-1</w:t>
      </w:r>
      <w:r w:rsidRPr="007C6235">
        <w:rPr>
          <w:rFonts w:asciiTheme="majorBidi" w:hAnsiTheme="majorBidi" w:cstheme="majorBidi"/>
          <w:szCs w:val="24"/>
        </w:rPr>
        <w:t>.</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rPr>
        <w:br w:type="page"/>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rPr>
        <w:t>Table 7.</w:t>
      </w:r>
    </w:p>
    <w:p w:rsidR="007C6235" w:rsidRPr="007C6235" w:rsidRDefault="007C6235" w:rsidP="007C6235">
      <w:pPr>
        <w:rPr>
          <w:rFonts w:asciiTheme="majorBidi" w:hAnsiTheme="majorBidi" w:cstheme="majorBidi"/>
          <w:szCs w:val="24"/>
        </w:rPr>
      </w:pPr>
      <w:r w:rsidRPr="007C6235">
        <w:rPr>
          <w:rFonts w:asciiTheme="majorBidi" w:hAnsiTheme="majorBidi" w:cstheme="majorBidi"/>
          <w:szCs w:val="24"/>
        </w:rPr>
        <w:t>(a)Standard state enthalpy of activation (</w:t>
      </w:r>
      <w:r w:rsidRPr="007C6235">
        <w:rPr>
          <w:rFonts w:asciiTheme="majorBidi" w:hAnsiTheme="majorBidi" w:cstheme="majorBidi"/>
          <w:szCs w:val="24"/>
        </w:rPr>
        <w:sym w:font="Symbol" w:char="F044"/>
      </w:r>
      <w:r w:rsidRPr="007C6235">
        <w:rPr>
          <w:rFonts w:asciiTheme="majorBidi" w:hAnsiTheme="majorBidi" w:cstheme="majorBidi"/>
          <w:szCs w:val="24"/>
          <w:lang w:val="en-GB"/>
        </w:rPr>
        <w:t>H</w:t>
      </w:r>
      <w:r w:rsidRPr="007C6235">
        <w:rPr>
          <w:rFonts w:asciiTheme="majorBidi" w:hAnsiTheme="majorBidi" w:cstheme="majorBidi"/>
          <w:szCs w:val="24"/>
          <w:vertAlign w:val="superscript"/>
          <w:lang w:val="en-GB"/>
        </w:rPr>
        <w:t>#</w:t>
      </w:r>
      <w:r w:rsidRPr="007C6235">
        <w:rPr>
          <w:rFonts w:asciiTheme="majorBidi" w:hAnsiTheme="majorBidi" w:cstheme="majorBidi"/>
          <w:szCs w:val="24"/>
        </w:rPr>
        <w:t>), standard state entropy of activation (</w:t>
      </w:r>
      <w:r w:rsidRPr="007C6235">
        <w:rPr>
          <w:rFonts w:asciiTheme="majorBidi" w:hAnsiTheme="majorBidi" w:cstheme="majorBidi"/>
          <w:szCs w:val="24"/>
        </w:rPr>
        <w:sym w:font="Symbol" w:char="F044"/>
      </w:r>
      <w:r w:rsidRPr="007C6235">
        <w:rPr>
          <w:rFonts w:asciiTheme="majorBidi" w:hAnsiTheme="majorBidi" w:cstheme="majorBidi"/>
          <w:szCs w:val="24"/>
        </w:rPr>
        <w:t>S</w:t>
      </w:r>
      <w:r w:rsidRPr="007C6235">
        <w:rPr>
          <w:rFonts w:asciiTheme="majorBidi" w:hAnsiTheme="majorBidi" w:cstheme="majorBidi"/>
          <w:szCs w:val="24"/>
          <w:vertAlign w:val="superscript"/>
        </w:rPr>
        <w:t>#</w:t>
      </w:r>
      <w:r w:rsidRPr="007C6235">
        <w:rPr>
          <w:rFonts w:asciiTheme="majorBidi" w:hAnsiTheme="majorBidi" w:cstheme="majorBidi"/>
          <w:szCs w:val="24"/>
        </w:rPr>
        <w:t xml:space="preserve"> ) and standard state free energy of activation (</w:t>
      </w:r>
      <w:r w:rsidRPr="007C6235">
        <w:rPr>
          <w:rFonts w:asciiTheme="majorBidi" w:hAnsiTheme="majorBidi" w:cstheme="majorBidi"/>
          <w:szCs w:val="24"/>
        </w:rPr>
        <w:sym w:font="Symbol" w:char="F044"/>
      </w:r>
      <w:r w:rsidRPr="007C6235">
        <w:rPr>
          <w:rFonts w:asciiTheme="majorBidi" w:hAnsiTheme="majorBidi" w:cstheme="majorBidi"/>
          <w:szCs w:val="24"/>
        </w:rPr>
        <w:t>G</w:t>
      </w:r>
      <w:r w:rsidRPr="007C6235">
        <w:rPr>
          <w:rFonts w:asciiTheme="majorBidi" w:hAnsiTheme="majorBidi" w:cstheme="majorBidi"/>
          <w:szCs w:val="24"/>
          <w:vertAlign w:val="superscript"/>
        </w:rPr>
        <w:t>#</w:t>
      </w:r>
      <w:r w:rsidRPr="007C6235">
        <w:rPr>
          <w:rFonts w:asciiTheme="majorBidi" w:hAnsiTheme="majorBidi" w:cstheme="majorBidi"/>
          <w:szCs w:val="24"/>
        </w:rPr>
        <w:t xml:space="preserve"> )  for channel 1(b), BrO + HO</w:t>
      </w:r>
      <w:r w:rsidRPr="007C6235">
        <w:rPr>
          <w:rFonts w:asciiTheme="majorBidi" w:hAnsiTheme="majorBidi" w:cstheme="majorBidi"/>
          <w:szCs w:val="24"/>
          <w:vertAlign w:val="subscript"/>
        </w:rPr>
        <w:t>2</w:t>
      </w:r>
      <w:r w:rsidRPr="007C6235">
        <w:rPr>
          <w:rFonts w:asciiTheme="majorBidi" w:hAnsiTheme="majorBidi" w:cstheme="majorBidi"/>
          <w:szCs w:val="24"/>
        </w:rPr>
        <w:t xml:space="preserve"> → HOBr + O</w:t>
      </w:r>
      <w:r w:rsidRPr="007C6235">
        <w:rPr>
          <w:rFonts w:asciiTheme="majorBidi" w:hAnsiTheme="majorBidi" w:cstheme="majorBidi"/>
          <w:szCs w:val="24"/>
          <w:vertAlign w:val="subscript"/>
        </w:rPr>
        <w:t>2</w:t>
      </w:r>
      <w:r w:rsidRPr="007C6235">
        <w:rPr>
          <w:rFonts w:asciiTheme="majorBidi" w:hAnsiTheme="majorBidi" w:cstheme="majorBidi"/>
          <w:szCs w:val="24"/>
        </w:rPr>
        <w:t xml:space="preserve"> </w:t>
      </w:r>
      <w:r w:rsidRPr="007C6235">
        <w:rPr>
          <w:rFonts w:asciiTheme="majorBidi" w:hAnsiTheme="majorBidi" w:cstheme="majorBidi"/>
          <w:iCs/>
          <w:szCs w:val="24"/>
        </w:rPr>
        <w:t>(</w:t>
      </w:r>
      <m:oMath>
        <m:acc>
          <m:accPr>
            <m:chr m:val="̃"/>
            <m:ctrlPr>
              <w:rPr>
                <w:rFonts w:ascii="Cambria Math" w:hAnsi="Cambria Math" w:cstheme="majorBidi"/>
                <w:iCs/>
                <w:szCs w:val="24"/>
              </w:rPr>
            </m:ctrlPr>
          </m:accPr>
          <m:e>
            <m:r>
              <m:rPr>
                <m:sty m:val="p"/>
              </m:rPr>
              <w:rPr>
                <w:rFonts w:ascii="Cambria Math" w:hAnsi="Cambria Math" w:cstheme="majorBidi"/>
                <w:szCs w:val="24"/>
              </w:rPr>
              <m:t>a</m:t>
            </m:r>
          </m:e>
        </m:acc>
      </m:oMath>
      <w:r w:rsidRPr="007C6235">
        <w:rPr>
          <w:rFonts w:asciiTheme="majorBidi" w:hAnsiTheme="majorBidi" w:cstheme="majorBidi"/>
          <w:iCs/>
          <w:szCs w:val="24"/>
          <w:vertAlign w:val="superscript"/>
        </w:rPr>
        <w:t>1</w:t>
      </w:r>
      <w:r w:rsidRPr="007C6235">
        <w:rPr>
          <w:rFonts w:asciiTheme="majorBidi" w:hAnsiTheme="majorBidi" w:cstheme="majorBidi"/>
          <w:iCs/>
          <w:szCs w:val="24"/>
        </w:rPr>
        <w:t>Δ</w:t>
      </w:r>
      <w:r w:rsidRPr="007C6235">
        <w:rPr>
          <w:rFonts w:asciiTheme="majorBidi" w:hAnsiTheme="majorBidi" w:cstheme="majorBidi"/>
          <w:iCs/>
          <w:szCs w:val="24"/>
          <w:vertAlign w:val="subscript"/>
        </w:rPr>
        <w:t>g</w:t>
      </w:r>
      <w:r w:rsidRPr="007C6235">
        <w:rPr>
          <w:rFonts w:asciiTheme="majorBidi" w:hAnsiTheme="majorBidi" w:cstheme="majorBidi"/>
          <w:iCs/>
          <w:szCs w:val="24"/>
        </w:rPr>
        <w:t xml:space="preserve">) computed at the BD(TQ)/CBS//M06-2X/AVDZ level (incl.SO correction for BrO), </w:t>
      </w:r>
      <w:r w:rsidRPr="007C6235">
        <w:rPr>
          <w:rFonts w:asciiTheme="majorBidi" w:hAnsiTheme="majorBidi" w:cstheme="majorBidi"/>
          <w:szCs w:val="24"/>
        </w:rPr>
        <w:t>at three temperatures 200, 298 and 400 K.</w:t>
      </w:r>
      <w:r w:rsidRPr="007C6235">
        <w:rPr>
          <w:rFonts w:asciiTheme="majorBidi" w:hAnsiTheme="majorBidi" w:cstheme="majorBidi"/>
          <w:iCs/>
          <w:szCs w:val="24"/>
        </w:rPr>
        <w:br/>
      </w:r>
    </w:p>
    <w:tbl>
      <w:tblPr>
        <w:tblStyle w:val="TableGrid"/>
        <w:tblW w:w="0" w:type="auto"/>
        <w:tblLook w:val="04A0" w:firstRow="1" w:lastRow="0" w:firstColumn="1" w:lastColumn="0" w:noHBand="0" w:noVBand="1"/>
      </w:tblPr>
      <w:tblGrid>
        <w:gridCol w:w="1707"/>
        <w:gridCol w:w="2090"/>
        <w:gridCol w:w="2213"/>
        <w:gridCol w:w="1929"/>
        <w:gridCol w:w="1637"/>
      </w:tblGrid>
      <w:tr w:rsidR="007C6235" w:rsidRPr="007C6235" w:rsidTr="007C6235">
        <w:tc>
          <w:tcPr>
            <w:tcW w:w="17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Temperature </w:t>
            </w:r>
            <w:r w:rsidRPr="007C6235">
              <w:rPr>
                <w:rFonts w:asciiTheme="majorBidi" w:hAnsiTheme="majorBidi" w:cstheme="majorBidi"/>
                <w:sz w:val="24"/>
                <w:szCs w:val="24"/>
              </w:rPr>
              <w:br/>
              <w:t>(K)</w:t>
            </w:r>
          </w:p>
        </w:tc>
        <w:tc>
          <w:tcPr>
            <w:tcW w:w="20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en-GB"/>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lang w:val="en-GB"/>
              </w:rPr>
              <w:t>H</w:t>
            </w:r>
            <w:r w:rsidRPr="007C6235">
              <w:rPr>
                <w:rFonts w:asciiTheme="majorBidi" w:hAnsiTheme="majorBidi" w:cstheme="majorBidi"/>
                <w:sz w:val="24"/>
                <w:szCs w:val="24"/>
                <w:vertAlign w:val="superscript"/>
                <w:lang w:val="en-GB"/>
              </w:rPr>
              <w:t>#</w:t>
            </w:r>
            <w:r w:rsidRPr="007C6235">
              <w:rPr>
                <w:rFonts w:asciiTheme="majorBidi" w:hAnsiTheme="majorBidi" w:cstheme="majorBidi"/>
                <w:sz w:val="24"/>
                <w:szCs w:val="24"/>
                <w:lang w:val="en-GB"/>
              </w:rPr>
              <w:t xml:space="preserve"> at s= 0Å </w:t>
            </w:r>
            <w:r w:rsidRPr="007C6235">
              <w:rPr>
                <w:rFonts w:asciiTheme="majorBidi" w:hAnsiTheme="majorBidi" w:cstheme="majorBidi"/>
                <w:sz w:val="24"/>
                <w:szCs w:val="24"/>
                <w:lang w:val="en-GB"/>
              </w:rPr>
              <w:br/>
              <w:t>kcal.mol</w:t>
            </w:r>
            <w:r w:rsidRPr="007C6235">
              <w:rPr>
                <w:rFonts w:asciiTheme="majorBidi" w:hAnsiTheme="majorBidi" w:cstheme="majorBidi"/>
                <w:sz w:val="24"/>
                <w:szCs w:val="24"/>
                <w:vertAlign w:val="superscript"/>
                <w:lang w:val="en-GB"/>
              </w:rPr>
              <w:t>-1</w:t>
            </w:r>
          </w:p>
        </w:tc>
        <w:tc>
          <w:tcPr>
            <w:tcW w:w="221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S</w:t>
            </w:r>
            <w:r w:rsidRPr="007C6235">
              <w:rPr>
                <w:rFonts w:asciiTheme="majorBidi" w:hAnsiTheme="majorBidi" w:cstheme="majorBidi"/>
                <w:sz w:val="24"/>
                <w:szCs w:val="24"/>
                <w:vertAlign w:val="superscript"/>
              </w:rPr>
              <w:t>#</w:t>
            </w:r>
            <w:r w:rsidRPr="007C6235">
              <w:rPr>
                <w:rFonts w:asciiTheme="majorBidi" w:hAnsiTheme="majorBidi" w:cstheme="majorBidi"/>
                <w:sz w:val="24"/>
                <w:szCs w:val="24"/>
              </w:rPr>
              <w:t xml:space="preserve">at s= 0 Å </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kcal.mol</w:t>
            </w:r>
            <w:r w:rsidRPr="007C6235">
              <w:rPr>
                <w:rFonts w:asciiTheme="majorBidi" w:hAnsiTheme="majorBidi" w:cstheme="majorBidi"/>
                <w:sz w:val="24"/>
                <w:szCs w:val="24"/>
                <w:vertAlign w:val="superscript"/>
              </w:rPr>
              <w:t>-1</w:t>
            </w:r>
            <w:r w:rsidRPr="007C6235">
              <w:rPr>
                <w:rFonts w:asciiTheme="majorBidi" w:hAnsiTheme="majorBidi" w:cstheme="majorBidi"/>
                <w:sz w:val="24"/>
                <w:szCs w:val="24"/>
              </w:rPr>
              <w:t>K</w:t>
            </w:r>
            <w:r w:rsidRPr="007C6235">
              <w:rPr>
                <w:rFonts w:asciiTheme="majorBidi" w:hAnsiTheme="majorBidi" w:cstheme="majorBidi"/>
                <w:sz w:val="24"/>
                <w:szCs w:val="24"/>
                <w:vertAlign w:val="superscript"/>
              </w:rPr>
              <w:t>-1</w:t>
            </w:r>
          </w:p>
        </w:tc>
        <w:tc>
          <w:tcPr>
            <w:tcW w:w="192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G</w:t>
            </w:r>
            <w:r w:rsidRPr="007C6235">
              <w:rPr>
                <w:rFonts w:asciiTheme="majorBidi" w:hAnsiTheme="majorBidi" w:cstheme="majorBidi"/>
                <w:sz w:val="24"/>
                <w:szCs w:val="24"/>
                <w:vertAlign w:val="superscript"/>
              </w:rPr>
              <w:t>#</w:t>
            </w:r>
            <w:r w:rsidRPr="007C6235">
              <w:rPr>
                <w:rFonts w:asciiTheme="majorBidi" w:hAnsiTheme="majorBidi" w:cstheme="majorBidi"/>
                <w:sz w:val="24"/>
                <w:szCs w:val="24"/>
              </w:rPr>
              <w:t xml:space="preserve"> at  s=0 </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kcal.mol</w:t>
            </w:r>
            <w:r w:rsidRPr="007C6235">
              <w:rPr>
                <w:rFonts w:asciiTheme="majorBidi" w:hAnsiTheme="majorBidi" w:cstheme="majorBidi"/>
                <w:sz w:val="24"/>
                <w:szCs w:val="24"/>
                <w:vertAlign w:val="superscript"/>
              </w:rPr>
              <w:t xml:space="preserve">-1      </w:t>
            </w:r>
          </w:p>
        </w:tc>
        <w:tc>
          <w:tcPr>
            <w:tcW w:w="16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(k</w:t>
            </w:r>
            <w:r w:rsidRPr="007C6235">
              <w:rPr>
                <w:rFonts w:asciiTheme="majorBidi" w:hAnsiTheme="majorBidi" w:cstheme="majorBidi"/>
                <w:sz w:val="24"/>
                <w:szCs w:val="24"/>
                <w:vertAlign w:val="subscript"/>
              </w:rPr>
              <w:t>B</w:t>
            </w:r>
            <w:r w:rsidRPr="007C6235">
              <w:rPr>
                <w:rFonts w:asciiTheme="majorBidi" w:hAnsiTheme="majorBidi" w:cstheme="majorBidi"/>
                <w:sz w:val="24"/>
                <w:szCs w:val="24"/>
              </w:rPr>
              <w:t>T/hc</w:t>
            </w:r>
            <w:r w:rsidRPr="007C6235">
              <w:rPr>
                <w:rFonts w:asciiTheme="majorBidi" w:hAnsiTheme="majorBidi" w:cstheme="majorBidi"/>
                <w:sz w:val="24"/>
                <w:szCs w:val="24"/>
                <w:vertAlign w:val="superscript"/>
              </w:rPr>
              <w:t>0</w:t>
            </w:r>
            <w:r w:rsidRPr="007C6235">
              <w:rPr>
                <w:rFonts w:asciiTheme="majorBidi" w:hAnsiTheme="majorBidi" w:cstheme="majorBidi"/>
                <w:sz w:val="24"/>
                <w:szCs w:val="24"/>
              </w:rPr>
              <w:t>)</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with c</w:t>
            </w:r>
            <w:r w:rsidRPr="007C6235">
              <w:rPr>
                <w:rFonts w:asciiTheme="majorBidi" w:hAnsiTheme="majorBidi" w:cstheme="majorBidi"/>
                <w:sz w:val="24"/>
                <w:szCs w:val="24"/>
                <w:vertAlign w:val="superscript"/>
              </w:rPr>
              <w:t>0</w:t>
            </w:r>
            <w:r w:rsidRPr="007C6235">
              <w:rPr>
                <w:rFonts w:asciiTheme="majorBidi" w:hAnsiTheme="majorBidi" w:cstheme="majorBidi"/>
                <w:sz w:val="24"/>
                <w:szCs w:val="24"/>
              </w:rPr>
              <w:t xml:space="preserve">=1 </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cm</w:t>
            </w:r>
            <w:r w:rsidRPr="007C6235">
              <w:rPr>
                <w:rFonts w:asciiTheme="majorBidi" w:hAnsiTheme="majorBidi" w:cstheme="majorBidi"/>
                <w:sz w:val="24"/>
                <w:szCs w:val="24"/>
                <w:vertAlign w:val="superscript"/>
              </w:rPr>
              <w:t>3</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molecules</w:t>
            </w:r>
            <w:r w:rsidRPr="007C6235">
              <w:rPr>
                <w:rFonts w:asciiTheme="majorBidi" w:hAnsiTheme="majorBidi" w:cstheme="majorBidi"/>
                <w:sz w:val="24"/>
                <w:szCs w:val="24"/>
                <w:vertAlign w:val="superscript"/>
              </w:rPr>
              <w:t>-1</w:t>
            </w:r>
            <w:r w:rsidRPr="007C6235">
              <w:rPr>
                <w:rFonts w:asciiTheme="majorBidi" w:hAnsiTheme="majorBidi" w:cstheme="majorBidi"/>
                <w:sz w:val="24"/>
                <w:szCs w:val="24"/>
              </w:rPr>
              <w:t>s</w:t>
            </w:r>
            <w:r w:rsidRPr="007C6235">
              <w:rPr>
                <w:rFonts w:asciiTheme="majorBidi" w:hAnsiTheme="majorBidi" w:cstheme="majorBidi"/>
                <w:sz w:val="24"/>
                <w:szCs w:val="24"/>
                <w:vertAlign w:val="superscript"/>
              </w:rPr>
              <w:t>-1</w:t>
            </w:r>
          </w:p>
        </w:tc>
      </w:tr>
      <w:tr w:rsidR="007C6235" w:rsidRPr="007C6235" w:rsidTr="007C6235">
        <w:tc>
          <w:tcPr>
            <w:tcW w:w="17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200</w:t>
            </w:r>
          </w:p>
        </w:tc>
        <w:tc>
          <w:tcPr>
            <w:tcW w:w="20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-3.0448</w:t>
            </w:r>
          </w:p>
        </w:tc>
        <w:tc>
          <w:tcPr>
            <w:tcW w:w="221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-0.11954</w:t>
            </w:r>
          </w:p>
        </w:tc>
        <w:tc>
          <w:tcPr>
            <w:tcW w:w="192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20.863</w:t>
            </w:r>
          </w:p>
        </w:tc>
        <w:tc>
          <w:tcPr>
            <w:tcW w:w="16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41.65 x10</w:t>
            </w:r>
            <w:r w:rsidRPr="007C6235">
              <w:rPr>
                <w:rFonts w:asciiTheme="majorBidi" w:hAnsiTheme="majorBidi" w:cstheme="majorBidi"/>
                <w:sz w:val="24"/>
                <w:szCs w:val="24"/>
                <w:vertAlign w:val="superscript"/>
              </w:rPr>
              <w:t>11</w:t>
            </w:r>
          </w:p>
        </w:tc>
      </w:tr>
      <w:tr w:rsidR="007C6235" w:rsidRPr="007C6235" w:rsidTr="007C6235">
        <w:tc>
          <w:tcPr>
            <w:tcW w:w="17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298</w:t>
            </w:r>
          </w:p>
        </w:tc>
        <w:tc>
          <w:tcPr>
            <w:tcW w:w="20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-3.0438</w:t>
            </w:r>
          </w:p>
        </w:tc>
        <w:tc>
          <w:tcPr>
            <w:tcW w:w="221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-0.11989</w:t>
            </w:r>
          </w:p>
        </w:tc>
        <w:tc>
          <w:tcPr>
            <w:tcW w:w="192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32.683</w:t>
            </w:r>
          </w:p>
        </w:tc>
        <w:tc>
          <w:tcPr>
            <w:tcW w:w="16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62.06x10</w:t>
            </w:r>
            <w:r w:rsidRPr="007C6235">
              <w:rPr>
                <w:rFonts w:asciiTheme="majorBidi" w:hAnsiTheme="majorBidi" w:cstheme="majorBidi"/>
                <w:sz w:val="24"/>
                <w:szCs w:val="24"/>
                <w:vertAlign w:val="superscript"/>
              </w:rPr>
              <w:t>11</w:t>
            </w:r>
          </w:p>
        </w:tc>
      </w:tr>
      <w:tr w:rsidR="007C6235" w:rsidRPr="007C6235" w:rsidTr="007C6235">
        <w:tc>
          <w:tcPr>
            <w:tcW w:w="170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400</w:t>
            </w:r>
          </w:p>
        </w:tc>
        <w:tc>
          <w:tcPr>
            <w:tcW w:w="209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-3.0428</w:t>
            </w:r>
          </w:p>
        </w:tc>
        <w:tc>
          <w:tcPr>
            <w:tcW w:w="221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-0.11993</w:t>
            </w:r>
          </w:p>
        </w:tc>
        <w:tc>
          <w:tcPr>
            <w:tcW w:w="192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44.929 </w:t>
            </w:r>
          </w:p>
        </w:tc>
        <w:tc>
          <w:tcPr>
            <w:tcW w:w="1637"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83.33 x10</w:t>
            </w:r>
            <w:r w:rsidRPr="007C6235">
              <w:rPr>
                <w:rFonts w:asciiTheme="majorBidi" w:hAnsiTheme="majorBidi" w:cstheme="majorBidi"/>
                <w:sz w:val="24"/>
                <w:szCs w:val="24"/>
                <w:vertAlign w:val="superscript"/>
              </w:rPr>
              <w:t>11</w:t>
            </w:r>
          </w:p>
        </w:tc>
      </w:tr>
    </w:tbl>
    <w:p w:rsidR="007C6235" w:rsidRPr="007C6235" w:rsidRDefault="007C6235" w:rsidP="007C6235">
      <w:pPr>
        <w:rPr>
          <w:rFonts w:asciiTheme="majorBidi" w:hAnsiTheme="majorBidi" w:cstheme="majorBidi"/>
          <w:b/>
          <w:szCs w:val="24"/>
        </w:rPr>
      </w:pPr>
    </w:p>
    <w:p w:rsidR="007C6235" w:rsidRPr="007C6235" w:rsidRDefault="007C6235" w:rsidP="007C6235">
      <w:pPr>
        <w:rPr>
          <w:rFonts w:asciiTheme="majorBidi" w:eastAsia="PMingLiU" w:hAnsiTheme="majorBidi" w:cstheme="majorBidi"/>
          <w:szCs w:val="24"/>
          <w:lang w:val="en-GB"/>
        </w:rPr>
      </w:pPr>
      <w:r w:rsidRPr="007C6235">
        <w:rPr>
          <w:rFonts w:asciiTheme="majorBidi" w:hAnsiTheme="majorBidi" w:cstheme="majorBidi"/>
          <w:bCs/>
          <w:szCs w:val="24"/>
        </w:rPr>
        <w:t xml:space="preserve">(b) Values of the terms in  </w:t>
      </w:r>
      <w:r w:rsidRPr="007C6235">
        <w:rPr>
          <w:rFonts w:asciiTheme="majorBidi" w:eastAsia="PMingLiU" w:hAnsiTheme="majorBidi" w:cstheme="majorBidi"/>
          <w:szCs w:val="24"/>
          <w:lang w:val="en-GB"/>
        </w:rPr>
        <w:t>lnk = ln(k</w:t>
      </w:r>
      <w:r w:rsidRPr="007C6235">
        <w:rPr>
          <w:rFonts w:asciiTheme="majorBidi" w:eastAsia="PMingLiU" w:hAnsiTheme="majorBidi" w:cstheme="majorBidi"/>
          <w:szCs w:val="24"/>
          <w:vertAlign w:val="subscript"/>
          <w:lang w:val="en-GB"/>
        </w:rPr>
        <w:t>B</w:t>
      </w:r>
      <w:r w:rsidRPr="007C6235">
        <w:rPr>
          <w:rFonts w:asciiTheme="majorBidi" w:eastAsia="PMingLiU" w:hAnsiTheme="majorBidi" w:cstheme="majorBidi"/>
          <w:szCs w:val="24"/>
          <w:lang w:val="en-GB"/>
        </w:rPr>
        <w:t>T/hc</w:t>
      </w:r>
      <w:r w:rsidRPr="007C6235">
        <w:rPr>
          <w:rFonts w:asciiTheme="majorBidi" w:eastAsia="PMingLiU" w:hAnsiTheme="majorBidi" w:cstheme="majorBidi"/>
          <w:szCs w:val="24"/>
          <w:vertAlign w:val="superscript"/>
          <w:lang w:val="en-GB"/>
        </w:rPr>
        <w:t>0</w:t>
      </w:r>
      <w:r w:rsidRPr="007C6235">
        <w:rPr>
          <w:rFonts w:asciiTheme="majorBidi" w:eastAsia="PMingLiU" w:hAnsiTheme="majorBidi" w:cstheme="majorBidi"/>
          <w:szCs w:val="24"/>
          <w:lang w:val="en-GB"/>
        </w:rPr>
        <w:t xml:space="preserve">) + </w:t>
      </w:r>
      <w:r w:rsidRPr="007C6235">
        <w:rPr>
          <w:rFonts w:asciiTheme="majorBidi" w:eastAsia="PMingLiU" w:hAnsiTheme="majorBidi" w:cstheme="majorBidi"/>
          <w:szCs w:val="24"/>
        </w:rPr>
        <w:sym w:font="Symbol" w:char="F044"/>
      </w:r>
      <w:r w:rsidRPr="007C6235">
        <w:rPr>
          <w:rFonts w:asciiTheme="majorBidi" w:eastAsia="PMingLiU" w:hAnsiTheme="majorBidi" w:cstheme="majorBidi"/>
          <w:szCs w:val="24"/>
          <w:lang w:val="en-GB"/>
        </w:rPr>
        <w:t>S</w:t>
      </w:r>
      <w:r w:rsidRPr="007C6235">
        <w:rPr>
          <w:rFonts w:asciiTheme="majorBidi" w:eastAsia="PMingLiU" w:hAnsiTheme="majorBidi" w:cstheme="majorBidi"/>
          <w:szCs w:val="24"/>
          <w:vertAlign w:val="superscript"/>
          <w:lang w:val="en-GB"/>
        </w:rPr>
        <w:t>#</w:t>
      </w:r>
      <w:r w:rsidRPr="007C6235">
        <w:rPr>
          <w:rFonts w:asciiTheme="majorBidi" w:eastAsia="PMingLiU" w:hAnsiTheme="majorBidi" w:cstheme="majorBidi"/>
          <w:szCs w:val="24"/>
          <w:lang w:val="en-GB"/>
        </w:rPr>
        <w:t>/k</w:t>
      </w:r>
      <w:r w:rsidRPr="007C6235">
        <w:rPr>
          <w:rFonts w:asciiTheme="majorBidi" w:eastAsia="PMingLiU" w:hAnsiTheme="majorBidi" w:cstheme="majorBidi"/>
          <w:szCs w:val="24"/>
          <w:vertAlign w:val="subscript"/>
          <w:lang w:val="en-GB"/>
        </w:rPr>
        <w:t xml:space="preserve">B  </w:t>
      </w:r>
      <w:r w:rsidRPr="007C6235">
        <w:rPr>
          <w:rFonts w:asciiTheme="majorBidi" w:eastAsia="PMingLiU" w:hAnsiTheme="majorBidi" w:cstheme="majorBidi"/>
          <w:szCs w:val="24"/>
          <w:lang w:val="en-GB"/>
        </w:rPr>
        <w:t xml:space="preserve"> -</w:t>
      </w:r>
      <w:r w:rsidRPr="007C6235">
        <w:rPr>
          <w:rFonts w:asciiTheme="majorBidi" w:eastAsia="PMingLiU" w:hAnsiTheme="majorBidi" w:cstheme="majorBidi"/>
          <w:szCs w:val="24"/>
        </w:rPr>
        <w:sym w:font="Symbol" w:char="F044"/>
      </w:r>
      <w:r w:rsidRPr="007C6235">
        <w:rPr>
          <w:rFonts w:asciiTheme="majorBidi" w:eastAsia="PMingLiU" w:hAnsiTheme="majorBidi" w:cstheme="majorBidi"/>
          <w:szCs w:val="24"/>
          <w:lang w:val="en-GB"/>
        </w:rPr>
        <w:t>H</w:t>
      </w:r>
      <w:r w:rsidRPr="007C6235">
        <w:rPr>
          <w:rFonts w:asciiTheme="majorBidi" w:eastAsia="PMingLiU" w:hAnsiTheme="majorBidi" w:cstheme="majorBidi"/>
          <w:szCs w:val="24"/>
          <w:vertAlign w:val="superscript"/>
          <w:lang w:val="en-GB"/>
        </w:rPr>
        <w:t>#</w:t>
      </w:r>
      <w:r w:rsidRPr="007C6235">
        <w:rPr>
          <w:rFonts w:asciiTheme="majorBidi" w:eastAsia="PMingLiU" w:hAnsiTheme="majorBidi" w:cstheme="majorBidi"/>
          <w:szCs w:val="24"/>
          <w:lang w:val="en-GB"/>
        </w:rPr>
        <w:t>/(k</w:t>
      </w:r>
      <w:r w:rsidRPr="007C6235">
        <w:rPr>
          <w:rFonts w:asciiTheme="majorBidi" w:eastAsia="PMingLiU" w:hAnsiTheme="majorBidi" w:cstheme="majorBidi"/>
          <w:szCs w:val="24"/>
          <w:vertAlign w:val="subscript"/>
          <w:lang w:val="en-GB"/>
        </w:rPr>
        <w:t>B</w:t>
      </w:r>
      <w:r w:rsidRPr="007C6235">
        <w:rPr>
          <w:rFonts w:asciiTheme="majorBidi" w:eastAsia="PMingLiU" w:hAnsiTheme="majorBidi" w:cstheme="majorBidi"/>
          <w:szCs w:val="24"/>
          <w:lang w:val="en-GB"/>
        </w:rPr>
        <w:t xml:space="preserve">T) (equ.3 in text) at </w:t>
      </w:r>
      <w:r w:rsidRPr="007C6235">
        <w:rPr>
          <w:rFonts w:asciiTheme="majorBidi" w:hAnsiTheme="majorBidi" w:cstheme="majorBidi"/>
          <w:szCs w:val="24"/>
        </w:rPr>
        <w:t>200, 298 and 400 K</w:t>
      </w:r>
    </w:p>
    <w:tbl>
      <w:tblPr>
        <w:tblStyle w:val="TableGrid"/>
        <w:tblW w:w="0" w:type="auto"/>
        <w:tblLook w:val="04A0" w:firstRow="1" w:lastRow="0" w:firstColumn="1" w:lastColumn="0" w:noHBand="0" w:noVBand="1"/>
      </w:tblPr>
      <w:tblGrid>
        <w:gridCol w:w="1691"/>
        <w:gridCol w:w="2021"/>
        <w:gridCol w:w="2288"/>
        <w:gridCol w:w="2020"/>
        <w:gridCol w:w="1556"/>
      </w:tblGrid>
      <w:tr w:rsidR="007C6235" w:rsidRPr="007C6235" w:rsidTr="007C6235">
        <w:tc>
          <w:tcPr>
            <w:tcW w:w="16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Temperature </w:t>
            </w:r>
            <w:r w:rsidRPr="007C6235">
              <w:rPr>
                <w:rFonts w:asciiTheme="majorBidi" w:hAnsiTheme="majorBidi" w:cstheme="majorBidi"/>
                <w:sz w:val="24"/>
                <w:szCs w:val="24"/>
              </w:rPr>
              <w:br/>
              <w:t>(K)</w:t>
            </w:r>
          </w:p>
        </w:tc>
        <w:tc>
          <w:tcPr>
            <w:tcW w:w="20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w:t>
            </w:r>
            <w:r w:rsidRPr="007C6235">
              <w:rPr>
                <w:rFonts w:asciiTheme="majorBidi" w:hAnsiTheme="majorBidi" w:cstheme="majorBidi"/>
                <w:sz w:val="24"/>
                <w:szCs w:val="24"/>
              </w:rPr>
              <w:sym w:font="Symbol" w:char="F044"/>
            </w:r>
            <w:r w:rsidRPr="007C6235">
              <w:rPr>
                <w:rFonts w:asciiTheme="majorBidi" w:hAnsiTheme="majorBidi" w:cstheme="majorBidi"/>
                <w:sz w:val="24"/>
                <w:szCs w:val="24"/>
              </w:rPr>
              <w:t>H</w:t>
            </w:r>
            <w:r w:rsidRPr="007C6235">
              <w:rPr>
                <w:rFonts w:asciiTheme="majorBidi" w:hAnsiTheme="majorBidi" w:cstheme="majorBidi"/>
                <w:sz w:val="24"/>
                <w:szCs w:val="24"/>
                <w:vertAlign w:val="superscript"/>
              </w:rPr>
              <w:t>#</w:t>
            </w:r>
            <w:r w:rsidRPr="007C6235">
              <w:rPr>
                <w:rFonts w:asciiTheme="majorBidi" w:hAnsiTheme="majorBidi" w:cstheme="majorBidi"/>
                <w:sz w:val="24"/>
                <w:szCs w:val="24"/>
              </w:rPr>
              <w:t>/k</w:t>
            </w:r>
            <w:r w:rsidRPr="007C6235">
              <w:rPr>
                <w:rFonts w:asciiTheme="majorBidi" w:hAnsiTheme="majorBidi" w:cstheme="majorBidi"/>
                <w:sz w:val="24"/>
                <w:szCs w:val="24"/>
                <w:vertAlign w:val="subscript"/>
              </w:rPr>
              <w:t>B</w:t>
            </w:r>
            <w:r w:rsidRPr="007C6235">
              <w:rPr>
                <w:rFonts w:asciiTheme="majorBidi" w:hAnsiTheme="majorBidi" w:cstheme="majorBidi"/>
                <w:sz w:val="24"/>
                <w:szCs w:val="24"/>
              </w:rPr>
              <w:t>T</w:t>
            </w:r>
          </w:p>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at s= 0 Å </w:t>
            </w:r>
          </w:p>
        </w:tc>
        <w:tc>
          <w:tcPr>
            <w:tcW w:w="2288"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S</w:t>
            </w:r>
            <w:r w:rsidRPr="007C6235">
              <w:rPr>
                <w:rFonts w:asciiTheme="majorBidi" w:hAnsiTheme="majorBidi" w:cstheme="majorBidi"/>
                <w:sz w:val="24"/>
                <w:szCs w:val="24"/>
                <w:vertAlign w:val="superscript"/>
              </w:rPr>
              <w:t>#</w:t>
            </w:r>
            <w:r w:rsidRPr="007C6235">
              <w:rPr>
                <w:rFonts w:asciiTheme="majorBidi" w:hAnsiTheme="majorBidi" w:cstheme="majorBidi"/>
                <w:sz w:val="24"/>
                <w:szCs w:val="24"/>
              </w:rPr>
              <w:t>/k</w:t>
            </w:r>
            <w:r w:rsidRPr="007C6235">
              <w:rPr>
                <w:rFonts w:asciiTheme="majorBidi" w:hAnsiTheme="majorBidi" w:cstheme="majorBidi"/>
                <w:sz w:val="24"/>
                <w:szCs w:val="24"/>
                <w:vertAlign w:val="subscript"/>
              </w:rPr>
              <w:t>B</w:t>
            </w:r>
            <w:r w:rsidRPr="007C6235">
              <w:rPr>
                <w:rFonts w:asciiTheme="majorBidi" w:hAnsiTheme="majorBidi" w:cstheme="majorBidi"/>
                <w:sz w:val="24"/>
                <w:szCs w:val="24"/>
              </w:rPr>
              <w:t xml:space="preserve"> at s = 0 Å</w:t>
            </w:r>
          </w:p>
          <w:p w:rsidR="007C6235" w:rsidRPr="007C6235" w:rsidRDefault="007C6235">
            <w:pPr>
              <w:rPr>
                <w:rFonts w:asciiTheme="majorBidi" w:hAnsiTheme="majorBidi" w:cstheme="majorBidi"/>
                <w:sz w:val="24"/>
                <w:szCs w:val="24"/>
              </w:rPr>
            </w:pPr>
          </w:p>
        </w:tc>
        <w:tc>
          <w:tcPr>
            <w:tcW w:w="2020"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w:t>
            </w:r>
            <w:r w:rsidRPr="007C6235">
              <w:rPr>
                <w:rFonts w:asciiTheme="majorBidi" w:hAnsiTheme="majorBidi" w:cstheme="majorBidi"/>
                <w:sz w:val="24"/>
                <w:szCs w:val="24"/>
              </w:rPr>
              <w:sym w:font="Symbol" w:char="F044"/>
            </w:r>
            <w:r w:rsidRPr="007C6235">
              <w:rPr>
                <w:rFonts w:asciiTheme="majorBidi" w:hAnsiTheme="majorBidi" w:cstheme="majorBidi"/>
                <w:sz w:val="24"/>
                <w:szCs w:val="24"/>
              </w:rPr>
              <w:t>G</w:t>
            </w:r>
            <w:r w:rsidRPr="007C6235">
              <w:rPr>
                <w:rFonts w:asciiTheme="majorBidi" w:hAnsiTheme="majorBidi" w:cstheme="majorBidi"/>
                <w:sz w:val="24"/>
                <w:szCs w:val="24"/>
                <w:vertAlign w:val="superscript"/>
              </w:rPr>
              <w:t>#</w:t>
            </w:r>
            <w:r w:rsidRPr="007C6235">
              <w:rPr>
                <w:rFonts w:asciiTheme="majorBidi" w:hAnsiTheme="majorBidi" w:cstheme="majorBidi"/>
                <w:sz w:val="24"/>
                <w:szCs w:val="24"/>
              </w:rPr>
              <w:t>/k</w:t>
            </w:r>
            <w:r w:rsidRPr="007C6235">
              <w:rPr>
                <w:rFonts w:asciiTheme="majorBidi" w:hAnsiTheme="majorBidi" w:cstheme="majorBidi"/>
                <w:sz w:val="24"/>
                <w:szCs w:val="24"/>
                <w:vertAlign w:val="subscript"/>
              </w:rPr>
              <w:t>B</w:t>
            </w:r>
            <w:r w:rsidRPr="007C6235">
              <w:rPr>
                <w:rFonts w:asciiTheme="majorBidi" w:hAnsiTheme="majorBidi" w:cstheme="majorBidi"/>
                <w:sz w:val="24"/>
                <w:szCs w:val="24"/>
              </w:rPr>
              <w:t>T at s= 0 Å</w:t>
            </w:r>
          </w:p>
          <w:p w:rsidR="007C6235" w:rsidRPr="007C6235" w:rsidRDefault="007C6235">
            <w:pPr>
              <w:rPr>
                <w:rFonts w:asciiTheme="majorBidi" w:hAnsiTheme="majorBidi" w:cstheme="majorBidi"/>
                <w:sz w:val="24"/>
                <w:szCs w:val="24"/>
              </w:rPr>
            </w:pPr>
          </w:p>
        </w:tc>
        <w:tc>
          <w:tcPr>
            <w:tcW w:w="1556"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(ln (k</w:t>
            </w:r>
            <w:r w:rsidRPr="007C6235">
              <w:rPr>
                <w:rFonts w:asciiTheme="majorBidi" w:hAnsiTheme="majorBidi" w:cstheme="majorBidi"/>
                <w:sz w:val="24"/>
                <w:szCs w:val="24"/>
                <w:vertAlign w:val="subscript"/>
              </w:rPr>
              <w:t>B</w:t>
            </w:r>
            <w:r w:rsidRPr="007C6235">
              <w:rPr>
                <w:rFonts w:asciiTheme="majorBidi" w:hAnsiTheme="majorBidi" w:cstheme="majorBidi"/>
                <w:sz w:val="24"/>
                <w:szCs w:val="24"/>
              </w:rPr>
              <w:t>T/hc</w:t>
            </w:r>
            <w:r w:rsidRPr="007C6235">
              <w:rPr>
                <w:rFonts w:asciiTheme="majorBidi" w:hAnsiTheme="majorBidi" w:cstheme="majorBidi"/>
                <w:sz w:val="24"/>
                <w:szCs w:val="24"/>
                <w:vertAlign w:val="superscript"/>
              </w:rPr>
              <w:t>0</w:t>
            </w:r>
            <w:r w:rsidRPr="007C6235">
              <w:rPr>
                <w:rFonts w:asciiTheme="majorBidi" w:hAnsiTheme="majorBidi" w:cstheme="majorBidi"/>
                <w:sz w:val="24"/>
                <w:szCs w:val="24"/>
              </w:rPr>
              <w:t>))</w:t>
            </w:r>
          </w:p>
          <w:p w:rsidR="007C6235" w:rsidRPr="007C6235" w:rsidRDefault="007C6235">
            <w:pPr>
              <w:rPr>
                <w:rFonts w:asciiTheme="majorBidi" w:hAnsiTheme="majorBidi" w:cstheme="majorBidi"/>
                <w:sz w:val="24"/>
                <w:szCs w:val="24"/>
              </w:rPr>
            </w:pPr>
          </w:p>
        </w:tc>
      </w:tr>
      <w:tr w:rsidR="007C6235" w:rsidRPr="007C6235" w:rsidTr="007C6235">
        <w:tc>
          <w:tcPr>
            <w:tcW w:w="16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200</w:t>
            </w:r>
          </w:p>
        </w:tc>
        <w:tc>
          <w:tcPr>
            <w:tcW w:w="20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7.66186069</w:t>
            </w:r>
          </w:p>
        </w:tc>
        <w:tc>
          <w:tcPr>
            <w:tcW w:w="228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-60.15934433</w:t>
            </w:r>
          </w:p>
        </w:tc>
        <w:tc>
          <w:tcPr>
            <w:tcW w:w="202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-52.49748364</w:t>
            </w:r>
          </w:p>
        </w:tc>
        <w:tc>
          <w:tcPr>
            <w:tcW w:w="155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29.06</w:t>
            </w:r>
          </w:p>
        </w:tc>
      </w:tr>
      <w:tr w:rsidR="007C6235" w:rsidRPr="007C6235" w:rsidTr="007C6235">
        <w:tc>
          <w:tcPr>
            <w:tcW w:w="16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298</w:t>
            </w:r>
          </w:p>
        </w:tc>
        <w:tc>
          <w:tcPr>
            <w:tcW w:w="20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5.14053513</w:t>
            </w:r>
          </w:p>
        </w:tc>
        <w:tc>
          <w:tcPr>
            <w:tcW w:w="228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-60.33605095</w:t>
            </w:r>
          </w:p>
        </w:tc>
        <w:tc>
          <w:tcPr>
            <w:tcW w:w="202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-55.19551582</w:t>
            </w:r>
          </w:p>
        </w:tc>
        <w:tc>
          <w:tcPr>
            <w:tcW w:w="155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29.46</w:t>
            </w:r>
          </w:p>
        </w:tc>
      </w:tr>
      <w:tr w:rsidR="007C6235" w:rsidRPr="007C6235" w:rsidTr="007C6235">
        <w:tc>
          <w:tcPr>
            <w:tcW w:w="16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400</w:t>
            </w:r>
          </w:p>
        </w:tc>
        <w:tc>
          <w:tcPr>
            <w:tcW w:w="202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3.82839351</w:t>
            </w:r>
          </w:p>
        </w:tc>
        <w:tc>
          <w:tcPr>
            <w:tcW w:w="228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-60.35733161</w:t>
            </w:r>
          </w:p>
        </w:tc>
        <w:tc>
          <w:tcPr>
            <w:tcW w:w="202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-56.52893810</w:t>
            </w:r>
          </w:p>
        </w:tc>
        <w:tc>
          <w:tcPr>
            <w:tcW w:w="1556"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29.75</w:t>
            </w:r>
          </w:p>
        </w:tc>
      </w:tr>
    </w:tbl>
    <w:p w:rsidR="007C6235" w:rsidRPr="007C6235" w:rsidRDefault="007C6235" w:rsidP="007C6235">
      <w:pPr>
        <w:rPr>
          <w:rFonts w:asciiTheme="majorBidi" w:hAnsiTheme="majorBidi" w:cstheme="majorBidi"/>
          <w:bCs/>
          <w:szCs w:val="24"/>
        </w:rPr>
      </w:pPr>
    </w:p>
    <w:p w:rsidR="007C6235" w:rsidRPr="007C6235" w:rsidRDefault="007C6235" w:rsidP="007C6235">
      <w:pPr>
        <w:rPr>
          <w:rFonts w:asciiTheme="majorBidi" w:eastAsia="PMingLiU" w:hAnsiTheme="majorBidi" w:cstheme="majorBidi"/>
          <w:szCs w:val="24"/>
          <w:lang w:val="en-GB"/>
        </w:rPr>
      </w:pPr>
      <w:r w:rsidRPr="007C6235">
        <w:rPr>
          <w:rFonts w:asciiTheme="majorBidi" w:hAnsiTheme="majorBidi" w:cstheme="majorBidi"/>
          <w:bCs/>
          <w:szCs w:val="24"/>
        </w:rPr>
        <w:t xml:space="preserve">(c) Relative values of the terms </w:t>
      </w:r>
      <w:r w:rsidRPr="007C6235">
        <w:rPr>
          <w:rFonts w:asciiTheme="majorBidi" w:eastAsia="PMingLiU" w:hAnsiTheme="majorBidi" w:cstheme="majorBidi"/>
          <w:szCs w:val="24"/>
          <w:lang w:val="en-GB"/>
        </w:rPr>
        <w:t xml:space="preserve">   -</w:t>
      </w:r>
      <w:r w:rsidRPr="007C6235">
        <w:rPr>
          <w:rFonts w:asciiTheme="majorBidi" w:eastAsia="PMingLiU" w:hAnsiTheme="majorBidi" w:cstheme="majorBidi"/>
          <w:szCs w:val="24"/>
        </w:rPr>
        <w:sym w:font="Symbol" w:char="F044"/>
      </w:r>
      <w:r w:rsidRPr="007C6235">
        <w:rPr>
          <w:rFonts w:asciiTheme="majorBidi" w:eastAsia="PMingLiU" w:hAnsiTheme="majorBidi" w:cstheme="majorBidi"/>
          <w:szCs w:val="24"/>
          <w:lang w:val="en-GB"/>
        </w:rPr>
        <w:t>H</w:t>
      </w:r>
      <w:r w:rsidRPr="007C6235">
        <w:rPr>
          <w:rFonts w:asciiTheme="majorBidi" w:eastAsia="PMingLiU" w:hAnsiTheme="majorBidi" w:cstheme="majorBidi"/>
          <w:szCs w:val="24"/>
          <w:vertAlign w:val="superscript"/>
          <w:lang w:val="en-GB"/>
        </w:rPr>
        <w:t>#</w:t>
      </w:r>
      <w:r w:rsidRPr="007C6235">
        <w:rPr>
          <w:rFonts w:asciiTheme="majorBidi" w:eastAsia="PMingLiU" w:hAnsiTheme="majorBidi" w:cstheme="majorBidi"/>
          <w:szCs w:val="24"/>
          <w:lang w:val="en-GB"/>
        </w:rPr>
        <w:t>/(k</w:t>
      </w:r>
      <w:r w:rsidRPr="007C6235">
        <w:rPr>
          <w:rFonts w:asciiTheme="majorBidi" w:eastAsia="PMingLiU" w:hAnsiTheme="majorBidi" w:cstheme="majorBidi"/>
          <w:szCs w:val="24"/>
          <w:vertAlign w:val="subscript"/>
          <w:lang w:val="en-GB"/>
        </w:rPr>
        <w:t>B</w:t>
      </w:r>
      <w:r w:rsidRPr="007C6235">
        <w:rPr>
          <w:rFonts w:asciiTheme="majorBidi" w:eastAsia="PMingLiU" w:hAnsiTheme="majorBidi" w:cstheme="majorBidi"/>
          <w:szCs w:val="24"/>
          <w:lang w:val="en-GB"/>
        </w:rPr>
        <w:t xml:space="preserve">T), </w:t>
      </w:r>
      <w:r w:rsidRPr="007C6235">
        <w:rPr>
          <w:rFonts w:asciiTheme="majorBidi" w:eastAsia="PMingLiU" w:hAnsiTheme="majorBidi" w:cstheme="majorBidi"/>
          <w:szCs w:val="24"/>
        </w:rPr>
        <w:sym w:font="Symbol" w:char="F044"/>
      </w:r>
      <w:r w:rsidRPr="007C6235">
        <w:rPr>
          <w:rFonts w:asciiTheme="majorBidi" w:eastAsia="PMingLiU" w:hAnsiTheme="majorBidi" w:cstheme="majorBidi"/>
          <w:szCs w:val="24"/>
          <w:lang w:val="en-GB"/>
        </w:rPr>
        <w:t>S</w:t>
      </w:r>
      <w:r w:rsidRPr="007C6235">
        <w:rPr>
          <w:rFonts w:asciiTheme="majorBidi" w:eastAsia="PMingLiU" w:hAnsiTheme="majorBidi" w:cstheme="majorBidi"/>
          <w:szCs w:val="24"/>
          <w:vertAlign w:val="superscript"/>
          <w:lang w:val="en-GB"/>
        </w:rPr>
        <w:t>#</w:t>
      </w:r>
      <w:r w:rsidRPr="007C6235">
        <w:rPr>
          <w:rFonts w:asciiTheme="majorBidi" w:eastAsia="PMingLiU" w:hAnsiTheme="majorBidi" w:cstheme="majorBidi"/>
          <w:szCs w:val="24"/>
          <w:lang w:val="en-GB"/>
        </w:rPr>
        <w:t>/k</w:t>
      </w:r>
      <w:r w:rsidRPr="007C6235">
        <w:rPr>
          <w:rFonts w:asciiTheme="majorBidi" w:eastAsia="PMingLiU" w:hAnsiTheme="majorBidi" w:cstheme="majorBidi"/>
          <w:szCs w:val="24"/>
          <w:vertAlign w:val="subscript"/>
          <w:lang w:val="en-GB"/>
        </w:rPr>
        <w:t xml:space="preserve">B  </w:t>
      </w:r>
      <w:r w:rsidRPr="007C6235">
        <w:rPr>
          <w:rFonts w:asciiTheme="majorBidi" w:eastAsia="PMingLiU" w:hAnsiTheme="majorBidi" w:cstheme="majorBidi"/>
          <w:szCs w:val="24"/>
          <w:lang w:val="en-GB"/>
        </w:rPr>
        <w:t>and ln(k</w:t>
      </w:r>
      <w:r w:rsidRPr="007C6235">
        <w:rPr>
          <w:rFonts w:asciiTheme="majorBidi" w:eastAsia="PMingLiU" w:hAnsiTheme="majorBidi" w:cstheme="majorBidi"/>
          <w:szCs w:val="24"/>
          <w:vertAlign w:val="subscript"/>
          <w:lang w:val="en-GB"/>
        </w:rPr>
        <w:t>B</w:t>
      </w:r>
      <w:r w:rsidRPr="007C6235">
        <w:rPr>
          <w:rFonts w:asciiTheme="majorBidi" w:eastAsia="PMingLiU" w:hAnsiTheme="majorBidi" w:cstheme="majorBidi"/>
          <w:szCs w:val="24"/>
          <w:lang w:val="en-GB"/>
        </w:rPr>
        <w:t>T/hc</w:t>
      </w:r>
      <w:r w:rsidRPr="007C6235">
        <w:rPr>
          <w:rFonts w:asciiTheme="majorBidi" w:eastAsia="PMingLiU" w:hAnsiTheme="majorBidi" w:cstheme="majorBidi"/>
          <w:szCs w:val="24"/>
          <w:vertAlign w:val="superscript"/>
          <w:lang w:val="en-GB"/>
        </w:rPr>
        <w:t>0</w:t>
      </w:r>
      <w:r w:rsidRPr="007C6235">
        <w:rPr>
          <w:rFonts w:asciiTheme="majorBidi" w:eastAsia="PMingLiU" w:hAnsiTheme="majorBidi" w:cstheme="majorBidi"/>
          <w:szCs w:val="24"/>
          <w:lang w:val="en-GB"/>
        </w:rPr>
        <w:t xml:space="preserve">)  at </w:t>
      </w:r>
      <w:r w:rsidRPr="007C6235">
        <w:rPr>
          <w:rFonts w:asciiTheme="majorBidi" w:hAnsiTheme="majorBidi" w:cstheme="majorBidi"/>
          <w:szCs w:val="24"/>
        </w:rPr>
        <w:t>200, 298 and 400 K taking the value at 400 K as zero in each case. These relative values are plotted against 1000/T in Figure 4.</w:t>
      </w:r>
    </w:p>
    <w:tbl>
      <w:tblPr>
        <w:tblStyle w:val="TableGrid"/>
        <w:tblW w:w="0" w:type="auto"/>
        <w:tblLook w:val="04A0" w:firstRow="1" w:lastRow="0" w:firstColumn="1" w:lastColumn="0" w:noHBand="0" w:noVBand="1"/>
      </w:tblPr>
      <w:tblGrid>
        <w:gridCol w:w="1683"/>
        <w:gridCol w:w="2091"/>
        <w:gridCol w:w="2183"/>
        <w:gridCol w:w="1981"/>
        <w:gridCol w:w="1638"/>
      </w:tblGrid>
      <w:tr w:rsidR="007C6235" w:rsidRPr="007C6235" w:rsidTr="007C6235">
        <w:tc>
          <w:tcPr>
            <w:tcW w:w="16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 xml:space="preserve">Temperature </w:t>
            </w:r>
            <w:r w:rsidRPr="007C6235">
              <w:rPr>
                <w:rFonts w:asciiTheme="majorBidi" w:hAnsiTheme="majorBidi" w:cstheme="majorBidi"/>
                <w:sz w:val="24"/>
                <w:szCs w:val="24"/>
              </w:rPr>
              <w:br/>
              <w:t>(K)</w:t>
            </w:r>
          </w:p>
        </w:tc>
        <w:tc>
          <w:tcPr>
            <w:tcW w:w="20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lang w:val="pt-PT"/>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lang w:val="pt-PT"/>
              </w:rPr>
              <w:t>(</w:t>
            </w:r>
            <w:r w:rsidRPr="007C6235">
              <w:rPr>
                <w:rFonts w:asciiTheme="majorBidi" w:hAnsiTheme="majorBidi" w:cstheme="majorBidi"/>
                <w:b/>
                <w:bCs/>
                <w:sz w:val="24"/>
                <w:szCs w:val="24"/>
                <w:lang w:val="pt-PT"/>
              </w:rPr>
              <w:t>-</w:t>
            </w:r>
            <w:r w:rsidRPr="007C6235">
              <w:rPr>
                <w:rFonts w:asciiTheme="majorBidi" w:hAnsiTheme="majorBidi" w:cstheme="majorBidi"/>
                <w:sz w:val="24"/>
                <w:szCs w:val="24"/>
              </w:rPr>
              <w:sym w:font="Symbol" w:char="F044"/>
            </w:r>
            <w:r w:rsidRPr="007C6235">
              <w:rPr>
                <w:rFonts w:asciiTheme="majorBidi" w:hAnsiTheme="majorBidi" w:cstheme="majorBidi"/>
                <w:sz w:val="24"/>
                <w:szCs w:val="24"/>
                <w:lang w:val="pt-PT"/>
              </w:rPr>
              <w:t>H</w:t>
            </w:r>
            <w:r w:rsidRPr="007C6235">
              <w:rPr>
                <w:rFonts w:asciiTheme="majorBidi" w:hAnsiTheme="majorBidi" w:cstheme="majorBidi"/>
                <w:sz w:val="24"/>
                <w:szCs w:val="24"/>
                <w:vertAlign w:val="superscript"/>
              </w:rPr>
              <w:t>#</w:t>
            </w:r>
            <w:r w:rsidRPr="007C6235">
              <w:rPr>
                <w:rFonts w:asciiTheme="majorBidi" w:hAnsiTheme="majorBidi" w:cstheme="majorBidi"/>
                <w:sz w:val="24"/>
                <w:szCs w:val="24"/>
                <w:lang w:val="pt-PT"/>
              </w:rPr>
              <w:t>/k</w:t>
            </w:r>
            <w:r w:rsidRPr="007C6235">
              <w:rPr>
                <w:rFonts w:asciiTheme="majorBidi" w:hAnsiTheme="majorBidi" w:cstheme="majorBidi"/>
                <w:sz w:val="24"/>
                <w:szCs w:val="24"/>
                <w:vertAlign w:val="subscript"/>
                <w:lang w:val="pt-PT"/>
              </w:rPr>
              <w:t>B</w:t>
            </w:r>
            <w:r w:rsidRPr="007C6235">
              <w:rPr>
                <w:rFonts w:asciiTheme="majorBidi" w:hAnsiTheme="majorBidi" w:cstheme="majorBidi"/>
                <w:sz w:val="24"/>
                <w:szCs w:val="24"/>
                <w:lang w:val="pt-PT"/>
              </w:rPr>
              <w:t xml:space="preserve">T at s=0 Å) </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w:t>
            </w:r>
            <w:r w:rsidRPr="007C6235">
              <w:rPr>
                <w:rFonts w:asciiTheme="majorBidi" w:hAnsiTheme="majorBidi" w:cstheme="majorBidi"/>
                <w:sz w:val="24"/>
                <w:szCs w:val="24"/>
              </w:rPr>
              <w:sym w:font="Symbol" w:char="F044"/>
            </w:r>
            <w:r w:rsidRPr="007C6235">
              <w:rPr>
                <w:rFonts w:asciiTheme="majorBidi" w:hAnsiTheme="majorBidi" w:cstheme="majorBidi"/>
                <w:sz w:val="24"/>
                <w:szCs w:val="24"/>
              </w:rPr>
              <w:t>S</w:t>
            </w:r>
            <w:r w:rsidRPr="007C6235">
              <w:rPr>
                <w:rFonts w:asciiTheme="majorBidi" w:hAnsiTheme="majorBidi" w:cstheme="majorBidi"/>
                <w:sz w:val="24"/>
                <w:szCs w:val="24"/>
                <w:vertAlign w:val="superscript"/>
              </w:rPr>
              <w:t>#</w:t>
            </w:r>
            <w:r w:rsidRPr="007C6235">
              <w:rPr>
                <w:rFonts w:asciiTheme="majorBidi" w:hAnsiTheme="majorBidi" w:cstheme="majorBidi"/>
                <w:sz w:val="24"/>
                <w:szCs w:val="24"/>
              </w:rPr>
              <w:t>/k</w:t>
            </w:r>
            <w:r w:rsidRPr="007C6235">
              <w:rPr>
                <w:rFonts w:asciiTheme="majorBidi" w:hAnsiTheme="majorBidi" w:cstheme="majorBidi"/>
                <w:sz w:val="24"/>
                <w:szCs w:val="24"/>
                <w:vertAlign w:val="subscript"/>
              </w:rPr>
              <w:t>B</w:t>
            </w:r>
            <w:r w:rsidRPr="007C6235">
              <w:rPr>
                <w:rFonts w:asciiTheme="majorBidi" w:hAnsiTheme="majorBidi" w:cstheme="majorBidi"/>
                <w:sz w:val="24"/>
                <w:szCs w:val="24"/>
              </w:rPr>
              <w:t xml:space="preserve"> at s= 0 Å) </w:t>
            </w:r>
            <w:r w:rsidRPr="007C6235">
              <w:rPr>
                <w:rFonts w:asciiTheme="majorBidi" w:hAnsiTheme="majorBidi" w:cstheme="majorBidi"/>
                <w:sz w:val="24"/>
                <w:szCs w:val="24"/>
              </w:rPr>
              <w:br/>
            </w:r>
          </w:p>
        </w:tc>
        <w:tc>
          <w:tcPr>
            <w:tcW w:w="198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w:t>
            </w:r>
            <w:r w:rsidRPr="007C6235">
              <w:rPr>
                <w:rFonts w:asciiTheme="majorBidi" w:hAnsiTheme="majorBidi" w:cstheme="majorBidi"/>
                <w:b/>
                <w:bCs/>
                <w:sz w:val="24"/>
                <w:szCs w:val="24"/>
              </w:rPr>
              <w:t>-</w:t>
            </w:r>
            <w:r w:rsidRPr="007C6235">
              <w:rPr>
                <w:rFonts w:asciiTheme="majorBidi" w:hAnsiTheme="majorBidi" w:cstheme="majorBidi"/>
                <w:sz w:val="24"/>
                <w:szCs w:val="24"/>
              </w:rPr>
              <w:sym w:font="Symbol" w:char="F044"/>
            </w:r>
            <w:r w:rsidRPr="007C6235">
              <w:rPr>
                <w:rFonts w:asciiTheme="majorBidi" w:hAnsiTheme="majorBidi" w:cstheme="majorBidi"/>
                <w:sz w:val="24"/>
                <w:szCs w:val="24"/>
              </w:rPr>
              <w:t>G</w:t>
            </w:r>
            <w:r w:rsidRPr="007C6235">
              <w:rPr>
                <w:rFonts w:asciiTheme="majorBidi" w:hAnsiTheme="majorBidi" w:cstheme="majorBidi"/>
                <w:sz w:val="24"/>
                <w:szCs w:val="24"/>
                <w:vertAlign w:val="superscript"/>
              </w:rPr>
              <w:t>#</w:t>
            </w:r>
            <w:r w:rsidRPr="007C6235">
              <w:rPr>
                <w:rFonts w:asciiTheme="majorBidi" w:hAnsiTheme="majorBidi" w:cstheme="majorBidi"/>
                <w:sz w:val="24"/>
                <w:szCs w:val="24"/>
              </w:rPr>
              <w:t>/k</w:t>
            </w:r>
            <w:r w:rsidRPr="007C6235">
              <w:rPr>
                <w:rFonts w:asciiTheme="majorBidi" w:hAnsiTheme="majorBidi" w:cstheme="majorBidi"/>
                <w:sz w:val="24"/>
                <w:szCs w:val="24"/>
                <w:vertAlign w:val="subscript"/>
              </w:rPr>
              <w:t>B</w:t>
            </w:r>
            <w:r w:rsidRPr="007C6235">
              <w:rPr>
                <w:rFonts w:asciiTheme="majorBidi" w:hAnsiTheme="majorBidi" w:cstheme="majorBidi"/>
                <w:sz w:val="24"/>
                <w:szCs w:val="24"/>
              </w:rPr>
              <w:t>T at  s= 0 Å)</w:t>
            </w:r>
          </w:p>
        </w:tc>
        <w:tc>
          <w:tcPr>
            <w:tcW w:w="1638" w:type="dxa"/>
            <w:tcBorders>
              <w:top w:val="single" w:sz="4" w:space="0" w:color="auto"/>
              <w:left w:val="single" w:sz="4" w:space="0" w:color="auto"/>
              <w:bottom w:val="single" w:sz="4" w:space="0" w:color="auto"/>
              <w:right w:val="single" w:sz="4" w:space="0" w:color="auto"/>
            </w:tcBorders>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sym w:font="Symbol" w:char="F044"/>
            </w:r>
            <w:r w:rsidRPr="007C6235">
              <w:rPr>
                <w:rFonts w:asciiTheme="majorBidi" w:hAnsiTheme="majorBidi" w:cstheme="majorBidi"/>
                <w:sz w:val="24"/>
                <w:szCs w:val="24"/>
              </w:rPr>
              <w:t>(ln (k</w:t>
            </w:r>
            <w:r w:rsidRPr="007C6235">
              <w:rPr>
                <w:rFonts w:asciiTheme="majorBidi" w:hAnsiTheme="majorBidi" w:cstheme="majorBidi"/>
                <w:sz w:val="24"/>
                <w:szCs w:val="24"/>
                <w:vertAlign w:val="subscript"/>
              </w:rPr>
              <w:t>B</w:t>
            </w:r>
            <w:r w:rsidRPr="007C6235">
              <w:rPr>
                <w:rFonts w:asciiTheme="majorBidi" w:hAnsiTheme="majorBidi" w:cstheme="majorBidi"/>
                <w:sz w:val="24"/>
                <w:szCs w:val="24"/>
              </w:rPr>
              <w:t>T/hc</w:t>
            </w:r>
            <w:r w:rsidRPr="007C6235">
              <w:rPr>
                <w:rFonts w:asciiTheme="majorBidi" w:hAnsiTheme="majorBidi" w:cstheme="majorBidi"/>
                <w:sz w:val="24"/>
                <w:szCs w:val="24"/>
                <w:vertAlign w:val="superscript"/>
              </w:rPr>
              <w:t>0</w:t>
            </w:r>
            <w:r w:rsidRPr="007C6235">
              <w:rPr>
                <w:rFonts w:asciiTheme="majorBidi" w:hAnsiTheme="majorBidi" w:cstheme="majorBidi"/>
                <w:sz w:val="24"/>
                <w:szCs w:val="24"/>
              </w:rPr>
              <w:t>))</w:t>
            </w:r>
          </w:p>
          <w:p w:rsidR="007C6235" w:rsidRPr="007C6235" w:rsidRDefault="007C6235">
            <w:pPr>
              <w:rPr>
                <w:rFonts w:asciiTheme="majorBidi" w:hAnsiTheme="majorBidi" w:cstheme="majorBidi"/>
                <w:sz w:val="24"/>
                <w:szCs w:val="24"/>
              </w:rPr>
            </w:pPr>
          </w:p>
        </w:tc>
      </w:tr>
      <w:tr w:rsidR="007C6235" w:rsidRPr="007C6235" w:rsidTr="007C6235">
        <w:tc>
          <w:tcPr>
            <w:tcW w:w="16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200</w:t>
            </w:r>
          </w:p>
        </w:tc>
        <w:tc>
          <w:tcPr>
            <w:tcW w:w="20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3.8334671808</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+0.197987273</w:t>
            </w:r>
          </w:p>
        </w:tc>
        <w:tc>
          <w:tcPr>
            <w:tcW w:w="198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4.03145</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-0.69</w:t>
            </w:r>
          </w:p>
        </w:tc>
      </w:tr>
      <w:tr w:rsidR="007C6235" w:rsidRPr="007C6235" w:rsidTr="007C6235">
        <w:tc>
          <w:tcPr>
            <w:tcW w:w="16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298</w:t>
            </w:r>
          </w:p>
        </w:tc>
        <w:tc>
          <w:tcPr>
            <w:tcW w:w="20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1.3121416219</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+0.021280657</w:t>
            </w:r>
          </w:p>
        </w:tc>
        <w:tc>
          <w:tcPr>
            <w:tcW w:w="198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1.33342</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-0.29</w:t>
            </w:r>
          </w:p>
        </w:tc>
      </w:tr>
      <w:tr w:rsidR="007C6235" w:rsidRPr="007C6235" w:rsidTr="007C6235">
        <w:tc>
          <w:tcPr>
            <w:tcW w:w="16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hAnsiTheme="majorBidi" w:cstheme="majorBidi"/>
                <w:sz w:val="24"/>
                <w:szCs w:val="24"/>
              </w:rPr>
            </w:pPr>
            <w:r w:rsidRPr="007C6235">
              <w:rPr>
                <w:rFonts w:asciiTheme="majorBidi" w:hAnsiTheme="majorBidi" w:cstheme="majorBidi"/>
                <w:sz w:val="24"/>
                <w:szCs w:val="24"/>
              </w:rPr>
              <w:t>400</w:t>
            </w:r>
          </w:p>
        </w:tc>
        <w:tc>
          <w:tcPr>
            <w:tcW w:w="209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0.0000000000</w:t>
            </w:r>
          </w:p>
        </w:tc>
        <w:tc>
          <w:tcPr>
            <w:tcW w:w="218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0.0000000000</w:t>
            </w:r>
          </w:p>
        </w:tc>
        <w:tc>
          <w:tcPr>
            <w:tcW w:w="198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0.00000</w:t>
            </w:r>
          </w:p>
        </w:tc>
        <w:tc>
          <w:tcPr>
            <w:tcW w:w="1638"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color w:val="000000"/>
                <w:sz w:val="24"/>
                <w:szCs w:val="24"/>
              </w:rPr>
            </w:pPr>
            <w:r w:rsidRPr="007C6235">
              <w:rPr>
                <w:rFonts w:asciiTheme="majorBidi" w:eastAsia="PMingLiU" w:hAnsiTheme="majorBidi" w:cstheme="majorBidi"/>
                <w:color w:val="000000"/>
                <w:sz w:val="24"/>
                <w:szCs w:val="24"/>
              </w:rPr>
              <w:t>0.000</w:t>
            </w:r>
          </w:p>
        </w:tc>
      </w:tr>
    </w:tbl>
    <w:p w:rsidR="007C6235" w:rsidRPr="007C6235" w:rsidRDefault="007C6235" w:rsidP="007C6235">
      <w:pPr>
        <w:rPr>
          <w:rFonts w:asciiTheme="majorBidi" w:hAnsiTheme="majorBidi" w:cstheme="majorBidi"/>
          <w:b/>
          <w:szCs w:val="24"/>
        </w:rPr>
      </w:pPr>
    </w:p>
    <w:p w:rsidR="007C6235" w:rsidRPr="007C6235" w:rsidRDefault="007C6235" w:rsidP="007C6235">
      <w:pPr>
        <w:rPr>
          <w:rFonts w:asciiTheme="majorBidi" w:hAnsiTheme="majorBidi" w:cstheme="majorBidi"/>
          <w:b/>
          <w:szCs w:val="24"/>
        </w:rPr>
      </w:pPr>
      <w:r w:rsidRPr="007C6235">
        <w:rPr>
          <w:rFonts w:asciiTheme="majorBidi" w:hAnsiTheme="majorBidi" w:cstheme="majorBidi"/>
          <w:b/>
          <w:szCs w:val="24"/>
        </w:rPr>
        <w:br w:type="page"/>
      </w:r>
    </w:p>
    <w:p w:rsidR="007C6235" w:rsidRPr="007C6235" w:rsidRDefault="007C6235" w:rsidP="007C6235">
      <w:pPr>
        <w:rPr>
          <w:rFonts w:asciiTheme="majorBidi" w:eastAsia="PMingLiU" w:hAnsiTheme="majorBidi" w:cstheme="majorBidi"/>
          <w:szCs w:val="24"/>
          <w:lang w:val="en-GB"/>
        </w:rPr>
      </w:pPr>
      <w:r w:rsidRPr="007C6235">
        <w:rPr>
          <w:rFonts w:asciiTheme="majorBidi" w:eastAsia="PMingLiU" w:hAnsiTheme="majorBidi" w:cstheme="majorBidi"/>
          <w:szCs w:val="24"/>
          <w:lang w:val="en-GB"/>
        </w:rPr>
        <w:t>Table 8. Comparison of recommended experimentally derived rate coefficients (Atkinson et al., ref.(3)) for the BrO + HO</w:t>
      </w:r>
      <w:r w:rsidRPr="007C6235">
        <w:rPr>
          <w:rFonts w:asciiTheme="majorBidi" w:eastAsia="PMingLiU" w:hAnsiTheme="majorBidi" w:cstheme="majorBidi"/>
          <w:szCs w:val="24"/>
          <w:vertAlign w:val="subscript"/>
          <w:lang w:val="en-GB"/>
        </w:rPr>
        <w:t>2</w:t>
      </w:r>
      <w:r w:rsidRPr="007C6235">
        <w:rPr>
          <w:rFonts w:asciiTheme="majorBidi" w:eastAsia="PMingLiU" w:hAnsiTheme="majorBidi" w:cstheme="majorBidi"/>
          <w:szCs w:val="24"/>
          <w:lang w:val="en-GB"/>
        </w:rPr>
        <w:t xml:space="preserve"> reaction in the temperature range 200-400 K , with computed values obtained in this work (cm</w:t>
      </w:r>
      <w:r w:rsidRPr="007C6235">
        <w:rPr>
          <w:rFonts w:asciiTheme="majorBidi" w:eastAsia="PMingLiU" w:hAnsiTheme="majorBidi" w:cstheme="majorBidi"/>
          <w:szCs w:val="24"/>
          <w:vertAlign w:val="superscript"/>
          <w:lang w:val="en-GB"/>
        </w:rPr>
        <w:t>3</w:t>
      </w:r>
      <w:r w:rsidRPr="007C6235">
        <w:rPr>
          <w:rFonts w:asciiTheme="majorBidi" w:eastAsia="PMingLiU" w:hAnsiTheme="majorBidi" w:cstheme="majorBidi"/>
          <w:szCs w:val="24"/>
          <w:lang w:val="en-GB"/>
        </w:rPr>
        <w:t xml:space="preserve"> molecule</w:t>
      </w:r>
      <w:r w:rsidRPr="007C6235">
        <w:rPr>
          <w:rFonts w:asciiTheme="majorBidi" w:eastAsia="PMingLiU" w:hAnsiTheme="majorBidi" w:cstheme="majorBidi"/>
          <w:szCs w:val="24"/>
          <w:vertAlign w:val="superscript"/>
          <w:lang w:val="en-GB"/>
        </w:rPr>
        <w:t>-1</w:t>
      </w:r>
      <w:r w:rsidRPr="007C6235">
        <w:rPr>
          <w:rFonts w:asciiTheme="majorBidi" w:eastAsia="PMingLiU" w:hAnsiTheme="majorBidi" w:cstheme="majorBidi"/>
          <w:szCs w:val="24"/>
          <w:lang w:val="en-GB"/>
        </w:rPr>
        <w:t>s</w:t>
      </w:r>
      <w:r w:rsidRPr="007C6235">
        <w:rPr>
          <w:rFonts w:asciiTheme="majorBidi" w:eastAsia="PMingLiU" w:hAnsiTheme="majorBidi" w:cstheme="majorBidi"/>
          <w:szCs w:val="24"/>
          <w:vertAlign w:val="superscript"/>
          <w:lang w:val="en-GB"/>
        </w:rPr>
        <w:t>-1</w:t>
      </w:r>
      <w:r w:rsidRPr="007C6235">
        <w:rPr>
          <w:rFonts w:asciiTheme="majorBidi" w:eastAsia="PMingLiU" w:hAnsiTheme="majorBidi" w:cstheme="majorBidi"/>
          <w:szCs w:val="24"/>
          <w:lang w:val="en-GB"/>
        </w:rPr>
        <w:t>)</w:t>
      </w:r>
    </w:p>
    <w:p w:rsidR="007C6235" w:rsidRPr="007C6235" w:rsidRDefault="007C6235" w:rsidP="007C6235">
      <w:pPr>
        <w:rPr>
          <w:rFonts w:asciiTheme="majorBidi" w:eastAsia="PMingLiU" w:hAnsiTheme="majorBidi" w:cstheme="majorBidi"/>
          <w:b/>
          <w:szCs w:val="24"/>
          <w:lang w:val="en-GB"/>
        </w:rPr>
      </w:pPr>
    </w:p>
    <w:tbl>
      <w:tblPr>
        <w:tblStyle w:val="TableGrid"/>
        <w:tblW w:w="0" w:type="auto"/>
        <w:tblLook w:val="04A0" w:firstRow="1" w:lastRow="0" w:firstColumn="1" w:lastColumn="0" w:noHBand="0" w:noVBand="1"/>
      </w:tblPr>
      <w:tblGrid>
        <w:gridCol w:w="1076"/>
        <w:gridCol w:w="1696"/>
        <w:gridCol w:w="2199"/>
        <w:gridCol w:w="1843"/>
        <w:gridCol w:w="2551"/>
      </w:tblGrid>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Temp./K</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Experimentally </w:t>
            </w:r>
          </w:p>
          <w:p w:rsidR="007C6235" w:rsidRPr="007C6235" w:rsidRDefault="007C6235">
            <w:pPr>
              <w:rPr>
                <w:rFonts w:asciiTheme="majorBidi" w:eastAsia="PMingLiU" w:hAnsiTheme="majorBidi" w:cstheme="majorBidi"/>
                <w:b/>
                <w:sz w:val="24"/>
                <w:szCs w:val="24"/>
                <w:lang w:val="en-GB"/>
              </w:rPr>
            </w:pPr>
            <w:r w:rsidRPr="007C6235">
              <w:rPr>
                <w:rFonts w:asciiTheme="majorBidi" w:eastAsia="PMingLiU" w:hAnsiTheme="majorBidi" w:cstheme="majorBidi"/>
                <w:sz w:val="24"/>
                <w:szCs w:val="24"/>
                <w:lang w:val="en-GB"/>
              </w:rPr>
              <w:t>derived (3)  k</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vertAlign w:val="superscript"/>
                <w:lang w:val="en-GB"/>
              </w:rPr>
            </w:pPr>
            <w:r w:rsidRPr="007C6235">
              <w:rPr>
                <w:rFonts w:asciiTheme="majorBidi" w:eastAsia="PMingLiU" w:hAnsiTheme="majorBidi" w:cstheme="majorBidi"/>
                <w:sz w:val="24"/>
                <w:szCs w:val="24"/>
                <w:lang w:val="en-GB"/>
              </w:rPr>
              <w:t xml:space="preserve"> k</w:t>
            </w:r>
            <w:r w:rsidRPr="007C6235">
              <w:rPr>
                <w:rFonts w:asciiTheme="majorBidi" w:eastAsia="PMingLiU" w:hAnsiTheme="majorBidi" w:cstheme="majorBidi"/>
                <w:sz w:val="24"/>
                <w:szCs w:val="24"/>
                <w:vertAlign w:val="subscript"/>
                <w:lang w:val="en-GB"/>
              </w:rPr>
              <w:t>TST</w:t>
            </w:r>
            <w:r w:rsidRPr="007C6235">
              <w:rPr>
                <w:rFonts w:asciiTheme="majorBidi" w:eastAsia="PMingLiU" w:hAnsiTheme="majorBidi" w:cstheme="majorBidi"/>
                <w:sz w:val="24"/>
                <w:szCs w:val="24"/>
                <w:lang w:val="en-GB"/>
              </w:rPr>
              <w:t xml:space="preserve"> </w:t>
            </w:r>
            <w:r w:rsidRPr="007C6235">
              <w:rPr>
                <w:rFonts w:asciiTheme="majorBidi" w:eastAsia="PMingLiU" w:hAnsiTheme="majorBidi" w:cstheme="majorBidi"/>
                <w:sz w:val="24"/>
                <w:szCs w:val="24"/>
                <w:vertAlign w:val="superscript"/>
                <w:lang w:val="en-GB"/>
              </w:rPr>
              <w:t xml:space="preserve">(a)  </w:t>
            </w:r>
            <w:r w:rsidRPr="007C6235">
              <w:rPr>
                <w:rFonts w:asciiTheme="majorBidi" w:eastAsia="PMingLiU" w:hAnsiTheme="majorBidi" w:cstheme="majorBidi"/>
                <w:sz w:val="24"/>
                <w:szCs w:val="24"/>
                <w:lang w:val="en-GB"/>
              </w:rPr>
              <w:t>This work</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k </w:t>
            </w:r>
            <w:r w:rsidRPr="007C6235">
              <w:rPr>
                <w:rFonts w:asciiTheme="majorBidi" w:eastAsia="PMingLiU" w:hAnsiTheme="majorBidi" w:cstheme="majorBidi"/>
                <w:sz w:val="24"/>
                <w:szCs w:val="24"/>
                <w:vertAlign w:val="subscript"/>
                <w:lang w:val="en-GB"/>
              </w:rPr>
              <w:t>ICVT/SCT</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vertAlign w:val="subscript"/>
                <w:lang w:val="en-GB"/>
              </w:rPr>
            </w:pPr>
            <w:r w:rsidRPr="007C6235">
              <w:rPr>
                <w:rFonts w:asciiTheme="majorBidi" w:eastAsia="PMingLiU" w:hAnsiTheme="majorBidi" w:cstheme="majorBidi"/>
                <w:sz w:val="24"/>
                <w:szCs w:val="24"/>
                <w:lang w:val="en-GB"/>
              </w:rPr>
              <w:t xml:space="preserve"> k</w:t>
            </w:r>
            <w:r w:rsidRPr="007C6235">
              <w:rPr>
                <w:rFonts w:asciiTheme="majorBidi" w:eastAsia="PMingLiU" w:hAnsiTheme="majorBidi" w:cstheme="majorBidi"/>
                <w:sz w:val="24"/>
                <w:szCs w:val="24"/>
                <w:vertAlign w:val="subscript"/>
                <w:lang w:val="en-GB"/>
              </w:rPr>
              <w:t xml:space="preserve">overall,(ii) </w:t>
            </w:r>
          </w:p>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calculated from </w:t>
            </w:r>
          </w:p>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equation (1)</w:t>
            </w:r>
          </w:p>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this work </w:t>
            </w:r>
            <w:r w:rsidRPr="007C6235">
              <w:rPr>
                <w:rFonts w:asciiTheme="majorBidi" w:eastAsia="PMingLiU" w:hAnsiTheme="majorBidi" w:cstheme="majorBidi"/>
                <w:sz w:val="24"/>
                <w:szCs w:val="24"/>
                <w:vertAlign w:val="superscript"/>
                <w:lang w:val="en-GB"/>
              </w:rPr>
              <w:t>(b)</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200</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b/>
                <w:sz w:val="24"/>
                <w:szCs w:val="24"/>
                <w:lang w:val="en-GB"/>
              </w:rPr>
            </w:pPr>
            <w:r w:rsidRPr="007C6235">
              <w:rPr>
                <w:rFonts w:asciiTheme="majorBidi" w:eastAsia="PMingLiU" w:hAnsiTheme="majorBidi" w:cstheme="majorBidi"/>
                <w:sz w:val="24"/>
                <w:szCs w:val="24"/>
                <w:lang w:val="en-GB"/>
              </w:rPr>
              <w:t>5.49x10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6.64x10</w:t>
            </w:r>
            <w:r w:rsidRPr="007C6235">
              <w:rPr>
                <w:rFonts w:asciiTheme="majorBidi" w:eastAsia="PMingLiU" w:hAnsiTheme="majorBidi" w:cstheme="majorBidi"/>
                <w:sz w:val="24"/>
                <w:szCs w:val="24"/>
                <w:vertAlign w:val="superscript"/>
                <w:lang w:val="en-GB"/>
              </w:rPr>
              <w:t>-11</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8.46x10</w:t>
            </w:r>
            <w:r w:rsidRPr="007C6235">
              <w:rPr>
                <w:rFonts w:asciiTheme="majorBidi" w:eastAsia="PMingLiU" w:hAnsiTheme="majorBidi" w:cstheme="majorBidi"/>
                <w:sz w:val="24"/>
                <w:szCs w:val="24"/>
                <w:vertAlign w:val="superscript"/>
                <w:lang w:val="en-GB"/>
              </w:rPr>
              <w:t>-12</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8.18x10</w:t>
            </w:r>
            <w:r w:rsidRPr="007C6235">
              <w:rPr>
                <w:rFonts w:asciiTheme="majorBidi" w:eastAsia="PMingLiU" w:hAnsiTheme="majorBidi" w:cstheme="majorBidi"/>
                <w:sz w:val="24"/>
                <w:szCs w:val="24"/>
                <w:vertAlign w:val="superscript"/>
                <w:lang w:val="en-GB"/>
              </w:rPr>
              <w:t>-12</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220</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4.38x10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3.43x10</w:t>
            </w:r>
            <w:r w:rsidRPr="007C6235">
              <w:rPr>
                <w:rFonts w:asciiTheme="majorBidi" w:eastAsia="PMingLiU" w:hAnsiTheme="majorBidi" w:cstheme="majorBidi"/>
                <w:sz w:val="24"/>
                <w:szCs w:val="24"/>
                <w:vertAlign w:val="superscript"/>
                <w:lang w:val="en-GB"/>
              </w:rPr>
              <w:t>-11</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5.28x10</w:t>
            </w:r>
            <w:r w:rsidRPr="007C6235">
              <w:rPr>
                <w:rFonts w:asciiTheme="majorBidi" w:eastAsia="PMingLiU" w:hAnsiTheme="majorBidi" w:cstheme="majorBidi"/>
                <w:sz w:val="24"/>
                <w:szCs w:val="24"/>
                <w:vertAlign w:val="superscript"/>
                <w:lang w:val="en-GB"/>
              </w:rPr>
              <w:t>-12</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5.17x10</w:t>
            </w:r>
            <w:r w:rsidRPr="007C6235">
              <w:rPr>
                <w:rFonts w:asciiTheme="majorBidi" w:eastAsia="PMingLiU" w:hAnsiTheme="majorBidi" w:cstheme="majorBidi"/>
                <w:sz w:val="24"/>
                <w:szCs w:val="24"/>
                <w:vertAlign w:val="superscript"/>
                <w:lang w:val="en-GB"/>
              </w:rPr>
              <w:t>-12</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240</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3.62x10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2.00x10</w:t>
            </w:r>
            <w:r w:rsidRPr="007C6235">
              <w:rPr>
                <w:rFonts w:asciiTheme="majorBidi" w:eastAsia="PMingLiU" w:hAnsiTheme="majorBidi" w:cstheme="majorBidi"/>
                <w:sz w:val="24"/>
                <w:szCs w:val="24"/>
                <w:vertAlign w:val="superscript"/>
                <w:lang w:val="en-GB"/>
              </w:rPr>
              <w:t>-11</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3.60x10</w:t>
            </w:r>
            <w:r w:rsidRPr="007C6235">
              <w:rPr>
                <w:rFonts w:asciiTheme="majorBidi" w:eastAsia="PMingLiU" w:hAnsiTheme="majorBidi" w:cstheme="majorBidi"/>
                <w:sz w:val="24"/>
                <w:szCs w:val="24"/>
                <w:vertAlign w:val="superscript"/>
                <w:lang w:val="en-GB"/>
              </w:rPr>
              <w:t>-12</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3.55x10</w:t>
            </w:r>
            <w:r w:rsidRPr="007C6235">
              <w:rPr>
                <w:rFonts w:asciiTheme="majorBidi" w:eastAsia="PMingLiU" w:hAnsiTheme="majorBidi" w:cstheme="majorBidi"/>
                <w:sz w:val="24"/>
                <w:szCs w:val="24"/>
                <w:vertAlign w:val="superscript"/>
                <w:lang w:val="en-GB"/>
              </w:rPr>
              <w:t>-12</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260</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3.03x10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1.28x10</w:t>
            </w:r>
            <w:r w:rsidRPr="007C6235">
              <w:rPr>
                <w:rFonts w:asciiTheme="majorBidi" w:eastAsia="PMingLiU" w:hAnsiTheme="majorBidi" w:cstheme="majorBidi"/>
                <w:sz w:val="24"/>
                <w:szCs w:val="24"/>
                <w:vertAlign w:val="superscript"/>
                <w:lang w:val="en-GB"/>
              </w:rPr>
              <w:t>-11</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2.64x10</w:t>
            </w:r>
            <w:r w:rsidRPr="007C6235">
              <w:rPr>
                <w:rFonts w:asciiTheme="majorBidi" w:eastAsia="PMingLiU" w:hAnsiTheme="majorBidi" w:cstheme="majorBidi"/>
                <w:sz w:val="24"/>
                <w:szCs w:val="24"/>
                <w:vertAlign w:val="superscript"/>
                <w:lang w:val="en-GB"/>
              </w:rPr>
              <w:t>-12</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2.61x10</w:t>
            </w:r>
            <w:r w:rsidRPr="007C6235">
              <w:rPr>
                <w:rFonts w:asciiTheme="majorBidi" w:eastAsia="PMingLiU" w:hAnsiTheme="majorBidi" w:cstheme="majorBidi"/>
                <w:sz w:val="24"/>
                <w:szCs w:val="24"/>
                <w:vertAlign w:val="superscript"/>
                <w:lang w:val="en-GB"/>
              </w:rPr>
              <w:t>-12</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280</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2.69x10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8.85x10</w:t>
            </w:r>
            <w:r w:rsidRPr="007C6235">
              <w:rPr>
                <w:rFonts w:asciiTheme="majorBidi" w:eastAsia="PMingLiU" w:hAnsiTheme="majorBidi" w:cstheme="majorBidi"/>
                <w:sz w:val="24"/>
                <w:szCs w:val="24"/>
                <w:vertAlign w:val="superscript"/>
                <w:lang w:val="en-GB"/>
              </w:rPr>
              <w:t>-12</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2.04x10</w:t>
            </w:r>
            <w:r w:rsidRPr="007C6235">
              <w:rPr>
                <w:rFonts w:asciiTheme="majorBidi" w:eastAsia="PMingLiU" w:hAnsiTheme="majorBidi" w:cstheme="majorBidi"/>
                <w:sz w:val="24"/>
                <w:szCs w:val="24"/>
                <w:vertAlign w:val="superscript"/>
                <w:lang w:val="en-GB"/>
              </w:rPr>
              <w:t>-12</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2.02x10</w:t>
            </w:r>
            <w:r w:rsidRPr="007C6235">
              <w:rPr>
                <w:rFonts w:asciiTheme="majorBidi" w:eastAsia="PMingLiU" w:hAnsiTheme="majorBidi" w:cstheme="majorBidi"/>
                <w:sz w:val="24"/>
                <w:szCs w:val="24"/>
                <w:vertAlign w:val="superscript"/>
                <w:lang w:val="en-GB"/>
              </w:rPr>
              <w:t>-12</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298</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2.40x10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6.67x10</w:t>
            </w:r>
            <w:r w:rsidRPr="007C6235">
              <w:rPr>
                <w:rFonts w:asciiTheme="majorBidi" w:eastAsia="PMingLiU" w:hAnsiTheme="majorBidi" w:cstheme="majorBidi"/>
                <w:sz w:val="24"/>
                <w:szCs w:val="24"/>
                <w:vertAlign w:val="superscript"/>
                <w:lang w:val="en-GB"/>
              </w:rPr>
              <w:t>-12</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1.67x10</w:t>
            </w:r>
            <w:r w:rsidRPr="007C6235">
              <w:rPr>
                <w:rFonts w:asciiTheme="majorBidi" w:eastAsia="PMingLiU" w:hAnsiTheme="majorBidi" w:cstheme="majorBidi"/>
                <w:sz w:val="24"/>
                <w:szCs w:val="24"/>
                <w:vertAlign w:val="superscript"/>
                <w:lang w:val="en-GB"/>
              </w:rPr>
              <w:t>-12</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1.66x10</w:t>
            </w:r>
            <w:r w:rsidRPr="007C6235">
              <w:rPr>
                <w:rFonts w:asciiTheme="majorBidi" w:eastAsia="PMingLiU" w:hAnsiTheme="majorBidi" w:cstheme="majorBidi"/>
                <w:sz w:val="24"/>
                <w:szCs w:val="24"/>
                <w:vertAlign w:val="superscript"/>
                <w:lang w:val="en-GB"/>
              </w:rPr>
              <w:t>-12</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300</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2.38x10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6.48x10</w:t>
            </w:r>
            <w:r w:rsidRPr="007C6235">
              <w:rPr>
                <w:rFonts w:asciiTheme="majorBidi" w:eastAsia="PMingLiU" w:hAnsiTheme="majorBidi" w:cstheme="majorBidi"/>
                <w:sz w:val="24"/>
                <w:szCs w:val="24"/>
                <w:vertAlign w:val="superscript"/>
                <w:lang w:val="en-GB"/>
              </w:rPr>
              <w:t>-12</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1.64x10</w:t>
            </w:r>
            <w:r w:rsidRPr="007C6235">
              <w:rPr>
                <w:rFonts w:asciiTheme="majorBidi" w:eastAsia="PMingLiU" w:hAnsiTheme="majorBidi" w:cstheme="majorBidi"/>
                <w:sz w:val="24"/>
                <w:szCs w:val="24"/>
                <w:vertAlign w:val="superscript"/>
                <w:lang w:val="en-GB"/>
              </w:rPr>
              <w:t>-12</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1.63x10</w:t>
            </w:r>
            <w:r w:rsidRPr="007C6235">
              <w:rPr>
                <w:rFonts w:asciiTheme="majorBidi" w:eastAsia="PMingLiU" w:hAnsiTheme="majorBidi" w:cstheme="majorBidi"/>
                <w:sz w:val="24"/>
                <w:szCs w:val="24"/>
                <w:vertAlign w:val="superscript"/>
                <w:lang w:val="en-GB"/>
              </w:rPr>
              <w:t>-12</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320</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2.15x10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4.96x10</w:t>
            </w:r>
            <w:r w:rsidRPr="007C6235">
              <w:rPr>
                <w:rFonts w:asciiTheme="majorBidi" w:eastAsia="PMingLiU" w:hAnsiTheme="majorBidi" w:cstheme="majorBidi"/>
                <w:sz w:val="24"/>
                <w:szCs w:val="24"/>
                <w:vertAlign w:val="superscript"/>
                <w:lang w:val="en-GB"/>
              </w:rPr>
              <w:t>-12</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1.37x10</w:t>
            </w:r>
            <w:r w:rsidRPr="007C6235">
              <w:rPr>
                <w:rFonts w:asciiTheme="majorBidi" w:eastAsia="PMingLiU" w:hAnsiTheme="majorBidi" w:cstheme="majorBidi"/>
                <w:sz w:val="24"/>
                <w:szCs w:val="24"/>
                <w:vertAlign w:val="superscript"/>
                <w:lang w:val="en-GB"/>
              </w:rPr>
              <w:t>-12</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1.36x10</w:t>
            </w:r>
            <w:r w:rsidRPr="007C6235">
              <w:rPr>
                <w:rFonts w:asciiTheme="majorBidi" w:eastAsia="PMingLiU" w:hAnsiTheme="majorBidi" w:cstheme="majorBidi"/>
                <w:sz w:val="24"/>
                <w:szCs w:val="24"/>
                <w:vertAlign w:val="superscript"/>
                <w:lang w:val="en-GB"/>
              </w:rPr>
              <w:t>-12</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340</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1.96x10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3.95x10</w:t>
            </w:r>
            <w:r w:rsidRPr="007C6235">
              <w:rPr>
                <w:rFonts w:asciiTheme="majorBidi" w:eastAsia="PMingLiU" w:hAnsiTheme="majorBidi" w:cstheme="majorBidi"/>
                <w:sz w:val="24"/>
                <w:szCs w:val="24"/>
                <w:vertAlign w:val="superscript"/>
                <w:lang w:val="en-GB"/>
              </w:rPr>
              <w:t>-12</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1.17x10</w:t>
            </w:r>
            <w:r w:rsidRPr="007C6235">
              <w:rPr>
                <w:rFonts w:asciiTheme="majorBidi" w:eastAsia="PMingLiU" w:hAnsiTheme="majorBidi" w:cstheme="majorBidi"/>
                <w:sz w:val="24"/>
                <w:szCs w:val="24"/>
                <w:vertAlign w:val="superscript"/>
                <w:lang w:val="en-GB"/>
              </w:rPr>
              <w:t>-12</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1.16x10</w:t>
            </w:r>
            <w:r w:rsidRPr="007C6235">
              <w:rPr>
                <w:rFonts w:asciiTheme="majorBidi" w:eastAsia="PMingLiU" w:hAnsiTheme="majorBidi" w:cstheme="majorBidi"/>
                <w:sz w:val="24"/>
                <w:szCs w:val="24"/>
                <w:vertAlign w:val="superscript"/>
                <w:lang w:val="en-GB"/>
              </w:rPr>
              <w:t>-12</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360</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1.80x10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3.25x10</w:t>
            </w:r>
            <w:r w:rsidRPr="007C6235">
              <w:rPr>
                <w:rFonts w:asciiTheme="majorBidi" w:eastAsia="PMingLiU" w:hAnsiTheme="majorBidi" w:cstheme="majorBidi"/>
                <w:sz w:val="24"/>
                <w:szCs w:val="24"/>
                <w:vertAlign w:val="superscript"/>
                <w:lang w:val="en-GB"/>
              </w:rPr>
              <w:t>-12</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1.03x10</w:t>
            </w:r>
            <w:r w:rsidRPr="007C6235">
              <w:rPr>
                <w:rFonts w:asciiTheme="majorBidi" w:eastAsia="PMingLiU" w:hAnsiTheme="majorBidi" w:cstheme="majorBidi"/>
                <w:sz w:val="24"/>
                <w:szCs w:val="24"/>
                <w:vertAlign w:val="superscript"/>
                <w:lang w:val="en-GB"/>
              </w:rPr>
              <w:t>-12</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1.03x10</w:t>
            </w:r>
            <w:r w:rsidRPr="007C6235">
              <w:rPr>
                <w:rFonts w:asciiTheme="majorBidi" w:eastAsia="PMingLiU" w:hAnsiTheme="majorBidi" w:cstheme="majorBidi"/>
                <w:sz w:val="24"/>
                <w:szCs w:val="24"/>
                <w:vertAlign w:val="superscript"/>
                <w:lang w:val="en-GB"/>
              </w:rPr>
              <w:t>-12</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380</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1.67x10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2.75x10</w:t>
            </w:r>
            <w:r w:rsidRPr="007C6235">
              <w:rPr>
                <w:rFonts w:asciiTheme="majorBidi" w:eastAsia="PMingLiU" w:hAnsiTheme="majorBidi" w:cstheme="majorBidi"/>
                <w:sz w:val="24"/>
                <w:szCs w:val="24"/>
                <w:vertAlign w:val="superscript"/>
                <w:lang w:val="en-GB"/>
              </w:rPr>
              <w:t>-12</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9.16x10</w:t>
            </w:r>
            <w:r w:rsidRPr="007C6235">
              <w:rPr>
                <w:rFonts w:asciiTheme="majorBidi" w:eastAsia="PMingLiU" w:hAnsiTheme="majorBidi" w:cstheme="majorBidi"/>
                <w:sz w:val="24"/>
                <w:szCs w:val="24"/>
                <w:vertAlign w:val="superscript"/>
                <w:lang w:val="en-GB"/>
              </w:rPr>
              <w:t>-13</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9.13x10</w:t>
            </w:r>
            <w:r w:rsidRPr="007C6235">
              <w:rPr>
                <w:rFonts w:asciiTheme="majorBidi" w:eastAsia="PMingLiU" w:hAnsiTheme="majorBidi" w:cstheme="majorBidi"/>
                <w:sz w:val="24"/>
                <w:szCs w:val="24"/>
                <w:vertAlign w:val="superscript"/>
                <w:lang w:val="en-GB"/>
              </w:rPr>
              <w:t>-13</w:t>
            </w:r>
          </w:p>
        </w:tc>
      </w:tr>
      <w:tr w:rsidR="007C6235" w:rsidRPr="007C6235" w:rsidTr="007C6235">
        <w:tc>
          <w:tcPr>
            <w:tcW w:w="1070"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400</w:t>
            </w:r>
          </w:p>
        </w:tc>
        <w:tc>
          <w:tcPr>
            <w:tcW w:w="165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b/>
                <w:sz w:val="24"/>
                <w:szCs w:val="24"/>
                <w:lang w:val="en-GB"/>
              </w:rPr>
            </w:pPr>
            <w:r w:rsidRPr="007C6235">
              <w:rPr>
                <w:rFonts w:asciiTheme="majorBidi" w:eastAsia="PMingLiU" w:hAnsiTheme="majorBidi" w:cstheme="majorBidi"/>
                <w:sz w:val="24"/>
                <w:szCs w:val="24"/>
                <w:lang w:val="en-GB"/>
              </w:rPr>
              <w:t>1.53x10</w:t>
            </w:r>
            <w:r w:rsidRPr="007C6235">
              <w:rPr>
                <w:rFonts w:asciiTheme="majorBidi" w:eastAsia="PMingLiU" w:hAnsiTheme="majorBidi" w:cstheme="majorBidi"/>
                <w:sz w:val="24"/>
                <w:szCs w:val="24"/>
                <w:vertAlign w:val="superscript"/>
                <w:lang w:val="en-GB"/>
              </w:rPr>
              <w:t>-11</w:t>
            </w:r>
          </w:p>
        </w:tc>
        <w:tc>
          <w:tcPr>
            <w:tcW w:w="2199"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2.36x10</w:t>
            </w:r>
            <w:r w:rsidRPr="007C6235">
              <w:rPr>
                <w:rFonts w:asciiTheme="majorBidi" w:eastAsia="PMingLiU" w:hAnsiTheme="majorBidi" w:cstheme="majorBidi"/>
                <w:sz w:val="24"/>
                <w:szCs w:val="24"/>
                <w:vertAlign w:val="superscript"/>
                <w:lang w:val="en-GB"/>
              </w:rPr>
              <w:t>-12</w:t>
            </w:r>
          </w:p>
        </w:tc>
        <w:tc>
          <w:tcPr>
            <w:tcW w:w="1843"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8.30x10</w:t>
            </w:r>
            <w:r w:rsidRPr="007C6235">
              <w:rPr>
                <w:rFonts w:asciiTheme="majorBidi" w:eastAsia="PMingLiU" w:hAnsiTheme="majorBidi" w:cstheme="majorBidi"/>
                <w:sz w:val="24"/>
                <w:szCs w:val="24"/>
                <w:vertAlign w:val="superscript"/>
                <w:lang w:val="en-GB"/>
              </w:rPr>
              <w:t>-13</w:t>
            </w:r>
          </w:p>
        </w:tc>
        <w:tc>
          <w:tcPr>
            <w:tcW w:w="2551" w:type="dxa"/>
            <w:tcBorders>
              <w:top w:val="single" w:sz="4" w:space="0" w:color="auto"/>
              <w:left w:val="single" w:sz="4" w:space="0" w:color="auto"/>
              <w:bottom w:val="single" w:sz="4" w:space="0" w:color="auto"/>
              <w:right w:val="single" w:sz="4" w:space="0" w:color="auto"/>
            </w:tcBorders>
            <w:hideMark/>
          </w:tcPr>
          <w:p w:rsidR="007C6235" w:rsidRPr="007C6235" w:rsidRDefault="007C6235">
            <w:pPr>
              <w:rPr>
                <w:rFonts w:asciiTheme="majorBidi" w:eastAsia="PMingLiU" w:hAnsiTheme="majorBidi" w:cstheme="majorBidi"/>
                <w:sz w:val="24"/>
                <w:szCs w:val="24"/>
                <w:lang w:val="en-GB"/>
              </w:rPr>
            </w:pPr>
            <w:r w:rsidRPr="007C6235">
              <w:rPr>
                <w:rFonts w:asciiTheme="majorBidi" w:eastAsia="PMingLiU" w:hAnsiTheme="majorBidi" w:cstheme="majorBidi"/>
                <w:sz w:val="24"/>
                <w:szCs w:val="24"/>
                <w:lang w:val="en-GB"/>
              </w:rPr>
              <w:t xml:space="preserve">  8.27x10</w:t>
            </w:r>
            <w:r w:rsidRPr="007C6235">
              <w:rPr>
                <w:rFonts w:asciiTheme="majorBidi" w:eastAsia="PMingLiU" w:hAnsiTheme="majorBidi" w:cstheme="majorBidi"/>
                <w:sz w:val="24"/>
                <w:szCs w:val="24"/>
                <w:vertAlign w:val="superscript"/>
                <w:lang w:val="en-GB"/>
              </w:rPr>
              <w:t>-13</w:t>
            </w:r>
          </w:p>
        </w:tc>
      </w:tr>
    </w:tbl>
    <w:p w:rsidR="007C6235" w:rsidRPr="007C6235" w:rsidRDefault="007C6235" w:rsidP="007C6235">
      <w:pPr>
        <w:rPr>
          <w:rFonts w:asciiTheme="majorBidi" w:eastAsia="PMingLiU" w:hAnsiTheme="majorBidi" w:cstheme="majorBidi"/>
          <w:szCs w:val="24"/>
          <w:lang w:val="en-GB"/>
        </w:rPr>
      </w:pPr>
    </w:p>
    <w:p w:rsidR="007C6235" w:rsidRPr="007C6235" w:rsidRDefault="007C6235" w:rsidP="007C6235">
      <w:pPr>
        <w:pStyle w:val="ListParagraph"/>
        <w:numPr>
          <w:ilvl w:val="0"/>
          <w:numId w:val="11"/>
        </w:numPr>
        <w:ind w:leftChars="0"/>
        <w:contextualSpacing/>
        <w:rPr>
          <w:rFonts w:asciiTheme="majorBidi" w:eastAsia="PMingLiU" w:hAnsiTheme="majorBidi" w:cstheme="majorBidi"/>
          <w:szCs w:val="24"/>
          <w:lang w:val="en-GB"/>
        </w:rPr>
      </w:pPr>
      <w:r w:rsidRPr="007C6235">
        <w:rPr>
          <w:rFonts w:asciiTheme="majorBidi" w:eastAsia="PMingLiU" w:hAnsiTheme="majorBidi" w:cstheme="majorBidi"/>
          <w:szCs w:val="24"/>
          <w:lang w:val="en-GB"/>
        </w:rPr>
        <w:t>See Table S5;  TST values for k</w:t>
      </w:r>
      <w:r w:rsidRPr="007C6235">
        <w:rPr>
          <w:rFonts w:asciiTheme="majorBidi" w:eastAsia="PMingLiU" w:hAnsiTheme="majorBidi" w:cstheme="majorBidi"/>
          <w:szCs w:val="24"/>
          <w:vertAlign w:val="subscript"/>
          <w:lang w:val="en-GB"/>
        </w:rPr>
        <w:t xml:space="preserve">inner </w:t>
      </w:r>
      <w:r w:rsidRPr="007C6235">
        <w:rPr>
          <w:rFonts w:asciiTheme="majorBidi" w:eastAsia="PMingLiU" w:hAnsiTheme="majorBidi" w:cstheme="majorBidi"/>
          <w:szCs w:val="24"/>
          <w:lang w:val="en-GB"/>
        </w:rPr>
        <w:t xml:space="preserve">computed with POLYRATE </w:t>
      </w:r>
    </w:p>
    <w:p w:rsidR="007C6235" w:rsidRPr="007C6235" w:rsidRDefault="007C6235" w:rsidP="007C6235">
      <w:pPr>
        <w:pStyle w:val="ListParagraph"/>
        <w:rPr>
          <w:rFonts w:asciiTheme="majorBidi" w:eastAsia="PMingLiU" w:hAnsiTheme="majorBidi" w:cstheme="majorBidi"/>
          <w:szCs w:val="24"/>
          <w:lang w:val="en-GB"/>
        </w:rPr>
      </w:pPr>
    </w:p>
    <w:p w:rsidR="007C6235" w:rsidRPr="007C6235" w:rsidRDefault="007C6235" w:rsidP="007C6235">
      <w:pPr>
        <w:pStyle w:val="ListParagraph"/>
        <w:numPr>
          <w:ilvl w:val="0"/>
          <w:numId w:val="11"/>
        </w:numPr>
        <w:ind w:leftChars="0" w:left="357" w:hanging="357"/>
        <w:contextualSpacing/>
        <w:rPr>
          <w:rFonts w:asciiTheme="majorBidi" w:eastAsia="PMingLiU" w:hAnsiTheme="majorBidi" w:cstheme="majorBidi"/>
          <w:szCs w:val="24"/>
          <w:lang w:val="en-GB"/>
        </w:rPr>
      </w:pPr>
      <w:r w:rsidRPr="007C6235">
        <w:rPr>
          <w:rFonts w:asciiTheme="majorBidi" w:eastAsia="PMingLiU" w:hAnsiTheme="majorBidi" w:cstheme="majorBidi"/>
          <w:szCs w:val="24"/>
          <w:lang w:val="en-GB"/>
        </w:rPr>
        <w:t xml:space="preserve"> k</w:t>
      </w:r>
      <w:r w:rsidRPr="007C6235">
        <w:rPr>
          <w:rFonts w:asciiTheme="majorBidi" w:eastAsia="PMingLiU" w:hAnsiTheme="majorBidi" w:cstheme="majorBidi"/>
          <w:szCs w:val="24"/>
          <w:vertAlign w:val="subscript"/>
          <w:lang w:val="en-GB"/>
        </w:rPr>
        <w:t>outer</w:t>
      </w:r>
      <w:r w:rsidRPr="007C6235">
        <w:rPr>
          <w:rFonts w:asciiTheme="majorBidi" w:eastAsia="PMingLiU" w:hAnsiTheme="majorBidi" w:cstheme="majorBidi"/>
          <w:szCs w:val="24"/>
          <w:lang w:val="en-GB"/>
        </w:rPr>
        <w:t xml:space="preserve"> obtained from PST calculations with VARIFLEX and k</w:t>
      </w:r>
      <w:r w:rsidRPr="007C6235">
        <w:rPr>
          <w:rFonts w:asciiTheme="majorBidi" w:eastAsia="PMingLiU" w:hAnsiTheme="majorBidi" w:cstheme="majorBidi"/>
          <w:szCs w:val="24"/>
          <w:vertAlign w:val="subscript"/>
          <w:lang w:val="en-GB"/>
        </w:rPr>
        <w:t>inner</w:t>
      </w:r>
      <w:r w:rsidRPr="007C6235">
        <w:rPr>
          <w:rFonts w:asciiTheme="majorBidi" w:eastAsia="PMingLiU" w:hAnsiTheme="majorBidi" w:cstheme="majorBidi"/>
          <w:szCs w:val="24"/>
          <w:lang w:val="en-GB"/>
        </w:rPr>
        <w:t xml:space="preserve"> obtained from ICVT/SCT calculations with POLYRATE (values in column 4)</w:t>
      </w:r>
    </w:p>
    <w:p w:rsidR="007C6235" w:rsidRPr="007C6235" w:rsidRDefault="007C6235" w:rsidP="007C6235">
      <w:pPr>
        <w:rPr>
          <w:rFonts w:asciiTheme="majorBidi" w:eastAsia="PMingLiU" w:hAnsiTheme="majorBidi" w:cstheme="majorBidi"/>
          <w:b/>
          <w:szCs w:val="24"/>
          <w:lang w:val="en-GB"/>
        </w:rPr>
      </w:pPr>
    </w:p>
    <w:p w:rsidR="007C6235" w:rsidRPr="007C6235" w:rsidRDefault="007C6235" w:rsidP="005019D0">
      <w:pPr>
        <w:rPr>
          <w:rFonts w:asciiTheme="majorBidi" w:hAnsiTheme="majorBidi" w:cstheme="majorBidi"/>
          <w:b/>
          <w:szCs w:val="24"/>
        </w:rPr>
      </w:pPr>
      <w:r w:rsidRPr="007C6235">
        <w:rPr>
          <w:rFonts w:asciiTheme="majorBidi" w:hAnsiTheme="majorBidi" w:cstheme="majorBidi"/>
          <w:b/>
          <w:szCs w:val="24"/>
        </w:rPr>
        <w:br w:type="page"/>
      </w:r>
    </w:p>
    <w:sectPr w:rsidR="007C6235" w:rsidRPr="007C6235" w:rsidSect="004E62D1">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61" w:rsidRDefault="00F80661" w:rsidP="00A07AF6">
      <w:r>
        <w:separator/>
      </w:r>
    </w:p>
  </w:endnote>
  <w:endnote w:type="continuationSeparator" w:id="0">
    <w:p w:rsidR="00F80661" w:rsidRDefault="00F80661" w:rsidP="00A0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2884"/>
      <w:docPartObj>
        <w:docPartGallery w:val="Page Numbers (Bottom of Page)"/>
        <w:docPartUnique/>
      </w:docPartObj>
    </w:sdtPr>
    <w:sdtEndPr>
      <w:rPr>
        <w:noProof/>
      </w:rPr>
    </w:sdtEndPr>
    <w:sdtContent>
      <w:p w:rsidR="00F80661" w:rsidRDefault="00F80661">
        <w:pPr>
          <w:pStyle w:val="Footer"/>
          <w:jc w:val="center"/>
        </w:pPr>
        <w:r>
          <w:fldChar w:fldCharType="begin"/>
        </w:r>
        <w:r>
          <w:instrText xml:space="preserve"> PAGE   \* MERGEFORMAT </w:instrText>
        </w:r>
        <w:r>
          <w:fldChar w:fldCharType="separate"/>
        </w:r>
        <w:r w:rsidR="003A2D4D">
          <w:rPr>
            <w:noProof/>
          </w:rPr>
          <w:t>1</w:t>
        </w:r>
        <w:r>
          <w:rPr>
            <w:noProof/>
          </w:rPr>
          <w:fldChar w:fldCharType="end"/>
        </w:r>
      </w:p>
    </w:sdtContent>
  </w:sdt>
  <w:p w:rsidR="00F80661" w:rsidRDefault="00F80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61" w:rsidRDefault="00F80661" w:rsidP="00A07AF6">
      <w:r>
        <w:separator/>
      </w:r>
    </w:p>
  </w:footnote>
  <w:footnote w:type="continuationSeparator" w:id="0">
    <w:p w:rsidR="00F80661" w:rsidRDefault="00F80661" w:rsidP="00A0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16B6"/>
    <w:multiLevelType w:val="hybridMultilevel"/>
    <w:tmpl w:val="29D89BC2"/>
    <w:lvl w:ilvl="0" w:tplc="17E402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7BB7C99"/>
    <w:multiLevelType w:val="hybridMultilevel"/>
    <w:tmpl w:val="9D7C3836"/>
    <w:lvl w:ilvl="0" w:tplc="61206F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CD1B3C"/>
    <w:multiLevelType w:val="hybridMultilevel"/>
    <w:tmpl w:val="949CD384"/>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E00E79"/>
    <w:multiLevelType w:val="hybridMultilevel"/>
    <w:tmpl w:val="06D80A1A"/>
    <w:lvl w:ilvl="0" w:tplc="8F6232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560F43"/>
    <w:multiLevelType w:val="hybridMultilevel"/>
    <w:tmpl w:val="9802300E"/>
    <w:lvl w:ilvl="0" w:tplc="A88C9CE6">
      <w:start w:val="50"/>
      <w:numFmt w:val="decimal"/>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B02CE5"/>
    <w:multiLevelType w:val="hybridMultilevel"/>
    <w:tmpl w:val="C9C06084"/>
    <w:lvl w:ilvl="0" w:tplc="7B40AE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366F93"/>
    <w:multiLevelType w:val="hybridMultilevel"/>
    <w:tmpl w:val="ACD02550"/>
    <w:lvl w:ilvl="0" w:tplc="0809000F">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B701B5"/>
    <w:multiLevelType w:val="hybridMultilevel"/>
    <w:tmpl w:val="6B12F7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C104082"/>
    <w:multiLevelType w:val="hybridMultilevel"/>
    <w:tmpl w:val="29BA2F3A"/>
    <w:lvl w:ilvl="0" w:tplc="DE945EE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A060F9"/>
    <w:multiLevelType w:val="hybridMultilevel"/>
    <w:tmpl w:val="65062E56"/>
    <w:lvl w:ilvl="0" w:tplc="1004E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6"/>
  </w:num>
  <w:num w:numId="7">
    <w:abstractNumId w:val="1"/>
  </w:num>
  <w:num w:numId="8">
    <w:abstractNumId w:val="3"/>
  </w:num>
  <w:num w:numId="9">
    <w:abstractNumId w:val="4"/>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hideSpellingErrors/>
  <w:hideGrammaticalErrors/>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86"/>
    <w:rsid w:val="00000498"/>
    <w:rsid w:val="00001493"/>
    <w:rsid w:val="00001D7A"/>
    <w:rsid w:val="0000397D"/>
    <w:rsid w:val="00003E79"/>
    <w:rsid w:val="00005535"/>
    <w:rsid w:val="000057C8"/>
    <w:rsid w:val="00005B85"/>
    <w:rsid w:val="00005C8D"/>
    <w:rsid w:val="0000744B"/>
    <w:rsid w:val="00007514"/>
    <w:rsid w:val="00010B5A"/>
    <w:rsid w:val="000110B2"/>
    <w:rsid w:val="000117E1"/>
    <w:rsid w:val="000122AE"/>
    <w:rsid w:val="00015F7D"/>
    <w:rsid w:val="0001730D"/>
    <w:rsid w:val="00017AFE"/>
    <w:rsid w:val="0002087F"/>
    <w:rsid w:val="0002121D"/>
    <w:rsid w:val="0002321C"/>
    <w:rsid w:val="00023977"/>
    <w:rsid w:val="0002614F"/>
    <w:rsid w:val="00026829"/>
    <w:rsid w:val="0002757E"/>
    <w:rsid w:val="00030647"/>
    <w:rsid w:val="000329FC"/>
    <w:rsid w:val="0003378B"/>
    <w:rsid w:val="0003472F"/>
    <w:rsid w:val="00034E7E"/>
    <w:rsid w:val="00035CDE"/>
    <w:rsid w:val="00041EAF"/>
    <w:rsid w:val="00043C24"/>
    <w:rsid w:val="000451C1"/>
    <w:rsid w:val="00045462"/>
    <w:rsid w:val="0004607A"/>
    <w:rsid w:val="000474EC"/>
    <w:rsid w:val="000502A5"/>
    <w:rsid w:val="00051AE6"/>
    <w:rsid w:val="00053DF6"/>
    <w:rsid w:val="00054C03"/>
    <w:rsid w:val="00055AF0"/>
    <w:rsid w:val="00055E10"/>
    <w:rsid w:val="000563F8"/>
    <w:rsid w:val="000565D1"/>
    <w:rsid w:val="00056DF9"/>
    <w:rsid w:val="000602FC"/>
    <w:rsid w:val="000607A0"/>
    <w:rsid w:val="0006167F"/>
    <w:rsid w:val="00062891"/>
    <w:rsid w:val="00062916"/>
    <w:rsid w:val="00063009"/>
    <w:rsid w:val="0006379E"/>
    <w:rsid w:val="00063B36"/>
    <w:rsid w:val="00063F1A"/>
    <w:rsid w:val="0006492A"/>
    <w:rsid w:val="0006568A"/>
    <w:rsid w:val="000672F5"/>
    <w:rsid w:val="00067ED4"/>
    <w:rsid w:val="00071EE8"/>
    <w:rsid w:val="00072B63"/>
    <w:rsid w:val="00075217"/>
    <w:rsid w:val="00077077"/>
    <w:rsid w:val="00077B79"/>
    <w:rsid w:val="00080D19"/>
    <w:rsid w:val="00083296"/>
    <w:rsid w:val="00085192"/>
    <w:rsid w:val="00086E3A"/>
    <w:rsid w:val="00090D9D"/>
    <w:rsid w:val="0009483E"/>
    <w:rsid w:val="0009599A"/>
    <w:rsid w:val="00095F53"/>
    <w:rsid w:val="00097E3E"/>
    <w:rsid w:val="000A1B0E"/>
    <w:rsid w:val="000A22AF"/>
    <w:rsid w:val="000A3273"/>
    <w:rsid w:val="000A3C4A"/>
    <w:rsid w:val="000A437F"/>
    <w:rsid w:val="000B0B2C"/>
    <w:rsid w:val="000B1A12"/>
    <w:rsid w:val="000B1E12"/>
    <w:rsid w:val="000B2637"/>
    <w:rsid w:val="000B407B"/>
    <w:rsid w:val="000B433B"/>
    <w:rsid w:val="000B61D0"/>
    <w:rsid w:val="000C0734"/>
    <w:rsid w:val="000C3128"/>
    <w:rsid w:val="000C3647"/>
    <w:rsid w:val="000C3BC7"/>
    <w:rsid w:val="000C4A53"/>
    <w:rsid w:val="000C4EB2"/>
    <w:rsid w:val="000C5808"/>
    <w:rsid w:val="000C5B10"/>
    <w:rsid w:val="000C5E03"/>
    <w:rsid w:val="000C5F23"/>
    <w:rsid w:val="000C7B84"/>
    <w:rsid w:val="000C7E21"/>
    <w:rsid w:val="000D2295"/>
    <w:rsid w:val="000D2499"/>
    <w:rsid w:val="000D26D5"/>
    <w:rsid w:val="000D3A64"/>
    <w:rsid w:val="000D4082"/>
    <w:rsid w:val="000D5529"/>
    <w:rsid w:val="000D6B0D"/>
    <w:rsid w:val="000E01D0"/>
    <w:rsid w:val="000E273C"/>
    <w:rsid w:val="000E2AA5"/>
    <w:rsid w:val="000E2BB8"/>
    <w:rsid w:val="000E33E1"/>
    <w:rsid w:val="000E3B0C"/>
    <w:rsid w:val="000E3E02"/>
    <w:rsid w:val="000E4D6E"/>
    <w:rsid w:val="000E4DA8"/>
    <w:rsid w:val="000E51DB"/>
    <w:rsid w:val="000E6CA3"/>
    <w:rsid w:val="000E6CEF"/>
    <w:rsid w:val="000E721A"/>
    <w:rsid w:val="000E75C7"/>
    <w:rsid w:val="000E7C65"/>
    <w:rsid w:val="000F02EB"/>
    <w:rsid w:val="000F2055"/>
    <w:rsid w:val="000F33AE"/>
    <w:rsid w:val="000F3D39"/>
    <w:rsid w:val="000F4BF7"/>
    <w:rsid w:val="00100F34"/>
    <w:rsid w:val="00101B4B"/>
    <w:rsid w:val="00103525"/>
    <w:rsid w:val="001036CA"/>
    <w:rsid w:val="0010496F"/>
    <w:rsid w:val="001049C9"/>
    <w:rsid w:val="00106193"/>
    <w:rsid w:val="0011184A"/>
    <w:rsid w:val="00111D9B"/>
    <w:rsid w:val="00114146"/>
    <w:rsid w:val="0011426E"/>
    <w:rsid w:val="00114E99"/>
    <w:rsid w:val="00114FB8"/>
    <w:rsid w:val="00116FE6"/>
    <w:rsid w:val="00117E88"/>
    <w:rsid w:val="00117F74"/>
    <w:rsid w:val="00120367"/>
    <w:rsid w:val="00123EBC"/>
    <w:rsid w:val="00123F87"/>
    <w:rsid w:val="001246DE"/>
    <w:rsid w:val="0013266D"/>
    <w:rsid w:val="00132B96"/>
    <w:rsid w:val="00133210"/>
    <w:rsid w:val="0013414A"/>
    <w:rsid w:val="00134316"/>
    <w:rsid w:val="00135267"/>
    <w:rsid w:val="00135F81"/>
    <w:rsid w:val="00140BAB"/>
    <w:rsid w:val="00140ECD"/>
    <w:rsid w:val="001415E7"/>
    <w:rsid w:val="00142318"/>
    <w:rsid w:val="00143250"/>
    <w:rsid w:val="00143AE9"/>
    <w:rsid w:val="00144C37"/>
    <w:rsid w:val="00144CAE"/>
    <w:rsid w:val="001509A7"/>
    <w:rsid w:val="0015121D"/>
    <w:rsid w:val="00151DA3"/>
    <w:rsid w:val="00151EFB"/>
    <w:rsid w:val="00153086"/>
    <w:rsid w:val="001538F2"/>
    <w:rsid w:val="00154E7F"/>
    <w:rsid w:val="001566FB"/>
    <w:rsid w:val="00160D7A"/>
    <w:rsid w:val="00160DED"/>
    <w:rsid w:val="001615A6"/>
    <w:rsid w:val="001616DE"/>
    <w:rsid w:val="0016258C"/>
    <w:rsid w:val="001628AE"/>
    <w:rsid w:val="00163002"/>
    <w:rsid w:val="00163F82"/>
    <w:rsid w:val="00165530"/>
    <w:rsid w:val="00165AE1"/>
    <w:rsid w:val="00166718"/>
    <w:rsid w:val="00166A59"/>
    <w:rsid w:val="00166CA4"/>
    <w:rsid w:val="00166FF2"/>
    <w:rsid w:val="00170298"/>
    <w:rsid w:val="00171820"/>
    <w:rsid w:val="00172E19"/>
    <w:rsid w:val="00174529"/>
    <w:rsid w:val="00175555"/>
    <w:rsid w:val="00175CA1"/>
    <w:rsid w:val="001762E7"/>
    <w:rsid w:val="00181DA9"/>
    <w:rsid w:val="00182563"/>
    <w:rsid w:val="00182A28"/>
    <w:rsid w:val="00182FF9"/>
    <w:rsid w:val="0018351F"/>
    <w:rsid w:val="00183B99"/>
    <w:rsid w:val="0018402C"/>
    <w:rsid w:val="00184E09"/>
    <w:rsid w:val="00185D51"/>
    <w:rsid w:val="00185EF0"/>
    <w:rsid w:val="001861A9"/>
    <w:rsid w:val="00187181"/>
    <w:rsid w:val="00187F87"/>
    <w:rsid w:val="0019168C"/>
    <w:rsid w:val="001941D4"/>
    <w:rsid w:val="00194AAE"/>
    <w:rsid w:val="00195B80"/>
    <w:rsid w:val="00196C86"/>
    <w:rsid w:val="001A02FE"/>
    <w:rsid w:val="001A08F9"/>
    <w:rsid w:val="001A27B1"/>
    <w:rsid w:val="001A47FA"/>
    <w:rsid w:val="001A5222"/>
    <w:rsid w:val="001A5914"/>
    <w:rsid w:val="001B1015"/>
    <w:rsid w:val="001B2268"/>
    <w:rsid w:val="001B34E6"/>
    <w:rsid w:val="001B46B8"/>
    <w:rsid w:val="001B50A0"/>
    <w:rsid w:val="001B6781"/>
    <w:rsid w:val="001B7C6E"/>
    <w:rsid w:val="001C12C2"/>
    <w:rsid w:val="001C13F7"/>
    <w:rsid w:val="001C22E8"/>
    <w:rsid w:val="001C30D4"/>
    <w:rsid w:val="001C3C1B"/>
    <w:rsid w:val="001C56DF"/>
    <w:rsid w:val="001C6652"/>
    <w:rsid w:val="001C71DD"/>
    <w:rsid w:val="001C79B0"/>
    <w:rsid w:val="001C79B8"/>
    <w:rsid w:val="001C7B69"/>
    <w:rsid w:val="001D02FB"/>
    <w:rsid w:val="001D0DE5"/>
    <w:rsid w:val="001D120C"/>
    <w:rsid w:val="001D15EB"/>
    <w:rsid w:val="001D1602"/>
    <w:rsid w:val="001D1BDC"/>
    <w:rsid w:val="001D1ED7"/>
    <w:rsid w:val="001D55A8"/>
    <w:rsid w:val="001E0837"/>
    <w:rsid w:val="001E0E01"/>
    <w:rsid w:val="001E17F2"/>
    <w:rsid w:val="001E203F"/>
    <w:rsid w:val="001E3726"/>
    <w:rsid w:val="001E4464"/>
    <w:rsid w:val="001E56D6"/>
    <w:rsid w:val="001E640B"/>
    <w:rsid w:val="001F0AFF"/>
    <w:rsid w:val="001F20F7"/>
    <w:rsid w:val="001F2204"/>
    <w:rsid w:val="001F310E"/>
    <w:rsid w:val="001F3F0E"/>
    <w:rsid w:val="001F41F0"/>
    <w:rsid w:val="001F4537"/>
    <w:rsid w:val="001F4BA9"/>
    <w:rsid w:val="001F7757"/>
    <w:rsid w:val="00202766"/>
    <w:rsid w:val="002041E8"/>
    <w:rsid w:val="00204333"/>
    <w:rsid w:val="002064CD"/>
    <w:rsid w:val="00210D88"/>
    <w:rsid w:val="002112D3"/>
    <w:rsid w:val="002113EA"/>
    <w:rsid w:val="00211C96"/>
    <w:rsid w:val="002123D9"/>
    <w:rsid w:val="00212CAD"/>
    <w:rsid w:val="002150A6"/>
    <w:rsid w:val="00216508"/>
    <w:rsid w:val="00217C9B"/>
    <w:rsid w:val="00221300"/>
    <w:rsid w:val="002221BC"/>
    <w:rsid w:val="00223583"/>
    <w:rsid w:val="0022457E"/>
    <w:rsid w:val="002245FA"/>
    <w:rsid w:val="00225B25"/>
    <w:rsid w:val="00227363"/>
    <w:rsid w:val="00227FA8"/>
    <w:rsid w:val="00230986"/>
    <w:rsid w:val="00231259"/>
    <w:rsid w:val="0023158A"/>
    <w:rsid w:val="002317CD"/>
    <w:rsid w:val="002318BE"/>
    <w:rsid w:val="00242516"/>
    <w:rsid w:val="0024352C"/>
    <w:rsid w:val="00244146"/>
    <w:rsid w:val="002451BC"/>
    <w:rsid w:val="00245215"/>
    <w:rsid w:val="00245A1B"/>
    <w:rsid w:val="0024711B"/>
    <w:rsid w:val="00247736"/>
    <w:rsid w:val="00247C4F"/>
    <w:rsid w:val="0025010C"/>
    <w:rsid w:val="00251862"/>
    <w:rsid w:val="00253539"/>
    <w:rsid w:val="002573B8"/>
    <w:rsid w:val="00257C25"/>
    <w:rsid w:val="002602BB"/>
    <w:rsid w:val="002606E5"/>
    <w:rsid w:val="00260859"/>
    <w:rsid w:val="00262739"/>
    <w:rsid w:val="002649AE"/>
    <w:rsid w:val="00264CDE"/>
    <w:rsid w:val="00265A03"/>
    <w:rsid w:val="00265B34"/>
    <w:rsid w:val="00265B4D"/>
    <w:rsid w:val="00266441"/>
    <w:rsid w:val="0026697A"/>
    <w:rsid w:val="002675F7"/>
    <w:rsid w:val="002706A3"/>
    <w:rsid w:val="00270FE3"/>
    <w:rsid w:val="00272AD5"/>
    <w:rsid w:val="0027479C"/>
    <w:rsid w:val="00274839"/>
    <w:rsid w:val="00274C6B"/>
    <w:rsid w:val="00274D57"/>
    <w:rsid w:val="0027675B"/>
    <w:rsid w:val="00276E18"/>
    <w:rsid w:val="0027719F"/>
    <w:rsid w:val="002807C1"/>
    <w:rsid w:val="00281250"/>
    <w:rsid w:val="00281468"/>
    <w:rsid w:val="00281536"/>
    <w:rsid w:val="00282BA2"/>
    <w:rsid w:val="00283A2C"/>
    <w:rsid w:val="00283B8C"/>
    <w:rsid w:val="002845BB"/>
    <w:rsid w:val="00284B92"/>
    <w:rsid w:val="00284F61"/>
    <w:rsid w:val="0028503F"/>
    <w:rsid w:val="002852DB"/>
    <w:rsid w:val="00285B58"/>
    <w:rsid w:val="002864DD"/>
    <w:rsid w:val="00292901"/>
    <w:rsid w:val="00293253"/>
    <w:rsid w:val="00293DBD"/>
    <w:rsid w:val="00294C1B"/>
    <w:rsid w:val="00294E9C"/>
    <w:rsid w:val="002953B1"/>
    <w:rsid w:val="002975EB"/>
    <w:rsid w:val="002A0DD7"/>
    <w:rsid w:val="002A1AAF"/>
    <w:rsid w:val="002A1C4C"/>
    <w:rsid w:val="002A2C1F"/>
    <w:rsid w:val="002A39C2"/>
    <w:rsid w:val="002A506E"/>
    <w:rsid w:val="002A56AD"/>
    <w:rsid w:val="002A673C"/>
    <w:rsid w:val="002A6C61"/>
    <w:rsid w:val="002A767F"/>
    <w:rsid w:val="002B0B4C"/>
    <w:rsid w:val="002B2552"/>
    <w:rsid w:val="002B42DE"/>
    <w:rsid w:val="002B4C39"/>
    <w:rsid w:val="002B6D64"/>
    <w:rsid w:val="002C08D6"/>
    <w:rsid w:val="002C1C10"/>
    <w:rsid w:val="002C25F5"/>
    <w:rsid w:val="002C2C82"/>
    <w:rsid w:val="002C2FF8"/>
    <w:rsid w:val="002C4781"/>
    <w:rsid w:val="002C4CEF"/>
    <w:rsid w:val="002C6E33"/>
    <w:rsid w:val="002D05AB"/>
    <w:rsid w:val="002D0740"/>
    <w:rsid w:val="002D2513"/>
    <w:rsid w:val="002D293A"/>
    <w:rsid w:val="002D2EB7"/>
    <w:rsid w:val="002D347C"/>
    <w:rsid w:val="002D34C8"/>
    <w:rsid w:val="002D3573"/>
    <w:rsid w:val="002D3B06"/>
    <w:rsid w:val="002D5032"/>
    <w:rsid w:val="002D59DC"/>
    <w:rsid w:val="002D6C80"/>
    <w:rsid w:val="002E078F"/>
    <w:rsid w:val="002E10B2"/>
    <w:rsid w:val="002E11F9"/>
    <w:rsid w:val="002E1216"/>
    <w:rsid w:val="002E14C0"/>
    <w:rsid w:val="002E1542"/>
    <w:rsid w:val="002E236B"/>
    <w:rsid w:val="002E286D"/>
    <w:rsid w:val="002E3AF8"/>
    <w:rsid w:val="002E44D8"/>
    <w:rsid w:val="002E4A02"/>
    <w:rsid w:val="002E7A0A"/>
    <w:rsid w:val="002F1576"/>
    <w:rsid w:val="002F1598"/>
    <w:rsid w:val="002F1F74"/>
    <w:rsid w:val="002F39D8"/>
    <w:rsid w:val="002F408D"/>
    <w:rsid w:val="002F4643"/>
    <w:rsid w:val="002F4897"/>
    <w:rsid w:val="002F4C0F"/>
    <w:rsid w:val="002F57AF"/>
    <w:rsid w:val="002F5EDA"/>
    <w:rsid w:val="002F622D"/>
    <w:rsid w:val="002F6948"/>
    <w:rsid w:val="002F6D30"/>
    <w:rsid w:val="00300B12"/>
    <w:rsid w:val="00300F4A"/>
    <w:rsid w:val="00301AD7"/>
    <w:rsid w:val="0030387A"/>
    <w:rsid w:val="00304653"/>
    <w:rsid w:val="00304C50"/>
    <w:rsid w:val="00304E6A"/>
    <w:rsid w:val="003108DE"/>
    <w:rsid w:val="00311B0B"/>
    <w:rsid w:val="003120B6"/>
    <w:rsid w:val="0031274F"/>
    <w:rsid w:val="00312F50"/>
    <w:rsid w:val="00313BFE"/>
    <w:rsid w:val="00314D2E"/>
    <w:rsid w:val="00314DD1"/>
    <w:rsid w:val="00315CF4"/>
    <w:rsid w:val="0031702E"/>
    <w:rsid w:val="0031797C"/>
    <w:rsid w:val="003219D2"/>
    <w:rsid w:val="003235F6"/>
    <w:rsid w:val="00323681"/>
    <w:rsid w:val="00323FB1"/>
    <w:rsid w:val="0032447D"/>
    <w:rsid w:val="00326521"/>
    <w:rsid w:val="00326FA9"/>
    <w:rsid w:val="00327F7A"/>
    <w:rsid w:val="00330367"/>
    <w:rsid w:val="00333035"/>
    <w:rsid w:val="003334D2"/>
    <w:rsid w:val="00335056"/>
    <w:rsid w:val="00336ABC"/>
    <w:rsid w:val="00336C7B"/>
    <w:rsid w:val="00336E81"/>
    <w:rsid w:val="003374F9"/>
    <w:rsid w:val="00340A12"/>
    <w:rsid w:val="00341089"/>
    <w:rsid w:val="00341148"/>
    <w:rsid w:val="0034226D"/>
    <w:rsid w:val="003425D1"/>
    <w:rsid w:val="0034305E"/>
    <w:rsid w:val="0034505C"/>
    <w:rsid w:val="0034642C"/>
    <w:rsid w:val="00346A5B"/>
    <w:rsid w:val="003471A5"/>
    <w:rsid w:val="00350434"/>
    <w:rsid w:val="0035210F"/>
    <w:rsid w:val="0035473F"/>
    <w:rsid w:val="00361741"/>
    <w:rsid w:val="00361C6A"/>
    <w:rsid w:val="003623DC"/>
    <w:rsid w:val="00362449"/>
    <w:rsid w:val="00366805"/>
    <w:rsid w:val="00366ABA"/>
    <w:rsid w:val="00371C47"/>
    <w:rsid w:val="00373AF7"/>
    <w:rsid w:val="003800C4"/>
    <w:rsid w:val="003806AF"/>
    <w:rsid w:val="00381C3E"/>
    <w:rsid w:val="00381F82"/>
    <w:rsid w:val="00382B1A"/>
    <w:rsid w:val="00384004"/>
    <w:rsid w:val="00384C43"/>
    <w:rsid w:val="00385220"/>
    <w:rsid w:val="003863F0"/>
    <w:rsid w:val="00386675"/>
    <w:rsid w:val="00386AC3"/>
    <w:rsid w:val="003871C4"/>
    <w:rsid w:val="0039116D"/>
    <w:rsid w:val="00391C37"/>
    <w:rsid w:val="003935DC"/>
    <w:rsid w:val="00393634"/>
    <w:rsid w:val="00394EEC"/>
    <w:rsid w:val="00395CFA"/>
    <w:rsid w:val="003973AB"/>
    <w:rsid w:val="00397D65"/>
    <w:rsid w:val="003A06EC"/>
    <w:rsid w:val="003A0DFF"/>
    <w:rsid w:val="003A20A5"/>
    <w:rsid w:val="003A2B1A"/>
    <w:rsid w:val="003A2D4D"/>
    <w:rsid w:val="003A5685"/>
    <w:rsid w:val="003A5862"/>
    <w:rsid w:val="003A5C09"/>
    <w:rsid w:val="003A64EC"/>
    <w:rsid w:val="003A6C0B"/>
    <w:rsid w:val="003A7B1A"/>
    <w:rsid w:val="003B19C5"/>
    <w:rsid w:val="003B24A0"/>
    <w:rsid w:val="003B3404"/>
    <w:rsid w:val="003B5BD6"/>
    <w:rsid w:val="003C012B"/>
    <w:rsid w:val="003C0700"/>
    <w:rsid w:val="003C0F60"/>
    <w:rsid w:val="003C1223"/>
    <w:rsid w:val="003C1871"/>
    <w:rsid w:val="003C22F4"/>
    <w:rsid w:val="003C250D"/>
    <w:rsid w:val="003C37CE"/>
    <w:rsid w:val="003C55E4"/>
    <w:rsid w:val="003C6220"/>
    <w:rsid w:val="003C6567"/>
    <w:rsid w:val="003C6663"/>
    <w:rsid w:val="003C73E6"/>
    <w:rsid w:val="003C7C1B"/>
    <w:rsid w:val="003D014A"/>
    <w:rsid w:val="003D0682"/>
    <w:rsid w:val="003D0B63"/>
    <w:rsid w:val="003D1D05"/>
    <w:rsid w:val="003D267B"/>
    <w:rsid w:val="003D3A53"/>
    <w:rsid w:val="003D3EEF"/>
    <w:rsid w:val="003D56C5"/>
    <w:rsid w:val="003D610A"/>
    <w:rsid w:val="003D70DA"/>
    <w:rsid w:val="003E01A7"/>
    <w:rsid w:val="003E0310"/>
    <w:rsid w:val="003E0671"/>
    <w:rsid w:val="003E072F"/>
    <w:rsid w:val="003E1C56"/>
    <w:rsid w:val="003E2CC0"/>
    <w:rsid w:val="003E3287"/>
    <w:rsid w:val="003E3755"/>
    <w:rsid w:val="003E3A34"/>
    <w:rsid w:val="003E3E52"/>
    <w:rsid w:val="003E45D7"/>
    <w:rsid w:val="003E4A3E"/>
    <w:rsid w:val="003E5485"/>
    <w:rsid w:val="003E73C3"/>
    <w:rsid w:val="003F0225"/>
    <w:rsid w:val="003F209D"/>
    <w:rsid w:val="003F2CF9"/>
    <w:rsid w:val="003F3B1D"/>
    <w:rsid w:val="003F5D4F"/>
    <w:rsid w:val="003F63E8"/>
    <w:rsid w:val="003F6714"/>
    <w:rsid w:val="003F677E"/>
    <w:rsid w:val="003F6B4A"/>
    <w:rsid w:val="003F7F22"/>
    <w:rsid w:val="003F7F5E"/>
    <w:rsid w:val="004016F4"/>
    <w:rsid w:val="00403A60"/>
    <w:rsid w:val="00405293"/>
    <w:rsid w:val="00405FAE"/>
    <w:rsid w:val="00406123"/>
    <w:rsid w:val="004062AE"/>
    <w:rsid w:val="00407187"/>
    <w:rsid w:val="0040745F"/>
    <w:rsid w:val="00407B3F"/>
    <w:rsid w:val="004100EF"/>
    <w:rsid w:val="0041142B"/>
    <w:rsid w:val="00412861"/>
    <w:rsid w:val="00413809"/>
    <w:rsid w:val="004151E1"/>
    <w:rsid w:val="0041565C"/>
    <w:rsid w:val="00416BBA"/>
    <w:rsid w:val="004171A4"/>
    <w:rsid w:val="00417E4A"/>
    <w:rsid w:val="004200BF"/>
    <w:rsid w:val="004203E8"/>
    <w:rsid w:val="00420EAA"/>
    <w:rsid w:val="00421290"/>
    <w:rsid w:val="004217E6"/>
    <w:rsid w:val="004223E8"/>
    <w:rsid w:val="00422507"/>
    <w:rsid w:val="00423313"/>
    <w:rsid w:val="004238D6"/>
    <w:rsid w:val="00423BF5"/>
    <w:rsid w:val="00423EAE"/>
    <w:rsid w:val="004246B1"/>
    <w:rsid w:val="00424B42"/>
    <w:rsid w:val="00425ABB"/>
    <w:rsid w:val="00425E6B"/>
    <w:rsid w:val="00427B25"/>
    <w:rsid w:val="00430063"/>
    <w:rsid w:val="004303D5"/>
    <w:rsid w:val="00433C66"/>
    <w:rsid w:val="0043428E"/>
    <w:rsid w:val="00434BC2"/>
    <w:rsid w:val="00442D7C"/>
    <w:rsid w:val="00444B9B"/>
    <w:rsid w:val="00444E55"/>
    <w:rsid w:val="00445F57"/>
    <w:rsid w:val="00446B8C"/>
    <w:rsid w:val="00450BC1"/>
    <w:rsid w:val="00451199"/>
    <w:rsid w:val="0045127F"/>
    <w:rsid w:val="00455424"/>
    <w:rsid w:val="00456291"/>
    <w:rsid w:val="0045764F"/>
    <w:rsid w:val="004609C8"/>
    <w:rsid w:val="00460BBA"/>
    <w:rsid w:val="0046218D"/>
    <w:rsid w:val="004636D7"/>
    <w:rsid w:val="00466DB6"/>
    <w:rsid w:val="004702C1"/>
    <w:rsid w:val="00471E68"/>
    <w:rsid w:val="00472329"/>
    <w:rsid w:val="004731F3"/>
    <w:rsid w:val="004740D0"/>
    <w:rsid w:val="00475168"/>
    <w:rsid w:val="00476A34"/>
    <w:rsid w:val="00476AF6"/>
    <w:rsid w:val="004807AA"/>
    <w:rsid w:val="00482779"/>
    <w:rsid w:val="00482F0B"/>
    <w:rsid w:val="0048451A"/>
    <w:rsid w:val="00484AE5"/>
    <w:rsid w:val="00486005"/>
    <w:rsid w:val="00486181"/>
    <w:rsid w:val="00486D9F"/>
    <w:rsid w:val="00490080"/>
    <w:rsid w:val="00490AC3"/>
    <w:rsid w:val="004917DC"/>
    <w:rsid w:val="00491968"/>
    <w:rsid w:val="00492679"/>
    <w:rsid w:val="00495360"/>
    <w:rsid w:val="00495E19"/>
    <w:rsid w:val="0049728A"/>
    <w:rsid w:val="004974D4"/>
    <w:rsid w:val="004A010B"/>
    <w:rsid w:val="004A0B7F"/>
    <w:rsid w:val="004A0ED5"/>
    <w:rsid w:val="004A2068"/>
    <w:rsid w:val="004A2BD9"/>
    <w:rsid w:val="004A338B"/>
    <w:rsid w:val="004A3416"/>
    <w:rsid w:val="004A34B5"/>
    <w:rsid w:val="004A4AEC"/>
    <w:rsid w:val="004A4BC0"/>
    <w:rsid w:val="004A4D07"/>
    <w:rsid w:val="004A4F3D"/>
    <w:rsid w:val="004A6961"/>
    <w:rsid w:val="004A75ED"/>
    <w:rsid w:val="004A78FF"/>
    <w:rsid w:val="004A7F21"/>
    <w:rsid w:val="004B104D"/>
    <w:rsid w:val="004B2730"/>
    <w:rsid w:val="004B2C67"/>
    <w:rsid w:val="004B37C9"/>
    <w:rsid w:val="004B59E8"/>
    <w:rsid w:val="004B6755"/>
    <w:rsid w:val="004B70BD"/>
    <w:rsid w:val="004B7A6D"/>
    <w:rsid w:val="004C08EF"/>
    <w:rsid w:val="004C18D1"/>
    <w:rsid w:val="004C222B"/>
    <w:rsid w:val="004C2D03"/>
    <w:rsid w:val="004C32D7"/>
    <w:rsid w:val="004C33BC"/>
    <w:rsid w:val="004C375E"/>
    <w:rsid w:val="004C4F18"/>
    <w:rsid w:val="004C6AE3"/>
    <w:rsid w:val="004C7925"/>
    <w:rsid w:val="004D0883"/>
    <w:rsid w:val="004D0FD0"/>
    <w:rsid w:val="004D1F44"/>
    <w:rsid w:val="004D2265"/>
    <w:rsid w:val="004D5002"/>
    <w:rsid w:val="004D632E"/>
    <w:rsid w:val="004D6820"/>
    <w:rsid w:val="004D6E27"/>
    <w:rsid w:val="004D7F26"/>
    <w:rsid w:val="004E129A"/>
    <w:rsid w:val="004E178C"/>
    <w:rsid w:val="004E1A57"/>
    <w:rsid w:val="004E1A86"/>
    <w:rsid w:val="004E2339"/>
    <w:rsid w:val="004E2520"/>
    <w:rsid w:val="004E25C4"/>
    <w:rsid w:val="004E290E"/>
    <w:rsid w:val="004E5CF5"/>
    <w:rsid w:val="004E62D1"/>
    <w:rsid w:val="004E7D66"/>
    <w:rsid w:val="004F1D65"/>
    <w:rsid w:val="004F2C93"/>
    <w:rsid w:val="004F2DBC"/>
    <w:rsid w:val="004F50BC"/>
    <w:rsid w:val="004F7D05"/>
    <w:rsid w:val="00500417"/>
    <w:rsid w:val="00500A41"/>
    <w:rsid w:val="00500DA0"/>
    <w:rsid w:val="00501141"/>
    <w:rsid w:val="005011C1"/>
    <w:rsid w:val="00501536"/>
    <w:rsid w:val="005019D0"/>
    <w:rsid w:val="00502AE3"/>
    <w:rsid w:val="00503521"/>
    <w:rsid w:val="0050392F"/>
    <w:rsid w:val="00503A8A"/>
    <w:rsid w:val="00507753"/>
    <w:rsid w:val="00507B9F"/>
    <w:rsid w:val="00510BF7"/>
    <w:rsid w:val="005112B2"/>
    <w:rsid w:val="00511309"/>
    <w:rsid w:val="00511813"/>
    <w:rsid w:val="00511B86"/>
    <w:rsid w:val="00515688"/>
    <w:rsid w:val="00517F0A"/>
    <w:rsid w:val="00525411"/>
    <w:rsid w:val="00525515"/>
    <w:rsid w:val="00527CF5"/>
    <w:rsid w:val="0053045C"/>
    <w:rsid w:val="00530A34"/>
    <w:rsid w:val="00531757"/>
    <w:rsid w:val="0053300B"/>
    <w:rsid w:val="00533036"/>
    <w:rsid w:val="0053303A"/>
    <w:rsid w:val="005337B5"/>
    <w:rsid w:val="00533BFD"/>
    <w:rsid w:val="00533FD9"/>
    <w:rsid w:val="0053509B"/>
    <w:rsid w:val="00535410"/>
    <w:rsid w:val="005367B1"/>
    <w:rsid w:val="005407E7"/>
    <w:rsid w:val="00540C84"/>
    <w:rsid w:val="005435A9"/>
    <w:rsid w:val="00543C1C"/>
    <w:rsid w:val="00546CA8"/>
    <w:rsid w:val="00546CFA"/>
    <w:rsid w:val="005472F1"/>
    <w:rsid w:val="0055053B"/>
    <w:rsid w:val="00553232"/>
    <w:rsid w:val="00553CB8"/>
    <w:rsid w:val="00556732"/>
    <w:rsid w:val="00557254"/>
    <w:rsid w:val="00557F09"/>
    <w:rsid w:val="005602B9"/>
    <w:rsid w:val="00562E6E"/>
    <w:rsid w:val="0056345F"/>
    <w:rsid w:val="0056630C"/>
    <w:rsid w:val="00566597"/>
    <w:rsid w:val="00570069"/>
    <w:rsid w:val="00570303"/>
    <w:rsid w:val="005711DA"/>
    <w:rsid w:val="005715C7"/>
    <w:rsid w:val="005735AD"/>
    <w:rsid w:val="00575671"/>
    <w:rsid w:val="0057601E"/>
    <w:rsid w:val="00576881"/>
    <w:rsid w:val="00576AA5"/>
    <w:rsid w:val="00577B06"/>
    <w:rsid w:val="00581CA0"/>
    <w:rsid w:val="005820D1"/>
    <w:rsid w:val="00583208"/>
    <w:rsid w:val="005839E9"/>
    <w:rsid w:val="00583D30"/>
    <w:rsid w:val="00583F5F"/>
    <w:rsid w:val="005849E9"/>
    <w:rsid w:val="00585163"/>
    <w:rsid w:val="0058616C"/>
    <w:rsid w:val="005863E0"/>
    <w:rsid w:val="00587475"/>
    <w:rsid w:val="005879DC"/>
    <w:rsid w:val="0059063F"/>
    <w:rsid w:val="005946C1"/>
    <w:rsid w:val="00594A8F"/>
    <w:rsid w:val="00597BE5"/>
    <w:rsid w:val="005A07B6"/>
    <w:rsid w:val="005A0ABF"/>
    <w:rsid w:val="005A11CA"/>
    <w:rsid w:val="005A2220"/>
    <w:rsid w:val="005A303B"/>
    <w:rsid w:val="005A374C"/>
    <w:rsid w:val="005A405D"/>
    <w:rsid w:val="005A47A4"/>
    <w:rsid w:val="005A7CC8"/>
    <w:rsid w:val="005B04B8"/>
    <w:rsid w:val="005B0EE0"/>
    <w:rsid w:val="005B2BFC"/>
    <w:rsid w:val="005B443D"/>
    <w:rsid w:val="005B4992"/>
    <w:rsid w:val="005B53E7"/>
    <w:rsid w:val="005B5F3C"/>
    <w:rsid w:val="005B6BF5"/>
    <w:rsid w:val="005B6BF9"/>
    <w:rsid w:val="005C03B1"/>
    <w:rsid w:val="005C0D46"/>
    <w:rsid w:val="005C15E8"/>
    <w:rsid w:val="005C1B4A"/>
    <w:rsid w:val="005C34E6"/>
    <w:rsid w:val="005C4F21"/>
    <w:rsid w:val="005C608C"/>
    <w:rsid w:val="005C6978"/>
    <w:rsid w:val="005C6FD9"/>
    <w:rsid w:val="005C75F1"/>
    <w:rsid w:val="005D1C21"/>
    <w:rsid w:val="005D2CD4"/>
    <w:rsid w:val="005D4984"/>
    <w:rsid w:val="005D599F"/>
    <w:rsid w:val="005D6603"/>
    <w:rsid w:val="005D6908"/>
    <w:rsid w:val="005D6D5C"/>
    <w:rsid w:val="005D70CE"/>
    <w:rsid w:val="005D747E"/>
    <w:rsid w:val="005E049E"/>
    <w:rsid w:val="005E108E"/>
    <w:rsid w:val="005E2C2B"/>
    <w:rsid w:val="005E52E7"/>
    <w:rsid w:val="005E575A"/>
    <w:rsid w:val="005E7D5F"/>
    <w:rsid w:val="005F08F6"/>
    <w:rsid w:val="005F130E"/>
    <w:rsid w:val="005F1805"/>
    <w:rsid w:val="005F2461"/>
    <w:rsid w:val="005F4A76"/>
    <w:rsid w:val="005F60CB"/>
    <w:rsid w:val="005F7D84"/>
    <w:rsid w:val="00600341"/>
    <w:rsid w:val="00600CFF"/>
    <w:rsid w:val="006011EF"/>
    <w:rsid w:val="006012A7"/>
    <w:rsid w:val="00601FB9"/>
    <w:rsid w:val="006069A5"/>
    <w:rsid w:val="00607EF4"/>
    <w:rsid w:val="00610638"/>
    <w:rsid w:val="00610A3D"/>
    <w:rsid w:val="0061210A"/>
    <w:rsid w:val="00613070"/>
    <w:rsid w:val="0061524B"/>
    <w:rsid w:val="00615408"/>
    <w:rsid w:val="0061554F"/>
    <w:rsid w:val="0061594C"/>
    <w:rsid w:val="00615C37"/>
    <w:rsid w:val="006169B1"/>
    <w:rsid w:val="00617303"/>
    <w:rsid w:val="0062215A"/>
    <w:rsid w:val="00623BE1"/>
    <w:rsid w:val="006253FD"/>
    <w:rsid w:val="00630B2D"/>
    <w:rsid w:val="006314BF"/>
    <w:rsid w:val="00632623"/>
    <w:rsid w:val="00634CB5"/>
    <w:rsid w:val="006353A5"/>
    <w:rsid w:val="00635AAA"/>
    <w:rsid w:val="00635E58"/>
    <w:rsid w:val="006409F9"/>
    <w:rsid w:val="00645977"/>
    <w:rsid w:val="00647011"/>
    <w:rsid w:val="006473CD"/>
    <w:rsid w:val="006475BE"/>
    <w:rsid w:val="00647601"/>
    <w:rsid w:val="00650573"/>
    <w:rsid w:val="006509DE"/>
    <w:rsid w:val="00650FF5"/>
    <w:rsid w:val="006510B2"/>
    <w:rsid w:val="00652FDD"/>
    <w:rsid w:val="00653150"/>
    <w:rsid w:val="006549EB"/>
    <w:rsid w:val="00655ADC"/>
    <w:rsid w:val="00655FC3"/>
    <w:rsid w:val="00656873"/>
    <w:rsid w:val="00660156"/>
    <w:rsid w:val="00660E31"/>
    <w:rsid w:val="006618A4"/>
    <w:rsid w:val="00662A24"/>
    <w:rsid w:val="00663447"/>
    <w:rsid w:val="00663C0D"/>
    <w:rsid w:val="00663F6F"/>
    <w:rsid w:val="006641B5"/>
    <w:rsid w:val="006647EB"/>
    <w:rsid w:val="00664DF7"/>
    <w:rsid w:val="00665666"/>
    <w:rsid w:val="00665C35"/>
    <w:rsid w:val="00666717"/>
    <w:rsid w:val="00667CBD"/>
    <w:rsid w:val="00671895"/>
    <w:rsid w:val="0067273C"/>
    <w:rsid w:val="00672C7B"/>
    <w:rsid w:val="00672CE8"/>
    <w:rsid w:val="0067365D"/>
    <w:rsid w:val="00673CF0"/>
    <w:rsid w:val="0067463A"/>
    <w:rsid w:val="00674A76"/>
    <w:rsid w:val="00675DCE"/>
    <w:rsid w:val="00681F6F"/>
    <w:rsid w:val="0068312C"/>
    <w:rsid w:val="0068382E"/>
    <w:rsid w:val="00684A63"/>
    <w:rsid w:val="00685409"/>
    <w:rsid w:val="00686B62"/>
    <w:rsid w:val="00691BE9"/>
    <w:rsid w:val="006937A1"/>
    <w:rsid w:val="00694F8C"/>
    <w:rsid w:val="006953CB"/>
    <w:rsid w:val="00696BA4"/>
    <w:rsid w:val="00696DAD"/>
    <w:rsid w:val="0069713D"/>
    <w:rsid w:val="006A16CB"/>
    <w:rsid w:val="006A43EE"/>
    <w:rsid w:val="006A49C5"/>
    <w:rsid w:val="006A5928"/>
    <w:rsid w:val="006A67DE"/>
    <w:rsid w:val="006A7C74"/>
    <w:rsid w:val="006B284D"/>
    <w:rsid w:val="006B3032"/>
    <w:rsid w:val="006B5D40"/>
    <w:rsid w:val="006B6A19"/>
    <w:rsid w:val="006B73D8"/>
    <w:rsid w:val="006C1C0B"/>
    <w:rsid w:val="006C2AA4"/>
    <w:rsid w:val="006C3BC0"/>
    <w:rsid w:val="006C4EF2"/>
    <w:rsid w:val="006C56FC"/>
    <w:rsid w:val="006C5C55"/>
    <w:rsid w:val="006C6089"/>
    <w:rsid w:val="006C616F"/>
    <w:rsid w:val="006C6B7F"/>
    <w:rsid w:val="006C6FCC"/>
    <w:rsid w:val="006C797E"/>
    <w:rsid w:val="006D08E7"/>
    <w:rsid w:val="006D0F97"/>
    <w:rsid w:val="006D13D9"/>
    <w:rsid w:val="006D5360"/>
    <w:rsid w:val="006D5744"/>
    <w:rsid w:val="006D5D24"/>
    <w:rsid w:val="006D61CC"/>
    <w:rsid w:val="006D6AD2"/>
    <w:rsid w:val="006D7C93"/>
    <w:rsid w:val="006E00B3"/>
    <w:rsid w:val="006E0662"/>
    <w:rsid w:val="006E390B"/>
    <w:rsid w:val="006E3ECB"/>
    <w:rsid w:val="006E4C36"/>
    <w:rsid w:val="006E4F95"/>
    <w:rsid w:val="006E5159"/>
    <w:rsid w:val="006E5373"/>
    <w:rsid w:val="006E57A4"/>
    <w:rsid w:val="006E58CE"/>
    <w:rsid w:val="006E5D4C"/>
    <w:rsid w:val="006E7C85"/>
    <w:rsid w:val="006F0C9C"/>
    <w:rsid w:val="006F3B39"/>
    <w:rsid w:val="006F7ED1"/>
    <w:rsid w:val="00700503"/>
    <w:rsid w:val="00701114"/>
    <w:rsid w:val="00703100"/>
    <w:rsid w:val="0070465C"/>
    <w:rsid w:val="00705037"/>
    <w:rsid w:val="007060F3"/>
    <w:rsid w:val="007069CE"/>
    <w:rsid w:val="0070734A"/>
    <w:rsid w:val="00710CE7"/>
    <w:rsid w:val="007124B1"/>
    <w:rsid w:val="00712EF4"/>
    <w:rsid w:val="0071318B"/>
    <w:rsid w:val="007149E3"/>
    <w:rsid w:val="007160AE"/>
    <w:rsid w:val="007179C8"/>
    <w:rsid w:val="00717BE3"/>
    <w:rsid w:val="00720490"/>
    <w:rsid w:val="007209B1"/>
    <w:rsid w:val="00720A5A"/>
    <w:rsid w:val="007238C0"/>
    <w:rsid w:val="00724224"/>
    <w:rsid w:val="0072490F"/>
    <w:rsid w:val="00725628"/>
    <w:rsid w:val="00725AC7"/>
    <w:rsid w:val="00726E12"/>
    <w:rsid w:val="007270AE"/>
    <w:rsid w:val="007270DE"/>
    <w:rsid w:val="00727A41"/>
    <w:rsid w:val="00727F45"/>
    <w:rsid w:val="007307AA"/>
    <w:rsid w:val="007318FD"/>
    <w:rsid w:val="00731C5A"/>
    <w:rsid w:val="007321E9"/>
    <w:rsid w:val="00732463"/>
    <w:rsid w:val="00734903"/>
    <w:rsid w:val="0073490B"/>
    <w:rsid w:val="00735AB2"/>
    <w:rsid w:val="00735AD0"/>
    <w:rsid w:val="00735AF5"/>
    <w:rsid w:val="00735FFB"/>
    <w:rsid w:val="00736C40"/>
    <w:rsid w:val="00737473"/>
    <w:rsid w:val="007375D0"/>
    <w:rsid w:val="00737898"/>
    <w:rsid w:val="0074004F"/>
    <w:rsid w:val="00740303"/>
    <w:rsid w:val="00740DF2"/>
    <w:rsid w:val="00741F4C"/>
    <w:rsid w:val="0074258A"/>
    <w:rsid w:val="0074311F"/>
    <w:rsid w:val="007438CD"/>
    <w:rsid w:val="00744D49"/>
    <w:rsid w:val="00746C96"/>
    <w:rsid w:val="00754424"/>
    <w:rsid w:val="00756753"/>
    <w:rsid w:val="00760D59"/>
    <w:rsid w:val="00762C00"/>
    <w:rsid w:val="007653BF"/>
    <w:rsid w:val="00766497"/>
    <w:rsid w:val="00766AF4"/>
    <w:rsid w:val="0076716A"/>
    <w:rsid w:val="007676D9"/>
    <w:rsid w:val="00770036"/>
    <w:rsid w:val="00771108"/>
    <w:rsid w:val="00772550"/>
    <w:rsid w:val="0077369B"/>
    <w:rsid w:val="007738A2"/>
    <w:rsid w:val="00773A42"/>
    <w:rsid w:val="0077492A"/>
    <w:rsid w:val="00776078"/>
    <w:rsid w:val="0077778D"/>
    <w:rsid w:val="00777A6B"/>
    <w:rsid w:val="007800AA"/>
    <w:rsid w:val="007815EF"/>
    <w:rsid w:val="007851E4"/>
    <w:rsid w:val="00785BF9"/>
    <w:rsid w:val="00787190"/>
    <w:rsid w:val="00790AEC"/>
    <w:rsid w:val="00791A5A"/>
    <w:rsid w:val="0079318D"/>
    <w:rsid w:val="00793AAA"/>
    <w:rsid w:val="00794051"/>
    <w:rsid w:val="007940FD"/>
    <w:rsid w:val="007950DA"/>
    <w:rsid w:val="00795DFD"/>
    <w:rsid w:val="00796BE5"/>
    <w:rsid w:val="007974E4"/>
    <w:rsid w:val="00797622"/>
    <w:rsid w:val="007A00B8"/>
    <w:rsid w:val="007A222D"/>
    <w:rsid w:val="007A35A8"/>
    <w:rsid w:val="007A639F"/>
    <w:rsid w:val="007A7A38"/>
    <w:rsid w:val="007B03E7"/>
    <w:rsid w:val="007B1120"/>
    <w:rsid w:val="007B1EFB"/>
    <w:rsid w:val="007B2D97"/>
    <w:rsid w:val="007B4C63"/>
    <w:rsid w:val="007B4DE7"/>
    <w:rsid w:val="007B6973"/>
    <w:rsid w:val="007B769D"/>
    <w:rsid w:val="007B7F77"/>
    <w:rsid w:val="007C1854"/>
    <w:rsid w:val="007C1E8B"/>
    <w:rsid w:val="007C327D"/>
    <w:rsid w:val="007C60AD"/>
    <w:rsid w:val="007C6235"/>
    <w:rsid w:val="007C64A8"/>
    <w:rsid w:val="007C6D1A"/>
    <w:rsid w:val="007D046B"/>
    <w:rsid w:val="007D05A7"/>
    <w:rsid w:val="007D6467"/>
    <w:rsid w:val="007D67C6"/>
    <w:rsid w:val="007E047A"/>
    <w:rsid w:val="007E21E7"/>
    <w:rsid w:val="007E3521"/>
    <w:rsid w:val="007E3AB4"/>
    <w:rsid w:val="007E3CE8"/>
    <w:rsid w:val="007E4137"/>
    <w:rsid w:val="007E445E"/>
    <w:rsid w:val="007E4F09"/>
    <w:rsid w:val="007E73E3"/>
    <w:rsid w:val="007E754C"/>
    <w:rsid w:val="007F2DDF"/>
    <w:rsid w:val="00801B4C"/>
    <w:rsid w:val="00802065"/>
    <w:rsid w:val="00802103"/>
    <w:rsid w:val="00802F3A"/>
    <w:rsid w:val="008035B7"/>
    <w:rsid w:val="00803637"/>
    <w:rsid w:val="00804DD3"/>
    <w:rsid w:val="00805521"/>
    <w:rsid w:val="008061D3"/>
    <w:rsid w:val="0080669B"/>
    <w:rsid w:val="00807018"/>
    <w:rsid w:val="00810FF4"/>
    <w:rsid w:val="008115D2"/>
    <w:rsid w:val="00811D71"/>
    <w:rsid w:val="00813E9B"/>
    <w:rsid w:val="008152A6"/>
    <w:rsid w:val="008156D0"/>
    <w:rsid w:val="0081672E"/>
    <w:rsid w:val="0082069A"/>
    <w:rsid w:val="00822664"/>
    <w:rsid w:val="00822D81"/>
    <w:rsid w:val="00823258"/>
    <w:rsid w:val="00823946"/>
    <w:rsid w:val="00823A67"/>
    <w:rsid w:val="00825FCA"/>
    <w:rsid w:val="0082676D"/>
    <w:rsid w:val="008268A4"/>
    <w:rsid w:val="00830081"/>
    <w:rsid w:val="0083245B"/>
    <w:rsid w:val="0083268B"/>
    <w:rsid w:val="0083557C"/>
    <w:rsid w:val="008370D1"/>
    <w:rsid w:val="0084054A"/>
    <w:rsid w:val="008410D1"/>
    <w:rsid w:val="00841603"/>
    <w:rsid w:val="00841C78"/>
    <w:rsid w:val="00842259"/>
    <w:rsid w:val="00842CA9"/>
    <w:rsid w:val="00843D14"/>
    <w:rsid w:val="008445B7"/>
    <w:rsid w:val="008447B2"/>
    <w:rsid w:val="00844D97"/>
    <w:rsid w:val="008454ED"/>
    <w:rsid w:val="0085006B"/>
    <w:rsid w:val="0085312D"/>
    <w:rsid w:val="008535D9"/>
    <w:rsid w:val="008543E2"/>
    <w:rsid w:val="00856504"/>
    <w:rsid w:val="008572DA"/>
    <w:rsid w:val="00857D4C"/>
    <w:rsid w:val="00860F49"/>
    <w:rsid w:val="00861146"/>
    <w:rsid w:val="00861C66"/>
    <w:rsid w:val="00862C75"/>
    <w:rsid w:val="00865056"/>
    <w:rsid w:val="00865590"/>
    <w:rsid w:val="00866430"/>
    <w:rsid w:val="0087479A"/>
    <w:rsid w:val="00875D4B"/>
    <w:rsid w:val="0087776B"/>
    <w:rsid w:val="00880600"/>
    <w:rsid w:val="008806BC"/>
    <w:rsid w:val="00881D78"/>
    <w:rsid w:val="008825C6"/>
    <w:rsid w:val="00882F1D"/>
    <w:rsid w:val="0088418E"/>
    <w:rsid w:val="00884D34"/>
    <w:rsid w:val="00885DE6"/>
    <w:rsid w:val="0088698A"/>
    <w:rsid w:val="0089024E"/>
    <w:rsid w:val="0089134D"/>
    <w:rsid w:val="008917E2"/>
    <w:rsid w:val="0089289C"/>
    <w:rsid w:val="00892FF9"/>
    <w:rsid w:val="00894EAB"/>
    <w:rsid w:val="008961E1"/>
    <w:rsid w:val="00896C26"/>
    <w:rsid w:val="008971FD"/>
    <w:rsid w:val="008A0EE2"/>
    <w:rsid w:val="008A0EFF"/>
    <w:rsid w:val="008A1961"/>
    <w:rsid w:val="008A2315"/>
    <w:rsid w:val="008A4334"/>
    <w:rsid w:val="008A63D7"/>
    <w:rsid w:val="008B02AE"/>
    <w:rsid w:val="008B0CDF"/>
    <w:rsid w:val="008B47C3"/>
    <w:rsid w:val="008B5708"/>
    <w:rsid w:val="008B650A"/>
    <w:rsid w:val="008B764B"/>
    <w:rsid w:val="008C1618"/>
    <w:rsid w:val="008C1BBB"/>
    <w:rsid w:val="008C2812"/>
    <w:rsid w:val="008C35E0"/>
    <w:rsid w:val="008C6027"/>
    <w:rsid w:val="008C62B5"/>
    <w:rsid w:val="008C7391"/>
    <w:rsid w:val="008C74BD"/>
    <w:rsid w:val="008C7605"/>
    <w:rsid w:val="008D19C5"/>
    <w:rsid w:val="008D2037"/>
    <w:rsid w:val="008D4BD8"/>
    <w:rsid w:val="008D56B4"/>
    <w:rsid w:val="008D58C5"/>
    <w:rsid w:val="008D5B4C"/>
    <w:rsid w:val="008D5E54"/>
    <w:rsid w:val="008D5F49"/>
    <w:rsid w:val="008D6390"/>
    <w:rsid w:val="008D6C77"/>
    <w:rsid w:val="008D757D"/>
    <w:rsid w:val="008E151A"/>
    <w:rsid w:val="008E2E7F"/>
    <w:rsid w:val="008E2ED9"/>
    <w:rsid w:val="008E2F9B"/>
    <w:rsid w:val="008E465B"/>
    <w:rsid w:val="008E4CC9"/>
    <w:rsid w:val="008E4E1F"/>
    <w:rsid w:val="008E55D2"/>
    <w:rsid w:val="008E63F0"/>
    <w:rsid w:val="008E6FFF"/>
    <w:rsid w:val="008F0F29"/>
    <w:rsid w:val="008F1ABD"/>
    <w:rsid w:val="008F1C8E"/>
    <w:rsid w:val="008F2F19"/>
    <w:rsid w:val="008F54EB"/>
    <w:rsid w:val="008F7DC8"/>
    <w:rsid w:val="00900484"/>
    <w:rsid w:val="00900738"/>
    <w:rsid w:val="009008F9"/>
    <w:rsid w:val="009019B8"/>
    <w:rsid w:val="00902965"/>
    <w:rsid w:val="00902CFB"/>
    <w:rsid w:val="00904301"/>
    <w:rsid w:val="0090467B"/>
    <w:rsid w:val="00904999"/>
    <w:rsid w:val="009053AE"/>
    <w:rsid w:val="00905A10"/>
    <w:rsid w:val="00906580"/>
    <w:rsid w:val="009072D7"/>
    <w:rsid w:val="0090736C"/>
    <w:rsid w:val="009130A3"/>
    <w:rsid w:val="00913430"/>
    <w:rsid w:val="009143C8"/>
    <w:rsid w:val="00916B98"/>
    <w:rsid w:val="0091753C"/>
    <w:rsid w:val="0092515E"/>
    <w:rsid w:val="00925C0D"/>
    <w:rsid w:val="00927298"/>
    <w:rsid w:val="0093280C"/>
    <w:rsid w:val="00932AE9"/>
    <w:rsid w:val="00932C5A"/>
    <w:rsid w:val="0093540D"/>
    <w:rsid w:val="009359B7"/>
    <w:rsid w:val="00935F06"/>
    <w:rsid w:val="009360D2"/>
    <w:rsid w:val="009361ED"/>
    <w:rsid w:val="009368C6"/>
    <w:rsid w:val="00937EC7"/>
    <w:rsid w:val="00937FB9"/>
    <w:rsid w:val="00941C9B"/>
    <w:rsid w:val="00942585"/>
    <w:rsid w:val="0094275C"/>
    <w:rsid w:val="0094322F"/>
    <w:rsid w:val="00943358"/>
    <w:rsid w:val="00943F5B"/>
    <w:rsid w:val="00944DAE"/>
    <w:rsid w:val="00945499"/>
    <w:rsid w:val="009460DC"/>
    <w:rsid w:val="0094616E"/>
    <w:rsid w:val="00946FB0"/>
    <w:rsid w:val="009470FE"/>
    <w:rsid w:val="0094712E"/>
    <w:rsid w:val="009478BA"/>
    <w:rsid w:val="00947E80"/>
    <w:rsid w:val="00950CA9"/>
    <w:rsid w:val="00951331"/>
    <w:rsid w:val="00951948"/>
    <w:rsid w:val="00951971"/>
    <w:rsid w:val="00951994"/>
    <w:rsid w:val="00951DE1"/>
    <w:rsid w:val="0095211E"/>
    <w:rsid w:val="00954A88"/>
    <w:rsid w:val="0096010A"/>
    <w:rsid w:val="00960ED5"/>
    <w:rsid w:val="00965F59"/>
    <w:rsid w:val="00967581"/>
    <w:rsid w:val="009678A1"/>
    <w:rsid w:val="0097006D"/>
    <w:rsid w:val="00970EDB"/>
    <w:rsid w:val="0097124D"/>
    <w:rsid w:val="00971975"/>
    <w:rsid w:val="009740A3"/>
    <w:rsid w:val="00974A2B"/>
    <w:rsid w:val="00975167"/>
    <w:rsid w:val="00975B37"/>
    <w:rsid w:val="009771DC"/>
    <w:rsid w:val="00981FDA"/>
    <w:rsid w:val="00982843"/>
    <w:rsid w:val="00982AD3"/>
    <w:rsid w:val="00983A8A"/>
    <w:rsid w:val="00983FA8"/>
    <w:rsid w:val="00984B65"/>
    <w:rsid w:val="00985D6D"/>
    <w:rsid w:val="00987363"/>
    <w:rsid w:val="00992758"/>
    <w:rsid w:val="00993531"/>
    <w:rsid w:val="009958C1"/>
    <w:rsid w:val="009959E4"/>
    <w:rsid w:val="00996153"/>
    <w:rsid w:val="009A11FA"/>
    <w:rsid w:val="009A1C72"/>
    <w:rsid w:val="009A244E"/>
    <w:rsid w:val="009A2FA0"/>
    <w:rsid w:val="009A31CD"/>
    <w:rsid w:val="009A3654"/>
    <w:rsid w:val="009A37A7"/>
    <w:rsid w:val="009A406F"/>
    <w:rsid w:val="009A41E1"/>
    <w:rsid w:val="009A5C78"/>
    <w:rsid w:val="009A5DEB"/>
    <w:rsid w:val="009A72A3"/>
    <w:rsid w:val="009A7C38"/>
    <w:rsid w:val="009B0F53"/>
    <w:rsid w:val="009B29FE"/>
    <w:rsid w:val="009B303A"/>
    <w:rsid w:val="009B33EB"/>
    <w:rsid w:val="009B380D"/>
    <w:rsid w:val="009B38B1"/>
    <w:rsid w:val="009B4459"/>
    <w:rsid w:val="009B48A5"/>
    <w:rsid w:val="009B4933"/>
    <w:rsid w:val="009B50F2"/>
    <w:rsid w:val="009B68FC"/>
    <w:rsid w:val="009B78B0"/>
    <w:rsid w:val="009C1D46"/>
    <w:rsid w:val="009C27D7"/>
    <w:rsid w:val="009C5539"/>
    <w:rsid w:val="009C5EBA"/>
    <w:rsid w:val="009D0E9A"/>
    <w:rsid w:val="009D226C"/>
    <w:rsid w:val="009D2F93"/>
    <w:rsid w:val="009D46C4"/>
    <w:rsid w:val="009D4A7E"/>
    <w:rsid w:val="009D4C82"/>
    <w:rsid w:val="009D66E0"/>
    <w:rsid w:val="009D6F3C"/>
    <w:rsid w:val="009E0D90"/>
    <w:rsid w:val="009E17CA"/>
    <w:rsid w:val="009E3784"/>
    <w:rsid w:val="009E437B"/>
    <w:rsid w:val="009E4627"/>
    <w:rsid w:val="009E5359"/>
    <w:rsid w:val="009E64C5"/>
    <w:rsid w:val="009E7204"/>
    <w:rsid w:val="009F17A1"/>
    <w:rsid w:val="009F53D6"/>
    <w:rsid w:val="009F6192"/>
    <w:rsid w:val="009F67FB"/>
    <w:rsid w:val="00A006FB"/>
    <w:rsid w:val="00A00C9E"/>
    <w:rsid w:val="00A02613"/>
    <w:rsid w:val="00A039B8"/>
    <w:rsid w:val="00A03D42"/>
    <w:rsid w:val="00A04071"/>
    <w:rsid w:val="00A05E19"/>
    <w:rsid w:val="00A06273"/>
    <w:rsid w:val="00A06EA3"/>
    <w:rsid w:val="00A07AF6"/>
    <w:rsid w:val="00A10104"/>
    <w:rsid w:val="00A12AA4"/>
    <w:rsid w:val="00A12B3D"/>
    <w:rsid w:val="00A14F8F"/>
    <w:rsid w:val="00A153ED"/>
    <w:rsid w:val="00A16992"/>
    <w:rsid w:val="00A16B9B"/>
    <w:rsid w:val="00A1796B"/>
    <w:rsid w:val="00A17DB4"/>
    <w:rsid w:val="00A20C20"/>
    <w:rsid w:val="00A20CEA"/>
    <w:rsid w:val="00A221B4"/>
    <w:rsid w:val="00A2220A"/>
    <w:rsid w:val="00A26095"/>
    <w:rsid w:val="00A26A1F"/>
    <w:rsid w:val="00A27B30"/>
    <w:rsid w:val="00A300CA"/>
    <w:rsid w:val="00A30398"/>
    <w:rsid w:val="00A313A8"/>
    <w:rsid w:val="00A31425"/>
    <w:rsid w:val="00A322A5"/>
    <w:rsid w:val="00A32B37"/>
    <w:rsid w:val="00A33021"/>
    <w:rsid w:val="00A34251"/>
    <w:rsid w:val="00A3659E"/>
    <w:rsid w:val="00A36FD8"/>
    <w:rsid w:val="00A37341"/>
    <w:rsid w:val="00A37873"/>
    <w:rsid w:val="00A41998"/>
    <w:rsid w:val="00A41CCF"/>
    <w:rsid w:val="00A444C4"/>
    <w:rsid w:val="00A447AA"/>
    <w:rsid w:val="00A454EC"/>
    <w:rsid w:val="00A47226"/>
    <w:rsid w:val="00A47BF6"/>
    <w:rsid w:val="00A50187"/>
    <w:rsid w:val="00A548FB"/>
    <w:rsid w:val="00A55097"/>
    <w:rsid w:val="00A56FF5"/>
    <w:rsid w:val="00A57321"/>
    <w:rsid w:val="00A57389"/>
    <w:rsid w:val="00A57E6A"/>
    <w:rsid w:val="00A60369"/>
    <w:rsid w:val="00A61266"/>
    <w:rsid w:val="00A63355"/>
    <w:rsid w:val="00A63633"/>
    <w:rsid w:val="00A64ED9"/>
    <w:rsid w:val="00A65D07"/>
    <w:rsid w:val="00A66B82"/>
    <w:rsid w:val="00A66DB9"/>
    <w:rsid w:val="00A672F3"/>
    <w:rsid w:val="00A67BFA"/>
    <w:rsid w:val="00A70C75"/>
    <w:rsid w:val="00A71861"/>
    <w:rsid w:val="00A728F9"/>
    <w:rsid w:val="00A739AD"/>
    <w:rsid w:val="00A747B6"/>
    <w:rsid w:val="00A74CD6"/>
    <w:rsid w:val="00A74E83"/>
    <w:rsid w:val="00A7506C"/>
    <w:rsid w:val="00A829E7"/>
    <w:rsid w:val="00A82C17"/>
    <w:rsid w:val="00A82D44"/>
    <w:rsid w:val="00A8333C"/>
    <w:rsid w:val="00A834B8"/>
    <w:rsid w:val="00A85737"/>
    <w:rsid w:val="00A86545"/>
    <w:rsid w:val="00A875DB"/>
    <w:rsid w:val="00A87ABC"/>
    <w:rsid w:val="00A90CF1"/>
    <w:rsid w:val="00A90FF1"/>
    <w:rsid w:val="00A93C53"/>
    <w:rsid w:val="00A94C1D"/>
    <w:rsid w:val="00A9647B"/>
    <w:rsid w:val="00A97176"/>
    <w:rsid w:val="00A97D18"/>
    <w:rsid w:val="00AA0E57"/>
    <w:rsid w:val="00AA17FE"/>
    <w:rsid w:val="00AA1BF0"/>
    <w:rsid w:val="00AA2CE1"/>
    <w:rsid w:val="00AA3598"/>
    <w:rsid w:val="00AA538A"/>
    <w:rsid w:val="00AA6061"/>
    <w:rsid w:val="00AA7A21"/>
    <w:rsid w:val="00AB07BF"/>
    <w:rsid w:val="00AB08D8"/>
    <w:rsid w:val="00AB23D1"/>
    <w:rsid w:val="00AB2840"/>
    <w:rsid w:val="00AB5AC5"/>
    <w:rsid w:val="00AC0906"/>
    <w:rsid w:val="00AC0CB4"/>
    <w:rsid w:val="00AC0DEB"/>
    <w:rsid w:val="00AC3083"/>
    <w:rsid w:val="00AC3C92"/>
    <w:rsid w:val="00AC47FC"/>
    <w:rsid w:val="00AC4926"/>
    <w:rsid w:val="00AC5337"/>
    <w:rsid w:val="00AC6514"/>
    <w:rsid w:val="00AC71E1"/>
    <w:rsid w:val="00AC7409"/>
    <w:rsid w:val="00AD0FED"/>
    <w:rsid w:val="00AD2AF4"/>
    <w:rsid w:val="00AD3028"/>
    <w:rsid w:val="00AD359D"/>
    <w:rsid w:val="00AD4277"/>
    <w:rsid w:val="00AD5930"/>
    <w:rsid w:val="00AD62E4"/>
    <w:rsid w:val="00AE1C70"/>
    <w:rsid w:val="00AE768B"/>
    <w:rsid w:val="00AE77D8"/>
    <w:rsid w:val="00AE78F6"/>
    <w:rsid w:val="00AE7BF2"/>
    <w:rsid w:val="00AF12EB"/>
    <w:rsid w:val="00AF30B6"/>
    <w:rsid w:val="00AF3375"/>
    <w:rsid w:val="00AF4244"/>
    <w:rsid w:val="00AF6A3E"/>
    <w:rsid w:val="00B01D53"/>
    <w:rsid w:val="00B0250C"/>
    <w:rsid w:val="00B031A7"/>
    <w:rsid w:val="00B037DD"/>
    <w:rsid w:val="00B03B7E"/>
    <w:rsid w:val="00B059E6"/>
    <w:rsid w:val="00B06692"/>
    <w:rsid w:val="00B07032"/>
    <w:rsid w:val="00B10A9D"/>
    <w:rsid w:val="00B10F1C"/>
    <w:rsid w:val="00B112AD"/>
    <w:rsid w:val="00B11B66"/>
    <w:rsid w:val="00B139CF"/>
    <w:rsid w:val="00B13D52"/>
    <w:rsid w:val="00B14ADE"/>
    <w:rsid w:val="00B1551A"/>
    <w:rsid w:val="00B20DB1"/>
    <w:rsid w:val="00B21C32"/>
    <w:rsid w:val="00B237E3"/>
    <w:rsid w:val="00B2407D"/>
    <w:rsid w:val="00B2581C"/>
    <w:rsid w:val="00B25C26"/>
    <w:rsid w:val="00B25DA3"/>
    <w:rsid w:val="00B26B10"/>
    <w:rsid w:val="00B30AD3"/>
    <w:rsid w:val="00B30ED4"/>
    <w:rsid w:val="00B310AC"/>
    <w:rsid w:val="00B31864"/>
    <w:rsid w:val="00B319AF"/>
    <w:rsid w:val="00B31FD0"/>
    <w:rsid w:val="00B32956"/>
    <w:rsid w:val="00B33A46"/>
    <w:rsid w:val="00B3506A"/>
    <w:rsid w:val="00B351B1"/>
    <w:rsid w:val="00B367DB"/>
    <w:rsid w:val="00B40AA4"/>
    <w:rsid w:val="00B4217A"/>
    <w:rsid w:val="00B43093"/>
    <w:rsid w:val="00B430B2"/>
    <w:rsid w:val="00B454AC"/>
    <w:rsid w:val="00B45FEF"/>
    <w:rsid w:val="00B52194"/>
    <w:rsid w:val="00B5340F"/>
    <w:rsid w:val="00B54791"/>
    <w:rsid w:val="00B56619"/>
    <w:rsid w:val="00B57196"/>
    <w:rsid w:val="00B57394"/>
    <w:rsid w:val="00B61BBD"/>
    <w:rsid w:val="00B622EF"/>
    <w:rsid w:val="00B66924"/>
    <w:rsid w:val="00B7046A"/>
    <w:rsid w:val="00B70525"/>
    <w:rsid w:val="00B70942"/>
    <w:rsid w:val="00B71544"/>
    <w:rsid w:val="00B73215"/>
    <w:rsid w:val="00B744C9"/>
    <w:rsid w:val="00B748CD"/>
    <w:rsid w:val="00B759D8"/>
    <w:rsid w:val="00B75D20"/>
    <w:rsid w:val="00B75FF1"/>
    <w:rsid w:val="00B76710"/>
    <w:rsid w:val="00B81699"/>
    <w:rsid w:val="00B81EAA"/>
    <w:rsid w:val="00B8288A"/>
    <w:rsid w:val="00B829AC"/>
    <w:rsid w:val="00B82FD9"/>
    <w:rsid w:val="00B830E7"/>
    <w:rsid w:val="00B83934"/>
    <w:rsid w:val="00B867D4"/>
    <w:rsid w:val="00B86C7C"/>
    <w:rsid w:val="00B87209"/>
    <w:rsid w:val="00B87957"/>
    <w:rsid w:val="00B90146"/>
    <w:rsid w:val="00B92542"/>
    <w:rsid w:val="00B94DD1"/>
    <w:rsid w:val="00B971DA"/>
    <w:rsid w:val="00BA012D"/>
    <w:rsid w:val="00BA040A"/>
    <w:rsid w:val="00BA0492"/>
    <w:rsid w:val="00BA1B92"/>
    <w:rsid w:val="00BA2017"/>
    <w:rsid w:val="00BA2FC9"/>
    <w:rsid w:val="00BA4660"/>
    <w:rsid w:val="00BA6B23"/>
    <w:rsid w:val="00BB0972"/>
    <w:rsid w:val="00BB0BAD"/>
    <w:rsid w:val="00BB0D41"/>
    <w:rsid w:val="00BB0E7A"/>
    <w:rsid w:val="00BB258D"/>
    <w:rsid w:val="00BB2918"/>
    <w:rsid w:val="00BB2AB2"/>
    <w:rsid w:val="00BB2B93"/>
    <w:rsid w:val="00BB2FEF"/>
    <w:rsid w:val="00BB34CC"/>
    <w:rsid w:val="00BB53CF"/>
    <w:rsid w:val="00BB57E6"/>
    <w:rsid w:val="00BB5EC2"/>
    <w:rsid w:val="00BB668C"/>
    <w:rsid w:val="00BB6E54"/>
    <w:rsid w:val="00BB74E0"/>
    <w:rsid w:val="00BB7621"/>
    <w:rsid w:val="00BC2B49"/>
    <w:rsid w:val="00BC4C25"/>
    <w:rsid w:val="00BC5774"/>
    <w:rsid w:val="00BC69FE"/>
    <w:rsid w:val="00BC71B0"/>
    <w:rsid w:val="00BD0FC1"/>
    <w:rsid w:val="00BD1AD9"/>
    <w:rsid w:val="00BD2C15"/>
    <w:rsid w:val="00BD3EDA"/>
    <w:rsid w:val="00BD4B3B"/>
    <w:rsid w:val="00BD55CC"/>
    <w:rsid w:val="00BD5622"/>
    <w:rsid w:val="00BD5D52"/>
    <w:rsid w:val="00BD61F1"/>
    <w:rsid w:val="00BD6A36"/>
    <w:rsid w:val="00BD70B5"/>
    <w:rsid w:val="00BD713E"/>
    <w:rsid w:val="00BD777E"/>
    <w:rsid w:val="00BE070D"/>
    <w:rsid w:val="00BE170A"/>
    <w:rsid w:val="00BE1F6E"/>
    <w:rsid w:val="00BE2D1B"/>
    <w:rsid w:val="00BE3B03"/>
    <w:rsid w:val="00BE4872"/>
    <w:rsid w:val="00BE4A76"/>
    <w:rsid w:val="00BE59FA"/>
    <w:rsid w:val="00BE63DD"/>
    <w:rsid w:val="00BE66E2"/>
    <w:rsid w:val="00BE7014"/>
    <w:rsid w:val="00BE7248"/>
    <w:rsid w:val="00BE73DC"/>
    <w:rsid w:val="00BF031F"/>
    <w:rsid w:val="00BF0CA8"/>
    <w:rsid w:val="00BF1EE6"/>
    <w:rsid w:val="00BF22D5"/>
    <w:rsid w:val="00BF25E9"/>
    <w:rsid w:val="00BF37DD"/>
    <w:rsid w:val="00BF3920"/>
    <w:rsid w:val="00BF44E1"/>
    <w:rsid w:val="00BF4BEE"/>
    <w:rsid w:val="00BF5E07"/>
    <w:rsid w:val="00BF675D"/>
    <w:rsid w:val="00BF69D5"/>
    <w:rsid w:val="00BF777D"/>
    <w:rsid w:val="00C02680"/>
    <w:rsid w:val="00C0283C"/>
    <w:rsid w:val="00C03220"/>
    <w:rsid w:val="00C03827"/>
    <w:rsid w:val="00C0440D"/>
    <w:rsid w:val="00C046FB"/>
    <w:rsid w:val="00C0500C"/>
    <w:rsid w:val="00C058C7"/>
    <w:rsid w:val="00C05ADA"/>
    <w:rsid w:val="00C064FA"/>
    <w:rsid w:val="00C07E03"/>
    <w:rsid w:val="00C10738"/>
    <w:rsid w:val="00C1422E"/>
    <w:rsid w:val="00C14CE5"/>
    <w:rsid w:val="00C153E5"/>
    <w:rsid w:val="00C156D8"/>
    <w:rsid w:val="00C16C9E"/>
    <w:rsid w:val="00C16D6F"/>
    <w:rsid w:val="00C20E1B"/>
    <w:rsid w:val="00C20E8F"/>
    <w:rsid w:val="00C22B9F"/>
    <w:rsid w:val="00C23F88"/>
    <w:rsid w:val="00C24FBC"/>
    <w:rsid w:val="00C25B2E"/>
    <w:rsid w:val="00C306AB"/>
    <w:rsid w:val="00C30AB6"/>
    <w:rsid w:val="00C313D9"/>
    <w:rsid w:val="00C32008"/>
    <w:rsid w:val="00C3552A"/>
    <w:rsid w:val="00C3584C"/>
    <w:rsid w:val="00C373C7"/>
    <w:rsid w:val="00C3759A"/>
    <w:rsid w:val="00C37EF1"/>
    <w:rsid w:val="00C4179F"/>
    <w:rsid w:val="00C42740"/>
    <w:rsid w:val="00C5236D"/>
    <w:rsid w:val="00C53E30"/>
    <w:rsid w:val="00C547F0"/>
    <w:rsid w:val="00C55493"/>
    <w:rsid w:val="00C55A0A"/>
    <w:rsid w:val="00C607AA"/>
    <w:rsid w:val="00C6287D"/>
    <w:rsid w:val="00C628AD"/>
    <w:rsid w:val="00C628F8"/>
    <w:rsid w:val="00C6537E"/>
    <w:rsid w:val="00C65EC6"/>
    <w:rsid w:val="00C6621D"/>
    <w:rsid w:val="00C66D19"/>
    <w:rsid w:val="00C67AD1"/>
    <w:rsid w:val="00C70700"/>
    <w:rsid w:val="00C72712"/>
    <w:rsid w:val="00C76837"/>
    <w:rsid w:val="00C76B42"/>
    <w:rsid w:val="00C8191E"/>
    <w:rsid w:val="00C81E81"/>
    <w:rsid w:val="00C822B9"/>
    <w:rsid w:val="00C82D23"/>
    <w:rsid w:val="00C82E21"/>
    <w:rsid w:val="00C83BA7"/>
    <w:rsid w:val="00C843B9"/>
    <w:rsid w:val="00C844B7"/>
    <w:rsid w:val="00C84863"/>
    <w:rsid w:val="00C86AC7"/>
    <w:rsid w:val="00C90368"/>
    <w:rsid w:val="00C91B7E"/>
    <w:rsid w:val="00C9486F"/>
    <w:rsid w:val="00C94E13"/>
    <w:rsid w:val="00C95D59"/>
    <w:rsid w:val="00C96056"/>
    <w:rsid w:val="00C96DE8"/>
    <w:rsid w:val="00C97BE4"/>
    <w:rsid w:val="00CA200C"/>
    <w:rsid w:val="00CA2557"/>
    <w:rsid w:val="00CA40F1"/>
    <w:rsid w:val="00CA451E"/>
    <w:rsid w:val="00CA4539"/>
    <w:rsid w:val="00CA5152"/>
    <w:rsid w:val="00CB1140"/>
    <w:rsid w:val="00CB270C"/>
    <w:rsid w:val="00CB2B73"/>
    <w:rsid w:val="00CB2B95"/>
    <w:rsid w:val="00CB2D82"/>
    <w:rsid w:val="00CB4B70"/>
    <w:rsid w:val="00CC1513"/>
    <w:rsid w:val="00CC2CEE"/>
    <w:rsid w:val="00CC42D0"/>
    <w:rsid w:val="00CC45FF"/>
    <w:rsid w:val="00CC5066"/>
    <w:rsid w:val="00CC5E3C"/>
    <w:rsid w:val="00CC661E"/>
    <w:rsid w:val="00CC6D11"/>
    <w:rsid w:val="00CD0221"/>
    <w:rsid w:val="00CD0AC9"/>
    <w:rsid w:val="00CD0C94"/>
    <w:rsid w:val="00CD15D4"/>
    <w:rsid w:val="00CD2AB8"/>
    <w:rsid w:val="00CD3CA7"/>
    <w:rsid w:val="00CD3D74"/>
    <w:rsid w:val="00CD4FFB"/>
    <w:rsid w:val="00CD5175"/>
    <w:rsid w:val="00CD678A"/>
    <w:rsid w:val="00CD72D8"/>
    <w:rsid w:val="00CE1B5C"/>
    <w:rsid w:val="00CE289B"/>
    <w:rsid w:val="00CE2F52"/>
    <w:rsid w:val="00CE37F4"/>
    <w:rsid w:val="00CE4004"/>
    <w:rsid w:val="00CE519F"/>
    <w:rsid w:val="00CE5573"/>
    <w:rsid w:val="00CE570A"/>
    <w:rsid w:val="00CE5D2F"/>
    <w:rsid w:val="00CE5F26"/>
    <w:rsid w:val="00CE6103"/>
    <w:rsid w:val="00CE639B"/>
    <w:rsid w:val="00CE6F32"/>
    <w:rsid w:val="00CE7083"/>
    <w:rsid w:val="00CF10CA"/>
    <w:rsid w:val="00CF1DFB"/>
    <w:rsid w:val="00CF277B"/>
    <w:rsid w:val="00CF2B33"/>
    <w:rsid w:val="00CF2C89"/>
    <w:rsid w:val="00CF301D"/>
    <w:rsid w:val="00CF303A"/>
    <w:rsid w:val="00CF47E6"/>
    <w:rsid w:val="00CF6550"/>
    <w:rsid w:val="00D0045A"/>
    <w:rsid w:val="00D0144B"/>
    <w:rsid w:val="00D032CE"/>
    <w:rsid w:val="00D035BB"/>
    <w:rsid w:val="00D0371E"/>
    <w:rsid w:val="00D03D6B"/>
    <w:rsid w:val="00D046EC"/>
    <w:rsid w:val="00D04E63"/>
    <w:rsid w:val="00D07459"/>
    <w:rsid w:val="00D1055D"/>
    <w:rsid w:val="00D11056"/>
    <w:rsid w:val="00D13A5D"/>
    <w:rsid w:val="00D13D9D"/>
    <w:rsid w:val="00D14612"/>
    <w:rsid w:val="00D14A40"/>
    <w:rsid w:val="00D15341"/>
    <w:rsid w:val="00D17038"/>
    <w:rsid w:val="00D2016C"/>
    <w:rsid w:val="00D2067F"/>
    <w:rsid w:val="00D221E9"/>
    <w:rsid w:val="00D22390"/>
    <w:rsid w:val="00D276F9"/>
    <w:rsid w:val="00D278B2"/>
    <w:rsid w:val="00D33040"/>
    <w:rsid w:val="00D33529"/>
    <w:rsid w:val="00D35296"/>
    <w:rsid w:val="00D358C8"/>
    <w:rsid w:val="00D35A9B"/>
    <w:rsid w:val="00D37761"/>
    <w:rsid w:val="00D37E8E"/>
    <w:rsid w:val="00D40165"/>
    <w:rsid w:val="00D41081"/>
    <w:rsid w:val="00D414B9"/>
    <w:rsid w:val="00D434F0"/>
    <w:rsid w:val="00D43795"/>
    <w:rsid w:val="00D4563D"/>
    <w:rsid w:val="00D460A3"/>
    <w:rsid w:val="00D4672B"/>
    <w:rsid w:val="00D4681D"/>
    <w:rsid w:val="00D469CE"/>
    <w:rsid w:val="00D51472"/>
    <w:rsid w:val="00D5167C"/>
    <w:rsid w:val="00D52FB5"/>
    <w:rsid w:val="00D53C57"/>
    <w:rsid w:val="00D53CC4"/>
    <w:rsid w:val="00D541B9"/>
    <w:rsid w:val="00D5582C"/>
    <w:rsid w:val="00D61C07"/>
    <w:rsid w:val="00D61D1C"/>
    <w:rsid w:val="00D6233D"/>
    <w:rsid w:val="00D624CB"/>
    <w:rsid w:val="00D62500"/>
    <w:rsid w:val="00D625C8"/>
    <w:rsid w:val="00D6308F"/>
    <w:rsid w:val="00D64074"/>
    <w:rsid w:val="00D65E46"/>
    <w:rsid w:val="00D662CE"/>
    <w:rsid w:val="00D66967"/>
    <w:rsid w:val="00D66CCF"/>
    <w:rsid w:val="00D67F49"/>
    <w:rsid w:val="00D7073B"/>
    <w:rsid w:val="00D7325E"/>
    <w:rsid w:val="00D74678"/>
    <w:rsid w:val="00D7498F"/>
    <w:rsid w:val="00D74CF7"/>
    <w:rsid w:val="00D75D5B"/>
    <w:rsid w:val="00D76526"/>
    <w:rsid w:val="00D76F68"/>
    <w:rsid w:val="00D77E5C"/>
    <w:rsid w:val="00D815D0"/>
    <w:rsid w:val="00D81DFC"/>
    <w:rsid w:val="00D8461C"/>
    <w:rsid w:val="00D85416"/>
    <w:rsid w:val="00D85B5E"/>
    <w:rsid w:val="00D86FF7"/>
    <w:rsid w:val="00D90789"/>
    <w:rsid w:val="00D90EC7"/>
    <w:rsid w:val="00D913F8"/>
    <w:rsid w:val="00D9207E"/>
    <w:rsid w:val="00D92203"/>
    <w:rsid w:val="00D923EE"/>
    <w:rsid w:val="00D9476F"/>
    <w:rsid w:val="00D94A75"/>
    <w:rsid w:val="00D959C2"/>
    <w:rsid w:val="00D95D10"/>
    <w:rsid w:val="00D96761"/>
    <w:rsid w:val="00DA0665"/>
    <w:rsid w:val="00DA1689"/>
    <w:rsid w:val="00DA17A9"/>
    <w:rsid w:val="00DA193E"/>
    <w:rsid w:val="00DA3783"/>
    <w:rsid w:val="00DA6D6D"/>
    <w:rsid w:val="00DA7311"/>
    <w:rsid w:val="00DA7AB1"/>
    <w:rsid w:val="00DA7BD4"/>
    <w:rsid w:val="00DB0480"/>
    <w:rsid w:val="00DB061D"/>
    <w:rsid w:val="00DB1A70"/>
    <w:rsid w:val="00DB6D93"/>
    <w:rsid w:val="00DC07FA"/>
    <w:rsid w:val="00DC0AAD"/>
    <w:rsid w:val="00DC1DD3"/>
    <w:rsid w:val="00DC201A"/>
    <w:rsid w:val="00DC2076"/>
    <w:rsid w:val="00DC27EC"/>
    <w:rsid w:val="00DC4627"/>
    <w:rsid w:val="00DC6397"/>
    <w:rsid w:val="00DC7163"/>
    <w:rsid w:val="00DC7B4D"/>
    <w:rsid w:val="00DD12FE"/>
    <w:rsid w:val="00DD18EB"/>
    <w:rsid w:val="00DD1911"/>
    <w:rsid w:val="00DD2E37"/>
    <w:rsid w:val="00DD2EAF"/>
    <w:rsid w:val="00DD49CC"/>
    <w:rsid w:val="00DD4A73"/>
    <w:rsid w:val="00DD4CA8"/>
    <w:rsid w:val="00DD5821"/>
    <w:rsid w:val="00DD75C6"/>
    <w:rsid w:val="00DE1C41"/>
    <w:rsid w:val="00DE20D2"/>
    <w:rsid w:val="00DE2F3E"/>
    <w:rsid w:val="00DE43EA"/>
    <w:rsid w:val="00DE4974"/>
    <w:rsid w:val="00DE5796"/>
    <w:rsid w:val="00DE6844"/>
    <w:rsid w:val="00DF232E"/>
    <w:rsid w:val="00DF3EA3"/>
    <w:rsid w:val="00DF4341"/>
    <w:rsid w:val="00DF494D"/>
    <w:rsid w:val="00DF4BDE"/>
    <w:rsid w:val="00DF5AB9"/>
    <w:rsid w:val="00DF5C5C"/>
    <w:rsid w:val="00DF7421"/>
    <w:rsid w:val="00DF7694"/>
    <w:rsid w:val="00DF7B4C"/>
    <w:rsid w:val="00E015FA"/>
    <w:rsid w:val="00E01ABA"/>
    <w:rsid w:val="00E01DC5"/>
    <w:rsid w:val="00E02734"/>
    <w:rsid w:val="00E05752"/>
    <w:rsid w:val="00E058F9"/>
    <w:rsid w:val="00E072F3"/>
    <w:rsid w:val="00E07607"/>
    <w:rsid w:val="00E07612"/>
    <w:rsid w:val="00E07FBC"/>
    <w:rsid w:val="00E118B0"/>
    <w:rsid w:val="00E14B5F"/>
    <w:rsid w:val="00E1518C"/>
    <w:rsid w:val="00E1610C"/>
    <w:rsid w:val="00E16DF8"/>
    <w:rsid w:val="00E202A0"/>
    <w:rsid w:val="00E22B24"/>
    <w:rsid w:val="00E23B01"/>
    <w:rsid w:val="00E2451A"/>
    <w:rsid w:val="00E24BEB"/>
    <w:rsid w:val="00E24C69"/>
    <w:rsid w:val="00E26184"/>
    <w:rsid w:val="00E27AFD"/>
    <w:rsid w:val="00E27BE4"/>
    <w:rsid w:val="00E30B5D"/>
    <w:rsid w:val="00E310E3"/>
    <w:rsid w:val="00E31175"/>
    <w:rsid w:val="00E314E6"/>
    <w:rsid w:val="00E31EE4"/>
    <w:rsid w:val="00E321E3"/>
    <w:rsid w:val="00E32F82"/>
    <w:rsid w:val="00E3334F"/>
    <w:rsid w:val="00E34463"/>
    <w:rsid w:val="00E34D82"/>
    <w:rsid w:val="00E357EC"/>
    <w:rsid w:val="00E3657A"/>
    <w:rsid w:val="00E36D84"/>
    <w:rsid w:val="00E40D8D"/>
    <w:rsid w:val="00E41C8C"/>
    <w:rsid w:val="00E42027"/>
    <w:rsid w:val="00E42186"/>
    <w:rsid w:val="00E43451"/>
    <w:rsid w:val="00E43B5B"/>
    <w:rsid w:val="00E44233"/>
    <w:rsid w:val="00E457D9"/>
    <w:rsid w:val="00E4647C"/>
    <w:rsid w:val="00E477D7"/>
    <w:rsid w:val="00E505D9"/>
    <w:rsid w:val="00E51208"/>
    <w:rsid w:val="00E53747"/>
    <w:rsid w:val="00E55AE1"/>
    <w:rsid w:val="00E60866"/>
    <w:rsid w:val="00E60CF2"/>
    <w:rsid w:val="00E6137E"/>
    <w:rsid w:val="00E66332"/>
    <w:rsid w:val="00E70E08"/>
    <w:rsid w:val="00E71F1A"/>
    <w:rsid w:val="00E7218E"/>
    <w:rsid w:val="00E72238"/>
    <w:rsid w:val="00E72830"/>
    <w:rsid w:val="00E73A62"/>
    <w:rsid w:val="00E7423C"/>
    <w:rsid w:val="00E76631"/>
    <w:rsid w:val="00E80A95"/>
    <w:rsid w:val="00E80F03"/>
    <w:rsid w:val="00E82D26"/>
    <w:rsid w:val="00E83A42"/>
    <w:rsid w:val="00E845B4"/>
    <w:rsid w:val="00E84B1A"/>
    <w:rsid w:val="00E85662"/>
    <w:rsid w:val="00E869F2"/>
    <w:rsid w:val="00E93C4C"/>
    <w:rsid w:val="00E93D57"/>
    <w:rsid w:val="00E93FDF"/>
    <w:rsid w:val="00E957A9"/>
    <w:rsid w:val="00E970CB"/>
    <w:rsid w:val="00E97768"/>
    <w:rsid w:val="00EA3DE1"/>
    <w:rsid w:val="00EA3F4E"/>
    <w:rsid w:val="00EA502D"/>
    <w:rsid w:val="00EA76FC"/>
    <w:rsid w:val="00EA7D85"/>
    <w:rsid w:val="00EB150F"/>
    <w:rsid w:val="00EB1F76"/>
    <w:rsid w:val="00EB3CE3"/>
    <w:rsid w:val="00EB4991"/>
    <w:rsid w:val="00EB4DD5"/>
    <w:rsid w:val="00EB6603"/>
    <w:rsid w:val="00EB66DD"/>
    <w:rsid w:val="00EB6ADB"/>
    <w:rsid w:val="00EB7725"/>
    <w:rsid w:val="00EB790E"/>
    <w:rsid w:val="00EB7DF4"/>
    <w:rsid w:val="00EC0F3C"/>
    <w:rsid w:val="00EC105F"/>
    <w:rsid w:val="00EC2E24"/>
    <w:rsid w:val="00EC3274"/>
    <w:rsid w:val="00EC4B4F"/>
    <w:rsid w:val="00EC4BBE"/>
    <w:rsid w:val="00EC5184"/>
    <w:rsid w:val="00EC5B14"/>
    <w:rsid w:val="00ED007D"/>
    <w:rsid w:val="00ED0766"/>
    <w:rsid w:val="00ED0C3D"/>
    <w:rsid w:val="00ED2D1A"/>
    <w:rsid w:val="00ED3C1B"/>
    <w:rsid w:val="00ED67A3"/>
    <w:rsid w:val="00ED7943"/>
    <w:rsid w:val="00ED7E63"/>
    <w:rsid w:val="00EE081A"/>
    <w:rsid w:val="00EE1C14"/>
    <w:rsid w:val="00EE1FC7"/>
    <w:rsid w:val="00EE273B"/>
    <w:rsid w:val="00EE2CDC"/>
    <w:rsid w:val="00EE4E1A"/>
    <w:rsid w:val="00EE6638"/>
    <w:rsid w:val="00EF159C"/>
    <w:rsid w:val="00EF3D14"/>
    <w:rsid w:val="00EF3D8F"/>
    <w:rsid w:val="00EF486C"/>
    <w:rsid w:val="00EF4A8D"/>
    <w:rsid w:val="00EF4D87"/>
    <w:rsid w:val="00EF568B"/>
    <w:rsid w:val="00EF7647"/>
    <w:rsid w:val="00EF77D1"/>
    <w:rsid w:val="00EF7AC1"/>
    <w:rsid w:val="00F014F2"/>
    <w:rsid w:val="00F028E8"/>
    <w:rsid w:val="00F03E4D"/>
    <w:rsid w:val="00F0416C"/>
    <w:rsid w:val="00F0486B"/>
    <w:rsid w:val="00F04C75"/>
    <w:rsid w:val="00F061E2"/>
    <w:rsid w:val="00F10ABA"/>
    <w:rsid w:val="00F1278F"/>
    <w:rsid w:val="00F138DB"/>
    <w:rsid w:val="00F13E28"/>
    <w:rsid w:val="00F14CE9"/>
    <w:rsid w:val="00F14E56"/>
    <w:rsid w:val="00F153FE"/>
    <w:rsid w:val="00F15C34"/>
    <w:rsid w:val="00F17304"/>
    <w:rsid w:val="00F1745D"/>
    <w:rsid w:val="00F20B9E"/>
    <w:rsid w:val="00F21C0D"/>
    <w:rsid w:val="00F22716"/>
    <w:rsid w:val="00F22F3E"/>
    <w:rsid w:val="00F231B9"/>
    <w:rsid w:val="00F2366E"/>
    <w:rsid w:val="00F239F3"/>
    <w:rsid w:val="00F243C0"/>
    <w:rsid w:val="00F24759"/>
    <w:rsid w:val="00F24D34"/>
    <w:rsid w:val="00F254B2"/>
    <w:rsid w:val="00F256C6"/>
    <w:rsid w:val="00F2583A"/>
    <w:rsid w:val="00F31723"/>
    <w:rsid w:val="00F32A55"/>
    <w:rsid w:val="00F32F7A"/>
    <w:rsid w:val="00F33EEC"/>
    <w:rsid w:val="00F34E16"/>
    <w:rsid w:val="00F35429"/>
    <w:rsid w:val="00F3720A"/>
    <w:rsid w:val="00F37C3B"/>
    <w:rsid w:val="00F43157"/>
    <w:rsid w:val="00F437F9"/>
    <w:rsid w:val="00F43DE0"/>
    <w:rsid w:val="00F46ED9"/>
    <w:rsid w:val="00F52766"/>
    <w:rsid w:val="00F5289F"/>
    <w:rsid w:val="00F54020"/>
    <w:rsid w:val="00F541DB"/>
    <w:rsid w:val="00F54A5B"/>
    <w:rsid w:val="00F5609C"/>
    <w:rsid w:val="00F56495"/>
    <w:rsid w:val="00F56F73"/>
    <w:rsid w:val="00F6096A"/>
    <w:rsid w:val="00F609D9"/>
    <w:rsid w:val="00F61669"/>
    <w:rsid w:val="00F62035"/>
    <w:rsid w:val="00F63C41"/>
    <w:rsid w:val="00F64AF4"/>
    <w:rsid w:val="00F64FE1"/>
    <w:rsid w:val="00F71656"/>
    <w:rsid w:val="00F71722"/>
    <w:rsid w:val="00F71777"/>
    <w:rsid w:val="00F71B90"/>
    <w:rsid w:val="00F71BC5"/>
    <w:rsid w:val="00F73DF2"/>
    <w:rsid w:val="00F74119"/>
    <w:rsid w:val="00F7528B"/>
    <w:rsid w:val="00F76707"/>
    <w:rsid w:val="00F76762"/>
    <w:rsid w:val="00F80661"/>
    <w:rsid w:val="00F81A89"/>
    <w:rsid w:val="00F81EB3"/>
    <w:rsid w:val="00F87A63"/>
    <w:rsid w:val="00F908A3"/>
    <w:rsid w:val="00F92291"/>
    <w:rsid w:val="00F929E1"/>
    <w:rsid w:val="00F959BC"/>
    <w:rsid w:val="00FA38A1"/>
    <w:rsid w:val="00FA447C"/>
    <w:rsid w:val="00FA4702"/>
    <w:rsid w:val="00FA4B4B"/>
    <w:rsid w:val="00FA569A"/>
    <w:rsid w:val="00FA67EB"/>
    <w:rsid w:val="00FA6990"/>
    <w:rsid w:val="00FA794B"/>
    <w:rsid w:val="00FB0661"/>
    <w:rsid w:val="00FB0BA1"/>
    <w:rsid w:val="00FB1189"/>
    <w:rsid w:val="00FB1C4E"/>
    <w:rsid w:val="00FB511A"/>
    <w:rsid w:val="00FB575B"/>
    <w:rsid w:val="00FB589B"/>
    <w:rsid w:val="00FB656C"/>
    <w:rsid w:val="00FB7743"/>
    <w:rsid w:val="00FC0228"/>
    <w:rsid w:val="00FC190E"/>
    <w:rsid w:val="00FC40C5"/>
    <w:rsid w:val="00FC42E1"/>
    <w:rsid w:val="00FC69D6"/>
    <w:rsid w:val="00FC7B08"/>
    <w:rsid w:val="00FC7FD1"/>
    <w:rsid w:val="00FD215C"/>
    <w:rsid w:val="00FD28FC"/>
    <w:rsid w:val="00FD4356"/>
    <w:rsid w:val="00FD656B"/>
    <w:rsid w:val="00FD6A61"/>
    <w:rsid w:val="00FD7D9C"/>
    <w:rsid w:val="00FE04C9"/>
    <w:rsid w:val="00FE05A5"/>
    <w:rsid w:val="00FE3C05"/>
    <w:rsid w:val="00FE3D92"/>
    <w:rsid w:val="00FE57E8"/>
    <w:rsid w:val="00FE5CEF"/>
    <w:rsid w:val="00FE7A1C"/>
    <w:rsid w:val="00FE7D36"/>
    <w:rsid w:val="00FE7DC3"/>
    <w:rsid w:val="00FF0119"/>
    <w:rsid w:val="00FF047A"/>
    <w:rsid w:val="00FF09AD"/>
    <w:rsid w:val="00FF1562"/>
    <w:rsid w:val="00FF2AE6"/>
    <w:rsid w:val="00FF31F8"/>
    <w:rsid w:val="00FF42A9"/>
    <w:rsid w:val="00FF4E89"/>
    <w:rsid w:val="00FF50D8"/>
    <w:rsid w:val="00FF561F"/>
    <w:rsid w:val="00FF77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D4"/>
    <w:pPr>
      <w:widowControl w:val="0"/>
    </w:pPr>
  </w:style>
  <w:style w:type="paragraph" w:styleId="Heading1">
    <w:name w:val="heading 1"/>
    <w:basedOn w:val="Normal"/>
    <w:next w:val="Normal"/>
    <w:link w:val="Heading1Char"/>
    <w:uiPriority w:val="9"/>
    <w:qFormat/>
    <w:rsid w:val="007C6235"/>
    <w:pPr>
      <w:keepNext/>
      <w:keepLines/>
      <w:widowControl/>
      <w:spacing w:before="240" w:line="276" w:lineRule="auto"/>
      <w:outlineLvl w:val="0"/>
    </w:pPr>
    <w:rPr>
      <w:rFonts w:asciiTheme="majorHAnsi" w:eastAsiaTheme="majorEastAsia" w:hAnsiTheme="majorHAnsi" w:cstheme="majorBidi"/>
      <w:color w:val="2E74B5"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ECD"/>
    <w:rPr>
      <w:color w:val="808080"/>
    </w:rPr>
  </w:style>
  <w:style w:type="paragraph" w:styleId="ListParagraph">
    <w:name w:val="List Paragraph"/>
    <w:basedOn w:val="Normal"/>
    <w:uiPriority w:val="34"/>
    <w:qFormat/>
    <w:rsid w:val="003C6220"/>
    <w:pPr>
      <w:ind w:leftChars="200" w:left="480"/>
    </w:pPr>
  </w:style>
  <w:style w:type="table" w:styleId="TableGrid">
    <w:name w:val="Table Grid"/>
    <w:basedOn w:val="TableNormal"/>
    <w:uiPriority w:val="59"/>
    <w:rsid w:val="007069C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07FA"/>
    <w:pPr>
      <w:widowControl/>
      <w:spacing w:line="360" w:lineRule="auto"/>
      <w:jc w:val="both"/>
    </w:pPr>
    <w:rPr>
      <w:rFonts w:ascii="Times New Roman" w:eastAsia="Times New Roman" w:hAnsi="Times New Roman" w:cs="Times New Roman"/>
      <w:i/>
      <w:kern w:val="0"/>
      <w:sz w:val="28"/>
      <w:szCs w:val="20"/>
      <w:lang w:eastAsia="en-GB"/>
    </w:rPr>
  </w:style>
  <w:style w:type="character" w:customStyle="1" w:styleId="BodyTextChar">
    <w:name w:val="Body Text Char"/>
    <w:basedOn w:val="DefaultParagraphFont"/>
    <w:link w:val="BodyText"/>
    <w:rsid w:val="00DC07FA"/>
    <w:rPr>
      <w:rFonts w:ascii="Times New Roman" w:eastAsia="Times New Roman" w:hAnsi="Times New Roman" w:cs="Times New Roman"/>
      <w:i/>
      <w:kern w:val="0"/>
      <w:sz w:val="28"/>
      <w:szCs w:val="20"/>
      <w:lang w:eastAsia="en-GB"/>
    </w:rPr>
  </w:style>
  <w:style w:type="character" w:styleId="Hyperlink">
    <w:name w:val="Hyperlink"/>
    <w:basedOn w:val="DefaultParagraphFont"/>
    <w:uiPriority w:val="99"/>
    <w:unhideWhenUsed/>
    <w:rsid w:val="00F56495"/>
    <w:rPr>
      <w:color w:val="0563C1" w:themeColor="hyperlink"/>
      <w:u w:val="single"/>
    </w:rPr>
  </w:style>
  <w:style w:type="paragraph" w:styleId="Header">
    <w:name w:val="header"/>
    <w:basedOn w:val="Normal"/>
    <w:link w:val="HeaderChar"/>
    <w:uiPriority w:val="99"/>
    <w:unhideWhenUsed/>
    <w:rsid w:val="00A07AF6"/>
    <w:pPr>
      <w:tabs>
        <w:tab w:val="center" w:pos="4513"/>
        <w:tab w:val="right" w:pos="9026"/>
      </w:tabs>
    </w:pPr>
  </w:style>
  <w:style w:type="character" w:customStyle="1" w:styleId="HeaderChar">
    <w:name w:val="Header Char"/>
    <w:basedOn w:val="DefaultParagraphFont"/>
    <w:link w:val="Header"/>
    <w:uiPriority w:val="99"/>
    <w:rsid w:val="00A07AF6"/>
  </w:style>
  <w:style w:type="paragraph" w:styleId="Footer">
    <w:name w:val="footer"/>
    <w:basedOn w:val="Normal"/>
    <w:link w:val="FooterChar"/>
    <w:uiPriority w:val="99"/>
    <w:unhideWhenUsed/>
    <w:rsid w:val="00A07AF6"/>
    <w:pPr>
      <w:tabs>
        <w:tab w:val="center" w:pos="4513"/>
        <w:tab w:val="right" w:pos="9026"/>
      </w:tabs>
    </w:pPr>
  </w:style>
  <w:style w:type="character" w:customStyle="1" w:styleId="FooterChar">
    <w:name w:val="Footer Char"/>
    <w:basedOn w:val="DefaultParagraphFont"/>
    <w:link w:val="Footer"/>
    <w:uiPriority w:val="99"/>
    <w:rsid w:val="00A07AF6"/>
  </w:style>
  <w:style w:type="paragraph" w:styleId="BalloonText">
    <w:name w:val="Balloon Text"/>
    <w:basedOn w:val="Normal"/>
    <w:link w:val="BalloonTextChar"/>
    <w:uiPriority w:val="99"/>
    <w:semiHidden/>
    <w:unhideWhenUsed/>
    <w:rsid w:val="00204333"/>
    <w:rPr>
      <w:rFonts w:ascii="Tahoma" w:hAnsi="Tahoma" w:cs="Tahoma"/>
      <w:sz w:val="16"/>
      <w:szCs w:val="16"/>
    </w:rPr>
  </w:style>
  <w:style w:type="character" w:customStyle="1" w:styleId="BalloonTextChar">
    <w:name w:val="Balloon Text Char"/>
    <w:basedOn w:val="DefaultParagraphFont"/>
    <w:link w:val="BalloonText"/>
    <w:uiPriority w:val="99"/>
    <w:semiHidden/>
    <w:rsid w:val="00204333"/>
    <w:rPr>
      <w:rFonts w:ascii="Tahoma" w:hAnsi="Tahoma" w:cs="Tahoma"/>
      <w:sz w:val="16"/>
      <w:szCs w:val="16"/>
    </w:rPr>
  </w:style>
  <w:style w:type="paragraph" w:styleId="EndnoteText">
    <w:name w:val="endnote text"/>
    <w:basedOn w:val="Normal"/>
    <w:link w:val="EndnoteTextChar"/>
    <w:unhideWhenUsed/>
    <w:rsid w:val="009E4627"/>
    <w:pPr>
      <w:widowControl/>
    </w:pPr>
    <w:rPr>
      <w:rFonts w:ascii="Times New Roman" w:eastAsia="Times New Roman" w:hAnsi="Times New Roman" w:cs="Times New Roman"/>
      <w:kern w:val="0"/>
      <w:sz w:val="20"/>
      <w:szCs w:val="20"/>
      <w:lang w:val="en-GB" w:eastAsia="en-GB"/>
    </w:rPr>
  </w:style>
  <w:style w:type="character" w:customStyle="1" w:styleId="EndnoteTextChar">
    <w:name w:val="Endnote Text Char"/>
    <w:basedOn w:val="DefaultParagraphFont"/>
    <w:link w:val="EndnoteText"/>
    <w:rsid w:val="009E4627"/>
    <w:rPr>
      <w:rFonts w:ascii="Times New Roman" w:eastAsia="Times New Roman" w:hAnsi="Times New Roman" w:cs="Times New Roman"/>
      <w:kern w:val="0"/>
      <w:sz w:val="20"/>
      <w:szCs w:val="20"/>
      <w:lang w:val="en-GB" w:eastAsia="en-GB"/>
    </w:rPr>
  </w:style>
  <w:style w:type="paragraph" w:styleId="PlainText">
    <w:name w:val="Plain Text"/>
    <w:basedOn w:val="Normal"/>
    <w:link w:val="PlainTextChar"/>
    <w:uiPriority w:val="99"/>
    <w:unhideWhenUsed/>
    <w:rsid w:val="002D347C"/>
    <w:pPr>
      <w:widowControl/>
    </w:pPr>
    <w:rPr>
      <w:rFonts w:ascii="Calibri" w:eastAsia="SimSun" w:hAnsi="Calibri" w:cs="Arial"/>
      <w:kern w:val="0"/>
      <w:sz w:val="22"/>
      <w:szCs w:val="21"/>
      <w:lang w:val="en-GB" w:eastAsia="zh-CN"/>
    </w:rPr>
  </w:style>
  <w:style w:type="character" w:customStyle="1" w:styleId="PlainTextChar">
    <w:name w:val="Plain Text Char"/>
    <w:basedOn w:val="DefaultParagraphFont"/>
    <w:link w:val="PlainText"/>
    <w:uiPriority w:val="99"/>
    <w:rsid w:val="002D347C"/>
    <w:rPr>
      <w:rFonts w:ascii="Calibri" w:eastAsia="SimSun" w:hAnsi="Calibri" w:cs="Arial"/>
      <w:kern w:val="0"/>
      <w:sz w:val="22"/>
      <w:szCs w:val="21"/>
      <w:lang w:val="en-GB" w:eastAsia="zh-CN"/>
    </w:rPr>
  </w:style>
  <w:style w:type="paragraph" w:customStyle="1" w:styleId="EndNoteBibliography">
    <w:name w:val="EndNote Bibliography"/>
    <w:basedOn w:val="Normal"/>
    <w:link w:val="EndNoteBibliographyChar"/>
    <w:rsid w:val="00C86AC7"/>
    <w:rPr>
      <w:rFonts w:ascii="Times New Roman" w:eastAsia="PMingLiU" w:hAnsi="Times New Roman" w:cs="Times New Roman"/>
      <w:noProof/>
      <w:szCs w:val="24"/>
    </w:rPr>
  </w:style>
  <w:style w:type="character" w:customStyle="1" w:styleId="EndNoteBibliographyChar">
    <w:name w:val="EndNote Bibliography Char"/>
    <w:basedOn w:val="DefaultParagraphFont"/>
    <w:link w:val="EndNoteBibliography"/>
    <w:rsid w:val="00C86AC7"/>
    <w:rPr>
      <w:rFonts w:ascii="Times New Roman" w:eastAsia="PMingLiU" w:hAnsi="Times New Roman" w:cs="Times New Roman"/>
      <w:noProof/>
      <w:szCs w:val="24"/>
    </w:rPr>
  </w:style>
  <w:style w:type="character" w:styleId="EndnoteReference">
    <w:name w:val="endnote reference"/>
    <w:basedOn w:val="DefaultParagraphFont"/>
    <w:semiHidden/>
    <w:unhideWhenUsed/>
    <w:rsid w:val="00BD1AD9"/>
    <w:rPr>
      <w:vertAlign w:val="superscript"/>
    </w:rPr>
  </w:style>
  <w:style w:type="character" w:customStyle="1" w:styleId="Heading1Char">
    <w:name w:val="Heading 1 Char"/>
    <w:basedOn w:val="DefaultParagraphFont"/>
    <w:link w:val="Heading1"/>
    <w:uiPriority w:val="9"/>
    <w:rsid w:val="007C6235"/>
    <w:rPr>
      <w:rFonts w:asciiTheme="majorHAnsi" w:eastAsiaTheme="majorEastAsia" w:hAnsiTheme="majorHAnsi" w:cstheme="majorBidi"/>
      <w:color w:val="2E74B5" w:themeColor="accent1" w:themeShade="BF"/>
      <w:kern w:val="0"/>
      <w:sz w:val="32"/>
      <w:szCs w:val="32"/>
    </w:rPr>
  </w:style>
  <w:style w:type="paragraph" w:styleId="NormalWeb">
    <w:name w:val="Normal (Web)"/>
    <w:basedOn w:val="Normal"/>
    <w:uiPriority w:val="99"/>
    <w:semiHidden/>
    <w:unhideWhenUsed/>
    <w:rsid w:val="007C6235"/>
    <w:pPr>
      <w:widowControl/>
      <w:spacing w:before="100" w:beforeAutospacing="1" w:after="100" w:afterAutospacing="1"/>
    </w:pPr>
    <w:rPr>
      <w:rFonts w:ascii="Times New Roman" w:eastAsia="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D4"/>
    <w:pPr>
      <w:widowControl w:val="0"/>
    </w:pPr>
  </w:style>
  <w:style w:type="paragraph" w:styleId="Heading1">
    <w:name w:val="heading 1"/>
    <w:basedOn w:val="Normal"/>
    <w:next w:val="Normal"/>
    <w:link w:val="Heading1Char"/>
    <w:uiPriority w:val="9"/>
    <w:qFormat/>
    <w:rsid w:val="007C6235"/>
    <w:pPr>
      <w:keepNext/>
      <w:keepLines/>
      <w:widowControl/>
      <w:spacing w:before="240" w:line="276" w:lineRule="auto"/>
      <w:outlineLvl w:val="0"/>
    </w:pPr>
    <w:rPr>
      <w:rFonts w:asciiTheme="majorHAnsi" w:eastAsiaTheme="majorEastAsia" w:hAnsiTheme="majorHAnsi" w:cstheme="majorBidi"/>
      <w:color w:val="2E74B5"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ECD"/>
    <w:rPr>
      <w:color w:val="808080"/>
    </w:rPr>
  </w:style>
  <w:style w:type="paragraph" w:styleId="ListParagraph">
    <w:name w:val="List Paragraph"/>
    <w:basedOn w:val="Normal"/>
    <w:uiPriority w:val="34"/>
    <w:qFormat/>
    <w:rsid w:val="003C6220"/>
    <w:pPr>
      <w:ind w:leftChars="200" w:left="480"/>
    </w:pPr>
  </w:style>
  <w:style w:type="table" w:styleId="TableGrid">
    <w:name w:val="Table Grid"/>
    <w:basedOn w:val="TableNormal"/>
    <w:uiPriority w:val="59"/>
    <w:rsid w:val="007069C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07FA"/>
    <w:pPr>
      <w:widowControl/>
      <w:spacing w:line="360" w:lineRule="auto"/>
      <w:jc w:val="both"/>
    </w:pPr>
    <w:rPr>
      <w:rFonts w:ascii="Times New Roman" w:eastAsia="Times New Roman" w:hAnsi="Times New Roman" w:cs="Times New Roman"/>
      <w:i/>
      <w:kern w:val="0"/>
      <w:sz w:val="28"/>
      <w:szCs w:val="20"/>
      <w:lang w:eastAsia="en-GB"/>
    </w:rPr>
  </w:style>
  <w:style w:type="character" w:customStyle="1" w:styleId="BodyTextChar">
    <w:name w:val="Body Text Char"/>
    <w:basedOn w:val="DefaultParagraphFont"/>
    <w:link w:val="BodyText"/>
    <w:rsid w:val="00DC07FA"/>
    <w:rPr>
      <w:rFonts w:ascii="Times New Roman" w:eastAsia="Times New Roman" w:hAnsi="Times New Roman" w:cs="Times New Roman"/>
      <w:i/>
      <w:kern w:val="0"/>
      <w:sz w:val="28"/>
      <w:szCs w:val="20"/>
      <w:lang w:eastAsia="en-GB"/>
    </w:rPr>
  </w:style>
  <w:style w:type="character" w:styleId="Hyperlink">
    <w:name w:val="Hyperlink"/>
    <w:basedOn w:val="DefaultParagraphFont"/>
    <w:uiPriority w:val="99"/>
    <w:unhideWhenUsed/>
    <w:rsid w:val="00F56495"/>
    <w:rPr>
      <w:color w:val="0563C1" w:themeColor="hyperlink"/>
      <w:u w:val="single"/>
    </w:rPr>
  </w:style>
  <w:style w:type="paragraph" w:styleId="Header">
    <w:name w:val="header"/>
    <w:basedOn w:val="Normal"/>
    <w:link w:val="HeaderChar"/>
    <w:uiPriority w:val="99"/>
    <w:unhideWhenUsed/>
    <w:rsid w:val="00A07AF6"/>
    <w:pPr>
      <w:tabs>
        <w:tab w:val="center" w:pos="4513"/>
        <w:tab w:val="right" w:pos="9026"/>
      </w:tabs>
    </w:pPr>
  </w:style>
  <w:style w:type="character" w:customStyle="1" w:styleId="HeaderChar">
    <w:name w:val="Header Char"/>
    <w:basedOn w:val="DefaultParagraphFont"/>
    <w:link w:val="Header"/>
    <w:uiPriority w:val="99"/>
    <w:rsid w:val="00A07AF6"/>
  </w:style>
  <w:style w:type="paragraph" w:styleId="Footer">
    <w:name w:val="footer"/>
    <w:basedOn w:val="Normal"/>
    <w:link w:val="FooterChar"/>
    <w:uiPriority w:val="99"/>
    <w:unhideWhenUsed/>
    <w:rsid w:val="00A07AF6"/>
    <w:pPr>
      <w:tabs>
        <w:tab w:val="center" w:pos="4513"/>
        <w:tab w:val="right" w:pos="9026"/>
      </w:tabs>
    </w:pPr>
  </w:style>
  <w:style w:type="character" w:customStyle="1" w:styleId="FooterChar">
    <w:name w:val="Footer Char"/>
    <w:basedOn w:val="DefaultParagraphFont"/>
    <w:link w:val="Footer"/>
    <w:uiPriority w:val="99"/>
    <w:rsid w:val="00A07AF6"/>
  </w:style>
  <w:style w:type="paragraph" w:styleId="BalloonText">
    <w:name w:val="Balloon Text"/>
    <w:basedOn w:val="Normal"/>
    <w:link w:val="BalloonTextChar"/>
    <w:uiPriority w:val="99"/>
    <w:semiHidden/>
    <w:unhideWhenUsed/>
    <w:rsid w:val="00204333"/>
    <w:rPr>
      <w:rFonts w:ascii="Tahoma" w:hAnsi="Tahoma" w:cs="Tahoma"/>
      <w:sz w:val="16"/>
      <w:szCs w:val="16"/>
    </w:rPr>
  </w:style>
  <w:style w:type="character" w:customStyle="1" w:styleId="BalloonTextChar">
    <w:name w:val="Balloon Text Char"/>
    <w:basedOn w:val="DefaultParagraphFont"/>
    <w:link w:val="BalloonText"/>
    <w:uiPriority w:val="99"/>
    <w:semiHidden/>
    <w:rsid w:val="00204333"/>
    <w:rPr>
      <w:rFonts w:ascii="Tahoma" w:hAnsi="Tahoma" w:cs="Tahoma"/>
      <w:sz w:val="16"/>
      <w:szCs w:val="16"/>
    </w:rPr>
  </w:style>
  <w:style w:type="paragraph" w:styleId="EndnoteText">
    <w:name w:val="endnote text"/>
    <w:basedOn w:val="Normal"/>
    <w:link w:val="EndnoteTextChar"/>
    <w:unhideWhenUsed/>
    <w:rsid w:val="009E4627"/>
    <w:pPr>
      <w:widowControl/>
    </w:pPr>
    <w:rPr>
      <w:rFonts w:ascii="Times New Roman" w:eastAsia="Times New Roman" w:hAnsi="Times New Roman" w:cs="Times New Roman"/>
      <w:kern w:val="0"/>
      <w:sz w:val="20"/>
      <w:szCs w:val="20"/>
      <w:lang w:val="en-GB" w:eastAsia="en-GB"/>
    </w:rPr>
  </w:style>
  <w:style w:type="character" w:customStyle="1" w:styleId="EndnoteTextChar">
    <w:name w:val="Endnote Text Char"/>
    <w:basedOn w:val="DefaultParagraphFont"/>
    <w:link w:val="EndnoteText"/>
    <w:rsid w:val="009E4627"/>
    <w:rPr>
      <w:rFonts w:ascii="Times New Roman" w:eastAsia="Times New Roman" w:hAnsi="Times New Roman" w:cs="Times New Roman"/>
      <w:kern w:val="0"/>
      <w:sz w:val="20"/>
      <w:szCs w:val="20"/>
      <w:lang w:val="en-GB" w:eastAsia="en-GB"/>
    </w:rPr>
  </w:style>
  <w:style w:type="paragraph" w:styleId="PlainText">
    <w:name w:val="Plain Text"/>
    <w:basedOn w:val="Normal"/>
    <w:link w:val="PlainTextChar"/>
    <w:uiPriority w:val="99"/>
    <w:unhideWhenUsed/>
    <w:rsid w:val="002D347C"/>
    <w:pPr>
      <w:widowControl/>
    </w:pPr>
    <w:rPr>
      <w:rFonts w:ascii="Calibri" w:eastAsia="SimSun" w:hAnsi="Calibri" w:cs="Arial"/>
      <w:kern w:val="0"/>
      <w:sz w:val="22"/>
      <w:szCs w:val="21"/>
      <w:lang w:val="en-GB" w:eastAsia="zh-CN"/>
    </w:rPr>
  </w:style>
  <w:style w:type="character" w:customStyle="1" w:styleId="PlainTextChar">
    <w:name w:val="Plain Text Char"/>
    <w:basedOn w:val="DefaultParagraphFont"/>
    <w:link w:val="PlainText"/>
    <w:uiPriority w:val="99"/>
    <w:rsid w:val="002D347C"/>
    <w:rPr>
      <w:rFonts w:ascii="Calibri" w:eastAsia="SimSun" w:hAnsi="Calibri" w:cs="Arial"/>
      <w:kern w:val="0"/>
      <w:sz w:val="22"/>
      <w:szCs w:val="21"/>
      <w:lang w:val="en-GB" w:eastAsia="zh-CN"/>
    </w:rPr>
  </w:style>
  <w:style w:type="paragraph" w:customStyle="1" w:styleId="EndNoteBibliography">
    <w:name w:val="EndNote Bibliography"/>
    <w:basedOn w:val="Normal"/>
    <w:link w:val="EndNoteBibliographyChar"/>
    <w:rsid w:val="00C86AC7"/>
    <w:rPr>
      <w:rFonts w:ascii="Times New Roman" w:eastAsia="PMingLiU" w:hAnsi="Times New Roman" w:cs="Times New Roman"/>
      <w:noProof/>
      <w:szCs w:val="24"/>
    </w:rPr>
  </w:style>
  <w:style w:type="character" w:customStyle="1" w:styleId="EndNoteBibliographyChar">
    <w:name w:val="EndNote Bibliography Char"/>
    <w:basedOn w:val="DefaultParagraphFont"/>
    <w:link w:val="EndNoteBibliography"/>
    <w:rsid w:val="00C86AC7"/>
    <w:rPr>
      <w:rFonts w:ascii="Times New Roman" w:eastAsia="PMingLiU" w:hAnsi="Times New Roman" w:cs="Times New Roman"/>
      <w:noProof/>
      <w:szCs w:val="24"/>
    </w:rPr>
  </w:style>
  <w:style w:type="character" w:styleId="EndnoteReference">
    <w:name w:val="endnote reference"/>
    <w:basedOn w:val="DefaultParagraphFont"/>
    <w:semiHidden/>
    <w:unhideWhenUsed/>
    <w:rsid w:val="00BD1AD9"/>
    <w:rPr>
      <w:vertAlign w:val="superscript"/>
    </w:rPr>
  </w:style>
  <w:style w:type="character" w:customStyle="1" w:styleId="Heading1Char">
    <w:name w:val="Heading 1 Char"/>
    <w:basedOn w:val="DefaultParagraphFont"/>
    <w:link w:val="Heading1"/>
    <w:uiPriority w:val="9"/>
    <w:rsid w:val="007C6235"/>
    <w:rPr>
      <w:rFonts w:asciiTheme="majorHAnsi" w:eastAsiaTheme="majorEastAsia" w:hAnsiTheme="majorHAnsi" w:cstheme="majorBidi"/>
      <w:color w:val="2E74B5" w:themeColor="accent1" w:themeShade="BF"/>
      <w:kern w:val="0"/>
      <w:sz w:val="32"/>
      <w:szCs w:val="32"/>
    </w:rPr>
  </w:style>
  <w:style w:type="paragraph" w:styleId="NormalWeb">
    <w:name w:val="Normal (Web)"/>
    <w:basedOn w:val="Normal"/>
    <w:uiPriority w:val="99"/>
    <w:semiHidden/>
    <w:unhideWhenUsed/>
    <w:rsid w:val="007C6235"/>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32140">
      <w:bodyDiv w:val="1"/>
      <w:marLeft w:val="0"/>
      <w:marRight w:val="0"/>
      <w:marTop w:val="0"/>
      <w:marBottom w:val="0"/>
      <w:divBdr>
        <w:top w:val="none" w:sz="0" w:space="0" w:color="auto"/>
        <w:left w:val="none" w:sz="0" w:space="0" w:color="auto"/>
        <w:bottom w:val="none" w:sz="0" w:space="0" w:color="auto"/>
        <w:right w:val="none" w:sz="0" w:space="0" w:color="auto"/>
      </w:divBdr>
    </w:div>
    <w:div w:id="550962705">
      <w:bodyDiv w:val="1"/>
      <w:marLeft w:val="0"/>
      <w:marRight w:val="0"/>
      <w:marTop w:val="0"/>
      <w:marBottom w:val="0"/>
      <w:divBdr>
        <w:top w:val="none" w:sz="0" w:space="0" w:color="auto"/>
        <w:left w:val="none" w:sz="0" w:space="0" w:color="auto"/>
        <w:bottom w:val="none" w:sz="0" w:space="0" w:color="auto"/>
        <w:right w:val="none" w:sz="0" w:space="0" w:color="auto"/>
      </w:divBdr>
    </w:div>
    <w:div w:id="693768983">
      <w:bodyDiv w:val="1"/>
      <w:marLeft w:val="0"/>
      <w:marRight w:val="0"/>
      <w:marTop w:val="0"/>
      <w:marBottom w:val="0"/>
      <w:divBdr>
        <w:top w:val="none" w:sz="0" w:space="0" w:color="auto"/>
        <w:left w:val="none" w:sz="0" w:space="0" w:color="auto"/>
        <w:bottom w:val="none" w:sz="0" w:space="0" w:color="auto"/>
        <w:right w:val="none" w:sz="0" w:space="0" w:color="auto"/>
      </w:divBdr>
    </w:div>
    <w:div w:id="699745465">
      <w:bodyDiv w:val="1"/>
      <w:marLeft w:val="0"/>
      <w:marRight w:val="0"/>
      <w:marTop w:val="0"/>
      <w:marBottom w:val="0"/>
      <w:divBdr>
        <w:top w:val="none" w:sz="0" w:space="0" w:color="auto"/>
        <w:left w:val="none" w:sz="0" w:space="0" w:color="auto"/>
        <w:bottom w:val="none" w:sz="0" w:space="0" w:color="auto"/>
        <w:right w:val="none" w:sz="0" w:space="0" w:color="auto"/>
      </w:divBdr>
    </w:div>
    <w:div w:id="713818303">
      <w:bodyDiv w:val="1"/>
      <w:marLeft w:val="0"/>
      <w:marRight w:val="0"/>
      <w:marTop w:val="0"/>
      <w:marBottom w:val="0"/>
      <w:divBdr>
        <w:top w:val="none" w:sz="0" w:space="0" w:color="auto"/>
        <w:left w:val="none" w:sz="0" w:space="0" w:color="auto"/>
        <w:bottom w:val="none" w:sz="0" w:space="0" w:color="auto"/>
        <w:right w:val="none" w:sz="0" w:space="0" w:color="auto"/>
      </w:divBdr>
    </w:div>
    <w:div w:id="730226996">
      <w:bodyDiv w:val="1"/>
      <w:marLeft w:val="0"/>
      <w:marRight w:val="0"/>
      <w:marTop w:val="0"/>
      <w:marBottom w:val="0"/>
      <w:divBdr>
        <w:top w:val="none" w:sz="0" w:space="0" w:color="auto"/>
        <w:left w:val="none" w:sz="0" w:space="0" w:color="auto"/>
        <w:bottom w:val="none" w:sz="0" w:space="0" w:color="auto"/>
        <w:right w:val="none" w:sz="0" w:space="0" w:color="auto"/>
      </w:divBdr>
    </w:div>
    <w:div w:id="737745458">
      <w:bodyDiv w:val="1"/>
      <w:marLeft w:val="0"/>
      <w:marRight w:val="0"/>
      <w:marTop w:val="0"/>
      <w:marBottom w:val="0"/>
      <w:divBdr>
        <w:top w:val="none" w:sz="0" w:space="0" w:color="auto"/>
        <w:left w:val="none" w:sz="0" w:space="0" w:color="auto"/>
        <w:bottom w:val="none" w:sz="0" w:space="0" w:color="auto"/>
        <w:right w:val="none" w:sz="0" w:space="0" w:color="auto"/>
      </w:divBdr>
    </w:div>
    <w:div w:id="809906764">
      <w:bodyDiv w:val="1"/>
      <w:marLeft w:val="0"/>
      <w:marRight w:val="0"/>
      <w:marTop w:val="0"/>
      <w:marBottom w:val="0"/>
      <w:divBdr>
        <w:top w:val="none" w:sz="0" w:space="0" w:color="auto"/>
        <w:left w:val="none" w:sz="0" w:space="0" w:color="auto"/>
        <w:bottom w:val="none" w:sz="0" w:space="0" w:color="auto"/>
        <w:right w:val="none" w:sz="0" w:space="0" w:color="auto"/>
      </w:divBdr>
    </w:div>
    <w:div w:id="880094500">
      <w:bodyDiv w:val="1"/>
      <w:marLeft w:val="0"/>
      <w:marRight w:val="0"/>
      <w:marTop w:val="0"/>
      <w:marBottom w:val="0"/>
      <w:divBdr>
        <w:top w:val="none" w:sz="0" w:space="0" w:color="auto"/>
        <w:left w:val="none" w:sz="0" w:space="0" w:color="auto"/>
        <w:bottom w:val="none" w:sz="0" w:space="0" w:color="auto"/>
        <w:right w:val="none" w:sz="0" w:space="0" w:color="auto"/>
      </w:divBdr>
    </w:div>
    <w:div w:id="918560871">
      <w:bodyDiv w:val="1"/>
      <w:marLeft w:val="0"/>
      <w:marRight w:val="0"/>
      <w:marTop w:val="0"/>
      <w:marBottom w:val="0"/>
      <w:divBdr>
        <w:top w:val="none" w:sz="0" w:space="0" w:color="auto"/>
        <w:left w:val="none" w:sz="0" w:space="0" w:color="auto"/>
        <w:bottom w:val="none" w:sz="0" w:space="0" w:color="auto"/>
        <w:right w:val="none" w:sz="0" w:space="0" w:color="auto"/>
      </w:divBdr>
    </w:div>
    <w:div w:id="950362956">
      <w:bodyDiv w:val="1"/>
      <w:marLeft w:val="0"/>
      <w:marRight w:val="0"/>
      <w:marTop w:val="0"/>
      <w:marBottom w:val="0"/>
      <w:divBdr>
        <w:top w:val="none" w:sz="0" w:space="0" w:color="auto"/>
        <w:left w:val="none" w:sz="0" w:space="0" w:color="auto"/>
        <w:bottom w:val="none" w:sz="0" w:space="0" w:color="auto"/>
        <w:right w:val="none" w:sz="0" w:space="0" w:color="auto"/>
      </w:divBdr>
    </w:div>
    <w:div w:id="955867542">
      <w:bodyDiv w:val="1"/>
      <w:marLeft w:val="0"/>
      <w:marRight w:val="0"/>
      <w:marTop w:val="0"/>
      <w:marBottom w:val="0"/>
      <w:divBdr>
        <w:top w:val="none" w:sz="0" w:space="0" w:color="auto"/>
        <w:left w:val="none" w:sz="0" w:space="0" w:color="auto"/>
        <w:bottom w:val="none" w:sz="0" w:space="0" w:color="auto"/>
        <w:right w:val="none" w:sz="0" w:space="0" w:color="auto"/>
      </w:divBdr>
    </w:div>
    <w:div w:id="990720752">
      <w:bodyDiv w:val="1"/>
      <w:marLeft w:val="0"/>
      <w:marRight w:val="0"/>
      <w:marTop w:val="0"/>
      <w:marBottom w:val="0"/>
      <w:divBdr>
        <w:top w:val="none" w:sz="0" w:space="0" w:color="auto"/>
        <w:left w:val="none" w:sz="0" w:space="0" w:color="auto"/>
        <w:bottom w:val="none" w:sz="0" w:space="0" w:color="auto"/>
        <w:right w:val="none" w:sz="0" w:space="0" w:color="auto"/>
      </w:divBdr>
      <w:divsChild>
        <w:div w:id="1945729901">
          <w:marLeft w:val="0"/>
          <w:marRight w:val="0"/>
          <w:marTop w:val="0"/>
          <w:marBottom w:val="0"/>
          <w:divBdr>
            <w:top w:val="none" w:sz="0" w:space="0" w:color="auto"/>
            <w:left w:val="none" w:sz="0" w:space="0" w:color="auto"/>
            <w:bottom w:val="none" w:sz="0" w:space="0" w:color="auto"/>
            <w:right w:val="none" w:sz="0" w:space="0" w:color="auto"/>
          </w:divBdr>
        </w:div>
        <w:div w:id="810515698">
          <w:marLeft w:val="0"/>
          <w:marRight w:val="0"/>
          <w:marTop w:val="0"/>
          <w:marBottom w:val="0"/>
          <w:divBdr>
            <w:top w:val="none" w:sz="0" w:space="0" w:color="auto"/>
            <w:left w:val="none" w:sz="0" w:space="0" w:color="auto"/>
            <w:bottom w:val="none" w:sz="0" w:space="0" w:color="auto"/>
            <w:right w:val="none" w:sz="0" w:space="0" w:color="auto"/>
          </w:divBdr>
        </w:div>
        <w:div w:id="2128887594">
          <w:marLeft w:val="0"/>
          <w:marRight w:val="0"/>
          <w:marTop w:val="0"/>
          <w:marBottom w:val="0"/>
          <w:divBdr>
            <w:top w:val="none" w:sz="0" w:space="0" w:color="auto"/>
            <w:left w:val="none" w:sz="0" w:space="0" w:color="auto"/>
            <w:bottom w:val="none" w:sz="0" w:space="0" w:color="auto"/>
            <w:right w:val="none" w:sz="0" w:space="0" w:color="auto"/>
          </w:divBdr>
        </w:div>
      </w:divsChild>
    </w:div>
    <w:div w:id="1017655070">
      <w:bodyDiv w:val="1"/>
      <w:marLeft w:val="0"/>
      <w:marRight w:val="0"/>
      <w:marTop w:val="0"/>
      <w:marBottom w:val="0"/>
      <w:divBdr>
        <w:top w:val="none" w:sz="0" w:space="0" w:color="auto"/>
        <w:left w:val="none" w:sz="0" w:space="0" w:color="auto"/>
        <w:bottom w:val="none" w:sz="0" w:space="0" w:color="auto"/>
        <w:right w:val="none" w:sz="0" w:space="0" w:color="auto"/>
      </w:divBdr>
    </w:div>
    <w:div w:id="1104039979">
      <w:bodyDiv w:val="1"/>
      <w:marLeft w:val="0"/>
      <w:marRight w:val="0"/>
      <w:marTop w:val="0"/>
      <w:marBottom w:val="0"/>
      <w:divBdr>
        <w:top w:val="none" w:sz="0" w:space="0" w:color="auto"/>
        <w:left w:val="none" w:sz="0" w:space="0" w:color="auto"/>
        <w:bottom w:val="none" w:sz="0" w:space="0" w:color="auto"/>
        <w:right w:val="none" w:sz="0" w:space="0" w:color="auto"/>
      </w:divBdr>
    </w:div>
    <w:div w:id="1314337357">
      <w:bodyDiv w:val="1"/>
      <w:marLeft w:val="0"/>
      <w:marRight w:val="0"/>
      <w:marTop w:val="0"/>
      <w:marBottom w:val="0"/>
      <w:divBdr>
        <w:top w:val="none" w:sz="0" w:space="0" w:color="auto"/>
        <w:left w:val="none" w:sz="0" w:space="0" w:color="auto"/>
        <w:bottom w:val="none" w:sz="0" w:space="0" w:color="auto"/>
        <w:right w:val="none" w:sz="0" w:space="0" w:color="auto"/>
      </w:divBdr>
    </w:div>
    <w:div w:id="1388602552">
      <w:bodyDiv w:val="1"/>
      <w:marLeft w:val="0"/>
      <w:marRight w:val="0"/>
      <w:marTop w:val="0"/>
      <w:marBottom w:val="0"/>
      <w:divBdr>
        <w:top w:val="none" w:sz="0" w:space="0" w:color="auto"/>
        <w:left w:val="none" w:sz="0" w:space="0" w:color="auto"/>
        <w:bottom w:val="none" w:sz="0" w:space="0" w:color="auto"/>
        <w:right w:val="none" w:sz="0" w:space="0" w:color="auto"/>
      </w:divBdr>
      <w:divsChild>
        <w:div w:id="1953244948">
          <w:marLeft w:val="0"/>
          <w:marRight w:val="0"/>
          <w:marTop w:val="0"/>
          <w:marBottom w:val="0"/>
          <w:divBdr>
            <w:top w:val="none" w:sz="0" w:space="0" w:color="auto"/>
            <w:left w:val="none" w:sz="0" w:space="0" w:color="auto"/>
            <w:bottom w:val="none" w:sz="0" w:space="0" w:color="auto"/>
            <w:right w:val="none" w:sz="0" w:space="0" w:color="auto"/>
          </w:divBdr>
        </w:div>
        <w:div w:id="1180047916">
          <w:marLeft w:val="0"/>
          <w:marRight w:val="0"/>
          <w:marTop w:val="0"/>
          <w:marBottom w:val="0"/>
          <w:divBdr>
            <w:top w:val="none" w:sz="0" w:space="0" w:color="auto"/>
            <w:left w:val="none" w:sz="0" w:space="0" w:color="auto"/>
            <w:bottom w:val="none" w:sz="0" w:space="0" w:color="auto"/>
            <w:right w:val="none" w:sz="0" w:space="0" w:color="auto"/>
          </w:divBdr>
        </w:div>
        <w:div w:id="662506867">
          <w:marLeft w:val="0"/>
          <w:marRight w:val="0"/>
          <w:marTop w:val="0"/>
          <w:marBottom w:val="0"/>
          <w:divBdr>
            <w:top w:val="none" w:sz="0" w:space="0" w:color="auto"/>
            <w:left w:val="none" w:sz="0" w:space="0" w:color="auto"/>
            <w:bottom w:val="none" w:sz="0" w:space="0" w:color="auto"/>
            <w:right w:val="none" w:sz="0" w:space="0" w:color="auto"/>
          </w:divBdr>
        </w:div>
        <w:div w:id="200175123">
          <w:marLeft w:val="0"/>
          <w:marRight w:val="0"/>
          <w:marTop w:val="0"/>
          <w:marBottom w:val="0"/>
          <w:divBdr>
            <w:top w:val="none" w:sz="0" w:space="0" w:color="auto"/>
            <w:left w:val="none" w:sz="0" w:space="0" w:color="auto"/>
            <w:bottom w:val="none" w:sz="0" w:space="0" w:color="auto"/>
            <w:right w:val="none" w:sz="0" w:space="0" w:color="auto"/>
          </w:divBdr>
        </w:div>
        <w:div w:id="136074128">
          <w:marLeft w:val="0"/>
          <w:marRight w:val="0"/>
          <w:marTop w:val="0"/>
          <w:marBottom w:val="0"/>
          <w:divBdr>
            <w:top w:val="none" w:sz="0" w:space="0" w:color="auto"/>
            <w:left w:val="none" w:sz="0" w:space="0" w:color="auto"/>
            <w:bottom w:val="none" w:sz="0" w:space="0" w:color="auto"/>
            <w:right w:val="none" w:sz="0" w:space="0" w:color="auto"/>
          </w:divBdr>
        </w:div>
        <w:div w:id="1329402850">
          <w:marLeft w:val="0"/>
          <w:marRight w:val="0"/>
          <w:marTop w:val="0"/>
          <w:marBottom w:val="0"/>
          <w:divBdr>
            <w:top w:val="none" w:sz="0" w:space="0" w:color="auto"/>
            <w:left w:val="none" w:sz="0" w:space="0" w:color="auto"/>
            <w:bottom w:val="none" w:sz="0" w:space="0" w:color="auto"/>
            <w:right w:val="none" w:sz="0" w:space="0" w:color="auto"/>
          </w:divBdr>
        </w:div>
        <w:div w:id="1412585851">
          <w:marLeft w:val="0"/>
          <w:marRight w:val="0"/>
          <w:marTop w:val="0"/>
          <w:marBottom w:val="0"/>
          <w:divBdr>
            <w:top w:val="none" w:sz="0" w:space="0" w:color="auto"/>
            <w:left w:val="none" w:sz="0" w:space="0" w:color="auto"/>
            <w:bottom w:val="none" w:sz="0" w:space="0" w:color="auto"/>
            <w:right w:val="none" w:sz="0" w:space="0" w:color="auto"/>
          </w:divBdr>
        </w:div>
        <w:div w:id="1781147966">
          <w:marLeft w:val="0"/>
          <w:marRight w:val="0"/>
          <w:marTop w:val="0"/>
          <w:marBottom w:val="0"/>
          <w:divBdr>
            <w:top w:val="none" w:sz="0" w:space="0" w:color="auto"/>
            <w:left w:val="none" w:sz="0" w:space="0" w:color="auto"/>
            <w:bottom w:val="none" w:sz="0" w:space="0" w:color="auto"/>
            <w:right w:val="none" w:sz="0" w:space="0" w:color="auto"/>
          </w:divBdr>
        </w:div>
        <w:div w:id="1446846081">
          <w:marLeft w:val="0"/>
          <w:marRight w:val="0"/>
          <w:marTop w:val="0"/>
          <w:marBottom w:val="0"/>
          <w:divBdr>
            <w:top w:val="none" w:sz="0" w:space="0" w:color="auto"/>
            <w:left w:val="none" w:sz="0" w:space="0" w:color="auto"/>
            <w:bottom w:val="none" w:sz="0" w:space="0" w:color="auto"/>
            <w:right w:val="none" w:sz="0" w:space="0" w:color="auto"/>
          </w:divBdr>
        </w:div>
      </w:divsChild>
    </w:div>
    <w:div w:id="1742100848">
      <w:bodyDiv w:val="1"/>
      <w:marLeft w:val="0"/>
      <w:marRight w:val="0"/>
      <w:marTop w:val="0"/>
      <w:marBottom w:val="0"/>
      <w:divBdr>
        <w:top w:val="none" w:sz="0" w:space="0" w:color="auto"/>
        <w:left w:val="none" w:sz="0" w:space="0" w:color="auto"/>
        <w:bottom w:val="none" w:sz="0" w:space="0" w:color="auto"/>
        <w:right w:val="none" w:sz="0" w:space="0" w:color="auto"/>
      </w:divBdr>
    </w:div>
    <w:div w:id="1804149532">
      <w:bodyDiv w:val="1"/>
      <w:marLeft w:val="0"/>
      <w:marRight w:val="0"/>
      <w:marTop w:val="0"/>
      <w:marBottom w:val="0"/>
      <w:divBdr>
        <w:top w:val="none" w:sz="0" w:space="0" w:color="auto"/>
        <w:left w:val="none" w:sz="0" w:space="0" w:color="auto"/>
        <w:bottom w:val="none" w:sz="0" w:space="0" w:color="auto"/>
        <w:right w:val="none" w:sz="0" w:space="0" w:color="auto"/>
      </w:divBdr>
    </w:div>
    <w:div w:id="1994751472">
      <w:bodyDiv w:val="1"/>
      <w:marLeft w:val="0"/>
      <w:marRight w:val="0"/>
      <w:marTop w:val="0"/>
      <w:marBottom w:val="0"/>
      <w:divBdr>
        <w:top w:val="none" w:sz="0" w:space="0" w:color="auto"/>
        <w:left w:val="none" w:sz="0" w:space="0" w:color="auto"/>
        <w:bottom w:val="none" w:sz="0" w:space="0" w:color="auto"/>
        <w:right w:val="none" w:sz="0" w:space="0" w:color="auto"/>
      </w:divBdr>
    </w:div>
    <w:div w:id="1997417850">
      <w:bodyDiv w:val="1"/>
      <w:marLeft w:val="0"/>
      <w:marRight w:val="0"/>
      <w:marTop w:val="0"/>
      <w:marBottom w:val="0"/>
      <w:divBdr>
        <w:top w:val="none" w:sz="0" w:space="0" w:color="auto"/>
        <w:left w:val="none" w:sz="0" w:space="0" w:color="auto"/>
        <w:bottom w:val="none" w:sz="0" w:space="0" w:color="auto"/>
        <w:right w:val="none" w:sz="0" w:space="0" w:color="auto"/>
      </w:divBdr>
    </w:div>
    <w:div w:id="2000767051">
      <w:bodyDiv w:val="1"/>
      <w:marLeft w:val="0"/>
      <w:marRight w:val="0"/>
      <w:marTop w:val="0"/>
      <w:marBottom w:val="0"/>
      <w:divBdr>
        <w:top w:val="none" w:sz="0" w:space="0" w:color="auto"/>
        <w:left w:val="none" w:sz="0" w:space="0" w:color="auto"/>
        <w:bottom w:val="none" w:sz="0" w:space="0" w:color="auto"/>
        <w:right w:val="none" w:sz="0" w:space="0" w:color="auto"/>
      </w:divBdr>
      <w:divsChild>
        <w:div w:id="1625848371">
          <w:marLeft w:val="0"/>
          <w:marRight w:val="0"/>
          <w:marTop w:val="0"/>
          <w:marBottom w:val="0"/>
          <w:divBdr>
            <w:top w:val="none" w:sz="0" w:space="0" w:color="auto"/>
            <w:left w:val="none" w:sz="0" w:space="0" w:color="auto"/>
            <w:bottom w:val="none" w:sz="0" w:space="0" w:color="auto"/>
            <w:right w:val="none" w:sz="0" w:space="0" w:color="auto"/>
          </w:divBdr>
        </w:div>
        <w:div w:id="908342501">
          <w:marLeft w:val="0"/>
          <w:marRight w:val="0"/>
          <w:marTop w:val="0"/>
          <w:marBottom w:val="0"/>
          <w:divBdr>
            <w:top w:val="none" w:sz="0" w:space="0" w:color="auto"/>
            <w:left w:val="none" w:sz="0" w:space="0" w:color="auto"/>
            <w:bottom w:val="none" w:sz="0" w:space="0" w:color="auto"/>
            <w:right w:val="none" w:sz="0" w:space="0" w:color="auto"/>
          </w:divBdr>
        </w:div>
        <w:div w:id="1199971692">
          <w:marLeft w:val="0"/>
          <w:marRight w:val="0"/>
          <w:marTop w:val="0"/>
          <w:marBottom w:val="0"/>
          <w:divBdr>
            <w:top w:val="none" w:sz="0" w:space="0" w:color="auto"/>
            <w:left w:val="none" w:sz="0" w:space="0" w:color="auto"/>
            <w:bottom w:val="none" w:sz="0" w:space="0" w:color="auto"/>
            <w:right w:val="none" w:sz="0" w:space="0" w:color="auto"/>
          </w:divBdr>
        </w:div>
        <w:div w:id="1460689492">
          <w:marLeft w:val="0"/>
          <w:marRight w:val="0"/>
          <w:marTop w:val="0"/>
          <w:marBottom w:val="0"/>
          <w:divBdr>
            <w:top w:val="none" w:sz="0" w:space="0" w:color="auto"/>
            <w:left w:val="none" w:sz="0" w:space="0" w:color="auto"/>
            <w:bottom w:val="none" w:sz="0" w:space="0" w:color="auto"/>
            <w:right w:val="none" w:sz="0" w:space="0" w:color="auto"/>
          </w:divBdr>
        </w:div>
        <w:div w:id="1760521383">
          <w:marLeft w:val="0"/>
          <w:marRight w:val="0"/>
          <w:marTop w:val="0"/>
          <w:marBottom w:val="0"/>
          <w:divBdr>
            <w:top w:val="none" w:sz="0" w:space="0" w:color="auto"/>
            <w:left w:val="none" w:sz="0" w:space="0" w:color="auto"/>
            <w:bottom w:val="none" w:sz="0" w:space="0" w:color="auto"/>
            <w:right w:val="none" w:sz="0" w:space="0" w:color="auto"/>
          </w:divBdr>
        </w:div>
      </w:divsChild>
    </w:div>
    <w:div w:id="20805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l@so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pldataeval.jpl.nasa.gov/pdf/JPL%2010-6%20Final%2015June2011.pdf" TargetMode="External"/><Relationship Id="rId4" Type="http://schemas.openxmlformats.org/officeDocument/2006/relationships/settings" Target="settings.xml"/><Relationship Id="rId9" Type="http://schemas.openxmlformats.org/officeDocument/2006/relationships/hyperlink" Target="http://chemistry.anl.gov/varif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12403</Words>
  <Characters>70698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John</cp:lastModifiedBy>
  <cp:revision>2</cp:revision>
  <cp:lastPrinted>2016-08-04T10:38:00Z</cp:lastPrinted>
  <dcterms:created xsi:type="dcterms:W3CDTF">2017-01-13T16:30:00Z</dcterms:created>
  <dcterms:modified xsi:type="dcterms:W3CDTF">2017-01-13T16:30:00Z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-669918363</vt:i4>
  </property>
  <property fmtid="{D5CDD505-2E9C-101B-9397-08002B2CF9AE}" pid="3" name="_NewReviewCycle">
    <vt:lpwstr/>
  </property>
  <property fmtid="{D5CDD505-2E9C-101B-9397-08002B2CF9AE}" pid="4" name="_EmailSubject">
    <vt:lpwstr>Latest version of the paper---</vt:lpwstr>
  </property>
  <property fmtid="{D5CDD505-2E9C-101B-9397-08002B2CF9AE}" pid="5" name="_AuthorEmail">
    <vt:lpwstr>John.Dyke@soton.ac.uk</vt:lpwstr>
  </property>
  <property fmtid="{D5CDD505-2E9C-101B-9397-08002B2CF9AE}" pid="6" name="_AuthorEmailDisplayName">
    <vt:lpwstr>Dyke J.M.</vt:lpwstr>
  </property>
  <property fmtid="{D5CDD505-2E9C-101B-9397-08002B2CF9AE}" pid="7" name="_PreviousAdHocReviewCycleID">
    <vt:i4>-1762524822</vt:i4>
  </property>
  <property fmtid="{D5CDD505-2E9C-101B-9397-08002B2CF9AE}" pid="8" name="style">
    <vt:lpwstr>american-chemical-society</vt:lpwstr>
  </property>
  <property fmtid="{D5CDD505-2E9C-101B-9397-08002B2CF9AE}" pid="9" name="_ReviewingToolsShownOnce">
    <vt:lpwstr/>
  </property>
</Properties>
</file>