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48B" w:rsidRPr="004E248B" w:rsidRDefault="004E248B" w:rsidP="004E248B">
      <w:pPr>
        <w:rPr>
          <w:rFonts w:ascii="Times New Roman" w:hAnsi="Times New Roman" w:cs="Times New Roman"/>
          <w:sz w:val="24"/>
          <w:szCs w:val="24"/>
        </w:rPr>
      </w:pPr>
      <w:r w:rsidRPr="004E248B">
        <w:rPr>
          <w:rFonts w:ascii="Times New Roman" w:hAnsi="Times New Roman" w:cs="Times New Roman"/>
          <w:sz w:val="24"/>
          <w:szCs w:val="24"/>
        </w:rPr>
        <w:t xml:space="preserve">Read me file: University of Southampton – FEE – </w:t>
      </w:r>
      <w:r w:rsidRPr="004E248B">
        <w:rPr>
          <w:rFonts w:ascii="Times New Roman" w:hAnsi="Times New Roman" w:cs="Times New Roman"/>
          <w:color w:val="000000"/>
          <w:sz w:val="24"/>
          <w:szCs w:val="24"/>
        </w:rPr>
        <w:t>RJK Wood</w:t>
      </w:r>
      <w:r w:rsidRPr="004E248B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4" w:tgtFrame="_blank" w:history="1">
        <w:r w:rsidRPr="004E248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r.wood@soton.ac.uk</w:t>
        </w:r>
      </w:hyperlink>
      <w:r w:rsidRPr="004E24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248B" w:rsidRPr="004E248B" w:rsidRDefault="004E248B" w:rsidP="004E248B">
      <w:pPr>
        <w:rPr>
          <w:rFonts w:ascii="Times New Roman" w:hAnsi="Times New Roman" w:cs="Times New Roman"/>
          <w:sz w:val="24"/>
          <w:szCs w:val="24"/>
        </w:rPr>
      </w:pPr>
      <w:r w:rsidRPr="004E248B">
        <w:rPr>
          <w:rFonts w:ascii="Times New Roman" w:hAnsi="Times New Roman" w:cs="Times New Roman"/>
          <w:sz w:val="24"/>
          <w:szCs w:val="24"/>
        </w:rPr>
        <w:t xml:space="preserve">The excel file contains experimental data for the paper. </w:t>
      </w:r>
    </w:p>
    <w:p w:rsidR="004E248B" w:rsidRPr="004E248B" w:rsidRDefault="004E248B" w:rsidP="004E248B">
      <w:pPr>
        <w:rPr>
          <w:rFonts w:ascii="Times New Roman" w:hAnsi="Times New Roman" w:cs="Times New Roman"/>
          <w:sz w:val="24"/>
          <w:szCs w:val="24"/>
        </w:rPr>
      </w:pPr>
      <w:r w:rsidRPr="004E248B">
        <w:rPr>
          <w:rFonts w:ascii="Times New Roman" w:hAnsi="Times New Roman" w:cs="Times New Roman"/>
          <w:sz w:val="24"/>
          <w:szCs w:val="24"/>
        </w:rPr>
        <w:t xml:space="preserve">In particular: </w:t>
      </w:r>
    </w:p>
    <w:p w:rsidR="004E248B" w:rsidRPr="004E248B" w:rsidRDefault="004E248B" w:rsidP="004E248B">
      <w:pPr>
        <w:rPr>
          <w:rFonts w:ascii="Times New Roman" w:hAnsi="Times New Roman" w:cs="Times New Roman"/>
          <w:sz w:val="24"/>
          <w:szCs w:val="24"/>
        </w:rPr>
      </w:pPr>
      <w:r w:rsidRPr="004E248B">
        <w:rPr>
          <w:rFonts w:ascii="Times New Roman" w:hAnsi="Times New Roman" w:cs="Times New Roman"/>
          <w:sz w:val="24"/>
          <w:szCs w:val="24"/>
        </w:rPr>
        <w:t>Figure. 12. Average dynamic coefficient of friction for alumina sliding on NES747 NAB lubricated by 3.5%NaCl solution for various applied loads and frequencies</w:t>
      </w:r>
    </w:p>
    <w:p w:rsidR="004E248B" w:rsidRPr="004E248B" w:rsidRDefault="004E248B" w:rsidP="004E248B">
      <w:pPr>
        <w:rPr>
          <w:rFonts w:ascii="Times New Roman" w:hAnsi="Times New Roman" w:cs="Times New Roman"/>
          <w:sz w:val="24"/>
          <w:szCs w:val="24"/>
        </w:rPr>
      </w:pPr>
      <w:r w:rsidRPr="004E248B">
        <w:rPr>
          <w:rFonts w:ascii="Times New Roman" w:hAnsi="Times New Roman" w:cs="Times New Roman"/>
          <w:sz w:val="24"/>
          <w:szCs w:val="24"/>
        </w:rPr>
        <w:t>Figure</w:t>
      </w:r>
      <w:r w:rsidR="0049369B">
        <w:rPr>
          <w:rFonts w:ascii="Times New Roman" w:hAnsi="Times New Roman" w:cs="Times New Roman"/>
          <w:sz w:val="24"/>
          <w:szCs w:val="24"/>
        </w:rPr>
        <w:t>.</w:t>
      </w:r>
      <w:r w:rsidRPr="004E248B">
        <w:rPr>
          <w:rFonts w:ascii="Times New Roman" w:hAnsi="Times New Roman" w:cs="Times New Roman"/>
          <w:sz w:val="24"/>
          <w:szCs w:val="24"/>
        </w:rPr>
        <w:t xml:space="preserve"> 13</w:t>
      </w:r>
      <w:r w:rsidR="0049369B">
        <w:rPr>
          <w:rFonts w:ascii="Times New Roman" w:hAnsi="Times New Roman" w:cs="Times New Roman" w:hint="eastAsia"/>
          <w:sz w:val="24"/>
          <w:szCs w:val="24"/>
        </w:rPr>
        <w:t>.</w:t>
      </w:r>
      <w:r w:rsidRPr="004E248B">
        <w:rPr>
          <w:rFonts w:ascii="Times New Roman" w:hAnsi="Times New Roman" w:cs="Times New Roman"/>
          <w:sz w:val="24"/>
          <w:szCs w:val="24"/>
        </w:rPr>
        <w:t xml:space="preserve"> Average </w:t>
      </w:r>
      <w:proofErr w:type="spellStart"/>
      <w:r w:rsidRPr="004E248B">
        <w:rPr>
          <w:rFonts w:ascii="Times New Roman" w:hAnsi="Times New Roman" w:cs="Times New Roman"/>
          <w:sz w:val="24"/>
          <w:szCs w:val="24"/>
        </w:rPr>
        <w:t>tribocorrosion</w:t>
      </w:r>
      <w:proofErr w:type="spellEnd"/>
      <w:r w:rsidRPr="004E248B">
        <w:rPr>
          <w:rFonts w:ascii="Times New Roman" w:hAnsi="Times New Roman" w:cs="Times New Roman"/>
          <w:sz w:val="24"/>
          <w:szCs w:val="24"/>
        </w:rPr>
        <w:t xml:space="preserve"> current for alumina sliding on NES 747 NAB lubricated by 3.5%NaCl solution for various applied loads and frequencies. A nominal average current plotted from equation (2) (solid blue line) shows the slope expected for non-passivated surfaces</w:t>
      </w:r>
    </w:p>
    <w:p w:rsidR="004E248B" w:rsidRPr="004E248B" w:rsidRDefault="004E248B" w:rsidP="004E248B">
      <w:pPr>
        <w:rPr>
          <w:rFonts w:ascii="Times New Roman" w:hAnsi="Times New Roman" w:cs="Times New Roman"/>
          <w:sz w:val="24"/>
          <w:szCs w:val="24"/>
        </w:rPr>
      </w:pPr>
      <w:r w:rsidRPr="004E248B">
        <w:rPr>
          <w:rFonts w:ascii="Times New Roman" w:hAnsi="Times New Roman" w:cs="Times New Roman"/>
          <w:sz w:val="24"/>
          <w:szCs w:val="24"/>
        </w:rPr>
        <w:t>Figure.</w:t>
      </w:r>
      <w:r w:rsidR="0049369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E248B">
        <w:rPr>
          <w:rFonts w:ascii="Times New Roman" w:hAnsi="Times New Roman" w:cs="Times New Roman"/>
          <w:sz w:val="24"/>
          <w:szCs w:val="24"/>
        </w:rPr>
        <w:t>14. Total volume loss for alumina sliding on NES747 NAB lubricated by 3%NaCl solution for various applied loads and frequencies</w:t>
      </w:r>
    </w:p>
    <w:p w:rsidR="004E248B" w:rsidRPr="004E248B" w:rsidRDefault="0049369B" w:rsidP="004E2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Figure. </w:t>
      </w:r>
      <w:r w:rsidR="004E248B" w:rsidRPr="004E248B">
        <w:rPr>
          <w:rFonts w:ascii="Times New Roman" w:hAnsi="Times New Roman" w:cs="Times New Roman"/>
          <w:sz w:val="24"/>
          <w:szCs w:val="24"/>
        </w:rPr>
        <w:t>15. Specific wear rate for alumina sliding on NES747 NAB lubricated by 3.5%NaCl solution for various applied loads and frequencies</w:t>
      </w:r>
    </w:p>
    <w:p w:rsidR="004E248B" w:rsidRPr="004E248B" w:rsidRDefault="004E248B" w:rsidP="004E248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E248B">
        <w:rPr>
          <w:rFonts w:ascii="Times New Roman" w:hAnsi="Times New Roman" w:cs="Times New Roman"/>
          <w:sz w:val="24"/>
          <w:szCs w:val="24"/>
        </w:rPr>
        <w:t>Figure. 27. Extended S/C versus E/C map after Wood and Hutton</w:t>
      </w:r>
    </w:p>
    <w:p w:rsidR="004E248B" w:rsidRPr="004E248B" w:rsidRDefault="004E248B" w:rsidP="004E248B">
      <w:pPr>
        <w:rPr>
          <w:rFonts w:ascii="Times New Roman" w:hAnsi="Times New Roman" w:cs="Times New Roman"/>
          <w:sz w:val="24"/>
          <w:szCs w:val="24"/>
        </w:rPr>
      </w:pPr>
      <w:r w:rsidRPr="004E248B">
        <w:rPr>
          <w:rFonts w:ascii="Times New Roman" w:hAnsi="Times New Roman" w:cs="Times New Roman"/>
          <w:sz w:val="24"/>
          <w:szCs w:val="24"/>
        </w:rPr>
        <w:t>Figure. 28. Mass Loss data for the Mass Loss verses cumulative exposure time for both composites for different gaps</w:t>
      </w:r>
    </w:p>
    <w:p w:rsidR="004E248B" w:rsidRPr="004E248B" w:rsidRDefault="004E248B" w:rsidP="004E248B">
      <w:pPr>
        <w:rPr>
          <w:rFonts w:ascii="Times New Roman" w:hAnsi="Times New Roman" w:cs="Times New Roman"/>
          <w:sz w:val="24"/>
          <w:szCs w:val="24"/>
        </w:rPr>
      </w:pPr>
      <w:r w:rsidRPr="004E248B">
        <w:rPr>
          <w:rFonts w:ascii="Times New Roman" w:hAnsi="Times New Roman" w:cs="Times New Roman"/>
          <w:sz w:val="24"/>
          <w:szCs w:val="24"/>
        </w:rPr>
        <w:t>Figure. 29. Plot of Erosion Rate against Cumulative exposure time for the composites at differing intensities</w:t>
      </w:r>
    </w:p>
    <w:p w:rsidR="004E248B" w:rsidRPr="004E248B" w:rsidRDefault="004E248B" w:rsidP="004E248B">
      <w:pPr>
        <w:rPr>
          <w:rFonts w:ascii="Times New Roman" w:hAnsi="Times New Roman" w:cs="Times New Roman"/>
          <w:sz w:val="24"/>
          <w:szCs w:val="24"/>
        </w:rPr>
      </w:pPr>
      <w:r w:rsidRPr="004E248B">
        <w:rPr>
          <w:rFonts w:ascii="Times New Roman" w:hAnsi="Times New Roman" w:cs="Times New Roman"/>
          <w:sz w:val="24"/>
          <w:szCs w:val="24"/>
        </w:rPr>
        <w:t xml:space="preserve">Figure. 30. Mass Loss at 1mm for 10 minutes whilst examining the incubation period of an E-glass sample. There is clearly acceleration in the mass loss which can be attributed to the initial resin removal </w:t>
      </w:r>
    </w:p>
    <w:p w:rsidR="004E248B" w:rsidRPr="004E248B" w:rsidRDefault="00C74484" w:rsidP="004E2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data collection: from 2013 - 2016</w:t>
      </w:r>
    </w:p>
    <w:p w:rsidR="004E248B" w:rsidRPr="004E248B" w:rsidRDefault="004E248B" w:rsidP="004E248B">
      <w:pPr>
        <w:rPr>
          <w:rFonts w:ascii="Times New Roman" w:hAnsi="Times New Roman" w:cs="Times New Roman"/>
          <w:sz w:val="24"/>
          <w:szCs w:val="24"/>
        </w:rPr>
      </w:pPr>
      <w:r w:rsidRPr="004E248B">
        <w:rPr>
          <w:rFonts w:ascii="Times New Roman" w:hAnsi="Times New Roman" w:cs="Times New Roman"/>
          <w:sz w:val="24"/>
          <w:szCs w:val="24"/>
        </w:rPr>
        <w:t xml:space="preserve">Information about geographic location of data collection: University of Southampton, U.K. </w:t>
      </w:r>
    </w:p>
    <w:p w:rsidR="005204D2" w:rsidRPr="004E248B" w:rsidRDefault="004E248B" w:rsidP="004E248B">
      <w:pPr>
        <w:rPr>
          <w:rFonts w:ascii="Times New Roman" w:hAnsi="Times New Roman" w:cs="Times New Roman"/>
          <w:sz w:val="24"/>
          <w:szCs w:val="24"/>
        </w:rPr>
      </w:pPr>
      <w:r w:rsidRPr="004E248B">
        <w:rPr>
          <w:rFonts w:ascii="Times New Roman" w:hAnsi="Times New Roman" w:cs="Times New Roman"/>
          <w:sz w:val="24"/>
          <w:szCs w:val="24"/>
        </w:rPr>
        <w:t>Date that the file was created: Jan 2017</w:t>
      </w:r>
    </w:p>
    <w:sectPr w:rsidR="005204D2" w:rsidRPr="004E2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3NDA0MTWwNLW0NDRT0lEKTi0uzszPAykwrAUA86lkbSwAAAA="/>
  </w:docVars>
  <w:rsids>
    <w:rsidRoot w:val="006B0191"/>
    <w:rsid w:val="0049369B"/>
    <w:rsid w:val="004E248B"/>
    <w:rsid w:val="005204D2"/>
    <w:rsid w:val="006B0191"/>
    <w:rsid w:val="00C7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A7064"/>
  <w15:chartTrackingRefBased/>
  <w15:docId w15:val="{16F60CCD-7681-4C17-AE53-AC6E01B2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2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.wood@so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</dc:creator>
  <cp:keywords/>
  <dc:description/>
  <cp:lastModifiedBy>Ping</cp:lastModifiedBy>
  <cp:revision>3</cp:revision>
  <dcterms:created xsi:type="dcterms:W3CDTF">2017-01-12T20:05:00Z</dcterms:created>
  <dcterms:modified xsi:type="dcterms:W3CDTF">2017-01-12T20:10:00Z</dcterms:modified>
</cp:coreProperties>
</file>