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09030" w14:textId="0F88567E" w:rsidR="00220119" w:rsidRPr="00194890" w:rsidRDefault="00220119" w:rsidP="00DD501F">
      <w:pPr>
        <w:spacing w:line="480" w:lineRule="auto"/>
        <w:jc w:val="both"/>
        <w:rPr>
          <w:rFonts w:ascii="Times New Roman" w:hAnsi="Times New Roman" w:cs="Times New Roman"/>
          <w:b/>
          <w:color w:val="FF0000"/>
        </w:rPr>
      </w:pPr>
      <w:bookmarkStart w:id="0" w:name="_GoBack"/>
      <w:bookmarkEnd w:id="0"/>
      <w:r w:rsidRPr="00194890">
        <w:rPr>
          <w:rFonts w:ascii="Times New Roman" w:hAnsi="Times New Roman" w:cs="Times New Roman"/>
          <w:b/>
        </w:rPr>
        <w:t>I</w:t>
      </w:r>
      <w:r w:rsidR="00194890">
        <w:rPr>
          <w:rFonts w:ascii="Times New Roman" w:hAnsi="Times New Roman" w:cs="Times New Roman"/>
          <w:b/>
        </w:rPr>
        <w:t>ntroduction</w:t>
      </w:r>
    </w:p>
    <w:p w14:paraId="63174AA0" w14:textId="104E271A" w:rsidR="00D87484" w:rsidRDefault="00E463D8" w:rsidP="00F93824">
      <w:pPr>
        <w:spacing w:after="0" w:line="480" w:lineRule="auto"/>
        <w:contextualSpacing/>
        <w:jc w:val="both"/>
        <w:rPr>
          <w:rFonts w:ascii="Times New Roman" w:hAnsi="Times New Roman" w:cs="Times New Roman"/>
        </w:rPr>
      </w:pPr>
      <w:r w:rsidRPr="00194890">
        <w:rPr>
          <w:rFonts w:ascii="Times New Roman" w:hAnsi="Times New Roman" w:cs="Times New Roman"/>
        </w:rPr>
        <w:t>Urinary tract infection (</w:t>
      </w:r>
      <w:r w:rsidR="00D87484" w:rsidRPr="00194890">
        <w:rPr>
          <w:rFonts w:ascii="Times New Roman" w:hAnsi="Times New Roman" w:cs="Times New Roman"/>
        </w:rPr>
        <w:t>UTI</w:t>
      </w:r>
      <w:r w:rsidRPr="00194890">
        <w:rPr>
          <w:rFonts w:ascii="Times New Roman" w:hAnsi="Times New Roman" w:cs="Times New Roman"/>
        </w:rPr>
        <w:t>)</w:t>
      </w:r>
      <w:r w:rsidR="00D87484" w:rsidRPr="00194890">
        <w:rPr>
          <w:rFonts w:ascii="Times New Roman" w:hAnsi="Times New Roman" w:cs="Times New Roman"/>
        </w:rPr>
        <w:t xml:space="preserve"> is the fourth most common reason for prescribing antibiotics, accounting for approximately 8% of all antibacterial prescriptions.</w:t>
      </w:r>
      <w:r w:rsidR="00AF0805" w:rsidRPr="00194890">
        <w:rPr>
          <w:rFonts w:ascii="Times New Roman" w:hAnsi="Times New Roman" w:cs="Times New Roman"/>
        </w:rPr>
        <w:fldChar w:fldCharType="begin"/>
      </w:r>
      <w:r w:rsidR="00212A53">
        <w:rPr>
          <w:rFonts w:ascii="Times New Roman" w:hAnsi="Times New Roman" w:cs="Times New Roman"/>
        </w:rPr>
        <w:instrText xml:space="preserve"> ADDIN EN.CITE &lt;EndNote&gt;&lt;Cite&gt;&lt;Author&gt;Petersen&lt;/Author&gt;&lt;Year&gt;2007&lt;/Year&gt;&lt;RecNum&gt;1&lt;/RecNum&gt;&lt;DisplayText&gt;(1)&lt;/DisplayText&gt;&lt;record&gt;&lt;rec-number&gt;1&lt;/rec-number&gt;&lt;foreign-keys&gt;&lt;key app="EN" db-id="a2apt5zr6efspuer2r45x2z6aerfvf0p5pez" timestamp="0"&gt;1&lt;/key&gt;&lt;/foreign-keys&gt;&lt;ref-type name="Journal Article"&gt;17&lt;/ref-type&gt;&lt;contributors&gt;&lt;authors&gt;&lt;author&gt;Petersen, I.&lt;/author&gt;&lt;author&gt;Hayward, A. C.&lt;/author&gt;&lt;author&gt;Sacar Surveillance Subgroup,&lt;/author&gt;&lt;/authors&gt;&lt;/contributors&gt;&lt;auth-address&gt;UCL Centre for Infectious Disease Epidemiology, Department of Primary Care and Population Sciences, Royal Free and University College Medical School, Rowland Hill Street, London NW3 2PF, UK.&lt;/auth-address&gt;&lt;titles&gt;&lt;title&gt;Antibacterial prescribing in primary care&lt;/title&gt;&lt;secondary-title&gt;J Antimicrob Chemother&lt;/secondary-title&gt;&lt;alt-title&gt;The Journal of antimicrobial chemotherapy&lt;/alt-title&gt;&lt;/titles&gt;&lt;pages&gt;i43-47&lt;/pages&gt;&lt;volume&gt;60 Suppl 1&lt;/volume&gt;&lt;edition&gt;2007/09/14&lt;/edition&gt;&lt;keywords&gt;&lt;keyword&gt;*Advisory Committees&lt;/keyword&gt;&lt;keyword&gt;Anti-Bacterial Agents/*therapeutic use&lt;/keyword&gt;&lt;keyword&gt;Bacterial Infections/*drug therapy&lt;/keyword&gt;&lt;keyword&gt;Drug Utilization/*statistics &amp;amp; numerical data&lt;/keyword&gt;&lt;keyword&gt;Great Britain&lt;/keyword&gt;&lt;keyword&gt;Humans&lt;/keyword&gt;&lt;keyword&gt;Primary Health Care/*statistics &amp;amp; numerical data&lt;/keyword&gt;&lt;/keywords&gt;&lt;dates&gt;&lt;year&gt;2007&lt;/year&gt;&lt;pub-dates&gt;&lt;date&gt;Aug&lt;/date&gt;&lt;/pub-dates&gt;&lt;/dates&gt;&lt;isbn&gt;0305-7453 (Print)&amp;#xD;0305-7453 (Linking)&lt;/isbn&gt;&lt;accession-num&gt;17656380&lt;/accession-num&gt;&lt;urls&gt;&lt;related-urls&gt;&lt;url&gt;http://www.ncbi.nlm.nih.gov/pubmed/17656380&lt;/url&gt;&lt;/related-urls&gt;&lt;/urls&gt;&lt;electronic-resource-num&gt;10.1093/jac/dkm156&lt;/electronic-resource-num&gt;&lt;language&gt;eng&lt;/language&gt;&lt;/record&gt;&lt;/Cite&gt;&lt;/EndNote&gt;</w:instrText>
      </w:r>
      <w:r w:rsidR="00AF0805" w:rsidRPr="00194890">
        <w:rPr>
          <w:rFonts w:ascii="Times New Roman" w:hAnsi="Times New Roman" w:cs="Times New Roman"/>
        </w:rPr>
        <w:fldChar w:fldCharType="separate"/>
      </w:r>
      <w:r w:rsidR="00212A53">
        <w:rPr>
          <w:rFonts w:ascii="Times New Roman" w:hAnsi="Times New Roman" w:cs="Times New Roman"/>
          <w:noProof/>
        </w:rPr>
        <w:t>(1)</w:t>
      </w:r>
      <w:r w:rsidR="00AF0805" w:rsidRPr="00194890">
        <w:rPr>
          <w:rFonts w:ascii="Times New Roman" w:hAnsi="Times New Roman" w:cs="Times New Roman"/>
        </w:rPr>
        <w:fldChar w:fldCharType="end"/>
      </w:r>
      <w:r w:rsidRPr="00194890">
        <w:rPr>
          <w:rFonts w:ascii="Times New Roman" w:hAnsi="Times New Roman" w:cs="Times New Roman"/>
        </w:rPr>
        <w:t xml:space="preserve"> </w:t>
      </w:r>
      <w:r w:rsidR="00F169E6" w:rsidRPr="00194890">
        <w:rPr>
          <w:rFonts w:ascii="Times New Roman" w:hAnsi="Times New Roman" w:cs="Times New Roman"/>
        </w:rPr>
        <w:t xml:space="preserve">Appropriate diagnosis and treatment of UTI in children </w:t>
      </w:r>
      <w:r w:rsidR="006570AC" w:rsidRPr="00194890">
        <w:rPr>
          <w:rFonts w:ascii="Times New Roman" w:hAnsi="Times New Roman" w:cs="Times New Roman"/>
        </w:rPr>
        <w:t xml:space="preserve">presenting to primary care </w:t>
      </w:r>
      <w:r w:rsidR="00F169E6" w:rsidRPr="00194890">
        <w:rPr>
          <w:rFonts w:ascii="Times New Roman" w:hAnsi="Times New Roman" w:cs="Times New Roman"/>
        </w:rPr>
        <w:t xml:space="preserve">is particularly challenging because symptoms </w:t>
      </w:r>
      <w:r w:rsidR="007B4AC6" w:rsidRPr="00194890">
        <w:rPr>
          <w:rFonts w:ascii="Times New Roman" w:hAnsi="Times New Roman" w:cs="Times New Roman"/>
        </w:rPr>
        <w:t xml:space="preserve">and signs </w:t>
      </w:r>
      <w:r w:rsidR="00F169E6" w:rsidRPr="00194890">
        <w:rPr>
          <w:rFonts w:ascii="Times New Roman" w:hAnsi="Times New Roman" w:cs="Times New Roman"/>
        </w:rPr>
        <w:t xml:space="preserve">are often non-specific. </w:t>
      </w:r>
      <w:r w:rsidR="0089720D" w:rsidRPr="00194890">
        <w:rPr>
          <w:rFonts w:ascii="Times New Roman" w:hAnsi="Times New Roman" w:cs="Times New Roman"/>
        </w:rPr>
        <w:t>T</w:t>
      </w:r>
      <w:r w:rsidRPr="00194890">
        <w:rPr>
          <w:rFonts w:ascii="Times New Roman" w:hAnsi="Times New Roman" w:cs="Times New Roman"/>
        </w:rPr>
        <w:t>he cost</w:t>
      </w:r>
      <w:r w:rsidR="00A53016" w:rsidRPr="00194890">
        <w:rPr>
          <w:rFonts w:ascii="Times New Roman" w:hAnsi="Times New Roman" w:cs="Times New Roman"/>
        </w:rPr>
        <w:t>s</w:t>
      </w:r>
      <w:r w:rsidR="00D87484" w:rsidRPr="00194890">
        <w:rPr>
          <w:rFonts w:ascii="Times New Roman" w:hAnsi="Times New Roman" w:cs="Times New Roman"/>
        </w:rPr>
        <w:t xml:space="preserve"> of </w:t>
      </w:r>
      <w:r w:rsidRPr="00194890">
        <w:rPr>
          <w:rFonts w:ascii="Times New Roman" w:hAnsi="Times New Roman" w:cs="Times New Roman"/>
        </w:rPr>
        <w:t xml:space="preserve">a urine sample, </w:t>
      </w:r>
      <w:r w:rsidR="00D87484" w:rsidRPr="00194890">
        <w:rPr>
          <w:rFonts w:ascii="Times New Roman" w:hAnsi="Times New Roman" w:cs="Times New Roman"/>
        </w:rPr>
        <w:t>laboratory test</w:t>
      </w:r>
      <w:r w:rsidRPr="00194890">
        <w:rPr>
          <w:rFonts w:ascii="Times New Roman" w:hAnsi="Times New Roman" w:cs="Times New Roman"/>
        </w:rPr>
        <w:t xml:space="preserve"> and antibiotic </w:t>
      </w:r>
      <w:r w:rsidR="00D87484" w:rsidRPr="00194890">
        <w:rPr>
          <w:rFonts w:ascii="Times New Roman" w:hAnsi="Times New Roman" w:cs="Times New Roman"/>
        </w:rPr>
        <w:t>are relatively low</w:t>
      </w:r>
      <w:r w:rsidR="0089720D" w:rsidRPr="00194890">
        <w:rPr>
          <w:rFonts w:ascii="Times New Roman" w:hAnsi="Times New Roman" w:cs="Times New Roman"/>
        </w:rPr>
        <w:t>.</w:t>
      </w:r>
      <w:r w:rsidR="00D87484" w:rsidRPr="00194890">
        <w:rPr>
          <w:rFonts w:ascii="Times New Roman" w:hAnsi="Times New Roman" w:cs="Times New Roman"/>
        </w:rPr>
        <w:fldChar w:fldCharType="begin" w:fldLock="1"/>
      </w:r>
      <w:r w:rsidR="00B306B6">
        <w:rPr>
          <w:rFonts w:ascii="Times New Roman" w:hAnsi="Times New Roman" w:cs="Times New Roman"/>
        </w:rPr>
        <w:instrText xml:space="preserve"> ADDIN EN.CITE &lt;EndNote&gt;&lt;Cite&gt;&lt;Author&gt;Whiting&lt;/Author&gt;&lt;Year&gt;2006&lt;/Year&gt;&lt;RecNum&gt;2&lt;/RecNum&gt;&lt;DisplayText&gt;(2)&lt;/DisplayText&gt;&lt;record&gt;&lt;rec-number&gt;2&lt;/rec-number&gt;&lt;foreign-keys&gt;&lt;key app="EN" db-id="a2apt5zr6efspuer2r45x2z6aerfvf0p5pez" timestamp="0"&gt;2&lt;/key&gt;&lt;/foreign-keys&gt;&lt;ref-type name="Journal Article"&gt;17&lt;/ref-type&gt;&lt;contributors&gt;&lt;authors&gt;&lt;author&gt;Whiting, P.&lt;/author&gt;&lt;author&gt;Westwood, M.&lt;/author&gt;&lt;author&gt;Bojke, L.&lt;/author&gt;&lt;author&gt;Palmer, S.&lt;/author&gt;&lt;author&gt;Richardson, G.&lt;/author&gt;&lt;author&gt;Cooper, J.&lt;/author&gt;&lt;author&gt;Watt, I.&lt;/author&gt;&lt;author&gt;Glanville, J.&lt;/author&gt;&lt;author&gt;Sculpher, M.&lt;/author&gt;&lt;author&gt;Kleijnen, J.&lt;/author&gt;&lt;/authors&gt;&lt;/contributors&gt;&lt;auth-address&gt;Department of Social Medicine, MRC HSRC, Bristol, UK.&lt;/auth-address&gt;&lt;titles&gt;&lt;title&gt;Clinical effectiveness and cost-effectiveness of tests for the diagnosis and investigation of urinary tract infection in children: a systematic review and economic model&lt;/title&gt;&lt;secondary-title&gt;Health Technol Assess&lt;/secondary-title&gt;&lt;alt-title&gt;Health technology assessment&lt;/alt-title&gt;&lt;/titles&gt;&lt;alt-periodical&gt;&lt;full-title&gt;Health Technology Assessment&lt;/full-title&gt;&lt;/alt-periodical&gt;&lt;pages&gt;iii-iv, xi-xiii, 1-154&lt;/pages&gt;&lt;volume&gt;10&lt;/volume&gt;&lt;number&gt;36&lt;/number&gt;&lt;edition&gt;2006/10/04&lt;/edition&gt;&lt;keywords&gt;&lt;keyword&gt;Algorithms&lt;/keyword&gt;&lt;keyword&gt;Child, Preschool&lt;/keyword&gt;&lt;keyword&gt;Cost-Benefit Analysis&lt;/keyword&gt;&lt;keyword&gt;Great Britain&lt;/keyword&gt;&lt;keyword&gt;Humans&lt;/keyword&gt;&lt;keyword&gt;Infant&lt;/keyword&gt;&lt;keyword&gt;Infant, Newborn&lt;/keyword&gt;&lt;keyword&gt;*Models, Economic&lt;/keyword&gt;&lt;keyword&gt;Urinalysis/*economics/*methods&lt;/keyword&gt;&lt;keyword&gt;Urinary Tract Infections/*diagnosis/microbiology&lt;/keyword&gt;&lt;keyword&gt;Urine/microbiology&lt;/keyword&gt;&lt;/keywords&gt;&lt;dates&gt;&lt;year&gt;2006&lt;/year&gt;&lt;pub-dates&gt;&lt;date&gt;Oct&lt;/date&gt;&lt;/pub-dates&gt;&lt;/dates&gt;&lt;isbn&gt;1366-5278 (Print)&amp;#xD;1366-5278 (Linking)&lt;/isbn&gt;&lt;accession-num&gt;17014747&lt;/accession-num&gt;&lt;work-type&gt;Review&lt;/work-type&gt;&lt;urls&gt;&lt;related-urls&gt;&lt;url&gt;http://www.ncbi.nlm.nih.gov/pubmed/17014747&lt;/url&gt;&lt;/related-urls&gt;&lt;/urls&gt;&lt;language&gt;eng&lt;/language&gt;&lt;/record&gt;&lt;/Cite&gt;&lt;/EndNote&gt;</w:instrText>
      </w:r>
      <w:r w:rsidR="00D87484" w:rsidRPr="00194890">
        <w:rPr>
          <w:rFonts w:ascii="Times New Roman" w:hAnsi="Times New Roman" w:cs="Times New Roman"/>
        </w:rPr>
        <w:fldChar w:fldCharType="separate"/>
      </w:r>
      <w:r w:rsidR="00212A53">
        <w:rPr>
          <w:rFonts w:ascii="Times New Roman" w:hAnsi="Times New Roman" w:cs="Times New Roman"/>
          <w:noProof/>
        </w:rPr>
        <w:t>(2)</w:t>
      </w:r>
      <w:r w:rsidR="00D87484" w:rsidRPr="00194890">
        <w:rPr>
          <w:rFonts w:ascii="Times New Roman" w:hAnsi="Times New Roman" w:cs="Times New Roman"/>
        </w:rPr>
        <w:fldChar w:fldCharType="end"/>
      </w:r>
      <w:r w:rsidR="00D87484" w:rsidRPr="00194890">
        <w:rPr>
          <w:rFonts w:ascii="Times New Roman" w:hAnsi="Times New Roman" w:cs="Times New Roman"/>
        </w:rPr>
        <w:t xml:space="preserve"> </w:t>
      </w:r>
      <w:r w:rsidR="0089720D" w:rsidRPr="00194890">
        <w:rPr>
          <w:rFonts w:ascii="Times New Roman" w:hAnsi="Times New Roman" w:cs="Times New Roman"/>
        </w:rPr>
        <w:t xml:space="preserve"> However, </w:t>
      </w:r>
      <w:r w:rsidR="00D87484" w:rsidRPr="00194890">
        <w:rPr>
          <w:rFonts w:ascii="Times New Roman" w:hAnsi="Times New Roman" w:cs="Times New Roman"/>
        </w:rPr>
        <w:t xml:space="preserve">the </w:t>
      </w:r>
      <w:r w:rsidRPr="00194890">
        <w:rPr>
          <w:rFonts w:ascii="Times New Roman" w:hAnsi="Times New Roman" w:cs="Times New Roman"/>
        </w:rPr>
        <w:t>economic impact</w:t>
      </w:r>
      <w:r w:rsidR="00D87484" w:rsidRPr="00194890">
        <w:rPr>
          <w:rFonts w:ascii="Times New Roman" w:hAnsi="Times New Roman" w:cs="Times New Roman"/>
        </w:rPr>
        <w:t xml:space="preserve"> may be subst</w:t>
      </w:r>
      <w:r w:rsidR="00441049" w:rsidRPr="00194890">
        <w:rPr>
          <w:rFonts w:ascii="Times New Roman" w:hAnsi="Times New Roman" w:cs="Times New Roman"/>
        </w:rPr>
        <w:t>antial due to: the large number</w:t>
      </w:r>
      <w:r w:rsidR="00D87484" w:rsidRPr="00194890">
        <w:rPr>
          <w:rFonts w:ascii="Times New Roman" w:hAnsi="Times New Roman" w:cs="Times New Roman"/>
        </w:rPr>
        <w:t xml:space="preserve"> of </w:t>
      </w:r>
      <w:r w:rsidR="00441049" w:rsidRPr="00194890">
        <w:rPr>
          <w:rFonts w:ascii="Times New Roman" w:hAnsi="Times New Roman" w:cs="Times New Roman"/>
        </w:rPr>
        <w:t xml:space="preserve">acutely unwell </w:t>
      </w:r>
      <w:r w:rsidR="00D87484" w:rsidRPr="00194890">
        <w:rPr>
          <w:rFonts w:ascii="Times New Roman" w:hAnsi="Times New Roman" w:cs="Times New Roman"/>
        </w:rPr>
        <w:t xml:space="preserve">children who present </w:t>
      </w:r>
      <w:r w:rsidR="00441049" w:rsidRPr="00194890">
        <w:rPr>
          <w:rFonts w:ascii="Times New Roman" w:hAnsi="Times New Roman" w:cs="Times New Roman"/>
        </w:rPr>
        <w:t>to primary care</w:t>
      </w:r>
      <w:r w:rsidR="00D87484" w:rsidRPr="00194890">
        <w:rPr>
          <w:rFonts w:ascii="Times New Roman" w:hAnsi="Times New Roman" w:cs="Times New Roman"/>
        </w:rPr>
        <w:t xml:space="preserve">; </w:t>
      </w:r>
      <w:r w:rsidR="00441049" w:rsidRPr="00194890">
        <w:rPr>
          <w:rFonts w:ascii="Times New Roman" w:hAnsi="Times New Roman" w:cs="Times New Roman"/>
        </w:rPr>
        <w:t>additional</w:t>
      </w:r>
      <w:r w:rsidR="00D87484" w:rsidRPr="00194890">
        <w:rPr>
          <w:rFonts w:ascii="Times New Roman" w:hAnsi="Times New Roman" w:cs="Times New Roman"/>
        </w:rPr>
        <w:t xml:space="preserve"> diagnostic </w:t>
      </w:r>
      <w:r w:rsidR="00495006" w:rsidRPr="00194890">
        <w:rPr>
          <w:rFonts w:ascii="Times New Roman" w:hAnsi="Times New Roman" w:cs="Times New Roman"/>
        </w:rPr>
        <w:t>tests</w:t>
      </w:r>
      <w:r w:rsidR="0089720D" w:rsidRPr="00194890">
        <w:rPr>
          <w:rFonts w:ascii="Times New Roman" w:hAnsi="Times New Roman" w:cs="Times New Roman"/>
        </w:rPr>
        <w:t xml:space="preserve"> for</w:t>
      </w:r>
      <w:r w:rsidR="00D87484" w:rsidRPr="00194890">
        <w:rPr>
          <w:rFonts w:ascii="Times New Roman" w:hAnsi="Times New Roman" w:cs="Times New Roman"/>
        </w:rPr>
        <w:t xml:space="preserve"> </w:t>
      </w:r>
      <w:r w:rsidR="00495006" w:rsidRPr="00194890">
        <w:rPr>
          <w:rFonts w:ascii="Times New Roman" w:hAnsi="Times New Roman" w:cs="Times New Roman"/>
        </w:rPr>
        <w:t>structural abnormalities of the urinary tract</w:t>
      </w:r>
      <w:r w:rsidR="00D87484" w:rsidRPr="00194890">
        <w:rPr>
          <w:rFonts w:ascii="Times New Roman" w:hAnsi="Times New Roman" w:cs="Times New Roman"/>
        </w:rPr>
        <w:t>;</w:t>
      </w:r>
      <w:r w:rsidR="00D87484" w:rsidRPr="00194890">
        <w:rPr>
          <w:rFonts w:ascii="Times New Roman" w:hAnsi="Times New Roman" w:cs="Times New Roman"/>
        </w:rPr>
        <w:fldChar w:fldCharType="begin" w:fldLock="1"/>
      </w:r>
      <w:r w:rsidR="00212A53">
        <w:rPr>
          <w:rFonts w:ascii="Times New Roman" w:hAnsi="Times New Roman" w:cs="Times New Roman"/>
        </w:rPr>
        <w:instrText xml:space="preserve"> ADDIN EN.CITE &lt;EndNote&gt;&lt;Cite&gt;&lt;Author&gt;National Institute for Health and Clinical Excellence&lt;/Author&gt;&lt;Year&gt;2007&lt;/Year&gt;&lt;RecNum&gt;3&lt;/RecNum&gt;&lt;DisplayText&gt;(3)&lt;/DisplayText&gt;&lt;record&gt;&lt;rec-number&gt;3&lt;/rec-number&gt;&lt;foreign-keys&gt;&lt;key app="EN" db-id="a2apt5zr6efspuer2r45x2z6aerfvf0p5pez" timestamp="0"&gt;3&lt;/key&gt;&lt;/foreign-keys&gt;&lt;ref-type name="Report"&gt;27&lt;/ref-type&gt;&lt;contributors&gt;&lt;authors&gt;&lt;author&gt;National Institute for Health and Clinical Excellence,&lt;/author&gt;&lt;/authors&gt;&lt;/contributors&gt;&lt;titles&gt;&lt;title&gt;Urinary tract infection in children: diagnosis, treatment and long term management.&lt;/title&gt;&lt;/titles&gt;&lt;dates&gt;&lt;year&gt;2007&lt;/year&gt;&lt;/dates&gt;&lt;pub-location&gt;London&lt;/pub-location&gt;&lt;urls&gt;&lt;/urls&gt;&lt;/record&gt;&lt;/Cite&gt;&lt;/EndNote&gt;</w:instrText>
      </w:r>
      <w:r w:rsidR="00D87484" w:rsidRPr="00194890">
        <w:rPr>
          <w:rFonts w:ascii="Times New Roman" w:hAnsi="Times New Roman" w:cs="Times New Roman"/>
        </w:rPr>
        <w:fldChar w:fldCharType="separate"/>
      </w:r>
      <w:r w:rsidR="00212A53">
        <w:rPr>
          <w:rFonts w:ascii="Times New Roman" w:hAnsi="Times New Roman" w:cs="Times New Roman"/>
          <w:noProof/>
        </w:rPr>
        <w:t>(3)</w:t>
      </w:r>
      <w:r w:rsidR="00D87484" w:rsidRPr="00194890">
        <w:rPr>
          <w:rFonts w:ascii="Times New Roman" w:hAnsi="Times New Roman" w:cs="Times New Roman"/>
        </w:rPr>
        <w:fldChar w:fldCharType="end"/>
      </w:r>
      <w:r w:rsidR="00D87484" w:rsidRPr="00194890">
        <w:rPr>
          <w:rFonts w:ascii="Times New Roman" w:hAnsi="Times New Roman" w:cs="Times New Roman"/>
        </w:rPr>
        <w:t xml:space="preserve"> rare but serious complications of UTI; and the wider impact </w:t>
      </w:r>
      <w:r w:rsidR="00FB0D94" w:rsidRPr="00194890">
        <w:rPr>
          <w:rFonts w:ascii="Times New Roman" w:hAnsi="Times New Roman" w:cs="Times New Roman"/>
        </w:rPr>
        <w:t>of antibiotic prescribing on</w:t>
      </w:r>
      <w:r w:rsidR="00D87484" w:rsidRPr="00194890">
        <w:rPr>
          <w:rFonts w:ascii="Times New Roman" w:hAnsi="Times New Roman" w:cs="Times New Roman"/>
        </w:rPr>
        <w:t xml:space="preserve"> bacterial resistance.</w:t>
      </w:r>
      <w:r w:rsidR="00D87484" w:rsidRPr="00194890">
        <w:rPr>
          <w:rFonts w:ascii="Times New Roman" w:hAnsi="Times New Roman" w:cs="Times New Roman"/>
        </w:rPr>
        <w:fldChar w:fldCharType="begin"/>
      </w:r>
      <w:r w:rsidR="00212A53">
        <w:rPr>
          <w:rFonts w:ascii="Times New Roman" w:hAnsi="Times New Roman" w:cs="Times New Roman"/>
        </w:rPr>
        <w:instrText xml:space="preserve"> ADDIN EN.CITE &lt;EndNote&gt;&lt;Cite&gt;&lt;Author&gt;Smith&lt;/Author&gt;&lt;Year&gt;2013&lt;/Year&gt;&lt;RecNum&gt;4&lt;/RecNum&gt;&lt;DisplayText&gt;(4)&lt;/DisplayText&gt;&lt;record&gt;&lt;rec-number&gt;4&lt;/rec-number&gt;&lt;foreign-keys&gt;&lt;key app="EN" db-id="a2apt5zr6efspuer2r45x2z6aerfvf0p5pez" timestamp="0"&gt;4&lt;/key&gt;&lt;/foreign-keys&gt;&lt;ref-type name="Journal Article"&gt;17&lt;/ref-type&gt;&lt;contributors&gt;&lt;authors&gt;&lt;author&gt;Smith, R.&lt;/author&gt;&lt;author&gt;Coast, J.&lt;/author&gt;&lt;/authors&gt;&lt;/contributors&gt;&lt;auth-address&gt;London School of Hygiene and Tropical Medicine, London WC1H 9SH, UK.&lt;/auth-address&gt;&lt;titles&gt;&lt;title&gt;The true cost of antimicrobial resistance&lt;/title&gt;&lt;secondary-title&gt;BMJ&lt;/secondary-title&gt;&lt;alt-title&gt;BMJ (Clinical research ed.)&lt;/alt-title&gt;&lt;/titles&gt;&lt;pages&gt;f1493&lt;/pages&gt;&lt;volume&gt;346&lt;/volume&gt;&lt;edition&gt;2013/03/13&lt;/edition&gt;&lt;dates&gt;&lt;year&gt;2013&lt;/year&gt;&lt;/dates&gt;&lt;isbn&gt;1756-1833 (Electronic)&amp;#xD;0959-535X (Linking)&lt;/isbn&gt;&lt;accession-num&gt;23479660&lt;/accession-num&gt;&lt;urls&gt;&lt;/urls&gt;&lt;electronic-resource-num&gt;10.1136/bmj.f1493&lt;/electronic-resource-num&gt;&lt;remote-database-provider&gt;NLM&lt;/remote-database-provider&gt;&lt;language&gt;eng&lt;/language&gt;&lt;/record&gt;&lt;/Cite&gt;&lt;/EndNote&gt;</w:instrText>
      </w:r>
      <w:r w:rsidR="00D87484" w:rsidRPr="00194890">
        <w:rPr>
          <w:rFonts w:ascii="Times New Roman" w:hAnsi="Times New Roman" w:cs="Times New Roman"/>
        </w:rPr>
        <w:fldChar w:fldCharType="separate"/>
      </w:r>
      <w:r w:rsidR="00212A53">
        <w:rPr>
          <w:rFonts w:ascii="Times New Roman" w:hAnsi="Times New Roman" w:cs="Times New Roman"/>
          <w:noProof/>
        </w:rPr>
        <w:t>(4)</w:t>
      </w:r>
      <w:r w:rsidR="00D87484" w:rsidRPr="00194890">
        <w:rPr>
          <w:rFonts w:ascii="Times New Roman" w:hAnsi="Times New Roman" w:cs="Times New Roman"/>
        </w:rPr>
        <w:fldChar w:fldCharType="end"/>
      </w:r>
    </w:p>
    <w:p w14:paraId="497C94A6" w14:textId="77777777" w:rsidR="00F93824" w:rsidRPr="00194890" w:rsidRDefault="00F93824" w:rsidP="00F93824">
      <w:pPr>
        <w:spacing w:after="0" w:line="480" w:lineRule="auto"/>
        <w:contextualSpacing/>
        <w:jc w:val="both"/>
        <w:rPr>
          <w:rFonts w:ascii="Times New Roman" w:hAnsi="Times New Roman" w:cs="Times New Roman"/>
        </w:rPr>
      </w:pPr>
    </w:p>
    <w:p w14:paraId="2678D7C1" w14:textId="23884A25" w:rsidR="00D87484" w:rsidRPr="00194890" w:rsidRDefault="00D87484" w:rsidP="00F93824">
      <w:pPr>
        <w:spacing w:after="0" w:line="480" w:lineRule="auto"/>
        <w:contextualSpacing/>
        <w:jc w:val="both"/>
        <w:rPr>
          <w:rFonts w:ascii="Times New Roman" w:hAnsi="Times New Roman" w:cs="Times New Roman"/>
        </w:rPr>
      </w:pPr>
      <w:r w:rsidRPr="00194890">
        <w:rPr>
          <w:rFonts w:ascii="Times New Roman" w:hAnsi="Times New Roman" w:cs="Times New Roman"/>
        </w:rPr>
        <w:t xml:space="preserve">The few economic evaluations of </w:t>
      </w:r>
      <w:r w:rsidR="00637A2F" w:rsidRPr="00194890">
        <w:rPr>
          <w:rFonts w:ascii="Times New Roman" w:hAnsi="Times New Roman" w:cs="Times New Roman"/>
        </w:rPr>
        <w:t xml:space="preserve">UTI </w:t>
      </w:r>
      <w:r w:rsidRPr="00194890">
        <w:rPr>
          <w:rFonts w:ascii="Times New Roman" w:hAnsi="Times New Roman" w:cs="Times New Roman"/>
        </w:rPr>
        <w:t xml:space="preserve">diagnosis </w:t>
      </w:r>
      <w:r w:rsidR="007478C5" w:rsidRPr="00194890">
        <w:rPr>
          <w:rFonts w:ascii="Times New Roman" w:hAnsi="Times New Roman" w:cs="Times New Roman"/>
        </w:rPr>
        <w:t xml:space="preserve">in </w:t>
      </w:r>
      <w:r w:rsidRPr="00194890">
        <w:rPr>
          <w:rFonts w:ascii="Times New Roman" w:hAnsi="Times New Roman" w:cs="Times New Roman"/>
        </w:rPr>
        <w:t>children</w:t>
      </w:r>
      <w:r w:rsidRPr="00194890">
        <w:rPr>
          <w:rFonts w:ascii="Times New Roman" w:hAnsi="Times New Roman" w:cs="Times New Roman"/>
        </w:rPr>
        <w:fldChar w:fldCharType="begin" w:fldLock="1">
          <w:fldData xml:space="preserve">PEVuZE5vdGU+PENpdGU+PEF1dGhvcj5Eb3duczwvQXV0aG9yPjxZZWFyPjE5OTk8L1llYXI+PFJl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</w:fldData>
        </w:fldChar>
      </w:r>
      <w:r w:rsidR="00B306B6">
        <w:rPr>
          <w:rFonts w:ascii="Times New Roman" w:hAnsi="Times New Roman" w:cs="Times New Roman"/>
        </w:rPr>
        <w:instrText xml:space="preserve"> ADDIN EN.CITE </w:instrText>
      </w:r>
      <w:r w:rsidR="00B306B6">
        <w:rPr>
          <w:rFonts w:ascii="Times New Roman" w:hAnsi="Times New Roman" w:cs="Times New Roman"/>
        </w:rPr>
        <w:fldChar w:fldCharType="begin">
          <w:fldData xml:space="preserve">PEVuZE5vdGU+PENpdGU+PEF1dGhvcj5Eb3duczwvQXV0aG9yPjxZZWFyPjE5OTk8L1llYXI+PFJl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</w:fldData>
        </w:fldChar>
      </w:r>
      <w:r w:rsidR="00B306B6">
        <w:rPr>
          <w:rFonts w:ascii="Times New Roman" w:hAnsi="Times New Roman" w:cs="Times New Roman"/>
        </w:rPr>
        <w:instrText xml:space="preserve"> ADDIN EN.CITE.DATA </w:instrText>
      </w:r>
      <w:r w:rsidR="00B306B6">
        <w:rPr>
          <w:rFonts w:ascii="Times New Roman" w:hAnsi="Times New Roman" w:cs="Times New Roman"/>
        </w:rPr>
      </w:r>
      <w:r w:rsidR="00B306B6">
        <w:rPr>
          <w:rFonts w:ascii="Times New Roman" w:hAnsi="Times New Roman" w:cs="Times New Roman"/>
        </w:rPr>
        <w:fldChar w:fldCharType="end"/>
      </w:r>
      <w:r w:rsidRPr="00194890">
        <w:rPr>
          <w:rFonts w:ascii="Times New Roman" w:hAnsi="Times New Roman" w:cs="Times New Roman"/>
        </w:rPr>
      </w:r>
      <w:r w:rsidRPr="00194890">
        <w:rPr>
          <w:rFonts w:ascii="Times New Roman" w:hAnsi="Times New Roman" w:cs="Times New Roman"/>
        </w:rPr>
        <w:fldChar w:fldCharType="separate"/>
      </w:r>
      <w:r w:rsidR="00212A53">
        <w:rPr>
          <w:rFonts w:ascii="Times New Roman" w:hAnsi="Times New Roman" w:cs="Times New Roman"/>
          <w:noProof/>
        </w:rPr>
        <w:t>(2, 5, 6)</w:t>
      </w:r>
      <w:r w:rsidRPr="00194890">
        <w:rPr>
          <w:rFonts w:ascii="Times New Roman" w:hAnsi="Times New Roman" w:cs="Times New Roman"/>
        </w:rPr>
        <w:fldChar w:fldCharType="end"/>
      </w:r>
      <w:r w:rsidRPr="00194890">
        <w:rPr>
          <w:rFonts w:ascii="Times New Roman" w:hAnsi="Times New Roman" w:cs="Times New Roman"/>
        </w:rPr>
        <w:t xml:space="preserve"> have </w:t>
      </w:r>
      <w:r w:rsidR="007478C5" w:rsidRPr="00194890">
        <w:rPr>
          <w:rFonts w:ascii="Times New Roman" w:hAnsi="Times New Roman" w:cs="Times New Roman"/>
        </w:rPr>
        <w:t>compar</w:t>
      </w:r>
      <w:r w:rsidR="001903EC" w:rsidRPr="00194890">
        <w:rPr>
          <w:rFonts w:ascii="Times New Roman" w:hAnsi="Times New Roman" w:cs="Times New Roman"/>
        </w:rPr>
        <w:t xml:space="preserve">ed </w:t>
      </w:r>
      <w:r w:rsidR="00FC0B44" w:rsidRPr="00194890">
        <w:rPr>
          <w:rFonts w:ascii="Times New Roman" w:hAnsi="Times New Roman" w:cs="Times New Roman"/>
        </w:rPr>
        <w:t>the cost-effective</w:t>
      </w:r>
      <w:r w:rsidR="00886382" w:rsidRPr="00194890">
        <w:rPr>
          <w:rFonts w:ascii="Times New Roman" w:hAnsi="Times New Roman" w:cs="Times New Roman"/>
        </w:rPr>
        <w:t>ness of</w:t>
      </w:r>
      <w:r w:rsidR="000430B1" w:rsidRPr="00194890">
        <w:rPr>
          <w:rFonts w:ascii="Times New Roman" w:hAnsi="Times New Roman" w:cs="Times New Roman"/>
        </w:rPr>
        <w:t xml:space="preserve"> </w:t>
      </w:r>
      <w:r w:rsidR="00732D84" w:rsidRPr="00194890">
        <w:rPr>
          <w:rFonts w:ascii="Times New Roman" w:hAnsi="Times New Roman" w:cs="Times New Roman"/>
        </w:rPr>
        <w:t xml:space="preserve">urine </w:t>
      </w:r>
      <w:r w:rsidRPr="00194890">
        <w:rPr>
          <w:rFonts w:ascii="Times New Roman" w:hAnsi="Times New Roman" w:cs="Times New Roman"/>
        </w:rPr>
        <w:t xml:space="preserve">tests </w:t>
      </w:r>
      <w:r w:rsidR="007478C5" w:rsidRPr="00194890">
        <w:rPr>
          <w:rFonts w:ascii="Times New Roman" w:hAnsi="Times New Roman" w:cs="Times New Roman"/>
        </w:rPr>
        <w:t xml:space="preserve">once a urine sample has been obtained. </w:t>
      </w:r>
      <w:r w:rsidRPr="00194890">
        <w:rPr>
          <w:rFonts w:ascii="Times New Roman" w:hAnsi="Times New Roman" w:cs="Times New Roman"/>
        </w:rPr>
        <w:t xml:space="preserve">There is </w:t>
      </w:r>
      <w:r w:rsidR="007478C5" w:rsidRPr="00194890">
        <w:rPr>
          <w:rFonts w:ascii="Times New Roman" w:hAnsi="Times New Roman" w:cs="Times New Roman"/>
        </w:rPr>
        <w:t xml:space="preserve">very </w:t>
      </w:r>
      <w:r w:rsidRPr="00194890">
        <w:rPr>
          <w:rFonts w:ascii="Times New Roman" w:hAnsi="Times New Roman" w:cs="Times New Roman"/>
        </w:rPr>
        <w:t xml:space="preserve">limited </w:t>
      </w:r>
      <w:r w:rsidR="007478C5" w:rsidRPr="00194890">
        <w:rPr>
          <w:rFonts w:ascii="Times New Roman" w:hAnsi="Times New Roman" w:cs="Times New Roman"/>
        </w:rPr>
        <w:t xml:space="preserve">economic </w:t>
      </w:r>
      <w:r w:rsidRPr="00194890">
        <w:rPr>
          <w:rFonts w:ascii="Times New Roman" w:hAnsi="Times New Roman" w:cs="Times New Roman"/>
        </w:rPr>
        <w:t xml:space="preserve">evidence </w:t>
      </w:r>
      <w:r w:rsidR="007478C5" w:rsidRPr="00194890">
        <w:rPr>
          <w:rFonts w:ascii="Times New Roman" w:hAnsi="Times New Roman" w:cs="Times New Roman"/>
        </w:rPr>
        <w:t>to help primary care clinicians decide w</w:t>
      </w:r>
      <w:r w:rsidRPr="00194890">
        <w:rPr>
          <w:rFonts w:ascii="Times New Roman" w:hAnsi="Times New Roman" w:cs="Times New Roman"/>
        </w:rPr>
        <w:t>hich children should have a urine sample taken</w:t>
      </w:r>
      <w:r w:rsidR="007478C5" w:rsidRPr="00194890">
        <w:rPr>
          <w:rFonts w:ascii="Times New Roman" w:hAnsi="Times New Roman" w:cs="Times New Roman"/>
        </w:rPr>
        <w:t xml:space="preserve"> and</w:t>
      </w:r>
      <w:r w:rsidRPr="00194890">
        <w:rPr>
          <w:rFonts w:ascii="Times New Roman" w:hAnsi="Times New Roman" w:cs="Times New Roman"/>
        </w:rPr>
        <w:t xml:space="preserve"> </w:t>
      </w:r>
      <w:r w:rsidR="00512E54" w:rsidRPr="00194890">
        <w:rPr>
          <w:rFonts w:ascii="Times New Roman" w:hAnsi="Times New Roman" w:cs="Times New Roman"/>
        </w:rPr>
        <w:t>whether dipstick testing can guide therapy</w:t>
      </w:r>
      <w:r w:rsidR="007478C5" w:rsidRPr="00194890">
        <w:rPr>
          <w:rFonts w:ascii="Times New Roman" w:hAnsi="Times New Roman" w:cs="Times New Roman"/>
        </w:rPr>
        <w:t xml:space="preserve">. </w:t>
      </w:r>
      <w:r w:rsidR="00667061" w:rsidRPr="00194890">
        <w:rPr>
          <w:rFonts w:ascii="Times New Roman" w:hAnsi="Times New Roman" w:cs="Times New Roman"/>
        </w:rPr>
        <w:t xml:space="preserve">Evidence </w:t>
      </w:r>
      <w:r w:rsidRPr="00194890">
        <w:rPr>
          <w:rFonts w:ascii="Times New Roman" w:hAnsi="Times New Roman" w:cs="Times New Roman"/>
        </w:rPr>
        <w:t xml:space="preserve">is </w:t>
      </w:r>
      <w:r w:rsidR="00667061" w:rsidRPr="00194890">
        <w:rPr>
          <w:rFonts w:ascii="Times New Roman" w:hAnsi="Times New Roman" w:cs="Times New Roman"/>
        </w:rPr>
        <w:t xml:space="preserve">particularly </w:t>
      </w:r>
      <w:r w:rsidRPr="00194890">
        <w:rPr>
          <w:rFonts w:ascii="Times New Roman" w:hAnsi="Times New Roman" w:cs="Times New Roman"/>
        </w:rPr>
        <w:t xml:space="preserve">needed for </w:t>
      </w:r>
      <w:r w:rsidR="008E79DB" w:rsidRPr="00194890">
        <w:rPr>
          <w:rFonts w:ascii="Times New Roman" w:hAnsi="Times New Roman" w:cs="Times New Roman"/>
        </w:rPr>
        <w:t xml:space="preserve">young </w:t>
      </w:r>
      <w:r w:rsidRPr="00194890">
        <w:rPr>
          <w:rFonts w:ascii="Times New Roman" w:hAnsi="Times New Roman" w:cs="Times New Roman"/>
        </w:rPr>
        <w:t xml:space="preserve">children </w:t>
      </w:r>
      <w:r w:rsidR="008F1471" w:rsidRPr="00194890">
        <w:rPr>
          <w:rFonts w:ascii="Times New Roman" w:hAnsi="Times New Roman" w:cs="Times New Roman"/>
        </w:rPr>
        <w:t xml:space="preserve">for whom </w:t>
      </w:r>
      <w:r w:rsidRPr="00194890">
        <w:rPr>
          <w:rFonts w:ascii="Times New Roman" w:hAnsi="Times New Roman" w:cs="Times New Roman"/>
        </w:rPr>
        <w:t>current NICE clinical guidelines</w:t>
      </w:r>
      <w:r w:rsidRPr="00194890">
        <w:rPr>
          <w:rFonts w:ascii="Times New Roman" w:hAnsi="Times New Roman" w:cs="Times New Roman"/>
        </w:rPr>
        <w:fldChar w:fldCharType="begin" w:fldLock="1"/>
      </w:r>
      <w:r w:rsidR="00212A53">
        <w:rPr>
          <w:rFonts w:ascii="Times New Roman" w:hAnsi="Times New Roman" w:cs="Times New Roman"/>
        </w:rPr>
        <w:instrText xml:space="preserve"> ADDIN EN.CITE &lt;EndNote&gt;&lt;Cite&gt;&lt;Author&gt;National Institute for Health and Clinical Excellence&lt;/Author&gt;&lt;Year&gt;2007&lt;/Year&gt;&lt;RecNum&gt;3&lt;/RecNum&gt;&lt;DisplayText&gt;(3)&lt;/DisplayText&gt;&lt;record&gt;&lt;rec-number&gt;3&lt;/rec-number&gt;&lt;foreign-keys&gt;&lt;key app="EN" db-id="a2apt5zr6efspuer2r45x2z6aerfvf0p5pez" timestamp="0"&gt;3&lt;/key&gt;&lt;/foreign-keys&gt;&lt;ref-type name="Report"&gt;27&lt;/ref-type&gt;&lt;contributors&gt;&lt;authors&gt;&lt;author&gt;National Institute for Health and Clinical Excellence,&lt;/author&gt;&lt;/authors&gt;&lt;/contributors&gt;&lt;titles&gt;&lt;title&gt;Urinary tract infection in children: diagnosis, treatment and long term management.&lt;/title&gt;&lt;/titles&gt;&lt;dates&gt;&lt;year&gt;2007&lt;/year&gt;&lt;/dates&gt;&lt;pub-location&gt;London&lt;/pub-location&gt;&lt;urls&gt;&lt;/urls&gt;&lt;/record&gt;&lt;/Cite&gt;&lt;/EndNote&gt;</w:instrText>
      </w:r>
      <w:r w:rsidRPr="00194890">
        <w:rPr>
          <w:rFonts w:ascii="Times New Roman" w:hAnsi="Times New Roman" w:cs="Times New Roman"/>
        </w:rPr>
        <w:fldChar w:fldCharType="separate"/>
      </w:r>
      <w:r w:rsidR="00212A53">
        <w:rPr>
          <w:rFonts w:ascii="Times New Roman" w:hAnsi="Times New Roman" w:cs="Times New Roman"/>
          <w:noProof/>
        </w:rPr>
        <w:t>(3)</w:t>
      </w:r>
      <w:r w:rsidRPr="00194890">
        <w:rPr>
          <w:rFonts w:ascii="Times New Roman" w:hAnsi="Times New Roman" w:cs="Times New Roman"/>
        </w:rPr>
        <w:fldChar w:fldCharType="end"/>
      </w:r>
      <w:r w:rsidRPr="00194890">
        <w:rPr>
          <w:rFonts w:ascii="Times New Roman" w:hAnsi="Times New Roman" w:cs="Times New Roman"/>
        </w:rPr>
        <w:t xml:space="preserve"> are not based on </w:t>
      </w:r>
      <w:r w:rsidR="007478C5" w:rsidRPr="00194890">
        <w:rPr>
          <w:rFonts w:ascii="Times New Roman" w:hAnsi="Times New Roman" w:cs="Times New Roman"/>
        </w:rPr>
        <w:t xml:space="preserve">strong </w:t>
      </w:r>
      <w:r w:rsidRPr="00194890">
        <w:rPr>
          <w:rFonts w:ascii="Times New Roman" w:hAnsi="Times New Roman" w:cs="Times New Roman"/>
        </w:rPr>
        <w:t>evidence of cost-effectiveness.  In</w:t>
      </w:r>
      <w:r w:rsidR="00FC0B44" w:rsidRPr="00194890">
        <w:rPr>
          <w:rFonts w:ascii="Times New Roman" w:hAnsi="Times New Roman" w:cs="Times New Roman"/>
        </w:rPr>
        <w:t xml:space="preserve"> </w:t>
      </w:r>
      <w:r w:rsidR="005F5730" w:rsidRPr="008438A6">
        <w:rPr>
          <w:rFonts w:ascii="Times New Roman" w:hAnsi="Times New Roman" w:cs="Times New Roman"/>
        </w:rPr>
        <w:t>the DUTY study</w:t>
      </w:r>
      <w:r w:rsidR="00B306B6">
        <w:rPr>
          <w:rFonts w:ascii="Times New Roman" w:hAnsi="Times New Roman" w:cs="Times New Roman"/>
        </w:rPr>
        <w:t xml:space="preserve"> </w:t>
      </w:r>
      <w:r w:rsidR="00FC0B44" w:rsidRPr="00194890">
        <w:rPr>
          <w:rFonts w:ascii="Times New Roman" w:hAnsi="Times New Roman" w:cs="Times New Roman"/>
        </w:rPr>
        <w:t xml:space="preserve">we </w:t>
      </w:r>
      <w:r w:rsidR="00F369F5" w:rsidRPr="00194890">
        <w:rPr>
          <w:rFonts w:ascii="Times New Roman" w:hAnsi="Times New Roman" w:cs="Times New Roman"/>
        </w:rPr>
        <w:t xml:space="preserve">report </w:t>
      </w:r>
      <w:r w:rsidR="00D63996" w:rsidRPr="00194890">
        <w:rPr>
          <w:rFonts w:ascii="Times New Roman" w:hAnsi="Times New Roman" w:cs="Times New Roman"/>
        </w:rPr>
        <w:t xml:space="preserve">the development of </w:t>
      </w:r>
      <w:r w:rsidR="00FC0B44" w:rsidRPr="00194890">
        <w:rPr>
          <w:rFonts w:ascii="Times New Roman" w:hAnsi="Times New Roman" w:cs="Times New Roman"/>
        </w:rPr>
        <w:t xml:space="preserve">a two-step </w:t>
      </w:r>
      <w:r w:rsidR="00D63996" w:rsidRPr="00194890">
        <w:rPr>
          <w:rFonts w:ascii="Times New Roman" w:hAnsi="Times New Roman" w:cs="Times New Roman"/>
        </w:rPr>
        <w:t xml:space="preserve">clinical rule </w:t>
      </w:r>
      <w:r w:rsidR="00F83C15" w:rsidRPr="00194890">
        <w:rPr>
          <w:rFonts w:ascii="Times New Roman" w:hAnsi="Times New Roman" w:cs="Times New Roman"/>
        </w:rPr>
        <w:t>and demonstrate it</w:t>
      </w:r>
      <w:r w:rsidR="00052889" w:rsidRPr="00194890">
        <w:rPr>
          <w:rFonts w:ascii="Times New Roman" w:hAnsi="Times New Roman" w:cs="Times New Roman"/>
        </w:rPr>
        <w:t>s superiority to routine clinical practice in the</w:t>
      </w:r>
      <w:r w:rsidR="00FC0B44" w:rsidRPr="00194890">
        <w:rPr>
          <w:rFonts w:ascii="Times New Roman" w:hAnsi="Times New Roman" w:cs="Times New Roman"/>
        </w:rPr>
        <w:t xml:space="preserve"> diagnosis of UTI</w:t>
      </w:r>
      <w:r w:rsidR="00866341" w:rsidRPr="00194890">
        <w:rPr>
          <w:rFonts w:ascii="Times New Roman" w:hAnsi="Times New Roman" w:cs="Times New Roman"/>
        </w:rPr>
        <w:t xml:space="preserve"> in </w:t>
      </w:r>
      <w:r w:rsidR="003B466A">
        <w:rPr>
          <w:rFonts w:ascii="Times New Roman" w:hAnsi="Times New Roman" w:cs="Times New Roman"/>
        </w:rPr>
        <w:t xml:space="preserve">acutely unwell </w:t>
      </w:r>
      <w:r w:rsidR="008E79DB" w:rsidRPr="00194890">
        <w:rPr>
          <w:rFonts w:ascii="Times New Roman" w:hAnsi="Times New Roman" w:cs="Times New Roman"/>
        </w:rPr>
        <w:t>young</w:t>
      </w:r>
      <w:r w:rsidR="005B12F0" w:rsidRPr="00194890">
        <w:rPr>
          <w:rFonts w:ascii="Times New Roman" w:hAnsi="Times New Roman" w:cs="Times New Roman"/>
        </w:rPr>
        <w:t xml:space="preserve"> children</w:t>
      </w:r>
      <w:r w:rsidR="006555DA">
        <w:rPr>
          <w:rFonts w:ascii="Times New Roman" w:hAnsi="Times New Roman" w:cs="Times New Roman"/>
        </w:rPr>
        <w:t xml:space="preserve"> presenting to primary care</w:t>
      </w:r>
      <w:r w:rsidR="004D233E">
        <w:rPr>
          <w:rFonts w:ascii="Times New Roman" w:hAnsi="Times New Roman" w:cs="Times New Roman"/>
        </w:rPr>
        <w:t xml:space="preserve"> in whom a clean catch urine sample was obtained</w:t>
      </w:r>
      <w:r w:rsidR="00FC0B44" w:rsidRPr="00194890">
        <w:rPr>
          <w:rFonts w:ascii="Times New Roman" w:hAnsi="Times New Roman" w:cs="Times New Roman"/>
        </w:rPr>
        <w:t>. In this paper</w:t>
      </w:r>
      <w:r w:rsidRPr="00194890">
        <w:rPr>
          <w:rFonts w:ascii="Times New Roman" w:hAnsi="Times New Roman" w:cs="Times New Roman"/>
        </w:rPr>
        <w:t xml:space="preserve"> we estimate the cost</w:t>
      </w:r>
      <w:r w:rsidR="008E79DB" w:rsidRPr="00194890">
        <w:rPr>
          <w:rFonts w:ascii="Times New Roman" w:hAnsi="Times New Roman" w:cs="Times New Roman"/>
        </w:rPr>
        <w:t xml:space="preserve">-effectiveness </w:t>
      </w:r>
      <w:r w:rsidR="00E90C2E" w:rsidRPr="00194890">
        <w:rPr>
          <w:rFonts w:ascii="Times New Roman" w:hAnsi="Times New Roman" w:cs="Times New Roman"/>
        </w:rPr>
        <w:t xml:space="preserve">of </w:t>
      </w:r>
      <w:r w:rsidR="00D61AC6" w:rsidRPr="00194890">
        <w:rPr>
          <w:rFonts w:ascii="Times New Roman" w:hAnsi="Times New Roman" w:cs="Times New Roman"/>
        </w:rPr>
        <w:t>the</w:t>
      </w:r>
      <w:r w:rsidR="00495006" w:rsidRPr="00194890">
        <w:rPr>
          <w:rFonts w:ascii="Times New Roman" w:hAnsi="Times New Roman" w:cs="Times New Roman"/>
        </w:rPr>
        <w:t>se</w:t>
      </w:r>
      <w:r w:rsidR="00D61AC6" w:rsidRPr="00194890">
        <w:rPr>
          <w:rFonts w:ascii="Times New Roman" w:hAnsi="Times New Roman" w:cs="Times New Roman"/>
        </w:rPr>
        <w:t xml:space="preserve"> two steps</w:t>
      </w:r>
      <w:r w:rsidR="00495006" w:rsidRPr="00194890">
        <w:rPr>
          <w:rFonts w:ascii="Times New Roman" w:hAnsi="Times New Roman" w:cs="Times New Roman"/>
        </w:rPr>
        <w:t>. T</w:t>
      </w:r>
      <w:r w:rsidR="005B1AF6" w:rsidRPr="00194890">
        <w:rPr>
          <w:rFonts w:ascii="Times New Roman" w:hAnsi="Times New Roman" w:cs="Times New Roman"/>
        </w:rPr>
        <w:t xml:space="preserve">he </w:t>
      </w:r>
      <w:r w:rsidR="00D61AC6" w:rsidRPr="00194890">
        <w:rPr>
          <w:rFonts w:ascii="Times New Roman" w:hAnsi="Times New Roman" w:cs="Times New Roman"/>
        </w:rPr>
        <w:t xml:space="preserve">first </w:t>
      </w:r>
      <w:r w:rsidR="00495006" w:rsidRPr="00194890">
        <w:rPr>
          <w:rFonts w:ascii="Times New Roman" w:hAnsi="Times New Roman" w:cs="Times New Roman"/>
        </w:rPr>
        <w:t xml:space="preserve">step evaluates whether </w:t>
      </w:r>
      <w:r w:rsidR="001A356D" w:rsidRPr="00194890">
        <w:rPr>
          <w:rFonts w:ascii="Times New Roman" w:hAnsi="Times New Roman" w:cs="Times New Roman"/>
        </w:rPr>
        <w:t xml:space="preserve">clinical rules based on </w:t>
      </w:r>
      <w:r w:rsidR="00941090" w:rsidRPr="00194890">
        <w:rPr>
          <w:rFonts w:ascii="Times New Roman" w:hAnsi="Times New Roman" w:cs="Times New Roman"/>
        </w:rPr>
        <w:t xml:space="preserve">signs </w:t>
      </w:r>
      <w:r w:rsidR="00D61AC6" w:rsidRPr="00194890">
        <w:rPr>
          <w:rFonts w:ascii="Times New Roman" w:hAnsi="Times New Roman" w:cs="Times New Roman"/>
        </w:rPr>
        <w:t xml:space="preserve">and </w:t>
      </w:r>
      <w:r w:rsidR="00941090" w:rsidRPr="00194890">
        <w:rPr>
          <w:rFonts w:ascii="Times New Roman" w:hAnsi="Times New Roman" w:cs="Times New Roman"/>
        </w:rPr>
        <w:t xml:space="preserve">symptoms </w:t>
      </w:r>
      <w:r w:rsidR="00495006" w:rsidRPr="00194890">
        <w:rPr>
          <w:rFonts w:ascii="Times New Roman" w:hAnsi="Times New Roman" w:cs="Times New Roman"/>
        </w:rPr>
        <w:t xml:space="preserve">identified in the DUTY </w:t>
      </w:r>
      <w:r w:rsidR="001A356D" w:rsidRPr="00194890">
        <w:rPr>
          <w:rFonts w:ascii="Times New Roman" w:hAnsi="Times New Roman" w:cs="Times New Roman"/>
        </w:rPr>
        <w:t xml:space="preserve">study </w:t>
      </w:r>
      <w:r w:rsidR="00495006" w:rsidRPr="00194890">
        <w:rPr>
          <w:rFonts w:ascii="Times New Roman" w:hAnsi="Times New Roman" w:cs="Times New Roman"/>
        </w:rPr>
        <w:t>as predictive</w:t>
      </w:r>
      <w:r w:rsidR="001A356D" w:rsidRPr="00194890">
        <w:rPr>
          <w:rFonts w:ascii="Times New Roman" w:hAnsi="Times New Roman" w:cs="Times New Roman"/>
        </w:rPr>
        <w:t xml:space="preserve"> of UTI are more cost-effectiv</w:t>
      </w:r>
      <w:r w:rsidR="006555DA">
        <w:rPr>
          <w:rFonts w:ascii="Times New Roman" w:hAnsi="Times New Roman" w:cs="Times New Roman"/>
        </w:rPr>
        <w:t xml:space="preserve">e than clinical judgement </w:t>
      </w:r>
      <w:r w:rsidR="001A356D" w:rsidRPr="00194890">
        <w:rPr>
          <w:rFonts w:ascii="Times New Roman" w:hAnsi="Times New Roman" w:cs="Times New Roman"/>
        </w:rPr>
        <w:t xml:space="preserve">in identifying which children to test and treat for UTI.  The </w:t>
      </w:r>
      <w:r w:rsidR="007A5E92" w:rsidRPr="00194890">
        <w:rPr>
          <w:rFonts w:ascii="Times New Roman" w:hAnsi="Times New Roman" w:cs="Times New Roman"/>
        </w:rPr>
        <w:t>second</w:t>
      </w:r>
      <w:r w:rsidR="001A356D" w:rsidRPr="00194890">
        <w:rPr>
          <w:rFonts w:ascii="Times New Roman" w:hAnsi="Times New Roman" w:cs="Times New Roman"/>
        </w:rPr>
        <w:t xml:space="preserve"> step evaluates</w:t>
      </w:r>
      <w:r w:rsidR="00512E54" w:rsidRPr="00194890">
        <w:rPr>
          <w:rFonts w:ascii="Times New Roman" w:hAnsi="Times New Roman" w:cs="Times New Roman"/>
        </w:rPr>
        <w:t xml:space="preserve"> the additional value of </w:t>
      </w:r>
      <w:r w:rsidR="00604A87" w:rsidRPr="00194890">
        <w:rPr>
          <w:rFonts w:ascii="Times New Roman" w:hAnsi="Times New Roman" w:cs="Times New Roman"/>
        </w:rPr>
        <w:t>dipstick testing</w:t>
      </w:r>
      <w:r w:rsidR="001A356D" w:rsidRPr="00194890">
        <w:rPr>
          <w:rFonts w:ascii="Times New Roman" w:hAnsi="Times New Roman" w:cs="Times New Roman"/>
        </w:rPr>
        <w:t>, once a urine sample has been obtained</w:t>
      </w:r>
      <w:r w:rsidRPr="00194890">
        <w:rPr>
          <w:rFonts w:ascii="Times New Roman" w:hAnsi="Times New Roman" w:cs="Times New Roman"/>
        </w:rPr>
        <w:t xml:space="preserve">. </w:t>
      </w:r>
      <w:r w:rsidRPr="00194890">
        <w:rPr>
          <w:rFonts w:ascii="Times New Roman" w:hAnsi="Times New Roman" w:cs="Times New Roman"/>
        </w:rPr>
        <w:br w:type="page"/>
      </w:r>
    </w:p>
    <w:p w14:paraId="04F9CEE6" w14:textId="630D8276" w:rsidR="00E47D24" w:rsidRPr="00194890" w:rsidRDefault="00D87484" w:rsidP="00DD501F">
      <w:pPr>
        <w:spacing w:line="480" w:lineRule="auto"/>
        <w:jc w:val="both"/>
        <w:rPr>
          <w:rFonts w:ascii="Times New Roman" w:hAnsi="Times New Roman" w:cs="Times New Roman"/>
          <w:b/>
        </w:rPr>
      </w:pPr>
      <w:r w:rsidRPr="00194890">
        <w:rPr>
          <w:rFonts w:ascii="Times New Roman" w:hAnsi="Times New Roman" w:cs="Times New Roman"/>
          <w:b/>
        </w:rPr>
        <w:lastRenderedPageBreak/>
        <w:t>Methods</w:t>
      </w:r>
    </w:p>
    <w:p w14:paraId="7289FEB4" w14:textId="32FD2718" w:rsidR="007132FE" w:rsidRDefault="007132FE" w:rsidP="00F93824">
      <w:pPr>
        <w:spacing w:line="480" w:lineRule="auto"/>
        <w:jc w:val="both"/>
        <w:rPr>
          <w:rFonts w:ascii="Times New Roman" w:hAnsi="Times New Roman" w:cs="Times New Roman"/>
          <w:i/>
        </w:rPr>
      </w:pPr>
      <w:r w:rsidRPr="009518CB">
        <w:rPr>
          <w:rFonts w:ascii="Times New Roman" w:hAnsi="Times New Roman" w:cs="Times New Roman"/>
          <w:i/>
        </w:rPr>
        <w:t>The DUTY study</w:t>
      </w:r>
    </w:p>
    <w:p w14:paraId="3B8D2079" w14:textId="45207339" w:rsidR="00D53F5E" w:rsidRDefault="00D53F5E" w:rsidP="009518CB">
      <w:pPr>
        <w:spacing w:line="480" w:lineRule="auto"/>
        <w:jc w:val="both"/>
        <w:rPr>
          <w:rFonts w:ascii="Times New Roman" w:hAnsi="Times New Roman" w:cs="Times New Roman"/>
        </w:rPr>
      </w:pPr>
      <w:r w:rsidRPr="009518CB">
        <w:rPr>
          <w:rFonts w:ascii="Times New Roman" w:hAnsi="Times New Roman" w:cs="Times New Roman"/>
        </w:rPr>
        <w:t>Diagnosis of Urinary Tract Infection in Young children (DUTY) was a multi</w:t>
      </w:r>
      <w:r w:rsidR="0031414E">
        <w:rPr>
          <w:rFonts w:ascii="Times New Roman" w:hAnsi="Times New Roman" w:cs="Times New Roman"/>
        </w:rPr>
        <w:t>-</w:t>
      </w:r>
      <w:r w:rsidRPr="009518CB">
        <w:rPr>
          <w:rFonts w:ascii="Times New Roman" w:hAnsi="Times New Roman" w:cs="Times New Roman"/>
        </w:rPr>
        <w:t>center, prospective, diagnostic cohort study that recruited children seeking care at National Health Service (NHS) primary care sites in Bristol, Cardiff, London, and Southampton. Children were eligible if aged under 5 years and with complaints of any acute (less than 28 days) illness episode</w:t>
      </w:r>
      <w:r w:rsidR="00676437">
        <w:rPr>
          <w:rFonts w:ascii="Times New Roman" w:hAnsi="Times New Roman" w:cs="Times New Roman"/>
        </w:rPr>
        <w:t xml:space="preserve"> </w:t>
      </w:r>
      <w:r w:rsidR="000A096C">
        <w:rPr>
          <w:rFonts w:ascii="Times New Roman" w:hAnsi="Times New Roman" w:cs="Times New Roman"/>
        </w:rPr>
        <w:t>which</w:t>
      </w:r>
      <w:r w:rsidR="000A096C" w:rsidRPr="000A096C">
        <w:rPr>
          <w:rFonts w:ascii="Times New Roman" w:hAnsi="Times New Roman" w:cs="Times New Roman"/>
        </w:rPr>
        <w:t xml:space="preserve"> was</w:t>
      </w:r>
      <w:r w:rsidRPr="009518CB">
        <w:rPr>
          <w:rFonts w:ascii="Times New Roman" w:hAnsi="Times New Roman" w:cs="Times New Roman"/>
        </w:rPr>
        <w:t xml:space="preserve"> associated with at least one potential marker for UTI.</w:t>
      </w:r>
      <w:r w:rsidR="004D6B74">
        <w:rPr>
          <w:rFonts w:ascii="Times New Roman" w:hAnsi="Times New Roman" w:cs="Times New Roman"/>
        </w:rPr>
        <w:fldChar w:fldCharType="begin">
          <w:fldData xml:space="preserve">PEVuZE5vdGU+PENpdGU+PEF1dGhvcj5IYXk8L0F1dGhvcj48WWVhcj4yMDE2PC9ZZWFyPjxSZWNO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</w:fldData>
        </w:fldChar>
      </w:r>
      <w:r w:rsidR="00BC51B5">
        <w:rPr>
          <w:rFonts w:ascii="Times New Roman" w:hAnsi="Times New Roman" w:cs="Times New Roman"/>
        </w:rPr>
        <w:instrText xml:space="preserve"> ADDIN EN.CITE </w:instrText>
      </w:r>
      <w:r w:rsidR="00BC51B5">
        <w:rPr>
          <w:rFonts w:ascii="Times New Roman" w:hAnsi="Times New Roman" w:cs="Times New Roman"/>
        </w:rPr>
        <w:fldChar w:fldCharType="begin">
          <w:fldData xml:space="preserve">PEVuZE5vdGU+PENpdGU+PEF1dGhvcj5IYXk8L0F1dGhvcj48WWVhcj4yMDE2PC9ZZWFyPjxSZWNO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</w:fldData>
        </w:fldChar>
      </w:r>
      <w:r w:rsidR="00BC51B5">
        <w:rPr>
          <w:rFonts w:ascii="Times New Roman" w:hAnsi="Times New Roman" w:cs="Times New Roman"/>
        </w:rPr>
        <w:instrText xml:space="preserve"> ADDIN EN.CITE.DATA </w:instrText>
      </w:r>
      <w:r w:rsidR="00BC51B5">
        <w:rPr>
          <w:rFonts w:ascii="Times New Roman" w:hAnsi="Times New Roman" w:cs="Times New Roman"/>
        </w:rPr>
      </w:r>
      <w:r w:rsidR="00BC51B5">
        <w:rPr>
          <w:rFonts w:ascii="Times New Roman" w:hAnsi="Times New Roman" w:cs="Times New Roman"/>
        </w:rPr>
        <w:fldChar w:fldCharType="end"/>
      </w:r>
      <w:r w:rsidR="004D6B74">
        <w:rPr>
          <w:rFonts w:ascii="Times New Roman" w:hAnsi="Times New Roman" w:cs="Times New Roman"/>
        </w:rPr>
      </w:r>
      <w:r w:rsidR="004D6B74">
        <w:rPr>
          <w:rFonts w:ascii="Times New Roman" w:hAnsi="Times New Roman" w:cs="Times New Roman"/>
        </w:rPr>
        <w:fldChar w:fldCharType="separate"/>
      </w:r>
      <w:r w:rsidR="00BC51B5">
        <w:rPr>
          <w:rFonts w:ascii="Times New Roman" w:hAnsi="Times New Roman" w:cs="Times New Roman"/>
          <w:noProof/>
        </w:rPr>
        <w:t>(7)</w:t>
      </w:r>
      <w:r w:rsidR="004D6B74">
        <w:rPr>
          <w:rFonts w:ascii="Times New Roman" w:hAnsi="Times New Roman" w:cs="Times New Roman"/>
        </w:rPr>
        <w:fldChar w:fldCharType="end"/>
      </w:r>
      <w:r w:rsidRPr="009518CB">
        <w:rPr>
          <w:rFonts w:ascii="Times New Roman" w:hAnsi="Times New Roman" w:cs="Times New Roman"/>
        </w:rPr>
        <w:t xml:space="preserve"> Ethical approval was granted by the South West Southmead Research Ethics Committee, ref #09/ H0102/64.</w:t>
      </w:r>
    </w:p>
    <w:p w14:paraId="01F778F4" w14:textId="77777777" w:rsidR="002100BA" w:rsidRPr="009518CB" w:rsidRDefault="002100BA" w:rsidP="009518CB">
      <w:pPr>
        <w:spacing w:line="480" w:lineRule="auto"/>
        <w:jc w:val="both"/>
        <w:rPr>
          <w:rFonts w:ascii="Times New Roman" w:hAnsi="Times New Roman" w:cs="Times New Roman"/>
        </w:rPr>
      </w:pPr>
    </w:p>
    <w:p w14:paraId="3C2991B9" w14:textId="6BFBE4B6" w:rsidR="001C2FEC" w:rsidRPr="00194890" w:rsidRDefault="00233C60" w:rsidP="00F93824">
      <w:pPr>
        <w:spacing w:line="480" w:lineRule="auto"/>
        <w:jc w:val="both"/>
        <w:rPr>
          <w:rFonts w:ascii="Times New Roman" w:hAnsi="Times New Roman" w:cs="Times New Roman"/>
          <w:i/>
        </w:rPr>
      </w:pPr>
      <w:r w:rsidRPr="00194890">
        <w:rPr>
          <w:rFonts w:ascii="Times New Roman" w:hAnsi="Times New Roman" w:cs="Times New Roman"/>
          <w:i/>
        </w:rPr>
        <w:t>Diagnostic strategies</w:t>
      </w:r>
    </w:p>
    <w:p w14:paraId="150ACF41" w14:textId="39E779DA" w:rsidR="00BD0F65" w:rsidRDefault="003F1A35" w:rsidP="00F93824">
      <w:pPr>
        <w:spacing w:line="480" w:lineRule="auto"/>
        <w:jc w:val="both"/>
        <w:rPr>
          <w:rFonts w:ascii="Times New Roman" w:hAnsi="Times New Roman" w:cs="Times New Roman"/>
        </w:rPr>
      </w:pPr>
      <w:r w:rsidRPr="00194890">
        <w:rPr>
          <w:rFonts w:ascii="Times New Roman" w:hAnsi="Times New Roman" w:cs="Times New Roman"/>
        </w:rPr>
        <w:t>In the first step, w</w:t>
      </w:r>
      <w:r w:rsidR="00E47D24" w:rsidRPr="00194890">
        <w:rPr>
          <w:rFonts w:ascii="Times New Roman" w:hAnsi="Times New Roman" w:cs="Times New Roman"/>
        </w:rPr>
        <w:t xml:space="preserve">e compared </w:t>
      </w:r>
      <w:r w:rsidR="0099052C" w:rsidRPr="00194890">
        <w:rPr>
          <w:rFonts w:ascii="Times New Roman" w:hAnsi="Times New Roman" w:cs="Times New Roman"/>
        </w:rPr>
        <w:t xml:space="preserve">a </w:t>
      </w:r>
      <w:r w:rsidR="00660381" w:rsidRPr="00194890">
        <w:rPr>
          <w:rFonts w:ascii="Times New Roman" w:hAnsi="Times New Roman" w:cs="Times New Roman"/>
        </w:rPr>
        <w:t xml:space="preserve">‘clinical judgement’ </w:t>
      </w:r>
      <w:r w:rsidR="00953B48" w:rsidRPr="00194890">
        <w:rPr>
          <w:rFonts w:ascii="Times New Roman" w:hAnsi="Times New Roman" w:cs="Times New Roman"/>
        </w:rPr>
        <w:t>diagnostic</w:t>
      </w:r>
      <w:r w:rsidR="00E47D24" w:rsidRPr="00194890">
        <w:rPr>
          <w:rFonts w:ascii="Times New Roman" w:hAnsi="Times New Roman" w:cs="Times New Roman"/>
        </w:rPr>
        <w:t xml:space="preserve"> strateg</w:t>
      </w:r>
      <w:r w:rsidR="0099052C" w:rsidRPr="00194890">
        <w:rPr>
          <w:rFonts w:ascii="Times New Roman" w:hAnsi="Times New Roman" w:cs="Times New Roman"/>
        </w:rPr>
        <w:t>y with</w:t>
      </w:r>
      <w:r w:rsidR="00953B48" w:rsidRPr="00194890">
        <w:rPr>
          <w:rFonts w:ascii="Times New Roman" w:hAnsi="Times New Roman" w:cs="Times New Roman"/>
        </w:rPr>
        <w:t xml:space="preserve"> three strategies based on the </w:t>
      </w:r>
      <w:r w:rsidR="0085073C" w:rsidRPr="00194890">
        <w:rPr>
          <w:rFonts w:ascii="Times New Roman" w:hAnsi="Times New Roman" w:cs="Times New Roman"/>
        </w:rPr>
        <w:t xml:space="preserve">DUTY </w:t>
      </w:r>
      <w:r w:rsidRPr="00194890">
        <w:rPr>
          <w:rFonts w:ascii="Times New Roman" w:hAnsi="Times New Roman" w:cs="Times New Roman"/>
        </w:rPr>
        <w:t>‘</w:t>
      </w:r>
      <w:r w:rsidR="0085073C" w:rsidRPr="00194890">
        <w:rPr>
          <w:rFonts w:ascii="Times New Roman" w:hAnsi="Times New Roman" w:cs="Times New Roman"/>
        </w:rPr>
        <w:t>coefficient score</w:t>
      </w:r>
      <w:r w:rsidRPr="00194890">
        <w:rPr>
          <w:rFonts w:ascii="Times New Roman" w:hAnsi="Times New Roman" w:cs="Times New Roman"/>
        </w:rPr>
        <w:t>’</w:t>
      </w:r>
      <w:r w:rsidR="0085073C" w:rsidRPr="00194890">
        <w:rPr>
          <w:rFonts w:ascii="Times New Roman" w:hAnsi="Times New Roman" w:cs="Times New Roman"/>
        </w:rPr>
        <w:t xml:space="preserve"> and four</w:t>
      </w:r>
      <w:r w:rsidR="00953B48" w:rsidRPr="00194890">
        <w:rPr>
          <w:rFonts w:ascii="Times New Roman" w:hAnsi="Times New Roman" w:cs="Times New Roman"/>
        </w:rPr>
        <w:t xml:space="preserve"> </w:t>
      </w:r>
      <w:r w:rsidR="00EF19D6" w:rsidRPr="00194890">
        <w:rPr>
          <w:rFonts w:ascii="Times New Roman" w:hAnsi="Times New Roman" w:cs="Times New Roman"/>
        </w:rPr>
        <w:t>based on the</w:t>
      </w:r>
      <w:r w:rsidR="008A1551">
        <w:rPr>
          <w:rFonts w:ascii="Times New Roman" w:hAnsi="Times New Roman" w:cs="Times New Roman"/>
        </w:rPr>
        <w:t xml:space="preserve"> simpler</w:t>
      </w:r>
      <w:r w:rsidR="00EF19D6" w:rsidRPr="00194890">
        <w:rPr>
          <w:rFonts w:ascii="Times New Roman" w:hAnsi="Times New Roman" w:cs="Times New Roman"/>
        </w:rPr>
        <w:t xml:space="preserve"> DUTY </w:t>
      </w:r>
      <w:r w:rsidRPr="00194890">
        <w:rPr>
          <w:rFonts w:ascii="Times New Roman" w:hAnsi="Times New Roman" w:cs="Times New Roman"/>
        </w:rPr>
        <w:t>‘</w:t>
      </w:r>
      <w:r w:rsidR="00EF19D6" w:rsidRPr="00194890">
        <w:rPr>
          <w:rFonts w:ascii="Times New Roman" w:hAnsi="Times New Roman" w:cs="Times New Roman"/>
        </w:rPr>
        <w:t>points score</w:t>
      </w:r>
      <w:r w:rsidRPr="00194890">
        <w:rPr>
          <w:rFonts w:ascii="Times New Roman" w:hAnsi="Times New Roman" w:cs="Times New Roman"/>
        </w:rPr>
        <w:t>’</w:t>
      </w:r>
      <w:r w:rsidR="00EF19D6" w:rsidRPr="00194890">
        <w:rPr>
          <w:rFonts w:ascii="Times New Roman" w:hAnsi="Times New Roman" w:cs="Times New Roman"/>
        </w:rPr>
        <w:t>.</w:t>
      </w:r>
      <w:r w:rsidR="000A128A" w:rsidRPr="00194890">
        <w:rPr>
          <w:rFonts w:ascii="Times New Roman" w:hAnsi="Times New Roman" w:cs="Times New Roman"/>
        </w:rPr>
        <w:t xml:space="preserve"> </w:t>
      </w:r>
      <w:r w:rsidR="004702B2" w:rsidRPr="00194890">
        <w:rPr>
          <w:rFonts w:ascii="Times New Roman" w:hAnsi="Times New Roman" w:cs="Times New Roman"/>
        </w:rPr>
        <w:t>Clinical judgement wa</w:t>
      </w:r>
      <w:r w:rsidR="001C2FEC" w:rsidRPr="00194890">
        <w:rPr>
          <w:rFonts w:ascii="Times New Roman" w:hAnsi="Times New Roman" w:cs="Times New Roman"/>
        </w:rPr>
        <w:t xml:space="preserve">s defined </w:t>
      </w:r>
      <w:r w:rsidR="001C2FEC" w:rsidRPr="00BE4AC1">
        <w:rPr>
          <w:rFonts w:ascii="Times New Roman" w:hAnsi="Times New Roman" w:cs="Times New Roman"/>
        </w:rPr>
        <w:t>b</w:t>
      </w:r>
      <w:r w:rsidR="00660381" w:rsidRPr="00BE4AC1">
        <w:rPr>
          <w:rFonts w:ascii="Times New Roman" w:hAnsi="Times New Roman" w:cs="Times New Roman"/>
        </w:rPr>
        <w:t>y</w:t>
      </w:r>
      <w:r w:rsidR="001C2FEC" w:rsidRPr="00BE4AC1">
        <w:rPr>
          <w:rFonts w:ascii="Times New Roman" w:hAnsi="Times New Roman" w:cs="Times New Roman"/>
        </w:rPr>
        <w:t xml:space="preserve"> GP resp</w:t>
      </w:r>
      <w:r w:rsidRPr="00BE4AC1">
        <w:rPr>
          <w:rFonts w:ascii="Times New Roman" w:hAnsi="Times New Roman" w:cs="Times New Roman"/>
        </w:rPr>
        <w:t>onses to questions on the DUTY case report f</w:t>
      </w:r>
      <w:r w:rsidR="001C2FEC" w:rsidRPr="00BE4AC1">
        <w:rPr>
          <w:rFonts w:ascii="Times New Roman" w:hAnsi="Times New Roman" w:cs="Times New Roman"/>
        </w:rPr>
        <w:t>orm about working diagnosis and planned management</w:t>
      </w:r>
      <w:r w:rsidR="00F75720" w:rsidRPr="00BE4AC1">
        <w:rPr>
          <w:rFonts w:ascii="Times New Roman" w:hAnsi="Times New Roman" w:cs="Times New Roman"/>
        </w:rPr>
        <w:t xml:space="preserve"> prior to urine sampling</w:t>
      </w:r>
      <w:r w:rsidR="001C2FEC" w:rsidRPr="00BE4AC1">
        <w:rPr>
          <w:rFonts w:ascii="Times New Roman" w:hAnsi="Times New Roman" w:cs="Times New Roman"/>
        </w:rPr>
        <w:t>.</w:t>
      </w:r>
      <w:r w:rsidRPr="00BE4AC1">
        <w:rPr>
          <w:rFonts w:ascii="Times New Roman" w:hAnsi="Times New Roman" w:cs="Times New Roman"/>
        </w:rPr>
        <w:t xml:space="preserve"> </w:t>
      </w:r>
      <w:r w:rsidR="0040293D">
        <w:rPr>
          <w:rFonts w:ascii="Times New Roman" w:hAnsi="Times New Roman" w:cs="Times New Roman"/>
        </w:rPr>
        <w:t>In the clinical judgement strategy, t</w:t>
      </w:r>
      <w:r w:rsidR="00A702C7" w:rsidRPr="009518CB">
        <w:rPr>
          <w:rFonts w:ascii="Times New Roman" w:hAnsi="Times New Roman" w:cs="Times New Roman"/>
        </w:rPr>
        <w:t xml:space="preserve">he proportion of </w:t>
      </w:r>
      <w:r w:rsidR="00E91806">
        <w:rPr>
          <w:rFonts w:ascii="Times New Roman" w:hAnsi="Times New Roman" w:cs="Times New Roman"/>
        </w:rPr>
        <w:t>lower</w:t>
      </w:r>
      <w:r w:rsidR="00A702C7" w:rsidRPr="009518CB">
        <w:rPr>
          <w:rFonts w:ascii="Times New Roman" w:hAnsi="Times New Roman" w:cs="Times New Roman"/>
        </w:rPr>
        <w:t xml:space="preserve"> risk children was identified as those where the GP answered 'No' to the question 'If this child was NOT in the DUTY study would you have requested a urine sample?' or indicated a working diagnosis of ‘Not UTI’. Higher risk children were those where the GP had a working diagnosis of UTI and answered 'Yes' to the question 'Before seeing the dipstick results, are you planning on treating this child with antibiotics for suspected UTI?’. Finally </w:t>
      </w:r>
      <w:r w:rsidR="00E91806">
        <w:rPr>
          <w:rFonts w:ascii="Times New Roman" w:hAnsi="Times New Roman" w:cs="Times New Roman"/>
        </w:rPr>
        <w:t>intermediate ri</w:t>
      </w:r>
      <w:r w:rsidR="00A702C7" w:rsidRPr="009518CB">
        <w:rPr>
          <w:rFonts w:ascii="Times New Roman" w:hAnsi="Times New Roman" w:cs="Times New Roman"/>
        </w:rPr>
        <w:t>sk children were those where the GP had a working diagnosis of UTI and the GP answered 'Yes' to the question 'If this child was NOT in the DUTY study would you have requested a urine sample?</w:t>
      </w:r>
    </w:p>
    <w:p w14:paraId="14E8307B" w14:textId="77777777" w:rsidR="002100BA" w:rsidRDefault="002100BA" w:rsidP="00F93824">
      <w:pPr>
        <w:spacing w:line="480" w:lineRule="auto"/>
        <w:jc w:val="both"/>
        <w:rPr>
          <w:sz w:val="20"/>
        </w:rPr>
      </w:pPr>
    </w:p>
    <w:p w14:paraId="1CE814F2" w14:textId="480C7EDF" w:rsidR="0071615B" w:rsidRDefault="00EF19D6" w:rsidP="00F93824">
      <w:pPr>
        <w:spacing w:line="480" w:lineRule="auto"/>
        <w:jc w:val="both"/>
        <w:rPr>
          <w:rFonts w:ascii="Times New Roman" w:hAnsi="Times New Roman" w:cs="Times New Roman"/>
        </w:rPr>
      </w:pPr>
      <w:r w:rsidRPr="00194890">
        <w:rPr>
          <w:rFonts w:ascii="Times New Roman" w:hAnsi="Times New Roman" w:cs="Times New Roman"/>
        </w:rPr>
        <w:t>The DUTY coefficient</w:t>
      </w:r>
      <w:r w:rsidR="0071615B" w:rsidRPr="00194890">
        <w:rPr>
          <w:rFonts w:ascii="Times New Roman" w:hAnsi="Times New Roman" w:cs="Times New Roman"/>
        </w:rPr>
        <w:t xml:space="preserve"> score is calculated from seven parent- or clinician-reported symptoms and signs, weighted according to the strength of </w:t>
      </w:r>
      <w:r w:rsidR="00660381" w:rsidRPr="00194890">
        <w:rPr>
          <w:rFonts w:ascii="Times New Roman" w:hAnsi="Times New Roman" w:cs="Times New Roman"/>
        </w:rPr>
        <w:t xml:space="preserve">independent </w:t>
      </w:r>
      <w:r w:rsidR="0071615B" w:rsidRPr="00194890">
        <w:rPr>
          <w:rFonts w:ascii="Times New Roman" w:hAnsi="Times New Roman" w:cs="Times New Roman"/>
        </w:rPr>
        <w:t>association with UTI</w:t>
      </w:r>
      <w:r w:rsidR="00302F59">
        <w:rPr>
          <w:rFonts w:ascii="Times New Roman" w:hAnsi="Times New Roman" w:cs="Times New Roman"/>
        </w:rPr>
        <w:t xml:space="preserve"> (</w:t>
      </w:r>
      <w:r w:rsidR="00302F59" w:rsidRPr="001D1782">
        <w:rPr>
          <w:rFonts w:ascii="Times New Roman" w:eastAsia="Times New Roman" w:hAnsi="Times New Roman" w:cs="Times New Roman"/>
          <w:bCs/>
        </w:rPr>
        <w:t xml:space="preserve">Supplemental </w:t>
      </w:r>
      <w:r w:rsidR="00302F59">
        <w:rPr>
          <w:rFonts w:ascii="Times New Roman" w:hAnsi="Times New Roman" w:cs="Times New Roman"/>
        </w:rPr>
        <w:t>t</w:t>
      </w:r>
      <w:r w:rsidR="00B736E8">
        <w:rPr>
          <w:rFonts w:ascii="Times New Roman" w:hAnsi="Times New Roman" w:cs="Times New Roman"/>
        </w:rPr>
        <w:t xml:space="preserve">able </w:t>
      </w:r>
      <w:r w:rsidR="000605C1">
        <w:rPr>
          <w:rFonts w:ascii="Times New Roman" w:hAnsi="Times New Roman" w:cs="Times New Roman"/>
        </w:rPr>
        <w:t>1</w:t>
      </w:r>
      <w:r w:rsidR="00B736E8">
        <w:rPr>
          <w:rFonts w:ascii="Times New Roman" w:hAnsi="Times New Roman" w:cs="Times New Roman"/>
        </w:rPr>
        <w:t>)</w:t>
      </w:r>
      <w:r w:rsidRPr="00194890">
        <w:rPr>
          <w:rFonts w:ascii="Times New Roman" w:hAnsi="Times New Roman" w:cs="Times New Roman"/>
        </w:rPr>
        <w:t xml:space="preserve">. The </w:t>
      </w:r>
      <w:r w:rsidR="008A1551">
        <w:rPr>
          <w:rFonts w:ascii="Times New Roman" w:hAnsi="Times New Roman" w:cs="Times New Roman"/>
        </w:rPr>
        <w:t xml:space="preserve">simpler </w:t>
      </w:r>
      <w:r w:rsidRPr="00194890">
        <w:rPr>
          <w:rFonts w:ascii="Times New Roman" w:hAnsi="Times New Roman" w:cs="Times New Roman"/>
        </w:rPr>
        <w:t>DUTY points</w:t>
      </w:r>
      <w:r w:rsidR="0071615B" w:rsidRPr="00194890">
        <w:rPr>
          <w:rFonts w:ascii="Times New Roman" w:hAnsi="Times New Roman" w:cs="Times New Roman"/>
        </w:rPr>
        <w:t xml:space="preserve"> score</w:t>
      </w:r>
      <w:r w:rsidR="007E7C26" w:rsidRPr="00194890">
        <w:rPr>
          <w:rFonts w:ascii="Times New Roman" w:hAnsi="Times New Roman" w:cs="Times New Roman"/>
        </w:rPr>
        <w:t xml:space="preserve"> ranges from 0 to 9 and</w:t>
      </w:r>
      <w:r w:rsidR="0071615B" w:rsidRPr="00194890">
        <w:rPr>
          <w:rFonts w:ascii="Times New Roman" w:hAnsi="Times New Roman" w:cs="Times New Roman"/>
        </w:rPr>
        <w:t xml:space="preserve"> is calculated from a subset of five symptoms and </w:t>
      </w:r>
      <w:r w:rsidR="0071615B" w:rsidRPr="00194890">
        <w:rPr>
          <w:rFonts w:ascii="Times New Roman" w:hAnsi="Times New Roman" w:cs="Times New Roman"/>
        </w:rPr>
        <w:lastRenderedPageBreak/>
        <w:t>signs</w:t>
      </w:r>
      <w:r w:rsidR="007E7C26" w:rsidRPr="00194890">
        <w:rPr>
          <w:rFonts w:ascii="Times New Roman" w:hAnsi="Times New Roman" w:cs="Times New Roman"/>
        </w:rPr>
        <w:t xml:space="preserve"> which were dichotomised (e.g. present/absent) and assigned an integer score (i.e. 1 or 2) representing the strength of association with UTI</w:t>
      </w:r>
      <w:r w:rsidR="000605C1">
        <w:rPr>
          <w:rFonts w:ascii="Times New Roman" w:hAnsi="Times New Roman" w:cs="Times New Roman"/>
        </w:rPr>
        <w:t xml:space="preserve"> (</w:t>
      </w:r>
      <w:r w:rsidR="00302F59" w:rsidRPr="001D1782">
        <w:rPr>
          <w:rFonts w:ascii="Times New Roman" w:eastAsia="Times New Roman" w:hAnsi="Times New Roman" w:cs="Times New Roman"/>
          <w:bCs/>
        </w:rPr>
        <w:t>Supplemental</w:t>
      </w:r>
      <w:r w:rsidR="00302F59">
        <w:rPr>
          <w:rFonts w:ascii="Times New Roman" w:hAnsi="Times New Roman" w:cs="Times New Roman"/>
        </w:rPr>
        <w:t xml:space="preserve"> t</w:t>
      </w:r>
      <w:r w:rsidR="000605C1">
        <w:rPr>
          <w:rFonts w:ascii="Times New Roman" w:hAnsi="Times New Roman" w:cs="Times New Roman"/>
        </w:rPr>
        <w:t>able 2)</w:t>
      </w:r>
      <w:r w:rsidR="007E7C26" w:rsidRPr="00194890">
        <w:rPr>
          <w:rFonts w:ascii="Times New Roman" w:hAnsi="Times New Roman" w:cs="Times New Roman"/>
        </w:rPr>
        <w:t>. The coefficient-based score is more</w:t>
      </w:r>
      <w:r w:rsidR="005B3B1A">
        <w:rPr>
          <w:rFonts w:ascii="Times New Roman" w:hAnsi="Times New Roman" w:cs="Times New Roman"/>
        </w:rPr>
        <w:t xml:space="preserve"> accurate </w:t>
      </w:r>
      <w:r w:rsidR="00660381" w:rsidRPr="00194890">
        <w:rPr>
          <w:rFonts w:ascii="Times New Roman" w:hAnsi="Times New Roman" w:cs="Times New Roman"/>
        </w:rPr>
        <w:t>than</w:t>
      </w:r>
      <w:r w:rsidR="007E7C26" w:rsidRPr="00194890">
        <w:rPr>
          <w:rFonts w:ascii="Times New Roman" w:hAnsi="Times New Roman" w:cs="Times New Roman"/>
        </w:rPr>
        <w:t xml:space="preserve"> the points</w:t>
      </w:r>
      <w:r w:rsidR="00F91164">
        <w:rPr>
          <w:rFonts w:ascii="Times New Roman" w:hAnsi="Times New Roman" w:cs="Times New Roman"/>
        </w:rPr>
        <w:t>-</w:t>
      </w:r>
      <w:r w:rsidR="007E7C26" w:rsidRPr="00194890">
        <w:rPr>
          <w:rFonts w:ascii="Times New Roman" w:hAnsi="Times New Roman" w:cs="Times New Roman"/>
        </w:rPr>
        <w:t xml:space="preserve">based score, but requires </w:t>
      </w:r>
      <w:r w:rsidR="008A1551">
        <w:rPr>
          <w:rFonts w:ascii="Times New Roman" w:hAnsi="Times New Roman" w:cs="Times New Roman"/>
        </w:rPr>
        <w:t>computational</w:t>
      </w:r>
      <w:r w:rsidR="008A1551" w:rsidRPr="00194890">
        <w:rPr>
          <w:rFonts w:ascii="Times New Roman" w:hAnsi="Times New Roman" w:cs="Times New Roman"/>
        </w:rPr>
        <w:t xml:space="preserve"> </w:t>
      </w:r>
      <w:r w:rsidR="007E7C26" w:rsidRPr="00194890">
        <w:rPr>
          <w:rFonts w:ascii="Times New Roman" w:hAnsi="Times New Roman" w:cs="Times New Roman"/>
        </w:rPr>
        <w:t>assistance to calculate.</w:t>
      </w:r>
      <w:r w:rsidR="000E1F51" w:rsidRPr="00194890">
        <w:rPr>
          <w:rFonts w:ascii="Times New Roman" w:hAnsi="Times New Roman" w:cs="Times New Roman"/>
        </w:rPr>
        <w:t xml:space="preserve"> </w:t>
      </w:r>
      <w:r w:rsidR="00897A40">
        <w:rPr>
          <w:rFonts w:ascii="Times New Roman" w:hAnsi="Times New Roman" w:cs="Times New Roman"/>
        </w:rPr>
        <w:t>The</w:t>
      </w:r>
      <w:r w:rsidR="00723287">
        <w:rPr>
          <w:rFonts w:ascii="Times New Roman" w:hAnsi="Times New Roman" w:cs="Times New Roman"/>
        </w:rPr>
        <w:t xml:space="preserve"> cut-points for the DUTY diagnostic strategies (</w:t>
      </w:r>
      <w:r w:rsidR="00302F59" w:rsidRPr="001D1782">
        <w:rPr>
          <w:rFonts w:ascii="Times New Roman" w:eastAsia="Times New Roman" w:hAnsi="Times New Roman" w:cs="Times New Roman"/>
          <w:bCs/>
        </w:rPr>
        <w:t>Supplemental</w:t>
      </w:r>
      <w:r w:rsidR="00302F59">
        <w:rPr>
          <w:rFonts w:ascii="Times New Roman" w:hAnsi="Times New Roman" w:cs="Times New Roman"/>
        </w:rPr>
        <w:t xml:space="preserve"> t</w:t>
      </w:r>
      <w:r w:rsidR="002C29CC">
        <w:rPr>
          <w:rFonts w:ascii="Times New Roman" w:hAnsi="Times New Roman" w:cs="Times New Roman"/>
        </w:rPr>
        <w:t xml:space="preserve">able </w:t>
      </w:r>
      <w:r w:rsidR="00A73B98">
        <w:rPr>
          <w:rFonts w:ascii="Times New Roman" w:hAnsi="Times New Roman" w:cs="Times New Roman"/>
        </w:rPr>
        <w:t>3</w:t>
      </w:r>
      <w:r w:rsidR="00723287">
        <w:rPr>
          <w:rFonts w:ascii="Times New Roman" w:hAnsi="Times New Roman" w:cs="Times New Roman"/>
        </w:rPr>
        <w:t>) were selected to represent a range from more highly targeted (i.e. high specificity) to less highly targeted (i.e. high sensitivity) urine sampling strategies</w:t>
      </w:r>
      <w:r w:rsidR="005B68A5">
        <w:rPr>
          <w:rFonts w:ascii="Times New Roman" w:hAnsi="Times New Roman" w:cs="Times New Roman"/>
        </w:rPr>
        <w:t>.</w:t>
      </w:r>
    </w:p>
    <w:p w14:paraId="2A98904A" w14:textId="77777777" w:rsidR="002100BA" w:rsidRPr="00194890" w:rsidRDefault="002100BA" w:rsidP="00F93824">
      <w:pPr>
        <w:spacing w:line="480" w:lineRule="auto"/>
        <w:jc w:val="both"/>
        <w:rPr>
          <w:rFonts w:ascii="Times New Roman" w:hAnsi="Times New Roman" w:cs="Times New Roman"/>
        </w:rPr>
      </w:pPr>
    </w:p>
    <w:p w14:paraId="0FE67E10" w14:textId="780FBE91" w:rsidR="0085073C" w:rsidRDefault="0085073C" w:rsidP="00F93824">
      <w:pPr>
        <w:spacing w:line="480" w:lineRule="auto"/>
        <w:jc w:val="both"/>
        <w:rPr>
          <w:rFonts w:ascii="Times New Roman" w:hAnsi="Times New Roman" w:cs="Times New Roman"/>
        </w:rPr>
      </w:pPr>
      <w:r w:rsidRPr="00194890">
        <w:rPr>
          <w:rFonts w:ascii="Times New Roman" w:hAnsi="Times New Roman" w:cs="Times New Roman"/>
        </w:rPr>
        <w:t xml:space="preserve">In </w:t>
      </w:r>
      <w:r w:rsidR="003F1A35" w:rsidRPr="00194890">
        <w:rPr>
          <w:rFonts w:ascii="Times New Roman" w:hAnsi="Times New Roman" w:cs="Times New Roman"/>
        </w:rPr>
        <w:t xml:space="preserve">the </w:t>
      </w:r>
      <w:r w:rsidRPr="00194890">
        <w:rPr>
          <w:rFonts w:ascii="Times New Roman" w:hAnsi="Times New Roman" w:cs="Times New Roman"/>
        </w:rPr>
        <w:t xml:space="preserve">second </w:t>
      </w:r>
      <w:r w:rsidR="003F1A35" w:rsidRPr="00194890">
        <w:rPr>
          <w:rFonts w:ascii="Times New Roman" w:hAnsi="Times New Roman" w:cs="Times New Roman"/>
        </w:rPr>
        <w:t>step</w:t>
      </w:r>
      <w:r w:rsidRPr="00194890">
        <w:rPr>
          <w:rFonts w:ascii="Times New Roman" w:hAnsi="Times New Roman" w:cs="Times New Roman"/>
        </w:rPr>
        <w:t xml:space="preserve">, we </w:t>
      </w:r>
      <w:r w:rsidR="00827E0F" w:rsidRPr="00194890">
        <w:rPr>
          <w:rFonts w:ascii="Times New Roman" w:hAnsi="Times New Roman" w:cs="Times New Roman"/>
        </w:rPr>
        <w:t xml:space="preserve">compared the </w:t>
      </w:r>
      <w:r w:rsidR="009D7D0B" w:rsidRPr="00194890">
        <w:rPr>
          <w:rFonts w:ascii="Times New Roman" w:hAnsi="Times New Roman" w:cs="Times New Roman"/>
        </w:rPr>
        <w:t xml:space="preserve">short-term </w:t>
      </w:r>
      <w:r w:rsidR="00827E0F" w:rsidRPr="00194890">
        <w:rPr>
          <w:rFonts w:ascii="Times New Roman" w:hAnsi="Times New Roman" w:cs="Times New Roman"/>
        </w:rPr>
        <w:t>cost-effectiveness o</w:t>
      </w:r>
      <w:r w:rsidR="007F67A3" w:rsidRPr="00194890">
        <w:rPr>
          <w:rFonts w:ascii="Times New Roman" w:hAnsi="Times New Roman" w:cs="Times New Roman"/>
        </w:rPr>
        <w:t xml:space="preserve">f </w:t>
      </w:r>
      <w:r w:rsidR="00C921DC" w:rsidRPr="00194890">
        <w:rPr>
          <w:rFonts w:ascii="Times New Roman" w:hAnsi="Times New Roman" w:cs="Times New Roman"/>
        </w:rPr>
        <w:t xml:space="preserve">immediate treatment based on </w:t>
      </w:r>
      <w:r w:rsidR="00F766D3" w:rsidRPr="00194890">
        <w:rPr>
          <w:rFonts w:ascii="Times New Roman" w:hAnsi="Times New Roman" w:cs="Times New Roman"/>
        </w:rPr>
        <w:t>point</w:t>
      </w:r>
      <w:r w:rsidR="003B466A">
        <w:rPr>
          <w:rFonts w:ascii="Times New Roman" w:hAnsi="Times New Roman" w:cs="Times New Roman"/>
        </w:rPr>
        <w:t>-</w:t>
      </w:r>
      <w:r w:rsidR="00F766D3" w:rsidRPr="00194890">
        <w:rPr>
          <w:rFonts w:ascii="Times New Roman" w:hAnsi="Times New Roman" w:cs="Times New Roman"/>
        </w:rPr>
        <w:t>of</w:t>
      </w:r>
      <w:r w:rsidR="003B466A">
        <w:rPr>
          <w:rFonts w:ascii="Times New Roman" w:hAnsi="Times New Roman" w:cs="Times New Roman"/>
        </w:rPr>
        <w:t>-</w:t>
      </w:r>
      <w:r w:rsidR="00F766D3" w:rsidRPr="00194890">
        <w:rPr>
          <w:rFonts w:ascii="Times New Roman" w:hAnsi="Times New Roman" w:cs="Times New Roman"/>
        </w:rPr>
        <w:t xml:space="preserve">care </w:t>
      </w:r>
      <w:r w:rsidR="00E75995" w:rsidRPr="00194890">
        <w:rPr>
          <w:rFonts w:ascii="Times New Roman" w:hAnsi="Times New Roman" w:cs="Times New Roman"/>
        </w:rPr>
        <w:t>dipstick test</w:t>
      </w:r>
      <w:r w:rsidR="00827E0F" w:rsidRPr="00194890">
        <w:rPr>
          <w:rFonts w:ascii="Times New Roman" w:hAnsi="Times New Roman" w:cs="Times New Roman"/>
        </w:rPr>
        <w:t>ing</w:t>
      </w:r>
      <w:r w:rsidR="00E75995" w:rsidRPr="00194890">
        <w:rPr>
          <w:rFonts w:ascii="Times New Roman" w:hAnsi="Times New Roman" w:cs="Times New Roman"/>
        </w:rPr>
        <w:t xml:space="preserve"> </w:t>
      </w:r>
      <w:r w:rsidR="00F766D3" w:rsidRPr="00194890">
        <w:rPr>
          <w:rFonts w:ascii="Times New Roman" w:hAnsi="Times New Roman" w:cs="Times New Roman"/>
        </w:rPr>
        <w:t xml:space="preserve">(DT) </w:t>
      </w:r>
      <w:r w:rsidR="00827E0F" w:rsidRPr="00194890">
        <w:rPr>
          <w:rFonts w:ascii="Times New Roman" w:hAnsi="Times New Roman" w:cs="Times New Roman"/>
        </w:rPr>
        <w:t xml:space="preserve">versus </w:t>
      </w:r>
      <w:r w:rsidR="00F766D3" w:rsidRPr="00194890">
        <w:rPr>
          <w:rFonts w:ascii="Times New Roman" w:hAnsi="Times New Roman" w:cs="Times New Roman"/>
        </w:rPr>
        <w:t>delayed treatment after laboratory testing (LT)</w:t>
      </w:r>
      <w:r w:rsidR="007F67A3" w:rsidRPr="00194890">
        <w:rPr>
          <w:rFonts w:ascii="Times New Roman" w:hAnsi="Times New Roman" w:cs="Times New Roman"/>
        </w:rPr>
        <w:t>.</w:t>
      </w:r>
      <w:r w:rsidR="00E57591">
        <w:rPr>
          <w:rFonts w:ascii="Times New Roman" w:hAnsi="Times New Roman" w:cs="Times New Roman"/>
        </w:rPr>
        <w:t xml:space="preserve"> Nitrites and</w:t>
      </w:r>
      <w:r w:rsidR="00827E0F" w:rsidRPr="00194890">
        <w:rPr>
          <w:rFonts w:ascii="Times New Roman" w:hAnsi="Times New Roman" w:cs="Times New Roman"/>
        </w:rPr>
        <w:t xml:space="preserve"> leukocytes (trace or more)</w:t>
      </w:r>
      <w:r w:rsidR="00A2500A" w:rsidRPr="00194890">
        <w:rPr>
          <w:rFonts w:ascii="Times New Roman" w:hAnsi="Times New Roman" w:cs="Times New Roman"/>
        </w:rPr>
        <w:t xml:space="preserve"> </w:t>
      </w:r>
      <w:r w:rsidR="00E75995" w:rsidRPr="00194890">
        <w:rPr>
          <w:rFonts w:ascii="Times New Roman" w:hAnsi="Times New Roman" w:cs="Times New Roman"/>
        </w:rPr>
        <w:t xml:space="preserve">were strongly and independently predictive of UTI </w:t>
      </w:r>
      <w:r w:rsidR="00E75995" w:rsidRPr="008438A6">
        <w:rPr>
          <w:rFonts w:ascii="Times New Roman" w:hAnsi="Times New Roman" w:cs="Times New Roman"/>
        </w:rPr>
        <w:t>in the DUTY study</w:t>
      </w:r>
      <w:r w:rsidR="008438A6">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&lt;EndNote&gt;&lt;Cite&gt;&lt;Author&gt;Hay&lt;/Author&gt;&lt;Year&gt;Under Review&lt;/Year&gt;&lt;RecNum&gt;51&lt;/RecNum&gt;&lt;DisplayText&gt;(8)&lt;/DisplayText&gt;&lt;record&gt;&lt;rec-number&gt;51&lt;/rec-number&gt;&lt;foreign-keys&gt;&lt;key app="EN" db-id="a2apt5zr6efspuer2r45x2z6aerfvf0p5pez" timestamp="0"&gt;51&lt;/key&gt;&lt;/foreign-keys&gt;&lt;ref-type name="Journal Article"&gt;17&lt;/ref-type&gt;&lt;contributors&gt;&lt;authors&gt;&lt;author&gt;Hay, A. D.&lt;/author&gt;&lt;author&gt;Sterne, J.A.C.&lt;/author&gt;&lt;author&gt;Hood, K.&lt;/author&gt;&lt;author&gt;Little, P.&lt;/author&gt;&lt;author&gt;Delaney, B.&lt;/author&gt;&lt;author&gt;Hollingworth, W.&lt;/author&gt;&lt;author&gt;Wooton, M.&lt;/author&gt;&lt;author&gt;Et al.&lt;/author&gt;&lt;/authors&gt;&lt;/contributors&gt;&lt;titles&gt;&lt;title&gt;Derivation and internal validation of a clinical rule to guide the diagnosis and antibiotic treatment of urinary tract infection in young children in primary care: the ‘DUTY’ prospective diagnostic cohort study &lt;/title&gt;&lt;secondary-title&gt;BMJ&lt;/secondary-title&gt;&lt;/titles&gt;&lt;dates&gt;&lt;year&gt;Under Review&lt;/year&gt;&lt;/dates&gt;&lt;urls&gt;&lt;/urls&gt;&lt;/record&gt;&lt;/Cite&gt;&lt;/EndNote&gt;</w:instrText>
      </w:r>
      <w:r w:rsidR="008438A6">
        <w:rPr>
          <w:rFonts w:ascii="Times New Roman" w:hAnsi="Times New Roman" w:cs="Times New Roman"/>
        </w:rPr>
        <w:fldChar w:fldCharType="separate"/>
      </w:r>
      <w:r w:rsidR="00BC51B5">
        <w:rPr>
          <w:rFonts w:ascii="Times New Roman" w:hAnsi="Times New Roman" w:cs="Times New Roman"/>
          <w:noProof/>
        </w:rPr>
        <w:t>(8)</w:t>
      </w:r>
      <w:r w:rsidR="008438A6">
        <w:rPr>
          <w:rFonts w:ascii="Times New Roman" w:hAnsi="Times New Roman" w:cs="Times New Roman"/>
        </w:rPr>
        <w:fldChar w:fldCharType="end"/>
      </w:r>
      <w:r w:rsidR="00E75995" w:rsidRPr="008438A6">
        <w:rPr>
          <w:rFonts w:ascii="Times New Roman" w:hAnsi="Times New Roman" w:cs="Times New Roman"/>
        </w:rPr>
        <w:t>.</w:t>
      </w:r>
      <w:r w:rsidR="00E57591" w:rsidRPr="008438A6">
        <w:rPr>
          <w:rFonts w:ascii="Times New Roman" w:hAnsi="Times New Roman" w:cs="Times New Roman"/>
        </w:rPr>
        <w:t xml:space="preserve"> We evaluated two DT s</w:t>
      </w:r>
      <w:r w:rsidR="00E57591">
        <w:rPr>
          <w:rFonts w:ascii="Times New Roman" w:hAnsi="Times New Roman" w:cs="Times New Roman"/>
        </w:rPr>
        <w:t xml:space="preserve">trategies: 1) immediate antibiotic if nitrite </w:t>
      </w:r>
      <w:r w:rsidR="00E57591" w:rsidRPr="0076669A">
        <w:rPr>
          <w:rFonts w:ascii="Times New Roman" w:hAnsi="Times New Roman" w:cs="Times New Roman"/>
        </w:rPr>
        <w:t>or</w:t>
      </w:r>
      <w:r w:rsidR="00E57591">
        <w:rPr>
          <w:rFonts w:ascii="Times New Roman" w:hAnsi="Times New Roman" w:cs="Times New Roman"/>
        </w:rPr>
        <w:t xml:space="preserve"> leukocyte positive; 2) immediate antibiotic if nitrite </w:t>
      </w:r>
      <w:r w:rsidR="00E57591" w:rsidRPr="0076669A">
        <w:rPr>
          <w:rFonts w:ascii="Times New Roman" w:hAnsi="Times New Roman" w:cs="Times New Roman"/>
        </w:rPr>
        <w:t>and</w:t>
      </w:r>
      <w:r w:rsidR="00E57591">
        <w:rPr>
          <w:rFonts w:ascii="Times New Roman" w:hAnsi="Times New Roman" w:cs="Times New Roman"/>
        </w:rPr>
        <w:t xml:space="preserve"> leukocyte positive.</w:t>
      </w:r>
    </w:p>
    <w:p w14:paraId="39E42F4D" w14:textId="77777777" w:rsidR="002100BA" w:rsidRDefault="002100BA" w:rsidP="00F93824">
      <w:pPr>
        <w:spacing w:line="480" w:lineRule="auto"/>
        <w:jc w:val="both"/>
        <w:rPr>
          <w:rFonts w:ascii="Times New Roman" w:hAnsi="Times New Roman" w:cs="Times New Roman"/>
        </w:rPr>
      </w:pPr>
    </w:p>
    <w:p w14:paraId="1B9228CD" w14:textId="5535F401" w:rsidR="00696877" w:rsidRPr="009518CB" w:rsidRDefault="00696877" w:rsidP="00F93824">
      <w:pPr>
        <w:spacing w:line="480" w:lineRule="auto"/>
        <w:jc w:val="both"/>
        <w:rPr>
          <w:rFonts w:ascii="Times New Roman" w:hAnsi="Times New Roman" w:cs="Times New Roman"/>
          <w:i/>
        </w:rPr>
      </w:pPr>
      <w:r w:rsidRPr="009518CB">
        <w:rPr>
          <w:rFonts w:ascii="Times New Roman" w:hAnsi="Times New Roman" w:cs="Times New Roman"/>
          <w:i/>
        </w:rPr>
        <w:t>Model overview</w:t>
      </w:r>
    </w:p>
    <w:p w14:paraId="04584A49" w14:textId="01648284" w:rsidR="009F4BED" w:rsidRDefault="00696877" w:rsidP="00F93824">
      <w:pPr>
        <w:spacing w:line="480" w:lineRule="auto"/>
        <w:jc w:val="both"/>
        <w:rPr>
          <w:rFonts w:ascii="Times New Roman" w:hAnsi="Times New Roman" w:cs="Times New Roman"/>
        </w:rPr>
      </w:pPr>
      <w:r>
        <w:rPr>
          <w:rFonts w:ascii="Times New Roman" w:hAnsi="Times New Roman" w:cs="Times New Roman"/>
        </w:rPr>
        <w:t xml:space="preserve">The overall model is comprised of several sub-models. </w:t>
      </w:r>
      <w:r w:rsidR="004B0B16">
        <w:rPr>
          <w:rFonts w:ascii="Times New Roman" w:hAnsi="Times New Roman" w:cs="Times New Roman"/>
        </w:rPr>
        <w:t>First, a short-term decision tree</w:t>
      </w:r>
      <w:r w:rsidR="00DF4A99">
        <w:rPr>
          <w:rFonts w:ascii="Times New Roman" w:hAnsi="Times New Roman" w:cs="Times New Roman"/>
        </w:rPr>
        <w:t xml:space="preserve"> (Figure 1)</w:t>
      </w:r>
      <w:r w:rsidR="004B0B16">
        <w:rPr>
          <w:rFonts w:ascii="Times New Roman" w:hAnsi="Times New Roman" w:cs="Times New Roman"/>
        </w:rPr>
        <w:t xml:space="preserve"> </w:t>
      </w:r>
      <w:r w:rsidR="002C29CC">
        <w:rPr>
          <w:rFonts w:ascii="Times New Roman" w:hAnsi="Times New Roman" w:cs="Times New Roman"/>
        </w:rPr>
        <w:t xml:space="preserve">models </w:t>
      </w:r>
      <w:r w:rsidR="0020053C">
        <w:rPr>
          <w:rFonts w:ascii="Times New Roman" w:hAnsi="Times New Roman" w:cs="Times New Roman"/>
        </w:rPr>
        <w:t>testing and treatment</w:t>
      </w:r>
      <w:r w:rsidR="0020053C" w:rsidDel="0020053C">
        <w:rPr>
          <w:rFonts w:ascii="Times New Roman" w:hAnsi="Times New Roman" w:cs="Times New Roman"/>
        </w:rPr>
        <w:t xml:space="preserve"> </w:t>
      </w:r>
      <w:r w:rsidR="004B0B16">
        <w:rPr>
          <w:rFonts w:ascii="Times New Roman" w:hAnsi="Times New Roman" w:cs="Times New Roman"/>
        </w:rPr>
        <w:t xml:space="preserve">during the index consultation. </w:t>
      </w:r>
      <w:r w:rsidR="00EC5277">
        <w:rPr>
          <w:rFonts w:ascii="Times New Roman" w:hAnsi="Times New Roman" w:cs="Times New Roman"/>
        </w:rPr>
        <w:t>The acute illness</w:t>
      </w:r>
      <w:r w:rsidR="0034523C">
        <w:rPr>
          <w:rFonts w:ascii="Times New Roman" w:hAnsi="Times New Roman" w:cs="Times New Roman"/>
        </w:rPr>
        <w:t xml:space="preserve"> phase </w:t>
      </w:r>
      <w:r w:rsidR="00EC5277">
        <w:rPr>
          <w:rFonts w:ascii="Times New Roman" w:hAnsi="Times New Roman" w:cs="Times New Roman"/>
        </w:rPr>
        <w:t xml:space="preserve">is handled by a </w:t>
      </w:r>
      <w:r w:rsidR="00ED37DC">
        <w:rPr>
          <w:rFonts w:ascii="Times New Roman" w:hAnsi="Times New Roman" w:cs="Times New Roman"/>
        </w:rPr>
        <w:t>nine</w:t>
      </w:r>
      <w:r w:rsidR="00EC5277">
        <w:rPr>
          <w:rFonts w:ascii="Times New Roman" w:hAnsi="Times New Roman" w:cs="Times New Roman"/>
        </w:rPr>
        <w:t>-state Markov model</w:t>
      </w:r>
      <w:r w:rsidR="00DF4A99">
        <w:rPr>
          <w:rFonts w:ascii="Times New Roman" w:hAnsi="Times New Roman" w:cs="Times New Roman"/>
        </w:rPr>
        <w:t xml:space="preserve"> (</w:t>
      </w:r>
      <w:r w:rsidR="00302F59" w:rsidRPr="001D1782">
        <w:rPr>
          <w:rFonts w:ascii="Times New Roman" w:eastAsia="Times New Roman" w:hAnsi="Times New Roman" w:cs="Times New Roman"/>
          <w:bCs/>
        </w:rPr>
        <w:t>Supplemental</w:t>
      </w:r>
      <w:r w:rsidR="00302F59">
        <w:rPr>
          <w:rFonts w:ascii="Times New Roman" w:hAnsi="Times New Roman" w:cs="Times New Roman"/>
        </w:rPr>
        <w:t xml:space="preserve"> f</w:t>
      </w:r>
      <w:r w:rsidR="00DF4A99">
        <w:rPr>
          <w:rFonts w:ascii="Times New Roman" w:hAnsi="Times New Roman" w:cs="Times New Roman"/>
        </w:rPr>
        <w:t xml:space="preserve">igure </w:t>
      </w:r>
      <w:r w:rsidR="00A73B98">
        <w:rPr>
          <w:rFonts w:ascii="Times New Roman" w:hAnsi="Times New Roman" w:cs="Times New Roman"/>
        </w:rPr>
        <w:t>1</w:t>
      </w:r>
      <w:r w:rsidR="00DF4A99">
        <w:rPr>
          <w:rFonts w:ascii="Times New Roman" w:hAnsi="Times New Roman" w:cs="Times New Roman"/>
        </w:rPr>
        <w:t>)</w:t>
      </w:r>
      <w:r w:rsidR="00EC5277">
        <w:rPr>
          <w:rFonts w:ascii="Times New Roman" w:hAnsi="Times New Roman" w:cs="Times New Roman"/>
        </w:rPr>
        <w:t xml:space="preserve"> </w:t>
      </w:r>
      <w:r w:rsidR="005F3800">
        <w:rPr>
          <w:rFonts w:ascii="Times New Roman" w:hAnsi="Times New Roman" w:cs="Times New Roman"/>
        </w:rPr>
        <w:t>estimating</w:t>
      </w:r>
      <w:r w:rsidR="00EC5277">
        <w:rPr>
          <w:rFonts w:ascii="Times New Roman" w:hAnsi="Times New Roman" w:cs="Times New Roman"/>
        </w:rPr>
        <w:t xml:space="preserve"> the time taken to recover</w:t>
      </w:r>
      <w:r w:rsidR="00E80156">
        <w:rPr>
          <w:rFonts w:ascii="Times New Roman" w:hAnsi="Times New Roman" w:cs="Times New Roman"/>
        </w:rPr>
        <w:t xml:space="preserve"> (</w:t>
      </w:r>
      <w:r w:rsidR="00260D00">
        <w:rPr>
          <w:rFonts w:ascii="Times New Roman" w:hAnsi="Times New Roman" w:cs="Times New Roman"/>
        </w:rPr>
        <w:t>maximum 21 days</w:t>
      </w:r>
      <w:r w:rsidR="00E80156">
        <w:rPr>
          <w:rFonts w:ascii="Times New Roman" w:hAnsi="Times New Roman" w:cs="Times New Roman"/>
        </w:rPr>
        <w:t>)</w:t>
      </w:r>
      <w:r w:rsidR="00EC5277">
        <w:rPr>
          <w:rFonts w:ascii="Times New Roman" w:hAnsi="Times New Roman" w:cs="Times New Roman"/>
        </w:rPr>
        <w:t xml:space="preserve"> based on the illness of the child and the treatment they received.</w:t>
      </w:r>
      <w:r w:rsidR="009F0647">
        <w:rPr>
          <w:rFonts w:ascii="Times New Roman" w:hAnsi="Times New Roman" w:cs="Times New Roman"/>
        </w:rPr>
        <w:t xml:space="preserve"> Correct UTI diagnosis can also lead to </w:t>
      </w:r>
      <w:r w:rsidR="00F50489">
        <w:rPr>
          <w:rFonts w:ascii="Times New Roman" w:hAnsi="Times New Roman" w:cs="Times New Roman"/>
        </w:rPr>
        <w:t xml:space="preserve">early </w:t>
      </w:r>
      <w:r w:rsidR="009F0647">
        <w:rPr>
          <w:rFonts w:ascii="Times New Roman" w:hAnsi="Times New Roman" w:cs="Times New Roman"/>
        </w:rPr>
        <w:t xml:space="preserve">diagnosis of </w:t>
      </w:r>
      <w:r w:rsidR="009F0647" w:rsidRPr="00194890">
        <w:rPr>
          <w:rFonts w:ascii="Times New Roman" w:hAnsi="Times New Roman" w:cs="Times New Roman"/>
        </w:rPr>
        <w:t>vesicoureteral reflux (VUR</w:t>
      </w:r>
      <w:r w:rsidR="009F0647">
        <w:rPr>
          <w:rFonts w:ascii="Times New Roman" w:hAnsi="Times New Roman" w:cs="Times New Roman"/>
        </w:rPr>
        <w:t>), a</w:t>
      </w:r>
      <w:r w:rsidR="004F1B83">
        <w:rPr>
          <w:rFonts w:ascii="Times New Roman" w:hAnsi="Times New Roman" w:cs="Times New Roman"/>
        </w:rPr>
        <w:t>n</w:t>
      </w:r>
      <w:r w:rsidR="009F0647">
        <w:rPr>
          <w:rFonts w:ascii="Times New Roman" w:hAnsi="Times New Roman" w:cs="Times New Roman"/>
        </w:rPr>
        <w:t xml:space="preserve"> abnormality which allows urine </w:t>
      </w:r>
      <w:r w:rsidR="004F1B83">
        <w:rPr>
          <w:rFonts w:ascii="Times New Roman" w:hAnsi="Times New Roman" w:cs="Times New Roman"/>
        </w:rPr>
        <w:t>to flow backwards</w:t>
      </w:r>
      <w:r w:rsidR="009F0647">
        <w:rPr>
          <w:rFonts w:ascii="Times New Roman" w:hAnsi="Times New Roman" w:cs="Times New Roman"/>
        </w:rPr>
        <w:t xml:space="preserve"> from the bladder the kidneys. Children with VUR are at increased risk of recurrent UTI</w:t>
      </w:r>
      <w:r w:rsidR="009E0EC7">
        <w:rPr>
          <w:rFonts w:ascii="Times New Roman" w:hAnsi="Times New Roman" w:cs="Times New Roman"/>
        </w:rPr>
        <w:t xml:space="preserve"> (and subsequent pyelonephritic attacks)</w:t>
      </w:r>
      <w:r w:rsidR="009F0647">
        <w:rPr>
          <w:rFonts w:ascii="Times New Roman" w:hAnsi="Times New Roman" w:cs="Times New Roman"/>
        </w:rPr>
        <w:t>, although this can be reduced through prophylactic antibiotic treatment</w:t>
      </w:r>
      <w:r w:rsidR="009E0EC7">
        <w:rPr>
          <w:rFonts w:ascii="Times New Roman" w:hAnsi="Times New Roman" w:cs="Times New Roman"/>
        </w:rPr>
        <w:t xml:space="preserve"> or surgery</w:t>
      </w:r>
      <w:r w:rsidR="009F0647">
        <w:rPr>
          <w:rFonts w:ascii="Times New Roman" w:hAnsi="Times New Roman" w:cs="Times New Roman"/>
        </w:rPr>
        <w:t xml:space="preserve">. </w:t>
      </w:r>
      <w:r w:rsidR="00EC5277">
        <w:rPr>
          <w:rFonts w:ascii="Times New Roman" w:hAnsi="Times New Roman" w:cs="Times New Roman"/>
        </w:rPr>
        <w:t>Another Markov model</w:t>
      </w:r>
      <w:r w:rsidR="004709B6">
        <w:rPr>
          <w:rFonts w:ascii="Times New Roman" w:hAnsi="Times New Roman" w:cs="Times New Roman"/>
        </w:rPr>
        <w:t xml:space="preserve"> (</w:t>
      </w:r>
      <w:r w:rsidR="00302F59" w:rsidRPr="001D1782">
        <w:rPr>
          <w:rFonts w:ascii="Times New Roman" w:eastAsia="Times New Roman" w:hAnsi="Times New Roman" w:cs="Times New Roman"/>
          <w:bCs/>
        </w:rPr>
        <w:t>Supplemental</w:t>
      </w:r>
      <w:r w:rsidR="00302F59">
        <w:rPr>
          <w:rFonts w:ascii="Times New Roman" w:hAnsi="Times New Roman" w:cs="Times New Roman"/>
        </w:rPr>
        <w:t xml:space="preserve"> f</w:t>
      </w:r>
      <w:r w:rsidR="004709B6">
        <w:rPr>
          <w:rFonts w:ascii="Times New Roman" w:hAnsi="Times New Roman" w:cs="Times New Roman"/>
        </w:rPr>
        <w:t xml:space="preserve">igure </w:t>
      </w:r>
      <w:r w:rsidR="00A73B98">
        <w:rPr>
          <w:rFonts w:ascii="Times New Roman" w:hAnsi="Times New Roman" w:cs="Times New Roman"/>
        </w:rPr>
        <w:t>2</w:t>
      </w:r>
      <w:r w:rsidR="00684E19">
        <w:rPr>
          <w:rFonts w:ascii="Times New Roman" w:hAnsi="Times New Roman" w:cs="Times New Roman"/>
        </w:rPr>
        <w:t>) is</w:t>
      </w:r>
      <w:r w:rsidR="00EC5277">
        <w:rPr>
          <w:rFonts w:ascii="Times New Roman" w:hAnsi="Times New Roman" w:cs="Times New Roman"/>
        </w:rPr>
        <w:t xml:space="preserve"> used to calculate the number</w:t>
      </w:r>
      <w:r w:rsidR="00117E1C">
        <w:rPr>
          <w:rFonts w:ascii="Times New Roman" w:hAnsi="Times New Roman" w:cs="Times New Roman"/>
        </w:rPr>
        <w:t xml:space="preserve"> of recurrent</w:t>
      </w:r>
      <w:r w:rsidR="00EC5277">
        <w:rPr>
          <w:rFonts w:ascii="Times New Roman" w:hAnsi="Times New Roman" w:cs="Times New Roman"/>
        </w:rPr>
        <w:t xml:space="preserve"> UTIs and </w:t>
      </w:r>
      <w:r w:rsidR="006936F9">
        <w:rPr>
          <w:rFonts w:ascii="Times New Roman" w:hAnsi="Times New Roman" w:cs="Times New Roman"/>
        </w:rPr>
        <w:t>pyelonephritic attacks in the three years following the index consultation.</w:t>
      </w:r>
      <w:r w:rsidR="009F0647">
        <w:rPr>
          <w:rFonts w:ascii="Times New Roman" w:hAnsi="Times New Roman" w:cs="Times New Roman"/>
        </w:rPr>
        <w:t xml:space="preserve"> </w:t>
      </w:r>
      <w:r w:rsidR="006936F9">
        <w:rPr>
          <w:rFonts w:ascii="Times New Roman" w:hAnsi="Times New Roman" w:cs="Times New Roman"/>
        </w:rPr>
        <w:t xml:space="preserve">Finally, a long-term </w:t>
      </w:r>
      <w:r w:rsidR="00F50FF4">
        <w:rPr>
          <w:rFonts w:ascii="Times New Roman" w:hAnsi="Times New Roman" w:cs="Times New Roman"/>
        </w:rPr>
        <w:t xml:space="preserve">(lifetime) </w:t>
      </w:r>
      <w:r w:rsidR="006936F9">
        <w:rPr>
          <w:rFonts w:ascii="Times New Roman" w:hAnsi="Times New Roman" w:cs="Times New Roman"/>
        </w:rPr>
        <w:t>decision tree</w:t>
      </w:r>
      <w:r w:rsidR="004709B6">
        <w:rPr>
          <w:rFonts w:ascii="Times New Roman" w:hAnsi="Times New Roman" w:cs="Times New Roman"/>
        </w:rPr>
        <w:t xml:space="preserve"> (</w:t>
      </w:r>
      <w:r w:rsidR="00302F59" w:rsidRPr="001D1782">
        <w:rPr>
          <w:rFonts w:ascii="Times New Roman" w:eastAsia="Times New Roman" w:hAnsi="Times New Roman" w:cs="Times New Roman"/>
          <w:bCs/>
        </w:rPr>
        <w:t>Supplemental</w:t>
      </w:r>
      <w:r w:rsidR="00302F59">
        <w:rPr>
          <w:rFonts w:ascii="Times New Roman" w:hAnsi="Times New Roman" w:cs="Times New Roman"/>
        </w:rPr>
        <w:t xml:space="preserve"> f</w:t>
      </w:r>
      <w:r w:rsidR="004709B6">
        <w:rPr>
          <w:rFonts w:ascii="Times New Roman" w:hAnsi="Times New Roman" w:cs="Times New Roman"/>
        </w:rPr>
        <w:t xml:space="preserve">igure </w:t>
      </w:r>
      <w:r w:rsidR="00A73B98">
        <w:rPr>
          <w:rFonts w:ascii="Times New Roman" w:hAnsi="Times New Roman" w:cs="Times New Roman"/>
        </w:rPr>
        <w:t>3</w:t>
      </w:r>
      <w:r w:rsidR="00F6116F">
        <w:rPr>
          <w:rFonts w:ascii="Times New Roman" w:hAnsi="Times New Roman" w:cs="Times New Roman"/>
        </w:rPr>
        <w:t>) model</w:t>
      </w:r>
      <w:r w:rsidR="00564F0B">
        <w:rPr>
          <w:rFonts w:ascii="Times New Roman" w:hAnsi="Times New Roman" w:cs="Times New Roman"/>
        </w:rPr>
        <w:t>s</w:t>
      </w:r>
      <w:r w:rsidR="006936F9">
        <w:rPr>
          <w:rFonts w:ascii="Times New Roman" w:hAnsi="Times New Roman" w:cs="Times New Roman"/>
        </w:rPr>
        <w:t xml:space="preserve"> </w:t>
      </w:r>
      <w:r w:rsidR="00756698">
        <w:rPr>
          <w:rFonts w:ascii="Times New Roman" w:hAnsi="Times New Roman" w:cs="Times New Roman"/>
        </w:rPr>
        <w:t xml:space="preserve">the impact of renal scarring </w:t>
      </w:r>
      <w:r w:rsidR="0090399A">
        <w:rPr>
          <w:rFonts w:ascii="Times New Roman" w:hAnsi="Times New Roman" w:cs="Times New Roman"/>
        </w:rPr>
        <w:t>in the</w:t>
      </w:r>
      <w:r w:rsidR="00756698">
        <w:rPr>
          <w:rFonts w:ascii="Times New Roman" w:hAnsi="Times New Roman" w:cs="Times New Roman"/>
        </w:rPr>
        <w:t xml:space="preserve"> </w:t>
      </w:r>
      <w:r w:rsidR="0090399A">
        <w:rPr>
          <w:rFonts w:ascii="Times New Roman" w:hAnsi="Times New Roman" w:cs="Times New Roman"/>
        </w:rPr>
        <w:t>earlier phases on the model</w:t>
      </w:r>
      <w:r w:rsidR="00F44CB0">
        <w:rPr>
          <w:rFonts w:ascii="Times New Roman" w:hAnsi="Times New Roman" w:cs="Times New Roman"/>
        </w:rPr>
        <w:t xml:space="preserve">, </w:t>
      </w:r>
      <w:r w:rsidR="000079E4">
        <w:rPr>
          <w:rFonts w:ascii="Times New Roman" w:hAnsi="Times New Roman" w:cs="Times New Roman"/>
        </w:rPr>
        <w:t xml:space="preserve">which is </w:t>
      </w:r>
      <w:r w:rsidR="0090399A">
        <w:rPr>
          <w:rFonts w:ascii="Times New Roman" w:hAnsi="Times New Roman" w:cs="Times New Roman"/>
        </w:rPr>
        <w:t>an important risk factor</w:t>
      </w:r>
      <w:r w:rsidR="00F44CB0">
        <w:rPr>
          <w:rFonts w:ascii="Times New Roman" w:hAnsi="Times New Roman" w:cs="Times New Roman"/>
        </w:rPr>
        <w:t xml:space="preserve"> for</w:t>
      </w:r>
      <w:r w:rsidR="00756698">
        <w:rPr>
          <w:rFonts w:ascii="Times New Roman" w:hAnsi="Times New Roman" w:cs="Times New Roman"/>
        </w:rPr>
        <w:t xml:space="preserve"> </w:t>
      </w:r>
      <w:r w:rsidR="00F44CB0">
        <w:rPr>
          <w:rFonts w:ascii="Times New Roman" w:hAnsi="Times New Roman" w:cs="Times New Roman"/>
        </w:rPr>
        <w:t>long-term</w:t>
      </w:r>
      <w:r w:rsidR="00163381">
        <w:rPr>
          <w:rFonts w:ascii="Times New Roman" w:hAnsi="Times New Roman" w:cs="Times New Roman"/>
        </w:rPr>
        <w:t>, potentially life-limiting,</w:t>
      </w:r>
      <w:r w:rsidR="00F44CB0">
        <w:rPr>
          <w:rFonts w:ascii="Times New Roman" w:hAnsi="Times New Roman" w:cs="Times New Roman"/>
        </w:rPr>
        <w:t xml:space="preserve"> </w:t>
      </w:r>
      <w:r w:rsidR="00A42FAF">
        <w:rPr>
          <w:rFonts w:ascii="Times New Roman" w:hAnsi="Times New Roman" w:cs="Times New Roman"/>
        </w:rPr>
        <w:t xml:space="preserve">renal </w:t>
      </w:r>
      <w:r w:rsidR="00F44CB0">
        <w:rPr>
          <w:rFonts w:ascii="Times New Roman" w:hAnsi="Times New Roman" w:cs="Times New Roman"/>
        </w:rPr>
        <w:t>complications</w:t>
      </w:r>
      <w:r w:rsidR="004D03E3">
        <w:rPr>
          <w:rFonts w:ascii="Times New Roman" w:hAnsi="Times New Roman" w:cs="Times New Roman"/>
        </w:rPr>
        <w:t xml:space="preserve"> </w:t>
      </w:r>
      <w:r w:rsidR="00222732">
        <w:rPr>
          <w:rFonts w:ascii="Times New Roman" w:hAnsi="Times New Roman" w:cs="Times New Roman"/>
        </w:rPr>
        <w:t>such as</w:t>
      </w:r>
      <w:r w:rsidR="004D03E3">
        <w:rPr>
          <w:rFonts w:ascii="Times New Roman" w:hAnsi="Times New Roman" w:cs="Times New Roman"/>
        </w:rPr>
        <w:t xml:space="preserve"> end stage renal disease</w:t>
      </w:r>
      <w:r w:rsidR="006936F9">
        <w:rPr>
          <w:rFonts w:ascii="Times New Roman" w:hAnsi="Times New Roman" w:cs="Times New Roman"/>
        </w:rPr>
        <w:t>.</w:t>
      </w:r>
      <w:r w:rsidR="0034523C" w:rsidRPr="0034523C">
        <w:rPr>
          <w:rFonts w:ascii="Times New Roman" w:hAnsi="Times New Roman" w:cs="Times New Roman"/>
        </w:rPr>
        <w:t xml:space="preserve"> </w:t>
      </w:r>
      <w:r w:rsidR="0034523C">
        <w:rPr>
          <w:rFonts w:ascii="Times New Roman" w:hAnsi="Times New Roman" w:cs="Times New Roman"/>
        </w:rPr>
        <w:t>In each sub-model c</w:t>
      </w:r>
      <w:r w:rsidR="0034523C" w:rsidRPr="00194890">
        <w:rPr>
          <w:rFonts w:ascii="Times New Roman" w:hAnsi="Times New Roman" w:cs="Times New Roman"/>
        </w:rPr>
        <w:t xml:space="preserve">osts were estimated from a health </w:t>
      </w:r>
      <w:r w:rsidR="0034523C" w:rsidRPr="00194890">
        <w:rPr>
          <w:rFonts w:ascii="Times New Roman" w:hAnsi="Times New Roman" w:cs="Times New Roman"/>
        </w:rPr>
        <w:lastRenderedPageBreak/>
        <w:t xml:space="preserve">service perspective and outcomes expressed using quality adjusted life years (QALYs) </w:t>
      </w:r>
      <w:r w:rsidR="0031414E">
        <w:rPr>
          <w:rFonts w:ascii="Times New Roman" w:hAnsi="Times New Roman" w:cs="Times New Roman"/>
        </w:rPr>
        <w:t>or</w:t>
      </w:r>
      <w:r w:rsidR="0034523C" w:rsidRPr="00194890">
        <w:rPr>
          <w:rFonts w:ascii="Times New Roman" w:hAnsi="Times New Roman" w:cs="Times New Roman"/>
        </w:rPr>
        <w:t xml:space="preserve"> days (QALDs)</w:t>
      </w:r>
      <w:r w:rsidR="00AE064E">
        <w:rPr>
          <w:rFonts w:ascii="Times New Roman" w:hAnsi="Times New Roman" w:cs="Times New Roman"/>
        </w:rPr>
        <w:t>.</w:t>
      </w:r>
      <w:r w:rsidR="00E62BD4"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&lt;EndNote&gt;&lt;Cite&gt;&lt;Author&gt;Revicki&lt;/Author&gt;&lt;Year&gt;2012&lt;/Year&gt;&lt;RecNum&gt;45&lt;/RecNum&gt;&lt;DisplayText&gt;(9)&lt;/DisplayText&gt;&lt;record&gt;&lt;rec-number&gt;45&lt;/rec-number&gt;&lt;foreign-keys&gt;&lt;key app="EN" db-id="a2apt5zr6efspuer2r45x2z6aerfvf0p5pez" timestamp="0"&gt;45&lt;/key&gt;&lt;/foreign-keys&gt;&lt;ref-type name="Journal Article"&gt;17&lt;/ref-type&gt;&lt;contributors&gt;&lt;authors&gt;&lt;author&gt;Revicki, D. A.&lt;/author&gt;&lt;author&gt;Lenderking, W. R.&lt;/author&gt;&lt;/authors&gt;&lt;/contributors&gt;&lt;auth-address&gt;Center for Health Outcomes Research, United BioSource Corporation, 7101 Wisconsin Avenue, Suite 600, Bethesda, MD 20814, USA. dennis.revicki@unitedbiosource.com&lt;/auth-address&gt;&lt;titles&gt;&lt;title&gt;Methods and issues associated with the use of quality-adjusted life-years&lt;/title&gt;&lt;secondary-title&gt;Expert Rev Pharmacoecon Outcomes Res&lt;/secondary-title&gt;&lt;alt-title&gt;Expert review of pharmacoeconomics &amp;amp; outcomes research&lt;/alt-title&gt;&lt;/titles&gt;&lt;pages&gt;105-14&lt;/pages&gt;&lt;volume&gt;12&lt;/volume&gt;&lt;number&gt;1&lt;/number&gt;&lt;keywords&gt;&lt;keyword&gt;Comparative Effectiveness Research/methods&lt;/keyword&gt;&lt;keyword&gt;Cost-Benefit Analysis&lt;/keyword&gt;&lt;keyword&gt;*Health Policy&lt;/keyword&gt;&lt;keyword&gt;*Health Status&lt;/keyword&gt;&lt;keyword&gt;Humans&lt;/keyword&gt;&lt;keyword&gt;Policy Making&lt;/keyword&gt;&lt;keyword&gt;*Quality-Adjusted Life Years&lt;/keyword&gt;&lt;/keywords&gt;&lt;dates&gt;&lt;year&gt;2012&lt;/year&gt;&lt;pub-dates&gt;&lt;date&gt;Feb&lt;/date&gt;&lt;/pub-dates&gt;&lt;/dates&gt;&lt;isbn&gt;1744-8379 (Electronic)&amp;#xD;1473-7167 (Linking)&lt;/isbn&gt;&lt;accession-num&gt;22280200&lt;/accession-num&gt;&lt;urls&gt;&lt;related-urls&gt;&lt;url&gt;http://www.ncbi.nlm.nih.gov/pubmed/22280200&lt;/url&gt;&lt;/related-urls&gt;&lt;/urls&gt;&lt;electronic-resource-num&gt;10.1586/erp.11.100&lt;/electronic-resource-num&gt;&lt;/record&gt;&lt;/Cite&gt;&lt;/EndNote&gt;</w:instrText>
      </w:r>
      <w:r w:rsidR="00E62BD4" w:rsidRPr="00194890">
        <w:rPr>
          <w:rFonts w:ascii="Times New Roman" w:hAnsi="Times New Roman" w:cs="Times New Roman"/>
        </w:rPr>
        <w:fldChar w:fldCharType="separate"/>
      </w:r>
      <w:r w:rsidR="00BC51B5">
        <w:rPr>
          <w:rFonts w:ascii="Times New Roman" w:hAnsi="Times New Roman" w:cs="Times New Roman"/>
          <w:noProof/>
        </w:rPr>
        <w:t>(9)</w:t>
      </w:r>
      <w:r w:rsidR="00E62BD4" w:rsidRPr="00194890">
        <w:rPr>
          <w:rFonts w:ascii="Times New Roman" w:hAnsi="Times New Roman" w:cs="Times New Roman"/>
        </w:rPr>
        <w:fldChar w:fldCharType="end"/>
      </w:r>
      <w:r w:rsidR="00AE064E">
        <w:rPr>
          <w:rFonts w:ascii="Times New Roman" w:hAnsi="Times New Roman" w:cs="Times New Roman"/>
        </w:rPr>
        <w:t xml:space="preserve"> </w:t>
      </w:r>
    </w:p>
    <w:p w14:paraId="5F436DB0" w14:textId="07EFBD9A" w:rsidR="00117E1C" w:rsidRDefault="00117E1C" w:rsidP="00F93824">
      <w:pPr>
        <w:spacing w:line="480" w:lineRule="auto"/>
        <w:jc w:val="both"/>
        <w:rPr>
          <w:rFonts w:ascii="Times New Roman" w:hAnsi="Times New Roman" w:cs="Times New Roman"/>
        </w:rPr>
      </w:pPr>
    </w:p>
    <w:p w14:paraId="0DE7C784" w14:textId="066A6711" w:rsidR="002100BA" w:rsidRDefault="00263AF1" w:rsidP="00F93824">
      <w:pPr>
        <w:spacing w:line="480" w:lineRule="auto"/>
        <w:jc w:val="both"/>
        <w:rPr>
          <w:rFonts w:ascii="Times New Roman" w:hAnsi="Times New Roman" w:cs="Times New Roman"/>
        </w:rPr>
      </w:pPr>
      <w:r>
        <w:rPr>
          <w:rFonts w:ascii="Times New Roman" w:hAnsi="Times New Roman" w:cs="Times New Roman"/>
        </w:rPr>
        <w:t xml:space="preserve">Improved testing could lead to more targeted antibiotic treatment and quicker symptom resolution during the initial infection; </w:t>
      </w:r>
      <w:r w:rsidR="00834828">
        <w:rPr>
          <w:rFonts w:ascii="Times New Roman" w:hAnsi="Times New Roman" w:cs="Times New Roman"/>
        </w:rPr>
        <w:t>better</w:t>
      </w:r>
      <w:r w:rsidR="004166F3">
        <w:rPr>
          <w:rFonts w:ascii="Times New Roman" w:hAnsi="Times New Roman" w:cs="Times New Roman"/>
        </w:rPr>
        <w:t xml:space="preserve"> </w:t>
      </w:r>
      <w:r w:rsidR="00121B37">
        <w:rPr>
          <w:rFonts w:ascii="Times New Roman" w:hAnsi="Times New Roman" w:cs="Times New Roman"/>
        </w:rPr>
        <w:t>preventative treatment</w:t>
      </w:r>
      <w:r>
        <w:rPr>
          <w:rFonts w:ascii="Times New Roman" w:hAnsi="Times New Roman" w:cs="Times New Roman"/>
        </w:rPr>
        <w:t xml:space="preserve"> </w:t>
      </w:r>
      <w:r w:rsidR="00834828">
        <w:rPr>
          <w:rFonts w:ascii="Times New Roman" w:hAnsi="Times New Roman" w:cs="Times New Roman"/>
        </w:rPr>
        <w:t>in the medium-term leading to</w:t>
      </w:r>
      <w:r>
        <w:rPr>
          <w:rFonts w:ascii="Times New Roman" w:hAnsi="Times New Roman" w:cs="Times New Roman"/>
        </w:rPr>
        <w:t xml:space="preserve"> fewer renal scars</w:t>
      </w:r>
      <w:r w:rsidR="00676BD0">
        <w:rPr>
          <w:rFonts w:ascii="Times New Roman" w:hAnsi="Times New Roman" w:cs="Times New Roman"/>
        </w:rPr>
        <w:t xml:space="preserve"> (due to VUR treatment)</w:t>
      </w:r>
      <w:r w:rsidR="007F6C41">
        <w:rPr>
          <w:rFonts w:ascii="Times New Roman" w:hAnsi="Times New Roman" w:cs="Times New Roman"/>
        </w:rPr>
        <w:t>; and</w:t>
      </w:r>
      <w:r w:rsidR="00F44CB0">
        <w:rPr>
          <w:rFonts w:ascii="Times New Roman" w:hAnsi="Times New Roman" w:cs="Times New Roman"/>
        </w:rPr>
        <w:t>, consequently</w:t>
      </w:r>
      <w:r w:rsidR="00F81B09">
        <w:rPr>
          <w:rFonts w:ascii="Times New Roman" w:hAnsi="Times New Roman" w:cs="Times New Roman"/>
        </w:rPr>
        <w:t xml:space="preserve">, fewer </w:t>
      </w:r>
      <w:r w:rsidR="009E5A67">
        <w:rPr>
          <w:rFonts w:ascii="Times New Roman" w:hAnsi="Times New Roman" w:cs="Times New Roman"/>
        </w:rPr>
        <w:t>long-term</w:t>
      </w:r>
      <w:r w:rsidR="00834828">
        <w:rPr>
          <w:rFonts w:ascii="Times New Roman" w:hAnsi="Times New Roman" w:cs="Times New Roman"/>
        </w:rPr>
        <w:t xml:space="preserve"> complications</w:t>
      </w:r>
      <w:r>
        <w:rPr>
          <w:rFonts w:ascii="Times New Roman" w:hAnsi="Times New Roman" w:cs="Times New Roman"/>
        </w:rPr>
        <w:t>.</w:t>
      </w:r>
    </w:p>
    <w:p w14:paraId="072744C9" w14:textId="77777777" w:rsidR="00834828" w:rsidRDefault="00834828" w:rsidP="00F93824">
      <w:pPr>
        <w:spacing w:line="480" w:lineRule="auto"/>
        <w:jc w:val="both"/>
        <w:rPr>
          <w:rFonts w:ascii="Times New Roman" w:hAnsi="Times New Roman" w:cs="Times New Roman"/>
        </w:rPr>
      </w:pPr>
    </w:p>
    <w:p w14:paraId="0AE1281F" w14:textId="5FF34100" w:rsidR="004E08F1" w:rsidRPr="00194890" w:rsidRDefault="004E08F1" w:rsidP="00F93824">
      <w:pPr>
        <w:spacing w:line="480" w:lineRule="auto"/>
        <w:jc w:val="both"/>
        <w:rPr>
          <w:rFonts w:ascii="Times New Roman" w:hAnsi="Times New Roman" w:cs="Times New Roman"/>
          <w:i/>
        </w:rPr>
      </w:pPr>
      <w:bookmarkStart w:id="1" w:name="_Toc360458320"/>
      <w:r w:rsidRPr="00194890">
        <w:rPr>
          <w:rFonts w:ascii="Times New Roman" w:hAnsi="Times New Roman" w:cs="Times New Roman"/>
          <w:i/>
        </w:rPr>
        <w:t>Short</w:t>
      </w:r>
      <w:r w:rsidR="00127DA7">
        <w:rPr>
          <w:rFonts w:ascii="Times New Roman" w:hAnsi="Times New Roman" w:cs="Times New Roman"/>
          <w:i/>
        </w:rPr>
        <w:t>-</w:t>
      </w:r>
      <w:r w:rsidRPr="00194890">
        <w:rPr>
          <w:rFonts w:ascii="Times New Roman" w:hAnsi="Times New Roman" w:cs="Times New Roman"/>
          <w:i/>
        </w:rPr>
        <w:t>term decision tree</w:t>
      </w:r>
      <w:bookmarkEnd w:id="1"/>
    </w:p>
    <w:p w14:paraId="25B5C484" w14:textId="77777777" w:rsidR="00F37729" w:rsidRDefault="0019335E" w:rsidP="00F93824">
      <w:pPr>
        <w:spacing w:line="480" w:lineRule="auto"/>
        <w:jc w:val="both"/>
        <w:rPr>
          <w:rFonts w:ascii="Times New Roman" w:hAnsi="Times New Roman" w:cs="Times New Roman"/>
        </w:rPr>
      </w:pPr>
      <w:r w:rsidRPr="00194890">
        <w:rPr>
          <w:rFonts w:ascii="Times New Roman" w:hAnsi="Times New Roman" w:cs="Times New Roman"/>
        </w:rPr>
        <w:t>The structure of the decision tree (Figure 1</w:t>
      </w:r>
      <w:r w:rsidR="00C36080">
        <w:rPr>
          <w:rFonts w:ascii="Times New Roman" w:hAnsi="Times New Roman" w:cs="Times New Roman"/>
        </w:rPr>
        <w:t xml:space="preserve">) </w:t>
      </w:r>
      <w:r w:rsidRPr="00194890">
        <w:rPr>
          <w:rFonts w:ascii="Times New Roman" w:hAnsi="Times New Roman" w:cs="Times New Roman"/>
        </w:rPr>
        <w:t xml:space="preserve">is </w:t>
      </w:r>
      <w:r w:rsidR="000E1F51" w:rsidRPr="00194890">
        <w:rPr>
          <w:rFonts w:ascii="Times New Roman" w:hAnsi="Times New Roman" w:cs="Times New Roman"/>
        </w:rPr>
        <w:t>identical for</w:t>
      </w:r>
      <w:r w:rsidRPr="00194890">
        <w:rPr>
          <w:rFonts w:ascii="Times New Roman" w:hAnsi="Times New Roman" w:cs="Times New Roman"/>
        </w:rPr>
        <w:t xml:space="preserve"> all </w:t>
      </w:r>
      <w:r w:rsidR="007F67A3" w:rsidRPr="00194890">
        <w:rPr>
          <w:rFonts w:ascii="Times New Roman" w:hAnsi="Times New Roman" w:cs="Times New Roman"/>
        </w:rPr>
        <w:t xml:space="preserve">eight </w:t>
      </w:r>
      <w:r w:rsidRPr="00194890">
        <w:rPr>
          <w:rFonts w:ascii="Times New Roman" w:hAnsi="Times New Roman" w:cs="Times New Roman"/>
        </w:rPr>
        <w:t>diagnostic strategies</w:t>
      </w:r>
      <w:r w:rsidR="00AC1BE9" w:rsidRPr="00194890">
        <w:rPr>
          <w:rFonts w:ascii="Times New Roman" w:hAnsi="Times New Roman" w:cs="Times New Roman"/>
        </w:rPr>
        <w:t>. S</w:t>
      </w:r>
      <w:r w:rsidR="005B12F0" w:rsidRPr="00194890">
        <w:rPr>
          <w:rFonts w:ascii="Times New Roman" w:hAnsi="Times New Roman" w:cs="Times New Roman"/>
        </w:rPr>
        <w:t>trategies</w:t>
      </w:r>
      <w:r w:rsidRPr="00194890">
        <w:rPr>
          <w:rFonts w:ascii="Times New Roman" w:hAnsi="Times New Roman" w:cs="Times New Roman"/>
        </w:rPr>
        <w:t xml:space="preserve"> differ in the </w:t>
      </w:r>
      <w:r w:rsidR="003F2028" w:rsidRPr="00194890">
        <w:rPr>
          <w:rFonts w:ascii="Times New Roman" w:hAnsi="Times New Roman" w:cs="Times New Roman"/>
        </w:rPr>
        <w:t xml:space="preserve">proportion of children classified </w:t>
      </w:r>
      <w:r w:rsidRPr="00194890">
        <w:rPr>
          <w:rFonts w:ascii="Times New Roman" w:hAnsi="Times New Roman" w:cs="Times New Roman"/>
        </w:rPr>
        <w:t>as ‘low</w:t>
      </w:r>
      <w:r w:rsidR="000E1F51" w:rsidRPr="00194890">
        <w:rPr>
          <w:rFonts w:ascii="Times New Roman" w:hAnsi="Times New Roman" w:cs="Times New Roman"/>
        </w:rPr>
        <w:t>er</w:t>
      </w:r>
      <w:r w:rsidRPr="00194890">
        <w:rPr>
          <w:rFonts w:ascii="Times New Roman" w:hAnsi="Times New Roman" w:cs="Times New Roman"/>
        </w:rPr>
        <w:t>’, ‘</w:t>
      </w:r>
      <w:r w:rsidR="000E1F51" w:rsidRPr="00194890">
        <w:rPr>
          <w:rFonts w:ascii="Times New Roman" w:hAnsi="Times New Roman" w:cs="Times New Roman"/>
        </w:rPr>
        <w:t>intermediate</w:t>
      </w:r>
      <w:r w:rsidRPr="00194890">
        <w:rPr>
          <w:rFonts w:ascii="Times New Roman" w:hAnsi="Times New Roman" w:cs="Times New Roman"/>
        </w:rPr>
        <w:t>’ or ‘higher risk</w:t>
      </w:r>
      <w:r w:rsidR="00CF73E6" w:rsidRPr="00194890">
        <w:rPr>
          <w:rFonts w:ascii="Times New Roman" w:hAnsi="Times New Roman" w:cs="Times New Roman"/>
        </w:rPr>
        <w:t>’</w:t>
      </w:r>
      <w:r w:rsidRPr="00194890">
        <w:rPr>
          <w:rFonts w:ascii="Times New Roman" w:hAnsi="Times New Roman" w:cs="Times New Roman"/>
        </w:rPr>
        <w:t xml:space="preserve"> of UTI. W</w:t>
      </w:r>
      <w:r w:rsidR="007373F6" w:rsidRPr="00194890">
        <w:rPr>
          <w:rFonts w:ascii="Times New Roman" w:hAnsi="Times New Roman" w:cs="Times New Roman"/>
        </w:rPr>
        <w:t xml:space="preserve">e </w:t>
      </w:r>
      <w:r w:rsidR="00591319">
        <w:rPr>
          <w:rFonts w:ascii="Times New Roman" w:hAnsi="Times New Roman" w:cs="Times New Roman"/>
        </w:rPr>
        <w:t>identified</w:t>
      </w:r>
      <w:r w:rsidR="00276123">
        <w:rPr>
          <w:rFonts w:ascii="Times New Roman" w:hAnsi="Times New Roman" w:cs="Times New Roman"/>
        </w:rPr>
        <w:t xml:space="preserve"> the</w:t>
      </w:r>
      <w:r w:rsidR="00591319">
        <w:rPr>
          <w:rFonts w:ascii="Times New Roman" w:hAnsi="Times New Roman" w:cs="Times New Roman"/>
        </w:rPr>
        <w:t xml:space="preserve"> proportion</w:t>
      </w:r>
      <w:r w:rsidR="00276123" w:rsidRPr="00194890">
        <w:rPr>
          <w:rFonts w:ascii="Times New Roman" w:hAnsi="Times New Roman" w:cs="Times New Roman"/>
        </w:rPr>
        <w:t xml:space="preserve"> </w:t>
      </w:r>
      <w:r w:rsidR="003F2028" w:rsidRPr="00194890">
        <w:rPr>
          <w:rFonts w:ascii="Times New Roman" w:hAnsi="Times New Roman" w:cs="Times New Roman"/>
        </w:rPr>
        <w:t>of</w:t>
      </w:r>
      <w:r w:rsidR="004E08F1" w:rsidRPr="00194890">
        <w:rPr>
          <w:rFonts w:ascii="Times New Roman" w:hAnsi="Times New Roman" w:cs="Times New Roman"/>
        </w:rPr>
        <w:t xml:space="preserve"> children</w:t>
      </w:r>
      <w:r w:rsidR="001667A8">
        <w:rPr>
          <w:rFonts w:ascii="Times New Roman" w:hAnsi="Times New Roman" w:cs="Times New Roman"/>
        </w:rPr>
        <w:t xml:space="preserve"> who </w:t>
      </w:r>
      <w:r w:rsidR="00827FCE">
        <w:rPr>
          <w:rFonts w:ascii="Times New Roman" w:hAnsi="Times New Roman" w:cs="Times New Roman"/>
        </w:rPr>
        <w:t>are</w:t>
      </w:r>
      <w:r w:rsidR="001667A8">
        <w:rPr>
          <w:rFonts w:ascii="Times New Roman" w:hAnsi="Times New Roman" w:cs="Times New Roman"/>
        </w:rPr>
        <w:t xml:space="preserve"> </w:t>
      </w:r>
      <w:r w:rsidR="00F239B4">
        <w:rPr>
          <w:rFonts w:ascii="Times New Roman" w:hAnsi="Times New Roman" w:cs="Times New Roman"/>
        </w:rPr>
        <w:t xml:space="preserve">very unwell and </w:t>
      </w:r>
      <w:r w:rsidR="001667A8">
        <w:rPr>
          <w:rFonts w:ascii="Times New Roman" w:hAnsi="Times New Roman" w:cs="Times New Roman"/>
        </w:rPr>
        <w:t xml:space="preserve">referred directly to hospital </w:t>
      </w:r>
      <w:r w:rsidR="0031414E">
        <w:rPr>
          <w:rFonts w:ascii="Times New Roman" w:hAnsi="Times New Roman" w:cs="Times New Roman"/>
        </w:rPr>
        <w:t xml:space="preserve">for testing and treatment </w:t>
      </w:r>
      <w:r w:rsidR="00A63CA1">
        <w:rPr>
          <w:rFonts w:ascii="Times New Roman" w:hAnsi="Times New Roman" w:cs="Times New Roman"/>
        </w:rPr>
        <w:t xml:space="preserve">(for both UTI and non-UTI related problems) </w:t>
      </w:r>
      <w:r w:rsidR="00CC5D27">
        <w:rPr>
          <w:rFonts w:ascii="Times New Roman" w:hAnsi="Times New Roman" w:cs="Times New Roman"/>
        </w:rPr>
        <w:t xml:space="preserve"> </w:t>
      </w:r>
      <w:r w:rsidR="00591319" w:rsidRPr="009518CB">
        <w:rPr>
          <w:rFonts w:ascii="Times New Roman" w:hAnsi="Times New Roman" w:cs="Times New Roman"/>
        </w:rPr>
        <w:t>as those where the GP answered ‘Yes’ to the question 'Before seeing the dipstick results, would you have referred this child to a paediatrician or admitted this child to hospital’</w:t>
      </w:r>
      <w:r w:rsidR="004E08F1" w:rsidRPr="00194890">
        <w:rPr>
          <w:rFonts w:ascii="Times New Roman" w:hAnsi="Times New Roman" w:cs="Times New Roman"/>
        </w:rPr>
        <w:t xml:space="preserve">. </w:t>
      </w:r>
      <w:r w:rsidRPr="00194890">
        <w:rPr>
          <w:rFonts w:ascii="Times New Roman" w:hAnsi="Times New Roman" w:cs="Times New Roman"/>
        </w:rPr>
        <w:t xml:space="preserve">A urine sample is requested in children considered at 'higher' risk of UTI and antibiotics prescribed. If laboratory </w:t>
      </w:r>
      <w:r w:rsidR="00CF73E6" w:rsidRPr="00194890">
        <w:rPr>
          <w:rFonts w:ascii="Times New Roman" w:hAnsi="Times New Roman" w:cs="Times New Roman"/>
        </w:rPr>
        <w:t>culture</w:t>
      </w:r>
      <w:r w:rsidRPr="00194890">
        <w:rPr>
          <w:rFonts w:ascii="Times New Roman" w:hAnsi="Times New Roman" w:cs="Times New Roman"/>
        </w:rPr>
        <w:t xml:space="preserve"> demonstrate</w:t>
      </w:r>
      <w:r w:rsidR="00CF73E6" w:rsidRPr="00194890">
        <w:rPr>
          <w:rFonts w:ascii="Times New Roman" w:hAnsi="Times New Roman" w:cs="Times New Roman"/>
        </w:rPr>
        <w:t>s</w:t>
      </w:r>
      <w:r w:rsidRPr="00194890">
        <w:rPr>
          <w:rFonts w:ascii="Times New Roman" w:hAnsi="Times New Roman" w:cs="Times New Roman"/>
        </w:rPr>
        <w:t xml:space="preserve"> bacteriuria resistant to the prescribed antibiotic, the prescription</w:t>
      </w:r>
      <w:r w:rsidR="0057243D">
        <w:rPr>
          <w:rFonts w:ascii="Times New Roman" w:hAnsi="Times New Roman" w:cs="Times New Roman"/>
        </w:rPr>
        <w:t xml:space="preserve"> will be changed</w:t>
      </w:r>
      <w:r w:rsidRPr="00194890">
        <w:rPr>
          <w:rFonts w:ascii="Times New Roman" w:hAnsi="Times New Roman" w:cs="Times New Roman"/>
        </w:rPr>
        <w:t>.  If no UTI is found the GP may contact the parent to stop treatment. If the sample is contaminated a repeat is sought. If no urine sample is obtained in a ‘higher risk’ child, symptoms are reviewed in two days. If symptoms have not improved the child is referred to hospital.</w:t>
      </w:r>
      <w:r w:rsidR="00837B32" w:rsidRPr="00194890">
        <w:rPr>
          <w:rFonts w:ascii="Times New Roman" w:hAnsi="Times New Roman" w:cs="Times New Roman"/>
        </w:rPr>
        <w:t xml:space="preserve"> </w:t>
      </w:r>
    </w:p>
    <w:p w14:paraId="56AA262D" w14:textId="77777777" w:rsidR="00F37729" w:rsidRDefault="00F37729" w:rsidP="00F93824">
      <w:pPr>
        <w:spacing w:line="480" w:lineRule="auto"/>
        <w:jc w:val="both"/>
        <w:rPr>
          <w:rFonts w:ascii="Times New Roman" w:hAnsi="Times New Roman" w:cs="Times New Roman"/>
        </w:rPr>
      </w:pPr>
    </w:p>
    <w:p w14:paraId="2AAB8346" w14:textId="010957D4" w:rsidR="004E08F1" w:rsidRDefault="00837B32" w:rsidP="00F93824">
      <w:pPr>
        <w:spacing w:line="480" w:lineRule="auto"/>
        <w:jc w:val="both"/>
        <w:rPr>
          <w:rFonts w:ascii="Times New Roman" w:hAnsi="Times New Roman" w:cs="Times New Roman"/>
        </w:rPr>
      </w:pPr>
      <w:r w:rsidRPr="00194890">
        <w:rPr>
          <w:rFonts w:ascii="Times New Roman" w:hAnsi="Times New Roman" w:cs="Times New Roman"/>
        </w:rPr>
        <w:t>Urine sampling is attempted in children classified</w:t>
      </w:r>
      <w:r w:rsidR="00CF73E6" w:rsidRPr="00194890">
        <w:rPr>
          <w:rFonts w:ascii="Times New Roman" w:hAnsi="Times New Roman" w:cs="Times New Roman"/>
        </w:rPr>
        <w:t xml:space="preserve"> </w:t>
      </w:r>
      <w:r w:rsidR="003B466A">
        <w:rPr>
          <w:rFonts w:ascii="Times New Roman" w:hAnsi="Times New Roman" w:cs="Times New Roman"/>
        </w:rPr>
        <w:t xml:space="preserve">as </w:t>
      </w:r>
      <w:r w:rsidR="00CF73E6" w:rsidRPr="00194890">
        <w:rPr>
          <w:rFonts w:ascii="Times New Roman" w:hAnsi="Times New Roman" w:cs="Times New Roman"/>
        </w:rPr>
        <w:t>'intermediate</w:t>
      </w:r>
      <w:r w:rsidRPr="00194890">
        <w:rPr>
          <w:rFonts w:ascii="Times New Roman" w:hAnsi="Times New Roman" w:cs="Times New Roman"/>
        </w:rPr>
        <w:t xml:space="preserve"> risk</w:t>
      </w:r>
      <w:r w:rsidR="00CF73E6" w:rsidRPr="00194890">
        <w:rPr>
          <w:rFonts w:ascii="Times New Roman" w:hAnsi="Times New Roman" w:cs="Times New Roman"/>
        </w:rPr>
        <w:t>’</w:t>
      </w:r>
      <w:r w:rsidRPr="00194890">
        <w:rPr>
          <w:rFonts w:ascii="Times New Roman" w:hAnsi="Times New Roman" w:cs="Times New Roman"/>
        </w:rPr>
        <w:t xml:space="preserve"> of UTI</w:t>
      </w:r>
      <w:r w:rsidR="002D0F2F" w:rsidRPr="00194890">
        <w:rPr>
          <w:rFonts w:ascii="Times New Roman" w:hAnsi="Times New Roman" w:cs="Times New Roman"/>
        </w:rPr>
        <w:t xml:space="preserve"> but</w:t>
      </w:r>
      <w:r w:rsidRPr="00194890">
        <w:rPr>
          <w:rFonts w:ascii="Times New Roman" w:hAnsi="Times New Roman" w:cs="Times New Roman"/>
        </w:rPr>
        <w:t xml:space="preserve"> antibiotic</w:t>
      </w:r>
      <w:r w:rsidR="0057243D">
        <w:rPr>
          <w:rFonts w:ascii="Times New Roman" w:hAnsi="Times New Roman" w:cs="Times New Roman"/>
        </w:rPr>
        <w:t xml:space="preserve"> treatment</w:t>
      </w:r>
      <w:r w:rsidRPr="00194890">
        <w:rPr>
          <w:rFonts w:ascii="Times New Roman" w:hAnsi="Times New Roman" w:cs="Times New Roman"/>
        </w:rPr>
        <w:t xml:space="preserve"> </w:t>
      </w:r>
      <w:r w:rsidR="0057243D">
        <w:rPr>
          <w:rFonts w:ascii="Times New Roman" w:hAnsi="Times New Roman" w:cs="Times New Roman"/>
        </w:rPr>
        <w:t>is</w:t>
      </w:r>
      <w:r w:rsidRPr="00194890">
        <w:rPr>
          <w:rFonts w:ascii="Times New Roman" w:hAnsi="Times New Roman" w:cs="Times New Roman"/>
        </w:rPr>
        <w:t xml:space="preserve"> </w:t>
      </w:r>
      <w:r w:rsidR="003B466A">
        <w:rPr>
          <w:rFonts w:ascii="Times New Roman" w:hAnsi="Times New Roman" w:cs="Times New Roman"/>
        </w:rPr>
        <w:t>delayed until</w:t>
      </w:r>
      <w:r w:rsidRPr="00194890">
        <w:rPr>
          <w:rFonts w:ascii="Times New Roman" w:hAnsi="Times New Roman" w:cs="Times New Roman"/>
        </w:rPr>
        <w:t xml:space="preserve"> a positive laboratory result is returned. Children who cannot provide a sample are reviewed in two days and antibiotics are only prescribed if symptoms have not resolved and the working diagnosis is a (non-UTI) microbial infection. </w:t>
      </w:r>
      <w:r w:rsidR="006F6307" w:rsidRPr="00194890">
        <w:rPr>
          <w:rFonts w:ascii="Times New Roman" w:hAnsi="Times New Roman" w:cs="Times New Roman"/>
        </w:rPr>
        <w:t>N</w:t>
      </w:r>
      <w:r w:rsidR="004E08F1" w:rsidRPr="00194890">
        <w:rPr>
          <w:rFonts w:ascii="Times New Roman" w:hAnsi="Times New Roman" w:cs="Times New Roman"/>
        </w:rPr>
        <w:t xml:space="preserve">o urine sample is requested in children </w:t>
      </w:r>
      <w:r w:rsidR="002C2ED2" w:rsidRPr="00194890">
        <w:rPr>
          <w:rFonts w:ascii="Times New Roman" w:hAnsi="Times New Roman" w:cs="Times New Roman"/>
        </w:rPr>
        <w:t>classified</w:t>
      </w:r>
      <w:r w:rsidR="004E08F1" w:rsidRPr="00194890">
        <w:rPr>
          <w:rFonts w:ascii="Times New Roman" w:hAnsi="Times New Roman" w:cs="Times New Roman"/>
        </w:rPr>
        <w:t xml:space="preserve"> </w:t>
      </w:r>
      <w:r w:rsidR="002C2ED2" w:rsidRPr="00194890">
        <w:rPr>
          <w:rFonts w:ascii="Times New Roman" w:hAnsi="Times New Roman" w:cs="Times New Roman"/>
        </w:rPr>
        <w:t>as</w:t>
      </w:r>
      <w:r w:rsidR="00CF73E6" w:rsidRPr="00194890">
        <w:rPr>
          <w:rFonts w:ascii="Times New Roman" w:hAnsi="Times New Roman" w:cs="Times New Roman"/>
        </w:rPr>
        <w:t xml:space="preserve"> '</w:t>
      </w:r>
      <w:r w:rsidR="004E08F1" w:rsidRPr="00194890">
        <w:rPr>
          <w:rFonts w:ascii="Times New Roman" w:hAnsi="Times New Roman" w:cs="Times New Roman"/>
        </w:rPr>
        <w:t>low</w:t>
      </w:r>
      <w:r w:rsidR="00CF73E6" w:rsidRPr="00194890">
        <w:rPr>
          <w:rFonts w:ascii="Times New Roman" w:hAnsi="Times New Roman" w:cs="Times New Roman"/>
        </w:rPr>
        <w:t>er</w:t>
      </w:r>
      <w:r w:rsidR="004E08F1" w:rsidRPr="00194890">
        <w:rPr>
          <w:rFonts w:ascii="Times New Roman" w:hAnsi="Times New Roman" w:cs="Times New Roman"/>
        </w:rPr>
        <w:t xml:space="preserve"> risk</w:t>
      </w:r>
      <w:r w:rsidR="00CF73E6" w:rsidRPr="00194890">
        <w:rPr>
          <w:rFonts w:ascii="Times New Roman" w:hAnsi="Times New Roman" w:cs="Times New Roman"/>
        </w:rPr>
        <w:t>’</w:t>
      </w:r>
      <w:r w:rsidR="004E08F1" w:rsidRPr="00194890">
        <w:rPr>
          <w:rFonts w:ascii="Times New Roman" w:hAnsi="Times New Roman" w:cs="Times New Roman"/>
        </w:rPr>
        <w:t xml:space="preserve"> of UTI</w:t>
      </w:r>
      <w:r w:rsidR="00BE2CAC" w:rsidRPr="00194890">
        <w:rPr>
          <w:rFonts w:ascii="Times New Roman" w:hAnsi="Times New Roman" w:cs="Times New Roman"/>
        </w:rPr>
        <w:t xml:space="preserve">, although </w:t>
      </w:r>
      <w:r w:rsidR="002B0F94" w:rsidRPr="00194890">
        <w:rPr>
          <w:rFonts w:ascii="Times New Roman" w:hAnsi="Times New Roman" w:cs="Times New Roman"/>
        </w:rPr>
        <w:t xml:space="preserve">antibiotics </w:t>
      </w:r>
      <w:r w:rsidR="00BE2CAC" w:rsidRPr="00194890">
        <w:rPr>
          <w:rFonts w:ascii="Times New Roman" w:hAnsi="Times New Roman" w:cs="Times New Roman"/>
        </w:rPr>
        <w:t>m</w:t>
      </w:r>
      <w:r w:rsidR="004D27E0" w:rsidRPr="00194890">
        <w:rPr>
          <w:rFonts w:ascii="Times New Roman" w:hAnsi="Times New Roman" w:cs="Times New Roman"/>
        </w:rPr>
        <w:t xml:space="preserve">ay be prescribed if the working diagnosis is a (non-UTI) </w:t>
      </w:r>
      <w:r w:rsidR="004D27E0" w:rsidRPr="00194890">
        <w:rPr>
          <w:rFonts w:ascii="Times New Roman" w:hAnsi="Times New Roman" w:cs="Times New Roman"/>
        </w:rPr>
        <w:lastRenderedPageBreak/>
        <w:t>microbial infection</w:t>
      </w:r>
      <w:r w:rsidR="004E08F1" w:rsidRPr="00194890">
        <w:rPr>
          <w:rFonts w:ascii="Times New Roman" w:hAnsi="Times New Roman" w:cs="Times New Roman"/>
        </w:rPr>
        <w:t xml:space="preserve">. </w:t>
      </w:r>
      <w:r w:rsidRPr="00194890">
        <w:rPr>
          <w:rFonts w:ascii="Times New Roman" w:hAnsi="Times New Roman" w:cs="Times New Roman"/>
        </w:rPr>
        <w:t xml:space="preserve">Therefore, children in whom a UTI is </w:t>
      </w:r>
      <w:r w:rsidR="00A51FEA">
        <w:rPr>
          <w:rFonts w:ascii="Times New Roman" w:hAnsi="Times New Roman" w:cs="Times New Roman"/>
        </w:rPr>
        <w:t>undiagnosed</w:t>
      </w:r>
      <w:r w:rsidRPr="00194890">
        <w:rPr>
          <w:rFonts w:ascii="Times New Roman" w:hAnsi="Times New Roman" w:cs="Times New Roman"/>
        </w:rPr>
        <w:t xml:space="preserve"> may receive </w:t>
      </w:r>
      <w:r w:rsidR="007744B1" w:rsidRPr="00194890">
        <w:rPr>
          <w:rFonts w:ascii="Times New Roman" w:hAnsi="Times New Roman" w:cs="Times New Roman"/>
        </w:rPr>
        <w:t xml:space="preserve">antibiotics </w:t>
      </w:r>
      <w:r w:rsidRPr="00194890">
        <w:rPr>
          <w:rFonts w:ascii="Times New Roman" w:hAnsi="Times New Roman" w:cs="Times New Roman"/>
        </w:rPr>
        <w:t>serendipitous</w:t>
      </w:r>
      <w:r w:rsidR="007744B1" w:rsidRPr="00194890">
        <w:rPr>
          <w:rFonts w:ascii="Times New Roman" w:hAnsi="Times New Roman" w:cs="Times New Roman"/>
        </w:rPr>
        <w:t>ly</w:t>
      </w:r>
      <w:r w:rsidR="00D41497">
        <w:rPr>
          <w:rFonts w:ascii="Times New Roman" w:hAnsi="Times New Roman" w:cs="Times New Roman"/>
        </w:rPr>
        <w:t>,</w:t>
      </w:r>
      <w:r w:rsidR="007F1814">
        <w:rPr>
          <w:rFonts w:ascii="Times New Roman" w:hAnsi="Times New Roman" w:cs="Times New Roman"/>
        </w:rPr>
        <w:t xml:space="preserve"> although higher rates </w:t>
      </w:r>
      <w:r w:rsidR="00D41497">
        <w:rPr>
          <w:rFonts w:ascii="Times New Roman" w:hAnsi="Times New Roman" w:cs="Times New Roman"/>
        </w:rPr>
        <w:t xml:space="preserve">of </w:t>
      </w:r>
      <w:r w:rsidR="007F1814">
        <w:rPr>
          <w:rFonts w:ascii="Times New Roman" w:hAnsi="Times New Roman" w:cs="Times New Roman"/>
        </w:rPr>
        <w:t xml:space="preserve">uropathogen </w:t>
      </w:r>
      <w:r w:rsidR="004E58DD">
        <w:rPr>
          <w:rFonts w:ascii="Times New Roman" w:hAnsi="Times New Roman" w:cs="Times New Roman"/>
        </w:rPr>
        <w:t xml:space="preserve">resistance to non-targeted </w:t>
      </w:r>
      <w:r w:rsidR="007A470D">
        <w:rPr>
          <w:rFonts w:ascii="Times New Roman" w:hAnsi="Times New Roman" w:cs="Times New Roman"/>
        </w:rPr>
        <w:t>antibiotics</w:t>
      </w:r>
      <w:r w:rsidR="004E58DD">
        <w:rPr>
          <w:rFonts w:ascii="Times New Roman" w:hAnsi="Times New Roman" w:cs="Times New Roman"/>
        </w:rPr>
        <w:t xml:space="preserve"> meant they often had slower symptom resolution</w:t>
      </w:r>
      <w:r w:rsidR="00945A33">
        <w:rPr>
          <w:rFonts w:ascii="Times New Roman" w:hAnsi="Times New Roman" w:cs="Times New Roman"/>
        </w:rPr>
        <w:t xml:space="preserve"> than </w:t>
      </w:r>
      <w:r w:rsidR="004E58DD">
        <w:rPr>
          <w:rFonts w:ascii="Times New Roman" w:hAnsi="Times New Roman" w:cs="Times New Roman"/>
        </w:rPr>
        <w:t xml:space="preserve">those </w:t>
      </w:r>
      <w:r w:rsidR="0006458E">
        <w:rPr>
          <w:rFonts w:ascii="Times New Roman" w:hAnsi="Times New Roman" w:cs="Times New Roman"/>
        </w:rPr>
        <w:t xml:space="preserve">with </w:t>
      </w:r>
      <w:r w:rsidR="004E58DD">
        <w:rPr>
          <w:rFonts w:ascii="Times New Roman" w:hAnsi="Times New Roman" w:cs="Times New Roman"/>
        </w:rPr>
        <w:t xml:space="preserve">correctly identified </w:t>
      </w:r>
      <w:r w:rsidR="005823BC">
        <w:rPr>
          <w:rFonts w:ascii="Times New Roman" w:hAnsi="Times New Roman" w:cs="Times New Roman"/>
        </w:rPr>
        <w:t>UTIs.</w:t>
      </w:r>
      <w:r w:rsidRPr="00194890">
        <w:rPr>
          <w:rFonts w:ascii="Times New Roman" w:hAnsi="Times New Roman" w:cs="Times New Roman"/>
        </w:rPr>
        <w:t xml:space="preserve"> </w:t>
      </w:r>
      <w:r w:rsidR="00DA56C0" w:rsidRPr="00194890">
        <w:rPr>
          <w:rFonts w:ascii="Times New Roman" w:hAnsi="Times New Roman" w:cs="Times New Roman"/>
        </w:rPr>
        <w:t xml:space="preserve"> Children </w:t>
      </w:r>
      <w:r w:rsidR="00212335" w:rsidRPr="00194890">
        <w:rPr>
          <w:rFonts w:ascii="Times New Roman" w:hAnsi="Times New Roman" w:cs="Times New Roman"/>
        </w:rPr>
        <w:t>with</w:t>
      </w:r>
      <w:r w:rsidR="00DA56C0" w:rsidRPr="00194890">
        <w:rPr>
          <w:rFonts w:ascii="Times New Roman" w:hAnsi="Times New Roman" w:cs="Times New Roman"/>
        </w:rPr>
        <w:t xml:space="preserve"> UTI may be referred for ultrasound </w:t>
      </w:r>
      <w:r w:rsidR="00ED7534" w:rsidRPr="00194890">
        <w:rPr>
          <w:rFonts w:ascii="Times New Roman" w:hAnsi="Times New Roman" w:cs="Times New Roman"/>
        </w:rPr>
        <w:t xml:space="preserve">and, following a positive </w:t>
      </w:r>
      <w:r w:rsidR="002F1A1D" w:rsidRPr="00194890">
        <w:rPr>
          <w:rFonts w:ascii="Times New Roman" w:hAnsi="Times New Roman" w:cs="Times New Roman"/>
        </w:rPr>
        <w:t>result</w:t>
      </w:r>
      <w:r w:rsidR="00ED7534" w:rsidRPr="00194890">
        <w:rPr>
          <w:rFonts w:ascii="Times New Roman" w:hAnsi="Times New Roman" w:cs="Times New Roman"/>
        </w:rPr>
        <w:t xml:space="preserve">, </w:t>
      </w:r>
      <w:r w:rsidR="00DA56C0" w:rsidRPr="00194890">
        <w:rPr>
          <w:rFonts w:ascii="Times New Roman" w:hAnsi="Times New Roman" w:cs="Times New Roman"/>
        </w:rPr>
        <w:t xml:space="preserve">micturating cystourethrogram (MCUG) </w:t>
      </w:r>
      <w:r w:rsidR="007A3D7D" w:rsidRPr="00194890">
        <w:rPr>
          <w:rFonts w:ascii="Times New Roman" w:hAnsi="Times New Roman" w:cs="Times New Roman"/>
        </w:rPr>
        <w:t>to test for VUR</w:t>
      </w:r>
      <w:r w:rsidR="0008631D" w:rsidRPr="00194890">
        <w:rPr>
          <w:rFonts w:ascii="Times New Roman" w:hAnsi="Times New Roman" w:cs="Times New Roman"/>
        </w:rPr>
        <w:fldChar w:fldCharType="begin"/>
      </w:r>
      <w:r w:rsidR="00212A53">
        <w:rPr>
          <w:rFonts w:ascii="Times New Roman" w:hAnsi="Times New Roman" w:cs="Times New Roman"/>
        </w:rPr>
        <w:instrText xml:space="preserve"> ADDIN EN.CITE &lt;EndNote&gt;&lt;Cite&gt;&lt;Author&gt;National Institute for Health and Clinical Excellence&lt;/Author&gt;&lt;Year&gt;2007&lt;/Year&gt;&lt;RecNum&gt;3&lt;/RecNum&gt;&lt;DisplayText&gt;(3)&lt;/DisplayText&gt;&lt;record&gt;&lt;rec-number&gt;3&lt;/rec-number&gt;&lt;foreign-keys&gt;&lt;key app="EN" db-id="a2apt5zr6efspuer2r45x2z6aerfvf0p5pez" timestamp="0"&gt;3&lt;/key&gt;&lt;/foreign-keys&gt;&lt;ref-type name="Report"&gt;27&lt;/ref-type&gt;&lt;contributors&gt;&lt;authors&gt;&lt;author&gt;National Institute for Health and Clinical Excellence,&lt;/author&gt;&lt;/authors&gt;&lt;/contributors&gt;&lt;titles&gt;&lt;title&gt;Urinary tract infection in children: diagnosis, treatment and long term management.&lt;/title&gt;&lt;/titles&gt;&lt;dates&gt;&lt;year&gt;2007&lt;/year&gt;&lt;/dates&gt;&lt;pub-location&gt;London&lt;/pub-location&gt;&lt;urls&gt;&lt;/urls&gt;&lt;/record&gt;&lt;/Cite&gt;&lt;/EndNote&gt;</w:instrText>
      </w:r>
      <w:r w:rsidR="0008631D" w:rsidRPr="00194890">
        <w:rPr>
          <w:rFonts w:ascii="Times New Roman" w:hAnsi="Times New Roman" w:cs="Times New Roman"/>
        </w:rPr>
        <w:fldChar w:fldCharType="separate"/>
      </w:r>
      <w:r w:rsidR="00212A53">
        <w:rPr>
          <w:rFonts w:ascii="Times New Roman" w:hAnsi="Times New Roman" w:cs="Times New Roman"/>
          <w:noProof/>
        </w:rPr>
        <w:t>(3)</w:t>
      </w:r>
      <w:r w:rsidR="0008631D" w:rsidRPr="00194890">
        <w:rPr>
          <w:rFonts w:ascii="Times New Roman" w:hAnsi="Times New Roman" w:cs="Times New Roman"/>
        </w:rPr>
        <w:fldChar w:fldCharType="end"/>
      </w:r>
      <w:r w:rsidR="00DA56C0" w:rsidRPr="00194890">
        <w:rPr>
          <w:rFonts w:ascii="Times New Roman" w:hAnsi="Times New Roman" w:cs="Times New Roman"/>
        </w:rPr>
        <w:t>.</w:t>
      </w:r>
      <w:r w:rsidR="005823BC">
        <w:rPr>
          <w:rFonts w:ascii="Times New Roman" w:hAnsi="Times New Roman" w:cs="Times New Roman"/>
        </w:rPr>
        <w:t xml:space="preserve"> We assumed that children with a positive VUR diagnosis were treated with </w:t>
      </w:r>
      <w:r w:rsidR="005E4DF3" w:rsidRPr="005E4DF3">
        <w:rPr>
          <w:rFonts w:ascii="Times New Roman" w:hAnsi="Times New Roman" w:cs="Times New Roman"/>
        </w:rPr>
        <w:t>prophylactic</w:t>
      </w:r>
      <w:r w:rsidR="005E4DF3">
        <w:rPr>
          <w:rFonts w:ascii="Times New Roman" w:hAnsi="Times New Roman" w:cs="Times New Roman"/>
        </w:rPr>
        <w:t xml:space="preserve"> </w:t>
      </w:r>
      <w:r w:rsidR="005823BC">
        <w:rPr>
          <w:rFonts w:ascii="Times New Roman" w:hAnsi="Times New Roman" w:cs="Times New Roman"/>
        </w:rPr>
        <w:t>antibiotics according to NICE guidelines</w:t>
      </w:r>
      <w:r w:rsidR="008E1C9C">
        <w:rPr>
          <w:rFonts w:ascii="Times New Roman" w:hAnsi="Times New Roman" w:cs="Times New Roman"/>
        </w:rPr>
        <w:t>.</w:t>
      </w:r>
      <w:r w:rsidR="00AA5407">
        <w:rPr>
          <w:rFonts w:ascii="Times New Roman" w:hAnsi="Times New Roman" w:cs="Times New Roman"/>
        </w:rPr>
        <w:fldChar w:fldCharType="begin"/>
      </w:r>
      <w:r w:rsidR="00AA5407">
        <w:rPr>
          <w:rFonts w:ascii="Times New Roman" w:hAnsi="Times New Roman" w:cs="Times New Roman"/>
        </w:rPr>
        <w:instrText xml:space="preserve"> ADDIN EN.CITE &lt;EndNote&gt;&lt;Cite&gt;&lt;Author&gt;National Institute for Health and Clinical Excellence&lt;/Author&gt;&lt;Year&gt;2007&lt;/Year&gt;&lt;RecNum&gt;3&lt;/RecNum&gt;&lt;DisplayText&gt;(3)&lt;/DisplayText&gt;&lt;record&gt;&lt;rec-number&gt;3&lt;/rec-number&gt;&lt;foreign-keys&gt;&lt;key app="EN" db-id="a2apt5zr6efspuer2r45x2z6aerfvf0p5pez" timestamp="0"&gt;3&lt;/key&gt;&lt;/foreign-keys&gt;&lt;ref-type name="Report"&gt;27&lt;/ref-type&gt;&lt;contributors&gt;&lt;authors&gt;&lt;author&gt;National Institute for Health and Clinical Excellence,&lt;/author&gt;&lt;/authors&gt;&lt;/contributors&gt;&lt;titles&gt;&lt;title&gt;Urinary tract infection in children: diagnosis, treatment and long term management.&lt;/title&gt;&lt;/titles&gt;&lt;dates&gt;&lt;year&gt;2007&lt;/year&gt;&lt;/dates&gt;&lt;pub-location&gt;London&lt;/pub-location&gt;&lt;urls&gt;&lt;/urls&gt;&lt;/record&gt;&lt;/Cite&gt;&lt;/EndNote&gt;</w:instrText>
      </w:r>
      <w:r w:rsidR="00AA5407">
        <w:rPr>
          <w:rFonts w:ascii="Times New Roman" w:hAnsi="Times New Roman" w:cs="Times New Roman"/>
        </w:rPr>
        <w:fldChar w:fldCharType="separate"/>
      </w:r>
      <w:r w:rsidR="00AA5407">
        <w:rPr>
          <w:rFonts w:ascii="Times New Roman" w:hAnsi="Times New Roman" w:cs="Times New Roman"/>
          <w:noProof/>
        </w:rPr>
        <w:t>(3)</w:t>
      </w:r>
      <w:r w:rsidR="00AA5407">
        <w:rPr>
          <w:rFonts w:ascii="Times New Roman" w:hAnsi="Times New Roman" w:cs="Times New Roman"/>
        </w:rPr>
        <w:fldChar w:fldCharType="end"/>
      </w:r>
    </w:p>
    <w:p w14:paraId="0FDDC024" w14:textId="77777777" w:rsidR="002100BA" w:rsidRPr="00194890" w:rsidRDefault="002100BA" w:rsidP="00F93824">
      <w:pPr>
        <w:spacing w:line="480" w:lineRule="auto"/>
        <w:jc w:val="both"/>
        <w:rPr>
          <w:rFonts w:ascii="Times New Roman" w:hAnsi="Times New Roman" w:cs="Times New Roman"/>
        </w:rPr>
      </w:pPr>
    </w:p>
    <w:p w14:paraId="3E7DA687" w14:textId="665ACF1F" w:rsidR="007F67A3" w:rsidRDefault="007F67A3" w:rsidP="00F93824">
      <w:pPr>
        <w:spacing w:line="480" w:lineRule="auto"/>
        <w:jc w:val="both"/>
        <w:rPr>
          <w:rFonts w:ascii="Times New Roman" w:hAnsi="Times New Roman" w:cs="Times New Roman"/>
        </w:rPr>
      </w:pPr>
      <w:r w:rsidRPr="00194890">
        <w:rPr>
          <w:rFonts w:ascii="Times New Roman" w:hAnsi="Times New Roman" w:cs="Times New Roman"/>
        </w:rPr>
        <w:t xml:space="preserve">In </w:t>
      </w:r>
      <w:r w:rsidR="002D0F2F" w:rsidRPr="00194890">
        <w:rPr>
          <w:rFonts w:ascii="Times New Roman" w:hAnsi="Times New Roman" w:cs="Times New Roman"/>
        </w:rPr>
        <w:t xml:space="preserve">the </w:t>
      </w:r>
      <w:r w:rsidRPr="00194890">
        <w:rPr>
          <w:rFonts w:ascii="Times New Roman" w:hAnsi="Times New Roman" w:cs="Times New Roman"/>
        </w:rPr>
        <w:t>second</w:t>
      </w:r>
      <w:r w:rsidR="002D0F2F" w:rsidRPr="00194890">
        <w:rPr>
          <w:rFonts w:ascii="Times New Roman" w:hAnsi="Times New Roman" w:cs="Times New Roman"/>
        </w:rPr>
        <w:t xml:space="preserve"> step of our</w:t>
      </w:r>
      <w:r w:rsidRPr="00194890">
        <w:rPr>
          <w:rFonts w:ascii="Times New Roman" w:hAnsi="Times New Roman" w:cs="Times New Roman"/>
        </w:rPr>
        <w:t xml:space="preserve"> analyses we </w:t>
      </w:r>
      <w:r w:rsidR="002D0F2F" w:rsidRPr="00194890">
        <w:rPr>
          <w:rFonts w:ascii="Times New Roman" w:hAnsi="Times New Roman" w:cs="Times New Roman"/>
        </w:rPr>
        <w:t xml:space="preserve">assumed that </w:t>
      </w:r>
      <w:r w:rsidRPr="00194890">
        <w:rPr>
          <w:rFonts w:ascii="Times New Roman" w:hAnsi="Times New Roman" w:cs="Times New Roman"/>
        </w:rPr>
        <w:t>dipstick testing</w:t>
      </w:r>
      <w:r w:rsidR="0010101A" w:rsidRPr="00194890">
        <w:rPr>
          <w:rFonts w:ascii="Times New Roman" w:hAnsi="Times New Roman" w:cs="Times New Roman"/>
        </w:rPr>
        <w:t xml:space="preserve"> </w:t>
      </w:r>
      <w:r w:rsidR="002D0F2F" w:rsidRPr="00194890">
        <w:rPr>
          <w:rFonts w:ascii="Times New Roman" w:hAnsi="Times New Roman" w:cs="Times New Roman"/>
        </w:rPr>
        <w:t xml:space="preserve">would be used to determine the initial treatment of </w:t>
      </w:r>
      <w:r w:rsidRPr="00194890">
        <w:rPr>
          <w:rFonts w:ascii="Times New Roman" w:hAnsi="Times New Roman" w:cs="Times New Roman"/>
        </w:rPr>
        <w:t>children</w:t>
      </w:r>
      <w:r w:rsidR="0010101A" w:rsidRPr="00194890">
        <w:rPr>
          <w:rFonts w:ascii="Times New Roman" w:hAnsi="Times New Roman" w:cs="Times New Roman"/>
        </w:rPr>
        <w:t xml:space="preserve"> considered, based on symptoms and signs, to be at ‘</w:t>
      </w:r>
      <w:r w:rsidR="00CF73E6" w:rsidRPr="00194890">
        <w:rPr>
          <w:rFonts w:ascii="Times New Roman" w:hAnsi="Times New Roman" w:cs="Times New Roman"/>
        </w:rPr>
        <w:t>intermediate</w:t>
      </w:r>
      <w:r w:rsidR="0010101A" w:rsidRPr="00194890">
        <w:rPr>
          <w:rFonts w:ascii="Times New Roman" w:hAnsi="Times New Roman" w:cs="Times New Roman"/>
        </w:rPr>
        <w:t xml:space="preserve"> r</w:t>
      </w:r>
      <w:r w:rsidRPr="00194890">
        <w:rPr>
          <w:rFonts w:ascii="Times New Roman" w:hAnsi="Times New Roman" w:cs="Times New Roman"/>
        </w:rPr>
        <w:t>isk</w:t>
      </w:r>
      <w:r w:rsidR="00CF73E6" w:rsidRPr="00194890">
        <w:rPr>
          <w:rFonts w:ascii="Times New Roman" w:hAnsi="Times New Roman" w:cs="Times New Roman"/>
        </w:rPr>
        <w:t>’</w:t>
      </w:r>
      <w:r w:rsidRPr="00194890">
        <w:rPr>
          <w:rFonts w:ascii="Times New Roman" w:hAnsi="Times New Roman" w:cs="Times New Roman"/>
        </w:rPr>
        <w:t xml:space="preserve"> of UTI</w:t>
      </w:r>
      <w:r w:rsidR="00E0509D">
        <w:rPr>
          <w:rFonts w:ascii="Times New Roman" w:hAnsi="Times New Roman" w:cs="Times New Roman"/>
        </w:rPr>
        <w:t xml:space="preserve"> (</w:t>
      </w:r>
      <w:r w:rsidR="005043CF">
        <w:rPr>
          <w:rFonts w:ascii="Times New Roman" w:hAnsi="Times New Roman" w:cs="Times New Roman"/>
        </w:rPr>
        <w:t>Figure 1</w:t>
      </w:r>
      <w:r w:rsidR="00E0509D">
        <w:rPr>
          <w:rFonts w:ascii="Times New Roman" w:hAnsi="Times New Roman" w:cs="Times New Roman"/>
        </w:rPr>
        <w:t>)</w:t>
      </w:r>
      <w:r w:rsidRPr="00194890">
        <w:rPr>
          <w:rFonts w:ascii="Times New Roman" w:hAnsi="Times New Roman" w:cs="Times New Roman"/>
        </w:rPr>
        <w:t>.</w:t>
      </w:r>
      <w:r w:rsidR="0010101A" w:rsidRPr="00194890">
        <w:rPr>
          <w:rFonts w:ascii="Times New Roman" w:hAnsi="Times New Roman" w:cs="Times New Roman"/>
        </w:rPr>
        <w:t xml:space="preserve"> </w:t>
      </w:r>
      <w:r w:rsidR="00D653B9" w:rsidRPr="00194890">
        <w:rPr>
          <w:rFonts w:ascii="Times New Roman" w:hAnsi="Times New Roman" w:cs="Times New Roman"/>
        </w:rPr>
        <w:t xml:space="preserve">Children with a positive dipstick result are </w:t>
      </w:r>
      <w:r w:rsidR="003B466A">
        <w:rPr>
          <w:rFonts w:ascii="Times New Roman" w:hAnsi="Times New Roman" w:cs="Times New Roman"/>
        </w:rPr>
        <w:t>prescribed antibiotics</w:t>
      </w:r>
      <w:r w:rsidR="003B466A" w:rsidRPr="00194890">
        <w:rPr>
          <w:rFonts w:ascii="Times New Roman" w:hAnsi="Times New Roman" w:cs="Times New Roman"/>
        </w:rPr>
        <w:t xml:space="preserve"> </w:t>
      </w:r>
      <w:r w:rsidR="00D653B9" w:rsidRPr="00194890">
        <w:rPr>
          <w:rFonts w:ascii="Times New Roman" w:hAnsi="Times New Roman" w:cs="Times New Roman"/>
        </w:rPr>
        <w:t xml:space="preserve">immediately, whereas no </w:t>
      </w:r>
      <w:r w:rsidR="003B466A">
        <w:rPr>
          <w:rFonts w:ascii="Times New Roman" w:hAnsi="Times New Roman" w:cs="Times New Roman"/>
        </w:rPr>
        <w:t>antibiotic</w:t>
      </w:r>
      <w:r w:rsidR="003B466A" w:rsidRPr="00194890">
        <w:rPr>
          <w:rFonts w:ascii="Times New Roman" w:hAnsi="Times New Roman" w:cs="Times New Roman"/>
        </w:rPr>
        <w:t xml:space="preserve"> </w:t>
      </w:r>
      <w:r w:rsidR="00D653B9" w:rsidRPr="00194890">
        <w:rPr>
          <w:rFonts w:ascii="Times New Roman" w:hAnsi="Times New Roman" w:cs="Times New Roman"/>
        </w:rPr>
        <w:t>is initiated until labo</w:t>
      </w:r>
      <w:r w:rsidR="002D0F2F" w:rsidRPr="00194890">
        <w:rPr>
          <w:rFonts w:ascii="Times New Roman" w:hAnsi="Times New Roman" w:cs="Times New Roman"/>
        </w:rPr>
        <w:t xml:space="preserve">ratory </w:t>
      </w:r>
      <w:r w:rsidR="00E21630" w:rsidRPr="00194890">
        <w:rPr>
          <w:rFonts w:ascii="Times New Roman" w:hAnsi="Times New Roman" w:cs="Times New Roman"/>
        </w:rPr>
        <w:t>culture</w:t>
      </w:r>
      <w:r w:rsidR="002D0F2F" w:rsidRPr="00194890">
        <w:rPr>
          <w:rFonts w:ascii="Times New Roman" w:hAnsi="Times New Roman" w:cs="Times New Roman"/>
        </w:rPr>
        <w:t xml:space="preserve"> results are known</w:t>
      </w:r>
      <w:r w:rsidR="00070901" w:rsidRPr="00194890">
        <w:rPr>
          <w:rFonts w:ascii="Times New Roman" w:hAnsi="Times New Roman" w:cs="Times New Roman"/>
        </w:rPr>
        <w:t xml:space="preserve"> in those with negative dipstick results</w:t>
      </w:r>
      <w:r w:rsidR="00D653B9" w:rsidRPr="00194890">
        <w:rPr>
          <w:rFonts w:ascii="Times New Roman" w:hAnsi="Times New Roman" w:cs="Times New Roman"/>
        </w:rPr>
        <w:t>.</w:t>
      </w:r>
      <w:r w:rsidR="005823BC">
        <w:rPr>
          <w:rFonts w:ascii="Times New Roman" w:hAnsi="Times New Roman" w:cs="Times New Roman"/>
        </w:rPr>
        <w:t xml:space="preserve"> </w:t>
      </w:r>
    </w:p>
    <w:p w14:paraId="4698B726" w14:textId="77777777" w:rsidR="002100BA" w:rsidRDefault="002100BA" w:rsidP="00F93824">
      <w:pPr>
        <w:spacing w:line="480" w:lineRule="auto"/>
        <w:jc w:val="both"/>
        <w:rPr>
          <w:rFonts w:ascii="Times New Roman" w:hAnsi="Times New Roman" w:cs="Times New Roman"/>
        </w:rPr>
      </w:pPr>
    </w:p>
    <w:p w14:paraId="089603E5" w14:textId="1543A701" w:rsidR="005E76F8" w:rsidRPr="009518CB" w:rsidRDefault="005E76F8" w:rsidP="00F93824">
      <w:pPr>
        <w:spacing w:line="480" w:lineRule="auto"/>
        <w:jc w:val="both"/>
        <w:rPr>
          <w:rFonts w:ascii="Times New Roman" w:hAnsi="Times New Roman" w:cs="Times New Roman"/>
          <w:i/>
        </w:rPr>
      </w:pPr>
      <w:r w:rsidRPr="009518CB">
        <w:rPr>
          <w:rFonts w:ascii="Times New Roman" w:hAnsi="Times New Roman" w:cs="Times New Roman"/>
          <w:i/>
        </w:rPr>
        <w:t>Acute Illness</w:t>
      </w:r>
    </w:p>
    <w:p w14:paraId="7DF2522F" w14:textId="69C86231" w:rsidR="008632E8" w:rsidRDefault="007744B1" w:rsidP="00F93824">
      <w:pPr>
        <w:spacing w:line="480" w:lineRule="auto"/>
        <w:jc w:val="both"/>
        <w:rPr>
          <w:rFonts w:ascii="Times New Roman" w:hAnsi="Times New Roman" w:cs="Times New Roman"/>
        </w:rPr>
      </w:pPr>
      <w:r w:rsidRPr="00194890">
        <w:rPr>
          <w:rFonts w:ascii="Times New Roman" w:hAnsi="Times New Roman" w:cs="Times New Roman"/>
        </w:rPr>
        <w:t>R</w:t>
      </w:r>
      <w:r w:rsidR="008632E8" w:rsidRPr="00194890">
        <w:rPr>
          <w:rFonts w:ascii="Times New Roman" w:hAnsi="Times New Roman" w:cs="Times New Roman"/>
        </w:rPr>
        <w:t>ecovery</w:t>
      </w:r>
      <w:r w:rsidR="005E76F8">
        <w:rPr>
          <w:rFonts w:ascii="Times New Roman" w:hAnsi="Times New Roman" w:cs="Times New Roman"/>
        </w:rPr>
        <w:t xml:space="preserve"> </w:t>
      </w:r>
      <w:r w:rsidR="005E76F8" w:rsidRPr="00194890">
        <w:rPr>
          <w:rFonts w:ascii="Times New Roman" w:hAnsi="Times New Roman" w:cs="Times New Roman"/>
        </w:rPr>
        <w:t>in the 21 days following th</w:t>
      </w:r>
      <w:r w:rsidR="005E76F8">
        <w:rPr>
          <w:rFonts w:ascii="Times New Roman" w:hAnsi="Times New Roman" w:cs="Times New Roman"/>
        </w:rPr>
        <w:t>e initial consultation</w:t>
      </w:r>
      <w:r w:rsidR="008632E8" w:rsidRPr="00194890">
        <w:rPr>
          <w:rFonts w:ascii="Times New Roman" w:hAnsi="Times New Roman" w:cs="Times New Roman"/>
        </w:rPr>
        <w:t xml:space="preserve"> is modelled using a</w:t>
      </w:r>
      <w:r w:rsidR="005907BB" w:rsidRPr="00194890">
        <w:rPr>
          <w:rFonts w:ascii="Times New Roman" w:hAnsi="Times New Roman" w:cs="Times New Roman"/>
        </w:rPr>
        <w:t xml:space="preserve"> </w:t>
      </w:r>
      <w:r w:rsidR="00242415">
        <w:rPr>
          <w:rFonts w:ascii="Times New Roman" w:hAnsi="Times New Roman" w:cs="Times New Roman"/>
        </w:rPr>
        <w:t>nine</w:t>
      </w:r>
      <w:r w:rsidR="00C16901">
        <w:rPr>
          <w:rFonts w:ascii="Times New Roman" w:hAnsi="Times New Roman" w:cs="Times New Roman"/>
        </w:rPr>
        <w:t>-</w:t>
      </w:r>
      <w:r w:rsidR="005907BB" w:rsidRPr="00194890">
        <w:rPr>
          <w:rFonts w:ascii="Times New Roman" w:hAnsi="Times New Roman" w:cs="Times New Roman"/>
        </w:rPr>
        <w:t>s</w:t>
      </w:r>
      <w:r w:rsidRPr="00194890">
        <w:rPr>
          <w:rFonts w:ascii="Times New Roman" w:hAnsi="Times New Roman" w:cs="Times New Roman"/>
        </w:rPr>
        <w:t>t</w:t>
      </w:r>
      <w:r w:rsidR="005907BB" w:rsidRPr="00194890">
        <w:rPr>
          <w:rFonts w:ascii="Times New Roman" w:hAnsi="Times New Roman" w:cs="Times New Roman"/>
        </w:rPr>
        <w:t>ate</w:t>
      </w:r>
      <w:r w:rsidR="008632E8" w:rsidRPr="00194890">
        <w:rPr>
          <w:rFonts w:ascii="Times New Roman" w:hAnsi="Times New Roman" w:cs="Times New Roman"/>
        </w:rPr>
        <w:t xml:space="preserve"> Markov process</w:t>
      </w:r>
      <w:r w:rsidR="005E76F8">
        <w:rPr>
          <w:rFonts w:ascii="Times New Roman" w:hAnsi="Times New Roman" w:cs="Times New Roman"/>
        </w:rPr>
        <w:t xml:space="preserve"> with a </w:t>
      </w:r>
      <w:r w:rsidR="00C16901">
        <w:rPr>
          <w:rFonts w:ascii="Times New Roman" w:hAnsi="Times New Roman" w:cs="Times New Roman"/>
        </w:rPr>
        <w:t>single</w:t>
      </w:r>
      <w:r w:rsidR="009D14C5">
        <w:rPr>
          <w:rFonts w:ascii="Times New Roman" w:hAnsi="Times New Roman" w:cs="Times New Roman"/>
        </w:rPr>
        <w:t>-</w:t>
      </w:r>
      <w:r w:rsidR="005E76F8">
        <w:rPr>
          <w:rFonts w:ascii="Times New Roman" w:hAnsi="Times New Roman" w:cs="Times New Roman"/>
        </w:rPr>
        <w:t>day</w:t>
      </w:r>
      <w:r w:rsidR="00C16901">
        <w:rPr>
          <w:rFonts w:ascii="Times New Roman" w:hAnsi="Times New Roman" w:cs="Times New Roman"/>
        </w:rPr>
        <w:t xml:space="preserve"> cycle length</w:t>
      </w:r>
      <w:r w:rsidR="008632E8" w:rsidRPr="00194890">
        <w:rPr>
          <w:rFonts w:ascii="Times New Roman" w:hAnsi="Times New Roman" w:cs="Times New Roman"/>
        </w:rPr>
        <w:t xml:space="preserve"> </w:t>
      </w:r>
      <w:r w:rsidR="00796D6C">
        <w:rPr>
          <w:rFonts w:ascii="Times New Roman" w:hAnsi="Times New Roman" w:cs="Times New Roman"/>
        </w:rPr>
        <w:t>(</w:t>
      </w:r>
      <w:r w:rsidR="0087643B">
        <w:rPr>
          <w:rFonts w:ascii="Times New Roman" w:hAnsi="Times New Roman" w:cs="Times New Roman"/>
        </w:rPr>
        <w:t>S</w:t>
      </w:r>
      <w:r w:rsidR="00796D6C">
        <w:rPr>
          <w:rFonts w:ascii="Times New Roman" w:hAnsi="Times New Roman" w:cs="Times New Roman"/>
        </w:rPr>
        <w:t xml:space="preserve">upplemental </w:t>
      </w:r>
      <w:r w:rsidR="00302F59">
        <w:rPr>
          <w:rFonts w:ascii="Times New Roman" w:hAnsi="Times New Roman" w:cs="Times New Roman"/>
        </w:rPr>
        <w:t>f</w:t>
      </w:r>
      <w:r w:rsidR="006322C0">
        <w:rPr>
          <w:rFonts w:ascii="Times New Roman" w:hAnsi="Times New Roman" w:cs="Times New Roman"/>
        </w:rPr>
        <w:t xml:space="preserve">igure </w:t>
      </w:r>
      <w:r w:rsidR="00A73B98">
        <w:rPr>
          <w:rFonts w:ascii="Times New Roman" w:hAnsi="Times New Roman" w:cs="Times New Roman"/>
        </w:rPr>
        <w:t>1</w:t>
      </w:r>
      <w:r w:rsidR="008632E8" w:rsidRPr="00194890">
        <w:rPr>
          <w:rFonts w:ascii="Times New Roman" w:hAnsi="Times New Roman" w:cs="Times New Roman"/>
        </w:rPr>
        <w:t xml:space="preserve">). Each </w:t>
      </w:r>
      <w:r w:rsidR="007015CF" w:rsidRPr="00194890">
        <w:rPr>
          <w:rFonts w:ascii="Times New Roman" w:hAnsi="Times New Roman" w:cs="Times New Roman"/>
        </w:rPr>
        <w:t>health state</w:t>
      </w:r>
      <w:r w:rsidR="008632E8" w:rsidRPr="00194890">
        <w:rPr>
          <w:rFonts w:ascii="Times New Roman" w:hAnsi="Times New Roman" w:cs="Times New Roman"/>
        </w:rPr>
        <w:t xml:space="preserve"> has </w:t>
      </w:r>
      <w:r w:rsidR="00504D34">
        <w:rPr>
          <w:rFonts w:ascii="Times New Roman" w:hAnsi="Times New Roman" w:cs="Times New Roman"/>
        </w:rPr>
        <w:t xml:space="preserve">a cost and </w:t>
      </w:r>
      <w:r w:rsidR="008632E8" w:rsidRPr="00194890">
        <w:rPr>
          <w:rFonts w:ascii="Times New Roman" w:hAnsi="Times New Roman" w:cs="Times New Roman"/>
        </w:rPr>
        <w:t xml:space="preserve">a </w:t>
      </w:r>
      <w:r w:rsidR="0058411B" w:rsidRPr="00194890">
        <w:rPr>
          <w:rFonts w:ascii="Times New Roman" w:hAnsi="Times New Roman" w:cs="Times New Roman"/>
        </w:rPr>
        <w:t>utility score</w:t>
      </w:r>
      <w:r w:rsidR="008632E8" w:rsidRPr="00194890">
        <w:rPr>
          <w:rFonts w:ascii="Times New Roman" w:hAnsi="Times New Roman" w:cs="Times New Roman"/>
        </w:rPr>
        <w:t>.</w:t>
      </w:r>
      <w:r w:rsidR="002F7DFE">
        <w:rPr>
          <w:rFonts w:ascii="Times New Roman" w:hAnsi="Times New Roman" w:cs="Times New Roman"/>
        </w:rPr>
        <w:t xml:space="preserve"> The transition probabilities vary by state</w:t>
      </w:r>
      <w:r w:rsidR="00F91E4B">
        <w:rPr>
          <w:rFonts w:ascii="Times New Roman" w:hAnsi="Times New Roman" w:cs="Times New Roman"/>
        </w:rPr>
        <w:t xml:space="preserve"> depending on the </w:t>
      </w:r>
      <w:r w:rsidR="00C47BFA">
        <w:rPr>
          <w:rFonts w:ascii="Times New Roman" w:hAnsi="Times New Roman" w:cs="Times New Roman"/>
        </w:rPr>
        <w:t>child’s</w:t>
      </w:r>
      <w:r w:rsidR="00F91E4B">
        <w:rPr>
          <w:rFonts w:ascii="Times New Roman" w:hAnsi="Times New Roman" w:cs="Times New Roman"/>
        </w:rPr>
        <w:t xml:space="preserve"> </w:t>
      </w:r>
      <w:r w:rsidR="005963D8">
        <w:rPr>
          <w:rFonts w:ascii="Times New Roman" w:hAnsi="Times New Roman" w:cs="Times New Roman"/>
        </w:rPr>
        <w:t>health</w:t>
      </w:r>
      <w:r w:rsidR="00F91E4B">
        <w:rPr>
          <w:rFonts w:ascii="Times New Roman" w:hAnsi="Times New Roman" w:cs="Times New Roman"/>
        </w:rPr>
        <w:t xml:space="preserve"> status</w:t>
      </w:r>
      <w:r w:rsidR="008D2C60">
        <w:rPr>
          <w:rFonts w:ascii="Times New Roman" w:hAnsi="Times New Roman" w:cs="Times New Roman"/>
        </w:rPr>
        <w:t xml:space="preserve"> (</w:t>
      </w:r>
      <w:r w:rsidR="00C47BFA">
        <w:rPr>
          <w:rFonts w:ascii="Times New Roman" w:hAnsi="Times New Roman" w:cs="Times New Roman"/>
        </w:rPr>
        <w:t>e.</w:t>
      </w:r>
      <w:r w:rsidR="008D2C60">
        <w:rPr>
          <w:rFonts w:ascii="Times New Roman" w:hAnsi="Times New Roman" w:cs="Times New Roman"/>
        </w:rPr>
        <w:t>g.</w:t>
      </w:r>
      <w:r w:rsidR="00C47BFA">
        <w:rPr>
          <w:rFonts w:ascii="Times New Roman" w:hAnsi="Times New Roman" w:cs="Times New Roman"/>
        </w:rPr>
        <w:t xml:space="preserve"> whether pyelonephritis is present)</w:t>
      </w:r>
      <w:r w:rsidR="00F91E4B">
        <w:rPr>
          <w:rFonts w:ascii="Times New Roman" w:hAnsi="Times New Roman" w:cs="Times New Roman"/>
        </w:rPr>
        <w:t xml:space="preserve"> and treatment prescribed</w:t>
      </w:r>
      <w:r w:rsidR="00A63CA1">
        <w:rPr>
          <w:rFonts w:ascii="Times New Roman" w:hAnsi="Times New Roman" w:cs="Times New Roman"/>
        </w:rPr>
        <w:t>.</w:t>
      </w:r>
      <w:r w:rsidR="002F7DFE">
        <w:rPr>
          <w:rFonts w:ascii="Times New Roman" w:hAnsi="Times New Roman" w:cs="Times New Roman"/>
        </w:rPr>
        <w:t xml:space="preserve"> </w:t>
      </w:r>
      <w:r w:rsidR="00A63CA1">
        <w:rPr>
          <w:rFonts w:ascii="Times New Roman" w:hAnsi="Times New Roman" w:cs="Times New Roman"/>
        </w:rPr>
        <w:t>F</w:t>
      </w:r>
      <w:r w:rsidR="002F7DFE">
        <w:rPr>
          <w:rFonts w:ascii="Times New Roman" w:hAnsi="Times New Roman" w:cs="Times New Roman"/>
        </w:rPr>
        <w:t>or example</w:t>
      </w:r>
      <w:r w:rsidR="00D3670E" w:rsidRPr="00194890">
        <w:rPr>
          <w:rFonts w:ascii="Times New Roman" w:hAnsi="Times New Roman" w:cs="Times New Roman"/>
        </w:rPr>
        <w:t xml:space="preserve">, </w:t>
      </w:r>
      <w:r w:rsidRPr="00194890">
        <w:rPr>
          <w:rFonts w:ascii="Times New Roman" w:hAnsi="Times New Roman" w:cs="Times New Roman"/>
        </w:rPr>
        <w:t xml:space="preserve">UTI </w:t>
      </w:r>
      <w:r w:rsidR="00D3670E" w:rsidRPr="00194890">
        <w:rPr>
          <w:rFonts w:ascii="Times New Roman" w:hAnsi="Times New Roman" w:cs="Times New Roman"/>
        </w:rPr>
        <w:t xml:space="preserve">promptly diagnosed </w:t>
      </w:r>
      <w:r w:rsidRPr="00194890">
        <w:rPr>
          <w:rFonts w:ascii="Times New Roman" w:hAnsi="Times New Roman" w:cs="Times New Roman"/>
        </w:rPr>
        <w:t>and treated with an antibiotic will become asymptomatic more rapidly than undiagnosed and untreated UTI.</w:t>
      </w:r>
    </w:p>
    <w:p w14:paraId="6BB713C1" w14:textId="77777777" w:rsidR="002100BA" w:rsidRPr="00194890" w:rsidRDefault="002100BA" w:rsidP="00F93824">
      <w:pPr>
        <w:spacing w:line="480" w:lineRule="auto"/>
        <w:jc w:val="both"/>
        <w:rPr>
          <w:rFonts w:ascii="Times New Roman" w:hAnsi="Times New Roman" w:cs="Times New Roman"/>
        </w:rPr>
      </w:pPr>
    </w:p>
    <w:p w14:paraId="48C286EF" w14:textId="3E09A5DE" w:rsidR="0058411B" w:rsidRPr="00194890" w:rsidRDefault="0058411B" w:rsidP="00F93824">
      <w:pPr>
        <w:spacing w:line="480" w:lineRule="auto"/>
        <w:jc w:val="both"/>
        <w:rPr>
          <w:rFonts w:ascii="Times New Roman" w:hAnsi="Times New Roman" w:cs="Times New Roman"/>
          <w:i/>
        </w:rPr>
      </w:pPr>
      <w:r w:rsidRPr="00194890">
        <w:rPr>
          <w:rFonts w:ascii="Times New Roman" w:hAnsi="Times New Roman" w:cs="Times New Roman"/>
          <w:i/>
        </w:rPr>
        <w:t xml:space="preserve">Medium </w:t>
      </w:r>
      <w:r w:rsidR="004E0FFC">
        <w:rPr>
          <w:rFonts w:ascii="Times New Roman" w:hAnsi="Times New Roman" w:cs="Times New Roman"/>
          <w:i/>
        </w:rPr>
        <w:t>and long-</w:t>
      </w:r>
      <w:r w:rsidRPr="00194890">
        <w:rPr>
          <w:rFonts w:ascii="Times New Roman" w:hAnsi="Times New Roman" w:cs="Times New Roman"/>
          <w:i/>
        </w:rPr>
        <w:t>term model</w:t>
      </w:r>
      <w:r w:rsidR="005A4442" w:rsidRPr="00194890">
        <w:rPr>
          <w:rFonts w:ascii="Times New Roman" w:hAnsi="Times New Roman" w:cs="Times New Roman"/>
          <w:i/>
        </w:rPr>
        <w:t>s</w:t>
      </w:r>
    </w:p>
    <w:p w14:paraId="04B8EF31" w14:textId="3BD0651A" w:rsidR="00AE510B" w:rsidRDefault="00635BCE" w:rsidP="00F93824">
      <w:pPr>
        <w:spacing w:line="480" w:lineRule="auto"/>
        <w:jc w:val="both"/>
        <w:rPr>
          <w:rFonts w:ascii="Times New Roman" w:hAnsi="Times New Roman" w:cs="Times New Roman"/>
        </w:rPr>
      </w:pPr>
      <w:r>
        <w:rPr>
          <w:rFonts w:ascii="Times New Roman" w:hAnsi="Times New Roman" w:cs="Times New Roman"/>
        </w:rPr>
        <w:t xml:space="preserve">The medium-term model </w:t>
      </w:r>
      <w:r w:rsidRPr="00194890">
        <w:rPr>
          <w:rFonts w:ascii="Times New Roman" w:hAnsi="Times New Roman" w:cs="Times New Roman"/>
        </w:rPr>
        <w:t>(</w:t>
      </w:r>
      <w:r>
        <w:rPr>
          <w:rFonts w:ascii="Times New Roman" w:hAnsi="Times New Roman" w:cs="Times New Roman"/>
        </w:rPr>
        <w:t xml:space="preserve">Supplemental figure </w:t>
      </w:r>
      <w:r w:rsidR="00A73B98">
        <w:rPr>
          <w:rFonts w:ascii="Times New Roman" w:hAnsi="Times New Roman" w:cs="Times New Roman"/>
        </w:rPr>
        <w:t>2</w:t>
      </w:r>
      <w:r w:rsidRPr="00194890">
        <w:rPr>
          <w:rFonts w:ascii="Times New Roman" w:hAnsi="Times New Roman" w:cs="Times New Roman"/>
        </w:rPr>
        <w:t xml:space="preserve">) </w:t>
      </w:r>
      <w:r>
        <w:rPr>
          <w:rFonts w:ascii="Times New Roman" w:hAnsi="Times New Roman" w:cs="Times New Roman"/>
        </w:rPr>
        <w:t>estimates</w:t>
      </w:r>
      <w:r w:rsidR="008A6C75">
        <w:rPr>
          <w:rFonts w:ascii="Times New Roman" w:hAnsi="Times New Roman" w:cs="Times New Roman"/>
        </w:rPr>
        <w:t xml:space="preserve"> the number of recurrent UTIs and pyelonephritic attack</w:t>
      </w:r>
      <w:r>
        <w:rPr>
          <w:rFonts w:ascii="Times New Roman" w:hAnsi="Times New Roman" w:cs="Times New Roman"/>
        </w:rPr>
        <w:t>s, with the associated costs and dis-utility</w:t>
      </w:r>
      <w:r w:rsidR="004F5ADA">
        <w:rPr>
          <w:rFonts w:ascii="Times New Roman" w:hAnsi="Times New Roman" w:cs="Times New Roman"/>
        </w:rPr>
        <w:t>,</w:t>
      </w:r>
      <w:r w:rsidR="004F5ADA" w:rsidRPr="00194890">
        <w:rPr>
          <w:rFonts w:ascii="Times New Roman" w:hAnsi="Times New Roman" w:cs="Times New Roman"/>
        </w:rPr>
        <w:t xml:space="preserve"> </w:t>
      </w:r>
      <w:r w:rsidR="004F5ADA">
        <w:rPr>
          <w:rFonts w:ascii="Times New Roman" w:hAnsi="Times New Roman" w:cs="Times New Roman"/>
        </w:rPr>
        <w:t>in</w:t>
      </w:r>
      <w:r w:rsidR="008A6C75">
        <w:rPr>
          <w:rFonts w:ascii="Times New Roman" w:hAnsi="Times New Roman" w:cs="Times New Roman"/>
        </w:rPr>
        <w:t xml:space="preserve"> the three years after the index consultation. We ma</w:t>
      </w:r>
      <w:r w:rsidR="00DA56C0" w:rsidRPr="00194890">
        <w:rPr>
          <w:rFonts w:ascii="Times New Roman" w:hAnsi="Times New Roman" w:cs="Times New Roman"/>
        </w:rPr>
        <w:t>de the simplifying assumption</w:t>
      </w:r>
      <w:r w:rsidR="00742E64">
        <w:rPr>
          <w:rFonts w:ascii="Times New Roman" w:hAnsi="Times New Roman" w:cs="Times New Roman"/>
        </w:rPr>
        <w:t>s</w:t>
      </w:r>
      <w:r w:rsidR="00DA56C0" w:rsidRPr="00194890">
        <w:rPr>
          <w:rFonts w:ascii="Times New Roman" w:hAnsi="Times New Roman" w:cs="Times New Roman"/>
        </w:rPr>
        <w:t xml:space="preserve"> that children present</w:t>
      </w:r>
      <w:r w:rsidR="00E22C89">
        <w:rPr>
          <w:rFonts w:ascii="Times New Roman" w:hAnsi="Times New Roman" w:cs="Times New Roman"/>
        </w:rPr>
        <w:t xml:space="preserve"> </w:t>
      </w:r>
      <w:r w:rsidR="00E22C89" w:rsidRPr="00194890">
        <w:rPr>
          <w:rFonts w:ascii="Times New Roman" w:hAnsi="Times New Roman" w:cs="Times New Roman"/>
        </w:rPr>
        <w:t xml:space="preserve">with </w:t>
      </w:r>
      <w:r w:rsidR="00E22C89">
        <w:rPr>
          <w:rFonts w:ascii="Times New Roman" w:hAnsi="Times New Roman" w:cs="Times New Roman"/>
        </w:rPr>
        <w:t xml:space="preserve">symptoms or </w:t>
      </w:r>
      <w:r w:rsidR="00E22C89" w:rsidRPr="00194890">
        <w:rPr>
          <w:rFonts w:ascii="Times New Roman" w:hAnsi="Times New Roman" w:cs="Times New Roman"/>
        </w:rPr>
        <w:t>signs potentially indicative of UTI</w:t>
      </w:r>
      <w:r w:rsidR="00FE72A6">
        <w:rPr>
          <w:rFonts w:ascii="Times New Roman" w:hAnsi="Times New Roman" w:cs="Times New Roman"/>
        </w:rPr>
        <w:t xml:space="preserve"> at most</w:t>
      </w:r>
      <w:r w:rsidR="00DA56C0" w:rsidRPr="00194890">
        <w:rPr>
          <w:rFonts w:ascii="Times New Roman" w:hAnsi="Times New Roman" w:cs="Times New Roman"/>
        </w:rPr>
        <w:t xml:space="preserve"> </w:t>
      </w:r>
      <w:r w:rsidR="00F75FE0">
        <w:rPr>
          <w:rFonts w:ascii="Times New Roman" w:hAnsi="Times New Roman" w:cs="Times New Roman"/>
        </w:rPr>
        <w:t>annually</w:t>
      </w:r>
      <w:r w:rsidR="00B96C1C">
        <w:rPr>
          <w:rFonts w:ascii="Times New Roman" w:hAnsi="Times New Roman" w:cs="Times New Roman"/>
        </w:rPr>
        <w:t xml:space="preserve"> and</w:t>
      </w:r>
      <w:r w:rsidR="00F75FE0">
        <w:rPr>
          <w:rFonts w:ascii="Times New Roman" w:hAnsi="Times New Roman" w:cs="Times New Roman"/>
        </w:rPr>
        <w:t xml:space="preserve"> </w:t>
      </w:r>
      <w:r w:rsidR="008D4DAC">
        <w:rPr>
          <w:rFonts w:ascii="Times New Roman" w:hAnsi="Times New Roman" w:cs="Times New Roman"/>
        </w:rPr>
        <w:t>hence our cycle length was one year</w:t>
      </w:r>
      <w:r w:rsidR="006E7613">
        <w:rPr>
          <w:rFonts w:ascii="Times New Roman" w:hAnsi="Times New Roman" w:cs="Times New Roman"/>
        </w:rPr>
        <w:t xml:space="preserve">. </w:t>
      </w:r>
      <w:r w:rsidR="003738B9">
        <w:rPr>
          <w:rFonts w:ascii="Times New Roman" w:hAnsi="Times New Roman" w:cs="Times New Roman"/>
        </w:rPr>
        <w:t>Children with untreated VUR or previous UTI were at increased risk of recurrent of UTI and PA</w:t>
      </w:r>
      <w:r w:rsidR="006E7613">
        <w:rPr>
          <w:rFonts w:ascii="Times New Roman" w:hAnsi="Times New Roman" w:cs="Times New Roman"/>
        </w:rPr>
        <w:t xml:space="preserve">, however </w:t>
      </w:r>
      <w:r w:rsidR="003738B9">
        <w:rPr>
          <w:rFonts w:ascii="Times New Roman" w:hAnsi="Times New Roman" w:cs="Times New Roman"/>
        </w:rPr>
        <w:t xml:space="preserve">these risks </w:t>
      </w:r>
      <w:r w:rsidR="003738B9">
        <w:rPr>
          <w:rFonts w:ascii="Times New Roman" w:hAnsi="Times New Roman" w:cs="Times New Roman"/>
        </w:rPr>
        <w:lastRenderedPageBreak/>
        <w:t>were</w:t>
      </w:r>
      <w:r w:rsidR="006E7613">
        <w:rPr>
          <w:rFonts w:ascii="Times New Roman" w:hAnsi="Times New Roman" w:cs="Times New Roman"/>
        </w:rPr>
        <w:t xml:space="preserve"> constant across all year</w:t>
      </w:r>
      <w:r w:rsidR="00BB610F">
        <w:rPr>
          <w:rFonts w:ascii="Times New Roman" w:hAnsi="Times New Roman" w:cs="Times New Roman"/>
        </w:rPr>
        <w:t>s</w:t>
      </w:r>
      <w:r w:rsidR="006E7613">
        <w:rPr>
          <w:rFonts w:ascii="Times New Roman" w:hAnsi="Times New Roman" w:cs="Times New Roman"/>
        </w:rPr>
        <w:t xml:space="preserve"> of the medium-term model and </w:t>
      </w:r>
      <w:r w:rsidR="0034415C">
        <w:rPr>
          <w:rFonts w:ascii="Times New Roman" w:hAnsi="Times New Roman" w:cs="Times New Roman"/>
        </w:rPr>
        <w:t>were</w:t>
      </w:r>
      <w:r w:rsidR="006E7613">
        <w:rPr>
          <w:rFonts w:ascii="Times New Roman" w:hAnsi="Times New Roman" w:cs="Times New Roman"/>
        </w:rPr>
        <w:t xml:space="preserve"> not affected by </w:t>
      </w:r>
      <w:r w:rsidR="00BB610F">
        <w:rPr>
          <w:rFonts w:ascii="Times New Roman" w:hAnsi="Times New Roman" w:cs="Times New Roman"/>
        </w:rPr>
        <w:t xml:space="preserve">antibiotic </w:t>
      </w:r>
      <w:r w:rsidR="006E7613">
        <w:rPr>
          <w:rFonts w:ascii="Times New Roman" w:hAnsi="Times New Roman" w:cs="Times New Roman"/>
        </w:rPr>
        <w:t>treatment received during the index consultation</w:t>
      </w:r>
      <w:r w:rsidR="003C3D42" w:rsidRPr="00194890">
        <w:rPr>
          <w:rFonts w:ascii="Times New Roman" w:hAnsi="Times New Roman" w:cs="Times New Roman"/>
        </w:rPr>
        <w:t>.</w:t>
      </w:r>
      <w:r w:rsidR="002B5E6A" w:rsidRPr="00194890">
        <w:rPr>
          <w:rFonts w:ascii="Times New Roman" w:hAnsi="Times New Roman" w:cs="Times New Roman"/>
        </w:rPr>
        <w:t xml:space="preserve"> </w:t>
      </w:r>
      <w:r w:rsidR="00C71337" w:rsidRPr="00194890">
        <w:rPr>
          <w:rFonts w:ascii="Times New Roman" w:hAnsi="Times New Roman" w:cs="Times New Roman"/>
        </w:rPr>
        <w:t>C</w:t>
      </w:r>
      <w:r w:rsidR="007C326C" w:rsidRPr="00194890">
        <w:rPr>
          <w:rFonts w:ascii="Times New Roman" w:hAnsi="Times New Roman" w:cs="Times New Roman"/>
        </w:rPr>
        <w:t xml:space="preserve">osts and utilities of </w:t>
      </w:r>
      <w:r w:rsidR="00C71337" w:rsidRPr="00194890">
        <w:rPr>
          <w:rFonts w:ascii="Times New Roman" w:hAnsi="Times New Roman" w:cs="Times New Roman"/>
        </w:rPr>
        <w:t>r</w:t>
      </w:r>
      <w:r w:rsidR="007C326C" w:rsidRPr="00194890">
        <w:rPr>
          <w:rFonts w:ascii="Times New Roman" w:hAnsi="Times New Roman" w:cs="Times New Roman"/>
        </w:rPr>
        <w:t xml:space="preserve">epeat presentations are identical to the index </w:t>
      </w:r>
      <w:r w:rsidR="00D203B6" w:rsidRPr="00595F21">
        <w:rPr>
          <w:rFonts w:ascii="Times New Roman" w:hAnsi="Times New Roman" w:cs="Times New Roman"/>
        </w:rPr>
        <w:t xml:space="preserve">consultation </w:t>
      </w:r>
      <w:r w:rsidR="007C326C" w:rsidRPr="00595F21">
        <w:rPr>
          <w:rFonts w:ascii="Times New Roman" w:hAnsi="Times New Roman" w:cs="Times New Roman"/>
        </w:rPr>
        <w:t xml:space="preserve">and therefore dependent on the </w:t>
      </w:r>
      <w:r w:rsidR="00DA56C0" w:rsidRPr="00595F21">
        <w:rPr>
          <w:rFonts w:ascii="Times New Roman" w:hAnsi="Times New Roman" w:cs="Times New Roman"/>
        </w:rPr>
        <w:t xml:space="preserve">diagnostic </w:t>
      </w:r>
      <w:r w:rsidR="007C326C" w:rsidRPr="00595F21">
        <w:rPr>
          <w:rFonts w:ascii="Times New Roman" w:hAnsi="Times New Roman" w:cs="Times New Roman"/>
        </w:rPr>
        <w:t xml:space="preserve">strategy adopted. </w:t>
      </w:r>
      <w:r w:rsidR="00AE510B" w:rsidRPr="00595F21">
        <w:rPr>
          <w:rFonts w:ascii="Times New Roman" w:hAnsi="Times New Roman" w:cs="Times New Roman"/>
        </w:rPr>
        <w:t xml:space="preserve">The </w:t>
      </w:r>
      <w:r w:rsidR="004B41AA" w:rsidRPr="00595F21">
        <w:rPr>
          <w:rFonts w:ascii="Times New Roman" w:hAnsi="Times New Roman" w:cs="Times New Roman"/>
        </w:rPr>
        <w:t>long</w:t>
      </w:r>
      <w:r w:rsidR="009038A4" w:rsidRPr="00595F21">
        <w:rPr>
          <w:rFonts w:ascii="Times New Roman" w:hAnsi="Times New Roman" w:cs="Times New Roman"/>
        </w:rPr>
        <w:t>-</w:t>
      </w:r>
      <w:r w:rsidR="004B41AA" w:rsidRPr="00595F21">
        <w:rPr>
          <w:rFonts w:ascii="Times New Roman" w:hAnsi="Times New Roman" w:cs="Times New Roman"/>
        </w:rPr>
        <w:t>term model (</w:t>
      </w:r>
      <w:r w:rsidR="00213CEA" w:rsidRPr="00595F21">
        <w:rPr>
          <w:rFonts w:ascii="Times New Roman" w:hAnsi="Times New Roman" w:cs="Times New Roman"/>
        </w:rPr>
        <w:t>Supplemental f</w:t>
      </w:r>
      <w:r w:rsidR="004B41AA" w:rsidRPr="00595F21">
        <w:rPr>
          <w:rFonts w:ascii="Times New Roman" w:hAnsi="Times New Roman" w:cs="Times New Roman"/>
        </w:rPr>
        <w:t xml:space="preserve">igure </w:t>
      </w:r>
      <w:r w:rsidR="00A73B98">
        <w:rPr>
          <w:rFonts w:ascii="Times New Roman" w:hAnsi="Times New Roman" w:cs="Times New Roman"/>
        </w:rPr>
        <w:t>3</w:t>
      </w:r>
      <w:r w:rsidR="004B41AA" w:rsidRPr="00595F21">
        <w:rPr>
          <w:rFonts w:ascii="Times New Roman" w:hAnsi="Times New Roman" w:cs="Times New Roman"/>
        </w:rPr>
        <w:t xml:space="preserve">), </w:t>
      </w:r>
      <w:r w:rsidR="00504D34" w:rsidRPr="00595F21">
        <w:rPr>
          <w:rFonts w:ascii="Times New Roman" w:hAnsi="Times New Roman" w:cs="Times New Roman"/>
        </w:rPr>
        <w:t xml:space="preserve">which is </w:t>
      </w:r>
      <w:r w:rsidR="00AE510B" w:rsidRPr="00595F21">
        <w:rPr>
          <w:rFonts w:ascii="Times New Roman" w:hAnsi="Times New Roman" w:cs="Times New Roman"/>
        </w:rPr>
        <w:t>based on previous work</w:t>
      </w:r>
      <w:r w:rsidR="003421DB" w:rsidRPr="00595F21">
        <w:rPr>
          <w:rFonts w:ascii="Times New Roman" w:hAnsi="Times New Roman" w:cs="Times New Roman"/>
        </w:rPr>
        <w:fldChar w:fldCharType="begin"/>
      </w:r>
      <w:r w:rsidR="00B306B6" w:rsidRPr="00595F21">
        <w:rPr>
          <w:rFonts w:ascii="Times New Roman" w:hAnsi="Times New Roman" w:cs="Times New Roman"/>
        </w:rPr>
        <w:instrText xml:space="preserve"> ADDIN EN.CITE &lt;EndNote&gt;&lt;Cite&gt;&lt;Author&gt;Whiting&lt;/Author&gt;&lt;Year&gt;2006&lt;/Year&gt;&lt;RecNum&gt;2&lt;/RecNum&gt;&lt;DisplayText&gt;(2)&lt;/DisplayText&gt;&lt;record&gt;&lt;rec-number&gt;2&lt;/rec-number&gt;&lt;foreign-keys&gt;&lt;key app="EN" db-id="a2apt5zr6efspuer2r45x2z6aerfvf0p5pez" timestamp="0"&gt;2&lt;/key&gt;&lt;/foreign-keys&gt;&lt;ref-type name="Journal Article"&gt;17&lt;/ref-type&gt;&lt;contributors&gt;&lt;authors&gt;&lt;author&gt;Whiting, P.&lt;/author&gt;&lt;author&gt;Westwood, M.&lt;/author&gt;&lt;author&gt;Bojke, L.&lt;/author&gt;&lt;author&gt;Palmer, S.&lt;/author&gt;&lt;author&gt;Richardson, G.&lt;/author&gt;&lt;author&gt;Cooper, J.&lt;/author&gt;&lt;author&gt;Watt, I.&lt;/author&gt;&lt;author&gt;Glanville, J.&lt;/author&gt;&lt;author&gt;Sculpher, M.&lt;/author&gt;&lt;author&gt;Kleijnen, J.&lt;/author&gt;&lt;/authors&gt;&lt;/contributors&gt;&lt;auth-address&gt;Department of Social Medicine, MRC HSRC, Bristol, UK.&lt;/auth-address&gt;&lt;titles&gt;&lt;title&gt;Clinical effectiveness and cost-effectiveness of tests for the diagnosis and investigation of urinary tract infection in children: a systematic review and economic model&lt;/title&gt;&lt;secondary-title&gt;Health Technol Assess&lt;/secondary-title&gt;&lt;alt-title&gt;Health technology assessment&lt;/alt-title&gt;&lt;/titles&gt;&lt;alt-periodical&gt;&lt;full-title&gt;Health Technology Assessment&lt;/full-title&gt;&lt;/alt-periodical&gt;&lt;pages&gt;iii-iv, xi-xiii, 1-154&lt;/pages&gt;&lt;volume&gt;10&lt;/volume&gt;&lt;number&gt;36&lt;/number&gt;&lt;edition&gt;2006/10/04&lt;/edition&gt;&lt;keywords&gt;&lt;keyword&gt;Algorithms&lt;/keyword&gt;&lt;keyword&gt;Child, Preschool&lt;/keyword&gt;&lt;keyword&gt;Cost-Benefit Analysis&lt;/keyword&gt;&lt;keyword&gt;Great Britain&lt;/keyword&gt;&lt;keyword&gt;Humans&lt;/keyword&gt;&lt;keyword&gt;Infant&lt;/keyword&gt;&lt;keyword&gt;Infant, Newborn&lt;/keyword&gt;&lt;keyword&gt;*Models, Economic&lt;/keyword&gt;&lt;keyword&gt;Urinalysis/*economics/*methods&lt;/keyword&gt;&lt;keyword&gt;Urinary Tract Infections/*diagnosis/microbiology&lt;/keyword&gt;&lt;keyword&gt;Urine/microbiology&lt;/keyword&gt;&lt;/keywords&gt;&lt;dates&gt;&lt;year&gt;2006&lt;/year&gt;&lt;pub-dates&gt;&lt;date&gt;Oct&lt;/date&gt;&lt;/pub-dates&gt;&lt;/dates&gt;&lt;isbn&gt;1366-5278 (Print)&amp;#xD;1366-5278 (Linking)&lt;/isbn&gt;&lt;accession-num&gt;17014747&lt;/accession-num&gt;&lt;work-type&gt;Review&lt;/work-type&gt;&lt;urls&gt;&lt;related-urls&gt;&lt;url&gt;http://www.ncbi.nlm.nih.gov/pubmed/17014747&lt;/url&gt;&lt;/related-urls&gt;&lt;/urls&gt;&lt;language&gt;eng&lt;/language&gt;&lt;/record&gt;&lt;/Cite&gt;&lt;/EndNote&gt;</w:instrText>
      </w:r>
      <w:r w:rsidR="003421DB" w:rsidRPr="00595F21">
        <w:rPr>
          <w:rFonts w:ascii="Times New Roman" w:hAnsi="Times New Roman" w:cs="Times New Roman"/>
        </w:rPr>
        <w:fldChar w:fldCharType="separate"/>
      </w:r>
      <w:r w:rsidR="00212A53" w:rsidRPr="00595F21">
        <w:rPr>
          <w:rFonts w:ascii="Times New Roman" w:hAnsi="Times New Roman" w:cs="Times New Roman"/>
          <w:noProof/>
        </w:rPr>
        <w:t>(2)</w:t>
      </w:r>
      <w:r w:rsidR="003421DB" w:rsidRPr="00595F21">
        <w:rPr>
          <w:rFonts w:ascii="Times New Roman" w:hAnsi="Times New Roman" w:cs="Times New Roman"/>
        </w:rPr>
        <w:fldChar w:fldCharType="end"/>
      </w:r>
      <w:r w:rsidR="004B41AA" w:rsidRPr="00595F21">
        <w:rPr>
          <w:rFonts w:ascii="Times New Roman" w:hAnsi="Times New Roman" w:cs="Times New Roman"/>
        </w:rPr>
        <w:t xml:space="preserve">, </w:t>
      </w:r>
      <w:r w:rsidR="00595F21" w:rsidRPr="00595F21">
        <w:rPr>
          <w:rFonts w:ascii="Times New Roman" w:hAnsi="Times New Roman" w:cs="Times New Roman"/>
        </w:rPr>
        <w:t>calculate</w:t>
      </w:r>
      <w:r w:rsidR="004D0BC9">
        <w:rPr>
          <w:rFonts w:ascii="Times New Roman" w:hAnsi="Times New Roman" w:cs="Times New Roman"/>
        </w:rPr>
        <w:t>s</w:t>
      </w:r>
      <w:r w:rsidR="00595F21" w:rsidRPr="00595F21">
        <w:rPr>
          <w:rFonts w:ascii="Times New Roman" w:hAnsi="Times New Roman" w:cs="Times New Roman"/>
        </w:rPr>
        <w:t xml:space="preserve"> the lifetime cost, quality of life and mortality consequences of the most severe </w:t>
      </w:r>
      <w:r w:rsidR="004D0BC9" w:rsidRPr="00595F21">
        <w:rPr>
          <w:rFonts w:ascii="Times New Roman" w:hAnsi="Times New Roman" w:cs="Times New Roman"/>
        </w:rPr>
        <w:t>UTI</w:t>
      </w:r>
      <w:r w:rsidR="004D0BC9">
        <w:rPr>
          <w:rFonts w:ascii="Times New Roman" w:hAnsi="Times New Roman" w:cs="Times New Roman"/>
        </w:rPr>
        <w:t xml:space="preserve"> </w:t>
      </w:r>
      <w:r w:rsidR="00595F21" w:rsidRPr="00595F21">
        <w:rPr>
          <w:rFonts w:ascii="Times New Roman" w:hAnsi="Times New Roman" w:cs="Times New Roman"/>
        </w:rPr>
        <w:t xml:space="preserve">complications </w:t>
      </w:r>
      <w:r w:rsidR="00595F21">
        <w:rPr>
          <w:rFonts w:ascii="Times New Roman" w:hAnsi="Times New Roman" w:cs="Times New Roman"/>
        </w:rPr>
        <w:t>(progressive renal scarring and end-stage renal disease).</w:t>
      </w:r>
      <w:r w:rsidR="00027B66" w:rsidRPr="00595F21">
        <w:rPr>
          <w:rFonts w:ascii="Times New Roman" w:hAnsi="Times New Roman" w:cs="Times New Roman"/>
        </w:rPr>
        <w:t xml:space="preserve"> The probability of </w:t>
      </w:r>
      <w:r w:rsidR="002A04BE" w:rsidRPr="00595F21">
        <w:rPr>
          <w:rFonts w:ascii="Times New Roman" w:hAnsi="Times New Roman" w:cs="Times New Roman"/>
        </w:rPr>
        <w:t xml:space="preserve">these complications increases with the number of pyelonephritic attacks in the </w:t>
      </w:r>
      <w:r w:rsidR="002525CE">
        <w:rPr>
          <w:rFonts w:ascii="Times New Roman" w:hAnsi="Times New Roman" w:cs="Times New Roman"/>
        </w:rPr>
        <w:t>short- and medium-</w:t>
      </w:r>
      <w:r w:rsidR="002A04BE" w:rsidRPr="00595F21">
        <w:rPr>
          <w:rFonts w:ascii="Times New Roman" w:hAnsi="Times New Roman" w:cs="Times New Roman"/>
        </w:rPr>
        <w:t xml:space="preserve"> phases</w:t>
      </w:r>
      <w:r w:rsidR="002525CE">
        <w:rPr>
          <w:rFonts w:ascii="Times New Roman" w:hAnsi="Times New Roman" w:cs="Times New Roman"/>
        </w:rPr>
        <w:t xml:space="preserve"> of the model</w:t>
      </w:r>
      <w:r w:rsidR="004B41AA" w:rsidRPr="00595F21">
        <w:rPr>
          <w:rFonts w:ascii="Times New Roman" w:hAnsi="Times New Roman" w:cs="Times New Roman"/>
        </w:rPr>
        <w:t>.</w:t>
      </w:r>
    </w:p>
    <w:p w14:paraId="697DC2FB" w14:textId="77777777" w:rsidR="002100BA" w:rsidRPr="00194890" w:rsidRDefault="002100BA" w:rsidP="00F93824">
      <w:pPr>
        <w:spacing w:line="480" w:lineRule="auto"/>
        <w:jc w:val="both"/>
        <w:rPr>
          <w:rFonts w:ascii="Times New Roman" w:hAnsi="Times New Roman" w:cs="Times New Roman"/>
        </w:rPr>
      </w:pPr>
    </w:p>
    <w:p w14:paraId="76599138" w14:textId="4935DC6E" w:rsidR="00B52228" w:rsidRPr="00194890" w:rsidRDefault="00B52228" w:rsidP="00F93824">
      <w:pPr>
        <w:spacing w:line="480" w:lineRule="auto"/>
        <w:jc w:val="both"/>
        <w:rPr>
          <w:rFonts w:ascii="Times New Roman" w:hAnsi="Times New Roman" w:cs="Times New Roman"/>
          <w:i/>
        </w:rPr>
      </w:pPr>
      <w:r w:rsidRPr="00194890">
        <w:rPr>
          <w:rFonts w:ascii="Times New Roman" w:hAnsi="Times New Roman" w:cs="Times New Roman"/>
          <w:i/>
        </w:rPr>
        <w:t>Risk stratification</w:t>
      </w:r>
    </w:p>
    <w:p w14:paraId="5CA36464" w14:textId="47E37DCF" w:rsidR="00DF02F2" w:rsidRDefault="00B76A57" w:rsidP="00F93824">
      <w:pPr>
        <w:spacing w:line="480" w:lineRule="auto"/>
        <w:jc w:val="both"/>
        <w:rPr>
          <w:rFonts w:ascii="Times New Roman" w:hAnsi="Times New Roman" w:cs="Times New Roman"/>
        </w:rPr>
      </w:pPr>
      <w:r w:rsidRPr="00194890">
        <w:rPr>
          <w:rFonts w:ascii="Times New Roman" w:hAnsi="Times New Roman" w:cs="Times New Roman"/>
        </w:rPr>
        <w:t xml:space="preserve">Of the 3036 children in </w:t>
      </w:r>
      <w:r w:rsidRPr="008438A6">
        <w:rPr>
          <w:rFonts w:ascii="Times New Roman" w:hAnsi="Times New Roman" w:cs="Times New Roman"/>
        </w:rPr>
        <w:t xml:space="preserve">the DUTY </w:t>
      </w:r>
      <w:r w:rsidR="00D203B6">
        <w:rPr>
          <w:rFonts w:ascii="Times New Roman" w:hAnsi="Times New Roman" w:cs="Times New Roman"/>
        </w:rPr>
        <w:t>providing</w:t>
      </w:r>
      <w:r w:rsidRPr="00194890">
        <w:rPr>
          <w:rFonts w:ascii="Times New Roman" w:hAnsi="Times New Roman" w:cs="Times New Roman"/>
        </w:rPr>
        <w:t xml:space="preserve"> a clean catch urine sample,</w:t>
      </w:r>
      <w:r w:rsidR="009C41F7">
        <w:rPr>
          <w:rFonts w:ascii="Times New Roman" w:hAnsi="Times New Roman" w:cs="Times New Roman"/>
        </w:rPr>
        <w:t xml:space="preserve"> we excluded those with</w:t>
      </w:r>
      <w:r w:rsidR="00D203B6">
        <w:rPr>
          <w:rFonts w:ascii="Times New Roman" w:hAnsi="Times New Roman" w:cs="Times New Roman"/>
        </w:rPr>
        <w:t xml:space="preserve"> a</w:t>
      </w:r>
      <w:r w:rsidR="009C41F7">
        <w:rPr>
          <w:rFonts w:ascii="Times New Roman" w:hAnsi="Times New Roman" w:cs="Times New Roman"/>
        </w:rPr>
        <w:t xml:space="preserve"> missing </w:t>
      </w:r>
      <w:r w:rsidR="009557A7">
        <w:rPr>
          <w:rFonts w:ascii="Times New Roman" w:hAnsi="Times New Roman" w:cs="Times New Roman"/>
        </w:rPr>
        <w:t xml:space="preserve">or contaminated </w:t>
      </w:r>
      <w:r w:rsidR="00613A51">
        <w:rPr>
          <w:rFonts w:ascii="Times New Roman" w:hAnsi="Times New Roman" w:cs="Times New Roman"/>
        </w:rPr>
        <w:t>research laboratory</w:t>
      </w:r>
      <w:r w:rsidR="00D203B6">
        <w:rPr>
          <w:rFonts w:ascii="Times New Roman" w:hAnsi="Times New Roman" w:cs="Times New Roman"/>
        </w:rPr>
        <w:t xml:space="preserve"> result (n=346; 11.4%</w:t>
      </w:r>
      <w:r w:rsidR="008A3617">
        <w:rPr>
          <w:rFonts w:ascii="Times New Roman" w:hAnsi="Times New Roman" w:cs="Times New Roman"/>
        </w:rPr>
        <w:t xml:space="preserve">), </w:t>
      </w:r>
      <w:r w:rsidR="0097299E">
        <w:rPr>
          <w:rFonts w:ascii="Times New Roman" w:hAnsi="Times New Roman" w:cs="Times New Roman"/>
        </w:rPr>
        <w:t>dipstick result (n=8; 0.3%)</w:t>
      </w:r>
      <w:r w:rsidR="00D203B6">
        <w:rPr>
          <w:rFonts w:ascii="Times New Roman" w:hAnsi="Times New Roman" w:cs="Times New Roman"/>
        </w:rPr>
        <w:t>,</w:t>
      </w:r>
      <w:r w:rsidR="0025236A">
        <w:rPr>
          <w:rFonts w:ascii="Times New Roman" w:hAnsi="Times New Roman" w:cs="Times New Roman"/>
        </w:rPr>
        <w:t xml:space="preserve"> </w:t>
      </w:r>
      <w:r w:rsidR="009C41F7">
        <w:rPr>
          <w:rFonts w:ascii="Times New Roman" w:hAnsi="Times New Roman" w:cs="Times New Roman"/>
        </w:rPr>
        <w:t>or</w:t>
      </w:r>
      <w:r w:rsidR="0097299E">
        <w:rPr>
          <w:rFonts w:ascii="Times New Roman" w:hAnsi="Times New Roman" w:cs="Times New Roman"/>
        </w:rPr>
        <w:t xml:space="preserve"> information on GP clinical judgement (n=6; 0.2%)</w:t>
      </w:r>
      <w:r w:rsidR="009C41F7">
        <w:rPr>
          <w:rFonts w:ascii="Times New Roman" w:hAnsi="Times New Roman" w:cs="Times New Roman"/>
        </w:rPr>
        <w:t xml:space="preserve">. </w:t>
      </w:r>
      <w:r w:rsidR="00DF02F2">
        <w:rPr>
          <w:rFonts w:ascii="Times New Roman" w:hAnsi="Times New Roman" w:cs="Times New Roman"/>
        </w:rPr>
        <w:t>Microbiologically confirmed UTI was defined as ≥10</w:t>
      </w:r>
      <w:r w:rsidR="00DF02F2" w:rsidRPr="00DF02F2">
        <w:rPr>
          <w:rFonts w:ascii="Times New Roman" w:hAnsi="Times New Roman" w:cs="Times New Roman"/>
          <w:vertAlign w:val="superscript"/>
        </w:rPr>
        <w:t>^5</w:t>
      </w:r>
      <w:r w:rsidR="00DF02F2" w:rsidRPr="00DF02F2">
        <w:rPr>
          <w:rFonts w:ascii="Times New Roman" w:hAnsi="Times New Roman" w:cs="Times New Roman"/>
        </w:rPr>
        <w:t xml:space="preserve"> Colony Forming Units (CFU)/mL of a single or predominant uropathogen</w:t>
      </w:r>
      <w:r w:rsidR="00DF02F2">
        <w:rPr>
          <w:rFonts w:ascii="Times New Roman" w:hAnsi="Times New Roman" w:cs="Times New Roman"/>
        </w:rPr>
        <w:t xml:space="preserve"> in the research laboratory culture. </w:t>
      </w:r>
      <w:r w:rsidR="00DF02F2" w:rsidRPr="00194890">
        <w:rPr>
          <w:rFonts w:ascii="Times New Roman" w:hAnsi="Times New Roman" w:cs="Times New Roman"/>
        </w:rPr>
        <w:t>Contamination was defined as a NHS laboratory report of heavy mixed growth greater than 10</w:t>
      </w:r>
      <w:r w:rsidR="00DF02F2" w:rsidRPr="006555DA">
        <w:rPr>
          <w:rFonts w:ascii="Times New Roman" w:hAnsi="Times New Roman" w:cs="Times New Roman"/>
          <w:vertAlign w:val="superscript"/>
        </w:rPr>
        <w:t xml:space="preserve">^5 </w:t>
      </w:r>
      <w:r w:rsidR="00DF02F2" w:rsidRPr="00DF02F2">
        <w:rPr>
          <w:rFonts w:ascii="Times New Roman" w:hAnsi="Times New Roman" w:cs="Times New Roman"/>
        </w:rPr>
        <w:t>CFU</w:t>
      </w:r>
      <w:r w:rsidR="00DF02F2" w:rsidRPr="00194890">
        <w:rPr>
          <w:rFonts w:ascii="Times New Roman" w:hAnsi="Times New Roman" w:cs="Times New Roman"/>
        </w:rPr>
        <w:t>/mL of more than two organisms.</w:t>
      </w:r>
      <w:r w:rsidR="00B306B6">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&lt;EndNote&gt;&lt;Cite&gt;&lt;Author&gt;Hay&lt;/Author&gt;&lt;Year&gt;In Press&lt;/Year&gt;&lt;RecNum&gt;52&lt;/RecNum&gt;&lt;DisplayText&gt;(10)&lt;/DisplayText&gt;&lt;record&gt;&lt;rec-number&gt;52&lt;/rec-number&gt;&lt;foreign-keys&gt;&lt;key app="EN" db-id="a2apt5zr6efspuer2r45x2z6aerfvf0p5pez" timestamp="0"&gt;52&lt;/key&gt;&lt;/foreign-keys&gt;&lt;ref-type name="Journal Article"&gt;17&lt;/ref-type&gt;&lt;contributors&gt;&lt;authors&gt;&lt;author&gt;Hay, A. D.&lt;/author&gt;&lt;author&gt;Birnie, K.&lt;/author&gt;&lt;author&gt;Busby, J.&lt;/author&gt;&lt;author&gt;Delaney, B.&lt;/author&gt;&lt;author&gt;Downing, H.&lt;/author&gt;&lt;author&gt;Dudley, J.&lt;/author&gt;&lt;author&gt;Durbaba, S.&lt;/author&gt;&lt;author&gt;Fletcher, M.&lt;/author&gt;&lt;author&gt;Et al.&lt;/author&gt;&lt;/authors&gt;&lt;/contributors&gt;&lt;titles&gt;&lt;title&gt;The Diagnosis of Urinary Tract Infections in Young Children (DUTY): a diagnostic and prospective observational study to derive and validate a clinical algorithm for the diagnosis of UTI in children presenting to primary care with an acute illness&lt;/title&gt;&lt;secondary-title&gt;Health Technology Assessment&lt;/secondary-title&gt;&lt;/titles&gt;&lt;periodical&gt;&lt;full-title&gt;Health Technology Assessment&lt;/full-title&gt;&lt;/periodical&gt;&lt;dates&gt;&lt;year&gt;In Press&lt;/year&gt;&lt;/dates&gt;&lt;urls&gt;&lt;/urls&gt;&lt;/record&gt;&lt;/Cite&gt;&lt;/EndNote&gt;</w:instrText>
      </w:r>
      <w:r w:rsidR="00B306B6">
        <w:rPr>
          <w:rFonts w:ascii="Times New Roman" w:hAnsi="Times New Roman" w:cs="Times New Roman"/>
        </w:rPr>
        <w:fldChar w:fldCharType="separate"/>
      </w:r>
      <w:r w:rsidR="00BC51B5">
        <w:rPr>
          <w:rFonts w:ascii="Times New Roman" w:hAnsi="Times New Roman" w:cs="Times New Roman"/>
          <w:noProof/>
        </w:rPr>
        <w:t>(10)</w:t>
      </w:r>
      <w:r w:rsidR="00B306B6">
        <w:rPr>
          <w:rFonts w:ascii="Times New Roman" w:hAnsi="Times New Roman" w:cs="Times New Roman"/>
        </w:rPr>
        <w:fldChar w:fldCharType="end"/>
      </w:r>
    </w:p>
    <w:p w14:paraId="18ADF85E" w14:textId="77777777" w:rsidR="002100BA" w:rsidRDefault="002100BA" w:rsidP="00F93824">
      <w:pPr>
        <w:spacing w:line="480" w:lineRule="auto"/>
        <w:jc w:val="both"/>
        <w:rPr>
          <w:rFonts w:ascii="Times New Roman" w:hAnsi="Times New Roman" w:cs="Times New Roman"/>
        </w:rPr>
      </w:pPr>
    </w:p>
    <w:p w14:paraId="6D323C41" w14:textId="44C364D2" w:rsidR="00825363" w:rsidRDefault="009C41F7" w:rsidP="00F93824">
      <w:pPr>
        <w:spacing w:line="480" w:lineRule="auto"/>
        <w:jc w:val="both"/>
        <w:rPr>
          <w:rFonts w:ascii="Times New Roman" w:hAnsi="Times New Roman" w:cs="Times New Roman"/>
        </w:rPr>
      </w:pPr>
      <w:r>
        <w:rPr>
          <w:rFonts w:ascii="Times New Roman" w:hAnsi="Times New Roman" w:cs="Times New Roman"/>
        </w:rPr>
        <w:t xml:space="preserve">In all strategies 5% (133/2676) </w:t>
      </w:r>
      <w:r w:rsidR="00232ABA">
        <w:rPr>
          <w:rFonts w:ascii="Times New Roman" w:hAnsi="Times New Roman" w:cs="Times New Roman"/>
        </w:rPr>
        <w:t xml:space="preserve">of </w:t>
      </w:r>
      <w:r>
        <w:rPr>
          <w:rFonts w:ascii="Times New Roman" w:hAnsi="Times New Roman" w:cs="Times New Roman"/>
        </w:rPr>
        <w:t>children, including 5 with UTI,</w:t>
      </w:r>
      <w:r w:rsidR="00B67BC7">
        <w:rPr>
          <w:rFonts w:ascii="Times New Roman" w:hAnsi="Times New Roman" w:cs="Times New Roman"/>
        </w:rPr>
        <w:t xml:space="preserve"> were reported by the GP</w:t>
      </w:r>
      <w:r>
        <w:rPr>
          <w:rFonts w:ascii="Times New Roman" w:hAnsi="Times New Roman" w:cs="Times New Roman"/>
        </w:rPr>
        <w:t xml:space="preserve"> to be ‘very unwell’ and </w:t>
      </w:r>
      <w:r w:rsidR="00B67BC7">
        <w:rPr>
          <w:rFonts w:ascii="Times New Roman" w:hAnsi="Times New Roman" w:cs="Times New Roman"/>
        </w:rPr>
        <w:t xml:space="preserve">assumed to be </w:t>
      </w:r>
      <w:r>
        <w:rPr>
          <w:rFonts w:ascii="Times New Roman" w:hAnsi="Times New Roman" w:cs="Times New Roman"/>
        </w:rPr>
        <w:t xml:space="preserve">referred to hospital </w:t>
      </w:r>
      <w:r w:rsidR="00513A67">
        <w:rPr>
          <w:rFonts w:ascii="Times New Roman" w:hAnsi="Times New Roman" w:cs="Times New Roman"/>
        </w:rPr>
        <w:t>for treatment</w:t>
      </w:r>
      <w:r>
        <w:rPr>
          <w:rFonts w:ascii="Times New Roman" w:hAnsi="Times New Roman" w:cs="Times New Roman"/>
        </w:rPr>
        <w:t xml:space="preserve">. </w:t>
      </w:r>
      <w:r w:rsidR="007C3BF2" w:rsidRPr="00194890">
        <w:rPr>
          <w:rFonts w:ascii="Times New Roman" w:hAnsi="Times New Roman" w:cs="Times New Roman"/>
        </w:rPr>
        <w:t>Based on clinical judgement</w:t>
      </w:r>
      <w:r w:rsidR="00B67BC7">
        <w:rPr>
          <w:rFonts w:ascii="Times New Roman" w:hAnsi="Times New Roman" w:cs="Times New Roman"/>
        </w:rPr>
        <w:t xml:space="preserve">, the majority of </w:t>
      </w:r>
      <w:r w:rsidR="0054650E">
        <w:rPr>
          <w:rFonts w:ascii="Times New Roman" w:hAnsi="Times New Roman" w:cs="Times New Roman"/>
        </w:rPr>
        <w:t xml:space="preserve">the remainder </w:t>
      </w:r>
      <w:r w:rsidR="00B67BC7">
        <w:rPr>
          <w:rFonts w:ascii="Times New Roman" w:hAnsi="Times New Roman" w:cs="Times New Roman"/>
        </w:rPr>
        <w:t>(</w:t>
      </w:r>
      <w:r w:rsidR="00093ED4">
        <w:rPr>
          <w:rFonts w:ascii="Times New Roman" w:hAnsi="Times New Roman" w:cs="Times New Roman"/>
        </w:rPr>
        <w:t>2276</w:t>
      </w:r>
      <w:r w:rsidR="00B67BC7">
        <w:rPr>
          <w:rFonts w:ascii="Times New Roman" w:hAnsi="Times New Roman" w:cs="Times New Roman"/>
        </w:rPr>
        <w:t>/</w:t>
      </w:r>
      <w:r w:rsidR="00093ED4">
        <w:rPr>
          <w:rFonts w:ascii="Times New Roman" w:hAnsi="Times New Roman" w:cs="Times New Roman"/>
        </w:rPr>
        <w:t>2488</w:t>
      </w:r>
      <w:r w:rsidR="00613A51">
        <w:rPr>
          <w:rFonts w:ascii="Times New Roman" w:hAnsi="Times New Roman" w:cs="Times New Roman"/>
        </w:rPr>
        <w:t>;</w:t>
      </w:r>
      <w:r w:rsidR="00B67BC7">
        <w:rPr>
          <w:rFonts w:ascii="Times New Roman" w:hAnsi="Times New Roman" w:cs="Times New Roman"/>
        </w:rPr>
        <w:t xml:space="preserve"> 9</w:t>
      </w:r>
      <w:r w:rsidR="00093ED4">
        <w:rPr>
          <w:rFonts w:ascii="Times New Roman" w:hAnsi="Times New Roman" w:cs="Times New Roman"/>
        </w:rPr>
        <w:t>1</w:t>
      </w:r>
      <w:r w:rsidR="007C3BF2" w:rsidRPr="00194890">
        <w:rPr>
          <w:rFonts w:ascii="Times New Roman" w:hAnsi="Times New Roman" w:cs="Times New Roman"/>
        </w:rPr>
        <w:t>%) who did</w:t>
      </w:r>
      <w:r w:rsidR="005E5FB4" w:rsidRPr="00194890">
        <w:rPr>
          <w:rFonts w:ascii="Times New Roman" w:hAnsi="Times New Roman" w:cs="Times New Roman"/>
        </w:rPr>
        <w:t xml:space="preserve"> not have UTI </w:t>
      </w:r>
      <w:r w:rsidR="004D233E">
        <w:rPr>
          <w:rFonts w:ascii="Times New Roman" w:hAnsi="Times New Roman" w:cs="Times New Roman"/>
        </w:rPr>
        <w:t>we</w:t>
      </w:r>
      <w:r w:rsidR="00953B48" w:rsidRPr="00194890">
        <w:rPr>
          <w:rFonts w:ascii="Times New Roman" w:hAnsi="Times New Roman" w:cs="Times New Roman"/>
        </w:rPr>
        <w:t xml:space="preserve">re classified as </w:t>
      </w:r>
      <w:r w:rsidR="00305B6D" w:rsidRPr="00194890">
        <w:rPr>
          <w:rFonts w:ascii="Times New Roman" w:hAnsi="Times New Roman" w:cs="Times New Roman"/>
        </w:rPr>
        <w:t>‘</w:t>
      </w:r>
      <w:r w:rsidR="00F102AB" w:rsidRPr="00194890">
        <w:rPr>
          <w:rFonts w:ascii="Times New Roman" w:hAnsi="Times New Roman" w:cs="Times New Roman"/>
        </w:rPr>
        <w:t>lower</w:t>
      </w:r>
      <w:r w:rsidR="00953B48" w:rsidRPr="00194890">
        <w:rPr>
          <w:rFonts w:ascii="Times New Roman" w:hAnsi="Times New Roman" w:cs="Times New Roman"/>
        </w:rPr>
        <w:t xml:space="preserve"> risk</w:t>
      </w:r>
      <w:r w:rsidR="00305B6D" w:rsidRPr="00194890">
        <w:rPr>
          <w:rFonts w:ascii="Times New Roman" w:hAnsi="Times New Roman" w:cs="Times New Roman"/>
        </w:rPr>
        <w:t>’</w:t>
      </w:r>
      <w:r w:rsidR="00953B48" w:rsidRPr="00194890">
        <w:rPr>
          <w:rFonts w:ascii="Times New Roman" w:hAnsi="Times New Roman" w:cs="Times New Roman"/>
        </w:rPr>
        <w:t>, but only 56% (31/55) of childre</w:t>
      </w:r>
      <w:r w:rsidR="00F102AB" w:rsidRPr="00194890">
        <w:rPr>
          <w:rFonts w:ascii="Times New Roman" w:hAnsi="Times New Roman" w:cs="Times New Roman"/>
        </w:rPr>
        <w:t xml:space="preserve">n with UTI </w:t>
      </w:r>
      <w:r w:rsidR="004D233E">
        <w:rPr>
          <w:rFonts w:ascii="Times New Roman" w:hAnsi="Times New Roman" w:cs="Times New Roman"/>
        </w:rPr>
        <w:t>we</w:t>
      </w:r>
      <w:r w:rsidR="00F102AB" w:rsidRPr="00194890">
        <w:rPr>
          <w:rFonts w:ascii="Times New Roman" w:hAnsi="Times New Roman" w:cs="Times New Roman"/>
        </w:rPr>
        <w:t xml:space="preserve">re classified as </w:t>
      </w:r>
      <w:r w:rsidR="00305B6D" w:rsidRPr="00194890">
        <w:rPr>
          <w:rFonts w:ascii="Times New Roman" w:hAnsi="Times New Roman" w:cs="Times New Roman"/>
        </w:rPr>
        <w:t>‘</w:t>
      </w:r>
      <w:r w:rsidR="00F102AB" w:rsidRPr="00194890">
        <w:rPr>
          <w:rFonts w:ascii="Times New Roman" w:hAnsi="Times New Roman" w:cs="Times New Roman"/>
        </w:rPr>
        <w:t>intermediate</w:t>
      </w:r>
      <w:r w:rsidR="00305B6D" w:rsidRPr="00194890">
        <w:rPr>
          <w:rFonts w:ascii="Times New Roman" w:hAnsi="Times New Roman" w:cs="Times New Roman"/>
        </w:rPr>
        <w:t>’</w:t>
      </w:r>
      <w:r w:rsidR="00953B48" w:rsidRPr="00194890">
        <w:rPr>
          <w:rFonts w:ascii="Times New Roman" w:hAnsi="Times New Roman" w:cs="Times New Roman"/>
        </w:rPr>
        <w:t xml:space="preserve"> or </w:t>
      </w:r>
      <w:r w:rsidR="00305B6D" w:rsidRPr="00194890">
        <w:rPr>
          <w:rFonts w:ascii="Times New Roman" w:hAnsi="Times New Roman" w:cs="Times New Roman"/>
        </w:rPr>
        <w:t>‘</w:t>
      </w:r>
      <w:r w:rsidR="00953B48" w:rsidRPr="00194890">
        <w:rPr>
          <w:rFonts w:ascii="Times New Roman" w:hAnsi="Times New Roman" w:cs="Times New Roman"/>
        </w:rPr>
        <w:t>higher risk</w:t>
      </w:r>
      <w:r w:rsidR="00305B6D" w:rsidRPr="00194890">
        <w:rPr>
          <w:rFonts w:ascii="Times New Roman" w:hAnsi="Times New Roman" w:cs="Times New Roman"/>
        </w:rPr>
        <w:t>’</w:t>
      </w:r>
      <w:r w:rsidR="004505CB" w:rsidRPr="00194890">
        <w:rPr>
          <w:rFonts w:ascii="Times New Roman" w:hAnsi="Times New Roman" w:cs="Times New Roman"/>
        </w:rPr>
        <w:t xml:space="preserve"> (Table 1</w:t>
      </w:r>
      <w:r w:rsidR="002B7A6A" w:rsidRPr="00194890">
        <w:rPr>
          <w:rFonts w:ascii="Times New Roman" w:hAnsi="Times New Roman" w:cs="Times New Roman"/>
        </w:rPr>
        <w:t>)</w:t>
      </w:r>
      <w:r w:rsidR="00953B48" w:rsidRPr="00194890">
        <w:rPr>
          <w:rFonts w:ascii="Times New Roman" w:hAnsi="Times New Roman" w:cs="Times New Roman"/>
        </w:rPr>
        <w:t>.</w:t>
      </w:r>
      <w:r w:rsidR="004249F8" w:rsidRPr="00194890">
        <w:rPr>
          <w:rFonts w:ascii="Times New Roman" w:hAnsi="Times New Roman" w:cs="Times New Roman"/>
        </w:rPr>
        <w:t xml:space="preserve"> </w:t>
      </w:r>
      <w:r w:rsidR="00B6647D">
        <w:rPr>
          <w:rFonts w:ascii="Times New Roman" w:hAnsi="Times New Roman" w:cs="Times New Roman"/>
        </w:rPr>
        <w:t>When using the DUTY score</w:t>
      </w:r>
      <w:r w:rsidR="00241294">
        <w:rPr>
          <w:rFonts w:ascii="Times New Roman" w:hAnsi="Times New Roman" w:cs="Times New Roman"/>
        </w:rPr>
        <w:t>, t</w:t>
      </w:r>
      <w:r w:rsidR="00825363" w:rsidRPr="00194890">
        <w:rPr>
          <w:rFonts w:ascii="Times New Roman" w:hAnsi="Times New Roman" w:cs="Times New Roman"/>
        </w:rPr>
        <w:t>he DUTY5%</w:t>
      </w:r>
      <w:r w:rsidR="0060630F">
        <w:rPr>
          <w:rFonts w:ascii="Times New Roman" w:hAnsi="Times New Roman" w:cs="Times New Roman"/>
        </w:rPr>
        <w:t xml:space="preserve"> and DUTY</w:t>
      </w:r>
      <w:r w:rsidR="0060630F" w:rsidRPr="00194890">
        <w:rPr>
          <w:rFonts w:ascii="Times New Roman" w:hAnsi="Times New Roman" w:cs="Times New Roman"/>
        </w:rPr>
        <w:t>≥6</w:t>
      </w:r>
      <w:r w:rsidR="00825363" w:rsidRPr="00194890">
        <w:rPr>
          <w:rFonts w:ascii="Times New Roman" w:hAnsi="Times New Roman" w:cs="Times New Roman"/>
        </w:rPr>
        <w:t xml:space="preserve"> </w:t>
      </w:r>
      <w:r w:rsidR="00702E9C">
        <w:rPr>
          <w:rFonts w:ascii="Times New Roman" w:hAnsi="Times New Roman" w:cs="Times New Roman"/>
        </w:rPr>
        <w:t xml:space="preserve">strategies </w:t>
      </w:r>
      <w:r w:rsidR="00825363" w:rsidRPr="00194890">
        <w:rPr>
          <w:rFonts w:ascii="Times New Roman" w:hAnsi="Times New Roman" w:cs="Times New Roman"/>
        </w:rPr>
        <w:t>ha</w:t>
      </w:r>
      <w:r w:rsidR="00491562">
        <w:rPr>
          <w:rFonts w:ascii="Times New Roman" w:hAnsi="Times New Roman" w:cs="Times New Roman"/>
        </w:rPr>
        <w:t>d</w:t>
      </w:r>
      <w:r w:rsidR="00825363" w:rsidRPr="00194890">
        <w:rPr>
          <w:rFonts w:ascii="Times New Roman" w:hAnsi="Times New Roman" w:cs="Times New Roman"/>
        </w:rPr>
        <w:t xml:space="preserve"> highest specificity</w:t>
      </w:r>
      <w:r w:rsidR="0060630F">
        <w:rPr>
          <w:rFonts w:ascii="Times New Roman" w:hAnsi="Times New Roman" w:cs="Times New Roman"/>
        </w:rPr>
        <w:t xml:space="preserve"> </w:t>
      </w:r>
      <w:r w:rsidR="00B6647D">
        <w:rPr>
          <w:rFonts w:ascii="Times New Roman" w:hAnsi="Times New Roman" w:cs="Times New Roman"/>
        </w:rPr>
        <w:t>while</w:t>
      </w:r>
      <w:r w:rsidR="00825363" w:rsidRPr="00194890">
        <w:rPr>
          <w:rFonts w:ascii="Times New Roman" w:hAnsi="Times New Roman" w:cs="Times New Roman"/>
        </w:rPr>
        <w:t xml:space="preserve"> </w:t>
      </w:r>
      <w:r w:rsidR="0060630F">
        <w:rPr>
          <w:rFonts w:ascii="Times New Roman" w:hAnsi="Times New Roman" w:cs="Times New Roman"/>
        </w:rPr>
        <w:t>t</w:t>
      </w:r>
      <w:r w:rsidR="00825363" w:rsidRPr="00194890">
        <w:rPr>
          <w:rFonts w:ascii="Times New Roman" w:hAnsi="Times New Roman" w:cs="Times New Roman"/>
        </w:rPr>
        <w:t>he DUTY20%</w:t>
      </w:r>
      <w:r w:rsidR="0060630F">
        <w:rPr>
          <w:rFonts w:ascii="Times New Roman" w:hAnsi="Times New Roman" w:cs="Times New Roman"/>
        </w:rPr>
        <w:t xml:space="preserve"> and </w:t>
      </w:r>
      <w:r w:rsidR="0060630F" w:rsidRPr="00194890">
        <w:rPr>
          <w:rFonts w:ascii="Times New Roman" w:hAnsi="Times New Roman" w:cs="Times New Roman"/>
        </w:rPr>
        <w:t>DUTY≥</w:t>
      </w:r>
      <w:r w:rsidR="00B0773B">
        <w:rPr>
          <w:rFonts w:ascii="Times New Roman" w:hAnsi="Times New Roman" w:cs="Times New Roman"/>
        </w:rPr>
        <w:t>3</w:t>
      </w:r>
      <w:r w:rsidR="00825363" w:rsidRPr="00194890">
        <w:rPr>
          <w:rFonts w:ascii="Times New Roman" w:hAnsi="Times New Roman" w:cs="Times New Roman"/>
        </w:rPr>
        <w:t xml:space="preserve"> </w:t>
      </w:r>
      <w:r w:rsidR="00702E9C">
        <w:rPr>
          <w:rFonts w:ascii="Times New Roman" w:hAnsi="Times New Roman" w:cs="Times New Roman"/>
        </w:rPr>
        <w:t xml:space="preserve">strategies </w:t>
      </w:r>
      <w:r w:rsidR="00825363" w:rsidRPr="00194890">
        <w:rPr>
          <w:rFonts w:ascii="Times New Roman" w:hAnsi="Times New Roman" w:cs="Times New Roman"/>
        </w:rPr>
        <w:t>ha</w:t>
      </w:r>
      <w:r w:rsidR="00491562">
        <w:rPr>
          <w:rFonts w:ascii="Times New Roman" w:hAnsi="Times New Roman" w:cs="Times New Roman"/>
        </w:rPr>
        <w:t>d</w:t>
      </w:r>
      <w:r w:rsidR="00825363" w:rsidRPr="00194890">
        <w:rPr>
          <w:rFonts w:ascii="Times New Roman" w:hAnsi="Times New Roman" w:cs="Times New Roman"/>
        </w:rPr>
        <w:t xml:space="preserve"> highest sensitivity.</w:t>
      </w:r>
      <w:r w:rsidR="006F7D52" w:rsidRPr="00194890">
        <w:rPr>
          <w:rFonts w:ascii="Times New Roman" w:hAnsi="Times New Roman" w:cs="Times New Roman"/>
        </w:rPr>
        <w:t xml:space="preserve"> </w:t>
      </w:r>
    </w:p>
    <w:p w14:paraId="651DF82D" w14:textId="77777777" w:rsidR="002100BA" w:rsidRPr="00194890" w:rsidRDefault="002100BA" w:rsidP="00F93824">
      <w:pPr>
        <w:spacing w:line="480" w:lineRule="auto"/>
        <w:jc w:val="both"/>
        <w:rPr>
          <w:rFonts w:ascii="Times New Roman" w:hAnsi="Times New Roman" w:cs="Times New Roman"/>
        </w:rPr>
      </w:pPr>
    </w:p>
    <w:p w14:paraId="286951BD" w14:textId="5A47A39C" w:rsidR="005A4DDE" w:rsidRPr="00194890" w:rsidRDefault="005A4DDE" w:rsidP="00F93824">
      <w:pPr>
        <w:spacing w:line="480" w:lineRule="auto"/>
        <w:jc w:val="both"/>
        <w:rPr>
          <w:rFonts w:ascii="Times New Roman" w:hAnsi="Times New Roman" w:cs="Times New Roman"/>
          <w:i/>
        </w:rPr>
      </w:pPr>
      <w:r w:rsidRPr="00194890">
        <w:rPr>
          <w:rFonts w:ascii="Times New Roman" w:hAnsi="Times New Roman" w:cs="Times New Roman"/>
          <w:i/>
        </w:rPr>
        <w:t>Short</w:t>
      </w:r>
      <w:r w:rsidR="009038A4">
        <w:rPr>
          <w:rFonts w:ascii="Times New Roman" w:hAnsi="Times New Roman" w:cs="Times New Roman"/>
          <w:i/>
        </w:rPr>
        <w:t>-</w:t>
      </w:r>
      <w:r w:rsidRPr="00194890">
        <w:rPr>
          <w:rFonts w:ascii="Times New Roman" w:hAnsi="Times New Roman" w:cs="Times New Roman"/>
          <w:i/>
        </w:rPr>
        <w:t xml:space="preserve">term model probabilities </w:t>
      </w:r>
    </w:p>
    <w:p w14:paraId="4FFD1F71" w14:textId="0DA82C93" w:rsidR="00500EC8" w:rsidRDefault="00513A67" w:rsidP="00F93824">
      <w:pPr>
        <w:spacing w:line="480" w:lineRule="auto"/>
        <w:jc w:val="both"/>
        <w:rPr>
          <w:rFonts w:ascii="Times New Roman" w:hAnsi="Times New Roman" w:cs="Times New Roman"/>
        </w:rPr>
      </w:pPr>
      <w:r>
        <w:rPr>
          <w:rFonts w:ascii="Times New Roman" w:hAnsi="Times New Roman" w:cs="Times New Roman"/>
        </w:rPr>
        <w:t>In the DUTY study, 60 (2.</w:t>
      </w:r>
      <w:r w:rsidR="005C00A9">
        <w:rPr>
          <w:rFonts w:ascii="Times New Roman" w:hAnsi="Times New Roman" w:cs="Times New Roman"/>
        </w:rPr>
        <w:t>2</w:t>
      </w:r>
      <w:r w:rsidR="009B28C5" w:rsidRPr="00194890">
        <w:rPr>
          <w:rFonts w:ascii="Times New Roman" w:hAnsi="Times New Roman" w:cs="Times New Roman"/>
        </w:rPr>
        <w:t xml:space="preserve">%) of </w:t>
      </w:r>
      <w:r w:rsidR="005C00A9">
        <w:rPr>
          <w:rFonts w:ascii="Times New Roman" w:hAnsi="Times New Roman" w:cs="Times New Roman"/>
        </w:rPr>
        <w:t>2</w:t>
      </w:r>
      <w:r w:rsidR="008F1EB4">
        <w:rPr>
          <w:rFonts w:ascii="Times New Roman" w:hAnsi="Times New Roman" w:cs="Times New Roman"/>
        </w:rPr>
        <w:t>,</w:t>
      </w:r>
      <w:r w:rsidR="005C00A9">
        <w:rPr>
          <w:rFonts w:ascii="Times New Roman" w:hAnsi="Times New Roman" w:cs="Times New Roman"/>
        </w:rPr>
        <w:t>676</w:t>
      </w:r>
      <w:r w:rsidR="005C00A9" w:rsidRPr="00194890">
        <w:rPr>
          <w:rFonts w:ascii="Times New Roman" w:hAnsi="Times New Roman" w:cs="Times New Roman"/>
        </w:rPr>
        <w:t xml:space="preserve"> </w:t>
      </w:r>
      <w:r w:rsidR="009B28C5" w:rsidRPr="00194890">
        <w:rPr>
          <w:rFonts w:ascii="Times New Roman" w:hAnsi="Times New Roman" w:cs="Times New Roman"/>
        </w:rPr>
        <w:t>children with a</w:t>
      </w:r>
      <w:r w:rsidR="005C00A9">
        <w:rPr>
          <w:rFonts w:ascii="Times New Roman" w:hAnsi="Times New Roman" w:cs="Times New Roman"/>
        </w:rPr>
        <w:t>n uncontaminated</w:t>
      </w:r>
      <w:r w:rsidR="009B28C5" w:rsidRPr="00194890">
        <w:rPr>
          <w:rFonts w:ascii="Times New Roman" w:hAnsi="Times New Roman" w:cs="Times New Roman"/>
        </w:rPr>
        <w:t xml:space="preserve"> clean catch urine sample had a research laboratory confirmed UTI (</w:t>
      </w:r>
      <w:r w:rsidR="004505CB" w:rsidRPr="00194890">
        <w:rPr>
          <w:rFonts w:ascii="Times New Roman" w:hAnsi="Times New Roman" w:cs="Times New Roman"/>
        </w:rPr>
        <w:t>Table 2</w:t>
      </w:r>
      <w:r w:rsidR="009B28C5" w:rsidRPr="00194890">
        <w:rPr>
          <w:rFonts w:ascii="Times New Roman" w:hAnsi="Times New Roman" w:cs="Times New Roman"/>
        </w:rPr>
        <w:t xml:space="preserve">). </w:t>
      </w:r>
      <w:r w:rsidR="0061470A" w:rsidRPr="00194890">
        <w:rPr>
          <w:rFonts w:ascii="Times New Roman" w:hAnsi="Times New Roman" w:cs="Times New Roman"/>
        </w:rPr>
        <w:t>9</w:t>
      </w:r>
      <w:r w:rsidR="009B28C5" w:rsidRPr="00194890">
        <w:rPr>
          <w:rFonts w:ascii="Times New Roman" w:hAnsi="Times New Roman" w:cs="Times New Roman"/>
        </w:rPr>
        <w:t xml:space="preserve"> (</w:t>
      </w:r>
      <w:r w:rsidR="0061470A" w:rsidRPr="00194890">
        <w:rPr>
          <w:rFonts w:ascii="Times New Roman" w:hAnsi="Times New Roman" w:cs="Times New Roman"/>
        </w:rPr>
        <w:t>16.3</w:t>
      </w:r>
      <w:r w:rsidR="009B28C5" w:rsidRPr="00194890">
        <w:rPr>
          <w:rFonts w:ascii="Times New Roman" w:hAnsi="Times New Roman" w:cs="Times New Roman"/>
        </w:rPr>
        <w:t xml:space="preserve">%) of </w:t>
      </w:r>
      <w:r w:rsidR="0061470A" w:rsidRPr="00194890">
        <w:rPr>
          <w:rFonts w:ascii="Times New Roman" w:hAnsi="Times New Roman" w:cs="Times New Roman"/>
        </w:rPr>
        <w:t>55</w:t>
      </w:r>
      <w:r w:rsidR="009B28C5" w:rsidRPr="00194890">
        <w:rPr>
          <w:rFonts w:ascii="Times New Roman" w:hAnsi="Times New Roman" w:cs="Times New Roman"/>
        </w:rPr>
        <w:t xml:space="preserve"> children </w:t>
      </w:r>
      <w:r>
        <w:rPr>
          <w:rFonts w:ascii="Times New Roman" w:hAnsi="Times New Roman" w:cs="Times New Roman"/>
        </w:rPr>
        <w:t>with</w:t>
      </w:r>
      <w:r w:rsidR="009B28C5" w:rsidRPr="00194890">
        <w:rPr>
          <w:rFonts w:ascii="Times New Roman" w:hAnsi="Times New Roman" w:cs="Times New Roman"/>
        </w:rPr>
        <w:t xml:space="preserve"> confirmed UTI </w:t>
      </w:r>
      <w:r>
        <w:rPr>
          <w:rFonts w:ascii="Times New Roman" w:hAnsi="Times New Roman" w:cs="Times New Roman"/>
        </w:rPr>
        <w:t xml:space="preserve">and temperature recorded </w:t>
      </w:r>
      <w:r w:rsidR="009B28C5" w:rsidRPr="00194890">
        <w:rPr>
          <w:rFonts w:ascii="Times New Roman" w:hAnsi="Times New Roman" w:cs="Times New Roman"/>
        </w:rPr>
        <w:t xml:space="preserve">had </w:t>
      </w:r>
      <w:r w:rsidR="00297CF6" w:rsidRPr="00194890">
        <w:rPr>
          <w:rFonts w:ascii="Times New Roman" w:hAnsi="Times New Roman" w:cs="Times New Roman"/>
        </w:rPr>
        <w:t>fever (&gt;</w:t>
      </w:r>
      <w:r w:rsidR="009B28C5" w:rsidRPr="00194890">
        <w:rPr>
          <w:rFonts w:ascii="Times New Roman" w:hAnsi="Times New Roman" w:cs="Times New Roman"/>
        </w:rPr>
        <w:t>38°C) and were assumed to have PA.  The prevalence of VUR among children with UTI is estimated from a previous meta-analysis.</w:t>
      </w:r>
      <w:r w:rsidR="000E45E7"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&lt;EndNote&gt;&lt;Cite&gt;&lt;Author&gt;Shaikh&lt;/Author&gt;&lt;Year&gt;2010&lt;/Year&gt;&lt;RecNum&gt;8&lt;/RecNum&gt;&lt;DisplayText&gt;(11)&lt;/DisplayText&gt;&lt;record&gt;&lt;rec-number&gt;8&lt;/rec-number&gt;&lt;foreign-keys&gt;&lt;key app="EN" db-id="a2apt5zr6efspuer2r45x2z6aerfvf0p5pez" timestamp="0"&gt;8&lt;/key&gt;&lt;/foreign-keys&gt;&lt;ref-type name="Journal Article"&gt;17&lt;/ref-type&gt;&lt;contributors&gt;&lt;authors&gt;&lt;author&gt;Shaikh,Nader&lt;/author&gt;&lt;author&gt;Ewing,Amy L.&lt;/author&gt;&lt;author&gt;Bhatnagar,Sonika&lt;/author&gt;&lt;author&gt;Hoberman,Alejandro&lt;/author&gt;&lt;/authors&gt;&lt;/contributors&gt;&lt;titles&gt;&lt;title&gt;Risk of Renal Scarring in Children With a First Urinary Tract Infection: A Systematic Review&lt;/title&gt;&lt;secondary-title&gt;Pediatrics&lt;/secondary-title&gt;&lt;/titles&gt;&lt;pages&gt;1084-1091&lt;/pages&gt;&lt;volume&gt;126&lt;/volume&gt;&lt;number&gt;6&lt;/number&gt;&lt;reprint-edition&gt;Not in File&lt;/reprint-edition&gt;&lt;keywords&gt;&lt;keyword&gt;Abnormalities&lt;/keyword&gt;&lt;keyword&gt;Aged&lt;/keyword&gt;&lt;keyword&gt;Article&lt;/keyword&gt;&lt;keyword&gt;change&lt;/keyword&gt;&lt;keyword&gt;children&lt;/keyword&gt;&lt;keyword&gt;evidence&lt;/keyword&gt;&lt;keyword&gt;Follow Up&lt;/keyword&gt;&lt;keyword&gt;Infection&lt;/keyword&gt;&lt;keyword&gt;Knowledge&lt;/keyword&gt;&lt;keyword&gt;Management&lt;/keyword&gt;&lt;keyword&gt;MEDLINE&lt;/keyword&gt;&lt;keyword&gt;Prevalence&lt;/keyword&gt;&lt;keyword&gt;Pyelonephritis&lt;/keyword&gt;&lt;keyword&gt;Relative&lt;/keyword&gt;&lt;keyword&gt;Review&lt;/keyword&gt;&lt;keyword&gt;Risk&lt;/keyword&gt;&lt;keyword&gt;Search Strategy&lt;/keyword&gt;&lt;keyword&gt;study&lt;/keyword&gt;&lt;keyword&gt;Systematic review&lt;/keyword&gt;&lt;keyword&gt;Urinary Tract&lt;/keyword&gt;&lt;keyword&gt;Urinary Tract Infection&lt;/keyword&gt;&lt;keyword&gt;UTI&lt;/keyword&gt;&lt;keyword&gt;value&lt;/keyword&gt;&lt;/keywords&gt;&lt;dates&gt;&lt;year&gt;2010&lt;/year&gt;&lt;pub-dates&gt;&lt;date&gt;12/1/2010&lt;/date&gt;&lt;/pub-dates&gt;&lt;/dates&gt;&lt;label&gt;2771&lt;/label&gt;&lt;urls&gt;&lt;related-urls&gt;&lt;url&gt;http://pediatrics.aappublications.org/cgi/content/abstract/126/6/1084&lt;/url&gt;&lt;/related-urls&gt;&lt;/urls&gt;&lt;/record&gt;&lt;/Cite&gt;&lt;/EndNote&gt;</w:instrText>
      </w:r>
      <w:r w:rsidR="000E45E7" w:rsidRPr="00194890">
        <w:rPr>
          <w:rFonts w:ascii="Times New Roman" w:hAnsi="Times New Roman" w:cs="Times New Roman"/>
        </w:rPr>
        <w:fldChar w:fldCharType="separate"/>
      </w:r>
      <w:r w:rsidR="00BC51B5">
        <w:rPr>
          <w:rFonts w:ascii="Times New Roman" w:hAnsi="Times New Roman" w:cs="Times New Roman"/>
          <w:noProof/>
        </w:rPr>
        <w:t>(11)</w:t>
      </w:r>
      <w:r w:rsidR="000E45E7" w:rsidRPr="00194890">
        <w:rPr>
          <w:rFonts w:ascii="Times New Roman" w:hAnsi="Times New Roman" w:cs="Times New Roman"/>
        </w:rPr>
        <w:fldChar w:fldCharType="end"/>
      </w:r>
      <w:r w:rsidR="009B28C5" w:rsidRPr="00194890">
        <w:rPr>
          <w:rFonts w:ascii="Times New Roman" w:hAnsi="Times New Roman" w:cs="Times New Roman"/>
        </w:rPr>
        <w:t xml:space="preserve"> </w:t>
      </w:r>
    </w:p>
    <w:p w14:paraId="49C6C1DF" w14:textId="77777777" w:rsidR="002100BA" w:rsidRPr="00194890" w:rsidRDefault="002100BA" w:rsidP="00F93824">
      <w:pPr>
        <w:spacing w:line="480" w:lineRule="auto"/>
        <w:jc w:val="both"/>
        <w:rPr>
          <w:rFonts w:ascii="Times New Roman" w:hAnsi="Times New Roman" w:cs="Times New Roman"/>
        </w:rPr>
      </w:pPr>
    </w:p>
    <w:p w14:paraId="001D0205" w14:textId="7576F603" w:rsidR="005F6D13" w:rsidRDefault="0012587A" w:rsidP="00F93824">
      <w:pPr>
        <w:spacing w:line="480" w:lineRule="auto"/>
        <w:jc w:val="both"/>
        <w:rPr>
          <w:rFonts w:ascii="Times New Roman" w:hAnsi="Times New Roman" w:cs="Times New Roman"/>
        </w:rPr>
      </w:pPr>
      <w:r>
        <w:rPr>
          <w:rFonts w:ascii="Times New Roman" w:hAnsi="Times New Roman" w:cs="Times New Roman"/>
        </w:rPr>
        <w:t xml:space="preserve">UTI resistance to non-UTI and UTI antibiotics </w:t>
      </w:r>
      <w:r w:rsidR="00590AEF">
        <w:rPr>
          <w:rFonts w:ascii="Times New Roman" w:hAnsi="Times New Roman" w:cs="Times New Roman"/>
        </w:rPr>
        <w:t xml:space="preserve">were based on observed resistance </w:t>
      </w:r>
      <w:r w:rsidR="004770CC">
        <w:rPr>
          <w:rFonts w:ascii="Times New Roman" w:hAnsi="Times New Roman" w:cs="Times New Roman"/>
        </w:rPr>
        <w:t>(amoxicillin and trimethoprim respectively)</w:t>
      </w:r>
      <w:r w:rsidR="00590AEF">
        <w:rPr>
          <w:rFonts w:ascii="Times New Roman" w:hAnsi="Times New Roman" w:cs="Times New Roman"/>
        </w:rPr>
        <w:t xml:space="preserve"> in the</w:t>
      </w:r>
      <w:r w:rsidR="005A4DDE" w:rsidRPr="00194890">
        <w:rPr>
          <w:rFonts w:ascii="Times New Roman" w:hAnsi="Times New Roman" w:cs="Times New Roman"/>
        </w:rPr>
        <w:t xml:space="preserve"> </w:t>
      </w:r>
      <w:r w:rsidR="00230BDA">
        <w:rPr>
          <w:rFonts w:ascii="Times New Roman" w:hAnsi="Times New Roman" w:cs="Times New Roman"/>
        </w:rPr>
        <w:t xml:space="preserve">DUTY </w:t>
      </w:r>
      <w:r w:rsidR="005A4DDE" w:rsidRPr="00194890">
        <w:rPr>
          <w:rFonts w:ascii="Times New Roman" w:hAnsi="Times New Roman" w:cs="Times New Roman"/>
        </w:rPr>
        <w:t>research laboratory reports</w:t>
      </w:r>
      <w:r w:rsidR="0078723D">
        <w:rPr>
          <w:rFonts w:ascii="Times New Roman" w:hAnsi="Times New Roman" w:cs="Times New Roman"/>
        </w:rPr>
        <w:t>.</w:t>
      </w:r>
      <w:r w:rsidR="005A4DDE" w:rsidRPr="00194890">
        <w:rPr>
          <w:rFonts w:ascii="Times New Roman" w:hAnsi="Times New Roman" w:cs="Times New Roman"/>
        </w:rPr>
        <w:t xml:space="preserve"> We estimated the proportion of children where an antibiotic was prescribed for another disease (not UTI) by calculating the proportion of children without UTI in DUTY whose parents reported antibiotic use within two days of the initial consultation. </w:t>
      </w:r>
      <w:r w:rsidR="0078723D">
        <w:rPr>
          <w:rFonts w:ascii="Times New Roman" w:hAnsi="Times New Roman" w:cs="Times New Roman"/>
        </w:rPr>
        <w:t>W</w:t>
      </w:r>
      <w:r w:rsidR="0078723D" w:rsidRPr="00194890">
        <w:rPr>
          <w:rFonts w:ascii="Times New Roman" w:hAnsi="Times New Roman" w:cs="Times New Roman"/>
        </w:rPr>
        <w:t xml:space="preserve">e </w:t>
      </w:r>
      <w:r w:rsidR="0027334C">
        <w:rPr>
          <w:rFonts w:ascii="Times New Roman" w:hAnsi="Times New Roman" w:cs="Times New Roman"/>
        </w:rPr>
        <w:t>assumed</w:t>
      </w:r>
      <w:r w:rsidR="0078723D" w:rsidRPr="00194890">
        <w:rPr>
          <w:rFonts w:ascii="Times New Roman" w:hAnsi="Times New Roman" w:cs="Times New Roman"/>
        </w:rPr>
        <w:t xml:space="preserve"> that 19% of children would return to primary care before symptom resolution</w:t>
      </w:r>
      <w:r w:rsidR="0078723D"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&lt;EndNote&gt;&lt;Cite&gt;&lt;Author&gt;Hay&lt;/Author&gt;&lt;Year&gt;2004&lt;/Year&gt;&lt;RecNum&gt;38&lt;/RecNum&gt;&lt;DisplayText&gt;(12)&lt;/DisplayText&gt;&lt;record&gt;&lt;rec-number&gt;38&lt;/rec-number&gt;&lt;foreign-keys&gt;&lt;key app="EN" db-id="a2apt5zr6efspuer2r45x2z6aerfvf0p5pez" timestamp="0"&gt;38&lt;/key&gt;&lt;/foreign-keys&gt;&lt;ref-type name="Journal Article"&gt;17&lt;/ref-type&gt;&lt;contributors&gt;&lt;authors&gt;&lt;author&gt;Hay, A. D.&lt;/author&gt;&lt;author&gt;Fahey, T.&lt;/author&gt;&lt;author&gt;Peters, T. J.&lt;/author&gt;&lt;author&gt;Wilson, A.&lt;/author&gt;&lt;/authors&gt;&lt;/contributors&gt;&lt;auth-address&gt;Health Services Research, Division of Primary Health Care, University of Bristol, Cotham Hill, Bristol. alastair.hay@bristol.ac.uk&lt;/auth-address&gt;&lt;titles&gt;&lt;title&gt;Predicting complications from acute cough in pre-school children in primary care: a prospective cohort study&lt;/title&gt;&lt;secondary-title&gt;Br J Gen Pract&lt;/secondary-title&gt;&lt;alt-title&gt;The British journal of general practice : the journal of the Royal College of General Practitioners&lt;/alt-title&gt;&lt;/titles&gt;&lt;pages&gt;9-14&lt;/pages&gt;&lt;volume&gt;54&lt;/volume&gt;&lt;number&gt;498&lt;/number&gt;&lt;edition&gt;2004/02/18&lt;/edition&gt;&lt;keywords&gt;&lt;keyword&gt;Acute Disease&lt;/keyword&gt;&lt;keyword&gt;Anti-Bacterial Agents/adverse effects/ therapeutic use&lt;/keyword&gt;&lt;keyword&gt;Child, Preschool&lt;/keyword&gt;&lt;keyword&gt;Cohort Studies&lt;/keyword&gt;&lt;keyword&gt;Cough/ complications/drug therapy&lt;/keyword&gt;&lt;keyword&gt;Data Collection&lt;/keyword&gt;&lt;keyword&gt;England&lt;/keyword&gt;&lt;keyword&gt;Family Practice&lt;/keyword&gt;&lt;keyword&gt;Female&lt;/keyword&gt;&lt;keyword&gt;Humans&lt;/keyword&gt;&lt;keyword&gt;Infant&lt;/keyword&gt;&lt;keyword&gt;Male&lt;/keyword&gt;&lt;keyword&gt;Predictive Value of Tests&lt;/keyword&gt;&lt;keyword&gt;Prospective Studies&lt;/keyword&gt;&lt;/keywords&gt;&lt;dates&gt;&lt;year&gt;2004&lt;/year&gt;&lt;pub-dates&gt;&lt;date&gt;Jan&lt;/date&gt;&lt;/pub-dates&gt;&lt;/dates&gt;&lt;isbn&gt;0960-1643 (Print)&amp;#xD;0960-1643 (Linking)&lt;/isbn&gt;&lt;accession-num&gt;14965400&lt;/accession-num&gt;&lt;urls&gt;&lt;/urls&gt;&lt;custom2&gt;1314771&lt;/custom2&gt;&lt;remote-database-provider&gt;NLM&lt;/remote-database-provider&gt;&lt;language&gt;eng&lt;/language&gt;&lt;/record&gt;&lt;/Cite&gt;&lt;/EndNote&gt;</w:instrText>
      </w:r>
      <w:r w:rsidR="0078723D" w:rsidRPr="00194890">
        <w:rPr>
          <w:rFonts w:ascii="Times New Roman" w:hAnsi="Times New Roman" w:cs="Times New Roman"/>
        </w:rPr>
        <w:fldChar w:fldCharType="separate"/>
      </w:r>
      <w:r w:rsidR="00BC51B5">
        <w:rPr>
          <w:rFonts w:ascii="Times New Roman" w:hAnsi="Times New Roman" w:cs="Times New Roman"/>
          <w:noProof/>
        </w:rPr>
        <w:t>(12)</w:t>
      </w:r>
      <w:r w:rsidR="0078723D" w:rsidRPr="00194890">
        <w:rPr>
          <w:rFonts w:ascii="Times New Roman" w:hAnsi="Times New Roman" w:cs="Times New Roman"/>
        </w:rPr>
        <w:fldChar w:fldCharType="end"/>
      </w:r>
      <w:r w:rsidR="0078723D">
        <w:rPr>
          <w:rFonts w:ascii="Times New Roman" w:hAnsi="Times New Roman" w:cs="Times New Roman"/>
        </w:rPr>
        <w:t xml:space="preserve"> </w:t>
      </w:r>
      <w:r w:rsidR="00F41969">
        <w:rPr>
          <w:rFonts w:ascii="Times New Roman" w:hAnsi="Times New Roman" w:cs="Times New Roman"/>
        </w:rPr>
        <w:t>while</w:t>
      </w:r>
      <w:r w:rsidR="00F41969" w:rsidRPr="00194890">
        <w:rPr>
          <w:rFonts w:ascii="Times New Roman" w:hAnsi="Times New Roman" w:cs="Times New Roman"/>
        </w:rPr>
        <w:t xml:space="preserve"> </w:t>
      </w:r>
      <w:r w:rsidR="005A4DDE" w:rsidRPr="00194890">
        <w:rPr>
          <w:rFonts w:ascii="Times New Roman" w:hAnsi="Times New Roman" w:cs="Times New Roman"/>
        </w:rPr>
        <w:t>the pr</w:t>
      </w:r>
      <w:r w:rsidR="005F1158" w:rsidRPr="00194890">
        <w:rPr>
          <w:rFonts w:ascii="Times New Roman" w:hAnsi="Times New Roman" w:cs="Times New Roman"/>
        </w:rPr>
        <w:t>obability of f</w:t>
      </w:r>
      <w:r w:rsidR="005A4DDE" w:rsidRPr="00194890">
        <w:rPr>
          <w:rFonts w:ascii="Times New Roman" w:hAnsi="Times New Roman" w:cs="Times New Roman"/>
        </w:rPr>
        <w:t>urther investigation</w:t>
      </w:r>
      <w:r w:rsidR="005F1158" w:rsidRPr="00194890">
        <w:rPr>
          <w:rFonts w:ascii="Times New Roman" w:hAnsi="Times New Roman" w:cs="Times New Roman"/>
        </w:rPr>
        <w:t xml:space="preserve"> of VUR</w:t>
      </w:r>
      <w:r w:rsidR="005A4DDE" w:rsidRPr="00194890">
        <w:rPr>
          <w:rFonts w:ascii="Times New Roman" w:hAnsi="Times New Roman" w:cs="Times New Roman"/>
        </w:rPr>
        <w:t xml:space="preserve"> </w:t>
      </w:r>
      <w:r w:rsidR="0078723D">
        <w:rPr>
          <w:rFonts w:ascii="Times New Roman" w:hAnsi="Times New Roman" w:cs="Times New Roman"/>
        </w:rPr>
        <w:t xml:space="preserve">was </w:t>
      </w:r>
      <w:r w:rsidR="005A4DDE" w:rsidRPr="00194890">
        <w:rPr>
          <w:rFonts w:ascii="Times New Roman" w:hAnsi="Times New Roman" w:cs="Times New Roman"/>
        </w:rPr>
        <w:t>b</w:t>
      </w:r>
      <w:r w:rsidR="005F1158" w:rsidRPr="00194890">
        <w:rPr>
          <w:rFonts w:ascii="Times New Roman" w:hAnsi="Times New Roman" w:cs="Times New Roman"/>
        </w:rPr>
        <w:t xml:space="preserve">ased on </w:t>
      </w:r>
      <w:r w:rsidR="005A4DDE" w:rsidRPr="00194890">
        <w:rPr>
          <w:rFonts w:ascii="Times New Roman" w:hAnsi="Times New Roman" w:cs="Times New Roman"/>
        </w:rPr>
        <w:t xml:space="preserve">the proportion of </w:t>
      </w:r>
      <w:r w:rsidR="005F1158" w:rsidRPr="00194890">
        <w:rPr>
          <w:rFonts w:ascii="Times New Roman" w:hAnsi="Times New Roman" w:cs="Times New Roman"/>
        </w:rPr>
        <w:t xml:space="preserve">DUTY </w:t>
      </w:r>
      <w:r w:rsidR="005A4DDE" w:rsidRPr="00194890">
        <w:rPr>
          <w:rFonts w:ascii="Times New Roman" w:hAnsi="Times New Roman" w:cs="Times New Roman"/>
        </w:rPr>
        <w:t xml:space="preserve">children </w:t>
      </w:r>
      <w:r w:rsidR="005F1158" w:rsidRPr="00194890">
        <w:rPr>
          <w:rFonts w:ascii="Times New Roman" w:hAnsi="Times New Roman" w:cs="Times New Roman"/>
        </w:rPr>
        <w:t>wi</w:t>
      </w:r>
      <w:r w:rsidR="005A4DDE" w:rsidRPr="00194890">
        <w:rPr>
          <w:rFonts w:ascii="Times New Roman" w:hAnsi="Times New Roman" w:cs="Times New Roman"/>
        </w:rPr>
        <w:t>th UTI who had an ultrasound scan within three months.</w:t>
      </w:r>
      <w:r w:rsidR="004770CC">
        <w:rPr>
          <w:rFonts w:ascii="Times New Roman" w:hAnsi="Times New Roman" w:cs="Times New Roman"/>
        </w:rPr>
        <w:t xml:space="preserve"> </w:t>
      </w:r>
      <w:r w:rsidR="005F1158" w:rsidRPr="00194890">
        <w:rPr>
          <w:rFonts w:ascii="Times New Roman" w:hAnsi="Times New Roman" w:cs="Times New Roman"/>
        </w:rPr>
        <w:t xml:space="preserve">The diagnostic accuracy of dipstick tests and </w:t>
      </w:r>
      <w:r w:rsidR="008310CB" w:rsidRPr="00194890">
        <w:rPr>
          <w:rFonts w:ascii="Times New Roman" w:hAnsi="Times New Roman" w:cs="Times New Roman"/>
        </w:rPr>
        <w:t xml:space="preserve">NHS </w:t>
      </w:r>
      <w:r w:rsidR="005F1158" w:rsidRPr="00194890">
        <w:rPr>
          <w:rFonts w:ascii="Times New Roman" w:hAnsi="Times New Roman" w:cs="Times New Roman"/>
        </w:rPr>
        <w:t xml:space="preserve">laboratory results were defined against the </w:t>
      </w:r>
      <w:r w:rsidR="008310CB" w:rsidRPr="00194890">
        <w:rPr>
          <w:rFonts w:ascii="Times New Roman" w:hAnsi="Times New Roman" w:cs="Times New Roman"/>
        </w:rPr>
        <w:t>research laboratory in</w:t>
      </w:r>
      <w:r w:rsidR="005F1158" w:rsidRPr="00194890">
        <w:rPr>
          <w:rFonts w:ascii="Times New Roman" w:hAnsi="Times New Roman" w:cs="Times New Roman"/>
        </w:rPr>
        <w:t xml:space="preserve"> the DUTY </w:t>
      </w:r>
      <w:r w:rsidR="008310CB" w:rsidRPr="00194890">
        <w:rPr>
          <w:rFonts w:ascii="Times New Roman" w:hAnsi="Times New Roman" w:cs="Times New Roman"/>
        </w:rPr>
        <w:t>study</w:t>
      </w:r>
      <w:r w:rsidR="005F1158" w:rsidRPr="00194890">
        <w:rPr>
          <w:rFonts w:ascii="Times New Roman" w:hAnsi="Times New Roman" w:cs="Times New Roman"/>
        </w:rPr>
        <w:t xml:space="preserve">. </w:t>
      </w:r>
      <w:r w:rsidR="00FA15B2" w:rsidRPr="00194890">
        <w:rPr>
          <w:rFonts w:ascii="Times New Roman" w:hAnsi="Times New Roman" w:cs="Times New Roman"/>
        </w:rPr>
        <w:t>E</w:t>
      </w:r>
      <w:r w:rsidR="005F1158" w:rsidRPr="00194890">
        <w:rPr>
          <w:rFonts w:ascii="Times New Roman" w:hAnsi="Times New Roman" w:cs="Times New Roman"/>
        </w:rPr>
        <w:t>stimates of the diagnostic accuracy of ultrasound scans are taken</w:t>
      </w:r>
      <w:r w:rsidR="005F6D13" w:rsidRPr="00194890">
        <w:rPr>
          <w:rFonts w:ascii="Times New Roman" w:hAnsi="Times New Roman" w:cs="Times New Roman"/>
        </w:rPr>
        <w:t xml:space="preserve"> from a previous meta-analysis</w:t>
      </w:r>
      <w:r w:rsidR="00143D22">
        <w:rPr>
          <w:rFonts w:ascii="Times New Roman" w:hAnsi="Times New Roman" w:cs="Times New Roman"/>
        </w:rPr>
        <w:fldChar w:fldCharType="begin"/>
      </w:r>
      <w:r w:rsidR="00B306B6">
        <w:rPr>
          <w:rFonts w:ascii="Times New Roman" w:hAnsi="Times New Roman" w:cs="Times New Roman"/>
        </w:rPr>
        <w:instrText xml:space="preserve"> ADDIN EN.CITE &lt;EndNote&gt;&lt;Cite&gt;&lt;Author&gt;Whiting&lt;/Author&gt;&lt;Year&gt;2006&lt;/Year&gt;&lt;RecNum&gt;2&lt;/RecNum&gt;&lt;DisplayText&gt;(2)&lt;/DisplayText&gt;&lt;record&gt;&lt;rec-number&gt;2&lt;/rec-number&gt;&lt;foreign-keys&gt;&lt;key app="EN" db-id="a2apt5zr6efspuer2r45x2z6aerfvf0p5pez" timestamp="0"&gt;2&lt;/key&gt;&lt;/foreign-keys&gt;&lt;ref-type name="Journal Article"&gt;17&lt;/ref-type&gt;&lt;contributors&gt;&lt;authors&gt;&lt;author&gt;Whiting, P.&lt;/author&gt;&lt;author&gt;Westwood, M.&lt;/author&gt;&lt;author&gt;Bojke, L.&lt;/author&gt;&lt;author&gt;Palmer, S.&lt;/author&gt;&lt;author&gt;Richardson, G.&lt;/author&gt;&lt;author&gt;Cooper, J.&lt;/author&gt;&lt;author&gt;Watt, I.&lt;/author&gt;&lt;author&gt;Glanville, J.&lt;/author&gt;&lt;author&gt;Sculpher, M.&lt;/author&gt;&lt;author&gt;Kleijnen, J.&lt;/author&gt;&lt;/authors&gt;&lt;/contributors&gt;&lt;auth-address&gt;Department of Social Medicine, MRC HSRC, Bristol, UK.&lt;/auth-address&gt;&lt;titles&gt;&lt;title&gt;Clinical effectiveness and cost-effectiveness of tests for the diagnosis and investigation of urinary tract infection in children: a systematic review and economic model&lt;/title&gt;&lt;secondary-title&gt;Health Technol Assess&lt;/secondary-title&gt;&lt;alt-title&gt;Health technology assessment&lt;/alt-title&gt;&lt;/titles&gt;&lt;alt-periodical&gt;&lt;full-title&gt;Health Technology Assessment&lt;/full-title&gt;&lt;/alt-periodical&gt;&lt;pages&gt;iii-iv, xi-xiii, 1-154&lt;/pages&gt;&lt;volume&gt;10&lt;/volume&gt;&lt;number&gt;36&lt;/number&gt;&lt;edition&gt;2006/10/04&lt;/edition&gt;&lt;keywords&gt;&lt;keyword&gt;Algorithms&lt;/keyword&gt;&lt;keyword&gt;Child, Preschool&lt;/keyword&gt;&lt;keyword&gt;Cost-Benefit Analysis&lt;/keyword&gt;&lt;keyword&gt;Great Britain&lt;/keyword&gt;&lt;keyword&gt;Humans&lt;/keyword&gt;&lt;keyword&gt;Infant&lt;/keyword&gt;&lt;keyword&gt;Infant, Newborn&lt;/keyword&gt;&lt;keyword&gt;*Models, Economic&lt;/keyword&gt;&lt;keyword&gt;Urinalysis/*economics/*methods&lt;/keyword&gt;&lt;keyword&gt;Urinary Tract Infections/*diagnosis/microbiology&lt;/keyword&gt;&lt;keyword&gt;Urine/microbiology&lt;/keyword&gt;&lt;/keywords&gt;&lt;dates&gt;&lt;year&gt;2006&lt;/year&gt;&lt;pub-dates&gt;&lt;date&gt;Oct&lt;/date&gt;&lt;/pub-dates&gt;&lt;/dates&gt;&lt;isbn&gt;1366-5278 (Print)&amp;#xD;1366-5278 (Linking)&lt;/isbn&gt;&lt;accession-num&gt;17014747&lt;/accession-num&gt;&lt;work-type&gt;Review&lt;/work-type&gt;&lt;urls&gt;&lt;related-urls&gt;&lt;url&gt;http://www.ncbi.nlm.nih.gov/pubmed/17014747&lt;/url&gt;&lt;/related-urls&gt;&lt;/urls&gt;&lt;language&gt;eng&lt;/language&gt;&lt;/record&gt;&lt;/Cite&gt;&lt;/EndNote&gt;</w:instrText>
      </w:r>
      <w:r w:rsidR="00143D22">
        <w:rPr>
          <w:rFonts w:ascii="Times New Roman" w:hAnsi="Times New Roman" w:cs="Times New Roman"/>
        </w:rPr>
        <w:fldChar w:fldCharType="separate"/>
      </w:r>
      <w:r w:rsidR="00212A53">
        <w:rPr>
          <w:rFonts w:ascii="Times New Roman" w:hAnsi="Times New Roman" w:cs="Times New Roman"/>
          <w:noProof/>
        </w:rPr>
        <w:t>(2)</w:t>
      </w:r>
      <w:r w:rsidR="00143D22">
        <w:rPr>
          <w:rFonts w:ascii="Times New Roman" w:hAnsi="Times New Roman" w:cs="Times New Roman"/>
        </w:rPr>
        <w:fldChar w:fldCharType="end"/>
      </w:r>
      <w:r w:rsidR="005F6D13" w:rsidRPr="00194890">
        <w:rPr>
          <w:rFonts w:ascii="Times New Roman" w:hAnsi="Times New Roman" w:cs="Times New Roman"/>
        </w:rPr>
        <w:t>.</w:t>
      </w:r>
      <w:r w:rsidR="005F1158" w:rsidRPr="00194890">
        <w:rPr>
          <w:rFonts w:ascii="Times New Roman" w:hAnsi="Times New Roman" w:cs="Times New Roman"/>
        </w:rPr>
        <w:t xml:space="preserve"> </w:t>
      </w:r>
    </w:p>
    <w:p w14:paraId="69085496" w14:textId="77777777" w:rsidR="002100BA" w:rsidRPr="00194890" w:rsidRDefault="002100BA" w:rsidP="00F93824">
      <w:pPr>
        <w:spacing w:line="480" w:lineRule="auto"/>
        <w:jc w:val="both"/>
        <w:rPr>
          <w:rFonts w:ascii="Times New Roman" w:hAnsi="Times New Roman" w:cs="Times New Roman"/>
        </w:rPr>
      </w:pPr>
    </w:p>
    <w:p w14:paraId="3A4C9B5B" w14:textId="77777777" w:rsidR="005F6D13" w:rsidRPr="00194890" w:rsidRDefault="005F6D13" w:rsidP="00F93824">
      <w:pPr>
        <w:spacing w:line="480" w:lineRule="auto"/>
        <w:jc w:val="both"/>
        <w:rPr>
          <w:rFonts w:ascii="Times New Roman" w:hAnsi="Times New Roman" w:cs="Times New Roman"/>
          <w:i/>
        </w:rPr>
      </w:pPr>
      <w:r w:rsidRPr="00194890">
        <w:rPr>
          <w:rFonts w:ascii="Times New Roman" w:hAnsi="Times New Roman" w:cs="Times New Roman"/>
          <w:i/>
        </w:rPr>
        <w:t xml:space="preserve">Symptom resolution </w:t>
      </w:r>
    </w:p>
    <w:p w14:paraId="32692099" w14:textId="09861F46" w:rsidR="00AB34F5" w:rsidRDefault="0078723D" w:rsidP="00F93824">
      <w:pPr>
        <w:spacing w:line="480" w:lineRule="auto"/>
        <w:jc w:val="both"/>
        <w:rPr>
          <w:rFonts w:ascii="Times New Roman" w:hAnsi="Times New Roman" w:cs="Times New Roman"/>
        </w:rPr>
      </w:pPr>
      <w:r>
        <w:rPr>
          <w:rFonts w:ascii="Times New Roman" w:hAnsi="Times New Roman" w:cs="Times New Roman"/>
        </w:rPr>
        <w:t xml:space="preserve">Daily symptom resolution </w:t>
      </w:r>
      <w:r w:rsidR="004770CC">
        <w:rPr>
          <w:rFonts w:ascii="Times New Roman" w:hAnsi="Times New Roman" w:cs="Times New Roman"/>
        </w:rPr>
        <w:t xml:space="preserve">data </w:t>
      </w:r>
      <w:r>
        <w:rPr>
          <w:rFonts w:ascii="Times New Roman" w:hAnsi="Times New Roman" w:cs="Times New Roman"/>
        </w:rPr>
        <w:t>were</w:t>
      </w:r>
      <w:r w:rsidR="005F6D13" w:rsidRPr="00194890">
        <w:rPr>
          <w:rFonts w:ascii="Times New Roman" w:hAnsi="Times New Roman" w:cs="Times New Roman"/>
        </w:rPr>
        <w:t xml:space="preserve"> collected from parents in DUTY </w:t>
      </w:r>
      <w:r w:rsidR="004770CC">
        <w:rPr>
          <w:rFonts w:ascii="Times New Roman" w:hAnsi="Times New Roman" w:cs="Times New Roman"/>
        </w:rPr>
        <w:t>for</w:t>
      </w:r>
      <w:r w:rsidR="005F6D13" w:rsidRPr="00194890">
        <w:rPr>
          <w:rFonts w:ascii="Times New Roman" w:hAnsi="Times New Roman" w:cs="Times New Roman"/>
        </w:rPr>
        <w:t xml:space="preserve"> 14 days after </w:t>
      </w:r>
      <w:r w:rsidR="00D2304E">
        <w:rPr>
          <w:rFonts w:ascii="Times New Roman" w:hAnsi="Times New Roman" w:cs="Times New Roman"/>
        </w:rPr>
        <w:t xml:space="preserve">the </w:t>
      </w:r>
      <w:r w:rsidR="005F6D13" w:rsidRPr="00194890">
        <w:rPr>
          <w:rFonts w:ascii="Times New Roman" w:hAnsi="Times New Roman" w:cs="Times New Roman"/>
        </w:rPr>
        <w:t>consultation</w:t>
      </w:r>
      <w:r w:rsidR="004770CC">
        <w:rPr>
          <w:rFonts w:ascii="Times New Roman" w:hAnsi="Times New Roman" w:cs="Times New Roman"/>
        </w:rPr>
        <w:t xml:space="preserve"> and</w:t>
      </w:r>
      <w:r w:rsidR="005F6D13" w:rsidRPr="00194890">
        <w:rPr>
          <w:rFonts w:ascii="Times New Roman" w:hAnsi="Times New Roman" w:cs="Times New Roman"/>
        </w:rPr>
        <w:t xml:space="preserve"> used to </w:t>
      </w:r>
      <w:r w:rsidR="004770CC">
        <w:rPr>
          <w:rFonts w:ascii="Times New Roman" w:hAnsi="Times New Roman" w:cs="Times New Roman"/>
        </w:rPr>
        <w:t xml:space="preserve">estimate </w:t>
      </w:r>
      <w:r w:rsidR="00425986" w:rsidRPr="00194890">
        <w:rPr>
          <w:rFonts w:ascii="Times New Roman" w:hAnsi="Times New Roman" w:cs="Times New Roman"/>
        </w:rPr>
        <w:t xml:space="preserve">symptom resolution in children with </w:t>
      </w:r>
      <w:r w:rsidR="004770CC">
        <w:rPr>
          <w:rFonts w:ascii="Times New Roman" w:hAnsi="Times New Roman" w:cs="Times New Roman"/>
        </w:rPr>
        <w:t xml:space="preserve">treated </w:t>
      </w:r>
      <w:r w:rsidR="00425986" w:rsidRPr="00194890">
        <w:rPr>
          <w:rFonts w:ascii="Times New Roman" w:hAnsi="Times New Roman" w:cs="Times New Roman"/>
        </w:rPr>
        <w:t>UTI and in ch</w:t>
      </w:r>
      <w:r w:rsidR="0038492D" w:rsidRPr="00194890">
        <w:rPr>
          <w:rFonts w:ascii="Times New Roman" w:hAnsi="Times New Roman" w:cs="Times New Roman"/>
        </w:rPr>
        <w:t>il</w:t>
      </w:r>
      <w:r w:rsidR="00425986" w:rsidRPr="00194890">
        <w:rPr>
          <w:rFonts w:ascii="Times New Roman" w:hAnsi="Times New Roman" w:cs="Times New Roman"/>
        </w:rPr>
        <w:t>dre</w:t>
      </w:r>
      <w:r w:rsidR="0038492D" w:rsidRPr="00194890">
        <w:rPr>
          <w:rFonts w:ascii="Times New Roman" w:hAnsi="Times New Roman" w:cs="Times New Roman"/>
        </w:rPr>
        <w:t>n</w:t>
      </w:r>
      <w:r w:rsidR="00425986" w:rsidRPr="00194890">
        <w:rPr>
          <w:rFonts w:ascii="Times New Roman" w:hAnsi="Times New Roman" w:cs="Times New Roman"/>
        </w:rPr>
        <w:t xml:space="preserve"> without UTI (</w:t>
      </w:r>
      <w:r w:rsidR="00796D6C">
        <w:rPr>
          <w:rFonts w:ascii="Times New Roman" w:hAnsi="Times New Roman" w:cs="Times New Roman"/>
        </w:rPr>
        <w:t xml:space="preserve">Supplemental figure </w:t>
      </w:r>
      <w:r w:rsidR="00A73B98">
        <w:rPr>
          <w:rFonts w:ascii="Times New Roman" w:hAnsi="Times New Roman" w:cs="Times New Roman"/>
        </w:rPr>
        <w:t>4</w:t>
      </w:r>
      <w:r w:rsidR="00425986" w:rsidRPr="00194890">
        <w:rPr>
          <w:rFonts w:ascii="Times New Roman" w:hAnsi="Times New Roman" w:cs="Times New Roman"/>
        </w:rPr>
        <w:t>)</w:t>
      </w:r>
      <w:r w:rsidR="005F6D13" w:rsidRPr="00194890">
        <w:rPr>
          <w:rFonts w:ascii="Times New Roman" w:hAnsi="Times New Roman" w:cs="Times New Roman"/>
        </w:rPr>
        <w:t>.</w:t>
      </w:r>
      <w:r w:rsidR="00C10A3D">
        <w:rPr>
          <w:rFonts w:ascii="Times New Roman" w:hAnsi="Times New Roman" w:cs="Times New Roman"/>
        </w:rPr>
        <w:t xml:space="preserve"> We extrapolated these results to 21 days</w:t>
      </w:r>
      <w:r w:rsidR="00286ED0">
        <w:rPr>
          <w:rFonts w:ascii="Times New Roman" w:hAnsi="Times New Roman" w:cs="Times New Roman"/>
        </w:rPr>
        <w:t xml:space="preserve"> using Weibull survival models</w:t>
      </w:r>
      <w:r w:rsidR="00C10A3D">
        <w:rPr>
          <w:rFonts w:ascii="Times New Roman" w:hAnsi="Times New Roman" w:cs="Times New Roman"/>
        </w:rPr>
        <w:t xml:space="preserve"> as symptoms had not resolved</w:t>
      </w:r>
      <w:r w:rsidR="00825958">
        <w:rPr>
          <w:rFonts w:ascii="Times New Roman" w:hAnsi="Times New Roman" w:cs="Times New Roman"/>
        </w:rPr>
        <w:t xml:space="preserve"> by 14 days</w:t>
      </w:r>
      <w:r w:rsidR="00C10A3D">
        <w:rPr>
          <w:rFonts w:ascii="Times New Roman" w:hAnsi="Times New Roman" w:cs="Times New Roman"/>
        </w:rPr>
        <w:t xml:space="preserve"> for some children.</w:t>
      </w:r>
      <w:r w:rsidR="005F6D13" w:rsidRPr="00194890">
        <w:rPr>
          <w:rFonts w:ascii="Times New Roman" w:hAnsi="Times New Roman" w:cs="Times New Roman"/>
        </w:rPr>
        <w:t xml:space="preserve"> </w:t>
      </w:r>
      <w:r w:rsidR="005A04A2" w:rsidRPr="00194890">
        <w:rPr>
          <w:rFonts w:ascii="Times New Roman" w:hAnsi="Times New Roman" w:cs="Times New Roman"/>
        </w:rPr>
        <w:t xml:space="preserve"> W</w:t>
      </w:r>
      <w:r w:rsidR="005F6D13" w:rsidRPr="00194890">
        <w:rPr>
          <w:rFonts w:ascii="Times New Roman" w:hAnsi="Times New Roman" w:cs="Times New Roman"/>
        </w:rPr>
        <w:t xml:space="preserve">e estimated </w:t>
      </w:r>
      <w:r w:rsidR="006A00AF" w:rsidRPr="00194890">
        <w:rPr>
          <w:rFonts w:ascii="Times New Roman" w:hAnsi="Times New Roman" w:cs="Times New Roman"/>
        </w:rPr>
        <w:t xml:space="preserve">the </w:t>
      </w:r>
      <w:r w:rsidR="005F6D13" w:rsidRPr="00194890">
        <w:rPr>
          <w:rFonts w:ascii="Times New Roman" w:hAnsi="Times New Roman" w:cs="Times New Roman"/>
        </w:rPr>
        <w:t>symptom resolution</w:t>
      </w:r>
      <w:r w:rsidR="00200D22">
        <w:rPr>
          <w:rFonts w:ascii="Times New Roman" w:hAnsi="Times New Roman" w:cs="Times New Roman"/>
        </w:rPr>
        <w:t xml:space="preserve"> rate</w:t>
      </w:r>
      <w:r w:rsidR="006A00AF" w:rsidRPr="00194890">
        <w:rPr>
          <w:rFonts w:ascii="Times New Roman" w:hAnsi="Times New Roman" w:cs="Times New Roman"/>
        </w:rPr>
        <w:t xml:space="preserve"> in children</w:t>
      </w:r>
      <w:r w:rsidR="00D2304E">
        <w:rPr>
          <w:rFonts w:ascii="Times New Roman" w:hAnsi="Times New Roman" w:cs="Times New Roman"/>
        </w:rPr>
        <w:t xml:space="preserve"> with untreated UTI</w:t>
      </w:r>
      <w:r w:rsidR="005F6D13" w:rsidRPr="00194890">
        <w:rPr>
          <w:rFonts w:ascii="Times New Roman" w:hAnsi="Times New Roman" w:cs="Times New Roman"/>
        </w:rPr>
        <w:t xml:space="preserve"> based </w:t>
      </w:r>
      <w:r w:rsidR="006A00AF" w:rsidRPr="00194890">
        <w:rPr>
          <w:rFonts w:ascii="Times New Roman" w:hAnsi="Times New Roman" w:cs="Times New Roman"/>
        </w:rPr>
        <w:t xml:space="preserve">on </w:t>
      </w:r>
      <w:r w:rsidR="005F6D13" w:rsidRPr="00194890">
        <w:rPr>
          <w:rFonts w:ascii="Times New Roman" w:hAnsi="Times New Roman" w:cs="Times New Roman"/>
        </w:rPr>
        <w:t xml:space="preserve">a </w:t>
      </w:r>
      <w:r w:rsidR="0038492D" w:rsidRPr="00194890">
        <w:rPr>
          <w:rFonts w:ascii="Times New Roman" w:hAnsi="Times New Roman" w:cs="Times New Roman"/>
        </w:rPr>
        <w:t xml:space="preserve">small </w:t>
      </w:r>
      <w:r w:rsidR="005F6D13" w:rsidRPr="00194890">
        <w:rPr>
          <w:rFonts w:ascii="Times New Roman" w:hAnsi="Times New Roman" w:cs="Times New Roman"/>
        </w:rPr>
        <w:t xml:space="preserve">RCT </w:t>
      </w:r>
      <w:r w:rsidR="00AB34F5" w:rsidRPr="00194890">
        <w:rPr>
          <w:rFonts w:ascii="Times New Roman" w:hAnsi="Times New Roman" w:cs="Times New Roman"/>
        </w:rPr>
        <w:t>comparin</w:t>
      </w:r>
      <w:r w:rsidR="0038492D" w:rsidRPr="00194890">
        <w:rPr>
          <w:rFonts w:ascii="Times New Roman" w:hAnsi="Times New Roman" w:cs="Times New Roman"/>
        </w:rPr>
        <w:t xml:space="preserve">g </w:t>
      </w:r>
      <w:r w:rsidR="005F6D13" w:rsidRPr="00194890">
        <w:rPr>
          <w:rFonts w:ascii="Times New Roman" w:hAnsi="Times New Roman" w:cs="Times New Roman"/>
        </w:rPr>
        <w:t xml:space="preserve">nitrofurantoin </w:t>
      </w:r>
      <w:r w:rsidR="00AB34F5" w:rsidRPr="00194890">
        <w:rPr>
          <w:rFonts w:ascii="Times New Roman" w:hAnsi="Times New Roman" w:cs="Times New Roman"/>
        </w:rPr>
        <w:t>to placebo in women with bacteriological</w:t>
      </w:r>
      <w:r w:rsidR="00200D22">
        <w:rPr>
          <w:rFonts w:ascii="Times New Roman" w:hAnsi="Times New Roman" w:cs="Times New Roman"/>
        </w:rPr>
        <w:t>ly</w:t>
      </w:r>
      <w:r w:rsidR="00AB34F5" w:rsidRPr="00194890">
        <w:rPr>
          <w:rFonts w:ascii="Times New Roman" w:hAnsi="Times New Roman" w:cs="Times New Roman"/>
        </w:rPr>
        <w:t xml:space="preserve"> proven UTI </w:t>
      </w:r>
      <w:r w:rsidR="00A42661" w:rsidRPr="00194890">
        <w:rPr>
          <w:rFonts w:ascii="Times New Roman" w:hAnsi="Times New Roman" w:cs="Times New Roman"/>
        </w:rPr>
        <w:t>(</w:t>
      </w:r>
      <w:r w:rsidR="004505CB" w:rsidRPr="00194890">
        <w:rPr>
          <w:rFonts w:ascii="Times New Roman" w:hAnsi="Times New Roman" w:cs="Times New Roman"/>
        </w:rPr>
        <w:t>Table 2</w:t>
      </w:r>
      <w:r w:rsidR="00A42661" w:rsidRPr="00194890">
        <w:rPr>
          <w:rFonts w:ascii="Times New Roman" w:hAnsi="Times New Roman" w:cs="Times New Roman"/>
        </w:rPr>
        <w:t>)</w:t>
      </w:r>
      <w:r w:rsidR="00143D22">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&lt;EndNote&gt;&lt;Cite&gt;&lt;Author&gt;Christiaens&lt;/Author&gt;&lt;Year&gt;2002&lt;/Year&gt;&lt;RecNum&gt;39&lt;/RecNum&gt;&lt;DisplayText&gt;(13)&lt;/DisplayText&gt;&lt;record&gt;&lt;rec-number&gt;39&lt;/rec-number&gt;&lt;foreign-keys&gt;&lt;key app="EN" db-id="a2apt5zr6efspuer2r45x2z6aerfvf0p5pez" timestamp="0"&gt;39&lt;/key&gt;&lt;/foreign-keys&gt;&lt;ref-type name="Journal Article"&gt;17&lt;/ref-type&gt;&lt;contributors&gt;&lt;authors&gt;&lt;author&gt;Christiaens, T. C.&lt;/author&gt;&lt;author&gt;De, Meyere M.&lt;/author&gt;&lt;author&gt;Verschraegen, G.&lt;/author&gt;&lt;author&gt;Peersman, W.&lt;/author&gt;&lt;author&gt;Heytens, S.&lt;/author&gt;&lt;author&gt;De Maeseneer, J. M.&lt;/author&gt;&lt;/authors&gt;&lt;/contributors&gt;&lt;auth-address&gt;thierry.christiaens@rug.ac.be&lt;/auth-address&gt;&lt;titles&gt;&lt;title&gt;Randomised controlled trial of nitrofurantoin versus placebo in the treatment of uncomplicated urinary tract infection in adult women 127&lt;/title&gt;&lt;secondary-title&gt;Br J Gen Pract&lt;/secondary-title&gt;&lt;/titles&gt;&lt;pages&gt;729-734&lt;/pages&gt;&lt;volume&gt;52&lt;/volume&gt;&lt;number&gt;482&lt;/number&gt;&lt;reprint-edition&gt;NOT IN FILE&lt;/reprint-edition&gt;&lt;keywords&gt;&lt;keyword&gt;Adolescent&lt;/keyword&gt;&lt;keyword&gt;Adult&lt;/keyword&gt;&lt;keyword&gt;Aged&lt;/keyword&gt;&lt;keyword&gt;Anti-Infective Agents,Urinary&lt;/keyword&gt;&lt;keyword&gt;Bacteriuria&lt;/keyword&gt;&lt;keyword&gt;drug therapy&lt;/keyword&gt;&lt;keyword&gt;Female&lt;/keyword&gt;&lt;keyword&gt;Humans&lt;/keyword&gt;&lt;keyword&gt;Infection&lt;/keyword&gt;&lt;keyword&gt;Middle Aged&lt;/keyword&gt;&lt;keyword&gt;Nitrofurantoin&lt;/keyword&gt;&lt;keyword&gt;Patients&lt;/keyword&gt;&lt;keyword&gt;Research&lt;/keyword&gt;&lt;keyword&gt;therapeutic use&lt;/keyword&gt;&lt;keyword&gt;Urinary Tract Infections&lt;/keyword&gt;&lt;/keywords&gt;&lt;dates&gt;&lt;year&gt;2002&lt;/year&gt;&lt;/dates&gt;&lt;urls&gt;&lt;related-urls&gt;&lt;url&gt;PM:12236276&lt;/url&gt;&lt;/related-urls&gt;&lt;/urls&gt;&lt;/record&gt;&lt;/Cite&gt;&lt;/EndNote&gt;</w:instrText>
      </w:r>
      <w:r w:rsidR="00143D22">
        <w:rPr>
          <w:rFonts w:ascii="Times New Roman" w:hAnsi="Times New Roman" w:cs="Times New Roman"/>
        </w:rPr>
        <w:fldChar w:fldCharType="separate"/>
      </w:r>
      <w:r w:rsidR="00BC51B5">
        <w:rPr>
          <w:rFonts w:ascii="Times New Roman" w:hAnsi="Times New Roman" w:cs="Times New Roman"/>
          <w:noProof/>
        </w:rPr>
        <w:t>(13)</w:t>
      </w:r>
      <w:r w:rsidR="00143D22">
        <w:rPr>
          <w:rFonts w:ascii="Times New Roman" w:hAnsi="Times New Roman" w:cs="Times New Roman"/>
        </w:rPr>
        <w:fldChar w:fldCharType="end"/>
      </w:r>
      <w:r w:rsidR="005F6D13" w:rsidRPr="00194890">
        <w:rPr>
          <w:rFonts w:ascii="Times New Roman" w:hAnsi="Times New Roman" w:cs="Times New Roman"/>
        </w:rPr>
        <w:t xml:space="preserve">. </w:t>
      </w:r>
      <w:r w:rsidR="007E4272">
        <w:rPr>
          <w:rFonts w:ascii="Times New Roman" w:hAnsi="Times New Roman" w:cs="Times New Roman"/>
        </w:rPr>
        <w:t>W</w:t>
      </w:r>
      <w:r w:rsidR="00AB34F5" w:rsidRPr="00194890">
        <w:rPr>
          <w:rFonts w:ascii="Times New Roman" w:hAnsi="Times New Roman" w:cs="Times New Roman"/>
        </w:rPr>
        <w:t xml:space="preserve">e </w:t>
      </w:r>
      <w:r w:rsidR="005F6D13" w:rsidRPr="00194890">
        <w:rPr>
          <w:rFonts w:ascii="Times New Roman" w:hAnsi="Times New Roman" w:cs="Times New Roman"/>
        </w:rPr>
        <w:t xml:space="preserve">assumed that </w:t>
      </w:r>
      <w:r w:rsidR="00AB34F5" w:rsidRPr="00194890">
        <w:rPr>
          <w:rFonts w:ascii="Times New Roman" w:hAnsi="Times New Roman" w:cs="Times New Roman"/>
        </w:rPr>
        <w:t>symptom resolution was reduced by 30% w</w:t>
      </w:r>
      <w:r w:rsidR="005F6D13" w:rsidRPr="00194890">
        <w:rPr>
          <w:rFonts w:ascii="Times New Roman" w:hAnsi="Times New Roman" w:cs="Times New Roman"/>
        </w:rPr>
        <w:t xml:space="preserve">here uropathogens were resistant to the prescribed antibiotic. </w:t>
      </w:r>
    </w:p>
    <w:p w14:paraId="7FA1F0C1" w14:textId="77777777" w:rsidR="002100BA" w:rsidRPr="00194890" w:rsidRDefault="002100BA" w:rsidP="00F93824">
      <w:pPr>
        <w:spacing w:line="480" w:lineRule="auto"/>
        <w:jc w:val="both"/>
        <w:rPr>
          <w:rFonts w:ascii="Times New Roman" w:hAnsi="Times New Roman" w:cs="Times New Roman"/>
        </w:rPr>
      </w:pPr>
    </w:p>
    <w:p w14:paraId="4E1C4DC7" w14:textId="6C592277" w:rsidR="00D579C2" w:rsidRDefault="00AB34F5" w:rsidP="00F93824">
      <w:pPr>
        <w:spacing w:line="480" w:lineRule="auto"/>
        <w:jc w:val="both"/>
        <w:rPr>
          <w:rFonts w:ascii="Times New Roman" w:hAnsi="Times New Roman" w:cs="Times New Roman"/>
        </w:rPr>
      </w:pPr>
      <w:r w:rsidRPr="00194890">
        <w:rPr>
          <w:rFonts w:ascii="Times New Roman" w:hAnsi="Times New Roman" w:cs="Times New Roman"/>
        </w:rPr>
        <w:t xml:space="preserve">For </w:t>
      </w:r>
      <w:r w:rsidR="005F6D13" w:rsidRPr="00194890">
        <w:rPr>
          <w:rFonts w:ascii="Times New Roman" w:hAnsi="Times New Roman" w:cs="Times New Roman"/>
        </w:rPr>
        <w:t xml:space="preserve">children </w:t>
      </w:r>
      <w:r w:rsidR="00703350">
        <w:rPr>
          <w:rFonts w:ascii="Times New Roman" w:hAnsi="Times New Roman" w:cs="Times New Roman"/>
        </w:rPr>
        <w:t xml:space="preserve">with </w:t>
      </w:r>
      <w:r w:rsidR="00703350" w:rsidRPr="00194890">
        <w:rPr>
          <w:rFonts w:ascii="Times New Roman" w:hAnsi="Times New Roman" w:cs="Times New Roman"/>
        </w:rPr>
        <w:t>delayed</w:t>
      </w:r>
      <w:r w:rsidR="00200D22" w:rsidRPr="00194890">
        <w:rPr>
          <w:rFonts w:ascii="Times New Roman" w:hAnsi="Times New Roman" w:cs="Times New Roman"/>
        </w:rPr>
        <w:t xml:space="preserve"> </w:t>
      </w:r>
      <w:r w:rsidR="00515431" w:rsidRPr="00194890">
        <w:rPr>
          <w:rFonts w:ascii="Times New Roman" w:hAnsi="Times New Roman" w:cs="Times New Roman"/>
        </w:rPr>
        <w:t xml:space="preserve">antibiotic treatment </w:t>
      </w:r>
      <w:r w:rsidRPr="00194890">
        <w:rPr>
          <w:rFonts w:ascii="Times New Roman" w:hAnsi="Times New Roman" w:cs="Times New Roman"/>
        </w:rPr>
        <w:t>(e.g. waiting for a</w:t>
      </w:r>
      <w:r w:rsidR="005F6D13" w:rsidRPr="00194890">
        <w:rPr>
          <w:rFonts w:ascii="Times New Roman" w:hAnsi="Times New Roman" w:cs="Times New Roman"/>
        </w:rPr>
        <w:t xml:space="preserve"> </w:t>
      </w:r>
      <w:r w:rsidRPr="00194890">
        <w:rPr>
          <w:rFonts w:ascii="Times New Roman" w:hAnsi="Times New Roman" w:cs="Times New Roman"/>
        </w:rPr>
        <w:t>labo</w:t>
      </w:r>
      <w:r w:rsidR="005F6D13" w:rsidRPr="00194890">
        <w:rPr>
          <w:rFonts w:ascii="Times New Roman" w:hAnsi="Times New Roman" w:cs="Times New Roman"/>
        </w:rPr>
        <w:t>ratory test result</w:t>
      </w:r>
      <w:r w:rsidRPr="00194890">
        <w:rPr>
          <w:rFonts w:ascii="Times New Roman" w:hAnsi="Times New Roman" w:cs="Times New Roman"/>
        </w:rPr>
        <w:t>)</w:t>
      </w:r>
      <w:r w:rsidR="00515431" w:rsidRPr="00194890">
        <w:rPr>
          <w:rFonts w:ascii="Times New Roman" w:hAnsi="Times New Roman" w:cs="Times New Roman"/>
        </w:rPr>
        <w:t>,</w:t>
      </w:r>
      <w:r w:rsidR="005F6D13" w:rsidRPr="00194890">
        <w:rPr>
          <w:rFonts w:ascii="Times New Roman" w:hAnsi="Times New Roman" w:cs="Times New Roman"/>
        </w:rPr>
        <w:t xml:space="preserve"> </w:t>
      </w:r>
      <w:r w:rsidR="00515431" w:rsidRPr="00194890">
        <w:rPr>
          <w:rFonts w:ascii="Times New Roman" w:hAnsi="Times New Roman" w:cs="Times New Roman"/>
        </w:rPr>
        <w:t xml:space="preserve">we assumed </w:t>
      </w:r>
      <w:r w:rsidR="00703350">
        <w:rPr>
          <w:rFonts w:ascii="Times New Roman" w:hAnsi="Times New Roman" w:cs="Times New Roman"/>
        </w:rPr>
        <w:t xml:space="preserve">that </w:t>
      </w:r>
      <w:r w:rsidR="00515431" w:rsidRPr="00194890">
        <w:rPr>
          <w:rFonts w:ascii="Times New Roman" w:hAnsi="Times New Roman" w:cs="Times New Roman"/>
        </w:rPr>
        <w:t>daily symptom resolution probabilities were the same as untreated UTI for the f</w:t>
      </w:r>
      <w:r w:rsidR="007E4272">
        <w:rPr>
          <w:rFonts w:ascii="Times New Roman" w:hAnsi="Times New Roman" w:cs="Times New Roman"/>
        </w:rPr>
        <w:t>irst two days</w:t>
      </w:r>
      <w:r w:rsidR="00515431" w:rsidRPr="00194890">
        <w:rPr>
          <w:rFonts w:ascii="Times New Roman" w:hAnsi="Times New Roman" w:cs="Times New Roman"/>
        </w:rPr>
        <w:t xml:space="preserve">. </w:t>
      </w:r>
      <w:r w:rsidR="005F6D13" w:rsidRPr="00194890">
        <w:rPr>
          <w:rFonts w:ascii="Times New Roman" w:hAnsi="Times New Roman" w:cs="Times New Roman"/>
        </w:rPr>
        <w:t xml:space="preserve">We assumed that the </w:t>
      </w:r>
      <w:r w:rsidR="00961ADF" w:rsidRPr="00194890">
        <w:rPr>
          <w:rFonts w:ascii="Times New Roman" w:hAnsi="Times New Roman" w:cs="Times New Roman"/>
        </w:rPr>
        <w:t xml:space="preserve">antibiotic </w:t>
      </w:r>
      <w:r w:rsidR="005F6D13" w:rsidRPr="00194890">
        <w:rPr>
          <w:rFonts w:ascii="Times New Roman" w:hAnsi="Times New Roman" w:cs="Times New Roman"/>
        </w:rPr>
        <w:t xml:space="preserve">treatment </w:t>
      </w:r>
      <w:r w:rsidR="00961ADF" w:rsidRPr="00194890">
        <w:rPr>
          <w:rFonts w:ascii="Times New Roman" w:hAnsi="Times New Roman" w:cs="Times New Roman"/>
        </w:rPr>
        <w:t>effect</w:t>
      </w:r>
      <w:r w:rsidR="005F6D13" w:rsidRPr="00194890">
        <w:rPr>
          <w:rFonts w:ascii="Times New Roman" w:hAnsi="Times New Roman" w:cs="Times New Roman"/>
        </w:rPr>
        <w:t xml:space="preserve"> persisted for seven days</w:t>
      </w:r>
      <w:r w:rsidR="007C616F" w:rsidRPr="00194890">
        <w:rPr>
          <w:rFonts w:ascii="Times New Roman" w:hAnsi="Times New Roman" w:cs="Times New Roman"/>
        </w:rPr>
        <w:t>,</w:t>
      </w:r>
      <w:r w:rsidR="00780E2D">
        <w:rPr>
          <w:rFonts w:ascii="Times New Roman" w:hAnsi="Times New Roman" w:cs="Times New Roman"/>
        </w:rPr>
        <w:t xml:space="preserve"> </w:t>
      </w:r>
      <w:r w:rsidR="007D0E37">
        <w:rPr>
          <w:rFonts w:ascii="Times New Roman" w:hAnsi="Times New Roman" w:cs="Times New Roman"/>
        </w:rPr>
        <w:t>meaning</w:t>
      </w:r>
      <w:r w:rsidR="007C616F" w:rsidRPr="00194890">
        <w:rPr>
          <w:rFonts w:ascii="Times New Roman" w:hAnsi="Times New Roman" w:cs="Times New Roman"/>
        </w:rPr>
        <w:t xml:space="preserve"> treated and untreated </w:t>
      </w:r>
      <w:r w:rsidR="005F6D13" w:rsidRPr="00194890">
        <w:rPr>
          <w:rFonts w:ascii="Times New Roman" w:hAnsi="Times New Roman" w:cs="Times New Roman"/>
        </w:rPr>
        <w:t>symptom resolution probabil</w:t>
      </w:r>
      <w:r w:rsidR="00961ADF" w:rsidRPr="00194890">
        <w:rPr>
          <w:rFonts w:ascii="Times New Roman" w:hAnsi="Times New Roman" w:cs="Times New Roman"/>
        </w:rPr>
        <w:t>ities</w:t>
      </w:r>
      <w:r w:rsidR="007C616F" w:rsidRPr="00194890">
        <w:rPr>
          <w:rFonts w:ascii="Times New Roman" w:hAnsi="Times New Roman" w:cs="Times New Roman"/>
        </w:rPr>
        <w:t xml:space="preserve"> were identical</w:t>
      </w:r>
      <w:r w:rsidR="00961ADF" w:rsidRPr="00194890">
        <w:rPr>
          <w:rFonts w:ascii="Times New Roman" w:hAnsi="Times New Roman" w:cs="Times New Roman"/>
        </w:rPr>
        <w:t xml:space="preserve"> between day </w:t>
      </w:r>
      <w:r w:rsidR="00780E2D">
        <w:rPr>
          <w:rFonts w:ascii="Times New Roman" w:hAnsi="Times New Roman" w:cs="Times New Roman"/>
        </w:rPr>
        <w:t>8</w:t>
      </w:r>
      <w:r w:rsidR="00780E2D" w:rsidRPr="00194890">
        <w:rPr>
          <w:rFonts w:ascii="Times New Roman" w:hAnsi="Times New Roman" w:cs="Times New Roman"/>
        </w:rPr>
        <w:t xml:space="preserve"> </w:t>
      </w:r>
      <w:r w:rsidR="00961ADF" w:rsidRPr="00194890">
        <w:rPr>
          <w:rFonts w:ascii="Times New Roman" w:hAnsi="Times New Roman" w:cs="Times New Roman"/>
        </w:rPr>
        <w:t>and 21</w:t>
      </w:r>
      <w:r w:rsidR="007D0E37">
        <w:rPr>
          <w:rFonts w:ascii="Times New Roman" w:hAnsi="Times New Roman" w:cs="Times New Roman"/>
        </w:rPr>
        <w:t>,</w:t>
      </w:r>
      <w:r w:rsidR="00961ADF" w:rsidRPr="00194890">
        <w:rPr>
          <w:rFonts w:ascii="Times New Roman" w:hAnsi="Times New Roman" w:cs="Times New Roman"/>
        </w:rPr>
        <w:t xml:space="preserve"> and that </w:t>
      </w:r>
      <w:r w:rsidR="00D579C2" w:rsidRPr="00194890">
        <w:rPr>
          <w:rFonts w:ascii="Times New Roman" w:hAnsi="Times New Roman" w:cs="Times New Roman"/>
        </w:rPr>
        <w:t>all symptoms resolved by 21 days.</w:t>
      </w:r>
    </w:p>
    <w:p w14:paraId="029E1C65" w14:textId="77777777" w:rsidR="002100BA" w:rsidRPr="00194890" w:rsidRDefault="002100BA" w:rsidP="00F93824">
      <w:pPr>
        <w:spacing w:line="480" w:lineRule="auto"/>
        <w:jc w:val="both"/>
        <w:rPr>
          <w:rFonts w:ascii="Times New Roman" w:hAnsi="Times New Roman" w:cs="Times New Roman"/>
        </w:rPr>
      </w:pPr>
    </w:p>
    <w:p w14:paraId="67837356" w14:textId="17BD7A9C" w:rsidR="00A42661" w:rsidRPr="00194890" w:rsidRDefault="00A42661" w:rsidP="00F93824">
      <w:pPr>
        <w:spacing w:line="480" w:lineRule="auto"/>
        <w:jc w:val="both"/>
        <w:rPr>
          <w:rFonts w:ascii="Times New Roman" w:hAnsi="Times New Roman" w:cs="Times New Roman"/>
          <w:i/>
        </w:rPr>
      </w:pPr>
      <w:r w:rsidRPr="00194890">
        <w:rPr>
          <w:rFonts w:ascii="Times New Roman" w:hAnsi="Times New Roman" w:cs="Times New Roman"/>
          <w:i/>
        </w:rPr>
        <w:t xml:space="preserve">Medium </w:t>
      </w:r>
      <w:r w:rsidR="00B50ED9">
        <w:rPr>
          <w:rFonts w:ascii="Times New Roman" w:hAnsi="Times New Roman" w:cs="Times New Roman"/>
          <w:i/>
        </w:rPr>
        <w:t>and long</w:t>
      </w:r>
      <w:r w:rsidR="009038A4">
        <w:rPr>
          <w:rFonts w:ascii="Times New Roman" w:hAnsi="Times New Roman" w:cs="Times New Roman"/>
          <w:i/>
        </w:rPr>
        <w:t>-</w:t>
      </w:r>
      <w:r w:rsidRPr="00194890">
        <w:rPr>
          <w:rFonts w:ascii="Times New Roman" w:hAnsi="Times New Roman" w:cs="Times New Roman"/>
          <w:i/>
        </w:rPr>
        <w:t>term model</w:t>
      </w:r>
    </w:p>
    <w:p w14:paraId="2127D3B3" w14:textId="2FA38833" w:rsidR="00076A0C" w:rsidRDefault="007E4272" w:rsidP="00F93824">
      <w:pPr>
        <w:spacing w:line="480" w:lineRule="auto"/>
        <w:jc w:val="both"/>
        <w:rPr>
          <w:rFonts w:ascii="Times New Roman" w:hAnsi="Times New Roman" w:cs="Times New Roman"/>
        </w:rPr>
      </w:pPr>
      <w:r>
        <w:rPr>
          <w:rFonts w:ascii="Times New Roman" w:hAnsi="Times New Roman" w:cs="Times New Roman"/>
        </w:rPr>
        <w:t>E</w:t>
      </w:r>
      <w:r w:rsidR="00076A0C">
        <w:rPr>
          <w:rFonts w:ascii="Times New Roman" w:hAnsi="Times New Roman" w:cs="Times New Roman"/>
        </w:rPr>
        <w:t>stimat</w:t>
      </w:r>
      <w:r>
        <w:rPr>
          <w:rFonts w:ascii="Times New Roman" w:hAnsi="Times New Roman" w:cs="Times New Roman"/>
        </w:rPr>
        <w:t>es of</w:t>
      </w:r>
      <w:r w:rsidR="00076A0C">
        <w:rPr>
          <w:rFonts w:ascii="Times New Roman" w:hAnsi="Times New Roman" w:cs="Times New Roman"/>
        </w:rPr>
        <w:t xml:space="preserve"> the probability of primar</w:t>
      </w:r>
      <w:r w:rsidR="00B50ED9">
        <w:rPr>
          <w:rFonts w:ascii="Times New Roman" w:hAnsi="Times New Roman" w:cs="Times New Roman"/>
        </w:rPr>
        <w:t xml:space="preserve">y care re-consultation </w:t>
      </w:r>
      <w:r w:rsidR="00076A0C">
        <w:rPr>
          <w:rFonts w:ascii="Times New Roman" w:hAnsi="Times New Roman" w:cs="Times New Roman"/>
        </w:rPr>
        <w:t>with or without UTI, effectiveness of prophylactic treatment in children with VUR, long</w:t>
      </w:r>
      <w:r w:rsidR="009038A4">
        <w:rPr>
          <w:rFonts w:ascii="Times New Roman" w:hAnsi="Times New Roman" w:cs="Times New Roman"/>
        </w:rPr>
        <w:t>-</w:t>
      </w:r>
      <w:r w:rsidR="00076A0C">
        <w:rPr>
          <w:rFonts w:ascii="Times New Roman" w:hAnsi="Times New Roman" w:cs="Times New Roman"/>
        </w:rPr>
        <w:t xml:space="preserve">term incidence of </w:t>
      </w:r>
      <w:r w:rsidR="00780E2D">
        <w:rPr>
          <w:rFonts w:ascii="Times New Roman" w:hAnsi="Times New Roman" w:cs="Times New Roman"/>
        </w:rPr>
        <w:t>PRS</w:t>
      </w:r>
      <w:r w:rsidR="00076A0C">
        <w:rPr>
          <w:rFonts w:ascii="Times New Roman" w:hAnsi="Times New Roman" w:cs="Times New Roman"/>
        </w:rPr>
        <w:t xml:space="preserve"> and ESRD and survival are described in </w:t>
      </w:r>
      <w:r w:rsidR="001C7515">
        <w:rPr>
          <w:rFonts w:ascii="Times New Roman" w:hAnsi="Times New Roman" w:cs="Times New Roman"/>
        </w:rPr>
        <w:t>T</w:t>
      </w:r>
      <w:r w:rsidR="00076A0C">
        <w:rPr>
          <w:rFonts w:ascii="Times New Roman" w:hAnsi="Times New Roman" w:cs="Times New Roman"/>
        </w:rPr>
        <w:t>able 2 and detailed elsewhere</w:t>
      </w:r>
      <w:r w:rsidR="000742BF">
        <w:rPr>
          <w:rFonts w:ascii="Times New Roman" w:hAnsi="Times New Roman" w:cs="Times New Roman"/>
        </w:rPr>
        <w:t>.</w:t>
      </w:r>
      <w:r w:rsidR="00436E95">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&lt;EndNote&gt;&lt;Cite&gt;&lt;Author&gt;Hay&lt;/Author&gt;&lt;Year&gt;In Press&lt;/Year&gt;&lt;RecNum&gt;52&lt;/RecNum&gt;&lt;DisplayText&gt;(10)&lt;/DisplayText&gt;&lt;record&gt;&lt;rec-number&gt;52&lt;/rec-number&gt;&lt;foreign-keys&gt;&lt;key app="EN" db-id="a2apt5zr6efspuer2r45x2z6aerfvf0p5pez" timestamp="0"&gt;52&lt;/key&gt;&lt;/foreign-keys&gt;&lt;ref-type name="Journal Article"&gt;17&lt;/ref-type&gt;&lt;contributors&gt;&lt;authors&gt;&lt;author&gt;Hay, A. D.&lt;/author&gt;&lt;author&gt;Birnie, K.&lt;/author&gt;&lt;author&gt;Busby, J.&lt;/author&gt;&lt;author&gt;Delaney, B.&lt;/author&gt;&lt;author&gt;Downing, H.&lt;/author&gt;&lt;author&gt;Dudley, J.&lt;/author&gt;&lt;author&gt;Durbaba, S.&lt;/author&gt;&lt;author&gt;Fletcher, M.&lt;/author&gt;&lt;author&gt;Et al.&lt;/author&gt;&lt;/authors&gt;&lt;/contributors&gt;&lt;titles&gt;&lt;title&gt;The Diagnosis of Urinary Tract Infections in Young Children (DUTY): a diagnostic and prospective observational study to derive and validate a clinical algorithm for the diagnosis of UTI in children presenting to primary care with an acute illness&lt;/title&gt;&lt;secondary-title&gt;Health Technology Assessment&lt;/secondary-title&gt;&lt;/titles&gt;&lt;periodical&gt;&lt;full-title&gt;Health Technology Assessment&lt;/full-title&gt;&lt;/periodical&gt;&lt;dates&gt;&lt;year&gt;In Press&lt;/year&gt;&lt;/dates&gt;&lt;urls&gt;&lt;/urls&gt;&lt;/record&gt;&lt;/Cite&gt;&lt;/EndNote&gt;</w:instrText>
      </w:r>
      <w:r w:rsidR="00436E95">
        <w:rPr>
          <w:rFonts w:ascii="Times New Roman" w:hAnsi="Times New Roman" w:cs="Times New Roman"/>
        </w:rPr>
        <w:fldChar w:fldCharType="separate"/>
      </w:r>
      <w:r w:rsidR="00BC51B5">
        <w:rPr>
          <w:rFonts w:ascii="Times New Roman" w:hAnsi="Times New Roman" w:cs="Times New Roman"/>
          <w:noProof/>
        </w:rPr>
        <w:t>(10)</w:t>
      </w:r>
      <w:r w:rsidR="00436E95">
        <w:rPr>
          <w:rFonts w:ascii="Times New Roman" w:hAnsi="Times New Roman" w:cs="Times New Roman"/>
        </w:rPr>
        <w:fldChar w:fldCharType="end"/>
      </w:r>
      <w:r w:rsidR="00A42661" w:rsidRPr="00194890">
        <w:rPr>
          <w:rFonts w:ascii="Times New Roman" w:hAnsi="Times New Roman" w:cs="Times New Roman"/>
        </w:rPr>
        <w:t xml:space="preserve"> </w:t>
      </w:r>
    </w:p>
    <w:p w14:paraId="06B400F9" w14:textId="77777777" w:rsidR="002100BA" w:rsidRDefault="002100BA" w:rsidP="00F93824">
      <w:pPr>
        <w:spacing w:line="480" w:lineRule="auto"/>
        <w:jc w:val="both"/>
        <w:rPr>
          <w:rFonts w:ascii="Times New Roman" w:hAnsi="Times New Roman" w:cs="Times New Roman"/>
        </w:rPr>
      </w:pPr>
    </w:p>
    <w:p w14:paraId="5191C8A6" w14:textId="3475FB3B" w:rsidR="00357CF7" w:rsidRPr="00194890" w:rsidRDefault="00357CF7" w:rsidP="00F93824">
      <w:pPr>
        <w:spacing w:line="480" w:lineRule="auto"/>
        <w:jc w:val="both"/>
        <w:rPr>
          <w:rFonts w:ascii="Times New Roman" w:hAnsi="Times New Roman" w:cs="Times New Roman"/>
          <w:i/>
        </w:rPr>
      </w:pPr>
      <w:r w:rsidRPr="00194890">
        <w:rPr>
          <w:rFonts w:ascii="Times New Roman" w:hAnsi="Times New Roman" w:cs="Times New Roman"/>
          <w:i/>
        </w:rPr>
        <w:t xml:space="preserve">Costs </w:t>
      </w:r>
      <w:r w:rsidR="00D2326F">
        <w:rPr>
          <w:rFonts w:ascii="Times New Roman" w:hAnsi="Times New Roman" w:cs="Times New Roman"/>
          <w:i/>
        </w:rPr>
        <w:t>and Utilities</w:t>
      </w:r>
    </w:p>
    <w:p w14:paraId="11F7B03C" w14:textId="03ED5CF5" w:rsidR="004F1E67" w:rsidRDefault="00966FF8" w:rsidP="00F93824">
      <w:pPr>
        <w:spacing w:line="480" w:lineRule="auto"/>
        <w:jc w:val="both"/>
        <w:rPr>
          <w:rFonts w:ascii="Times New Roman" w:hAnsi="Times New Roman" w:cs="Times New Roman"/>
        </w:rPr>
      </w:pPr>
      <w:r>
        <w:rPr>
          <w:rFonts w:ascii="Times New Roman" w:hAnsi="Times New Roman" w:cs="Times New Roman"/>
        </w:rPr>
        <w:t>Based on observations in the DUTY study, t</w:t>
      </w:r>
      <w:r w:rsidR="00357CF7" w:rsidRPr="00194890">
        <w:rPr>
          <w:rFonts w:ascii="Times New Roman" w:hAnsi="Times New Roman" w:cs="Times New Roman"/>
        </w:rPr>
        <w:t>he average time taken</w:t>
      </w:r>
      <w:r w:rsidR="00B112D6" w:rsidRPr="00194890">
        <w:rPr>
          <w:rFonts w:ascii="Times New Roman" w:hAnsi="Times New Roman" w:cs="Times New Roman"/>
        </w:rPr>
        <w:t xml:space="preserve"> </w:t>
      </w:r>
      <w:r w:rsidR="006F47E3" w:rsidRPr="00194890">
        <w:rPr>
          <w:rFonts w:ascii="Times New Roman" w:hAnsi="Times New Roman" w:cs="Times New Roman"/>
        </w:rPr>
        <w:t>for a urine sample</w:t>
      </w:r>
      <w:r w:rsidR="00461C4D">
        <w:rPr>
          <w:rFonts w:ascii="Times New Roman" w:hAnsi="Times New Roman" w:cs="Times New Roman"/>
        </w:rPr>
        <w:t xml:space="preserve"> with and without a </w:t>
      </w:r>
      <w:r w:rsidR="00461C4D" w:rsidRPr="00194890">
        <w:rPr>
          <w:rFonts w:ascii="Times New Roman" w:hAnsi="Times New Roman" w:cs="Times New Roman"/>
        </w:rPr>
        <w:t>dipstick test</w:t>
      </w:r>
      <w:r w:rsidR="006F47E3" w:rsidRPr="00194890">
        <w:rPr>
          <w:rFonts w:ascii="Times New Roman" w:hAnsi="Times New Roman" w:cs="Times New Roman"/>
        </w:rPr>
        <w:t xml:space="preserve"> </w:t>
      </w:r>
      <w:r w:rsidR="00357CF7" w:rsidRPr="00194890">
        <w:rPr>
          <w:rFonts w:ascii="Times New Roman" w:hAnsi="Times New Roman" w:cs="Times New Roman"/>
        </w:rPr>
        <w:t>was 12.0 minutes (Cost: £</w:t>
      </w:r>
      <w:r w:rsidR="00B209CA">
        <w:rPr>
          <w:rFonts w:ascii="Times New Roman" w:hAnsi="Times New Roman" w:cs="Times New Roman"/>
        </w:rPr>
        <w:t>8</w:t>
      </w:r>
      <w:r w:rsidR="00357CF7" w:rsidRPr="00194890">
        <w:rPr>
          <w:rFonts w:ascii="Times New Roman" w:hAnsi="Times New Roman" w:cs="Times New Roman"/>
        </w:rPr>
        <w:t>.</w:t>
      </w:r>
      <w:r w:rsidR="00B209CA">
        <w:rPr>
          <w:rFonts w:ascii="Times New Roman" w:hAnsi="Times New Roman" w:cs="Times New Roman"/>
        </w:rPr>
        <w:t>10</w:t>
      </w:r>
      <w:r w:rsidR="00357CF7" w:rsidRPr="00194890">
        <w:rPr>
          <w:rFonts w:ascii="Times New Roman" w:hAnsi="Times New Roman" w:cs="Times New Roman"/>
        </w:rPr>
        <w:t>)</w:t>
      </w:r>
      <w:r w:rsidR="00C10A3D">
        <w:rPr>
          <w:rFonts w:ascii="Times New Roman" w:hAnsi="Times New Roman" w:cs="Times New Roman"/>
        </w:rPr>
        <w:t xml:space="preserve"> and </w:t>
      </w:r>
      <w:r w:rsidR="00C10A3D" w:rsidRPr="00194890">
        <w:rPr>
          <w:rFonts w:ascii="Times New Roman" w:hAnsi="Times New Roman" w:cs="Times New Roman"/>
        </w:rPr>
        <w:t>9.</w:t>
      </w:r>
      <w:r w:rsidR="00780E2D">
        <w:rPr>
          <w:rFonts w:ascii="Times New Roman" w:hAnsi="Times New Roman" w:cs="Times New Roman"/>
        </w:rPr>
        <w:t>1</w:t>
      </w:r>
      <w:r w:rsidR="00C10A3D" w:rsidRPr="00194890">
        <w:rPr>
          <w:rFonts w:ascii="Times New Roman" w:hAnsi="Times New Roman" w:cs="Times New Roman"/>
        </w:rPr>
        <w:t xml:space="preserve"> minutes (Cost: £</w:t>
      </w:r>
      <w:r w:rsidR="00B209CA">
        <w:rPr>
          <w:rFonts w:ascii="Times New Roman" w:hAnsi="Times New Roman" w:cs="Times New Roman"/>
        </w:rPr>
        <w:t>7</w:t>
      </w:r>
      <w:r w:rsidR="00C10A3D" w:rsidRPr="00194890">
        <w:rPr>
          <w:rFonts w:ascii="Times New Roman" w:hAnsi="Times New Roman" w:cs="Times New Roman"/>
        </w:rPr>
        <w:t>.</w:t>
      </w:r>
      <w:r w:rsidR="00B209CA">
        <w:rPr>
          <w:rFonts w:ascii="Times New Roman" w:hAnsi="Times New Roman" w:cs="Times New Roman"/>
        </w:rPr>
        <w:t>03</w:t>
      </w:r>
      <w:r w:rsidR="004C2FC6" w:rsidRPr="00194890">
        <w:rPr>
          <w:rFonts w:ascii="Times New Roman" w:hAnsi="Times New Roman" w:cs="Times New Roman"/>
        </w:rPr>
        <w:t xml:space="preserve">) </w:t>
      </w:r>
      <w:r w:rsidR="00C10A3D">
        <w:rPr>
          <w:rFonts w:ascii="Times New Roman" w:hAnsi="Times New Roman" w:cs="Times New Roman"/>
        </w:rPr>
        <w:t>respectively</w:t>
      </w:r>
      <w:r w:rsidR="00047E07">
        <w:rPr>
          <w:rFonts w:ascii="Times New Roman" w:hAnsi="Times New Roman" w:cs="Times New Roman"/>
        </w:rPr>
        <w:t xml:space="preserve"> (Supplemental table </w:t>
      </w:r>
      <w:r w:rsidR="00D14BAB">
        <w:rPr>
          <w:rFonts w:ascii="Times New Roman" w:hAnsi="Times New Roman" w:cs="Times New Roman"/>
        </w:rPr>
        <w:t>4</w:t>
      </w:r>
      <w:r w:rsidR="00047E07">
        <w:rPr>
          <w:rFonts w:ascii="Times New Roman" w:hAnsi="Times New Roman" w:cs="Times New Roman"/>
        </w:rPr>
        <w:t>).</w:t>
      </w:r>
      <w:r w:rsidR="00DF76E4" w:rsidRPr="00194890">
        <w:rPr>
          <w:rFonts w:ascii="Times New Roman" w:hAnsi="Times New Roman" w:cs="Times New Roman"/>
        </w:rPr>
        <w:t xml:space="preserve"> </w:t>
      </w:r>
      <w:r w:rsidR="009476A2" w:rsidRPr="00194890">
        <w:rPr>
          <w:rFonts w:ascii="Times New Roman" w:hAnsi="Times New Roman" w:cs="Times New Roman"/>
        </w:rPr>
        <w:t xml:space="preserve">We assumed that </w:t>
      </w:r>
      <w:r w:rsidR="00B112D6" w:rsidRPr="00194890">
        <w:rPr>
          <w:rFonts w:ascii="Times New Roman" w:hAnsi="Times New Roman" w:cs="Times New Roman"/>
        </w:rPr>
        <w:t>GPs spent</w:t>
      </w:r>
      <w:r w:rsidR="00DF76E4" w:rsidRPr="00194890">
        <w:rPr>
          <w:rFonts w:ascii="Times New Roman" w:hAnsi="Times New Roman" w:cs="Times New Roman"/>
        </w:rPr>
        <w:t xml:space="preserve"> 45 seconds (£2.</w:t>
      </w:r>
      <w:r w:rsidR="00B209CA">
        <w:rPr>
          <w:rFonts w:ascii="Times New Roman" w:hAnsi="Times New Roman" w:cs="Times New Roman"/>
        </w:rPr>
        <w:t>42</w:t>
      </w:r>
      <w:r w:rsidR="00DF76E4" w:rsidRPr="00194890">
        <w:rPr>
          <w:rFonts w:ascii="Times New Roman" w:hAnsi="Times New Roman" w:cs="Times New Roman"/>
        </w:rPr>
        <w:t xml:space="preserve">) </w:t>
      </w:r>
      <w:r w:rsidR="009476A2" w:rsidRPr="00194890">
        <w:rPr>
          <w:rFonts w:ascii="Times New Roman" w:hAnsi="Times New Roman" w:cs="Times New Roman"/>
        </w:rPr>
        <w:t>interpret</w:t>
      </w:r>
      <w:r w:rsidR="00B112D6" w:rsidRPr="00194890">
        <w:rPr>
          <w:rFonts w:ascii="Times New Roman" w:hAnsi="Times New Roman" w:cs="Times New Roman"/>
        </w:rPr>
        <w:t>ing</w:t>
      </w:r>
      <w:r w:rsidR="00DF76E4" w:rsidRPr="00194890">
        <w:rPr>
          <w:rFonts w:ascii="Times New Roman" w:hAnsi="Times New Roman" w:cs="Times New Roman"/>
        </w:rPr>
        <w:t xml:space="preserve"> </w:t>
      </w:r>
      <w:r w:rsidR="009476A2" w:rsidRPr="00194890">
        <w:rPr>
          <w:rFonts w:ascii="Times New Roman" w:hAnsi="Times New Roman" w:cs="Times New Roman"/>
        </w:rPr>
        <w:t>laboratory</w:t>
      </w:r>
      <w:r w:rsidR="00DF76E4" w:rsidRPr="00194890">
        <w:rPr>
          <w:rFonts w:ascii="Times New Roman" w:hAnsi="Times New Roman" w:cs="Times New Roman"/>
        </w:rPr>
        <w:t xml:space="preserve"> result</w:t>
      </w:r>
      <w:r w:rsidR="009476A2" w:rsidRPr="00194890">
        <w:rPr>
          <w:rFonts w:ascii="Times New Roman" w:hAnsi="Times New Roman" w:cs="Times New Roman"/>
        </w:rPr>
        <w:t>s</w:t>
      </w:r>
      <w:r w:rsidR="00DF76E4" w:rsidRPr="00194890">
        <w:rPr>
          <w:rFonts w:ascii="Times New Roman" w:hAnsi="Times New Roman" w:cs="Times New Roman"/>
        </w:rPr>
        <w:t xml:space="preserve"> and 5 minutes (£</w:t>
      </w:r>
      <w:r w:rsidR="00B209CA">
        <w:rPr>
          <w:rFonts w:ascii="Times New Roman" w:hAnsi="Times New Roman" w:cs="Times New Roman"/>
        </w:rPr>
        <w:t>16</w:t>
      </w:r>
      <w:r w:rsidR="00DF76E4" w:rsidRPr="00194890">
        <w:rPr>
          <w:rFonts w:ascii="Times New Roman" w:hAnsi="Times New Roman" w:cs="Times New Roman"/>
        </w:rPr>
        <w:t>.</w:t>
      </w:r>
      <w:r w:rsidR="00B209CA">
        <w:rPr>
          <w:rFonts w:ascii="Times New Roman" w:hAnsi="Times New Roman" w:cs="Times New Roman"/>
        </w:rPr>
        <w:t>08</w:t>
      </w:r>
      <w:r w:rsidR="00DF76E4" w:rsidRPr="00194890">
        <w:rPr>
          <w:rFonts w:ascii="Times New Roman" w:hAnsi="Times New Roman" w:cs="Times New Roman"/>
        </w:rPr>
        <w:t xml:space="preserve">) </w:t>
      </w:r>
      <w:r w:rsidR="0098167C" w:rsidRPr="00194890">
        <w:rPr>
          <w:rFonts w:ascii="Times New Roman" w:hAnsi="Times New Roman" w:cs="Times New Roman"/>
        </w:rPr>
        <w:t>contacting</w:t>
      </w:r>
      <w:r w:rsidR="00DF76E4" w:rsidRPr="00194890">
        <w:rPr>
          <w:rFonts w:ascii="Times New Roman" w:hAnsi="Times New Roman" w:cs="Times New Roman"/>
        </w:rPr>
        <w:t xml:space="preserve"> pa</w:t>
      </w:r>
      <w:r w:rsidR="009476A2" w:rsidRPr="00194890">
        <w:rPr>
          <w:rFonts w:ascii="Times New Roman" w:hAnsi="Times New Roman" w:cs="Times New Roman"/>
        </w:rPr>
        <w:t>rents</w:t>
      </w:r>
      <w:r w:rsidR="00DF76E4" w:rsidRPr="00194890">
        <w:rPr>
          <w:rFonts w:ascii="Times New Roman" w:hAnsi="Times New Roman" w:cs="Times New Roman"/>
        </w:rPr>
        <w:t xml:space="preserve"> </w:t>
      </w:r>
      <w:r w:rsidR="009476A2" w:rsidRPr="00194890">
        <w:rPr>
          <w:rFonts w:ascii="Times New Roman" w:hAnsi="Times New Roman" w:cs="Times New Roman"/>
        </w:rPr>
        <w:t>to revise prescription</w:t>
      </w:r>
      <w:r w:rsidR="0098167C" w:rsidRPr="00194890">
        <w:rPr>
          <w:rFonts w:ascii="Times New Roman" w:hAnsi="Times New Roman" w:cs="Times New Roman"/>
        </w:rPr>
        <w:t>s</w:t>
      </w:r>
      <w:r w:rsidR="00DF76E4" w:rsidRPr="00194890">
        <w:rPr>
          <w:rFonts w:ascii="Times New Roman" w:hAnsi="Times New Roman" w:cs="Times New Roman"/>
        </w:rPr>
        <w:t xml:space="preserve">. </w:t>
      </w:r>
      <w:r w:rsidR="00B112D6" w:rsidRPr="00194890">
        <w:rPr>
          <w:rFonts w:ascii="Times New Roman" w:hAnsi="Times New Roman" w:cs="Times New Roman"/>
        </w:rPr>
        <w:t>We estimated antibiotic costs based on amoxicillin (125mg/5mL) for chil</w:t>
      </w:r>
      <w:r w:rsidR="009476A2" w:rsidRPr="00194890">
        <w:rPr>
          <w:rFonts w:ascii="Times New Roman" w:hAnsi="Times New Roman" w:cs="Times New Roman"/>
        </w:rPr>
        <w:t xml:space="preserve">dren treated for a non-UTI diagnosis and </w:t>
      </w:r>
      <w:r w:rsidR="00B112D6" w:rsidRPr="00194890">
        <w:rPr>
          <w:rFonts w:ascii="Times New Roman" w:hAnsi="Times New Roman" w:cs="Times New Roman"/>
        </w:rPr>
        <w:t xml:space="preserve">trimethoprim (50mg/5mL) for </w:t>
      </w:r>
      <w:r w:rsidR="009476A2" w:rsidRPr="00194890">
        <w:rPr>
          <w:rFonts w:ascii="Times New Roman" w:hAnsi="Times New Roman" w:cs="Times New Roman"/>
        </w:rPr>
        <w:t xml:space="preserve">children with a UTI diagnosis. </w:t>
      </w:r>
      <w:r w:rsidR="009726CA" w:rsidRPr="00194890">
        <w:rPr>
          <w:rFonts w:ascii="Times New Roman" w:hAnsi="Times New Roman" w:cs="Times New Roman"/>
        </w:rPr>
        <w:t>Other costs of initial care</w:t>
      </w:r>
      <w:r w:rsidR="007E4272">
        <w:rPr>
          <w:rFonts w:ascii="Times New Roman" w:hAnsi="Times New Roman" w:cs="Times New Roman"/>
        </w:rPr>
        <w:t xml:space="preserve"> </w:t>
      </w:r>
      <w:r w:rsidR="001C61E7">
        <w:rPr>
          <w:rFonts w:ascii="Times New Roman" w:hAnsi="Times New Roman" w:cs="Times New Roman"/>
        </w:rPr>
        <w:t xml:space="preserve">were based on </w:t>
      </w:r>
      <w:r w:rsidR="004C2FC6">
        <w:rPr>
          <w:rFonts w:ascii="Times New Roman" w:hAnsi="Times New Roman" w:cs="Times New Roman"/>
        </w:rPr>
        <w:t>a</w:t>
      </w:r>
      <w:r w:rsidR="004C2FC6" w:rsidRPr="00194890">
        <w:rPr>
          <w:rFonts w:ascii="Times New Roman" w:hAnsi="Times New Roman" w:cs="Times New Roman"/>
        </w:rPr>
        <w:t xml:space="preserve"> </w:t>
      </w:r>
      <w:r w:rsidR="009726CA" w:rsidRPr="00194890">
        <w:rPr>
          <w:rFonts w:ascii="Times New Roman" w:hAnsi="Times New Roman" w:cs="Times New Roman"/>
        </w:rPr>
        <w:t>questionnaire completed by parents in the DUTY study 14 days post-consultation.</w:t>
      </w:r>
      <w:r w:rsidR="00DF76E4" w:rsidRPr="00194890">
        <w:rPr>
          <w:rFonts w:ascii="Times New Roman" w:hAnsi="Times New Roman" w:cs="Times New Roman"/>
        </w:rPr>
        <w:t xml:space="preserve"> We mapped drug</w:t>
      </w:r>
      <w:r w:rsidR="009726CA" w:rsidRPr="00194890">
        <w:rPr>
          <w:rFonts w:ascii="Times New Roman" w:hAnsi="Times New Roman" w:cs="Times New Roman"/>
        </w:rPr>
        <w:t>s</w:t>
      </w:r>
      <w:r w:rsidR="00DF76E4" w:rsidRPr="00194890">
        <w:rPr>
          <w:rFonts w:ascii="Times New Roman" w:hAnsi="Times New Roman" w:cs="Times New Roman"/>
        </w:rPr>
        <w:t xml:space="preserve"> to </w:t>
      </w:r>
      <w:r w:rsidR="009726CA" w:rsidRPr="00194890">
        <w:rPr>
          <w:rFonts w:ascii="Times New Roman" w:hAnsi="Times New Roman" w:cs="Times New Roman"/>
        </w:rPr>
        <w:t>BNF</w:t>
      </w:r>
      <w:r w:rsidR="00DF76E4" w:rsidRPr="00194890">
        <w:rPr>
          <w:rFonts w:ascii="Times New Roman" w:hAnsi="Times New Roman" w:cs="Times New Roman"/>
        </w:rPr>
        <w:t xml:space="preserve"> codes</w:t>
      </w:r>
      <w:r w:rsidR="00032513"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&lt;EndNote&gt;&lt;Cite&gt;&lt;Author&gt;Joint Formulary Committee&lt;/Author&gt;&lt;Year&gt;2014&lt;/Year&gt;&lt;RecNum&gt;29&lt;/RecNum&gt;&lt;DisplayText&gt;(14)&lt;/DisplayText&gt;&lt;record&gt;&lt;rec-number&gt;29&lt;/rec-number&gt;&lt;foreign-keys&gt;&lt;key app="EN" db-id="a2apt5zr6efspuer2r45x2z6aerfvf0p5pez" timestamp="0"&gt;29&lt;/key&gt;&lt;/foreign-keys&gt;&lt;ref-type name="Generic"&gt;13&lt;/ref-type&gt;&lt;contributors&gt;&lt;authors&gt;&lt;author&gt;Joint Formulary Committee,&lt;/author&gt;&lt;/authors&gt;&lt;/contributors&gt;&lt;titles&gt;&lt;title&gt;British National Formulary&lt;/title&gt;&lt;secondary-title&gt;London&lt;/secondary-title&gt;&lt;/titles&gt;&lt;dates&gt;&lt;year&gt;2014&lt;/year&gt;&lt;pub-dates&gt;&lt;date&gt;2014&lt;/date&gt;&lt;/pub-dates&gt;&lt;/dates&gt;&lt;publisher&gt;BMJ Group and Pharmaceutical Press&lt;/publisher&gt;&lt;label&gt;3163&lt;/label&gt;&lt;urls&gt;&lt;/urls&gt;&lt;/record&gt;&lt;/Cite&gt;&lt;/EndNote&gt;</w:instrText>
      </w:r>
      <w:r w:rsidR="00032513" w:rsidRPr="00194890">
        <w:rPr>
          <w:rFonts w:ascii="Times New Roman" w:hAnsi="Times New Roman" w:cs="Times New Roman"/>
        </w:rPr>
        <w:fldChar w:fldCharType="separate"/>
      </w:r>
      <w:r w:rsidR="00BC51B5">
        <w:rPr>
          <w:rFonts w:ascii="Times New Roman" w:hAnsi="Times New Roman" w:cs="Times New Roman"/>
          <w:noProof/>
        </w:rPr>
        <w:t>(14)</w:t>
      </w:r>
      <w:r w:rsidR="00032513" w:rsidRPr="00194890">
        <w:rPr>
          <w:rFonts w:ascii="Times New Roman" w:hAnsi="Times New Roman" w:cs="Times New Roman"/>
        </w:rPr>
        <w:fldChar w:fldCharType="end"/>
      </w:r>
      <w:r w:rsidR="00DF76E4" w:rsidRPr="00194890">
        <w:rPr>
          <w:rFonts w:ascii="Times New Roman" w:hAnsi="Times New Roman" w:cs="Times New Roman"/>
        </w:rPr>
        <w:t xml:space="preserve"> using the </w:t>
      </w:r>
      <w:r w:rsidR="009726CA" w:rsidRPr="00194890">
        <w:rPr>
          <w:rFonts w:ascii="Times New Roman" w:hAnsi="Times New Roman" w:cs="Times New Roman"/>
        </w:rPr>
        <w:t xml:space="preserve">2011 </w:t>
      </w:r>
      <w:r w:rsidR="00DF76E4" w:rsidRPr="00194890">
        <w:rPr>
          <w:rFonts w:ascii="Times New Roman" w:hAnsi="Times New Roman" w:cs="Times New Roman"/>
        </w:rPr>
        <w:t>prescription cost analysis dataset</w:t>
      </w:r>
      <w:r w:rsidR="00032513"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&lt;EndNote&gt;&lt;Cite&gt;&lt;Author&gt;The Information Centre&lt;/Author&gt;&lt;Year&gt;2011&lt;/Year&gt;&lt;RecNum&gt;134&lt;/RecNum&gt;&lt;DisplayText&gt;(15)&lt;/DisplayText&gt;&lt;record&gt;&lt;rec-number&gt;134&lt;/rec-number&gt;&lt;foreign-keys&gt;&lt;key app="EN" db-id="5t5vdw2pd0exfke5zt8p0zto9ervxtzft9de" timestamp="1362652466"&gt;134&lt;/key&gt;&lt;/foreign-keys&gt;&lt;ref-type name="Dataset"&gt;59&lt;/ref-type&gt;&lt;contributors&gt;&lt;authors&gt;&lt;author&gt;The Information Centre,&lt;/author&gt;&lt;/authors&gt;&lt;/contributors&gt;&lt;titles&gt;&lt;title&gt;Prescription Cost Analysis: England&lt;/title&gt;&lt;/titles&gt;&lt;dates&gt;&lt;year&gt;2011&lt;/year&gt;&lt;/dates&gt;&lt;urls&gt;&lt;/urls&gt;&lt;/record&gt;&lt;/Cite&gt;&lt;/EndNote&gt;</w:instrText>
      </w:r>
      <w:r w:rsidR="00032513" w:rsidRPr="00194890">
        <w:rPr>
          <w:rFonts w:ascii="Times New Roman" w:hAnsi="Times New Roman" w:cs="Times New Roman"/>
        </w:rPr>
        <w:fldChar w:fldCharType="separate"/>
      </w:r>
      <w:r w:rsidR="00BC51B5">
        <w:rPr>
          <w:rFonts w:ascii="Times New Roman" w:hAnsi="Times New Roman" w:cs="Times New Roman"/>
          <w:noProof/>
        </w:rPr>
        <w:t>(15)</w:t>
      </w:r>
      <w:r w:rsidR="00032513" w:rsidRPr="00194890">
        <w:rPr>
          <w:rFonts w:ascii="Times New Roman" w:hAnsi="Times New Roman" w:cs="Times New Roman"/>
        </w:rPr>
        <w:fldChar w:fldCharType="end"/>
      </w:r>
      <w:r w:rsidR="00DF76E4" w:rsidRPr="00194890">
        <w:rPr>
          <w:rFonts w:ascii="Times New Roman" w:hAnsi="Times New Roman" w:cs="Times New Roman"/>
        </w:rPr>
        <w:t xml:space="preserve">. </w:t>
      </w:r>
      <w:r w:rsidR="00D579C2" w:rsidRPr="00194890">
        <w:rPr>
          <w:rFonts w:ascii="Times New Roman" w:hAnsi="Times New Roman" w:cs="Times New Roman"/>
        </w:rPr>
        <w:t>In the longer-term</w:t>
      </w:r>
      <w:r w:rsidR="00DF76E4" w:rsidRPr="00194890">
        <w:rPr>
          <w:rFonts w:ascii="Times New Roman" w:hAnsi="Times New Roman" w:cs="Times New Roman"/>
        </w:rPr>
        <w:t xml:space="preserve"> </w:t>
      </w:r>
      <w:r w:rsidR="00D579C2" w:rsidRPr="00194890">
        <w:rPr>
          <w:rFonts w:ascii="Times New Roman" w:hAnsi="Times New Roman" w:cs="Times New Roman"/>
        </w:rPr>
        <w:t xml:space="preserve">we </w:t>
      </w:r>
      <w:r w:rsidR="00DF76E4" w:rsidRPr="00194890">
        <w:rPr>
          <w:rFonts w:ascii="Times New Roman" w:hAnsi="Times New Roman" w:cs="Times New Roman"/>
        </w:rPr>
        <w:t xml:space="preserve">assumed that </w:t>
      </w:r>
      <w:r w:rsidR="00D579C2" w:rsidRPr="00194890">
        <w:rPr>
          <w:rFonts w:ascii="Times New Roman" w:hAnsi="Times New Roman" w:cs="Times New Roman"/>
        </w:rPr>
        <w:t>children with PRS</w:t>
      </w:r>
      <w:r w:rsidR="00DF76E4" w:rsidRPr="00194890">
        <w:rPr>
          <w:rFonts w:ascii="Times New Roman" w:hAnsi="Times New Roman" w:cs="Times New Roman"/>
        </w:rPr>
        <w:t xml:space="preserve"> </w:t>
      </w:r>
      <w:r w:rsidR="00D579C2" w:rsidRPr="00194890">
        <w:rPr>
          <w:rFonts w:ascii="Times New Roman" w:hAnsi="Times New Roman" w:cs="Times New Roman"/>
        </w:rPr>
        <w:t xml:space="preserve">have </w:t>
      </w:r>
      <w:r w:rsidR="00DF76E4" w:rsidRPr="00194890">
        <w:rPr>
          <w:rFonts w:ascii="Times New Roman" w:hAnsi="Times New Roman" w:cs="Times New Roman"/>
        </w:rPr>
        <w:t>no increased cost</w:t>
      </w:r>
      <w:r w:rsidR="00D579C2" w:rsidRPr="00194890">
        <w:rPr>
          <w:rFonts w:ascii="Times New Roman" w:hAnsi="Times New Roman" w:cs="Times New Roman"/>
        </w:rPr>
        <w:t>s of care</w:t>
      </w:r>
      <w:r w:rsidR="00DF76E4" w:rsidRPr="00194890">
        <w:rPr>
          <w:rFonts w:ascii="Times New Roman" w:hAnsi="Times New Roman" w:cs="Times New Roman"/>
        </w:rPr>
        <w:t xml:space="preserve"> until the onset of ESRD. </w:t>
      </w:r>
      <w:r w:rsidR="004F1E67" w:rsidRPr="00194890">
        <w:rPr>
          <w:rFonts w:ascii="Times New Roman" w:hAnsi="Times New Roman" w:cs="Times New Roman"/>
        </w:rPr>
        <w:t>Individuals with ESRD are</w:t>
      </w:r>
      <w:r w:rsidR="00DF76E4" w:rsidRPr="00194890">
        <w:rPr>
          <w:rFonts w:ascii="Times New Roman" w:hAnsi="Times New Roman" w:cs="Times New Roman"/>
        </w:rPr>
        <w:t xml:space="preserve"> treated by dialysis</w:t>
      </w:r>
      <w:r w:rsidR="004F1E67" w:rsidRPr="00194890">
        <w:rPr>
          <w:rFonts w:ascii="Times New Roman" w:hAnsi="Times New Roman" w:cs="Times New Roman"/>
        </w:rPr>
        <w:t xml:space="preserve"> </w:t>
      </w:r>
      <w:r w:rsidR="00DF76E4" w:rsidRPr="00194890">
        <w:rPr>
          <w:rFonts w:ascii="Times New Roman" w:hAnsi="Times New Roman" w:cs="Times New Roman"/>
        </w:rPr>
        <w:t>with an on-going annual cost until death</w:t>
      </w:r>
      <w:r w:rsidR="00032513" w:rsidRPr="00194890">
        <w:rPr>
          <w:rFonts w:ascii="Times New Roman" w:hAnsi="Times New Roman" w:cs="Times New Roman"/>
        </w:rPr>
        <w:fldChar w:fldCharType="begin">
          <w:fldData xml:space="preserve">PEVuZE5vdGU+PENpdGU+PEF1dGhvcj5CYWJvb2xhbDwvQXV0aG9yPjxZZWFyPjIwMDg8L1llYXI+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dGlvbjwvYWx0LXRpdGxlPjwvdGl0bGVzPjxwYWdlcz4xOTgyLTk8L3BhZ2VzPjx2b2x1bWU+MjM8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</w:fldData>
        </w:fldChar>
      </w:r>
      <w:r w:rsidR="00BC51B5">
        <w:rPr>
          <w:rFonts w:ascii="Times New Roman" w:hAnsi="Times New Roman" w:cs="Times New Roman"/>
        </w:rPr>
        <w:instrText xml:space="preserve"> ADDIN EN.CITE </w:instrText>
      </w:r>
      <w:r w:rsidR="00BC51B5">
        <w:rPr>
          <w:rFonts w:ascii="Times New Roman" w:hAnsi="Times New Roman" w:cs="Times New Roman"/>
        </w:rPr>
        <w:fldChar w:fldCharType="begin">
          <w:fldData xml:space="preserve">PEVuZE5vdGU+PENpdGU+PEF1dGhvcj5CYWJvb2xhbDwvQXV0aG9yPjxZZWFyPjIwMDg8L1llYXI+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dGlvbjwvYWx0LXRpdGxlPjwvdGl0bGVzPjxwYWdlcz4xOTgyLTk8L3BhZ2VzPjx2b2x1bWU+MjM8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</w:fldData>
        </w:fldChar>
      </w:r>
      <w:r w:rsidR="00BC51B5">
        <w:rPr>
          <w:rFonts w:ascii="Times New Roman" w:hAnsi="Times New Roman" w:cs="Times New Roman"/>
        </w:rPr>
        <w:instrText xml:space="preserve"> ADDIN EN.CITE.DATA </w:instrText>
      </w:r>
      <w:r w:rsidR="00BC51B5">
        <w:rPr>
          <w:rFonts w:ascii="Times New Roman" w:hAnsi="Times New Roman" w:cs="Times New Roman"/>
        </w:rPr>
      </w:r>
      <w:r w:rsidR="00BC51B5">
        <w:rPr>
          <w:rFonts w:ascii="Times New Roman" w:hAnsi="Times New Roman" w:cs="Times New Roman"/>
        </w:rPr>
        <w:fldChar w:fldCharType="end"/>
      </w:r>
      <w:r w:rsidR="00032513" w:rsidRPr="00194890">
        <w:rPr>
          <w:rFonts w:ascii="Times New Roman" w:hAnsi="Times New Roman" w:cs="Times New Roman"/>
        </w:rPr>
      </w:r>
      <w:r w:rsidR="00032513" w:rsidRPr="00194890">
        <w:rPr>
          <w:rFonts w:ascii="Times New Roman" w:hAnsi="Times New Roman" w:cs="Times New Roman"/>
        </w:rPr>
        <w:fldChar w:fldCharType="separate"/>
      </w:r>
      <w:r w:rsidR="00BC51B5">
        <w:rPr>
          <w:rFonts w:ascii="Times New Roman" w:hAnsi="Times New Roman" w:cs="Times New Roman"/>
          <w:noProof/>
        </w:rPr>
        <w:t>(16)</w:t>
      </w:r>
      <w:r w:rsidR="00032513" w:rsidRPr="00194890">
        <w:rPr>
          <w:rFonts w:ascii="Times New Roman" w:hAnsi="Times New Roman" w:cs="Times New Roman"/>
        </w:rPr>
        <w:fldChar w:fldCharType="end"/>
      </w:r>
      <w:r w:rsidR="004F1E67" w:rsidRPr="00194890">
        <w:rPr>
          <w:rFonts w:ascii="Times New Roman" w:hAnsi="Times New Roman" w:cs="Times New Roman"/>
        </w:rPr>
        <w:t xml:space="preserve"> or </w:t>
      </w:r>
      <w:r w:rsidR="00DF76E4" w:rsidRPr="00194890">
        <w:rPr>
          <w:rFonts w:ascii="Times New Roman" w:hAnsi="Times New Roman" w:cs="Times New Roman"/>
        </w:rPr>
        <w:t xml:space="preserve">renal transplant </w:t>
      </w:r>
      <w:r w:rsidR="004F1E67" w:rsidRPr="00194890">
        <w:rPr>
          <w:rFonts w:ascii="Times New Roman" w:hAnsi="Times New Roman" w:cs="Times New Roman"/>
        </w:rPr>
        <w:t xml:space="preserve">with a </w:t>
      </w:r>
      <w:r w:rsidR="00DF76E4" w:rsidRPr="00194890">
        <w:rPr>
          <w:rFonts w:ascii="Times New Roman" w:hAnsi="Times New Roman" w:cs="Times New Roman"/>
        </w:rPr>
        <w:t>treatment cost</w:t>
      </w:r>
      <w:r w:rsidR="004F1E67" w:rsidRPr="00194890">
        <w:rPr>
          <w:rFonts w:ascii="Times New Roman" w:hAnsi="Times New Roman" w:cs="Times New Roman"/>
        </w:rPr>
        <w:t xml:space="preserve"> </w:t>
      </w:r>
      <w:r w:rsidR="00DF76E4" w:rsidRPr="00194890">
        <w:rPr>
          <w:rFonts w:ascii="Times New Roman" w:hAnsi="Times New Roman" w:cs="Times New Roman"/>
        </w:rPr>
        <w:t>at the time of procedure.</w:t>
      </w:r>
      <w:r w:rsidR="002D3B3A">
        <w:rPr>
          <w:rFonts w:ascii="Times New Roman" w:hAnsi="Times New Roman" w:cs="Times New Roman"/>
        </w:rPr>
        <w:t xml:space="preserve"> </w:t>
      </w:r>
      <w:r w:rsidR="00EF4DE6">
        <w:rPr>
          <w:rFonts w:ascii="Times New Roman" w:hAnsi="Times New Roman" w:cs="Times New Roman"/>
        </w:rPr>
        <w:t xml:space="preserve">All </w:t>
      </w:r>
      <w:r w:rsidR="00D14BAB">
        <w:rPr>
          <w:rFonts w:ascii="Times New Roman" w:hAnsi="Times New Roman" w:cs="Times New Roman"/>
        </w:rPr>
        <w:t>c</w:t>
      </w:r>
      <w:r w:rsidR="00164EFD" w:rsidRPr="00194890">
        <w:rPr>
          <w:rFonts w:ascii="Times New Roman" w:hAnsi="Times New Roman" w:cs="Times New Roman"/>
        </w:rPr>
        <w:t>osts were inflated to 201</w:t>
      </w:r>
      <w:r w:rsidR="00164EFD">
        <w:rPr>
          <w:rFonts w:ascii="Times New Roman" w:hAnsi="Times New Roman" w:cs="Times New Roman"/>
        </w:rPr>
        <w:t>4/15</w:t>
      </w:r>
      <w:r w:rsidR="00164EFD" w:rsidRPr="00194890">
        <w:rPr>
          <w:rFonts w:ascii="Times New Roman" w:hAnsi="Times New Roman" w:cs="Times New Roman"/>
        </w:rPr>
        <w:t xml:space="preserve"> prices</w:t>
      </w:r>
      <w:r w:rsidR="00164EFD">
        <w:rPr>
          <w:rFonts w:ascii="Times New Roman" w:hAnsi="Times New Roman" w:cs="Times New Roman"/>
        </w:rPr>
        <w:t xml:space="preserve"> using the </w:t>
      </w:r>
      <w:r w:rsidR="00164EFD" w:rsidRPr="00164EFD">
        <w:rPr>
          <w:rFonts w:ascii="Times New Roman" w:hAnsi="Times New Roman" w:cs="Times New Roman"/>
        </w:rPr>
        <w:t>hospital and community health services pay and prices inflation factor.</w:t>
      </w:r>
      <w:r w:rsidR="00047E07"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&lt;EndNote&gt;&lt;Cite&gt;&lt;Author&gt;Personal Social Services Research Unit (PSSRU)&lt;/Author&gt;&lt;Year&gt;2011&lt;/Year&gt;&lt;RecNum&gt;26&lt;/RecNum&gt;&lt;DisplayText&gt;(17)&lt;/DisplayText&gt;&lt;record&gt;&lt;rec-number&gt;26&lt;/rec-number&gt;&lt;foreign-keys&gt;&lt;key app="EN" db-id="a2apt5zr6efspuer2r45x2z6aerfvf0p5pez" timestamp="0"&gt;26&lt;/key&gt;&lt;/foreign-keys&gt;&lt;ref-type name="Generic"&gt;13&lt;/ref-type&gt;&lt;contributors&gt;&lt;authors&gt;&lt;author&gt;Personal Social Services Research Unit (PSSRU),&lt;/author&gt;&lt;/authors&gt;&lt;/contributors&gt;&lt;titles&gt;&lt;title&gt;Unit Costs of Health and Social Care&lt;/title&gt;&lt;/titles&gt;&lt;dates&gt;&lt;year&gt;2011&lt;/year&gt;&lt;pub-dates&gt;&lt;date&gt;2011&lt;/date&gt;&lt;/pub-dates&gt;&lt;/dates&gt;&lt;label&gt;3164&lt;/label&gt;&lt;urls&gt;&lt;/urls&gt;&lt;/record&gt;&lt;/Cite&gt;&lt;/EndNote&gt;</w:instrText>
      </w:r>
      <w:r w:rsidR="00047E07" w:rsidRPr="00194890">
        <w:rPr>
          <w:rFonts w:ascii="Times New Roman" w:hAnsi="Times New Roman" w:cs="Times New Roman"/>
        </w:rPr>
        <w:fldChar w:fldCharType="separate"/>
      </w:r>
      <w:r w:rsidR="00BC51B5">
        <w:rPr>
          <w:rFonts w:ascii="Times New Roman" w:hAnsi="Times New Roman" w:cs="Times New Roman"/>
          <w:noProof/>
        </w:rPr>
        <w:t>(17)</w:t>
      </w:r>
      <w:r w:rsidR="00047E07" w:rsidRPr="00194890">
        <w:rPr>
          <w:rFonts w:ascii="Times New Roman" w:hAnsi="Times New Roman" w:cs="Times New Roman"/>
        </w:rPr>
        <w:fldChar w:fldCharType="end"/>
      </w:r>
    </w:p>
    <w:p w14:paraId="4295FF5D" w14:textId="77777777" w:rsidR="002100BA" w:rsidRPr="00194890" w:rsidRDefault="002100BA" w:rsidP="00F93824">
      <w:pPr>
        <w:spacing w:line="480" w:lineRule="auto"/>
        <w:jc w:val="both"/>
        <w:rPr>
          <w:rFonts w:ascii="Times New Roman" w:hAnsi="Times New Roman" w:cs="Times New Roman"/>
        </w:rPr>
      </w:pPr>
    </w:p>
    <w:p w14:paraId="5FDBD66F" w14:textId="4413D62E" w:rsidR="004445A0" w:rsidRDefault="009540E5" w:rsidP="00F93824">
      <w:pPr>
        <w:spacing w:line="480" w:lineRule="auto"/>
        <w:jc w:val="both"/>
        <w:rPr>
          <w:rFonts w:ascii="Times New Roman" w:hAnsi="Times New Roman" w:cs="Times New Roman"/>
        </w:rPr>
      </w:pPr>
      <w:r>
        <w:rPr>
          <w:rFonts w:ascii="Times New Roman" w:hAnsi="Times New Roman" w:cs="Times New Roman"/>
        </w:rPr>
        <w:t>In the absence of utility studies in infants with UTI</w:t>
      </w:r>
      <w:r w:rsidR="00032513"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 ExcludeYear="1"&gt;&lt;Author&gt;Center for the Evaluation of Value and Risk in Health&lt;/Author&gt;&lt;RecNum&gt;32&lt;/RecNum&gt;&lt;DisplayText&gt;(18)&lt;/DisplayText&gt;&lt;record&gt;&lt;rec-number&gt;32&lt;/rec-number&gt;&lt;foreign-keys&gt;&lt;key app="EN" db-id="a2apt5zr6efspuer2r45x2z6aerfvf0p5pez" timestamp="0"&gt;32&lt;/key&gt;&lt;/foreign-keys&gt;&lt;ref-type name="Web Page"&gt;12&lt;/ref-type&gt;&lt;contributors&gt;&lt;authors&gt;&lt;author&gt;Center for the Evaluation of Value and Risk in Health,&lt;/author&gt;&lt;/authors&gt;&lt;/contributors&gt;&lt;titles&gt;&lt;title&gt;The Cost-Effectiveness Analysis Registry [Internet]&lt;/title&gt;&lt;/titles&gt;&lt;number&gt;29/11/2012&lt;/number&gt;&lt;dates&gt;&lt;/dates&gt;&lt;urls&gt;&lt;related-urls&gt;&lt;url&gt;www.cearegistry.org &lt;/url&gt;&lt;/related-urls&gt;&lt;/urls&gt;&lt;/record&gt;&lt;/Cite&gt;&lt;/EndNote&gt;</w:instrText>
      </w:r>
      <w:r w:rsidR="00032513" w:rsidRPr="00194890">
        <w:rPr>
          <w:rFonts w:ascii="Times New Roman" w:hAnsi="Times New Roman" w:cs="Times New Roman"/>
        </w:rPr>
        <w:fldChar w:fldCharType="separate"/>
      </w:r>
      <w:r w:rsidR="00BC51B5">
        <w:rPr>
          <w:rFonts w:ascii="Times New Roman" w:hAnsi="Times New Roman" w:cs="Times New Roman"/>
          <w:noProof/>
        </w:rPr>
        <w:t>(18)</w:t>
      </w:r>
      <w:r w:rsidR="00032513" w:rsidRPr="00194890">
        <w:rPr>
          <w:rFonts w:ascii="Times New Roman" w:hAnsi="Times New Roman" w:cs="Times New Roman"/>
        </w:rPr>
        <w:fldChar w:fldCharType="end"/>
      </w:r>
      <w:r>
        <w:rPr>
          <w:rFonts w:ascii="Times New Roman" w:hAnsi="Times New Roman" w:cs="Times New Roman"/>
        </w:rPr>
        <w:t>, w</w:t>
      </w:r>
      <w:r w:rsidR="004F1E67" w:rsidRPr="00194890">
        <w:rPr>
          <w:rFonts w:ascii="Times New Roman" w:hAnsi="Times New Roman" w:cs="Times New Roman"/>
        </w:rPr>
        <w:t>e use</w:t>
      </w:r>
      <w:r w:rsidR="0098167C" w:rsidRPr="00194890">
        <w:rPr>
          <w:rFonts w:ascii="Times New Roman" w:hAnsi="Times New Roman" w:cs="Times New Roman"/>
        </w:rPr>
        <w:t>d</w:t>
      </w:r>
      <w:r w:rsidR="004F1E67" w:rsidRPr="00194890">
        <w:rPr>
          <w:rFonts w:ascii="Times New Roman" w:hAnsi="Times New Roman" w:cs="Times New Roman"/>
        </w:rPr>
        <w:t xml:space="preserve"> estimates from </w:t>
      </w:r>
      <w:r w:rsidR="00D2326F">
        <w:rPr>
          <w:rFonts w:ascii="Times New Roman" w:hAnsi="Times New Roman" w:cs="Times New Roman"/>
        </w:rPr>
        <w:t>a study</w:t>
      </w:r>
      <w:r w:rsidR="007E4272">
        <w:rPr>
          <w:rFonts w:ascii="Times New Roman" w:hAnsi="Times New Roman" w:cs="Times New Roman"/>
        </w:rPr>
        <w:t xml:space="preserve"> on rotavirus</w:t>
      </w:r>
      <w:r w:rsidR="00D2326F">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&lt;EndNote&gt;&lt;Cite&gt;&lt;Author&gt;Brisson&lt;/Author&gt;&lt;Year&gt;2010&lt;/Year&gt;&lt;RecNum&gt;44&lt;/RecNum&gt;&lt;DisplayText&gt;(19)&lt;/DisplayText&gt;&lt;record&gt;&lt;rec-number&gt;44&lt;/rec-number&gt;&lt;foreign-keys&gt;&lt;key app="EN" db-id="a2apt5zr6efspuer2r45x2z6aerfvf0p5pez" timestamp="0"&gt;44&lt;/key&gt;&lt;/foreign-keys&gt;&lt;ref-type name="Journal Article"&gt;17&lt;/ref-type&gt;&lt;contributors&gt;&lt;authors&gt;&lt;author&gt;Brisson, M.&lt;/author&gt;&lt;author&gt;Senecal, M.&lt;/author&gt;&lt;author&gt;Drolet, M.&lt;/author&gt;&lt;author&gt;Mansi, J. A.&lt;/author&gt;&lt;/authors&gt;&lt;/contributors&gt;&lt;auth-address&gt;Departement de medecine sociale et preventive, Universite Laval, Quebec, QC, Canada. marc.brisson@uresp.ulaval.ca&lt;/auth-address&gt;&lt;titles&gt;&lt;title&gt;Health-related quality of life lost to rotavirus-associated gastroenteritis in children and their parents: a Canadian prospective study&lt;/title&gt;&lt;secondary-title&gt;Pediatr Infect Dis J&lt;/secondary-title&gt;&lt;alt-title&gt;The Pediatric infectious disease journal&lt;/alt-title&gt;&lt;/titles&gt;&lt;pages&gt;73-5&lt;/pages&gt;&lt;volume&gt;29&lt;/volume&gt;&lt;number&gt;1&lt;/number&gt;&lt;edition&gt;2009/11/13&lt;/edition&gt;&lt;keywords&gt;&lt;keyword&gt;Adult&lt;/keyword&gt;&lt;keyword&gt;Canada&lt;/keyword&gt;&lt;keyword&gt;Child, Preschool&lt;/keyword&gt;&lt;keyword&gt;Female&lt;/keyword&gt;&lt;keyword&gt;Gastroenteritis/*pathology/*psychology&lt;/keyword&gt;&lt;keyword&gt;Humans&lt;/keyword&gt;&lt;keyword&gt;Infant&lt;/keyword&gt;&lt;keyword&gt;Male&lt;/keyword&gt;&lt;keyword&gt;Parents/*psychology&lt;/keyword&gt;&lt;keyword&gt;Prospective Studies&lt;/keyword&gt;&lt;keyword&gt;Quality of Life/*psychology&lt;/keyword&gt;&lt;keyword&gt;Rotavirus Infections/*pathology/*psychology&lt;/keyword&gt;&lt;keyword&gt;Young Adult&lt;/keyword&gt;&lt;/keywords&gt;&lt;dates&gt;&lt;year&gt;2010&lt;/year&gt;&lt;pub-dates&gt;&lt;date&gt;Jan&lt;/date&gt;&lt;/pub-dates&gt;&lt;/dates&gt;&lt;isbn&gt;1532-0987 (Electronic)&amp;#xD;0891-3668 (Linking)&lt;/isbn&gt;&lt;accession-num&gt;19907361&lt;/accession-num&gt;&lt;work-type&gt;Research Support, Non-U.S. Gov&amp;apos;t&lt;/work-type&gt;&lt;urls&gt;&lt;related-urls&gt;&lt;url&gt;http://www.ncbi.nlm.nih.gov/pubmed/19907361&lt;/url&gt;&lt;/related-urls&gt;&lt;/urls&gt;&lt;electronic-resource-num&gt;10.1097/INF.0b013e3181b41506&lt;/electronic-resource-num&gt;&lt;language&gt;eng&lt;/language&gt;&lt;/record&gt;&lt;/Cite&gt;&lt;/EndNote&gt;</w:instrText>
      </w:r>
      <w:r w:rsidR="00D2326F">
        <w:rPr>
          <w:rFonts w:ascii="Times New Roman" w:hAnsi="Times New Roman" w:cs="Times New Roman"/>
        </w:rPr>
        <w:fldChar w:fldCharType="separate"/>
      </w:r>
      <w:r w:rsidR="00BC51B5">
        <w:rPr>
          <w:rFonts w:ascii="Times New Roman" w:hAnsi="Times New Roman" w:cs="Times New Roman"/>
          <w:noProof/>
        </w:rPr>
        <w:t>(19)</w:t>
      </w:r>
      <w:r w:rsidR="00D2326F">
        <w:rPr>
          <w:rFonts w:ascii="Times New Roman" w:hAnsi="Times New Roman" w:cs="Times New Roman"/>
        </w:rPr>
        <w:fldChar w:fldCharType="end"/>
      </w:r>
      <w:r w:rsidR="00F51F5A">
        <w:rPr>
          <w:rFonts w:ascii="Times New Roman" w:hAnsi="Times New Roman" w:cs="Times New Roman"/>
        </w:rPr>
        <w:t xml:space="preserve"> </w:t>
      </w:r>
      <w:r w:rsidR="00D53F5E">
        <w:rPr>
          <w:rFonts w:ascii="Times New Roman" w:hAnsi="Times New Roman" w:cs="Times New Roman"/>
        </w:rPr>
        <w:t xml:space="preserve">(Supplemental table </w:t>
      </w:r>
      <w:r w:rsidR="00D14BAB">
        <w:rPr>
          <w:rFonts w:ascii="Times New Roman" w:hAnsi="Times New Roman" w:cs="Times New Roman"/>
        </w:rPr>
        <w:t>4</w:t>
      </w:r>
      <w:r w:rsidR="00D53F5E">
        <w:rPr>
          <w:rFonts w:ascii="Times New Roman" w:hAnsi="Times New Roman" w:cs="Times New Roman"/>
        </w:rPr>
        <w:t xml:space="preserve">) </w:t>
      </w:r>
      <w:r w:rsidR="00F51F5A">
        <w:rPr>
          <w:rFonts w:ascii="Times New Roman" w:hAnsi="Times New Roman" w:cs="Times New Roman"/>
        </w:rPr>
        <w:t>as the TAPQOL questionnaire</w:t>
      </w:r>
      <w:r w:rsidR="00205E7B">
        <w:rPr>
          <w:rFonts w:ascii="Times New Roman" w:hAnsi="Times New Roman" w:cs="Times New Roman"/>
        </w:rPr>
        <w:t>, administered to children in the DUTY study,</w:t>
      </w:r>
      <w:r w:rsidR="00F51F5A">
        <w:rPr>
          <w:rFonts w:ascii="Times New Roman" w:hAnsi="Times New Roman" w:cs="Times New Roman"/>
        </w:rPr>
        <w:t xml:space="preserve"> demonstrated that health</w:t>
      </w:r>
      <w:r w:rsidR="00205E7B">
        <w:rPr>
          <w:rFonts w:ascii="Times New Roman" w:hAnsi="Times New Roman" w:cs="Times New Roman"/>
        </w:rPr>
        <w:t>-related quality of life</w:t>
      </w:r>
      <w:r w:rsidR="00F51F5A">
        <w:rPr>
          <w:rFonts w:ascii="Times New Roman" w:hAnsi="Times New Roman" w:cs="Times New Roman"/>
        </w:rPr>
        <w:t xml:space="preserve"> for children with UTI and </w:t>
      </w:r>
      <w:r w:rsidR="00205E7B">
        <w:rPr>
          <w:rFonts w:ascii="Times New Roman" w:hAnsi="Times New Roman" w:cs="Times New Roman"/>
        </w:rPr>
        <w:t>gastroenteritis</w:t>
      </w:r>
      <w:r w:rsidR="00F51F5A">
        <w:rPr>
          <w:rFonts w:ascii="Times New Roman" w:hAnsi="Times New Roman" w:cs="Times New Roman"/>
        </w:rPr>
        <w:t xml:space="preserve"> were similar</w:t>
      </w:r>
      <w:r w:rsidR="00B209CA">
        <w:rPr>
          <w:rFonts w:ascii="Times New Roman" w:hAnsi="Times New Roman" w:cs="Times New Roman"/>
        </w:rPr>
        <w:t xml:space="preserve"> </w:t>
      </w:r>
      <w:r w:rsidR="00D53F5E">
        <w:rPr>
          <w:rFonts w:ascii="Times New Roman" w:hAnsi="Times New Roman" w:cs="Times New Roman"/>
        </w:rPr>
        <w:t>(</w:t>
      </w:r>
      <w:r w:rsidR="00302F59" w:rsidRPr="001D1782">
        <w:rPr>
          <w:rFonts w:ascii="Times New Roman" w:eastAsia="Times New Roman" w:hAnsi="Times New Roman" w:cs="Times New Roman"/>
          <w:bCs/>
        </w:rPr>
        <w:t>Supplemental</w:t>
      </w:r>
      <w:r w:rsidR="00302F59">
        <w:rPr>
          <w:rFonts w:ascii="Times New Roman" w:hAnsi="Times New Roman" w:cs="Times New Roman"/>
        </w:rPr>
        <w:t xml:space="preserve"> t</w:t>
      </w:r>
      <w:r w:rsidR="00F51F5A">
        <w:rPr>
          <w:rFonts w:ascii="Times New Roman" w:hAnsi="Times New Roman" w:cs="Times New Roman"/>
        </w:rPr>
        <w:t xml:space="preserve">able </w:t>
      </w:r>
      <w:r w:rsidR="007E6DA3">
        <w:rPr>
          <w:rFonts w:ascii="Times New Roman" w:hAnsi="Times New Roman" w:cs="Times New Roman"/>
        </w:rPr>
        <w:t>5</w:t>
      </w:r>
      <w:r w:rsidR="005C65EB">
        <w:rPr>
          <w:rFonts w:ascii="Times New Roman" w:hAnsi="Times New Roman" w:cs="Times New Roman"/>
        </w:rPr>
        <w:t>)</w:t>
      </w:r>
      <w:r w:rsidR="004F1E67" w:rsidRPr="00194890">
        <w:rPr>
          <w:rFonts w:ascii="Times New Roman" w:hAnsi="Times New Roman" w:cs="Times New Roman"/>
        </w:rPr>
        <w:t>. We used utility values for pyelonephritis in adults reported in the literature.</w:t>
      </w:r>
      <w:r w:rsidR="00032513"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&lt;EndNote&gt;&lt;Cite&gt;&lt;Author&gt;Barry&lt;/Author&gt;&lt;Year&gt;1997&lt;/Year&gt;&lt;RecNum&gt;33&lt;/RecNum&gt;&lt;DisplayText&gt;(20)&lt;/DisplayText&gt;&lt;record&gt;&lt;rec-number&gt;33&lt;/rec-number&gt;&lt;foreign-keys&gt;&lt;key app="EN" db-id="a2apt5zr6efspuer2r45x2z6aerfvf0p5pez" timestamp="0"&gt;33&lt;/key&gt;&lt;/foreign-keys&gt;&lt;ref-type name="Journal Article"&gt;17&lt;/ref-type&gt;&lt;contributors&gt;&lt;authors&gt;&lt;author&gt;Barry, H. C.&lt;/author&gt;&lt;author&gt;Ebell, M. H.&lt;/author&gt;&lt;author&gt;Hickner, J.&lt;/author&gt;&lt;/authors&gt;&lt;/contributors&gt;&lt;auth-address&gt;Department of Family Practice, Michigan State University, East Lansing 48824-1313, USA. barry@pilot.msu.edu&lt;/auth-address&gt;&lt;titles&gt;&lt;title&gt;Evaluation of suspected urinary tract infection in ambulatory women: a cost-utility analysis of office-based strategies&lt;/title&gt;&lt;secondary-title&gt;The Journal of family practice&lt;/secondary-title&gt;&lt;/titles&gt;&lt;pages&gt;49-60&lt;/pages&gt;&lt;volume&gt;44&lt;/volume&gt;&lt;number&gt;1&lt;/number&gt;&lt;keywords&gt;&lt;keyword&gt;Adolescent&lt;/keyword&gt;&lt;keyword&gt;Adult&lt;/keyword&gt;&lt;keyword&gt;Ambulatory Care&lt;/keyword&gt;&lt;keyword&gt;Anti-Infective Agents, Urinary&lt;/keyword&gt;&lt;keyword&gt;Costs and Cost Analysis&lt;/keyword&gt;&lt;keyword&gt;Decision Trees&lt;/keyword&gt;&lt;keyword&gt;Female&lt;/keyword&gt;&lt;keyword&gt;Humans&lt;/keyword&gt;&lt;keyword&gt;Middle Aged&lt;/keyword&gt;&lt;keyword&gt;Quality of Life&lt;/keyword&gt;&lt;keyword&gt;Sensitivity and Specificity&lt;/keyword&gt;&lt;keyword&gt;Trimethoprim-Sulfamethoxazole Combination&lt;/keyword&gt;&lt;keyword&gt;Urinary Tract Infections&lt;/keyword&gt;&lt;keyword&gt;Urination Disorders&lt;/keyword&gt;&lt;/keywords&gt;&lt;dates&gt;&lt;year&gt;1997&lt;/year&gt;&lt;/dates&gt;&lt;urls&gt;&lt;related-urls&gt;&lt;url&gt;http://europepmc.org/abstract/MED/9010371&lt;/url&gt;&lt;/related-urls&gt;&lt;/urls&gt;&lt;/record&gt;&lt;/Cite&gt;&lt;/EndNote&gt;</w:instrText>
      </w:r>
      <w:r w:rsidR="00032513" w:rsidRPr="00194890">
        <w:rPr>
          <w:rFonts w:ascii="Times New Roman" w:hAnsi="Times New Roman" w:cs="Times New Roman"/>
        </w:rPr>
        <w:fldChar w:fldCharType="separate"/>
      </w:r>
      <w:r w:rsidR="00BC51B5">
        <w:rPr>
          <w:rFonts w:ascii="Times New Roman" w:hAnsi="Times New Roman" w:cs="Times New Roman"/>
          <w:noProof/>
        </w:rPr>
        <w:t>(20)</w:t>
      </w:r>
      <w:r w:rsidR="00032513" w:rsidRPr="00194890">
        <w:rPr>
          <w:rFonts w:ascii="Times New Roman" w:hAnsi="Times New Roman" w:cs="Times New Roman"/>
        </w:rPr>
        <w:fldChar w:fldCharType="end"/>
      </w:r>
      <w:r w:rsidR="004F1E67" w:rsidRPr="00194890">
        <w:rPr>
          <w:rFonts w:ascii="Times New Roman" w:hAnsi="Times New Roman" w:cs="Times New Roman"/>
        </w:rPr>
        <w:t xml:space="preserve">  We assumed </w:t>
      </w:r>
      <w:r w:rsidR="004445A0" w:rsidRPr="00194890">
        <w:rPr>
          <w:rFonts w:ascii="Times New Roman" w:hAnsi="Times New Roman" w:cs="Times New Roman"/>
        </w:rPr>
        <w:t>that individuals</w:t>
      </w:r>
      <w:r w:rsidR="004F1E67" w:rsidRPr="00194890">
        <w:rPr>
          <w:rFonts w:ascii="Times New Roman" w:hAnsi="Times New Roman" w:cs="Times New Roman"/>
        </w:rPr>
        <w:t xml:space="preserve"> with PRS experience no quality of life decrement until </w:t>
      </w:r>
      <w:r w:rsidR="00780E2D" w:rsidRPr="00194890">
        <w:rPr>
          <w:rFonts w:ascii="Times New Roman" w:hAnsi="Times New Roman" w:cs="Times New Roman"/>
        </w:rPr>
        <w:t>ESRD</w:t>
      </w:r>
      <w:r w:rsidR="004F1E67" w:rsidRPr="00194890">
        <w:rPr>
          <w:rFonts w:ascii="Times New Roman" w:hAnsi="Times New Roman" w:cs="Times New Roman"/>
        </w:rPr>
        <w:t xml:space="preserve"> </w:t>
      </w:r>
      <w:r w:rsidR="00461C4D" w:rsidRPr="00194890">
        <w:rPr>
          <w:rFonts w:ascii="Times New Roman" w:hAnsi="Times New Roman" w:cs="Times New Roman"/>
        </w:rPr>
        <w:t xml:space="preserve">onset. </w:t>
      </w:r>
      <w:r w:rsidR="004F1E67" w:rsidRPr="00194890">
        <w:rPr>
          <w:rFonts w:ascii="Times New Roman" w:hAnsi="Times New Roman" w:cs="Times New Roman"/>
        </w:rPr>
        <w:t>Utility estimates for patient</w:t>
      </w:r>
      <w:r w:rsidR="00DE3FC0">
        <w:rPr>
          <w:rFonts w:ascii="Times New Roman" w:hAnsi="Times New Roman" w:cs="Times New Roman"/>
        </w:rPr>
        <w:t>s</w:t>
      </w:r>
      <w:r w:rsidR="004F1E67" w:rsidRPr="00194890">
        <w:rPr>
          <w:rFonts w:ascii="Times New Roman" w:hAnsi="Times New Roman" w:cs="Times New Roman"/>
        </w:rPr>
        <w:t xml:space="preserve"> on dialysis and following renal transplant were estimated from </w:t>
      </w:r>
      <w:r w:rsidR="00461C4D">
        <w:rPr>
          <w:rFonts w:ascii="Times New Roman" w:hAnsi="Times New Roman" w:cs="Times New Roman"/>
        </w:rPr>
        <w:t>previous research</w:t>
      </w:r>
      <w:r w:rsidR="004F1E67" w:rsidRPr="00194890">
        <w:rPr>
          <w:rFonts w:ascii="Times New Roman" w:hAnsi="Times New Roman" w:cs="Times New Roman"/>
        </w:rPr>
        <w:t>.</w:t>
      </w:r>
      <w:r w:rsidR="00032513"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&lt;EndNote&gt;&lt;Cite&gt;&lt;Author&gt;Churchill&lt;/Author&gt;&lt;Year&gt;1987&lt;/Year&gt;&lt;RecNum&gt;34&lt;/RecNum&gt;&lt;DisplayText&gt;(21)&lt;/DisplayText&gt;&lt;record&gt;&lt;rec-number&gt;34&lt;/rec-number&gt;&lt;foreign-keys&gt;&lt;key app="EN" db-id="a2apt5zr6efspuer2r45x2z6aerfvf0p5pez" timestamp="0"&gt;34&lt;/key&gt;&lt;/foreign-keys&gt;&lt;ref-type name="Journal Article"&gt;17&lt;/ref-type&gt;&lt;contributors&gt;&lt;authors&gt;&lt;author&gt;Churchill, D. N.&lt;/author&gt;&lt;author&gt;Torrance, G. W.&lt;/author&gt;&lt;author&gt;Taylor, D. W.&lt;/author&gt;&lt;author&gt;Barnes, C. C.&lt;/author&gt;&lt;author&gt;Ludwin, D.&lt;/author&gt;&lt;author&gt;Shimizu, A.&lt;/author&gt;&lt;author&gt;Smith, E. K.&lt;/author&gt;&lt;/authors&gt;&lt;/contributors&gt;&lt;titles&gt;&lt;title&gt;Measurement of quality of life in end-stage renal disease: the time trade-off approach&lt;/title&gt;&lt;secondary-title&gt;Clin Invest Med&lt;/secondary-title&gt;&lt;alt-title&gt;Clinical and investigative medicine. Medecine clinique et experimentale&lt;/alt-title&gt;&lt;/titles&gt;&lt;pages&gt;14-20&lt;/pages&gt;&lt;volume&gt;10&lt;/volume&gt;&lt;number&gt;1&lt;/number&gt;&lt;edition&gt;1987/01/01&lt;/edition&gt;&lt;keywords&gt;&lt;keyword&gt;Emotions&lt;/keyword&gt;&lt;keyword&gt;Epidemiologic Methods&lt;/keyword&gt;&lt;keyword&gt;Health Status&lt;/keyword&gt;&lt;keyword&gt;Humans&lt;/keyword&gt;&lt;keyword&gt;Kidney Failure, Chronic/ psychology&lt;/keyword&gt;&lt;keyword&gt;Kidney Transplantation&lt;/keyword&gt;&lt;keyword&gt;Peritoneal Dialysis, Continuous Ambulatory&lt;/keyword&gt;&lt;keyword&gt;Quality of Life&lt;/keyword&gt;&lt;keyword&gt;Renal Dialysis&lt;/keyword&gt;&lt;keyword&gt;Self Care&lt;/keyword&gt;&lt;keyword&gt;Social Adjustment&lt;/keyword&gt;&lt;keyword&gt;Time Factors&lt;/keyword&gt;&lt;/keywords&gt;&lt;dates&gt;&lt;year&gt;1987&lt;/year&gt;&lt;pub-dates&gt;&lt;date&gt;Jan&lt;/date&gt;&lt;/pub-dates&gt;&lt;/dates&gt;&lt;isbn&gt;0147-958X (Print)&amp;#xD;0147-958X (Linking)&lt;/isbn&gt;&lt;accession-num&gt;3545580&lt;/accession-num&gt;&lt;urls&gt;&lt;/urls&gt;&lt;remote-database-provider&gt;NLM&lt;/remote-database-provider&gt;&lt;language&gt;eng&lt;/language&gt;&lt;/record&gt;&lt;/Cite&gt;&lt;/EndNote&gt;</w:instrText>
      </w:r>
      <w:r w:rsidR="00032513" w:rsidRPr="00194890">
        <w:rPr>
          <w:rFonts w:ascii="Times New Roman" w:hAnsi="Times New Roman" w:cs="Times New Roman"/>
        </w:rPr>
        <w:fldChar w:fldCharType="separate"/>
      </w:r>
      <w:r w:rsidR="00BC51B5">
        <w:rPr>
          <w:rFonts w:ascii="Times New Roman" w:hAnsi="Times New Roman" w:cs="Times New Roman"/>
          <w:noProof/>
        </w:rPr>
        <w:t>(21)</w:t>
      </w:r>
      <w:r w:rsidR="00032513" w:rsidRPr="00194890">
        <w:rPr>
          <w:rFonts w:ascii="Times New Roman" w:hAnsi="Times New Roman" w:cs="Times New Roman"/>
        </w:rPr>
        <w:fldChar w:fldCharType="end"/>
      </w:r>
      <w:r w:rsidR="004F1E67" w:rsidRPr="00194890">
        <w:rPr>
          <w:rFonts w:ascii="Times New Roman" w:hAnsi="Times New Roman" w:cs="Times New Roman"/>
        </w:rPr>
        <w:t xml:space="preserve"> </w:t>
      </w:r>
    </w:p>
    <w:p w14:paraId="0F727862" w14:textId="77777777" w:rsidR="002100BA" w:rsidRPr="00194890" w:rsidRDefault="002100BA" w:rsidP="00F93824">
      <w:pPr>
        <w:spacing w:line="480" w:lineRule="auto"/>
        <w:jc w:val="both"/>
        <w:rPr>
          <w:rFonts w:ascii="Times New Roman" w:hAnsi="Times New Roman" w:cs="Times New Roman"/>
        </w:rPr>
      </w:pPr>
    </w:p>
    <w:p w14:paraId="72FDD55A" w14:textId="77777777" w:rsidR="004445A0" w:rsidRPr="00194890" w:rsidRDefault="004445A0" w:rsidP="00F93824">
      <w:pPr>
        <w:spacing w:line="480" w:lineRule="auto"/>
        <w:jc w:val="both"/>
        <w:rPr>
          <w:rFonts w:ascii="Times New Roman" w:hAnsi="Times New Roman" w:cs="Times New Roman"/>
          <w:i/>
        </w:rPr>
      </w:pPr>
      <w:r w:rsidRPr="00194890">
        <w:rPr>
          <w:rFonts w:ascii="Times New Roman" w:hAnsi="Times New Roman" w:cs="Times New Roman"/>
          <w:i/>
        </w:rPr>
        <w:t>Analysis</w:t>
      </w:r>
    </w:p>
    <w:p w14:paraId="59040F00" w14:textId="256A5BFF" w:rsidR="00FB171A" w:rsidRDefault="002B13DD" w:rsidP="00F93824">
      <w:pPr>
        <w:spacing w:line="480" w:lineRule="auto"/>
        <w:jc w:val="both"/>
        <w:rPr>
          <w:rFonts w:ascii="Times New Roman" w:hAnsi="Times New Roman" w:cs="Times New Roman"/>
        </w:rPr>
      </w:pPr>
      <w:r>
        <w:rPr>
          <w:rFonts w:ascii="Times New Roman" w:hAnsi="Times New Roman" w:cs="Times New Roman"/>
        </w:rPr>
        <w:t xml:space="preserve">Data management was conducted in Stata and the </w:t>
      </w:r>
      <w:r w:rsidR="004445A0" w:rsidRPr="00194890">
        <w:rPr>
          <w:rFonts w:ascii="Times New Roman" w:hAnsi="Times New Roman" w:cs="Times New Roman"/>
        </w:rPr>
        <w:t xml:space="preserve"> model was implemented in Winbugs 1.4.3</w:t>
      </w:r>
      <w:r w:rsidR="003012FD"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&lt;EndNote&gt;&lt;Cite&gt;&lt;Author&gt;Lunn&lt;/Author&gt;&lt;Year&gt;2000&lt;/Year&gt;&lt;RecNum&gt;35&lt;/RecNum&gt;&lt;DisplayText&gt;(22)&lt;/DisplayText&gt;&lt;record&gt;&lt;rec-number&gt;35&lt;/rec-number&gt;&lt;foreign-keys&gt;&lt;key app="EN" db-id="a2apt5zr6efspuer2r45x2z6aerfvf0p5pez" timestamp="0"&gt;35&lt;/key&gt;&lt;/foreign-keys&gt;&lt;ref-type name="Journal Article"&gt;17&lt;/ref-type&gt;&lt;contributors&gt;&lt;authors&gt;&lt;author&gt;Lunn, D. J.&lt;/author&gt;&lt;author&gt;Thomas, A.&lt;/author&gt;&lt;author&gt;Best, N.&lt;/author&gt;&lt;author&gt;Spiegelhalter, D.&lt;/author&gt;&lt;/authors&gt;&lt;/contributors&gt;&lt;titles&gt;&lt;title&gt;WinBUGS - A Bayesian modelling framework: Concepts, structure, and extensibility&lt;/title&gt;&lt;secondary-title&gt;Statistics and Computing&lt;/secondary-title&gt;&lt;/titles&gt;&lt;pages&gt;325-337&lt;/pages&gt;&lt;volume&gt;10&lt;/volume&gt;&lt;number&gt;4&lt;/number&gt;&lt;keywords&gt;&lt;keyword&gt;sas&lt;/keyword&gt;&lt;/keywords&gt;&lt;dates&gt;&lt;year&gt;2000&lt;/year&gt;&lt;/dates&gt;&lt;urls&gt;&lt;/urls&gt;&lt;electronic-resource-num&gt;citeulike-article-id:4182059&lt;/electronic-resource-num&gt;&lt;/record&gt;&lt;/Cite&gt;&lt;/EndNote&gt;</w:instrText>
      </w:r>
      <w:r w:rsidR="003012FD" w:rsidRPr="00194890">
        <w:rPr>
          <w:rFonts w:ascii="Times New Roman" w:hAnsi="Times New Roman" w:cs="Times New Roman"/>
        </w:rPr>
        <w:fldChar w:fldCharType="separate"/>
      </w:r>
      <w:r w:rsidR="00BC51B5">
        <w:rPr>
          <w:rFonts w:ascii="Times New Roman" w:hAnsi="Times New Roman" w:cs="Times New Roman"/>
          <w:noProof/>
        </w:rPr>
        <w:t>(22)</w:t>
      </w:r>
      <w:r w:rsidR="003012FD" w:rsidRPr="00194890">
        <w:rPr>
          <w:rFonts w:ascii="Times New Roman" w:hAnsi="Times New Roman" w:cs="Times New Roman"/>
        </w:rPr>
        <w:fldChar w:fldCharType="end"/>
      </w:r>
      <w:r w:rsidR="004445A0" w:rsidRPr="00194890">
        <w:rPr>
          <w:rFonts w:ascii="Times New Roman" w:hAnsi="Times New Roman" w:cs="Times New Roman"/>
        </w:rPr>
        <w:t xml:space="preserve"> using diffuse prior distributions for all parameters.</w:t>
      </w:r>
      <w:r w:rsidR="00CB5934">
        <w:rPr>
          <w:rFonts w:ascii="Times New Roman" w:hAnsi="Times New Roman" w:cs="Times New Roman"/>
        </w:rPr>
        <w:t xml:space="preserve"> The full model code is available </w:t>
      </w:r>
      <w:r w:rsidR="00AB43E5">
        <w:rPr>
          <w:rFonts w:ascii="Times New Roman" w:hAnsi="Times New Roman" w:cs="Times New Roman"/>
        </w:rPr>
        <w:t xml:space="preserve">in </w:t>
      </w:r>
      <w:r w:rsidR="008D2C60">
        <w:rPr>
          <w:rFonts w:ascii="Times New Roman" w:hAnsi="Times New Roman" w:cs="Times New Roman"/>
        </w:rPr>
        <w:t>S</w:t>
      </w:r>
      <w:r w:rsidR="00AB43E5">
        <w:rPr>
          <w:rFonts w:ascii="Times New Roman" w:hAnsi="Times New Roman" w:cs="Times New Roman"/>
        </w:rPr>
        <w:t xml:space="preserve">upplementary file </w:t>
      </w:r>
      <w:r w:rsidR="001E2EEE">
        <w:rPr>
          <w:rFonts w:ascii="Times New Roman" w:hAnsi="Times New Roman" w:cs="Times New Roman"/>
        </w:rPr>
        <w:t>1</w:t>
      </w:r>
      <w:r w:rsidR="00AB43E5">
        <w:rPr>
          <w:rFonts w:ascii="Times New Roman" w:hAnsi="Times New Roman" w:cs="Times New Roman"/>
        </w:rPr>
        <w:t>.</w:t>
      </w:r>
      <w:r w:rsidR="004445A0" w:rsidRPr="00194890">
        <w:rPr>
          <w:rFonts w:ascii="Times New Roman" w:hAnsi="Times New Roman" w:cs="Times New Roman"/>
        </w:rPr>
        <w:t xml:space="preserve"> We calculated the expected costs</w:t>
      </w:r>
      <w:r w:rsidR="009540E5">
        <w:rPr>
          <w:rFonts w:ascii="Times New Roman" w:hAnsi="Times New Roman" w:cs="Times New Roman"/>
        </w:rPr>
        <w:t>, benefit</w:t>
      </w:r>
      <w:r w:rsidR="004445A0" w:rsidRPr="00194890">
        <w:rPr>
          <w:rFonts w:ascii="Times New Roman" w:hAnsi="Times New Roman" w:cs="Times New Roman"/>
        </w:rPr>
        <w:t xml:space="preserve">s </w:t>
      </w:r>
      <w:r w:rsidR="009540E5">
        <w:rPr>
          <w:rFonts w:ascii="Times New Roman" w:hAnsi="Times New Roman" w:cs="Times New Roman"/>
        </w:rPr>
        <w:t xml:space="preserve">and </w:t>
      </w:r>
      <w:r w:rsidR="00370567" w:rsidRPr="00194890">
        <w:rPr>
          <w:rFonts w:ascii="Times New Roman" w:hAnsi="Times New Roman" w:cs="Times New Roman"/>
        </w:rPr>
        <w:t>incremental</w:t>
      </w:r>
      <w:r w:rsidR="004445A0" w:rsidRPr="00194890">
        <w:rPr>
          <w:rFonts w:ascii="Times New Roman" w:hAnsi="Times New Roman" w:cs="Times New Roman"/>
        </w:rPr>
        <w:t xml:space="preserve"> net m</w:t>
      </w:r>
      <w:r w:rsidR="00FB171A" w:rsidRPr="00194890">
        <w:rPr>
          <w:rFonts w:ascii="Times New Roman" w:hAnsi="Times New Roman" w:cs="Times New Roman"/>
        </w:rPr>
        <w:t>onetary benefit (</w:t>
      </w:r>
      <w:r w:rsidR="00370567" w:rsidRPr="00194890">
        <w:rPr>
          <w:rFonts w:ascii="Times New Roman" w:hAnsi="Times New Roman" w:cs="Times New Roman"/>
        </w:rPr>
        <w:t>i</w:t>
      </w:r>
      <w:r w:rsidR="00FB171A" w:rsidRPr="00194890">
        <w:rPr>
          <w:rFonts w:ascii="Times New Roman" w:hAnsi="Times New Roman" w:cs="Times New Roman"/>
        </w:rPr>
        <w:t>NMB)</w:t>
      </w:r>
      <w:r w:rsidR="00380FAD"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&lt;EndNote&gt;&lt;Cite&gt;&lt;Author&gt;Zethraeus&lt;/Author&gt;&lt;Year&gt;2003&lt;/Year&gt;&lt;RecNum&gt;46&lt;/RecNum&gt;&lt;DisplayText&gt;(23)&lt;/DisplayText&gt;&lt;record&gt;&lt;rec-number&gt;46&lt;/rec-number&gt;&lt;foreign-keys&gt;&lt;key app="EN" db-id="a2apt5zr6efspuer2r45x2z6aerfvf0p5pez" timestamp="0"&gt;46&lt;/key&gt;&lt;/foreign-keys&gt;&lt;ref-type name="Journal Article"&gt;17&lt;/ref-type&gt;&lt;contributors&gt;&lt;authors&gt;&lt;author&gt;Zethraeus, N.&lt;/author&gt;&lt;author&gt;Johannesson, M.&lt;/author&gt;&lt;author&gt;Jonsson, B.&lt;/author&gt;&lt;author&gt;Lothgren, M.&lt;/author&gt;&lt;author&gt;Tambour, M.&lt;/author&gt;&lt;/authors&gt;&lt;/contributors&gt;&lt;auth-address&gt;Stockholm School of Economics, Centre for Health Economics, Stockholm, Sweden.&lt;/auth-address&gt;&lt;titles&gt;&lt;title&gt;Advantages of using the net-benefit approach for analysing uncertainty in economic evaluation studies&lt;/title&gt;&lt;secondary-title&gt;Pharmacoeconomics&lt;/secondary-title&gt;&lt;alt-title&gt;PharmacoEconomics&lt;/alt-title&gt;&lt;/titles&gt;&lt;pages&gt;39-48&lt;/pages&gt;&lt;volume&gt;21&lt;/volume&gt;&lt;number&gt;1&lt;/number&gt;&lt;keywords&gt;&lt;keyword&gt;Bayes Theorem&lt;/keyword&gt;&lt;keyword&gt;*Cost-Benefit Analysis&lt;/keyword&gt;&lt;keyword&gt;Humans&lt;/keyword&gt;&lt;keyword&gt;*Uncertainty&lt;/keyword&gt;&lt;/keywords&gt;&lt;dates&gt;&lt;year&gt;2003&lt;/year&gt;&lt;/dates&gt;&lt;isbn&gt;1170-7690 (Print)&amp;#xD;1170-7690 (Linking)&lt;/isbn&gt;&lt;accession-num&gt;12484802&lt;/accession-num&gt;&lt;urls&gt;&lt;related-urls&gt;&lt;url&gt;http://www.ncbi.nlm.nih.gov/pubmed/12484802&lt;/url&gt;&lt;/related-urls&gt;&lt;/urls&gt;&lt;/record&gt;&lt;/Cite&gt;&lt;/EndNote&gt;</w:instrText>
      </w:r>
      <w:r w:rsidR="00380FAD" w:rsidRPr="00194890">
        <w:rPr>
          <w:rFonts w:ascii="Times New Roman" w:hAnsi="Times New Roman" w:cs="Times New Roman"/>
        </w:rPr>
        <w:fldChar w:fldCharType="separate"/>
      </w:r>
      <w:r w:rsidR="00BC51B5">
        <w:rPr>
          <w:rFonts w:ascii="Times New Roman" w:hAnsi="Times New Roman" w:cs="Times New Roman"/>
          <w:noProof/>
        </w:rPr>
        <w:t>(23)</w:t>
      </w:r>
      <w:r w:rsidR="00380FAD" w:rsidRPr="00194890">
        <w:rPr>
          <w:rFonts w:ascii="Times New Roman" w:hAnsi="Times New Roman" w:cs="Times New Roman"/>
        </w:rPr>
        <w:fldChar w:fldCharType="end"/>
      </w:r>
      <w:r w:rsidR="00370567" w:rsidRPr="00194890">
        <w:rPr>
          <w:rFonts w:ascii="Times New Roman" w:hAnsi="Times New Roman" w:cs="Times New Roman"/>
        </w:rPr>
        <w:t xml:space="preserve"> of each strategy compared to clinical judgement</w:t>
      </w:r>
      <w:r w:rsidR="00FB171A" w:rsidRPr="00194890">
        <w:rPr>
          <w:rFonts w:ascii="Times New Roman" w:hAnsi="Times New Roman" w:cs="Times New Roman"/>
        </w:rPr>
        <w:t xml:space="preserve"> assuming the health service is willing to pay £20,000 per QALY</w:t>
      </w:r>
      <w:r w:rsidR="00380FAD"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&lt;EndNote&gt;&lt;Cite&gt;&lt;Author&gt;National Institute for Health and Clinical Excellence&lt;/Author&gt;&lt;Year&gt;2008&lt;/Year&gt;&lt;RecNum&gt;36&lt;/RecNum&gt;&lt;DisplayText&gt;(24)&lt;/DisplayText&gt;&lt;record&gt;&lt;rec-number&gt;36&lt;/rec-number&gt;&lt;foreign-keys&gt;&lt;key app="EN" db-id="a2apt5zr6efspuer2r45x2z6aerfvf0p5pez" timestamp="0"&gt;36&lt;/key&gt;&lt;/foreign-keys&gt;&lt;ref-type name="Report"&gt;27&lt;/ref-type&gt;&lt;contributors&gt;&lt;authors&gt;&lt;author&gt;National Institute for Health and Clinical Excellence,&lt;/author&gt;&lt;/authors&gt;&lt;/contributors&gt;&lt;titles&gt;&lt;title&gt;Guide to the methods of technology appraisal&lt;/title&gt;&lt;/titles&gt;&lt;dates&gt;&lt;year&gt;2008&lt;/year&gt;&lt;/dates&gt;&lt;urls&gt;&lt;/urls&gt;&lt;/record&gt;&lt;/Cite&gt;&lt;/EndNote&gt;</w:instrText>
      </w:r>
      <w:r w:rsidR="00380FAD" w:rsidRPr="00194890">
        <w:rPr>
          <w:rFonts w:ascii="Times New Roman" w:hAnsi="Times New Roman" w:cs="Times New Roman"/>
        </w:rPr>
        <w:fldChar w:fldCharType="separate"/>
      </w:r>
      <w:r w:rsidR="00BC51B5">
        <w:rPr>
          <w:rFonts w:ascii="Times New Roman" w:hAnsi="Times New Roman" w:cs="Times New Roman"/>
          <w:noProof/>
        </w:rPr>
        <w:t>(24)</w:t>
      </w:r>
      <w:r w:rsidR="00380FAD" w:rsidRPr="00194890">
        <w:rPr>
          <w:rFonts w:ascii="Times New Roman" w:hAnsi="Times New Roman" w:cs="Times New Roman"/>
        </w:rPr>
        <w:fldChar w:fldCharType="end"/>
      </w:r>
      <w:r w:rsidR="00FB171A" w:rsidRPr="00194890">
        <w:rPr>
          <w:rFonts w:ascii="Times New Roman" w:hAnsi="Times New Roman" w:cs="Times New Roman"/>
        </w:rPr>
        <w:t>.</w:t>
      </w:r>
      <w:r w:rsidR="004445A0" w:rsidRPr="00194890">
        <w:rPr>
          <w:rFonts w:ascii="Times New Roman" w:hAnsi="Times New Roman" w:cs="Times New Roman"/>
        </w:rPr>
        <w:t xml:space="preserve"> Outcomes and costs beyond the first year were discounted at 3.5%.</w:t>
      </w:r>
      <w:r w:rsidR="00032513" w:rsidRPr="00194890">
        <w:rPr>
          <w:rFonts w:ascii="Times New Roman" w:hAnsi="Times New Roman" w:cs="Times New Roman"/>
        </w:rPr>
        <w:fldChar w:fldCharType="begin"/>
      </w:r>
      <w:r w:rsidR="00BC51B5">
        <w:rPr>
          <w:rFonts w:ascii="Times New Roman" w:hAnsi="Times New Roman" w:cs="Times New Roman"/>
        </w:rPr>
        <w:instrText xml:space="preserve"> ADDIN EN.CITE &lt;EndNote&gt;&lt;Cite&gt;&lt;Author&gt;National Institute for Health and Clinical Excellence&lt;/Author&gt;&lt;Year&gt;2008&lt;/Year&gt;&lt;RecNum&gt;36&lt;/RecNum&gt;&lt;DisplayText&gt;(24)&lt;/DisplayText&gt;&lt;record&gt;&lt;rec-number&gt;36&lt;/rec-number&gt;&lt;foreign-keys&gt;&lt;key app="EN" db-id="a2apt5zr6efspuer2r45x2z6aerfvf0p5pez" timestamp="0"&gt;36&lt;/key&gt;&lt;/foreign-keys&gt;&lt;ref-type name="Report"&gt;27&lt;/ref-type&gt;&lt;contributors&gt;&lt;authors&gt;&lt;author&gt;National Institute for Health and Clinical Excellence,&lt;/author&gt;&lt;/authors&gt;&lt;/contributors&gt;&lt;titles&gt;&lt;title&gt;Guide to the methods of technology appraisal&lt;/title&gt;&lt;/titles&gt;&lt;dates&gt;&lt;year&gt;2008&lt;/year&gt;&lt;/dates&gt;&lt;urls&gt;&lt;/urls&gt;&lt;/record&gt;&lt;/Cite&gt;&lt;/EndNote&gt;</w:instrText>
      </w:r>
      <w:r w:rsidR="00032513" w:rsidRPr="00194890">
        <w:rPr>
          <w:rFonts w:ascii="Times New Roman" w:hAnsi="Times New Roman" w:cs="Times New Roman"/>
        </w:rPr>
        <w:fldChar w:fldCharType="separate"/>
      </w:r>
      <w:r w:rsidR="00BC51B5">
        <w:rPr>
          <w:rFonts w:ascii="Times New Roman" w:hAnsi="Times New Roman" w:cs="Times New Roman"/>
          <w:noProof/>
        </w:rPr>
        <w:t>(24)</w:t>
      </w:r>
      <w:r w:rsidR="00032513" w:rsidRPr="00194890">
        <w:rPr>
          <w:rFonts w:ascii="Times New Roman" w:hAnsi="Times New Roman" w:cs="Times New Roman"/>
        </w:rPr>
        <w:fldChar w:fldCharType="end"/>
      </w:r>
      <w:r w:rsidR="00FB171A" w:rsidRPr="00194890">
        <w:rPr>
          <w:rFonts w:ascii="Times New Roman" w:hAnsi="Times New Roman" w:cs="Times New Roman"/>
        </w:rPr>
        <w:t xml:space="preserve"> </w:t>
      </w:r>
      <w:r w:rsidR="004445A0" w:rsidRPr="00194890">
        <w:rPr>
          <w:rFonts w:ascii="Times New Roman" w:hAnsi="Times New Roman" w:cs="Times New Roman"/>
        </w:rPr>
        <w:t xml:space="preserve">We </w:t>
      </w:r>
      <w:r w:rsidR="0076540E" w:rsidRPr="00194890">
        <w:rPr>
          <w:rFonts w:ascii="Times New Roman" w:hAnsi="Times New Roman" w:cs="Times New Roman"/>
        </w:rPr>
        <w:t>assigned probability distributions to each model parameter and</w:t>
      </w:r>
      <w:r w:rsidR="00BA1896">
        <w:rPr>
          <w:rFonts w:ascii="Times New Roman" w:hAnsi="Times New Roman" w:cs="Times New Roman"/>
        </w:rPr>
        <w:t xml:space="preserve"> used Markov chain Monte Carlo sampling</w:t>
      </w:r>
      <w:r w:rsidR="0076540E" w:rsidRPr="00194890">
        <w:rPr>
          <w:rFonts w:ascii="Times New Roman" w:hAnsi="Times New Roman" w:cs="Times New Roman"/>
        </w:rPr>
        <w:t xml:space="preserve"> </w:t>
      </w:r>
      <w:r w:rsidR="00BA1896">
        <w:rPr>
          <w:rFonts w:ascii="Times New Roman" w:hAnsi="Times New Roman" w:cs="Times New Roman"/>
        </w:rPr>
        <w:t>to propagate parameter uncertainty through to the outcomes</w:t>
      </w:r>
      <w:r w:rsidR="0076540E" w:rsidRPr="00194890">
        <w:rPr>
          <w:rFonts w:ascii="Times New Roman" w:hAnsi="Times New Roman" w:cs="Times New Roman"/>
        </w:rPr>
        <w:t>.</w:t>
      </w:r>
      <w:r w:rsidR="004445A0" w:rsidRPr="00194890">
        <w:rPr>
          <w:rFonts w:ascii="Times New Roman" w:hAnsi="Times New Roman" w:cs="Times New Roman"/>
        </w:rPr>
        <w:t xml:space="preserve"> </w:t>
      </w:r>
      <w:r w:rsidR="0076540E" w:rsidRPr="00194890">
        <w:rPr>
          <w:rFonts w:ascii="Times New Roman" w:hAnsi="Times New Roman" w:cs="Times New Roman"/>
        </w:rPr>
        <w:t xml:space="preserve"> </w:t>
      </w:r>
    </w:p>
    <w:p w14:paraId="3580F77B" w14:textId="77777777" w:rsidR="002100BA" w:rsidRPr="00194890" w:rsidRDefault="002100BA" w:rsidP="00F93824">
      <w:pPr>
        <w:spacing w:line="480" w:lineRule="auto"/>
        <w:jc w:val="both"/>
        <w:rPr>
          <w:rFonts w:ascii="Times New Roman" w:hAnsi="Times New Roman" w:cs="Times New Roman"/>
        </w:rPr>
      </w:pPr>
    </w:p>
    <w:p w14:paraId="3862720F" w14:textId="5189522D" w:rsidR="004D72E7" w:rsidRPr="00194890" w:rsidRDefault="004445A0" w:rsidP="00F93824">
      <w:pPr>
        <w:spacing w:line="480" w:lineRule="auto"/>
        <w:jc w:val="both"/>
        <w:rPr>
          <w:rFonts w:ascii="Times New Roman" w:hAnsi="Times New Roman" w:cs="Times New Roman"/>
        </w:rPr>
      </w:pPr>
      <w:r w:rsidRPr="00194890">
        <w:rPr>
          <w:rFonts w:ascii="Times New Roman" w:hAnsi="Times New Roman" w:cs="Times New Roman"/>
        </w:rPr>
        <w:t xml:space="preserve">We undertook </w:t>
      </w:r>
      <w:r w:rsidR="00A35C52" w:rsidRPr="00194890">
        <w:rPr>
          <w:rFonts w:ascii="Times New Roman" w:hAnsi="Times New Roman" w:cs="Times New Roman"/>
        </w:rPr>
        <w:t xml:space="preserve">the following </w:t>
      </w:r>
      <w:r w:rsidRPr="00194890">
        <w:rPr>
          <w:rFonts w:ascii="Times New Roman" w:hAnsi="Times New Roman" w:cs="Times New Roman"/>
        </w:rPr>
        <w:t>d</w:t>
      </w:r>
      <w:r w:rsidR="002D1492">
        <w:rPr>
          <w:rFonts w:ascii="Times New Roman" w:hAnsi="Times New Roman" w:cs="Times New Roman"/>
        </w:rPr>
        <w:t>eterministic sensitivity analyse</w:t>
      </w:r>
      <w:r w:rsidRPr="00194890">
        <w:rPr>
          <w:rFonts w:ascii="Times New Roman" w:hAnsi="Times New Roman" w:cs="Times New Roman"/>
        </w:rPr>
        <w:t xml:space="preserve">s to evaluate the robustness of </w:t>
      </w:r>
      <w:r w:rsidR="002D1492">
        <w:rPr>
          <w:rFonts w:ascii="Times New Roman" w:hAnsi="Times New Roman" w:cs="Times New Roman"/>
        </w:rPr>
        <w:t xml:space="preserve">our </w:t>
      </w:r>
      <w:r w:rsidRPr="00194890">
        <w:rPr>
          <w:rFonts w:ascii="Times New Roman" w:hAnsi="Times New Roman" w:cs="Times New Roman"/>
        </w:rPr>
        <w:t xml:space="preserve">conclusions to </w:t>
      </w:r>
      <w:r w:rsidR="002D1492">
        <w:rPr>
          <w:rFonts w:ascii="Times New Roman" w:hAnsi="Times New Roman" w:cs="Times New Roman"/>
        </w:rPr>
        <w:t>model assumptions: 1) i</w:t>
      </w:r>
      <w:r w:rsidR="00C403ED" w:rsidRPr="002D1492">
        <w:rPr>
          <w:rFonts w:ascii="Times New Roman" w:hAnsi="Times New Roman" w:cs="Times New Roman"/>
        </w:rPr>
        <w:t>ncrease</w:t>
      </w:r>
      <w:r w:rsidR="002D1492">
        <w:rPr>
          <w:rFonts w:ascii="Times New Roman" w:hAnsi="Times New Roman" w:cs="Times New Roman"/>
        </w:rPr>
        <w:t xml:space="preserve"> in UTI prevalence to 10%; 2) p</w:t>
      </w:r>
      <w:r w:rsidR="00BB4538" w:rsidRPr="002D1492">
        <w:rPr>
          <w:rFonts w:ascii="Times New Roman" w:hAnsi="Times New Roman" w:cs="Times New Roman"/>
        </w:rPr>
        <w:t>erfect</w:t>
      </w:r>
      <w:r w:rsidR="002D1492">
        <w:rPr>
          <w:rFonts w:ascii="Times New Roman" w:hAnsi="Times New Roman" w:cs="Times New Roman"/>
        </w:rPr>
        <w:t xml:space="preserve">ly accurate NHS laboratory cultures; 3) </w:t>
      </w:r>
      <w:r w:rsidR="006614F3">
        <w:rPr>
          <w:rFonts w:ascii="Times New Roman" w:hAnsi="Times New Roman" w:cs="Times New Roman"/>
        </w:rPr>
        <w:t>doubled</w:t>
      </w:r>
      <w:r w:rsidR="006614F3" w:rsidRPr="002D1492">
        <w:rPr>
          <w:rFonts w:ascii="Times New Roman" w:hAnsi="Times New Roman" w:cs="Times New Roman"/>
        </w:rPr>
        <w:t xml:space="preserve"> </w:t>
      </w:r>
      <w:r w:rsidR="00170A67" w:rsidRPr="002D1492">
        <w:rPr>
          <w:rFonts w:ascii="Times New Roman" w:hAnsi="Times New Roman" w:cs="Times New Roman"/>
        </w:rPr>
        <w:t>antibiotic treatment effect</w:t>
      </w:r>
      <w:r w:rsidR="002D1492">
        <w:rPr>
          <w:rFonts w:ascii="Times New Roman" w:hAnsi="Times New Roman" w:cs="Times New Roman"/>
        </w:rPr>
        <w:t>;</w:t>
      </w:r>
      <w:r w:rsidR="009E0750">
        <w:rPr>
          <w:rFonts w:ascii="Times New Roman" w:hAnsi="Times New Roman" w:cs="Times New Roman"/>
        </w:rPr>
        <w:t xml:space="preserve"> 4) doubled disutility from UTI infection 5) Simpler model excluding VUR and </w:t>
      </w:r>
      <w:r w:rsidR="00DE2671" w:rsidRPr="00DE2671">
        <w:rPr>
          <w:rFonts w:ascii="Times New Roman" w:hAnsi="Times New Roman" w:cs="Times New Roman"/>
        </w:rPr>
        <w:t>pyelonephritis</w:t>
      </w:r>
      <w:r w:rsidR="00DE2671">
        <w:rPr>
          <w:rFonts w:ascii="Times New Roman" w:hAnsi="Times New Roman" w:cs="Times New Roman"/>
        </w:rPr>
        <w:t xml:space="preserve"> </w:t>
      </w:r>
      <w:r w:rsidR="00355CC7">
        <w:rPr>
          <w:rFonts w:ascii="Times New Roman" w:hAnsi="Times New Roman" w:cs="Times New Roman"/>
        </w:rPr>
        <w:t>6</w:t>
      </w:r>
      <w:r w:rsidR="002D1492">
        <w:rPr>
          <w:rFonts w:ascii="Times New Roman" w:hAnsi="Times New Roman" w:cs="Times New Roman"/>
        </w:rPr>
        <w:t xml:space="preserve">) </w:t>
      </w:r>
      <w:r w:rsidR="006614F3">
        <w:rPr>
          <w:rFonts w:ascii="Times New Roman" w:hAnsi="Times New Roman" w:cs="Times New Roman"/>
        </w:rPr>
        <w:t>doubled</w:t>
      </w:r>
      <w:r w:rsidR="006614F3" w:rsidRPr="002D1492">
        <w:rPr>
          <w:rFonts w:ascii="Times New Roman" w:hAnsi="Times New Roman" w:cs="Times New Roman"/>
        </w:rPr>
        <w:t xml:space="preserve"> </w:t>
      </w:r>
      <w:r w:rsidR="00170A67" w:rsidRPr="002D1492">
        <w:rPr>
          <w:rFonts w:ascii="Times New Roman" w:hAnsi="Times New Roman" w:cs="Times New Roman"/>
        </w:rPr>
        <w:t>probability of PRS</w:t>
      </w:r>
      <w:r w:rsidR="002D1492">
        <w:rPr>
          <w:rFonts w:ascii="Times New Roman" w:hAnsi="Times New Roman" w:cs="Times New Roman"/>
        </w:rPr>
        <w:t xml:space="preserve">; </w:t>
      </w:r>
      <w:r w:rsidR="00355CC7">
        <w:rPr>
          <w:rFonts w:ascii="Times New Roman" w:hAnsi="Times New Roman" w:cs="Times New Roman"/>
        </w:rPr>
        <w:t>7</w:t>
      </w:r>
      <w:r w:rsidR="002D1492">
        <w:rPr>
          <w:rFonts w:ascii="Times New Roman" w:hAnsi="Times New Roman" w:cs="Times New Roman"/>
        </w:rPr>
        <w:t xml:space="preserve">) </w:t>
      </w:r>
      <w:r w:rsidR="006614F3">
        <w:rPr>
          <w:rFonts w:ascii="Times New Roman" w:hAnsi="Times New Roman" w:cs="Times New Roman"/>
        </w:rPr>
        <w:t>doubled</w:t>
      </w:r>
      <w:r w:rsidR="006614F3" w:rsidRPr="002D1492">
        <w:rPr>
          <w:rFonts w:ascii="Times New Roman" w:hAnsi="Times New Roman" w:cs="Times New Roman"/>
        </w:rPr>
        <w:t xml:space="preserve"> </w:t>
      </w:r>
      <w:r w:rsidR="00170A67" w:rsidRPr="002D1492">
        <w:rPr>
          <w:rFonts w:ascii="Times New Roman" w:hAnsi="Times New Roman" w:cs="Times New Roman"/>
        </w:rPr>
        <w:t>cost of ESRD</w:t>
      </w:r>
      <w:r w:rsidR="004D72E7" w:rsidRPr="00194890">
        <w:rPr>
          <w:rFonts w:ascii="Times New Roman" w:hAnsi="Times New Roman" w:cs="Times New Roman"/>
        </w:rPr>
        <w:br w:type="page"/>
      </w:r>
    </w:p>
    <w:p w14:paraId="33BE6F82" w14:textId="235E9B65" w:rsidR="004D72E7" w:rsidRDefault="004D72E7" w:rsidP="00F93824">
      <w:pPr>
        <w:spacing w:line="480" w:lineRule="auto"/>
        <w:jc w:val="both"/>
        <w:rPr>
          <w:rFonts w:ascii="Times New Roman" w:hAnsi="Times New Roman" w:cs="Times New Roman"/>
          <w:b/>
        </w:rPr>
      </w:pPr>
      <w:r w:rsidRPr="00194890">
        <w:rPr>
          <w:rFonts w:ascii="Times New Roman" w:hAnsi="Times New Roman" w:cs="Times New Roman"/>
          <w:b/>
        </w:rPr>
        <w:t>Results</w:t>
      </w:r>
    </w:p>
    <w:p w14:paraId="474771F1" w14:textId="01113EB9" w:rsidR="007078C0" w:rsidRPr="009B16AF" w:rsidRDefault="007078C0" w:rsidP="00F93824">
      <w:pPr>
        <w:spacing w:line="480" w:lineRule="auto"/>
        <w:jc w:val="both"/>
        <w:rPr>
          <w:rFonts w:ascii="Times New Roman" w:hAnsi="Times New Roman" w:cs="Times New Roman"/>
          <w:i/>
        </w:rPr>
      </w:pPr>
      <w:r w:rsidRPr="009B16AF">
        <w:rPr>
          <w:rFonts w:ascii="Times New Roman" w:hAnsi="Times New Roman" w:cs="Times New Roman"/>
          <w:i/>
        </w:rPr>
        <w:t>Diagnostic accuracy</w:t>
      </w:r>
      <w:r w:rsidR="00D95FA5">
        <w:rPr>
          <w:rFonts w:ascii="Times New Roman" w:hAnsi="Times New Roman" w:cs="Times New Roman"/>
          <w:i/>
        </w:rPr>
        <w:t xml:space="preserve"> and treatment</w:t>
      </w:r>
    </w:p>
    <w:p w14:paraId="76C61B25" w14:textId="758FA1D6" w:rsidR="00CC2726" w:rsidRDefault="000C2D6B" w:rsidP="00F93824">
      <w:pPr>
        <w:spacing w:line="480" w:lineRule="auto"/>
        <w:jc w:val="both"/>
        <w:rPr>
          <w:rFonts w:ascii="Times New Roman" w:hAnsi="Times New Roman" w:cs="Times New Roman"/>
        </w:rPr>
      </w:pPr>
      <w:r w:rsidRPr="00194890">
        <w:rPr>
          <w:rFonts w:ascii="Times New Roman" w:hAnsi="Times New Roman" w:cs="Times New Roman"/>
        </w:rPr>
        <w:t xml:space="preserve">DUTY study </w:t>
      </w:r>
      <w:r w:rsidR="002C7406" w:rsidRPr="00194890">
        <w:rPr>
          <w:rFonts w:ascii="Times New Roman" w:hAnsi="Times New Roman" w:cs="Times New Roman"/>
        </w:rPr>
        <w:t xml:space="preserve">GPs </w:t>
      </w:r>
      <w:r w:rsidR="002C201F">
        <w:rPr>
          <w:rFonts w:ascii="Times New Roman" w:hAnsi="Times New Roman" w:cs="Times New Roman"/>
        </w:rPr>
        <w:t>reported</w:t>
      </w:r>
      <w:r w:rsidRPr="00194890">
        <w:rPr>
          <w:rFonts w:ascii="Times New Roman" w:hAnsi="Times New Roman" w:cs="Times New Roman"/>
        </w:rPr>
        <w:t xml:space="preserve"> a working diagnosis of UTI </w:t>
      </w:r>
      <w:r w:rsidR="002C7406" w:rsidRPr="00194890">
        <w:rPr>
          <w:rFonts w:ascii="Times New Roman" w:hAnsi="Times New Roman" w:cs="Times New Roman"/>
        </w:rPr>
        <w:t>in 9.</w:t>
      </w:r>
      <w:r w:rsidR="00A75942">
        <w:rPr>
          <w:rFonts w:ascii="Times New Roman" w:hAnsi="Times New Roman" w:cs="Times New Roman"/>
        </w:rPr>
        <w:t>1</w:t>
      </w:r>
      <w:r w:rsidR="002C7406" w:rsidRPr="00194890">
        <w:rPr>
          <w:rFonts w:ascii="Times New Roman" w:hAnsi="Times New Roman" w:cs="Times New Roman"/>
        </w:rPr>
        <w:t>% of</w:t>
      </w:r>
      <w:r w:rsidR="003B6FDB" w:rsidRPr="00194890">
        <w:rPr>
          <w:rFonts w:ascii="Times New Roman" w:hAnsi="Times New Roman" w:cs="Times New Roman"/>
        </w:rPr>
        <w:t xml:space="preserve"> c</w:t>
      </w:r>
      <w:r w:rsidR="002C7406" w:rsidRPr="00194890">
        <w:rPr>
          <w:rFonts w:ascii="Times New Roman" w:hAnsi="Times New Roman" w:cs="Times New Roman"/>
        </w:rPr>
        <w:t>hildren</w:t>
      </w:r>
      <w:r w:rsidR="00B96852">
        <w:rPr>
          <w:rFonts w:ascii="Times New Roman" w:hAnsi="Times New Roman" w:cs="Times New Roman"/>
        </w:rPr>
        <w:t xml:space="preserve"> when using clinical judgement</w:t>
      </w:r>
      <w:r w:rsidR="00380FAD" w:rsidRPr="00194890">
        <w:rPr>
          <w:rFonts w:ascii="Times New Roman" w:hAnsi="Times New Roman" w:cs="Times New Roman"/>
        </w:rPr>
        <w:t xml:space="preserve"> including</w:t>
      </w:r>
      <w:r w:rsidR="006D26B6" w:rsidRPr="00194890">
        <w:rPr>
          <w:rFonts w:ascii="Times New Roman" w:hAnsi="Times New Roman" w:cs="Times New Roman"/>
        </w:rPr>
        <w:t xml:space="preserve"> just over half of children who had a</w:t>
      </w:r>
      <w:r w:rsidR="00DF02F2">
        <w:rPr>
          <w:rFonts w:ascii="Times New Roman" w:hAnsi="Times New Roman" w:cs="Times New Roman"/>
        </w:rPr>
        <w:t xml:space="preserve"> confirmed UTI (sensitivity = 56.</w:t>
      </w:r>
      <w:r w:rsidR="00A75942">
        <w:rPr>
          <w:rFonts w:ascii="Times New Roman" w:hAnsi="Times New Roman" w:cs="Times New Roman"/>
        </w:rPr>
        <w:t>4</w:t>
      </w:r>
      <w:r w:rsidR="00C51B62" w:rsidRPr="00194890">
        <w:rPr>
          <w:rFonts w:ascii="Times New Roman" w:hAnsi="Times New Roman" w:cs="Times New Roman"/>
        </w:rPr>
        <w:t>%</w:t>
      </w:r>
      <w:r w:rsidR="00A81A96">
        <w:rPr>
          <w:rFonts w:ascii="Times New Roman" w:hAnsi="Times New Roman" w:cs="Times New Roman"/>
        </w:rPr>
        <w:t>; Table 3</w:t>
      </w:r>
      <w:r w:rsidR="00C51B62" w:rsidRPr="00194890">
        <w:rPr>
          <w:rFonts w:ascii="Times New Roman" w:hAnsi="Times New Roman" w:cs="Times New Roman"/>
        </w:rPr>
        <w:t>)</w:t>
      </w:r>
      <w:r w:rsidR="003B6FDB" w:rsidRPr="00194890">
        <w:rPr>
          <w:rFonts w:ascii="Times New Roman" w:hAnsi="Times New Roman" w:cs="Times New Roman"/>
        </w:rPr>
        <w:t xml:space="preserve">.  </w:t>
      </w:r>
      <w:r w:rsidR="00A35C52" w:rsidRPr="00194890">
        <w:rPr>
          <w:rFonts w:ascii="Times New Roman" w:hAnsi="Times New Roman" w:cs="Times New Roman"/>
        </w:rPr>
        <w:t>Using the DUTY5% strategy</w:t>
      </w:r>
      <w:r w:rsidR="00C51B62" w:rsidRPr="00194890">
        <w:rPr>
          <w:rFonts w:ascii="Times New Roman" w:hAnsi="Times New Roman" w:cs="Times New Roman"/>
        </w:rPr>
        <w:t xml:space="preserve"> urine sampling could be approximately halved</w:t>
      </w:r>
      <w:r w:rsidR="00322DAC" w:rsidRPr="00194890">
        <w:rPr>
          <w:rFonts w:ascii="Times New Roman" w:hAnsi="Times New Roman" w:cs="Times New Roman"/>
        </w:rPr>
        <w:t xml:space="preserve"> </w:t>
      </w:r>
      <w:r w:rsidR="006D26B6" w:rsidRPr="00194890">
        <w:rPr>
          <w:rFonts w:ascii="Times New Roman" w:hAnsi="Times New Roman" w:cs="Times New Roman"/>
        </w:rPr>
        <w:t>(</w:t>
      </w:r>
      <w:r w:rsidR="00A75942">
        <w:rPr>
          <w:rFonts w:ascii="Times New Roman" w:hAnsi="Times New Roman" w:cs="Times New Roman"/>
        </w:rPr>
        <w:t>4.8</w:t>
      </w:r>
      <w:r w:rsidR="00C51B62" w:rsidRPr="00194890">
        <w:rPr>
          <w:rFonts w:ascii="Times New Roman" w:hAnsi="Times New Roman" w:cs="Times New Roman"/>
        </w:rPr>
        <w:t xml:space="preserve">%) </w:t>
      </w:r>
      <w:r w:rsidR="00322DAC" w:rsidRPr="00194890">
        <w:rPr>
          <w:rFonts w:ascii="Times New Roman" w:hAnsi="Times New Roman" w:cs="Times New Roman"/>
        </w:rPr>
        <w:t>without any loss of sensitivity</w:t>
      </w:r>
      <w:r w:rsidR="00DF02F2">
        <w:rPr>
          <w:rFonts w:ascii="Times New Roman" w:hAnsi="Times New Roman" w:cs="Times New Roman"/>
        </w:rPr>
        <w:t xml:space="preserve"> (58.</w:t>
      </w:r>
      <w:r w:rsidR="00A75942">
        <w:rPr>
          <w:rFonts w:ascii="Times New Roman" w:hAnsi="Times New Roman" w:cs="Times New Roman"/>
        </w:rPr>
        <w:t>2</w:t>
      </w:r>
      <w:r w:rsidR="00C51B62" w:rsidRPr="00194890">
        <w:rPr>
          <w:rFonts w:ascii="Times New Roman" w:hAnsi="Times New Roman" w:cs="Times New Roman"/>
        </w:rPr>
        <w:t>%)</w:t>
      </w:r>
      <w:r w:rsidR="005E1C58" w:rsidRPr="00194890">
        <w:rPr>
          <w:rFonts w:ascii="Times New Roman" w:hAnsi="Times New Roman" w:cs="Times New Roman"/>
        </w:rPr>
        <w:t>.</w:t>
      </w:r>
      <w:r w:rsidR="00A35C52" w:rsidRPr="00194890">
        <w:rPr>
          <w:rFonts w:ascii="Times New Roman" w:hAnsi="Times New Roman" w:cs="Times New Roman"/>
        </w:rPr>
        <w:t xml:space="preserve"> Alternatively, the DUTY10% strategy</w:t>
      </w:r>
      <w:r w:rsidR="005E1C58" w:rsidRPr="00194890">
        <w:rPr>
          <w:rFonts w:ascii="Times New Roman" w:hAnsi="Times New Roman" w:cs="Times New Roman"/>
        </w:rPr>
        <w:t xml:space="preserve"> </w:t>
      </w:r>
      <w:r w:rsidR="00B84E77">
        <w:rPr>
          <w:rFonts w:ascii="Times New Roman" w:hAnsi="Times New Roman" w:cs="Times New Roman"/>
        </w:rPr>
        <w:t>samples</w:t>
      </w:r>
      <w:r w:rsidR="00B84E77" w:rsidRPr="00194890">
        <w:rPr>
          <w:rFonts w:ascii="Times New Roman" w:hAnsi="Times New Roman" w:cs="Times New Roman"/>
        </w:rPr>
        <w:t xml:space="preserve"> </w:t>
      </w:r>
      <w:r w:rsidR="00380FAD" w:rsidRPr="00194890">
        <w:rPr>
          <w:rFonts w:ascii="Times New Roman" w:hAnsi="Times New Roman" w:cs="Times New Roman"/>
        </w:rPr>
        <w:t>a similar</w:t>
      </w:r>
      <w:r w:rsidR="005C2E2E" w:rsidRPr="00194890">
        <w:rPr>
          <w:rFonts w:ascii="Times New Roman" w:hAnsi="Times New Roman" w:cs="Times New Roman"/>
        </w:rPr>
        <w:t xml:space="preserve"> p</w:t>
      </w:r>
      <w:r w:rsidR="005E1C58" w:rsidRPr="00194890">
        <w:rPr>
          <w:rFonts w:ascii="Times New Roman" w:hAnsi="Times New Roman" w:cs="Times New Roman"/>
        </w:rPr>
        <w:t>roportion</w:t>
      </w:r>
      <w:r w:rsidR="00DF02F2">
        <w:rPr>
          <w:rFonts w:ascii="Times New Roman" w:hAnsi="Times New Roman" w:cs="Times New Roman"/>
        </w:rPr>
        <w:t xml:space="preserve"> (9.</w:t>
      </w:r>
      <w:r w:rsidR="00A75942">
        <w:rPr>
          <w:rFonts w:ascii="Times New Roman" w:hAnsi="Times New Roman" w:cs="Times New Roman"/>
        </w:rPr>
        <w:t>6</w:t>
      </w:r>
      <w:r w:rsidR="005C2E2E" w:rsidRPr="00194890">
        <w:rPr>
          <w:rFonts w:ascii="Times New Roman" w:hAnsi="Times New Roman" w:cs="Times New Roman"/>
        </w:rPr>
        <w:t>%)</w:t>
      </w:r>
      <w:r w:rsidR="00A35C52" w:rsidRPr="00194890">
        <w:rPr>
          <w:rFonts w:ascii="Times New Roman" w:hAnsi="Times New Roman" w:cs="Times New Roman"/>
        </w:rPr>
        <w:t xml:space="preserve"> of children as clinical judgement</w:t>
      </w:r>
      <w:r w:rsidR="005E1C58" w:rsidRPr="00194890">
        <w:rPr>
          <w:rFonts w:ascii="Times New Roman" w:hAnsi="Times New Roman" w:cs="Times New Roman"/>
        </w:rPr>
        <w:t>, but has substa</w:t>
      </w:r>
      <w:r w:rsidR="00DF02F2">
        <w:rPr>
          <w:rFonts w:ascii="Times New Roman" w:hAnsi="Times New Roman" w:cs="Times New Roman"/>
        </w:rPr>
        <w:t>ntially higher sensitivity (70.</w:t>
      </w:r>
      <w:r w:rsidR="00A75942">
        <w:rPr>
          <w:rFonts w:ascii="Times New Roman" w:hAnsi="Times New Roman" w:cs="Times New Roman"/>
        </w:rPr>
        <w:t>9</w:t>
      </w:r>
      <w:r w:rsidR="005E1C58" w:rsidRPr="00194890">
        <w:rPr>
          <w:rFonts w:ascii="Times New Roman" w:hAnsi="Times New Roman" w:cs="Times New Roman"/>
        </w:rPr>
        <w:t>%</w:t>
      </w:r>
      <w:r w:rsidR="00C51B62" w:rsidRPr="00194890">
        <w:rPr>
          <w:rFonts w:ascii="Times New Roman" w:hAnsi="Times New Roman" w:cs="Times New Roman"/>
        </w:rPr>
        <w:t>)</w:t>
      </w:r>
      <w:r w:rsidR="005E1C58" w:rsidRPr="00194890">
        <w:rPr>
          <w:rFonts w:ascii="Times New Roman" w:hAnsi="Times New Roman" w:cs="Times New Roman"/>
        </w:rPr>
        <w:t>.</w:t>
      </w:r>
      <w:r w:rsidR="005C2E2E" w:rsidRPr="00194890">
        <w:rPr>
          <w:rFonts w:ascii="Times New Roman" w:hAnsi="Times New Roman" w:cs="Times New Roman"/>
        </w:rPr>
        <w:t xml:space="preserve"> The most sensitive DUTY clinical rules (DUTY20%, DUTY≥3)</w:t>
      </w:r>
      <w:r w:rsidR="006D26B6" w:rsidRPr="00194890">
        <w:rPr>
          <w:rFonts w:ascii="Times New Roman" w:hAnsi="Times New Roman" w:cs="Times New Roman"/>
        </w:rPr>
        <w:t xml:space="preserve"> achieved sensitivities</w:t>
      </w:r>
      <w:r w:rsidR="00380FAD" w:rsidRPr="00194890">
        <w:rPr>
          <w:rFonts w:ascii="Times New Roman" w:hAnsi="Times New Roman" w:cs="Times New Roman"/>
        </w:rPr>
        <w:t xml:space="preserve"> in excess of </w:t>
      </w:r>
      <w:r w:rsidR="00C51B62" w:rsidRPr="00194890">
        <w:rPr>
          <w:rFonts w:ascii="Times New Roman" w:hAnsi="Times New Roman" w:cs="Times New Roman"/>
        </w:rPr>
        <w:t>80%, but result</w:t>
      </w:r>
      <w:r w:rsidR="00380FAD" w:rsidRPr="00194890">
        <w:rPr>
          <w:rFonts w:ascii="Times New Roman" w:hAnsi="Times New Roman" w:cs="Times New Roman"/>
        </w:rPr>
        <w:t>ed</w:t>
      </w:r>
      <w:r w:rsidR="00C51B62" w:rsidRPr="00194890">
        <w:rPr>
          <w:rFonts w:ascii="Times New Roman" w:hAnsi="Times New Roman" w:cs="Times New Roman"/>
        </w:rPr>
        <w:t xml:space="preserve"> in </w:t>
      </w:r>
      <w:r w:rsidR="00904717" w:rsidRPr="00194890">
        <w:rPr>
          <w:rFonts w:ascii="Times New Roman" w:hAnsi="Times New Roman" w:cs="Times New Roman"/>
        </w:rPr>
        <w:t>large increase</w:t>
      </w:r>
      <w:r w:rsidR="00B84E77">
        <w:rPr>
          <w:rFonts w:ascii="Times New Roman" w:hAnsi="Times New Roman" w:cs="Times New Roman"/>
        </w:rPr>
        <w:t>s</w:t>
      </w:r>
      <w:r w:rsidR="006D26B6" w:rsidRPr="00194890">
        <w:rPr>
          <w:rFonts w:ascii="Times New Roman" w:hAnsi="Times New Roman" w:cs="Times New Roman"/>
        </w:rPr>
        <w:t xml:space="preserve"> </w:t>
      </w:r>
      <w:r w:rsidR="00904717" w:rsidRPr="00194890">
        <w:rPr>
          <w:rFonts w:ascii="Times New Roman" w:hAnsi="Times New Roman" w:cs="Times New Roman"/>
        </w:rPr>
        <w:t>in</w:t>
      </w:r>
      <w:r w:rsidR="006D26B6" w:rsidRPr="00194890">
        <w:rPr>
          <w:rFonts w:ascii="Times New Roman" w:hAnsi="Times New Roman" w:cs="Times New Roman"/>
        </w:rPr>
        <w:t xml:space="preserve"> urine sampling</w:t>
      </w:r>
      <w:r w:rsidR="00DF02F2">
        <w:rPr>
          <w:rFonts w:ascii="Times New Roman" w:hAnsi="Times New Roman" w:cs="Times New Roman"/>
        </w:rPr>
        <w:t xml:space="preserve"> (</w:t>
      </w:r>
      <w:r w:rsidR="00A75942">
        <w:rPr>
          <w:rFonts w:ascii="Times New Roman" w:hAnsi="Times New Roman" w:cs="Times New Roman"/>
        </w:rPr>
        <w:t>19.9</w:t>
      </w:r>
      <w:r w:rsidR="00DF02F2">
        <w:rPr>
          <w:rFonts w:ascii="Times New Roman" w:hAnsi="Times New Roman" w:cs="Times New Roman"/>
        </w:rPr>
        <w:t>% and 26</w:t>
      </w:r>
      <w:r w:rsidR="00A75942">
        <w:rPr>
          <w:rFonts w:ascii="Times New Roman" w:hAnsi="Times New Roman" w:cs="Times New Roman"/>
        </w:rPr>
        <w:t>.4</w:t>
      </w:r>
      <w:r w:rsidR="002C201F">
        <w:rPr>
          <w:rFonts w:ascii="Times New Roman" w:hAnsi="Times New Roman" w:cs="Times New Roman"/>
        </w:rPr>
        <w:t>% respectively)</w:t>
      </w:r>
      <w:r w:rsidR="00C51B62" w:rsidRPr="00194890">
        <w:rPr>
          <w:rFonts w:ascii="Times New Roman" w:hAnsi="Times New Roman" w:cs="Times New Roman"/>
        </w:rPr>
        <w:t>.</w:t>
      </w:r>
      <w:r w:rsidR="00C74FD9" w:rsidRPr="00194890">
        <w:rPr>
          <w:rFonts w:ascii="Times New Roman" w:hAnsi="Times New Roman" w:cs="Times New Roman"/>
        </w:rPr>
        <w:t xml:space="preserve"> The sensitivity of each strategy is </w:t>
      </w:r>
      <w:r w:rsidR="004F646B">
        <w:rPr>
          <w:rFonts w:ascii="Times New Roman" w:hAnsi="Times New Roman" w:cs="Times New Roman"/>
        </w:rPr>
        <w:t>reduced</w:t>
      </w:r>
      <w:r w:rsidR="00C74FD9" w:rsidRPr="00194890">
        <w:rPr>
          <w:rFonts w:ascii="Times New Roman" w:hAnsi="Times New Roman" w:cs="Times New Roman"/>
        </w:rPr>
        <w:t xml:space="preserve"> </w:t>
      </w:r>
      <w:r w:rsidR="00380FAD" w:rsidRPr="00194890">
        <w:rPr>
          <w:rFonts w:ascii="Times New Roman" w:hAnsi="Times New Roman" w:cs="Times New Roman"/>
        </w:rPr>
        <w:t>by</w:t>
      </w:r>
      <w:r w:rsidR="00C74FD9" w:rsidRPr="00194890">
        <w:rPr>
          <w:rFonts w:ascii="Times New Roman" w:hAnsi="Times New Roman" w:cs="Times New Roman"/>
        </w:rPr>
        <w:t xml:space="preserve"> the </w:t>
      </w:r>
      <w:r w:rsidR="006D26B6" w:rsidRPr="00194890">
        <w:rPr>
          <w:rFonts w:ascii="Times New Roman" w:hAnsi="Times New Roman" w:cs="Times New Roman"/>
        </w:rPr>
        <w:t>laboratory culture</w:t>
      </w:r>
      <w:r w:rsidR="00C74FD9" w:rsidRPr="00194890">
        <w:rPr>
          <w:rFonts w:ascii="Times New Roman" w:hAnsi="Times New Roman" w:cs="Times New Roman"/>
        </w:rPr>
        <w:t xml:space="preserve"> </w:t>
      </w:r>
      <w:r w:rsidR="004F646B">
        <w:rPr>
          <w:rFonts w:ascii="Times New Roman" w:hAnsi="Times New Roman" w:cs="Times New Roman"/>
        </w:rPr>
        <w:t xml:space="preserve">as NHS laboratories </w:t>
      </w:r>
      <w:r w:rsidR="00B84E77">
        <w:rPr>
          <w:rFonts w:ascii="Times New Roman" w:hAnsi="Times New Roman" w:cs="Times New Roman"/>
        </w:rPr>
        <w:t>had imperfect diagnostic accuracy</w:t>
      </w:r>
      <w:r w:rsidR="00C74FD9" w:rsidRPr="00194890">
        <w:rPr>
          <w:rFonts w:ascii="Times New Roman" w:hAnsi="Times New Roman" w:cs="Times New Roman"/>
        </w:rPr>
        <w:t>.</w:t>
      </w:r>
      <w:r w:rsidR="002839DB" w:rsidRPr="00194890">
        <w:rPr>
          <w:rFonts w:ascii="Times New Roman" w:hAnsi="Times New Roman" w:cs="Times New Roman"/>
        </w:rPr>
        <w:t xml:space="preserve"> </w:t>
      </w:r>
      <w:r w:rsidR="00903D6B" w:rsidRPr="00194890">
        <w:rPr>
          <w:rFonts w:ascii="Times New Roman" w:hAnsi="Times New Roman" w:cs="Times New Roman"/>
        </w:rPr>
        <w:t xml:space="preserve">Compared to </w:t>
      </w:r>
      <w:r w:rsidR="00904717" w:rsidRPr="00194890">
        <w:rPr>
          <w:rFonts w:ascii="Times New Roman" w:hAnsi="Times New Roman" w:cs="Times New Roman"/>
        </w:rPr>
        <w:t>clinical judgement</w:t>
      </w:r>
      <w:r w:rsidR="00903D6B" w:rsidRPr="00194890">
        <w:rPr>
          <w:rFonts w:ascii="Times New Roman" w:hAnsi="Times New Roman" w:cs="Times New Roman"/>
        </w:rPr>
        <w:t>, t</w:t>
      </w:r>
      <w:r w:rsidR="00CC2726" w:rsidRPr="00194890">
        <w:rPr>
          <w:rFonts w:ascii="Times New Roman" w:hAnsi="Times New Roman" w:cs="Times New Roman"/>
        </w:rPr>
        <w:t xml:space="preserve">he DUTY10% rule results in a higher proportion of children </w:t>
      </w:r>
      <w:r w:rsidR="002839DB" w:rsidRPr="00194890">
        <w:rPr>
          <w:rFonts w:ascii="Times New Roman" w:hAnsi="Times New Roman" w:cs="Times New Roman"/>
        </w:rPr>
        <w:t xml:space="preserve">with UTI </w:t>
      </w:r>
      <w:r w:rsidR="00CC2726" w:rsidRPr="00194890">
        <w:rPr>
          <w:rFonts w:ascii="Times New Roman" w:hAnsi="Times New Roman" w:cs="Times New Roman"/>
        </w:rPr>
        <w:t>treated with an antibiotic</w:t>
      </w:r>
      <w:r w:rsidR="00903D6B" w:rsidRPr="00194890">
        <w:rPr>
          <w:rFonts w:ascii="Times New Roman" w:hAnsi="Times New Roman" w:cs="Times New Roman"/>
        </w:rPr>
        <w:t xml:space="preserve"> to which the bacterium was sensitive</w:t>
      </w:r>
      <w:r w:rsidR="00CC2726" w:rsidRPr="00194890">
        <w:rPr>
          <w:rFonts w:ascii="Times New Roman" w:hAnsi="Times New Roman" w:cs="Times New Roman"/>
        </w:rPr>
        <w:t xml:space="preserve"> (</w:t>
      </w:r>
      <w:r w:rsidR="002839DB" w:rsidRPr="00194890">
        <w:rPr>
          <w:rFonts w:ascii="Times New Roman" w:hAnsi="Times New Roman" w:cs="Times New Roman"/>
        </w:rPr>
        <w:t>5</w:t>
      </w:r>
      <w:r w:rsidR="001C4A5C">
        <w:rPr>
          <w:rFonts w:ascii="Times New Roman" w:hAnsi="Times New Roman" w:cs="Times New Roman"/>
        </w:rPr>
        <w:t>6.</w:t>
      </w:r>
      <w:r w:rsidR="00A75942">
        <w:rPr>
          <w:rFonts w:ascii="Times New Roman" w:hAnsi="Times New Roman" w:cs="Times New Roman"/>
        </w:rPr>
        <w:t>4</w:t>
      </w:r>
      <w:r w:rsidR="001C4A5C">
        <w:rPr>
          <w:rFonts w:ascii="Times New Roman" w:hAnsi="Times New Roman" w:cs="Times New Roman"/>
        </w:rPr>
        <w:t>% versus 49.2</w:t>
      </w:r>
      <w:r w:rsidR="002839DB" w:rsidRPr="00194890">
        <w:rPr>
          <w:rFonts w:ascii="Times New Roman" w:hAnsi="Times New Roman" w:cs="Times New Roman"/>
        </w:rPr>
        <w:t>%). However, a substantial proportion (&gt;</w:t>
      </w:r>
      <w:r w:rsidR="00A75942" w:rsidRPr="00194890">
        <w:rPr>
          <w:rFonts w:ascii="Times New Roman" w:hAnsi="Times New Roman" w:cs="Times New Roman"/>
        </w:rPr>
        <w:t>3</w:t>
      </w:r>
      <w:r w:rsidR="00A75942">
        <w:rPr>
          <w:rFonts w:ascii="Times New Roman" w:hAnsi="Times New Roman" w:cs="Times New Roman"/>
        </w:rPr>
        <w:t>4</w:t>
      </w:r>
      <w:r w:rsidR="002839DB" w:rsidRPr="00194890">
        <w:rPr>
          <w:rFonts w:ascii="Times New Roman" w:hAnsi="Times New Roman" w:cs="Times New Roman"/>
        </w:rPr>
        <w:t>%) of children with UTI receive</w:t>
      </w:r>
      <w:r w:rsidR="00B84E77">
        <w:rPr>
          <w:rFonts w:ascii="Times New Roman" w:hAnsi="Times New Roman" w:cs="Times New Roman"/>
        </w:rPr>
        <w:t xml:space="preserve"> either</w:t>
      </w:r>
      <w:r w:rsidR="002839DB" w:rsidRPr="00194890">
        <w:rPr>
          <w:rFonts w:ascii="Times New Roman" w:hAnsi="Times New Roman" w:cs="Times New Roman"/>
        </w:rPr>
        <w:t xml:space="preserve"> no</w:t>
      </w:r>
      <w:r w:rsidR="00B84E77">
        <w:rPr>
          <w:rFonts w:ascii="Times New Roman" w:hAnsi="Times New Roman" w:cs="Times New Roman"/>
        </w:rPr>
        <w:t xml:space="preserve"> or an inappropriate</w:t>
      </w:r>
      <w:r w:rsidR="002839DB" w:rsidRPr="00194890">
        <w:rPr>
          <w:rFonts w:ascii="Times New Roman" w:hAnsi="Times New Roman" w:cs="Times New Roman"/>
        </w:rPr>
        <w:t xml:space="preserve"> antibiotic under all strategies.</w:t>
      </w:r>
    </w:p>
    <w:p w14:paraId="0536E668" w14:textId="77777777" w:rsidR="007078C0" w:rsidRDefault="007078C0" w:rsidP="00F93824">
      <w:pPr>
        <w:spacing w:line="480" w:lineRule="auto"/>
        <w:jc w:val="both"/>
        <w:rPr>
          <w:rFonts w:ascii="Times New Roman" w:hAnsi="Times New Roman" w:cs="Times New Roman"/>
        </w:rPr>
      </w:pPr>
    </w:p>
    <w:p w14:paraId="430ED947" w14:textId="74F60D0D" w:rsidR="007078C0" w:rsidRPr="009B16AF" w:rsidRDefault="007078C0" w:rsidP="00F93824">
      <w:pPr>
        <w:spacing w:line="480" w:lineRule="auto"/>
        <w:jc w:val="both"/>
        <w:rPr>
          <w:rFonts w:ascii="Times New Roman" w:hAnsi="Times New Roman" w:cs="Times New Roman"/>
          <w:i/>
        </w:rPr>
      </w:pPr>
      <w:r w:rsidRPr="009B16AF">
        <w:rPr>
          <w:rFonts w:ascii="Times New Roman" w:hAnsi="Times New Roman" w:cs="Times New Roman"/>
          <w:i/>
        </w:rPr>
        <w:t>Short-term costs and outcomes</w:t>
      </w:r>
    </w:p>
    <w:p w14:paraId="5A1C2320" w14:textId="56B0FEB0" w:rsidR="0016599F" w:rsidRDefault="0000617C" w:rsidP="00F93824">
      <w:pPr>
        <w:spacing w:line="480" w:lineRule="auto"/>
        <w:jc w:val="both"/>
        <w:rPr>
          <w:rFonts w:ascii="Times New Roman" w:hAnsi="Times New Roman" w:cs="Times New Roman"/>
        </w:rPr>
      </w:pPr>
      <w:r w:rsidRPr="00194890">
        <w:rPr>
          <w:rFonts w:ascii="Times New Roman" w:hAnsi="Times New Roman" w:cs="Times New Roman"/>
        </w:rPr>
        <w:t>Mean</w:t>
      </w:r>
      <w:r w:rsidR="00056821" w:rsidRPr="00194890">
        <w:rPr>
          <w:rFonts w:ascii="Times New Roman" w:hAnsi="Times New Roman" w:cs="Times New Roman"/>
        </w:rPr>
        <w:t xml:space="preserve"> sampling, </w:t>
      </w:r>
      <w:r w:rsidR="00B97CA0" w:rsidRPr="00194890">
        <w:rPr>
          <w:rFonts w:ascii="Times New Roman" w:hAnsi="Times New Roman" w:cs="Times New Roman"/>
        </w:rPr>
        <w:t>laboratory culture</w:t>
      </w:r>
      <w:r w:rsidR="00056821" w:rsidRPr="00194890">
        <w:rPr>
          <w:rFonts w:ascii="Times New Roman" w:hAnsi="Times New Roman" w:cs="Times New Roman"/>
        </w:rPr>
        <w:t xml:space="preserve"> and antibiotic costs </w:t>
      </w:r>
      <w:r w:rsidR="00904717" w:rsidRPr="00194890">
        <w:rPr>
          <w:rFonts w:ascii="Times New Roman" w:hAnsi="Times New Roman" w:cs="Times New Roman"/>
        </w:rPr>
        <w:t>were lowest in the high-specificity</w:t>
      </w:r>
      <w:r w:rsidR="006B3511" w:rsidRPr="00194890">
        <w:rPr>
          <w:rFonts w:ascii="Times New Roman" w:hAnsi="Times New Roman" w:cs="Times New Roman"/>
        </w:rPr>
        <w:t xml:space="preserve"> diagnostic strategies </w:t>
      </w:r>
      <w:r w:rsidR="00886023">
        <w:rPr>
          <w:rFonts w:ascii="Times New Roman" w:hAnsi="Times New Roman" w:cs="Times New Roman"/>
        </w:rPr>
        <w:t xml:space="preserve">(e.g. </w:t>
      </w:r>
      <w:r w:rsidR="00274064" w:rsidRPr="00194890">
        <w:rPr>
          <w:rFonts w:ascii="Times New Roman" w:hAnsi="Times New Roman" w:cs="Times New Roman"/>
        </w:rPr>
        <w:t>DUTY</w:t>
      </w:r>
      <w:r w:rsidR="00274064">
        <w:rPr>
          <w:rFonts w:ascii="Times New Roman" w:hAnsi="Times New Roman" w:cs="Times New Roman"/>
        </w:rPr>
        <w:t>≥6 £1.0</w:t>
      </w:r>
      <w:r w:rsidR="006C18B8">
        <w:rPr>
          <w:rFonts w:ascii="Times New Roman" w:hAnsi="Times New Roman" w:cs="Times New Roman"/>
        </w:rPr>
        <w:t>8</w:t>
      </w:r>
      <w:r w:rsidR="00274064">
        <w:rPr>
          <w:rFonts w:ascii="Times New Roman" w:hAnsi="Times New Roman" w:cs="Times New Roman"/>
        </w:rPr>
        <w:t xml:space="preserve">; </w:t>
      </w:r>
      <w:r w:rsidR="00886023">
        <w:rPr>
          <w:rFonts w:ascii="Times New Roman" w:hAnsi="Times New Roman" w:cs="Times New Roman"/>
        </w:rPr>
        <w:t>DUTY5% £1.</w:t>
      </w:r>
      <w:r w:rsidR="006C18B8">
        <w:rPr>
          <w:rFonts w:ascii="Times New Roman" w:hAnsi="Times New Roman" w:cs="Times New Roman"/>
        </w:rPr>
        <w:t>22</w:t>
      </w:r>
      <w:r w:rsidR="00B97CA0" w:rsidRPr="00194890">
        <w:rPr>
          <w:rFonts w:ascii="Times New Roman" w:hAnsi="Times New Roman" w:cs="Times New Roman"/>
        </w:rPr>
        <w:t>; clinical judgement £1.9</w:t>
      </w:r>
      <w:r w:rsidR="006C18B8">
        <w:rPr>
          <w:rFonts w:ascii="Times New Roman" w:hAnsi="Times New Roman" w:cs="Times New Roman"/>
        </w:rPr>
        <w:t>9</w:t>
      </w:r>
      <w:r w:rsidR="00056821" w:rsidRPr="00194890">
        <w:rPr>
          <w:rFonts w:ascii="Times New Roman" w:hAnsi="Times New Roman" w:cs="Times New Roman"/>
        </w:rPr>
        <w:t xml:space="preserve">; Table </w:t>
      </w:r>
      <w:r w:rsidR="00384C24">
        <w:rPr>
          <w:rFonts w:ascii="Times New Roman" w:hAnsi="Times New Roman" w:cs="Times New Roman"/>
        </w:rPr>
        <w:t>3</w:t>
      </w:r>
      <w:r w:rsidR="00056821" w:rsidRPr="00194890">
        <w:rPr>
          <w:rFonts w:ascii="Times New Roman" w:hAnsi="Times New Roman" w:cs="Times New Roman"/>
        </w:rPr>
        <w:t xml:space="preserve">). </w:t>
      </w:r>
      <w:r w:rsidR="002839DB" w:rsidRPr="00194890">
        <w:rPr>
          <w:rFonts w:ascii="Times New Roman" w:hAnsi="Times New Roman" w:cs="Times New Roman"/>
        </w:rPr>
        <w:t xml:space="preserve"> </w:t>
      </w:r>
      <w:r w:rsidRPr="00194890">
        <w:rPr>
          <w:rFonts w:ascii="Times New Roman" w:hAnsi="Times New Roman" w:cs="Times New Roman"/>
        </w:rPr>
        <w:t>S</w:t>
      </w:r>
      <w:r w:rsidR="00056821" w:rsidRPr="00194890">
        <w:rPr>
          <w:rFonts w:ascii="Times New Roman" w:hAnsi="Times New Roman" w:cs="Times New Roman"/>
        </w:rPr>
        <w:t>hort</w:t>
      </w:r>
      <w:r w:rsidR="009038A4">
        <w:rPr>
          <w:rFonts w:ascii="Times New Roman" w:hAnsi="Times New Roman" w:cs="Times New Roman"/>
        </w:rPr>
        <w:t>-</w:t>
      </w:r>
      <w:r w:rsidR="00056821" w:rsidRPr="00194890">
        <w:rPr>
          <w:rFonts w:ascii="Times New Roman" w:hAnsi="Times New Roman" w:cs="Times New Roman"/>
        </w:rPr>
        <w:t xml:space="preserve">term outcomes were </w:t>
      </w:r>
      <w:r w:rsidRPr="00194890">
        <w:rPr>
          <w:rFonts w:ascii="Times New Roman" w:hAnsi="Times New Roman" w:cs="Times New Roman"/>
        </w:rPr>
        <w:t>very similar</w:t>
      </w:r>
      <w:r w:rsidR="00056821" w:rsidRPr="00194890">
        <w:rPr>
          <w:rFonts w:ascii="Times New Roman" w:hAnsi="Times New Roman" w:cs="Times New Roman"/>
        </w:rPr>
        <w:t xml:space="preserve"> between diagnostic strategies</w:t>
      </w:r>
      <w:r w:rsidRPr="00194890">
        <w:rPr>
          <w:rFonts w:ascii="Times New Roman" w:hAnsi="Times New Roman" w:cs="Times New Roman"/>
        </w:rPr>
        <w:t xml:space="preserve">. </w:t>
      </w:r>
      <w:r w:rsidR="005E1A89">
        <w:rPr>
          <w:rFonts w:ascii="Times New Roman" w:hAnsi="Times New Roman" w:cs="Times New Roman"/>
        </w:rPr>
        <w:t>Short-term average QALDs were 20.73 for all strategies</w:t>
      </w:r>
      <w:r w:rsidR="00C5667F">
        <w:rPr>
          <w:rFonts w:ascii="Times New Roman" w:hAnsi="Times New Roman" w:cs="Times New Roman"/>
        </w:rPr>
        <w:t>, while the number of asymptotic days ranged from 16.34 to 16.35,</w:t>
      </w:r>
      <w:r w:rsidR="005E1A89" w:rsidRPr="00194890">
        <w:rPr>
          <w:rFonts w:ascii="Times New Roman" w:hAnsi="Times New Roman" w:cs="Times New Roman"/>
        </w:rPr>
        <w:t xml:space="preserve"> </w:t>
      </w:r>
      <w:r w:rsidR="00623606">
        <w:rPr>
          <w:rFonts w:ascii="Times New Roman" w:hAnsi="Times New Roman" w:cs="Times New Roman"/>
        </w:rPr>
        <w:t xml:space="preserve">although small differences existed at the third and fourth decimal place. </w:t>
      </w:r>
      <w:r w:rsidR="00E33FDD" w:rsidRPr="00194890">
        <w:rPr>
          <w:rFonts w:ascii="Times New Roman" w:hAnsi="Times New Roman" w:cs="Times New Roman"/>
        </w:rPr>
        <w:t xml:space="preserve">These </w:t>
      </w:r>
      <w:r w:rsidR="00FB6484" w:rsidRPr="00194890">
        <w:rPr>
          <w:rFonts w:ascii="Times New Roman" w:hAnsi="Times New Roman" w:cs="Times New Roman"/>
        </w:rPr>
        <w:t xml:space="preserve">similarities </w:t>
      </w:r>
      <w:r w:rsidR="00E33FDD" w:rsidRPr="00194890">
        <w:rPr>
          <w:rFonts w:ascii="Times New Roman" w:hAnsi="Times New Roman" w:cs="Times New Roman"/>
        </w:rPr>
        <w:t>are driven by</w:t>
      </w:r>
      <w:r w:rsidR="0016599F" w:rsidRPr="00194890">
        <w:rPr>
          <w:rFonts w:ascii="Times New Roman" w:hAnsi="Times New Roman" w:cs="Times New Roman"/>
        </w:rPr>
        <w:t xml:space="preserve"> </w:t>
      </w:r>
      <w:r w:rsidR="00056821" w:rsidRPr="00194890">
        <w:rPr>
          <w:rFonts w:ascii="Times New Roman" w:hAnsi="Times New Roman" w:cs="Times New Roman"/>
        </w:rPr>
        <w:t xml:space="preserve">the low prevalence of UTI, the </w:t>
      </w:r>
      <w:r w:rsidR="00E33FDD" w:rsidRPr="00194890">
        <w:rPr>
          <w:rFonts w:ascii="Times New Roman" w:hAnsi="Times New Roman" w:cs="Times New Roman"/>
        </w:rPr>
        <w:t xml:space="preserve">small differences in </w:t>
      </w:r>
      <w:r w:rsidR="00056821" w:rsidRPr="00194890">
        <w:rPr>
          <w:rFonts w:ascii="Times New Roman" w:hAnsi="Times New Roman" w:cs="Times New Roman"/>
        </w:rPr>
        <w:t>diagnostic accuracy of strategies and the</w:t>
      </w:r>
      <w:r w:rsidR="008B2D3F" w:rsidRPr="00194890">
        <w:rPr>
          <w:rFonts w:ascii="Times New Roman" w:hAnsi="Times New Roman" w:cs="Times New Roman"/>
        </w:rPr>
        <w:t xml:space="preserve"> </w:t>
      </w:r>
      <w:r w:rsidR="00E33FDD" w:rsidRPr="00194890">
        <w:rPr>
          <w:rFonts w:ascii="Times New Roman" w:hAnsi="Times New Roman" w:cs="Times New Roman"/>
        </w:rPr>
        <w:t xml:space="preserve">limited effect of antibiotics </w:t>
      </w:r>
      <w:r w:rsidR="00461C4D" w:rsidRPr="00194890">
        <w:rPr>
          <w:rFonts w:ascii="Times New Roman" w:hAnsi="Times New Roman" w:cs="Times New Roman"/>
        </w:rPr>
        <w:t xml:space="preserve">on </w:t>
      </w:r>
      <w:r w:rsidR="00461C4D">
        <w:rPr>
          <w:rFonts w:ascii="Times New Roman" w:hAnsi="Times New Roman" w:cs="Times New Roman"/>
        </w:rPr>
        <w:t>acute</w:t>
      </w:r>
      <w:r w:rsidR="00B84E77">
        <w:rPr>
          <w:rFonts w:ascii="Times New Roman" w:hAnsi="Times New Roman" w:cs="Times New Roman"/>
        </w:rPr>
        <w:t xml:space="preserve"> symptom</w:t>
      </w:r>
      <w:r w:rsidR="00B84E77" w:rsidRPr="00194890">
        <w:rPr>
          <w:rFonts w:ascii="Times New Roman" w:hAnsi="Times New Roman" w:cs="Times New Roman"/>
        </w:rPr>
        <w:t xml:space="preserve"> </w:t>
      </w:r>
      <w:r w:rsidR="00E33FDD" w:rsidRPr="00194890">
        <w:rPr>
          <w:rFonts w:ascii="Times New Roman" w:hAnsi="Times New Roman" w:cs="Times New Roman"/>
        </w:rPr>
        <w:t>duration</w:t>
      </w:r>
      <w:r w:rsidR="008B2D3F" w:rsidRPr="00194890">
        <w:rPr>
          <w:rFonts w:ascii="Times New Roman" w:hAnsi="Times New Roman" w:cs="Times New Roman"/>
        </w:rPr>
        <w:t xml:space="preserve">. </w:t>
      </w:r>
    </w:p>
    <w:p w14:paraId="1A533577" w14:textId="77777777" w:rsidR="007078C0" w:rsidRPr="00194890" w:rsidRDefault="007078C0" w:rsidP="00F93824">
      <w:pPr>
        <w:spacing w:line="480" w:lineRule="auto"/>
        <w:jc w:val="both"/>
        <w:rPr>
          <w:rFonts w:ascii="Times New Roman" w:hAnsi="Times New Roman" w:cs="Times New Roman"/>
        </w:rPr>
      </w:pPr>
    </w:p>
    <w:p w14:paraId="3A2F22A5" w14:textId="7B964710" w:rsidR="008B2D3F" w:rsidRDefault="0016599F" w:rsidP="00F93824">
      <w:pPr>
        <w:spacing w:line="480" w:lineRule="auto"/>
        <w:jc w:val="both"/>
        <w:rPr>
          <w:rFonts w:ascii="Times New Roman" w:hAnsi="Times New Roman" w:cs="Times New Roman"/>
        </w:rPr>
      </w:pPr>
      <w:r w:rsidRPr="00194890">
        <w:rPr>
          <w:rFonts w:ascii="Times New Roman" w:hAnsi="Times New Roman" w:cs="Times New Roman"/>
        </w:rPr>
        <w:t>The high specificity DUTY clinical rules (</w:t>
      </w:r>
      <w:r w:rsidR="008B2D3F" w:rsidRPr="00194890">
        <w:rPr>
          <w:rFonts w:ascii="Times New Roman" w:hAnsi="Times New Roman" w:cs="Times New Roman"/>
        </w:rPr>
        <w:t>DUTY5%</w:t>
      </w:r>
      <w:r w:rsidR="00370567" w:rsidRPr="00194890">
        <w:rPr>
          <w:rFonts w:ascii="Times New Roman" w:hAnsi="Times New Roman" w:cs="Times New Roman"/>
        </w:rPr>
        <w:t>,</w:t>
      </w:r>
      <w:r w:rsidR="008B2D3F" w:rsidRPr="00194890">
        <w:rPr>
          <w:rFonts w:ascii="Times New Roman" w:hAnsi="Times New Roman" w:cs="Times New Roman"/>
        </w:rPr>
        <w:t xml:space="preserve"> DUTY</w:t>
      </w:r>
      <w:r w:rsidR="00370567" w:rsidRPr="00194890">
        <w:rPr>
          <w:rFonts w:ascii="Times New Roman" w:hAnsi="Times New Roman" w:cs="Times New Roman"/>
        </w:rPr>
        <w:t>≥6, DUTY≥5)</w:t>
      </w:r>
      <w:r w:rsidR="008B2D3F" w:rsidRPr="00194890">
        <w:rPr>
          <w:rFonts w:ascii="Times New Roman" w:hAnsi="Times New Roman" w:cs="Times New Roman"/>
        </w:rPr>
        <w:t xml:space="preserve"> </w:t>
      </w:r>
      <w:r w:rsidR="00132F84" w:rsidRPr="00194890">
        <w:rPr>
          <w:rFonts w:ascii="Times New Roman" w:hAnsi="Times New Roman" w:cs="Times New Roman"/>
        </w:rPr>
        <w:t>w</w:t>
      </w:r>
      <w:r w:rsidR="008B2D3F" w:rsidRPr="00194890">
        <w:rPr>
          <w:rFonts w:ascii="Times New Roman" w:hAnsi="Times New Roman" w:cs="Times New Roman"/>
        </w:rPr>
        <w:t>ere</w:t>
      </w:r>
      <w:r w:rsidR="00132F84" w:rsidRPr="00194890">
        <w:rPr>
          <w:rFonts w:ascii="Times New Roman" w:hAnsi="Times New Roman" w:cs="Times New Roman"/>
        </w:rPr>
        <w:t xml:space="preserve"> </w:t>
      </w:r>
      <w:r w:rsidR="00370567" w:rsidRPr="00194890">
        <w:rPr>
          <w:rFonts w:ascii="Times New Roman" w:hAnsi="Times New Roman" w:cs="Times New Roman"/>
        </w:rPr>
        <w:t>more c</w:t>
      </w:r>
      <w:r w:rsidR="00132F84" w:rsidRPr="00194890">
        <w:rPr>
          <w:rFonts w:ascii="Times New Roman" w:hAnsi="Times New Roman" w:cs="Times New Roman"/>
        </w:rPr>
        <w:t>ost</w:t>
      </w:r>
      <w:r w:rsidR="00370567" w:rsidRPr="00194890">
        <w:rPr>
          <w:rFonts w:ascii="Times New Roman" w:hAnsi="Times New Roman" w:cs="Times New Roman"/>
        </w:rPr>
        <w:t>-</w:t>
      </w:r>
      <w:r w:rsidR="008B2D3F" w:rsidRPr="00194890">
        <w:rPr>
          <w:rFonts w:ascii="Times New Roman" w:hAnsi="Times New Roman" w:cs="Times New Roman"/>
        </w:rPr>
        <w:t xml:space="preserve">effective </w:t>
      </w:r>
      <w:r w:rsidR="00370567" w:rsidRPr="00194890">
        <w:rPr>
          <w:rFonts w:ascii="Times New Roman" w:hAnsi="Times New Roman" w:cs="Times New Roman"/>
        </w:rPr>
        <w:t xml:space="preserve">than </w:t>
      </w:r>
      <w:r w:rsidR="00132F84" w:rsidRPr="00194890">
        <w:rPr>
          <w:rFonts w:ascii="Times New Roman" w:hAnsi="Times New Roman" w:cs="Times New Roman"/>
        </w:rPr>
        <w:t>clinical judgement in the short</w:t>
      </w:r>
      <w:r w:rsidR="009038A4">
        <w:rPr>
          <w:rFonts w:ascii="Times New Roman" w:hAnsi="Times New Roman" w:cs="Times New Roman"/>
        </w:rPr>
        <w:t>-</w:t>
      </w:r>
      <w:r w:rsidR="00132F84" w:rsidRPr="00194890">
        <w:rPr>
          <w:rFonts w:ascii="Times New Roman" w:hAnsi="Times New Roman" w:cs="Times New Roman"/>
        </w:rPr>
        <w:t>term (</w:t>
      </w:r>
      <w:r w:rsidRPr="00194890">
        <w:rPr>
          <w:rFonts w:ascii="Times New Roman" w:hAnsi="Times New Roman" w:cs="Times New Roman"/>
        </w:rPr>
        <w:t>i</w:t>
      </w:r>
      <w:r w:rsidR="00370567" w:rsidRPr="00194890">
        <w:rPr>
          <w:rFonts w:ascii="Times New Roman" w:hAnsi="Times New Roman" w:cs="Times New Roman"/>
        </w:rPr>
        <w:t>NMB</w:t>
      </w:r>
      <w:r w:rsidR="00FB6484" w:rsidRPr="00194890">
        <w:rPr>
          <w:rFonts w:ascii="Times New Roman" w:hAnsi="Times New Roman" w:cs="Times New Roman"/>
        </w:rPr>
        <w:t xml:space="preserve"> = £0.7</w:t>
      </w:r>
      <w:r w:rsidR="002D584B">
        <w:rPr>
          <w:rFonts w:ascii="Times New Roman" w:hAnsi="Times New Roman" w:cs="Times New Roman"/>
        </w:rPr>
        <w:t>8</w:t>
      </w:r>
      <w:r w:rsidR="00FB6484" w:rsidRPr="00194890">
        <w:rPr>
          <w:rFonts w:ascii="Times New Roman" w:hAnsi="Times New Roman" w:cs="Times New Roman"/>
        </w:rPr>
        <w:t>, £0.8</w:t>
      </w:r>
      <w:r w:rsidR="002D584B">
        <w:rPr>
          <w:rFonts w:ascii="Times New Roman" w:hAnsi="Times New Roman" w:cs="Times New Roman"/>
        </w:rPr>
        <w:t>4</w:t>
      </w:r>
      <w:r w:rsidR="00FB6484" w:rsidRPr="00194890">
        <w:rPr>
          <w:rFonts w:ascii="Times New Roman" w:hAnsi="Times New Roman" w:cs="Times New Roman"/>
        </w:rPr>
        <w:t xml:space="preserve"> and £0.4</w:t>
      </w:r>
      <w:r w:rsidR="002D584B">
        <w:rPr>
          <w:rFonts w:ascii="Times New Roman" w:hAnsi="Times New Roman" w:cs="Times New Roman"/>
        </w:rPr>
        <w:t>2</w:t>
      </w:r>
      <w:r w:rsidR="008B2D3F" w:rsidRPr="00194890">
        <w:rPr>
          <w:rFonts w:ascii="Times New Roman" w:hAnsi="Times New Roman" w:cs="Times New Roman"/>
        </w:rPr>
        <w:t xml:space="preserve"> respectively</w:t>
      </w:r>
      <w:r w:rsidR="00132F84" w:rsidRPr="00194890">
        <w:rPr>
          <w:rFonts w:ascii="Times New Roman" w:hAnsi="Times New Roman" w:cs="Times New Roman"/>
        </w:rPr>
        <w:t xml:space="preserve">; Table </w:t>
      </w:r>
      <w:r w:rsidR="00384C24">
        <w:rPr>
          <w:rFonts w:ascii="Times New Roman" w:hAnsi="Times New Roman" w:cs="Times New Roman"/>
        </w:rPr>
        <w:t>3</w:t>
      </w:r>
      <w:r w:rsidR="00132F84" w:rsidRPr="00194890">
        <w:rPr>
          <w:rFonts w:ascii="Times New Roman" w:hAnsi="Times New Roman" w:cs="Times New Roman"/>
        </w:rPr>
        <w:t xml:space="preserve">). </w:t>
      </w:r>
      <w:r w:rsidR="00FB6484" w:rsidRPr="00194890">
        <w:rPr>
          <w:rFonts w:ascii="Times New Roman" w:hAnsi="Times New Roman" w:cs="Times New Roman"/>
        </w:rPr>
        <w:t xml:space="preserve">These </w:t>
      </w:r>
      <w:r w:rsidR="000E7231" w:rsidRPr="00194890">
        <w:rPr>
          <w:rFonts w:ascii="Times New Roman" w:hAnsi="Times New Roman" w:cs="Times New Roman"/>
        </w:rPr>
        <w:t xml:space="preserve">efficiencies are predominantly due to </w:t>
      </w:r>
      <w:r w:rsidR="00904717" w:rsidRPr="00194890">
        <w:rPr>
          <w:rFonts w:ascii="Times New Roman" w:hAnsi="Times New Roman" w:cs="Times New Roman"/>
        </w:rPr>
        <w:t xml:space="preserve">financial </w:t>
      </w:r>
      <w:r w:rsidR="000E7231" w:rsidRPr="00194890">
        <w:rPr>
          <w:rFonts w:ascii="Times New Roman" w:hAnsi="Times New Roman" w:cs="Times New Roman"/>
        </w:rPr>
        <w:t xml:space="preserve">savings arising from fewer, better targeted, urine samples compared to clinical judgement. </w:t>
      </w:r>
      <w:r w:rsidR="003D2576" w:rsidRPr="00194890">
        <w:rPr>
          <w:rFonts w:ascii="Times New Roman" w:hAnsi="Times New Roman" w:cs="Times New Roman"/>
        </w:rPr>
        <w:t>The DUTY10% rule had similar short</w:t>
      </w:r>
      <w:r w:rsidR="009038A4">
        <w:rPr>
          <w:rFonts w:ascii="Times New Roman" w:hAnsi="Times New Roman" w:cs="Times New Roman"/>
        </w:rPr>
        <w:t>-</w:t>
      </w:r>
      <w:r w:rsidR="003D2576" w:rsidRPr="00194890">
        <w:rPr>
          <w:rFonts w:ascii="Times New Roman" w:hAnsi="Times New Roman" w:cs="Times New Roman"/>
        </w:rPr>
        <w:t>term cost</w:t>
      </w:r>
      <w:r w:rsidR="004C2FC6">
        <w:rPr>
          <w:rFonts w:ascii="Times New Roman" w:hAnsi="Times New Roman" w:cs="Times New Roman"/>
        </w:rPr>
        <w:t>-</w:t>
      </w:r>
      <w:r w:rsidR="003D2576" w:rsidRPr="00194890">
        <w:rPr>
          <w:rFonts w:ascii="Times New Roman" w:hAnsi="Times New Roman" w:cs="Times New Roman"/>
        </w:rPr>
        <w:t xml:space="preserve">effectiveness to </w:t>
      </w:r>
      <w:r w:rsidR="00FB6484" w:rsidRPr="00194890">
        <w:rPr>
          <w:rFonts w:ascii="Times New Roman" w:hAnsi="Times New Roman" w:cs="Times New Roman"/>
        </w:rPr>
        <w:t>clinical judgement (iNMB = £0.0</w:t>
      </w:r>
      <w:r w:rsidR="002D584B">
        <w:rPr>
          <w:rFonts w:ascii="Times New Roman" w:hAnsi="Times New Roman" w:cs="Times New Roman"/>
        </w:rPr>
        <w:t>0</w:t>
      </w:r>
      <w:r w:rsidR="003D2576" w:rsidRPr="00194890">
        <w:rPr>
          <w:rFonts w:ascii="Times New Roman" w:hAnsi="Times New Roman" w:cs="Times New Roman"/>
        </w:rPr>
        <w:t>).  For the highest</w:t>
      </w:r>
      <w:r w:rsidR="008B2D3F" w:rsidRPr="00194890">
        <w:rPr>
          <w:rFonts w:ascii="Times New Roman" w:hAnsi="Times New Roman" w:cs="Times New Roman"/>
        </w:rPr>
        <w:t xml:space="preserve"> sensitivity</w:t>
      </w:r>
      <w:r w:rsidR="003D2576" w:rsidRPr="00194890">
        <w:rPr>
          <w:rFonts w:ascii="Times New Roman" w:hAnsi="Times New Roman" w:cs="Times New Roman"/>
        </w:rPr>
        <w:t xml:space="preserve"> DUTY clinical rules</w:t>
      </w:r>
      <w:r w:rsidR="008B2D3F" w:rsidRPr="00194890">
        <w:rPr>
          <w:rFonts w:ascii="Times New Roman" w:hAnsi="Times New Roman" w:cs="Times New Roman"/>
        </w:rPr>
        <w:t xml:space="preserve"> (DUTY20%</w:t>
      </w:r>
      <w:r w:rsidR="003D2576" w:rsidRPr="00194890">
        <w:rPr>
          <w:rFonts w:ascii="Times New Roman" w:hAnsi="Times New Roman" w:cs="Times New Roman"/>
        </w:rPr>
        <w:t>, DUTY≥4, DUTY≥3)</w:t>
      </w:r>
      <w:r w:rsidR="008B2D3F" w:rsidRPr="00194890">
        <w:rPr>
          <w:rFonts w:ascii="Times New Roman" w:hAnsi="Times New Roman" w:cs="Times New Roman"/>
        </w:rPr>
        <w:t xml:space="preserve"> </w:t>
      </w:r>
      <w:r w:rsidR="00132F84" w:rsidRPr="00194890">
        <w:rPr>
          <w:rFonts w:ascii="Times New Roman" w:hAnsi="Times New Roman" w:cs="Times New Roman"/>
        </w:rPr>
        <w:t xml:space="preserve">the benefit of identifying </w:t>
      </w:r>
      <w:r w:rsidR="00E33FDD" w:rsidRPr="00194890">
        <w:rPr>
          <w:rFonts w:ascii="Times New Roman" w:hAnsi="Times New Roman" w:cs="Times New Roman"/>
        </w:rPr>
        <w:t xml:space="preserve">and treating </w:t>
      </w:r>
      <w:r w:rsidR="00FE093B">
        <w:rPr>
          <w:rFonts w:ascii="Times New Roman" w:hAnsi="Times New Roman" w:cs="Times New Roman"/>
        </w:rPr>
        <w:t xml:space="preserve">slightly </w:t>
      </w:r>
      <w:r w:rsidR="00132F84" w:rsidRPr="00194890">
        <w:rPr>
          <w:rFonts w:ascii="Times New Roman" w:hAnsi="Times New Roman" w:cs="Times New Roman"/>
        </w:rPr>
        <w:t xml:space="preserve">more UTIs was outweighed by </w:t>
      </w:r>
      <w:r w:rsidR="001D7EB4" w:rsidRPr="00194890">
        <w:rPr>
          <w:rFonts w:ascii="Times New Roman" w:hAnsi="Times New Roman" w:cs="Times New Roman"/>
        </w:rPr>
        <w:t xml:space="preserve">the </w:t>
      </w:r>
      <w:r w:rsidR="00132F84" w:rsidRPr="00194890">
        <w:rPr>
          <w:rFonts w:ascii="Times New Roman" w:hAnsi="Times New Roman" w:cs="Times New Roman"/>
        </w:rPr>
        <w:t xml:space="preserve">higher </w:t>
      </w:r>
      <w:r w:rsidR="001D7EB4" w:rsidRPr="00194890">
        <w:rPr>
          <w:rFonts w:ascii="Times New Roman" w:hAnsi="Times New Roman" w:cs="Times New Roman"/>
        </w:rPr>
        <w:t>costs of sampling and</w:t>
      </w:r>
      <w:r w:rsidR="00132F84" w:rsidRPr="00194890">
        <w:rPr>
          <w:rFonts w:ascii="Times New Roman" w:hAnsi="Times New Roman" w:cs="Times New Roman"/>
        </w:rPr>
        <w:t xml:space="preserve"> testing </w:t>
      </w:r>
      <w:r w:rsidR="001D7EB4" w:rsidRPr="00194890">
        <w:rPr>
          <w:rFonts w:ascii="Times New Roman" w:hAnsi="Times New Roman" w:cs="Times New Roman"/>
        </w:rPr>
        <w:t xml:space="preserve">substantial </w:t>
      </w:r>
      <w:r w:rsidR="00486DBB">
        <w:rPr>
          <w:rFonts w:ascii="Times New Roman" w:hAnsi="Times New Roman" w:cs="Times New Roman"/>
        </w:rPr>
        <w:t>numbers</w:t>
      </w:r>
      <w:r w:rsidR="00486DBB" w:rsidRPr="00194890">
        <w:rPr>
          <w:rFonts w:ascii="Times New Roman" w:hAnsi="Times New Roman" w:cs="Times New Roman"/>
        </w:rPr>
        <w:t xml:space="preserve"> </w:t>
      </w:r>
      <w:r w:rsidR="001D7EB4" w:rsidRPr="00194890">
        <w:rPr>
          <w:rFonts w:ascii="Times New Roman" w:hAnsi="Times New Roman" w:cs="Times New Roman"/>
        </w:rPr>
        <w:t>of children</w:t>
      </w:r>
      <w:r w:rsidR="00486DBB">
        <w:rPr>
          <w:rFonts w:ascii="Times New Roman" w:hAnsi="Times New Roman" w:cs="Times New Roman"/>
        </w:rPr>
        <w:t xml:space="preserve"> </w:t>
      </w:r>
      <w:r w:rsidR="00886023">
        <w:rPr>
          <w:rFonts w:ascii="Times New Roman" w:hAnsi="Times New Roman" w:cs="Times New Roman"/>
        </w:rPr>
        <w:t>(iNMB = £-1.6</w:t>
      </w:r>
      <w:r w:rsidR="00E96F48">
        <w:rPr>
          <w:rFonts w:ascii="Times New Roman" w:hAnsi="Times New Roman" w:cs="Times New Roman"/>
        </w:rPr>
        <w:t>9</w:t>
      </w:r>
      <w:r w:rsidR="00886023">
        <w:rPr>
          <w:rFonts w:ascii="Times New Roman" w:hAnsi="Times New Roman" w:cs="Times New Roman"/>
        </w:rPr>
        <w:t>, £-1.</w:t>
      </w:r>
      <w:r w:rsidR="00E96F48">
        <w:rPr>
          <w:rFonts w:ascii="Times New Roman" w:hAnsi="Times New Roman" w:cs="Times New Roman"/>
        </w:rPr>
        <w:t>93</w:t>
      </w:r>
      <w:r w:rsidR="00886023">
        <w:rPr>
          <w:rFonts w:ascii="Times New Roman" w:hAnsi="Times New Roman" w:cs="Times New Roman"/>
        </w:rPr>
        <w:t>, £-2.</w:t>
      </w:r>
      <w:r w:rsidR="00E96F48">
        <w:rPr>
          <w:rFonts w:ascii="Times New Roman" w:hAnsi="Times New Roman" w:cs="Times New Roman"/>
        </w:rPr>
        <w:t>61</w:t>
      </w:r>
      <w:r w:rsidR="00B86E36" w:rsidRPr="00194890">
        <w:rPr>
          <w:rFonts w:ascii="Times New Roman" w:hAnsi="Times New Roman" w:cs="Times New Roman"/>
        </w:rPr>
        <w:t xml:space="preserve"> respectively)</w:t>
      </w:r>
      <w:r w:rsidR="00132F84" w:rsidRPr="00194890">
        <w:rPr>
          <w:rFonts w:ascii="Times New Roman" w:hAnsi="Times New Roman" w:cs="Times New Roman"/>
        </w:rPr>
        <w:t xml:space="preserve">. </w:t>
      </w:r>
    </w:p>
    <w:p w14:paraId="7433A657" w14:textId="77777777" w:rsidR="00DE3951" w:rsidRDefault="00DE3951" w:rsidP="00F93824">
      <w:pPr>
        <w:spacing w:line="480" w:lineRule="auto"/>
        <w:jc w:val="both"/>
        <w:rPr>
          <w:rFonts w:ascii="Times New Roman" w:hAnsi="Times New Roman" w:cs="Times New Roman"/>
        </w:rPr>
      </w:pPr>
    </w:p>
    <w:p w14:paraId="1E5FB1EC" w14:textId="3F6822D6" w:rsidR="007078C0" w:rsidRPr="009B16AF" w:rsidRDefault="00D95FA5" w:rsidP="00F93824">
      <w:pPr>
        <w:spacing w:line="480" w:lineRule="auto"/>
        <w:jc w:val="both"/>
        <w:rPr>
          <w:rFonts w:ascii="Times New Roman" w:hAnsi="Times New Roman" w:cs="Times New Roman"/>
          <w:i/>
        </w:rPr>
      </w:pPr>
      <w:r>
        <w:rPr>
          <w:rFonts w:ascii="Times New Roman" w:hAnsi="Times New Roman" w:cs="Times New Roman"/>
          <w:i/>
        </w:rPr>
        <w:t xml:space="preserve">Medium / </w:t>
      </w:r>
      <w:r w:rsidR="00033A5F">
        <w:rPr>
          <w:rFonts w:ascii="Times New Roman" w:hAnsi="Times New Roman" w:cs="Times New Roman"/>
          <w:i/>
        </w:rPr>
        <w:t>l</w:t>
      </w:r>
      <w:r w:rsidR="007078C0" w:rsidRPr="009B16AF">
        <w:rPr>
          <w:rFonts w:ascii="Times New Roman" w:hAnsi="Times New Roman" w:cs="Times New Roman"/>
          <w:i/>
        </w:rPr>
        <w:t>ong-term costs and outcomes</w:t>
      </w:r>
    </w:p>
    <w:p w14:paraId="1EDCB87A" w14:textId="52D40D28" w:rsidR="00132F84" w:rsidRDefault="00132F84" w:rsidP="00F93824">
      <w:pPr>
        <w:spacing w:line="480" w:lineRule="auto"/>
        <w:jc w:val="both"/>
        <w:rPr>
          <w:rFonts w:ascii="Times New Roman" w:hAnsi="Times New Roman" w:cs="Times New Roman"/>
        </w:rPr>
      </w:pPr>
      <w:r w:rsidRPr="00194890">
        <w:rPr>
          <w:rFonts w:ascii="Times New Roman" w:hAnsi="Times New Roman" w:cs="Times New Roman"/>
        </w:rPr>
        <w:t>In the</w:t>
      </w:r>
      <w:r w:rsidR="00D95FA5">
        <w:rPr>
          <w:rFonts w:ascii="Times New Roman" w:hAnsi="Times New Roman" w:cs="Times New Roman"/>
        </w:rPr>
        <w:t xml:space="preserve"> medium and</w:t>
      </w:r>
      <w:r w:rsidRPr="00194890">
        <w:rPr>
          <w:rFonts w:ascii="Times New Roman" w:hAnsi="Times New Roman" w:cs="Times New Roman"/>
        </w:rPr>
        <w:t xml:space="preserve"> long</w:t>
      </w:r>
      <w:r w:rsidR="009038A4">
        <w:rPr>
          <w:rFonts w:ascii="Times New Roman" w:hAnsi="Times New Roman" w:cs="Times New Roman"/>
        </w:rPr>
        <w:t>-</w:t>
      </w:r>
      <w:r w:rsidRPr="00194890">
        <w:rPr>
          <w:rFonts w:ascii="Times New Roman" w:hAnsi="Times New Roman" w:cs="Times New Roman"/>
        </w:rPr>
        <w:t xml:space="preserve">term, </w:t>
      </w:r>
      <w:r w:rsidR="00B22CB7" w:rsidRPr="00194890">
        <w:rPr>
          <w:rFonts w:ascii="Times New Roman" w:hAnsi="Times New Roman" w:cs="Times New Roman"/>
        </w:rPr>
        <w:t>diagnostic</w:t>
      </w:r>
      <w:r w:rsidRPr="00194890">
        <w:rPr>
          <w:rFonts w:ascii="Times New Roman" w:hAnsi="Times New Roman" w:cs="Times New Roman"/>
        </w:rPr>
        <w:t xml:space="preserve"> strategies with the highest sensitivity </w:t>
      </w:r>
      <w:r w:rsidR="00274064">
        <w:rPr>
          <w:rFonts w:ascii="Times New Roman" w:hAnsi="Times New Roman" w:cs="Times New Roman"/>
        </w:rPr>
        <w:t>led to</w:t>
      </w:r>
      <w:r w:rsidR="008A0D97">
        <w:rPr>
          <w:rFonts w:ascii="Times New Roman" w:hAnsi="Times New Roman" w:cs="Times New Roman"/>
        </w:rPr>
        <w:t xml:space="preserve"> </w:t>
      </w:r>
      <w:r w:rsidR="008A0D97" w:rsidRPr="00194890">
        <w:rPr>
          <w:rFonts w:ascii="Times New Roman" w:hAnsi="Times New Roman" w:cs="Times New Roman"/>
        </w:rPr>
        <w:t>VUR</w:t>
      </w:r>
      <w:r w:rsidR="00274064">
        <w:rPr>
          <w:rFonts w:ascii="Times New Roman" w:hAnsi="Times New Roman" w:cs="Times New Roman"/>
        </w:rPr>
        <w:t xml:space="preserve"> </w:t>
      </w:r>
      <w:r w:rsidR="008A0D97">
        <w:rPr>
          <w:rFonts w:ascii="Times New Roman" w:hAnsi="Times New Roman" w:cs="Times New Roman"/>
        </w:rPr>
        <w:t>treatment</w:t>
      </w:r>
      <w:r w:rsidRPr="00194890">
        <w:rPr>
          <w:rFonts w:ascii="Times New Roman" w:hAnsi="Times New Roman" w:cs="Times New Roman"/>
        </w:rPr>
        <w:t xml:space="preserve"> in </w:t>
      </w:r>
      <w:r w:rsidR="005B68A5" w:rsidRPr="00194890">
        <w:rPr>
          <w:rFonts w:ascii="Times New Roman" w:hAnsi="Times New Roman" w:cs="Times New Roman"/>
        </w:rPr>
        <w:t xml:space="preserve">a </w:t>
      </w:r>
      <w:r w:rsidR="005B68A5">
        <w:rPr>
          <w:rFonts w:ascii="Times New Roman" w:hAnsi="Times New Roman" w:cs="Times New Roman"/>
        </w:rPr>
        <w:t>larger</w:t>
      </w:r>
      <w:r w:rsidR="00486DBB" w:rsidRPr="00194890">
        <w:rPr>
          <w:rFonts w:ascii="Times New Roman" w:hAnsi="Times New Roman" w:cs="Times New Roman"/>
        </w:rPr>
        <w:t xml:space="preserve"> </w:t>
      </w:r>
      <w:r w:rsidRPr="00194890">
        <w:rPr>
          <w:rFonts w:ascii="Times New Roman" w:hAnsi="Times New Roman" w:cs="Times New Roman"/>
        </w:rPr>
        <w:t xml:space="preserve">proportion of cases and had </w:t>
      </w:r>
      <w:r w:rsidR="002D4F36">
        <w:rPr>
          <w:rFonts w:ascii="Times New Roman" w:hAnsi="Times New Roman" w:cs="Times New Roman"/>
        </w:rPr>
        <w:t>slightly</w:t>
      </w:r>
      <w:r w:rsidR="002D4F36" w:rsidRPr="00194890">
        <w:rPr>
          <w:rFonts w:ascii="Times New Roman" w:hAnsi="Times New Roman" w:cs="Times New Roman"/>
        </w:rPr>
        <w:t xml:space="preserve"> </w:t>
      </w:r>
      <w:r w:rsidRPr="00194890">
        <w:rPr>
          <w:rFonts w:ascii="Times New Roman" w:hAnsi="Times New Roman" w:cs="Times New Roman"/>
        </w:rPr>
        <w:t>lowe</w:t>
      </w:r>
      <w:r w:rsidR="002D4F36">
        <w:rPr>
          <w:rFonts w:ascii="Times New Roman" w:hAnsi="Times New Roman" w:cs="Times New Roman"/>
        </w:rPr>
        <w:t>r</w:t>
      </w:r>
      <w:r w:rsidRPr="00194890">
        <w:rPr>
          <w:rFonts w:ascii="Times New Roman" w:hAnsi="Times New Roman" w:cs="Times New Roman"/>
        </w:rPr>
        <w:t xml:space="preserve"> rates of UTI recurrence</w:t>
      </w:r>
      <w:r w:rsidR="00A81A96">
        <w:rPr>
          <w:rFonts w:ascii="Times New Roman" w:hAnsi="Times New Roman" w:cs="Times New Roman"/>
        </w:rPr>
        <w:t xml:space="preserve"> (Table 4</w:t>
      </w:r>
      <w:r w:rsidR="00A81A96" w:rsidRPr="00194890">
        <w:rPr>
          <w:rFonts w:ascii="Times New Roman" w:hAnsi="Times New Roman" w:cs="Times New Roman"/>
        </w:rPr>
        <w:t>)</w:t>
      </w:r>
      <w:r w:rsidRPr="00194890">
        <w:rPr>
          <w:rFonts w:ascii="Times New Roman" w:hAnsi="Times New Roman" w:cs="Times New Roman"/>
        </w:rPr>
        <w:t xml:space="preserve">. However, differences between strategies in life expectancy and QALYs were negligible. The </w:t>
      </w:r>
      <w:r w:rsidR="002262B4" w:rsidRPr="00194890">
        <w:rPr>
          <w:rFonts w:ascii="Times New Roman" w:hAnsi="Times New Roman" w:cs="Times New Roman"/>
        </w:rPr>
        <w:t xml:space="preserve">high specificity diagnostic strategies (i.e. </w:t>
      </w:r>
      <w:r w:rsidRPr="00194890">
        <w:rPr>
          <w:rFonts w:ascii="Times New Roman" w:hAnsi="Times New Roman" w:cs="Times New Roman"/>
        </w:rPr>
        <w:t>DUTY5%</w:t>
      </w:r>
      <w:r w:rsidR="005D3C6A" w:rsidRPr="00194890">
        <w:rPr>
          <w:rFonts w:ascii="Times New Roman" w:hAnsi="Times New Roman" w:cs="Times New Roman"/>
        </w:rPr>
        <w:t>,</w:t>
      </w:r>
      <w:r w:rsidRPr="00194890">
        <w:rPr>
          <w:rFonts w:ascii="Times New Roman" w:hAnsi="Times New Roman" w:cs="Times New Roman"/>
        </w:rPr>
        <w:t xml:space="preserve"> DUTY≥6</w:t>
      </w:r>
      <w:r w:rsidR="005D3C6A" w:rsidRPr="00194890">
        <w:rPr>
          <w:rFonts w:ascii="Times New Roman" w:hAnsi="Times New Roman" w:cs="Times New Roman"/>
        </w:rPr>
        <w:t>,</w:t>
      </w:r>
      <w:r w:rsidRPr="00194890">
        <w:rPr>
          <w:rFonts w:ascii="Times New Roman" w:hAnsi="Times New Roman" w:cs="Times New Roman"/>
        </w:rPr>
        <w:t xml:space="preserve"> DUTY≥5</w:t>
      </w:r>
      <w:r w:rsidR="002262B4" w:rsidRPr="00194890">
        <w:rPr>
          <w:rFonts w:ascii="Times New Roman" w:hAnsi="Times New Roman" w:cs="Times New Roman"/>
        </w:rPr>
        <w:t>)</w:t>
      </w:r>
      <w:r w:rsidRPr="00194890">
        <w:rPr>
          <w:rFonts w:ascii="Times New Roman" w:hAnsi="Times New Roman" w:cs="Times New Roman"/>
        </w:rPr>
        <w:t xml:space="preserve"> were more cost-effective than clinic</w:t>
      </w:r>
      <w:r w:rsidR="005D3C6A" w:rsidRPr="00194890">
        <w:rPr>
          <w:rFonts w:ascii="Times New Roman" w:hAnsi="Times New Roman" w:cs="Times New Roman"/>
        </w:rPr>
        <w:t>al judgement in the long</w:t>
      </w:r>
      <w:r w:rsidR="009038A4">
        <w:rPr>
          <w:rFonts w:ascii="Times New Roman" w:hAnsi="Times New Roman" w:cs="Times New Roman"/>
        </w:rPr>
        <w:t>-</w:t>
      </w:r>
      <w:r w:rsidR="005D3C6A" w:rsidRPr="00194890">
        <w:rPr>
          <w:rFonts w:ascii="Times New Roman" w:hAnsi="Times New Roman" w:cs="Times New Roman"/>
        </w:rPr>
        <w:t>term (i</w:t>
      </w:r>
      <w:r w:rsidR="00886023">
        <w:rPr>
          <w:rFonts w:ascii="Times New Roman" w:hAnsi="Times New Roman" w:cs="Times New Roman"/>
        </w:rPr>
        <w:t>NMBs £2.</w:t>
      </w:r>
      <w:r w:rsidR="00E27CE2">
        <w:rPr>
          <w:rFonts w:ascii="Times New Roman" w:hAnsi="Times New Roman" w:cs="Times New Roman"/>
        </w:rPr>
        <w:t>31</w:t>
      </w:r>
      <w:r w:rsidR="00886023">
        <w:rPr>
          <w:rFonts w:ascii="Times New Roman" w:hAnsi="Times New Roman" w:cs="Times New Roman"/>
        </w:rPr>
        <w:t>, £2.</w:t>
      </w:r>
      <w:r w:rsidR="00E27CE2">
        <w:rPr>
          <w:rFonts w:ascii="Times New Roman" w:hAnsi="Times New Roman" w:cs="Times New Roman"/>
        </w:rPr>
        <w:t>50</w:t>
      </w:r>
      <w:r w:rsidR="00886023">
        <w:rPr>
          <w:rFonts w:ascii="Times New Roman" w:hAnsi="Times New Roman" w:cs="Times New Roman"/>
        </w:rPr>
        <w:t>, and £1.2</w:t>
      </w:r>
      <w:r w:rsidR="00E27CE2">
        <w:rPr>
          <w:rFonts w:ascii="Times New Roman" w:hAnsi="Times New Roman" w:cs="Times New Roman"/>
        </w:rPr>
        <w:t>2</w:t>
      </w:r>
      <w:r w:rsidRPr="00194890">
        <w:rPr>
          <w:rFonts w:ascii="Times New Roman" w:hAnsi="Times New Roman" w:cs="Times New Roman"/>
        </w:rPr>
        <w:t xml:space="preserve"> respectively). Even small differences in net benefits per child are important given the large number of children with acute illness pre</w:t>
      </w:r>
      <w:r w:rsidR="005D3C6A" w:rsidRPr="00194890">
        <w:rPr>
          <w:rFonts w:ascii="Times New Roman" w:hAnsi="Times New Roman" w:cs="Times New Roman"/>
        </w:rPr>
        <w:t>senting</w:t>
      </w:r>
      <w:r w:rsidR="009524F7">
        <w:rPr>
          <w:rFonts w:ascii="Times New Roman" w:hAnsi="Times New Roman" w:cs="Times New Roman"/>
        </w:rPr>
        <w:t xml:space="preserve"> to primary care (Table </w:t>
      </w:r>
      <w:r w:rsidR="00384C24">
        <w:rPr>
          <w:rFonts w:ascii="Times New Roman" w:hAnsi="Times New Roman" w:cs="Times New Roman"/>
        </w:rPr>
        <w:t>4</w:t>
      </w:r>
      <w:r w:rsidRPr="00194890">
        <w:rPr>
          <w:rFonts w:ascii="Times New Roman" w:hAnsi="Times New Roman" w:cs="Times New Roman"/>
        </w:rPr>
        <w:t>, final row).</w:t>
      </w:r>
      <w:r w:rsidR="00056821" w:rsidRPr="00194890">
        <w:rPr>
          <w:rFonts w:ascii="Times New Roman" w:hAnsi="Times New Roman" w:cs="Times New Roman"/>
        </w:rPr>
        <w:t xml:space="preserve"> </w:t>
      </w:r>
    </w:p>
    <w:p w14:paraId="7C8153E8" w14:textId="77777777" w:rsidR="00DE3951" w:rsidRDefault="00DE3951" w:rsidP="00F93824">
      <w:pPr>
        <w:spacing w:line="480" w:lineRule="auto"/>
        <w:jc w:val="both"/>
        <w:rPr>
          <w:rFonts w:ascii="Times New Roman" w:hAnsi="Times New Roman" w:cs="Times New Roman"/>
        </w:rPr>
      </w:pPr>
    </w:p>
    <w:p w14:paraId="2DB77A15" w14:textId="72D33957" w:rsidR="007078C0" w:rsidRPr="009B16AF" w:rsidRDefault="007078C0" w:rsidP="00F93824">
      <w:pPr>
        <w:spacing w:line="480" w:lineRule="auto"/>
        <w:jc w:val="both"/>
        <w:rPr>
          <w:rFonts w:ascii="Times New Roman" w:hAnsi="Times New Roman" w:cs="Times New Roman"/>
          <w:i/>
        </w:rPr>
      </w:pPr>
      <w:r w:rsidRPr="009B16AF">
        <w:rPr>
          <w:rFonts w:ascii="Times New Roman" w:hAnsi="Times New Roman" w:cs="Times New Roman"/>
          <w:i/>
        </w:rPr>
        <w:t>Laboratory vs. dipstick-based treatment</w:t>
      </w:r>
    </w:p>
    <w:p w14:paraId="364B4D68" w14:textId="54C546B1" w:rsidR="002262B4" w:rsidRDefault="00424BEC" w:rsidP="00F93824">
      <w:pPr>
        <w:spacing w:line="480" w:lineRule="auto"/>
        <w:jc w:val="both"/>
        <w:rPr>
          <w:rFonts w:ascii="Times New Roman" w:hAnsi="Times New Roman" w:cs="Times New Roman"/>
        </w:rPr>
      </w:pPr>
      <w:r w:rsidRPr="00194890">
        <w:rPr>
          <w:rFonts w:ascii="Times New Roman" w:hAnsi="Times New Roman" w:cs="Times New Roman"/>
        </w:rPr>
        <w:t>In the DUTY5% strategy, 2.</w:t>
      </w:r>
      <w:r w:rsidR="00F13690" w:rsidRPr="00194890">
        <w:rPr>
          <w:rFonts w:ascii="Times New Roman" w:hAnsi="Times New Roman" w:cs="Times New Roman"/>
        </w:rPr>
        <w:t>3</w:t>
      </w:r>
      <w:r w:rsidRPr="00194890">
        <w:rPr>
          <w:rFonts w:ascii="Times New Roman" w:hAnsi="Times New Roman" w:cs="Times New Roman"/>
        </w:rPr>
        <w:t>% of children</w:t>
      </w:r>
      <w:r w:rsidR="00F102AB" w:rsidRPr="00194890">
        <w:rPr>
          <w:rFonts w:ascii="Times New Roman" w:hAnsi="Times New Roman" w:cs="Times New Roman"/>
        </w:rPr>
        <w:t xml:space="preserve"> </w:t>
      </w:r>
      <w:r w:rsidR="00C2361E">
        <w:rPr>
          <w:rFonts w:ascii="Times New Roman" w:hAnsi="Times New Roman" w:cs="Times New Roman"/>
        </w:rPr>
        <w:t xml:space="preserve">(18.8% of whom have UTI) </w:t>
      </w:r>
      <w:r w:rsidR="00F102AB" w:rsidRPr="00194890">
        <w:rPr>
          <w:rFonts w:ascii="Times New Roman" w:hAnsi="Times New Roman" w:cs="Times New Roman"/>
        </w:rPr>
        <w:t>are considered intermediate</w:t>
      </w:r>
      <w:r w:rsidRPr="00194890">
        <w:rPr>
          <w:rFonts w:ascii="Times New Roman" w:hAnsi="Times New Roman" w:cs="Times New Roman"/>
        </w:rPr>
        <w:t xml:space="preserve"> risk</w:t>
      </w:r>
      <w:r w:rsidR="00992304">
        <w:rPr>
          <w:rFonts w:ascii="Times New Roman" w:hAnsi="Times New Roman" w:cs="Times New Roman"/>
        </w:rPr>
        <w:t xml:space="preserve"> (Table 1)</w:t>
      </w:r>
      <w:r w:rsidRPr="00194890">
        <w:rPr>
          <w:rFonts w:ascii="Times New Roman" w:hAnsi="Times New Roman" w:cs="Times New Roman"/>
        </w:rPr>
        <w:t xml:space="preserve"> and, in the absence of a dipstick test, </w:t>
      </w:r>
      <w:r w:rsidR="004F646B">
        <w:rPr>
          <w:rFonts w:ascii="Times New Roman" w:hAnsi="Times New Roman" w:cs="Times New Roman"/>
        </w:rPr>
        <w:t xml:space="preserve">clinicians </w:t>
      </w:r>
      <w:r w:rsidRPr="00194890">
        <w:rPr>
          <w:rFonts w:ascii="Times New Roman" w:hAnsi="Times New Roman" w:cs="Times New Roman"/>
        </w:rPr>
        <w:t xml:space="preserve">would have </w:t>
      </w:r>
      <w:r w:rsidR="004F646B">
        <w:rPr>
          <w:rFonts w:ascii="Times New Roman" w:hAnsi="Times New Roman" w:cs="Times New Roman"/>
        </w:rPr>
        <w:t xml:space="preserve">delayed </w:t>
      </w:r>
      <w:r w:rsidRPr="00194890">
        <w:rPr>
          <w:rFonts w:ascii="Times New Roman" w:hAnsi="Times New Roman" w:cs="Times New Roman"/>
        </w:rPr>
        <w:t xml:space="preserve">treatment pending the laboratory test result. </w:t>
      </w:r>
      <w:r w:rsidR="00CA6FD5" w:rsidRPr="00194890">
        <w:rPr>
          <w:rFonts w:ascii="Times New Roman" w:hAnsi="Times New Roman" w:cs="Times New Roman"/>
        </w:rPr>
        <w:t xml:space="preserve">Dipstick testing </w:t>
      </w:r>
      <w:r w:rsidR="0041013A">
        <w:rPr>
          <w:rFonts w:ascii="Times New Roman" w:hAnsi="Times New Roman" w:cs="Times New Roman"/>
        </w:rPr>
        <w:t>and treatment for</w:t>
      </w:r>
      <w:r w:rsidR="00A806B8">
        <w:rPr>
          <w:rFonts w:ascii="Times New Roman" w:hAnsi="Times New Roman" w:cs="Times New Roman"/>
        </w:rPr>
        <w:t xml:space="preserve"> children with positive leukocytes and nitrites </w:t>
      </w:r>
      <w:r w:rsidR="001B6DD4">
        <w:rPr>
          <w:rFonts w:ascii="Times New Roman" w:hAnsi="Times New Roman" w:cs="Times New Roman"/>
        </w:rPr>
        <w:t>results in 25.</w:t>
      </w:r>
      <w:r w:rsidR="00395E94">
        <w:rPr>
          <w:rFonts w:ascii="Times New Roman" w:hAnsi="Times New Roman" w:cs="Times New Roman"/>
        </w:rPr>
        <w:t>0</w:t>
      </w:r>
      <w:r w:rsidR="00CA6FD5" w:rsidRPr="00194890">
        <w:rPr>
          <w:rFonts w:ascii="Times New Roman" w:hAnsi="Times New Roman" w:cs="Times New Roman"/>
        </w:rPr>
        <w:t xml:space="preserve">% of </w:t>
      </w:r>
      <w:r w:rsidR="00486DBB">
        <w:rPr>
          <w:rFonts w:ascii="Times New Roman" w:hAnsi="Times New Roman" w:cs="Times New Roman"/>
        </w:rPr>
        <w:t>those</w:t>
      </w:r>
      <w:r w:rsidR="00486DBB" w:rsidRPr="00194890">
        <w:rPr>
          <w:rFonts w:ascii="Times New Roman" w:hAnsi="Times New Roman" w:cs="Times New Roman"/>
        </w:rPr>
        <w:t xml:space="preserve"> </w:t>
      </w:r>
      <w:r w:rsidR="00CA6FD5" w:rsidRPr="00194890">
        <w:rPr>
          <w:rFonts w:ascii="Times New Roman" w:hAnsi="Times New Roman" w:cs="Times New Roman"/>
        </w:rPr>
        <w:t xml:space="preserve">with </w:t>
      </w:r>
      <w:r w:rsidR="00B55142">
        <w:rPr>
          <w:rFonts w:ascii="Times New Roman" w:hAnsi="Times New Roman" w:cs="Times New Roman"/>
        </w:rPr>
        <w:t xml:space="preserve">intermediate risk of </w:t>
      </w:r>
      <w:r w:rsidR="00CA6FD5" w:rsidRPr="00194890">
        <w:rPr>
          <w:rFonts w:ascii="Times New Roman" w:hAnsi="Times New Roman" w:cs="Times New Roman"/>
        </w:rPr>
        <w:t xml:space="preserve">UTI receiving </w:t>
      </w:r>
      <w:r w:rsidR="00F766D3" w:rsidRPr="00194890">
        <w:rPr>
          <w:rFonts w:ascii="Times New Roman" w:hAnsi="Times New Roman" w:cs="Times New Roman"/>
        </w:rPr>
        <w:t xml:space="preserve">immediate antibiotics </w:t>
      </w:r>
      <w:r w:rsidR="00CA6FD5" w:rsidRPr="00194890">
        <w:rPr>
          <w:rFonts w:ascii="Times New Roman" w:hAnsi="Times New Roman" w:cs="Times New Roman"/>
        </w:rPr>
        <w:t>to which the bacterium was sensitive</w:t>
      </w:r>
      <w:r w:rsidR="0041013A">
        <w:rPr>
          <w:rFonts w:ascii="Times New Roman" w:hAnsi="Times New Roman" w:cs="Times New Roman"/>
        </w:rPr>
        <w:t xml:space="preserve"> </w:t>
      </w:r>
      <w:r w:rsidR="0041013A" w:rsidRPr="00194890">
        <w:rPr>
          <w:rFonts w:ascii="Times New Roman" w:hAnsi="Times New Roman" w:cs="Times New Roman"/>
        </w:rPr>
        <w:t xml:space="preserve">(Table </w:t>
      </w:r>
      <w:r w:rsidR="0041013A">
        <w:rPr>
          <w:rFonts w:ascii="Times New Roman" w:hAnsi="Times New Roman" w:cs="Times New Roman"/>
        </w:rPr>
        <w:t>5</w:t>
      </w:r>
      <w:r w:rsidR="0041013A" w:rsidRPr="00194890">
        <w:rPr>
          <w:rFonts w:ascii="Times New Roman" w:hAnsi="Times New Roman" w:cs="Times New Roman"/>
        </w:rPr>
        <w:t>)</w:t>
      </w:r>
      <w:r w:rsidR="00F766D3" w:rsidRPr="00194890">
        <w:rPr>
          <w:rFonts w:ascii="Times New Roman" w:hAnsi="Times New Roman" w:cs="Times New Roman"/>
        </w:rPr>
        <w:t xml:space="preserve">. However dipstick testing increased the proportion of children </w:t>
      </w:r>
      <w:r w:rsidR="00CA6FD5" w:rsidRPr="00194890">
        <w:rPr>
          <w:rFonts w:ascii="Times New Roman" w:hAnsi="Times New Roman" w:cs="Times New Roman"/>
        </w:rPr>
        <w:t xml:space="preserve">without UTI </w:t>
      </w:r>
      <w:r w:rsidR="00F766D3" w:rsidRPr="00194890">
        <w:rPr>
          <w:rFonts w:ascii="Times New Roman" w:hAnsi="Times New Roman" w:cs="Times New Roman"/>
        </w:rPr>
        <w:t>incorrectly treated</w:t>
      </w:r>
      <w:r w:rsidR="00395E94">
        <w:rPr>
          <w:rFonts w:ascii="Times New Roman" w:hAnsi="Times New Roman" w:cs="Times New Roman"/>
        </w:rPr>
        <w:t xml:space="preserve"> compared to </w:t>
      </w:r>
      <w:r w:rsidR="00FB795B">
        <w:rPr>
          <w:rFonts w:ascii="Times New Roman" w:hAnsi="Times New Roman" w:cs="Times New Roman"/>
        </w:rPr>
        <w:t>LT</w:t>
      </w:r>
      <w:r w:rsidR="0041013A">
        <w:rPr>
          <w:rFonts w:ascii="Times New Roman" w:hAnsi="Times New Roman" w:cs="Times New Roman"/>
        </w:rPr>
        <w:t xml:space="preserve"> </w:t>
      </w:r>
      <w:r w:rsidR="00F766D3" w:rsidRPr="00194890">
        <w:rPr>
          <w:rFonts w:ascii="Times New Roman" w:hAnsi="Times New Roman" w:cs="Times New Roman"/>
        </w:rPr>
        <w:t>(</w:t>
      </w:r>
      <w:r w:rsidR="001B6DD4">
        <w:rPr>
          <w:rFonts w:ascii="Times New Roman" w:hAnsi="Times New Roman" w:cs="Times New Roman"/>
        </w:rPr>
        <w:t>3</w:t>
      </w:r>
      <w:r w:rsidR="00CA6FD5" w:rsidRPr="00194890">
        <w:rPr>
          <w:rFonts w:ascii="Times New Roman" w:hAnsi="Times New Roman" w:cs="Times New Roman"/>
        </w:rPr>
        <w:t>.3%</w:t>
      </w:r>
      <w:r w:rsidR="00F766D3" w:rsidRPr="00194890">
        <w:rPr>
          <w:rFonts w:ascii="Times New Roman" w:hAnsi="Times New Roman" w:cs="Times New Roman"/>
        </w:rPr>
        <w:t xml:space="preserve"> versus </w:t>
      </w:r>
      <w:r w:rsidR="00CA6FD5" w:rsidRPr="00194890">
        <w:rPr>
          <w:rFonts w:ascii="Times New Roman" w:hAnsi="Times New Roman" w:cs="Times New Roman"/>
        </w:rPr>
        <w:t>2.3</w:t>
      </w:r>
      <w:r w:rsidR="00F766D3" w:rsidRPr="00194890">
        <w:rPr>
          <w:rFonts w:ascii="Times New Roman" w:hAnsi="Times New Roman" w:cs="Times New Roman"/>
        </w:rPr>
        <w:t>%). Average sampling</w:t>
      </w:r>
      <w:r w:rsidR="00CA6FD5" w:rsidRPr="00194890">
        <w:rPr>
          <w:rFonts w:ascii="Times New Roman" w:hAnsi="Times New Roman" w:cs="Times New Roman"/>
        </w:rPr>
        <w:t>,</w:t>
      </w:r>
      <w:r w:rsidR="00F766D3" w:rsidRPr="00194890">
        <w:rPr>
          <w:rFonts w:ascii="Times New Roman" w:hAnsi="Times New Roman" w:cs="Times New Roman"/>
        </w:rPr>
        <w:t xml:space="preserve"> </w:t>
      </w:r>
      <w:r w:rsidR="00CA6FD5" w:rsidRPr="00194890">
        <w:rPr>
          <w:rFonts w:ascii="Times New Roman" w:hAnsi="Times New Roman" w:cs="Times New Roman"/>
        </w:rPr>
        <w:t>t</w:t>
      </w:r>
      <w:r w:rsidR="00F766D3" w:rsidRPr="00194890">
        <w:rPr>
          <w:rFonts w:ascii="Times New Roman" w:hAnsi="Times New Roman" w:cs="Times New Roman"/>
        </w:rPr>
        <w:t>esting</w:t>
      </w:r>
      <w:r w:rsidR="00CA6FD5" w:rsidRPr="00194890">
        <w:rPr>
          <w:rFonts w:ascii="Times New Roman" w:hAnsi="Times New Roman" w:cs="Times New Roman"/>
        </w:rPr>
        <w:t xml:space="preserve"> and treatment</w:t>
      </w:r>
      <w:r w:rsidR="001B6DD4">
        <w:rPr>
          <w:rFonts w:ascii="Times New Roman" w:hAnsi="Times New Roman" w:cs="Times New Roman"/>
        </w:rPr>
        <w:t xml:space="preserve"> costs are higher in this</w:t>
      </w:r>
      <w:r w:rsidR="00F766D3" w:rsidRPr="00194890">
        <w:rPr>
          <w:rFonts w:ascii="Times New Roman" w:hAnsi="Times New Roman" w:cs="Times New Roman"/>
        </w:rPr>
        <w:t xml:space="preserve"> DT st</w:t>
      </w:r>
      <w:r w:rsidR="001B6DD4">
        <w:rPr>
          <w:rFonts w:ascii="Times New Roman" w:hAnsi="Times New Roman" w:cs="Times New Roman"/>
        </w:rPr>
        <w:t>rategy (£</w:t>
      </w:r>
      <w:r w:rsidR="00FB795B">
        <w:rPr>
          <w:rFonts w:ascii="Times New Roman" w:hAnsi="Times New Roman" w:cs="Times New Roman"/>
        </w:rPr>
        <w:t>17</w:t>
      </w:r>
      <w:r w:rsidR="001B6DD4">
        <w:rPr>
          <w:rFonts w:ascii="Times New Roman" w:hAnsi="Times New Roman" w:cs="Times New Roman"/>
        </w:rPr>
        <w:t>.</w:t>
      </w:r>
      <w:r w:rsidR="00FB795B">
        <w:rPr>
          <w:rFonts w:ascii="Times New Roman" w:hAnsi="Times New Roman" w:cs="Times New Roman"/>
        </w:rPr>
        <w:t>13</w:t>
      </w:r>
      <w:r w:rsidR="00C921DC" w:rsidRPr="00194890">
        <w:rPr>
          <w:rFonts w:ascii="Times New Roman" w:hAnsi="Times New Roman" w:cs="Times New Roman"/>
        </w:rPr>
        <w:t>) than in the LT strategy</w:t>
      </w:r>
      <w:r w:rsidR="001B6DD4">
        <w:rPr>
          <w:rFonts w:ascii="Times New Roman" w:hAnsi="Times New Roman" w:cs="Times New Roman"/>
        </w:rPr>
        <w:t xml:space="preserve"> (£15.</w:t>
      </w:r>
      <w:r w:rsidR="00FB795B">
        <w:rPr>
          <w:rFonts w:ascii="Times New Roman" w:hAnsi="Times New Roman" w:cs="Times New Roman"/>
        </w:rPr>
        <w:t>66</w:t>
      </w:r>
      <w:r w:rsidR="00F766D3" w:rsidRPr="00194890">
        <w:rPr>
          <w:rFonts w:ascii="Times New Roman" w:hAnsi="Times New Roman" w:cs="Times New Roman"/>
        </w:rPr>
        <w:t>)</w:t>
      </w:r>
      <w:r w:rsidR="00EB4D44" w:rsidRPr="00194890">
        <w:rPr>
          <w:rFonts w:ascii="Times New Roman" w:hAnsi="Times New Roman" w:cs="Times New Roman"/>
        </w:rPr>
        <w:t xml:space="preserve">, </w:t>
      </w:r>
      <w:r w:rsidR="00F91164">
        <w:rPr>
          <w:rFonts w:ascii="Times New Roman" w:hAnsi="Times New Roman" w:cs="Times New Roman"/>
        </w:rPr>
        <w:t>mainly</w:t>
      </w:r>
      <w:r w:rsidR="00F91164" w:rsidRPr="00194890">
        <w:rPr>
          <w:rFonts w:ascii="Times New Roman" w:hAnsi="Times New Roman" w:cs="Times New Roman"/>
        </w:rPr>
        <w:t xml:space="preserve"> </w:t>
      </w:r>
      <w:r w:rsidR="00F766D3" w:rsidRPr="00194890">
        <w:rPr>
          <w:rFonts w:ascii="Times New Roman" w:hAnsi="Times New Roman" w:cs="Times New Roman"/>
        </w:rPr>
        <w:t xml:space="preserve">due to the additional </w:t>
      </w:r>
      <w:r w:rsidR="003B4ABA" w:rsidRPr="00194890">
        <w:rPr>
          <w:rFonts w:ascii="Times New Roman" w:hAnsi="Times New Roman" w:cs="Times New Roman"/>
        </w:rPr>
        <w:t xml:space="preserve">time and </w:t>
      </w:r>
      <w:r w:rsidR="00F766D3" w:rsidRPr="00194890">
        <w:rPr>
          <w:rFonts w:ascii="Times New Roman" w:hAnsi="Times New Roman" w:cs="Times New Roman"/>
        </w:rPr>
        <w:t xml:space="preserve">cost of the dipstick test. </w:t>
      </w:r>
      <w:r w:rsidR="001B6DD4">
        <w:rPr>
          <w:rFonts w:ascii="Times New Roman" w:hAnsi="Times New Roman" w:cs="Times New Roman"/>
        </w:rPr>
        <w:t>Both DT strategies</w:t>
      </w:r>
      <w:r w:rsidR="009D7D0B" w:rsidRPr="00194890">
        <w:rPr>
          <w:rFonts w:ascii="Times New Roman" w:hAnsi="Times New Roman" w:cs="Times New Roman"/>
        </w:rPr>
        <w:t xml:space="preserve"> had poorer cost</w:t>
      </w:r>
      <w:r w:rsidR="00F91164">
        <w:rPr>
          <w:rFonts w:ascii="Times New Roman" w:hAnsi="Times New Roman" w:cs="Times New Roman"/>
        </w:rPr>
        <w:t>-</w:t>
      </w:r>
      <w:r w:rsidR="009D7D0B" w:rsidRPr="00194890">
        <w:rPr>
          <w:rFonts w:ascii="Times New Roman" w:hAnsi="Times New Roman" w:cs="Times New Roman"/>
        </w:rPr>
        <w:t xml:space="preserve">effectiveness compared to </w:t>
      </w:r>
      <w:r w:rsidR="00F91164">
        <w:rPr>
          <w:rFonts w:ascii="Times New Roman" w:hAnsi="Times New Roman" w:cs="Times New Roman"/>
        </w:rPr>
        <w:t>those</w:t>
      </w:r>
      <w:r w:rsidR="004C2FC6">
        <w:rPr>
          <w:rFonts w:ascii="Times New Roman" w:hAnsi="Times New Roman" w:cs="Times New Roman"/>
        </w:rPr>
        <w:t xml:space="preserve"> </w:t>
      </w:r>
      <w:r w:rsidR="009D7D0B" w:rsidRPr="00194890">
        <w:rPr>
          <w:rFonts w:ascii="Times New Roman" w:hAnsi="Times New Roman" w:cs="Times New Roman"/>
        </w:rPr>
        <w:t>based on laboratory testing of childre</w:t>
      </w:r>
      <w:r w:rsidR="00F102AB" w:rsidRPr="00194890">
        <w:rPr>
          <w:rFonts w:ascii="Times New Roman" w:hAnsi="Times New Roman" w:cs="Times New Roman"/>
        </w:rPr>
        <w:t>n at intermediate</w:t>
      </w:r>
      <w:r w:rsidR="001B6DD4">
        <w:rPr>
          <w:rFonts w:ascii="Times New Roman" w:hAnsi="Times New Roman" w:cs="Times New Roman"/>
        </w:rPr>
        <w:t xml:space="preserve"> risk of UTI (iNMB = £-1.</w:t>
      </w:r>
      <w:r w:rsidR="006770FE">
        <w:rPr>
          <w:rFonts w:ascii="Times New Roman" w:hAnsi="Times New Roman" w:cs="Times New Roman"/>
        </w:rPr>
        <w:t>41</w:t>
      </w:r>
      <w:r w:rsidR="001B6DD4">
        <w:rPr>
          <w:rFonts w:ascii="Times New Roman" w:hAnsi="Times New Roman" w:cs="Times New Roman"/>
        </w:rPr>
        <w:t xml:space="preserve"> for leukocytes and nitrites; iNMB = £-1.</w:t>
      </w:r>
      <w:r w:rsidR="006770FE">
        <w:rPr>
          <w:rFonts w:ascii="Times New Roman" w:hAnsi="Times New Roman" w:cs="Times New Roman"/>
        </w:rPr>
        <w:t>91</w:t>
      </w:r>
      <w:r w:rsidR="001B6DD4">
        <w:rPr>
          <w:rFonts w:ascii="Times New Roman" w:hAnsi="Times New Roman" w:cs="Times New Roman"/>
        </w:rPr>
        <w:t xml:space="preserve"> for leukocytes or nitrites</w:t>
      </w:r>
      <w:r w:rsidR="009D7D0B" w:rsidRPr="00194890">
        <w:rPr>
          <w:rFonts w:ascii="Times New Roman" w:hAnsi="Times New Roman" w:cs="Times New Roman"/>
        </w:rPr>
        <w:t>).</w:t>
      </w:r>
    </w:p>
    <w:p w14:paraId="087CF8AD" w14:textId="77777777" w:rsidR="00DE3951" w:rsidRDefault="00DE3951" w:rsidP="00F93824">
      <w:pPr>
        <w:spacing w:line="480" w:lineRule="auto"/>
        <w:jc w:val="both"/>
        <w:rPr>
          <w:rFonts w:ascii="Times New Roman" w:hAnsi="Times New Roman" w:cs="Times New Roman"/>
        </w:rPr>
      </w:pPr>
    </w:p>
    <w:p w14:paraId="237B207D" w14:textId="34CEE4BB" w:rsidR="007078C0" w:rsidRPr="009B16AF" w:rsidRDefault="00DE3951" w:rsidP="00F93824">
      <w:pPr>
        <w:spacing w:line="480" w:lineRule="auto"/>
        <w:jc w:val="both"/>
        <w:rPr>
          <w:rFonts w:ascii="Times New Roman" w:hAnsi="Times New Roman" w:cs="Times New Roman"/>
          <w:i/>
        </w:rPr>
      </w:pPr>
      <w:r w:rsidRPr="009B16AF">
        <w:rPr>
          <w:rFonts w:ascii="Times New Roman" w:hAnsi="Times New Roman" w:cs="Times New Roman"/>
          <w:i/>
        </w:rPr>
        <w:t>Sensitivity analysis</w:t>
      </w:r>
    </w:p>
    <w:p w14:paraId="5692A876" w14:textId="2D53AAB5" w:rsidR="002262B4" w:rsidRPr="000D131E" w:rsidRDefault="000D131E" w:rsidP="00F93824">
      <w:pPr>
        <w:spacing w:line="480" w:lineRule="auto"/>
        <w:jc w:val="both"/>
        <w:rPr>
          <w:rFonts w:ascii="Times New Roman" w:hAnsi="Times New Roman" w:cs="Times New Roman"/>
        </w:rPr>
      </w:pPr>
      <w:r w:rsidRPr="000D131E">
        <w:rPr>
          <w:rFonts w:ascii="Times New Roman" w:hAnsi="Times New Roman" w:cs="Times New Roman"/>
        </w:rPr>
        <w:t xml:space="preserve">Both the probabilistic (Tables 3 and 4) and deterministic </w:t>
      </w:r>
      <w:r w:rsidR="00A35C52" w:rsidRPr="000D131E">
        <w:rPr>
          <w:rFonts w:ascii="Times New Roman" w:hAnsi="Times New Roman" w:cs="Times New Roman"/>
        </w:rPr>
        <w:t>sensitivity analyses</w:t>
      </w:r>
      <w:r w:rsidRPr="000D131E">
        <w:rPr>
          <w:rFonts w:ascii="Times New Roman" w:hAnsi="Times New Roman" w:cs="Times New Roman"/>
        </w:rPr>
        <w:t xml:space="preserve"> (</w:t>
      </w:r>
      <w:r w:rsidR="00302F59" w:rsidRPr="001D1782">
        <w:rPr>
          <w:rFonts w:ascii="Times New Roman" w:eastAsia="Times New Roman" w:hAnsi="Times New Roman" w:cs="Times New Roman"/>
          <w:bCs/>
        </w:rPr>
        <w:t>Supplemental</w:t>
      </w:r>
      <w:r w:rsidR="00302F59" w:rsidDel="00302F59">
        <w:rPr>
          <w:rFonts w:ascii="Times New Roman" w:hAnsi="Times New Roman" w:cs="Times New Roman"/>
        </w:rPr>
        <w:t xml:space="preserve"> </w:t>
      </w:r>
      <w:r w:rsidR="0041013A">
        <w:rPr>
          <w:rFonts w:ascii="Times New Roman" w:hAnsi="Times New Roman" w:cs="Times New Roman"/>
        </w:rPr>
        <w:t xml:space="preserve">tables </w:t>
      </w:r>
      <w:r w:rsidR="007E6DA3">
        <w:rPr>
          <w:rFonts w:ascii="Times New Roman" w:hAnsi="Times New Roman" w:cs="Times New Roman"/>
        </w:rPr>
        <w:t>6</w:t>
      </w:r>
      <w:r w:rsidR="006770FE">
        <w:rPr>
          <w:rFonts w:ascii="Times New Roman" w:hAnsi="Times New Roman" w:cs="Times New Roman"/>
        </w:rPr>
        <w:t xml:space="preserve"> </w:t>
      </w:r>
      <w:r w:rsidR="0041013A">
        <w:rPr>
          <w:rFonts w:ascii="Times New Roman" w:hAnsi="Times New Roman" w:cs="Times New Roman"/>
        </w:rPr>
        <w:t xml:space="preserve">and </w:t>
      </w:r>
      <w:r w:rsidR="007E6DA3">
        <w:rPr>
          <w:rFonts w:ascii="Times New Roman" w:hAnsi="Times New Roman" w:cs="Times New Roman"/>
        </w:rPr>
        <w:t>7</w:t>
      </w:r>
      <w:r w:rsidRPr="000D131E">
        <w:rPr>
          <w:rFonts w:ascii="Times New Roman" w:hAnsi="Times New Roman" w:cs="Times New Roman"/>
        </w:rPr>
        <w:t>)</w:t>
      </w:r>
      <w:r w:rsidR="00A35C52" w:rsidRPr="000D131E">
        <w:rPr>
          <w:rFonts w:ascii="Times New Roman" w:hAnsi="Times New Roman" w:cs="Times New Roman"/>
        </w:rPr>
        <w:t xml:space="preserve"> </w:t>
      </w:r>
      <w:r w:rsidR="0041013A">
        <w:rPr>
          <w:rFonts w:ascii="Times New Roman" w:hAnsi="Times New Roman" w:cs="Times New Roman"/>
        </w:rPr>
        <w:t>indicate that the finding</w:t>
      </w:r>
      <w:r w:rsidRPr="000D131E">
        <w:rPr>
          <w:rFonts w:ascii="Times New Roman" w:hAnsi="Times New Roman" w:cs="Times New Roman"/>
        </w:rPr>
        <w:t xml:space="preserve"> that the DUTY5% strategy is more cost-effective than clinical judgement is </w:t>
      </w:r>
      <w:r w:rsidR="00A35C52" w:rsidRPr="000D131E">
        <w:rPr>
          <w:rFonts w:ascii="Times New Roman" w:hAnsi="Times New Roman" w:cs="Times New Roman"/>
        </w:rPr>
        <w:t xml:space="preserve">robust to substantial changes in key </w:t>
      </w:r>
      <w:r w:rsidR="0041013A">
        <w:rPr>
          <w:rFonts w:ascii="Times New Roman" w:hAnsi="Times New Roman" w:cs="Times New Roman"/>
        </w:rPr>
        <w:t xml:space="preserve">model </w:t>
      </w:r>
      <w:r w:rsidR="00A35C52" w:rsidRPr="000D131E">
        <w:rPr>
          <w:rFonts w:ascii="Times New Roman" w:hAnsi="Times New Roman" w:cs="Times New Roman"/>
        </w:rPr>
        <w:t xml:space="preserve">parameters. </w:t>
      </w:r>
      <w:r w:rsidR="00CD249E">
        <w:rPr>
          <w:rFonts w:ascii="Times New Roman" w:hAnsi="Times New Roman" w:cs="Times New Roman"/>
        </w:rPr>
        <w:t>Our short-term results were similar when using a simplified model which did not seek to estimate the impact of VUR or pyelonephritis</w:t>
      </w:r>
      <w:r w:rsidR="007E0584">
        <w:rPr>
          <w:rFonts w:ascii="Times New Roman" w:hAnsi="Times New Roman" w:cs="Times New Roman"/>
        </w:rPr>
        <w:t xml:space="preserve"> suggesting these elements did not play an important role in driving our conclusions</w:t>
      </w:r>
      <w:r w:rsidR="00CD249E">
        <w:rPr>
          <w:rFonts w:ascii="Times New Roman" w:hAnsi="Times New Roman" w:cs="Times New Roman"/>
        </w:rPr>
        <w:t xml:space="preserve">. </w:t>
      </w:r>
    </w:p>
    <w:p w14:paraId="33E0230D" w14:textId="77777777" w:rsidR="000D131E" w:rsidRDefault="000D131E" w:rsidP="005B3B1A">
      <w:pPr>
        <w:spacing w:line="480" w:lineRule="auto"/>
        <w:rPr>
          <w:rFonts w:ascii="Times New Roman" w:hAnsi="Times New Roman" w:cs="Times New Roman"/>
          <w:b/>
        </w:rPr>
      </w:pPr>
      <w:r>
        <w:rPr>
          <w:rFonts w:ascii="Times New Roman" w:hAnsi="Times New Roman" w:cs="Times New Roman"/>
          <w:b/>
        </w:rPr>
        <w:br w:type="page"/>
      </w:r>
    </w:p>
    <w:p w14:paraId="17241B55" w14:textId="7F9B7448" w:rsidR="002262B4" w:rsidRPr="00194890" w:rsidRDefault="002262B4" w:rsidP="005B3B1A">
      <w:pPr>
        <w:spacing w:line="480" w:lineRule="auto"/>
        <w:rPr>
          <w:rFonts w:ascii="Times New Roman" w:hAnsi="Times New Roman" w:cs="Times New Roman"/>
          <w:b/>
        </w:rPr>
      </w:pPr>
      <w:r w:rsidRPr="00194890">
        <w:rPr>
          <w:rFonts w:ascii="Times New Roman" w:hAnsi="Times New Roman" w:cs="Times New Roman"/>
          <w:b/>
        </w:rPr>
        <w:t>Discussion</w:t>
      </w:r>
    </w:p>
    <w:p w14:paraId="003E93A5" w14:textId="77777777" w:rsidR="00CA64E8" w:rsidRPr="00CA64E8" w:rsidRDefault="00CA64E8" w:rsidP="005B3B1A">
      <w:pPr>
        <w:spacing w:after="0" w:line="480" w:lineRule="auto"/>
        <w:jc w:val="both"/>
        <w:outlineLvl w:val="0"/>
        <w:rPr>
          <w:rFonts w:ascii="Times New Roman" w:hAnsi="Times New Roman" w:cs="Times New Roman"/>
          <w:b/>
          <w:color w:val="FF0000"/>
        </w:rPr>
      </w:pPr>
      <w:r w:rsidRPr="00CA64E8">
        <w:rPr>
          <w:rFonts w:ascii="Times New Roman" w:hAnsi="Times New Roman" w:cs="Times New Roman"/>
          <w:b/>
        </w:rPr>
        <w:t xml:space="preserve">Summary of findings </w:t>
      </w:r>
    </w:p>
    <w:p w14:paraId="11081DA2" w14:textId="62E84B7B" w:rsidR="002262B4" w:rsidRDefault="002262B4" w:rsidP="00F93824">
      <w:pPr>
        <w:spacing w:line="480" w:lineRule="auto"/>
        <w:jc w:val="both"/>
        <w:rPr>
          <w:rFonts w:ascii="Times New Roman" w:hAnsi="Times New Roman" w:cs="Times New Roman"/>
        </w:rPr>
      </w:pPr>
      <w:r w:rsidRPr="00194890">
        <w:rPr>
          <w:rFonts w:ascii="Times New Roman" w:hAnsi="Times New Roman" w:cs="Times New Roman"/>
        </w:rPr>
        <w:t xml:space="preserve">We evaluated the </w:t>
      </w:r>
      <w:r w:rsidR="00892344" w:rsidRPr="00194890">
        <w:rPr>
          <w:rFonts w:ascii="Times New Roman" w:hAnsi="Times New Roman" w:cs="Times New Roman"/>
        </w:rPr>
        <w:t>cost</w:t>
      </w:r>
      <w:r w:rsidR="00F91164">
        <w:rPr>
          <w:rFonts w:ascii="Times New Roman" w:hAnsi="Times New Roman" w:cs="Times New Roman"/>
        </w:rPr>
        <w:t>-</w:t>
      </w:r>
      <w:r w:rsidR="00892344" w:rsidRPr="00194890">
        <w:rPr>
          <w:rFonts w:ascii="Times New Roman" w:hAnsi="Times New Roman" w:cs="Times New Roman"/>
        </w:rPr>
        <w:t xml:space="preserve">effectiveness of a two-step clinical rule using </w:t>
      </w:r>
      <w:r w:rsidRPr="00194890">
        <w:rPr>
          <w:rFonts w:ascii="Times New Roman" w:hAnsi="Times New Roman" w:cs="Times New Roman"/>
        </w:rPr>
        <w:t>symptoms</w:t>
      </w:r>
      <w:r w:rsidR="00F922D8" w:rsidRPr="00194890">
        <w:rPr>
          <w:rFonts w:ascii="Times New Roman" w:hAnsi="Times New Roman" w:cs="Times New Roman"/>
        </w:rPr>
        <w:t xml:space="preserve">, </w:t>
      </w:r>
      <w:r w:rsidRPr="00194890">
        <w:rPr>
          <w:rFonts w:ascii="Times New Roman" w:hAnsi="Times New Roman" w:cs="Times New Roman"/>
        </w:rPr>
        <w:t xml:space="preserve">signs </w:t>
      </w:r>
      <w:r w:rsidR="00F922D8" w:rsidRPr="00194890">
        <w:rPr>
          <w:rFonts w:ascii="Times New Roman" w:hAnsi="Times New Roman" w:cs="Times New Roman"/>
        </w:rPr>
        <w:t xml:space="preserve">and dipstick test results </w:t>
      </w:r>
      <w:r w:rsidR="003B4ABA" w:rsidRPr="00194890">
        <w:rPr>
          <w:rFonts w:ascii="Times New Roman" w:hAnsi="Times New Roman" w:cs="Times New Roman"/>
        </w:rPr>
        <w:t xml:space="preserve">to </w:t>
      </w:r>
      <w:r w:rsidRPr="00194890">
        <w:rPr>
          <w:rFonts w:ascii="Times New Roman" w:hAnsi="Times New Roman" w:cs="Times New Roman"/>
        </w:rPr>
        <w:t xml:space="preserve">select children for urine sampling and </w:t>
      </w:r>
      <w:r w:rsidR="00892344" w:rsidRPr="00194890">
        <w:rPr>
          <w:rFonts w:ascii="Times New Roman" w:hAnsi="Times New Roman" w:cs="Times New Roman"/>
        </w:rPr>
        <w:t>antibiotic</w:t>
      </w:r>
      <w:r w:rsidR="00F93824">
        <w:rPr>
          <w:rFonts w:ascii="Times New Roman" w:hAnsi="Times New Roman" w:cs="Times New Roman"/>
        </w:rPr>
        <w:t xml:space="preserve"> </w:t>
      </w:r>
      <w:r w:rsidR="00892344" w:rsidRPr="00194890">
        <w:rPr>
          <w:rFonts w:ascii="Times New Roman" w:hAnsi="Times New Roman" w:cs="Times New Roman"/>
        </w:rPr>
        <w:t>treatment</w:t>
      </w:r>
      <w:r w:rsidRPr="00194890">
        <w:rPr>
          <w:rFonts w:ascii="Times New Roman" w:hAnsi="Times New Roman" w:cs="Times New Roman"/>
        </w:rPr>
        <w:t xml:space="preserve">. </w:t>
      </w:r>
      <w:r w:rsidR="00AC784B">
        <w:rPr>
          <w:rFonts w:ascii="Times New Roman" w:hAnsi="Times New Roman" w:cs="Times New Roman"/>
        </w:rPr>
        <w:t xml:space="preserve">Compared to GPs’ clinical judgement, </w:t>
      </w:r>
      <w:r w:rsidR="00FF779E" w:rsidRPr="00194890">
        <w:rPr>
          <w:rFonts w:ascii="Times New Roman" w:hAnsi="Times New Roman" w:cs="Times New Roman"/>
        </w:rPr>
        <w:t xml:space="preserve">the </w:t>
      </w:r>
      <w:r w:rsidRPr="00194890">
        <w:rPr>
          <w:rFonts w:ascii="Times New Roman" w:hAnsi="Times New Roman" w:cs="Times New Roman"/>
        </w:rPr>
        <w:t>DUTY</w:t>
      </w:r>
      <w:r w:rsidR="00FF779E" w:rsidRPr="00194890">
        <w:rPr>
          <w:rFonts w:ascii="Times New Roman" w:hAnsi="Times New Roman" w:cs="Times New Roman"/>
        </w:rPr>
        <w:t>5%</w:t>
      </w:r>
      <w:r w:rsidRPr="00194890">
        <w:rPr>
          <w:rFonts w:ascii="Times New Roman" w:hAnsi="Times New Roman" w:cs="Times New Roman"/>
        </w:rPr>
        <w:t xml:space="preserve"> </w:t>
      </w:r>
      <w:r w:rsidR="006F4A27" w:rsidRPr="00194890">
        <w:rPr>
          <w:rFonts w:ascii="Times New Roman" w:hAnsi="Times New Roman" w:cs="Times New Roman"/>
        </w:rPr>
        <w:t>c</w:t>
      </w:r>
      <w:r w:rsidR="00FF779E" w:rsidRPr="00194890">
        <w:rPr>
          <w:rFonts w:ascii="Times New Roman" w:hAnsi="Times New Roman" w:cs="Times New Roman"/>
        </w:rPr>
        <w:t xml:space="preserve">linical rule </w:t>
      </w:r>
      <w:r w:rsidR="00AC784B">
        <w:rPr>
          <w:rFonts w:ascii="Times New Roman" w:hAnsi="Times New Roman" w:cs="Times New Roman"/>
        </w:rPr>
        <w:t xml:space="preserve">could substantially reduce urine sampling, </w:t>
      </w:r>
      <w:r w:rsidR="00AC784B" w:rsidRPr="00194890">
        <w:rPr>
          <w:rFonts w:ascii="Times New Roman" w:hAnsi="Times New Roman" w:cs="Times New Roman"/>
        </w:rPr>
        <w:t xml:space="preserve">achieving lower costs and equivalent patient outcomes. </w:t>
      </w:r>
      <w:r w:rsidR="00F04DB5" w:rsidRPr="00194890">
        <w:rPr>
          <w:rFonts w:ascii="Times New Roman" w:hAnsi="Times New Roman" w:cs="Times New Roman"/>
        </w:rPr>
        <w:t>DUTY points</w:t>
      </w:r>
      <w:r w:rsidR="00F91164">
        <w:rPr>
          <w:rFonts w:ascii="Times New Roman" w:hAnsi="Times New Roman" w:cs="Times New Roman"/>
        </w:rPr>
        <w:t>-</w:t>
      </w:r>
      <w:r w:rsidR="00F04DB5" w:rsidRPr="00194890">
        <w:rPr>
          <w:rFonts w:ascii="Times New Roman" w:hAnsi="Times New Roman" w:cs="Times New Roman"/>
        </w:rPr>
        <w:t>based rules are more cost-effective than clinical judgement at high specificity thresholds (DUTY≥5, DUTY≥6)</w:t>
      </w:r>
      <w:r w:rsidR="00307963">
        <w:rPr>
          <w:rFonts w:ascii="Times New Roman" w:hAnsi="Times New Roman" w:cs="Times New Roman"/>
        </w:rPr>
        <w:t xml:space="preserve"> and could</w:t>
      </w:r>
      <w:r w:rsidR="003569C5" w:rsidRPr="00194890">
        <w:rPr>
          <w:rFonts w:ascii="Times New Roman" w:hAnsi="Times New Roman" w:cs="Times New Roman"/>
        </w:rPr>
        <w:t xml:space="preserve"> be used where it is </w:t>
      </w:r>
      <w:r w:rsidR="007029F8">
        <w:rPr>
          <w:rFonts w:ascii="Times New Roman" w:hAnsi="Times New Roman" w:cs="Times New Roman"/>
        </w:rPr>
        <w:t>in</w:t>
      </w:r>
      <w:r w:rsidR="003569C5" w:rsidRPr="00194890">
        <w:rPr>
          <w:rFonts w:ascii="Times New Roman" w:hAnsi="Times New Roman" w:cs="Times New Roman"/>
        </w:rPr>
        <w:t>feasible to estimate the DUTY coefficient</w:t>
      </w:r>
      <w:r w:rsidR="007029F8">
        <w:rPr>
          <w:rFonts w:ascii="Times New Roman" w:hAnsi="Times New Roman" w:cs="Times New Roman"/>
        </w:rPr>
        <w:t>-</w:t>
      </w:r>
      <w:r w:rsidR="003569C5" w:rsidRPr="00194890">
        <w:rPr>
          <w:rFonts w:ascii="Times New Roman" w:hAnsi="Times New Roman" w:cs="Times New Roman"/>
        </w:rPr>
        <w:t>based score</w:t>
      </w:r>
      <w:r w:rsidR="00F04DB5" w:rsidRPr="00194890">
        <w:rPr>
          <w:rFonts w:ascii="Times New Roman" w:hAnsi="Times New Roman" w:cs="Times New Roman"/>
        </w:rPr>
        <w:t>.</w:t>
      </w:r>
      <w:r w:rsidR="003569C5" w:rsidRPr="00194890">
        <w:rPr>
          <w:rFonts w:ascii="Times New Roman" w:hAnsi="Times New Roman" w:cs="Times New Roman"/>
        </w:rPr>
        <w:t xml:space="preserve"> </w:t>
      </w:r>
      <w:r w:rsidR="00AC784B">
        <w:rPr>
          <w:rFonts w:ascii="Times New Roman" w:hAnsi="Times New Roman" w:cs="Times New Roman"/>
        </w:rPr>
        <w:t>O</w:t>
      </w:r>
      <w:r w:rsidR="0033161E" w:rsidRPr="00194890">
        <w:rPr>
          <w:rFonts w:ascii="Times New Roman" w:hAnsi="Times New Roman" w:cs="Times New Roman"/>
        </w:rPr>
        <w:t xml:space="preserve">ur findings suggest that urine sampling should be </w:t>
      </w:r>
      <w:r w:rsidR="00A85028">
        <w:rPr>
          <w:rFonts w:ascii="Times New Roman" w:hAnsi="Times New Roman" w:cs="Times New Roman"/>
        </w:rPr>
        <w:t>more carefully targeted, rather than</w:t>
      </w:r>
      <w:r w:rsidR="0033161E" w:rsidRPr="00194890">
        <w:rPr>
          <w:rFonts w:ascii="Times New Roman" w:hAnsi="Times New Roman" w:cs="Times New Roman"/>
        </w:rPr>
        <w:t xml:space="preserve"> increased</w:t>
      </w:r>
      <w:r w:rsidR="00A85028">
        <w:rPr>
          <w:rFonts w:ascii="Times New Roman" w:hAnsi="Times New Roman" w:cs="Times New Roman"/>
        </w:rPr>
        <w:t>, but</w:t>
      </w:r>
      <w:r w:rsidR="00DB7229">
        <w:rPr>
          <w:rFonts w:ascii="Times New Roman" w:hAnsi="Times New Roman" w:cs="Times New Roman"/>
        </w:rPr>
        <w:t xml:space="preserve"> </w:t>
      </w:r>
      <w:r w:rsidR="00EB04B3" w:rsidRPr="00194890">
        <w:rPr>
          <w:rFonts w:ascii="Times New Roman" w:hAnsi="Times New Roman" w:cs="Times New Roman"/>
        </w:rPr>
        <w:t>do not support the use of dip</w:t>
      </w:r>
      <w:r w:rsidR="00F102AB" w:rsidRPr="00194890">
        <w:rPr>
          <w:rFonts w:ascii="Times New Roman" w:hAnsi="Times New Roman" w:cs="Times New Roman"/>
        </w:rPr>
        <w:t>stick testing in children at intermediate</w:t>
      </w:r>
      <w:r w:rsidR="00EB04B3" w:rsidRPr="00194890">
        <w:rPr>
          <w:rFonts w:ascii="Times New Roman" w:hAnsi="Times New Roman" w:cs="Times New Roman"/>
        </w:rPr>
        <w:t xml:space="preserve"> risk of UTI. </w:t>
      </w:r>
      <w:r w:rsidR="00AC784B">
        <w:rPr>
          <w:rFonts w:ascii="Times New Roman" w:hAnsi="Times New Roman" w:cs="Times New Roman"/>
        </w:rPr>
        <w:t xml:space="preserve">The </w:t>
      </w:r>
      <w:r w:rsidR="003569C5" w:rsidRPr="00194890">
        <w:rPr>
          <w:rFonts w:ascii="Times New Roman" w:hAnsi="Times New Roman" w:cs="Times New Roman"/>
        </w:rPr>
        <w:t>benefits</w:t>
      </w:r>
      <w:r w:rsidR="00AC784B">
        <w:rPr>
          <w:rFonts w:ascii="Times New Roman" w:hAnsi="Times New Roman" w:cs="Times New Roman"/>
        </w:rPr>
        <w:t xml:space="preserve"> of immediate </w:t>
      </w:r>
      <w:r w:rsidR="00A85028">
        <w:rPr>
          <w:rFonts w:ascii="Times New Roman" w:hAnsi="Times New Roman" w:cs="Times New Roman"/>
        </w:rPr>
        <w:t>dipstick</w:t>
      </w:r>
      <w:r w:rsidR="007029F8">
        <w:rPr>
          <w:rFonts w:ascii="Times New Roman" w:hAnsi="Times New Roman" w:cs="Times New Roman"/>
        </w:rPr>
        <w:t>-</w:t>
      </w:r>
      <w:r w:rsidR="00A85028">
        <w:rPr>
          <w:rFonts w:ascii="Times New Roman" w:hAnsi="Times New Roman" w:cs="Times New Roman"/>
        </w:rPr>
        <w:t xml:space="preserve">guided </w:t>
      </w:r>
      <w:r w:rsidR="00AC784B">
        <w:rPr>
          <w:rFonts w:ascii="Times New Roman" w:hAnsi="Times New Roman" w:cs="Times New Roman"/>
        </w:rPr>
        <w:t xml:space="preserve">treatment </w:t>
      </w:r>
      <w:r w:rsidR="00A85028">
        <w:rPr>
          <w:rFonts w:ascii="Times New Roman" w:hAnsi="Times New Roman" w:cs="Times New Roman"/>
        </w:rPr>
        <w:t>we</w:t>
      </w:r>
      <w:r w:rsidR="00AC784B">
        <w:rPr>
          <w:rFonts w:ascii="Times New Roman" w:hAnsi="Times New Roman" w:cs="Times New Roman"/>
        </w:rPr>
        <w:t xml:space="preserve">re </w:t>
      </w:r>
      <w:r w:rsidR="003569C5" w:rsidRPr="00194890">
        <w:rPr>
          <w:rFonts w:ascii="Times New Roman" w:hAnsi="Times New Roman" w:cs="Times New Roman"/>
        </w:rPr>
        <w:t>counterb</w:t>
      </w:r>
      <w:r w:rsidR="00A4488D" w:rsidRPr="00194890">
        <w:rPr>
          <w:rFonts w:ascii="Times New Roman" w:hAnsi="Times New Roman" w:cs="Times New Roman"/>
        </w:rPr>
        <w:t xml:space="preserve">alanced by </w:t>
      </w:r>
      <w:r w:rsidR="00EB04B3" w:rsidRPr="00194890">
        <w:rPr>
          <w:rFonts w:ascii="Times New Roman" w:hAnsi="Times New Roman" w:cs="Times New Roman"/>
        </w:rPr>
        <w:t xml:space="preserve">imperfect </w:t>
      </w:r>
      <w:r w:rsidR="00A85028">
        <w:rPr>
          <w:rFonts w:ascii="Times New Roman" w:hAnsi="Times New Roman" w:cs="Times New Roman"/>
        </w:rPr>
        <w:t xml:space="preserve">test </w:t>
      </w:r>
      <w:r w:rsidR="00EB04B3" w:rsidRPr="00194890">
        <w:rPr>
          <w:rFonts w:ascii="Times New Roman" w:hAnsi="Times New Roman" w:cs="Times New Roman"/>
        </w:rPr>
        <w:t xml:space="preserve">specificity resulting in more antibiotic prescriptions in children </w:t>
      </w:r>
      <w:r w:rsidR="00A82254">
        <w:rPr>
          <w:rFonts w:ascii="Times New Roman" w:hAnsi="Times New Roman" w:cs="Times New Roman"/>
        </w:rPr>
        <w:t>without</w:t>
      </w:r>
      <w:r w:rsidR="00EB04B3" w:rsidRPr="00194890">
        <w:rPr>
          <w:rFonts w:ascii="Times New Roman" w:hAnsi="Times New Roman" w:cs="Times New Roman"/>
        </w:rPr>
        <w:t xml:space="preserve"> UTI</w:t>
      </w:r>
      <w:r w:rsidR="003569C5" w:rsidRPr="00194890">
        <w:rPr>
          <w:rFonts w:ascii="Times New Roman" w:hAnsi="Times New Roman" w:cs="Times New Roman"/>
        </w:rPr>
        <w:t>.</w:t>
      </w:r>
      <w:r w:rsidR="0033161E" w:rsidRPr="00194890">
        <w:rPr>
          <w:rFonts w:ascii="Times New Roman" w:hAnsi="Times New Roman" w:cs="Times New Roman"/>
        </w:rPr>
        <w:t xml:space="preserve"> </w:t>
      </w:r>
    </w:p>
    <w:p w14:paraId="2FA30625" w14:textId="77777777" w:rsidR="002100BA" w:rsidRPr="00DB7229" w:rsidRDefault="002100BA" w:rsidP="00F93824">
      <w:pPr>
        <w:spacing w:line="480" w:lineRule="auto"/>
        <w:jc w:val="both"/>
        <w:rPr>
          <w:rFonts w:ascii="Times New Roman" w:hAnsi="Times New Roman" w:cs="Times New Roman"/>
        </w:rPr>
      </w:pPr>
    </w:p>
    <w:p w14:paraId="664911DF" w14:textId="77777777" w:rsidR="00CA64E8" w:rsidRPr="00CA64E8" w:rsidRDefault="00CA64E8" w:rsidP="00F93824">
      <w:pPr>
        <w:spacing w:after="0" w:line="480" w:lineRule="auto"/>
        <w:jc w:val="both"/>
        <w:outlineLvl w:val="0"/>
        <w:rPr>
          <w:rFonts w:ascii="Times New Roman" w:hAnsi="Times New Roman" w:cs="Times New Roman"/>
          <w:b/>
          <w:color w:val="FF0000"/>
        </w:rPr>
      </w:pPr>
      <w:r w:rsidRPr="00CA64E8">
        <w:rPr>
          <w:rFonts w:ascii="Times New Roman" w:hAnsi="Times New Roman" w:cs="Times New Roman"/>
          <w:b/>
        </w:rPr>
        <w:t>Strengths and limitations</w:t>
      </w:r>
      <w:r w:rsidRPr="00CA64E8">
        <w:rPr>
          <w:rFonts w:ascii="Times New Roman" w:hAnsi="Times New Roman" w:cs="Times New Roman"/>
          <w:b/>
          <w:color w:val="FF0000"/>
        </w:rPr>
        <w:t xml:space="preserve"> </w:t>
      </w:r>
    </w:p>
    <w:p w14:paraId="5D140909" w14:textId="4D373820" w:rsidR="009B5674" w:rsidRDefault="002262B4" w:rsidP="00F93824">
      <w:pPr>
        <w:spacing w:line="480" w:lineRule="auto"/>
        <w:jc w:val="both"/>
        <w:rPr>
          <w:rFonts w:ascii="Times New Roman" w:hAnsi="Times New Roman" w:cs="Times New Roman"/>
        </w:rPr>
      </w:pPr>
      <w:r w:rsidRPr="00194890">
        <w:rPr>
          <w:rFonts w:ascii="Times New Roman" w:hAnsi="Times New Roman" w:cs="Times New Roman"/>
        </w:rPr>
        <w:t>Our model was based on individual patient data from a large</w:t>
      </w:r>
      <w:r w:rsidR="00EC5558" w:rsidRPr="00194890">
        <w:rPr>
          <w:rFonts w:ascii="Times New Roman" w:hAnsi="Times New Roman" w:cs="Times New Roman"/>
        </w:rPr>
        <w:t>, rigorously conducted,</w:t>
      </w:r>
      <w:r w:rsidRPr="00194890">
        <w:rPr>
          <w:rFonts w:ascii="Times New Roman" w:hAnsi="Times New Roman" w:cs="Times New Roman"/>
        </w:rPr>
        <w:t xml:space="preserve"> </w:t>
      </w:r>
      <w:r w:rsidR="00BA5D64" w:rsidRPr="00194890">
        <w:rPr>
          <w:rFonts w:ascii="Times New Roman" w:hAnsi="Times New Roman" w:cs="Times New Roman"/>
        </w:rPr>
        <w:t xml:space="preserve">prospective </w:t>
      </w:r>
      <w:r w:rsidRPr="00194890">
        <w:rPr>
          <w:rFonts w:ascii="Times New Roman" w:hAnsi="Times New Roman" w:cs="Times New Roman"/>
        </w:rPr>
        <w:t xml:space="preserve">diagnostic cohort study. </w:t>
      </w:r>
      <w:r w:rsidR="00062B60" w:rsidRPr="00194890">
        <w:rPr>
          <w:rFonts w:ascii="Times New Roman" w:hAnsi="Times New Roman" w:cs="Times New Roman"/>
        </w:rPr>
        <w:t xml:space="preserve">Therefore, most of the parameters underlying the short-term model come from a consistent, high-quality data source.  </w:t>
      </w:r>
      <w:r w:rsidR="0064426F" w:rsidRPr="00194890">
        <w:rPr>
          <w:rFonts w:ascii="Times New Roman" w:hAnsi="Times New Roman" w:cs="Times New Roman"/>
        </w:rPr>
        <w:t>In t</w:t>
      </w:r>
      <w:r w:rsidR="00AC4D01" w:rsidRPr="00194890">
        <w:rPr>
          <w:rFonts w:ascii="Times New Roman" w:hAnsi="Times New Roman" w:cs="Times New Roman"/>
        </w:rPr>
        <w:t>he DUTY study</w:t>
      </w:r>
      <w:r w:rsidR="0064426F" w:rsidRPr="00194890">
        <w:rPr>
          <w:rFonts w:ascii="Times New Roman" w:hAnsi="Times New Roman" w:cs="Times New Roman"/>
        </w:rPr>
        <w:t>,</w:t>
      </w:r>
      <w:r w:rsidR="00AC4D01" w:rsidRPr="00194890">
        <w:rPr>
          <w:rFonts w:ascii="Times New Roman" w:hAnsi="Times New Roman" w:cs="Times New Roman"/>
        </w:rPr>
        <w:t xml:space="preserve"> urine samples were analysed by both health service and </w:t>
      </w:r>
      <w:r w:rsidR="00062B60" w:rsidRPr="00194890">
        <w:rPr>
          <w:rFonts w:ascii="Times New Roman" w:hAnsi="Times New Roman" w:cs="Times New Roman"/>
        </w:rPr>
        <w:t xml:space="preserve">research </w:t>
      </w:r>
      <w:r w:rsidR="00AC4D01" w:rsidRPr="00194890">
        <w:rPr>
          <w:rFonts w:ascii="Times New Roman" w:hAnsi="Times New Roman" w:cs="Times New Roman"/>
        </w:rPr>
        <w:t>laboratories</w:t>
      </w:r>
      <w:r w:rsidR="00062B60" w:rsidRPr="00194890">
        <w:rPr>
          <w:rFonts w:ascii="Times New Roman" w:hAnsi="Times New Roman" w:cs="Times New Roman"/>
        </w:rPr>
        <w:t xml:space="preserve"> </w:t>
      </w:r>
      <w:r w:rsidR="00AC4D01" w:rsidRPr="00194890">
        <w:rPr>
          <w:rFonts w:ascii="Times New Roman" w:hAnsi="Times New Roman" w:cs="Times New Roman"/>
        </w:rPr>
        <w:t>providing more a</w:t>
      </w:r>
      <w:r w:rsidR="00062B60" w:rsidRPr="00194890">
        <w:rPr>
          <w:rFonts w:ascii="Times New Roman" w:hAnsi="Times New Roman" w:cs="Times New Roman"/>
        </w:rPr>
        <w:t>ccurate estimate</w:t>
      </w:r>
      <w:r w:rsidR="00AC4D01" w:rsidRPr="00194890">
        <w:rPr>
          <w:rFonts w:ascii="Times New Roman" w:hAnsi="Times New Roman" w:cs="Times New Roman"/>
        </w:rPr>
        <w:t>s of</w:t>
      </w:r>
      <w:r w:rsidR="00062B60" w:rsidRPr="00194890">
        <w:rPr>
          <w:rFonts w:ascii="Times New Roman" w:hAnsi="Times New Roman" w:cs="Times New Roman"/>
        </w:rPr>
        <w:t xml:space="preserve"> the prevalence of UTI and contamination</w:t>
      </w:r>
      <w:r w:rsidR="00AC4D01" w:rsidRPr="00194890">
        <w:rPr>
          <w:rFonts w:ascii="Times New Roman" w:hAnsi="Times New Roman" w:cs="Times New Roman"/>
        </w:rPr>
        <w:t xml:space="preserve">.  </w:t>
      </w:r>
      <w:r w:rsidR="00A82254">
        <w:rPr>
          <w:rFonts w:ascii="Times New Roman" w:hAnsi="Times New Roman" w:cs="Times New Roman"/>
        </w:rPr>
        <w:t>Furthermore</w:t>
      </w:r>
      <w:r w:rsidR="00A85028">
        <w:rPr>
          <w:rFonts w:ascii="Times New Roman" w:hAnsi="Times New Roman" w:cs="Times New Roman"/>
        </w:rPr>
        <w:t>, we were able</w:t>
      </w:r>
      <w:r w:rsidR="00AC4D01" w:rsidRPr="00194890">
        <w:rPr>
          <w:rFonts w:ascii="Times New Roman" w:hAnsi="Times New Roman" w:cs="Times New Roman"/>
        </w:rPr>
        <w:t xml:space="preserve"> to </w:t>
      </w:r>
      <w:r w:rsidR="00646FBF" w:rsidRPr="00194890">
        <w:rPr>
          <w:rFonts w:ascii="Times New Roman" w:hAnsi="Times New Roman" w:cs="Times New Roman"/>
        </w:rPr>
        <w:t>model</w:t>
      </w:r>
      <w:r w:rsidR="00AC4D01" w:rsidRPr="00194890">
        <w:rPr>
          <w:rFonts w:ascii="Times New Roman" w:hAnsi="Times New Roman" w:cs="Times New Roman"/>
        </w:rPr>
        <w:t xml:space="preserve"> the impact of false negative laboratory results </w:t>
      </w:r>
      <w:r w:rsidR="0064426F" w:rsidRPr="00194890">
        <w:rPr>
          <w:rFonts w:ascii="Times New Roman" w:hAnsi="Times New Roman" w:cs="Times New Roman"/>
        </w:rPr>
        <w:t xml:space="preserve">and antibiotic resistance </w:t>
      </w:r>
      <w:r w:rsidR="00AC4D01" w:rsidRPr="00194890">
        <w:rPr>
          <w:rFonts w:ascii="Times New Roman" w:hAnsi="Times New Roman" w:cs="Times New Roman"/>
        </w:rPr>
        <w:t xml:space="preserve">on the </w:t>
      </w:r>
      <w:r w:rsidR="009058A7" w:rsidRPr="00194890">
        <w:rPr>
          <w:rFonts w:ascii="Times New Roman" w:hAnsi="Times New Roman" w:cs="Times New Roman"/>
        </w:rPr>
        <w:t xml:space="preserve">efficiency </w:t>
      </w:r>
      <w:r w:rsidR="00A85028">
        <w:rPr>
          <w:rFonts w:ascii="Times New Roman" w:hAnsi="Times New Roman" w:cs="Times New Roman"/>
        </w:rPr>
        <w:t>of</w:t>
      </w:r>
      <w:r w:rsidR="009058A7" w:rsidRPr="00194890">
        <w:rPr>
          <w:rFonts w:ascii="Times New Roman" w:hAnsi="Times New Roman" w:cs="Times New Roman"/>
        </w:rPr>
        <w:t xml:space="preserve"> UTI </w:t>
      </w:r>
      <w:r w:rsidR="00A85028">
        <w:rPr>
          <w:rFonts w:ascii="Times New Roman" w:hAnsi="Times New Roman" w:cs="Times New Roman"/>
        </w:rPr>
        <w:t>diagnosis</w:t>
      </w:r>
      <w:r w:rsidR="009058A7" w:rsidRPr="00194890">
        <w:rPr>
          <w:rFonts w:ascii="Times New Roman" w:hAnsi="Times New Roman" w:cs="Times New Roman"/>
        </w:rPr>
        <w:t>.</w:t>
      </w:r>
      <w:r w:rsidR="005F04D3" w:rsidRPr="00194890">
        <w:rPr>
          <w:rFonts w:ascii="Times New Roman" w:hAnsi="Times New Roman" w:cs="Times New Roman"/>
        </w:rPr>
        <w:t xml:space="preserve"> Our results are based on evidence from children in whom clean catch samples were collected</w:t>
      </w:r>
      <w:r w:rsidR="004C2FC6">
        <w:rPr>
          <w:rFonts w:ascii="Times New Roman" w:hAnsi="Times New Roman" w:cs="Times New Roman"/>
        </w:rPr>
        <w:t xml:space="preserve"> and </w:t>
      </w:r>
      <w:r w:rsidR="00A85028">
        <w:rPr>
          <w:rFonts w:ascii="Times New Roman" w:hAnsi="Times New Roman" w:cs="Times New Roman"/>
        </w:rPr>
        <w:t>are</w:t>
      </w:r>
      <w:r w:rsidR="005F04D3" w:rsidRPr="00194890">
        <w:rPr>
          <w:rFonts w:ascii="Times New Roman" w:hAnsi="Times New Roman" w:cs="Times New Roman"/>
        </w:rPr>
        <w:t xml:space="preserve"> not</w:t>
      </w:r>
      <w:r w:rsidR="00C64566">
        <w:rPr>
          <w:rFonts w:ascii="Times New Roman" w:hAnsi="Times New Roman" w:cs="Times New Roman"/>
        </w:rPr>
        <w:t xml:space="preserve"> necessarily</w:t>
      </w:r>
      <w:r w:rsidR="005F04D3" w:rsidRPr="00194890">
        <w:rPr>
          <w:rFonts w:ascii="Times New Roman" w:hAnsi="Times New Roman" w:cs="Times New Roman"/>
        </w:rPr>
        <w:t xml:space="preserve"> generalizable to younger children where nappy pads are </w:t>
      </w:r>
      <w:r w:rsidR="00B96852">
        <w:rPr>
          <w:rFonts w:ascii="Times New Roman" w:hAnsi="Times New Roman" w:cs="Times New Roman"/>
        </w:rPr>
        <w:t xml:space="preserve">generally </w:t>
      </w:r>
      <w:r w:rsidR="005F04D3" w:rsidRPr="00194890">
        <w:rPr>
          <w:rFonts w:ascii="Times New Roman" w:hAnsi="Times New Roman" w:cs="Times New Roman"/>
        </w:rPr>
        <w:t>used</w:t>
      </w:r>
      <w:r w:rsidR="00C64566">
        <w:rPr>
          <w:rFonts w:ascii="Times New Roman" w:hAnsi="Times New Roman" w:cs="Times New Roman"/>
        </w:rPr>
        <w:t xml:space="preserve"> for sampling</w:t>
      </w:r>
      <w:r w:rsidR="005F04D3" w:rsidRPr="00194890">
        <w:rPr>
          <w:rFonts w:ascii="Times New Roman" w:hAnsi="Times New Roman" w:cs="Times New Roman"/>
        </w:rPr>
        <w:t>.</w:t>
      </w:r>
      <w:r w:rsidR="00711FDD">
        <w:rPr>
          <w:rFonts w:ascii="Times New Roman" w:hAnsi="Times New Roman" w:cs="Times New Roman"/>
        </w:rPr>
        <w:t xml:space="preserve"> </w:t>
      </w:r>
      <w:r w:rsidR="00A85028">
        <w:rPr>
          <w:rFonts w:ascii="Times New Roman" w:hAnsi="Times New Roman" w:cs="Times New Roman"/>
        </w:rPr>
        <w:t>The</w:t>
      </w:r>
      <w:r w:rsidR="00996E18" w:rsidRPr="00194890">
        <w:rPr>
          <w:rFonts w:ascii="Times New Roman" w:hAnsi="Times New Roman" w:cs="Times New Roman"/>
        </w:rPr>
        <w:t xml:space="preserve"> </w:t>
      </w:r>
      <w:r w:rsidR="009058A7" w:rsidRPr="00194890">
        <w:rPr>
          <w:rFonts w:ascii="Times New Roman" w:hAnsi="Times New Roman" w:cs="Times New Roman"/>
        </w:rPr>
        <w:t xml:space="preserve">‘clinical judgement’ diagnostic strategy </w:t>
      </w:r>
      <w:r w:rsidR="00C56739" w:rsidRPr="00194890">
        <w:rPr>
          <w:rFonts w:ascii="Times New Roman" w:hAnsi="Times New Roman" w:cs="Times New Roman"/>
        </w:rPr>
        <w:t xml:space="preserve">aimed </w:t>
      </w:r>
      <w:r w:rsidR="009058A7" w:rsidRPr="00194890">
        <w:rPr>
          <w:rFonts w:ascii="Times New Roman" w:hAnsi="Times New Roman" w:cs="Times New Roman"/>
        </w:rPr>
        <w:t>to represent current practice</w:t>
      </w:r>
      <w:r w:rsidR="00A85028">
        <w:rPr>
          <w:rFonts w:ascii="Times New Roman" w:hAnsi="Times New Roman" w:cs="Times New Roman"/>
        </w:rPr>
        <w:t xml:space="preserve">, </w:t>
      </w:r>
      <w:r w:rsidRPr="00194890">
        <w:rPr>
          <w:rFonts w:ascii="Times New Roman" w:hAnsi="Times New Roman" w:cs="Times New Roman"/>
        </w:rPr>
        <w:t xml:space="preserve">based on clinicians’ responses to questions about working diagnoses and testing and treatment </w:t>
      </w:r>
      <w:r w:rsidR="009B5674" w:rsidRPr="00194890">
        <w:rPr>
          <w:rFonts w:ascii="Times New Roman" w:hAnsi="Times New Roman" w:cs="Times New Roman"/>
        </w:rPr>
        <w:t>pla</w:t>
      </w:r>
      <w:r w:rsidRPr="00194890">
        <w:rPr>
          <w:rFonts w:ascii="Times New Roman" w:hAnsi="Times New Roman" w:cs="Times New Roman"/>
        </w:rPr>
        <w:t xml:space="preserve">ns. </w:t>
      </w:r>
      <w:r w:rsidR="00C56739" w:rsidRPr="00194890">
        <w:rPr>
          <w:rFonts w:ascii="Times New Roman" w:hAnsi="Times New Roman" w:cs="Times New Roman"/>
        </w:rPr>
        <w:t xml:space="preserve">However, </w:t>
      </w:r>
      <w:r w:rsidR="00A85028">
        <w:rPr>
          <w:rFonts w:ascii="Times New Roman" w:hAnsi="Times New Roman" w:cs="Times New Roman"/>
        </w:rPr>
        <w:t xml:space="preserve">DUTY </w:t>
      </w:r>
      <w:r w:rsidR="00996E18" w:rsidRPr="00194890">
        <w:rPr>
          <w:rFonts w:ascii="Times New Roman" w:hAnsi="Times New Roman" w:cs="Times New Roman"/>
        </w:rPr>
        <w:t xml:space="preserve">study participation </w:t>
      </w:r>
      <w:r w:rsidR="00711FDD">
        <w:rPr>
          <w:rFonts w:ascii="Times New Roman" w:hAnsi="Times New Roman" w:cs="Times New Roman"/>
        </w:rPr>
        <w:t xml:space="preserve">may have </w:t>
      </w:r>
      <w:r w:rsidR="00996E18" w:rsidRPr="00194890">
        <w:rPr>
          <w:rFonts w:ascii="Times New Roman" w:hAnsi="Times New Roman" w:cs="Times New Roman"/>
        </w:rPr>
        <w:t xml:space="preserve">sensitised clinicians to the possibility of UTI, </w:t>
      </w:r>
      <w:r w:rsidR="009B5674" w:rsidRPr="00194890">
        <w:rPr>
          <w:rFonts w:ascii="Times New Roman" w:hAnsi="Times New Roman" w:cs="Times New Roman"/>
        </w:rPr>
        <w:t>leading to</w:t>
      </w:r>
      <w:r w:rsidR="00A4488D" w:rsidRPr="00194890">
        <w:rPr>
          <w:rFonts w:ascii="Times New Roman" w:hAnsi="Times New Roman" w:cs="Times New Roman"/>
        </w:rPr>
        <w:t xml:space="preserve"> an</w:t>
      </w:r>
      <w:r w:rsidR="009B5674" w:rsidRPr="00194890">
        <w:rPr>
          <w:rFonts w:ascii="Times New Roman" w:hAnsi="Times New Roman" w:cs="Times New Roman"/>
        </w:rPr>
        <w:t xml:space="preserve"> over-estimate</w:t>
      </w:r>
      <w:r w:rsidR="00A4488D" w:rsidRPr="00194890">
        <w:rPr>
          <w:rFonts w:ascii="Times New Roman" w:hAnsi="Times New Roman" w:cs="Times New Roman"/>
        </w:rPr>
        <w:t xml:space="preserve"> of</w:t>
      </w:r>
      <w:r w:rsidR="00711FDD">
        <w:rPr>
          <w:rFonts w:ascii="Times New Roman" w:hAnsi="Times New Roman" w:cs="Times New Roman"/>
        </w:rPr>
        <w:t xml:space="preserve"> </w:t>
      </w:r>
      <w:r w:rsidR="002F5801" w:rsidRPr="00194890">
        <w:rPr>
          <w:rFonts w:ascii="Times New Roman" w:hAnsi="Times New Roman" w:cs="Times New Roman"/>
        </w:rPr>
        <w:t>urine sampling</w:t>
      </w:r>
      <w:r w:rsidR="00711FDD">
        <w:rPr>
          <w:rFonts w:ascii="Times New Roman" w:hAnsi="Times New Roman" w:cs="Times New Roman"/>
        </w:rPr>
        <w:t xml:space="preserve"> rates</w:t>
      </w:r>
      <w:r w:rsidR="00852208" w:rsidRPr="00194890">
        <w:rPr>
          <w:rFonts w:ascii="Times New Roman" w:hAnsi="Times New Roman" w:cs="Times New Roman"/>
        </w:rPr>
        <w:t xml:space="preserve">. </w:t>
      </w:r>
      <w:r w:rsidR="00307963">
        <w:rPr>
          <w:rFonts w:ascii="Times New Roman" w:hAnsi="Times New Roman" w:cs="Times New Roman"/>
        </w:rPr>
        <w:t>While t</w:t>
      </w:r>
      <w:r w:rsidR="00852208" w:rsidRPr="00194890">
        <w:rPr>
          <w:rFonts w:ascii="Times New Roman" w:hAnsi="Times New Roman" w:cs="Times New Roman"/>
        </w:rPr>
        <w:t xml:space="preserve">his would not alter our conclusion that selected symptoms and signs can help primary care clinicians </w:t>
      </w:r>
      <w:r w:rsidR="00B35647" w:rsidRPr="00194890">
        <w:rPr>
          <w:rFonts w:ascii="Times New Roman" w:hAnsi="Times New Roman" w:cs="Times New Roman"/>
        </w:rPr>
        <w:t xml:space="preserve">to </w:t>
      </w:r>
      <w:r w:rsidR="00307963">
        <w:rPr>
          <w:rFonts w:ascii="Times New Roman" w:hAnsi="Times New Roman" w:cs="Times New Roman"/>
        </w:rPr>
        <w:t>target urine sampling,</w:t>
      </w:r>
      <w:r w:rsidR="00B35647" w:rsidRPr="00194890">
        <w:rPr>
          <w:rFonts w:ascii="Times New Roman" w:hAnsi="Times New Roman" w:cs="Times New Roman"/>
        </w:rPr>
        <w:t xml:space="preserve"> it does strengthen the interpretation that high specificity diagnostic strategies</w:t>
      </w:r>
      <w:r w:rsidR="00A85028">
        <w:rPr>
          <w:rFonts w:ascii="Times New Roman" w:hAnsi="Times New Roman" w:cs="Times New Roman"/>
        </w:rPr>
        <w:t xml:space="preserve"> (e.g. DUTY 5%, DUTY≥5</w:t>
      </w:r>
      <w:r w:rsidR="00B35647" w:rsidRPr="00194890">
        <w:rPr>
          <w:rFonts w:ascii="Times New Roman" w:hAnsi="Times New Roman" w:cs="Times New Roman"/>
        </w:rPr>
        <w:t xml:space="preserve">) </w:t>
      </w:r>
      <w:r w:rsidR="009E6537" w:rsidRPr="00194890">
        <w:rPr>
          <w:rFonts w:ascii="Times New Roman" w:hAnsi="Times New Roman" w:cs="Times New Roman"/>
        </w:rPr>
        <w:t xml:space="preserve">are </w:t>
      </w:r>
      <w:r w:rsidR="00A82254">
        <w:rPr>
          <w:rFonts w:ascii="Times New Roman" w:hAnsi="Times New Roman" w:cs="Times New Roman"/>
        </w:rPr>
        <w:t xml:space="preserve">most </w:t>
      </w:r>
      <w:r w:rsidR="00C847BA">
        <w:rPr>
          <w:rFonts w:ascii="Times New Roman" w:hAnsi="Times New Roman" w:cs="Times New Roman"/>
        </w:rPr>
        <w:t>likely</w:t>
      </w:r>
      <w:r w:rsidR="009E6537" w:rsidRPr="00194890">
        <w:rPr>
          <w:rFonts w:ascii="Times New Roman" w:hAnsi="Times New Roman" w:cs="Times New Roman"/>
        </w:rPr>
        <w:t xml:space="preserve"> to </w:t>
      </w:r>
      <w:r w:rsidR="00307963">
        <w:rPr>
          <w:rFonts w:ascii="Times New Roman" w:hAnsi="Times New Roman" w:cs="Times New Roman"/>
        </w:rPr>
        <w:t xml:space="preserve">be </w:t>
      </w:r>
      <w:r w:rsidR="009E6537" w:rsidRPr="00194890">
        <w:rPr>
          <w:rFonts w:ascii="Times New Roman" w:hAnsi="Times New Roman" w:cs="Times New Roman"/>
        </w:rPr>
        <w:t xml:space="preserve">cost-effective </w:t>
      </w:r>
      <w:r w:rsidR="00307963">
        <w:rPr>
          <w:rFonts w:ascii="Times New Roman" w:hAnsi="Times New Roman" w:cs="Times New Roman"/>
        </w:rPr>
        <w:t>in diagnosing</w:t>
      </w:r>
      <w:r w:rsidR="009E6537" w:rsidRPr="00194890">
        <w:rPr>
          <w:rFonts w:ascii="Times New Roman" w:hAnsi="Times New Roman" w:cs="Times New Roman"/>
        </w:rPr>
        <w:t xml:space="preserve"> and treat</w:t>
      </w:r>
      <w:r w:rsidR="00307963">
        <w:rPr>
          <w:rFonts w:ascii="Times New Roman" w:hAnsi="Times New Roman" w:cs="Times New Roman"/>
        </w:rPr>
        <w:t>ing</w:t>
      </w:r>
      <w:r w:rsidR="009E6537" w:rsidRPr="00194890">
        <w:rPr>
          <w:rFonts w:ascii="Times New Roman" w:hAnsi="Times New Roman" w:cs="Times New Roman"/>
        </w:rPr>
        <w:t xml:space="preserve"> UTI</w:t>
      </w:r>
      <w:r w:rsidR="00B35647" w:rsidRPr="00194890">
        <w:rPr>
          <w:rFonts w:ascii="Times New Roman" w:hAnsi="Times New Roman" w:cs="Times New Roman"/>
        </w:rPr>
        <w:t>.</w:t>
      </w:r>
    </w:p>
    <w:p w14:paraId="1C2F98D4" w14:textId="77777777" w:rsidR="002100BA" w:rsidRPr="00194890" w:rsidRDefault="002100BA" w:rsidP="00F93824">
      <w:pPr>
        <w:spacing w:line="480" w:lineRule="auto"/>
        <w:jc w:val="both"/>
        <w:rPr>
          <w:rFonts w:ascii="Times New Roman" w:hAnsi="Times New Roman" w:cs="Times New Roman"/>
        </w:rPr>
      </w:pPr>
    </w:p>
    <w:p w14:paraId="077B37D8" w14:textId="77777777" w:rsidR="00693471" w:rsidRDefault="00C62DE6" w:rsidP="00F93824">
      <w:pPr>
        <w:spacing w:line="480" w:lineRule="auto"/>
        <w:jc w:val="both"/>
        <w:rPr>
          <w:rFonts w:ascii="Times New Roman" w:hAnsi="Times New Roman" w:cs="Times New Roman"/>
        </w:rPr>
      </w:pPr>
      <w:r w:rsidRPr="00194890">
        <w:rPr>
          <w:rFonts w:ascii="Times New Roman" w:hAnsi="Times New Roman" w:cs="Times New Roman"/>
        </w:rPr>
        <w:t xml:space="preserve">Some of the evidence </w:t>
      </w:r>
      <w:r w:rsidR="003A1C49" w:rsidRPr="00194890">
        <w:rPr>
          <w:rFonts w:ascii="Times New Roman" w:hAnsi="Times New Roman" w:cs="Times New Roman"/>
        </w:rPr>
        <w:t>underlying</w:t>
      </w:r>
      <w:r w:rsidRPr="00194890">
        <w:rPr>
          <w:rFonts w:ascii="Times New Roman" w:hAnsi="Times New Roman" w:cs="Times New Roman"/>
        </w:rPr>
        <w:t xml:space="preserve"> the</w:t>
      </w:r>
      <w:r w:rsidR="00AC38F2" w:rsidRPr="00194890">
        <w:rPr>
          <w:rFonts w:ascii="Times New Roman" w:hAnsi="Times New Roman" w:cs="Times New Roman"/>
        </w:rPr>
        <w:t xml:space="preserve"> </w:t>
      </w:r>
      <w:r w:rsidR="002262B4" w:rsidRPr="00194890">
        <w:rPr>
          <w:rFonts w:ascii="Times New Roman" w:hAnsi="Times New Roman" w:cs="Times New Roman"/>
        </w:rPr>
        <w:t xml:space="preserve">model </w:t>
      </w:r>
      <w:r w:rsidRPr="00194890">
        <w:rPr>
          <w:rFonts w:ascii="Times New Roman" w:hAnsi="Times New Roman" w:cs="Times New Roman"/>
        </w:rPr>
        <w:t>wa</w:t>
      </w:r>
      <w:r w:rsidR="00AC38F2" w:rsidRPr="00194890">
        <w:rPr>
          <w:rFonts w:ascii="Times New Roman" w:hAnsi="Times New Roman" w:cs="Times New Roman"/>
        </w:rPr>
        <w:t xml:space="preserve">s </w:t>
      </w:r>
      <w:r w:rsidR="002262B4" w:rsidRPr="00194890">
        <w:rPr>
          <w:rFonts w:ascii="Times New Roman" w:hAnsi="Times New Roman" w:cs="Times New Roman"/>
        </w:rPr>
        <w:t>i</w:t>
      </w:r>
      <w:r w:rsidRPr="00194890">
        <w:rPr>
          <w:rFonts w:ascii="Times New Roman" w:hAnsi="Times New Roman" w:cs="Times New Roman"/>
        </w:rPr>
        <w:t xml:space="preserve">mprecise and potentially biased. </w:t>
      </w:r>
      <w:r w:rsidR="00FA4CC3" w:rsidRPr="00194890">
        <w:rPr>
          <w:rFonts w:ascii="Times New Roman" w:hAnsi="Times New Roman" w:cs="Times New Roman"/>
        </w:rPr>
        <w:t>For example, t</w:t>
      </w:r>
      <w:r w:rsidR="00694043" w:rsidRPr="00194890">
        <w:rPr>
          <w:rFonts w:ascii="Times New Roman" w:hAnsi="Times New Roman" w:cs="Times New Roman"/>
        </w:rPr>
        <w:t xml:space="preserve">here is no </w:t>
      </w:r>
      <w:r w:rsidRPr="00194890">
        <w:rPr>
          <w:rFonts w:ascii="Times New Roman" w:hAnsi="Times New Roman" w:cs="Times New Roman"/>
        </w:rPr>
        <w:t>RCT</w:t>
      </w:r>
      <w:r w:rsidR="00FA4CC3" w:rsidRPr="00194890">
        <w:rPr>
          <w:rFonts w:ascii="Times New Roman" w:hAnsi="Times New Roman" w:cs="Times New Roman"/>
        </w:rPr>
        <w:t>-based</w:t>
      </w:r>
      <w:r w:rsidRPr="00194890">
        <w:rPr>
          <w:rFonts w:ascii="Times New Roman" w:hAnsi="Times New Roman" w:cs="Times New Roman"/>
        </w:rPr>
        <w:t xml:space="preserve"> </w:t>
      </w:r>
      <w:r w:rsidR="00694043" w:rsidRPr="00194890">
        <w:rPr>
          <w:rFonts w:ascii="Times New Roman" w:hAnsi="Times New Roman" w:cs="Times New Roman"/>
        </w:rPr>
        <w:t xml:space="preserve">evidence </w:t>
      </w:r>
      <w:r w:rsidR="00723E22" w:rsidRPr="00194890">
        <w:rPr>
          <w:rFonts w:ascii="Times New Roman" w:hAnsi="Times New Roman" w:cs="Times New Roman"/>
        </w:rPr>
        <w:t xml:space="preserve">on the effect of </w:t>
      </w:r>
      <w:r w:rsidR="00694043" w:rsidRPr="00194890">
        <w:rPr>
          <w:rFonts w:ascii="Times New Roman" w:hAnsi="Times New Roman" w:cs="Times New Roman"/>
        </w:rPr>
        <w:t>antibiotic</w:t>
      </w:r>
      <w:r w:rsidR="00723E22" w:rsidRPr="00194890">
        <w:rPr>
          <w:rFonts w:ascii="Times New Roman" w:hAnsi="Times New Roman" w:cs="Times New Roman"/>
        </w:rPr>
        <w:t>s</w:t>
      </w:r>
      <w:r w:rsidR="00FA4CC3" w:rsidRPr="00194890">
        <w:rPr>
          <w:rFonts w:ascii="Times New Roman" w:hAnsi="Times New Roman" w:cs="Times New Roman"/>
        </w:rPr>
        <w:t xml:space="preserve"> </w:t>
      </w:r>
      <w:r w:rsidR="00694043" w:rsidRPr="00194890">
        <w:rPr>
          <w:rFonts w:ascii="Times New Roman" w:hAnsi="Times New Roman" w:cs="Times New Roman"/>
        </w:rPr>
        <w:t>in young children</w:t>
      </w:r>
      <w:r w:rsidR="00723E22" w:rsidRPr="00194890">
        <w:rPr>
          <w:rFonts w:ascii="Times New Roman" w:hAnsi="Times New Roman" w:cs="Times New Roman"/>
        </w:rPr>
        <w:t xml:space="preserve"> with UTI</w:t>
      </w:r>
      <w:r w:rsidR="00694043" w:rsidRPr="00194890">
        <w:rPr>
          <w:rFonts w:ascii="Times New Roman" w:hAnsi="Times New Roman" w:cs="Times New Roman"/>
        </w:rPr>
        <w:t>.</w:t>
      </w:r>
      <w:r w:rsidR="002262B4" w:rsidRPr="00194890">
        <w:rPr>
          <w:rFonts w:ascii="Times New Roman" w:hAnsi="Times New Roman" w:cs="Times New Roman"/>
        </w:rPr>
        <w:t xml:space="preserve"> The evidence underlying the long-term model is based on observational associations</w:t>
      </w:r>
      <w:r w:rsidR="00F53E1E" w:rsidRPr="00194890">
        <w:rPr>
          <w:rFonts w:ascii="Times New Roman" w:hAnsi="Times New Roman" w:cs="Times New Roman"/>
        </w:rPr>
        <w:t xml:space="preserve"> between recurrent UTI and renal disease</w:t>
      </w:r>
      <w:r w:rsidR="00A82254">
        <w:rPr>
          <w:rFonts w:ascii="Times New Roman" w:hAnsi="Times New Roman" w:cs="Times New Roman"/>
        </w:rPr>
        <w:t xml:space="preserve"> which </w:t>
      </w:r>
      <w:r w:rsidR="00A55DFD" w:rsidRPr="00194890">
        <w:rPr>
          <w:rFonts w:ascii="Times New Roman" w:hAnsi="Times New Roman" w:cs="Times New Roman"/>
        </w:rPr>
        <w:t>continues to</w:t>
      </w:r>
      <w:r w:rsidR="002262B4" w:rsidRPr="00194890">
        <w:rPr>
          <w:rFonts w:ascii="Times New Roman" w:hAnsi="Times New Roman" w:cs="Times New Roman"/>
        </w:rPr>
        <w:t xml:space="preserve"> evolv</w:t>
      </w:r>
      <w:r w:rsidR="00A55DFD" w:rsidRPr="00194890">
        <w:rPr>
          <w:rFonts w:ascii="Times New Roman" w:hAnsi="Times New Roman" w:cs="Times New Roman"/>
        </w:rPr>
        <w:t>e</w:t>
      </w:r>
      <w:r w:rsidR="00723E22" w:rsidRPr="00194890">
        <w:rPr>
          <w:rFonts w:ascii="Times New Roman" w:hAnsi="Times New Roman" w:cs="Times New Roman"/>
        </w:rPr>
        <w:t>:</w:t>
      </w:r>
      <w:r w:rsidR="00B40770" w:rsidRPr="00194890">
        <w:rPr>
          <w:rFonts w:ascii="Times New Roman" w:hAnsi="Times New Roman" w:cs="Times New Roman"/>
        </w:rPr>
        <w:t xml:space="preserve"> t</w:t>
      </w:r>
      <w:r w:rsidR="002262B4" w:rsidRPr="00194890">
        <w:rPr>
          <w:rFonts w:ascii="Times New Roman" w:hAnsi="Times New Roman" w:cs="Times New Roman"/>
        </w:rPr>
        <w:t xml:space="preserve">he </w:t>
      </w:r>
      <w:r w:rsidR="0094260C" w:rsidRPr="00194890">
        <w:rPr>
          <w:rFonts w:ascii="Times New Roman" w:hAnsi="Times New Roman" w:cs="Times New Roman"/>
        </w:rPr>
        <w:t>R</w:t>
      </w:r>
      <w:r w:rsidR="00E51613" w:rsidRPr="00194890">
        <w:rPr>
          <w:rFonts w:ascii="Times New Roman" w:hAnsi="Times New Roman" w:cs="Times New Roman"/>
        </w:rPr>
        <w:t>IVU</w:t>
      </w:r>
      <w:r w:rsidR="002262B4" w:rsidRPr="00194890">
        <w:rPr>
          <w:rFonts w:ascii="Times New Roman" w:hAnsi="Times New Roman" w:cs="Times New Roman"/>
        </w:rPr>
        <w:t xml:space="preserve">R </w:t>
      </w:r>
      <w:r w:rsidR="00A55DFD" w:rsidRPr="00194890">
        <w:rPr>
          <w:rFonts w:ascii="Times New Roman" w:hAnsi="Times New Roman" w:cs="Times New Roman"/>
        </w:rPr>
        <w:t xml:space="preserve">trial comparing daily trimethoprim–sulfamethoxazole prophylaxis to placebo in children with VUR </w:t>
      </w:r>
      <w:r w:rsidR="009468B9" w:rsidRPr="00194890">
        <w:rPr>
          <w:rFonts w:ascii="Times New Roman" w:hAnsi="Times New Roman" w:cs="Times New Roman"/>
        </w:rPr>
        <w:t xml:space="preserve">recently </w:t>
      </w:r>
      <w:r w:rsidR="00A55DFD" w:rsidRPr="00194890">
        <w:rPr>
          <w:rFonts w:ascii="Times New Roman" w:hAnsi="Times New Roman" w:cs="Times New Roman"/>
        </w:rPr>
        <w:t>reported a 50% reduction in recurrent UTI</w:t>
      </w:r>
      <w:r w:rsidR="00E14191" w:rsidRPr="00194890">
        <w:rPr>
          <w:rFonts w:ascii="Times New Roman" w:hAnsi="Times New Roman" w:cs="Times New Roman"/>
        </w:rPr>
        <w:t>, but no trend for reduced incidence of renal scarring</w:t>
      </w:r>
      <w:r w:rsidR="00B47945" w:rsidRPr="00194890">
        <w:rPr>
          <w:rFonts w:ascii="Times New Roman" w:hAnsi="Times New Roman" w:cs="Times New Roman"/>
        </w:rPr>
        <w:fldChar w:fldCharType="begin">
          <w:fldData xml:space="preserve">PEVuZE5vdGU+PENpdGU+PEF1dGhvcj5JbnZlc3RpZ2F0b3JzPC9BdXRob3I+PFllYXI+MjAxNDwv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</w:fldData>
        </w:fldChar>
      </w:r>
      <w:r w:rsidR="00BC51B5">
        <w:rPr>
          <w:rFonts w:ascii="Times New Roman" w:hAnsi="Times New Roman" w:cs="Times New Roman"/>
        </w:rPr>
        <w:instrText xml:space="preserve"> ADDIN EN.CITE </w:instrText>
      </w:r>
      <w:r w:rsidR="00BC51B5">
        <w:rPr>
          <w:rFonts w:ascii="Times New Roman" w:hAnsi="Times New Roman" w:cs="Times New Roman"/>
        </w:rPr>
        <w:fldChar w:fldCharType="begin">
          <w:fldData xml:space="preserve">PEVuZE5vdGU+PENpdGU+PEF1dGhvcj5JbnZlc3RpZ2F0b3JzPC9BdXRob3I+PFllYXI+MjAxNDwv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</w:fldData>
        </w:fldChar>
      </w:r>
      <w:r w:rsidR="00BC51B5">
        <w:rPr>
          <w:rFonts w:ascii="Times New Roman" w:hAnsi="Times New Roman" w:cs="Times New Roman"/>
        </w:rPr>
        <w:instrText xml:space="preserve"> ADDIN EN.CITE.DATA </w:instrText>
      </w:r>
      <w:r w:rsidR="00BC51B5">
        <w:rPr>
          <w:rFonts w:ascii="Times New Roman" w:hAnsi="Times New Roman" w:cs="Times New Roman"/>
        </w:rPr>
      </w:r>
      <w:r w:rsidR="00BC51B5">
        <w:rPr>
          <w:rFonts w:ascii="Times New Roman" w:hAnsi="Times New Roman" w:cs="Times New Roman"/>
        </w:rPr>
        <w:fldChar w:fldCharType="end"/>
      </w:r>
      <w:r w:rsidR="00B47945" w:rsidRPr="00194890">
        <w:rPr>
          <w:rFonts w:ascii="Times New Roman" w:hAnsi="Times New Roman" w:cs="Times New Roman"/>
        </w:rPr>
      </w:r>
      <w:r w:rsidR="00B47945" w:rsidRPr="00194890">
        <w:rPr>
          <w:rFonts w:ascii="Times New Roman" w:hAnsi="Times New Roman" w:cs="Times New Roman"/>
        </w:rPr>
        <w:fldChar w:fldCharType="separate"/>
      </w:r>
      <w:r w:rsidR="00BC51B5">
        <w:rPr>
          <w:rFonts w:ascii="Times New Roman" w:hAnsi="Times New Roman" w:cs="Times New Roman"/>
          <w:noProof/>
        </w:rPr>
        <w:t>(25)</w:t>
      </w:r>
      <w:r w:rsidR="00B47945" w:rsidRPr="00194890">
        <w:rPr>
          <w:rFonts w:ascii="Times New Roman" w:hAnsi="Times New Roman" w:cs="Times New Roman"/>
        </w:rPr>
        <w:fldChar w:fldCharType="end"/>
      </w:r>
      <w:r w:rsidR="00E14191" w:rsidRPr="00194890">
        <w:rPr>
          <w:rFonts w:ascii="Times New Roman" w:hAnsi="Times New Roman" w:cs="Times New Roman"/>
        </w:rPr>
        <w:t>.</w:t>
      </w:r>
      <w:r w:rsidR="003E65D5">
        <w:rPr>
          <w:rFonts w:ascii="Times New Roman" w:hAnsi="Times New Roman" w:cs="Times New Roman"/>
        </w:rPr>
        <w:t xml:space="preserve"> Similarly, the choice of sampling distribution for some parameters, in particular costs and utilities, was </w:t>
      </w:r>
      <w:r w:rsidR="00DC3015">
        <w:rPr>
          <w:rFonts w:ascii="Times New Roman" w:hAnsi="Times New Roman" w:cs="Times New Roman"/>
        </w:rPr>
        <w:t xml:space="preserve">based on convention rather than primary data  introducing subjectivity into </w:t>
      </w:r>
      <w:r w:rsidR="003E65D5">
        <w:rPr>
          <w:rFonts w:ascii="Times New Roman" w:hAnsi="Times New Roman" w:cs="Times New Roman"/>
        </w:rPr>
        <w:t>the probabilistic sensitivity analysis.</w:t>
      </w:r>
      <w:r w:rsidR="00FE7DD3" w:rsidRPr="00194890">
        <w:rPr>
          <w:rFonts w:ascii="Times New Roman" w:hAnsi="Times New Roman" w:cs="Times New Roman"/>
        </w:rPr>
        <w:t xml:space="preserve">  </w:t>
      </w:r>
    </w:p>
    <w:p w14:paraId="0C2D290E" w14:textId="77777777" w:rsidR="00693471" w:rsidRDefault="00693471" w:rsidP="00F93824">
      <w:pPr>
        <w:spacing w:line="480" w:lineRule="auto"/>
        <w:jc w:val="both"/>
        <w:rPr>
          <w:rFonts w:ascii="Times New Roman" w:hAnsi="Times New Roman" w:cs="Times New Roman"/>
        </w:rPr>
      </w:pPr>
    </w:p>
    <w:p w14:paraId="4EF0ACE6" w14:textId="2C099BC9" w:rsidR="00985846" w:rsidRDefault="00C409D5" w:rsidP="00F93824">
      <w:pPr>
        <w:spacing w:line="480" w:lineRule="auto"/>
        <w:jc w:val="both"/>
        <w:rPr>
          <w:rFonts w:ascii="Times New Roman" w:hAnsi="Times New Roman" w:cs="Times New Roman"/>
        </w:rPr>
      </w:pPr>
      <w:r w:rsidRPr="00194890">
        <w:rPr>
          <w:rFonts w:ascii="Times New Roman" w:hAnsi="Times New Roman" w:cs="Times New Roman"/>
        </w:rPr>
        <w:t xml:space="preserve">Our model did not include other potential long-term consequences of UTI such as </w:t>
      </w:r>
      <w:r w:rsidR="00711FDD">
        <w:rPr>
          <w:rFonts w:ascii="Times New Roman" w:hAnsi="Times New Roman" w:cs="Times New Roman"/>
        </w:rPr>
        <w:t>p</w:t>
      </w:r>
      <w:r w:rsidRPr="00194890">
        <w:rPr>
          <w:rFonts w:ascii="Times New Roman" w:hAnsi="Times New Roman" w:cs="Times New Roman"/>
        </w:rPr>
        <w:t>regnancy</w:t>
      </w:r>
      <w:r w:rsidR="004C2FC6">
        <w:rPr>
          <w:rFonts w:ascii="Times New Roman" w:hAnsi="Times New Roman" w:cs="Times New Roman"/>
        </w:rPr>
        <w:t>-</w:t>
      </w:r>
      <w:r w:rsidRPr="00194890">
        <w:rPr>
          <w:rFonts w:ascii="Times New Roman" w:hAnsi="Times New Roman" w:cs="Times New Roman"/>
        </w:rPr>
        <w:t>related complications</w:t>
      </w:r>
      <w:r w:rsidR="00B24860">
        <w:rPr>
          <w:rFonts w:ascii="Times New Roman" w:hAnsi="Times New Roman" w:cs="Times New Roman"/>
        </w:rPr>
        <w:t xml:space="preserve"> or hypertension</w:t>
      </w:r>
      <w:r w:rsidR="0064587C">
        <w:rPr>
          <w:rFonts w:ascii="Times New Roman" w:hAnsi="Times New Roman" w:cs="Times New Roman"/>
        </w:rPr>
        <w:t xml:space="preserve"> where </w:t>
      </w:r>
      <w:r w:rsidR="00191B71" w:rsidRPr="00194890">
        <w:rPr>
          <w:rFonts w:ascii="Times New Roman" w:hAnsi="Times New Roman" w:cs="Times New Roman"/>
        </w:rPr>
        <w:t>the causal role of UTI is</w:t>
      </w:r>
      <w:r w:rsidR="00D9343C" w:rsidRPr="00194890">
        <w:rPr>
          <w:rFonts w:ascii="Times New Roman" w:hAnsi="Times New Roman" w:cs="Times New Roman"/>
        </w:rPr>
        <w:t xml:space="preserve"> debated and</w:t>
      </w:r>
      <w:r w:rsidR="00191B71" w:rsidRPr="00194890">
        <w:rPr>
          <w:rFonts w:ascii="Times New Roman" w:hAnsi="Times New Roman" w:cs="Times New Roman"/>
        </w:rPr>
        <w:t xml:space="preserve"> difficult to ascertain</w:t>
      </w:r>
      <w:r w:rsidR="009B6D74">
        <w:rPr>
          <w:rFonts w:ascii="Times New Roman" w:hAnsi="Times New Roman" w:cs="Times New Roman"/>
        </w:rPr>
        <w:fldChar w:fldCharType="begin">
          <w:fldData xml:space="preserve">PEVuZE5vdGU+PENpdGU+PEF1dGhvcj5Kb2RhbDwvQXV0aG9yPjxZZWFyPjE5ODc8L1llYXI+PFJl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</w:fldData>
        </w:fldChar>
      </w:r>
      <w:r w:rsidR="00BC51B5">
        <w:rPr>
          <w:rFonts w:ascii="Times New Roman" w:hAnsi="Times New Roman" w:cs="Times New Roman"/>
        </w:rPr>
        <w:instrText xml:space="preserve"> ADDIN EN.CITE </w:instrText>
      </w:r>
      <w:r w:rsidR="00BC51B5">
        <w:rPr>
          <w:rFonts w:ascii="Times New Roman" w:hAnsi="Times New Roman" w:cs="Times New Roman"/>
        </w:rPr>
        <w:fldChar w:fldCharType="begin">
          <w:fldData xml:space="preserve">PEVuZE5vdGU+PENpdGU+PEF1dGhvcj5Kb2RhbDwvQXV0aG9yPjxZZWFyPjE5ODc8L1llYXI+PFJl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</w:fldData>
        </w:fldChar>
      </w:r>
      <w:r w:rsidR="00BC51B5">
        <w:rPr>
          <w:rFonts w:ascii="Times New Roman" w:hAnsi="Times New Roman" w:cs="Times New Roman"/>
        </w:rPr>
        <w:instrText xml:space="preserve"> ADDIN EN.CITE.DATA </w:instrText>
      </w:r>
      <w:r w:rsidR="00BC51B5">
        <w:rPr>
          <w:rFonts w:ascii="Times New Roman" w:hAnsi="Times New Roman" w:cs="Times New Roman"/>
        </w:rPr>
      </w:r>
      <w:r w:rsidR="00BC51B5">
        <w:rPr>
          <w:rFonts w:ascii="Times New Roman" w:hAnsi="Times New Roman" w:cs="Times New Roman"/>
        </w:rPr>
        <w:fldChar w:fldCharType="end"/>
      </w:r>
      <w:r w:rsidR="009B6D74">
        <w:rPr>
          <w:rFonts w:ascii="Times New Roman" w:hAnsi="Times New Roman" w:cs="Times New Roman"/>
        </w:rPr>
      </w:r>
      <w:r w:rsidR="009B6D74">
        <w:rPr>
          <w:rFonts w:ascii="Times New Roman" w:hAnsi="Times New Roman" w:cs="Times New Roman"/>
        </w:rPr>
        <w:fldChar w:fldCharType="separate"/>
      </w:r>
      <w:r w:rsidR="00BC51B5">
        <w:rPr>
          <w:rFonts w:ascii="Times New Roman" w:hAnsi="Times New Roman" w:cs="Times New Roman"/>
          <w:noProof/>
        </w:rPr>
        <w:t>(26, 27)</w:t>
      </w:r>
      <w:r w:rsidR="009B6D74">
        <w:rPr>
          <w:rFonts w:ascii="Times New Roman" w:hAnsi="Times New Roman" w:cs="Times New Roman"/>
        </w:rPr>
        <w:fldChar w:fldCharType="end"/>
      </w:r>
      <w:r w:rsidR="00191B71" w:rsidRPr="00194890">
        <w:rPr>
          <w:rFonts w:ascii="Times New Roman" w:hAnsi="Times New Roman" w:cs="Times New Roman"/>
        </w:rPr>
        <w:t>.</w:t>
      </w:r>
      <w:r w:rsidR="002B0B28" w:rsidRPr="00194890">
        <w:rPr>
          <w:rFonts w:ascii="Times New Roman" w:hAnsi="Times New Roman" w:cs="Times New Roman"/>
        </w:rPr>
        <w:t xml:space="preserve"> </w:t>
      </w:r>
      <w:r w:rsidR="00230DBD">
        <w:rPr>
          <w:rFonts w:ascii="Times New Roman" w:hAnsi="Times New Roman" w:cs="Times New Roman"/>
        </w:rPr>
        <w:t xml:space="preserve">It is possible that other long-term consequences of UTI exist. Identifying and including these would favour more sensitive strategies. </w:t>
      </w:r>
      <w:r w:rsidR="00711FDD">
        <w:rPr>
          <w:rFonts w:ascii="Times New Roman" w:hAnsi="Times New Roman" w:cs="Times New Roman"/>
        </w:rPr>
        <w:t>However, o</w:t>
      </w:r>
      <w:r w:rsidR="0064587C">
        <w:rPr>
          <w:rFonts w:ascii="Times New Roman" w:hAnsi="Times New Roman" w:cs="Times New Roman"/>
        </w:rPr>
        <w:t xml:space="preserve">ur </w:t>
      </w:r>
      <w:r w:rsidR="002B0B28" w:rsidRPr="00194890">
        <w:rPr>
          <w:rFonts w:ascii="Times New Roman" w:hAnsi="Times New Roman" w:cs="Times New Roman"/>
        </w:rPr>
        <w:t xml:space="preserve">conclusions were insensitive </w:t>
      </w:r>
      <w:r w:rsidR="00D9343C" w:rsidRPr="00194890">
        <w:rPr>
          <w:rFonts w:ascii="Times New Roman" w:hAnsi="Times New Roman" w:cs="Times New Roman"/>
        </w:rPr>
        <w:t xml:space="preserve">to </w:t>
      </w:r>
      <w:r w:rsidR="00985846">
        <w:rPr>
          <w:rFonts w:ascii="Times New Roman" w:hAnsi="Times New Roman" w:cs="Times New Roman"/>
        </w:rPr>
        <w:t xml:space="preserve">different </w:t>
      </w:r>
      <w:r w:rsidR="003A1C49" w:rsidRPr="00194890">
        <w:rPr>
          <w:rFonts w:ascii="Times New Roman" w:hAnsi="Times New Roman" w:cs="Times New Roman"/>
        </w:rPr>
        <w:t>assumptions about the long</w:t>
      </w:r>
      <w:r w:rsidR="009038A4">
        <w:rPr>
          <w:rFonts w:ascii="Times New Roman" w:hAnsi="Times New Roman" w:cs="Times New Roman"/>
        </w:rPr>
        <w:t>-</w:t>
      </w:r>
      <w:r w:rsidR="003A1C49" w:rsidRPr="00194890">
        <w:rPr>
          <w:rFonts w:ascii="Times New Roman" w:hAnsi="Times New Roman" w:cs="Times New Roman"/>
        </w:rPr>
        <w:t>term sequelae of UTI</w:t>
      </w:r>
      <w:r w:rsidR="00BA79CD" w:rsidRPr="00194890">
        <w:rPr>
          <w:rFonts w:ascii="Times New Roman" w:hAnsi="Times New Roman" w:cs="Times New Roman"/>
        </w:rPr>
        <w:t>.</w:t>
      </w:r>
      <w:r w:rsidR="00DB7229">
        <w:rPr>
          <w:rFonts w:ascii="Times New Roman" w:hAnsi="Times New Roman" w:cs="Times New Roman"/>
        </w:rPr>
        <w:t xml:space="preserve"> </w:t>
      </w:r>
      <w:r w:rsidR="00985846">
        <w:rPr>
          <w:rFonts w:ascii="Times New Roman" w:hAnsi="Times New Roman" w:cs="Times New Roman"/>
        </w:rPr>
        <w:t>The model results are dominated by the short</w:t>
      </w:r>
      <w:r w:rsidR="009038A4">
        <w:rPr>
          <w:rFonts w:ascii="Times New Roman" w:hAnsi="Times New Roman" w:cs="Times New Roman"/>
        </w:rPr>
        <w:t>-</w:t>
      </w:r>
      <w:r w:rsidR="00985846">
        <w:rPr>
          <w:rFonts w:ascii="Times New Roman" w:hAnsi="Times New Roman" w:cs="Times New Roman"/>
        </w:rPr>
        <w:t>term costs of testing and treating rather than long</w:t>
      </w:r>
      <w:r w:rsidR="009038A4">
        <w:rPr>
          <w:rFonts w:ascii="Times New Roman" w:hAnsi="Times New Roman" w:cs="Times New Roman"/>
        </w:rPr>
        <w:t>-</w:t>
      </w:r>
      <w:r w:rsidR="00985846">
        <w:rPr>
          <w:rFonts w:ascii="Times New Roman" w:hAnsi="Times New Roman" w:cs="Times New Roman"/>
        </w:rPr>
        <w:t>term sequelae because most children</w:t>
      </w:r>
      <w:r w:rsidR="00A82254">
        <w:rPr>
          <w:rFonts w:ascii="Times New Roman" w:hAnsi="Times New Roman" w:cs="Times New Roman"/>
        </w:rPr>
        <w:t xml:space="preserve"> presenting to primary care</w:t>
      </w:r>
      <w:r w:rsidR="00C22830">
        <w:rPr>
          <w:rFonts w:ascii="Times New Roman" w:hAnsi="Times New Roman" w:cs="Times New Roman"/>
        </w:rPr>
        <w:t xml:space="preserve"> do not have UTI, most children with UTI will not develop ESRD, and each strategy only has a small impact on the proportion of children treated appropriately.</w:t>
      </w:r>
    </w:p>
    <w:p w14:paraId="6906B941" w14:textId="77777777" w:rsidR="002100BA" w:rsidRDefault="002100BA" w:rsidP="00F93824">
      <w:pPr>
        <w:spacing w:line="480" w:lineRule="auto"/>
        <w:jc w:val="both"/>
        <w:rPr>
          <w:rFonts w:ascii="Times New Roman" w:hAnsi="Times New Roman" w:cs="Times New Roman"/>
        </w:rPr>
      </w:pPr>
    </w:p>
    <w:p w14:paraId="5CF52DEC" w14:textId="775769DB" w:rsidR="00711FDD" w:rsidRDefault="00BA79CD" w:rsidP="00F93824">
      <w:pPr>
        <w:spacing w:line="480" w:lineRule="auto"/>
        <w:jc w:val="both"/>
        <w:rPr>
          <w:rFonts w:ascii="Times New Roman" w:hAnsi="Times New Roman" w:cs="Times New Roman"/>
        </w:rPr>
      </w:pPr>
      <w:r w:rsidRPr="00194890">
        <w:rPr>
          <w:rFonts w:ascii="Times New Roman" w:hAnsi="Times New Roman" w:cs="Times New Roman"/>
        </w:rPr>
        <w:t>The large number of risk thresholds and the multiple ways of using dipstick testing</w:t>
      </w:r>
      <w:r w:rsidR="003A1C49" w:rsidRPr="00194890">
        <w:rPr>
          <w:rFonts w:ascii="Times New Roman" w:hAnsi="Times New Roman" w:cs="Times New Roman"/>
        </w:rPr>
        <w:t xml:space="preserve"> and laboratory culture</w:t>
      </w:r>
      <w:r w:rsidRPr="00194890">
        <w:rPr>
          <w:rFonts w:ascii="Times New Roman" w:hAnsi="Times New Roman" w:cs="Times New Roman"/>
        </w:rPr>
        <w:t xml:space="preserve"> to guide treatment, produce an almost unlimited number of </w:t>
      </w:r>
      <w:r w:rsidR="00500B03">
        <w:rPr>
          <w:rFonts w:ascii="Times New Roman" w:hAnsi="Times New Roman" w:cs="Times New Roman"/>
        </w:rPr>
        <w:t xml:space="preserve">potential </w:t>
      </w:r>
      <w:r w:rsidRPr="00194890">
        <w:rPr>
          <w:rFonts w:ascii="Times New Roman" w:hAnsi="Times New Roman" w:cs="Times New Roman"/>
        </w:rPr>
        <w:t xml:space="preserve">management strategies. We evaluated </w:t>
      </w:r>
      <w:r w:rsidR="00711FDD">
        <w:rPr>
          <w:rFonts w:ascii="Times New Roman" w:hAnsi="Times New Roman" w:cs="Times New Roman"/>
        </w:rPr>
        <w:t>some</w:t>
      </w:r>
      <w:r w:rsidRPr="00194890">
        <w:rPr>
          <w:rFonts w:ascii="Times New Roman" w:hAnsi="Times New Roman" w:cs="Times New Roman"/>
        </w:rPr>
        <w:t xml:space="preserve"> which closely reflect current practice, but other unevaluated strategies could prove more cost-effective.</w:t>
      </w:r>
      <w:r w:rsidR="00711FDD">
        <w:rPr>
          <w:rFonts w:ascii="Times New Roman" w:hAnsi="Times New Roman" w:cs="Times New Roman"/>
        </w:rPr>
        <w:t xml:space="preserve"> </w:t>
      </w:r>
      <w:r w:rsidR="00711FDD" w:rsidRPr="00194890">
        <w:rPr>
          <w:rFonts w:ascii="Times New Roman" w:hAnsi="Times New Roman" w:cs="Times New Roman"/>
        </w:rPr>
        <w:t xml:space="preserve">We did not quantify the societal costs of antibiotic resistance. </w:t>
      </w:r>
      <w:r w:rsidR="00711FDD">
        <w:rPr>
          <w:rFonts w:ascii="Times New Roman" w:hAnsi="Times New Roman" w:cs="Times New Roman"/>
        </w:rPr>
        <w:t>C</w:t>
      </w:r>
      <w:r w:rsidR="00711FDD" w:rsidRPr="00194890">
        <w:rPr>
          <w:rFonts w:ascii="Times New Roman" w:hAnsi="Times New Roman" w:cs="Times New Roman"/>
        </w:rPr>
        <w:t xml:space="preserve">urrent methods </w:t>
      </w:r>
      <w:r w:rsidR="00711FDD">
        <w:rPr>
          <w:rFonts w:ascii="Times New Roman" w:hAnsi="Times New Roman" w:cs="Times New Roman"/>
        </w:rPr>
        <w:t xml:space="preserve">may </w:t>
      </w:r>
      <w:r w:rsidR="00711FDD" w:rsidRPr="00194890">
        <w:rPr>
          <w:rFonts w:ascii="Times New Roman" w:hAnsi="Times New Roman" w:cs="Times New Roman"/>
        </w:rPr>
        <w:t>underestimate the cost of antibiotic resistance and accurate estimation may not be possible.</w:t>
      </w:r>
      <w:r w:rsidR="00711FDD" w:rsidRPr="00194890">
        <w:rPr>
          <w:rFonts w:ascii="Times New Roman" w:hAnsi="Times New Roman" w:cs="Times New Roman"/>
        </w:rPr>
        <w:fldChar w:fldCharType="begin"/>
      </w:r>
      <w:r w:rsidR="00212A53">
        <w:rPr>
          <w:rFonts w:ascii="Times New Roman" w:hAnsi="Times New Roman" w:cs="Times New Roman"/>
        </w:rPr>
        <w:instrText xml:space="preserve"> ADDIN EN.CITE &lt;EndNote&gt;&lt;Cite&gt;&lt;Author&gt;Smith&lt;/Author&gt;&lt;Year&gt;2013&lt;/Year&gt;&lt;RecNum&gt;4&lt;/RecNum&gt;&lt;DisplayText&gt;(4)&lt;/DisplayText&gt;&lt;record&gt;&lt;rec-number&gt;4&lt;/rec-number&gt;&lt;foreign-keys&gt;&lt;key app="EN" db-id="a2apt5zr6efspuer2r45x2z6aerfvf0p5pez" timestamp="0"&gt;4&lt;/key&gt;&lt;/foreign-keys&gt;&lt;ref-type name="Journal Article"&gt;17&lt;/ref-type&gt;&lt;contributors&gt;&lt;authors&gt;&lt;author&gt;Smith, R.&lt;/author&gt;&lt;author&gt;Coast, J.&lt;/author&gt;&lt;/authors&gt;&lt;/contributors&gt;&lt;auth-address&gt;London School of Hygiene and Tropical Medicine, London WC1H 9SH, UK.&lt;/auth-address&gt;&lt;titles&gt;&lt;title&gt;The true cost of antimicrobial resistance&lt;/title&gt;&lt;secondary-title&gt;BMJ&lt;/secondary-title&gt;&lt;alt-title&gt;BMJ (Clinical research ed.)&lt;/alt-title&gt;&lt;/titles&gt;&lt;pages&gt;f1493&lt;/pages&gt;&lt;volume&gt;346&lt;/volume&gt;&lt;edition&gt;2013/03/13&lt;/edition&gt;&lt;dates&gt;&lt;year&gt;2013&lt;/year&gt;&lt;/dates&gt;&lt;isbn&gt;1756-1833 (Electronic)&amp;#xD;0959-535X (Linking)&lt;/isbn&gt;&lt;accession-num&gt;23479660&lt;/accession-num&gt;&lt;urls&gt;&lt;/urls&gt;&lt;electronic-resource-num&gt;10.1136/bmj.f1493&lt;/electronic-resource-num&gt;&lt;remote-database-provider&gt;NLM&lt;/remote-database-provider&gt;&lt;language&gt;eng&lt;/language&gt;&lt;/record&gt;&lt;/Cite&gt;&lt;/EndNote&gt;</w:instrText>
      </w:r>
      <w:r w:rsidR="00711FDD" w:rsidRPr="00194890">
        <w:rPr>
          <w:rFonts w:ascii="Times New Roman" w:hAnsi="Times New Roman" w:cs="Times New Roman"/>
        </w:rPr>
        <w:fldChar w:fldCharType="separate"/>
      </w:r>
      <w:r w:rsidR="00212A53">
        <w:rPr>
          <w:rFonts w:ascii="Times New Roman" w:hAnsi="Times New Roman" w:cs="Times New Roman"/>
          <w:noProof/>
        </w:rPr>
        <w:t>(4)</w:t>
      </w:r>
      <w:r w:rsidR="00711FDD" w:rsidRPr="00194890">
        <w:rPr>
          <w:rFonts w:ascii="Times New Roman" w:hAnsi="Times New Roman" w:cs="Times New Roman"/>
        </w:rPr>
        <w:fldChar w:fldCharType="end"/>
      </w:r>
      <w:r w:rsidR="00711FDD" w:rsidRPr="00194890">
        <w:rPr>
          <w:rFonts w:ascii="Times New Roman" w:hAnsi="Times New Roman" w:cs="Times New Roman"/>
        </w:rPr>
        <w:t xml:space="preserve"> Given increasing levels of resistance and the paucity of new antibiotics, the inclusion of these costs would further strengthen the case for high specificity diagnostic strategies that limit prescriptions to those most likely to have </w:t>
      </w:r>
      <w:r w:rsidR="00500B03">
        <w:rPr>
          <w:rFonts w:ascii="Times New Roman" w:hAnsi="Times New Roman" w:cs="Times New Roman"/>
        </w:rPr>
        <w:t xml:space="preserve">a </w:t>
      </w:r>
      <w:r w:rsidR="00711FDD" w:rsidRPr="00194890">
        <w:rPr>
          <w:rFonts w:ascii="Times New Roman" w:hAnsi="Times New Roman" w:cs="Times New Roman"/>
        </w:rPr>
        <w:t xml:space="preserve">UTI. </w:t>
      </w:r>
    </w:p>
    <w:p w14:paraId="41FDF450" w14:textId="77777777" w:rsidR="002100BA" w:rsidRPr="00194890" w:rsidRDefault="002100BA" w:rsidP="00F93824">
      <w:pPr>
        <w:spacing w:line="480" w:lineRule="auto"/>
        <w:jc w:val="both"/>
        <w:rPr>
          <w:rFonts w:ascii="Times New Roman" w:hAnsi="Times New Roman" w:cs="Times New Roman"/>
        </w:rPr>
      </w:pPr>
    </w:p>
    <w:p w14:paraId="019FB708" w14:textId="4BD811D7" w:rsidR="007D09BD" w:rsidRPr="007D09BD" w:rsidRDefault="007D09BD" w:rsidP="00F93824">
      <w:pPr>
        <w:spacing w:after="0" w:line="480" w:lineRule="auto"/>
        <w:jc w:val="both"/>
        <w:rPr>
          <w:rFonts w:ascii="Times New Roman" w:hAnsi="Times New Roman" w:cs="Times New Roman"/>
          <w:b/>
        </w:rPr>
      </w:pPr>
      <w:r w:rsidRPr="007D09BD">
        <w:rPr>
          <w:rFonts w:ascii="Times New Roman" w:hAnsi="Times New Roman" w:cs="Times New Roman"/>
          <w:b/>
        </w:rPr>
        <w:t>Results in context with other studies</w:t>
      </w:r>
    </w:p>
    <w:p w14:paraId="4873D3C1" w14:textId="5F7F70A1" w:rsidR="003D7A17" w:rsidRDefault="002262B4" w:rsidP="00F93824">
      <w:pPr>
        <w:spacing w:line="480" w:lineRule="auto"/>
        <w:jc w:val="both"/>
        <w:rPr>
          <w:rFonts w:ascii="Times New Roman" w:hAnsi="Times New Roman" w:cs="Times New Roman"/>
        </w:rPr>
      </w:pPr>
      <w:r w:rsidRPr="00194890">
        <w:rPr>
          <w:rFonts w:ascii="Times New Roman" w:hAnsi="Times New Roman" w:cs="Times New Roman"/>
        </w:rPr>
        <w:t xml:space="preserve">As far as we are aware, this is the first study to evaluate the cost-effectiveness of </w:t>
      </w:r>
      <w:r w:rsidR="003A1D9C" w:rsidRPr="00194890">
        <w:rPr>
          <w:rFonts w:ascii="Times New Roman" w:hAnsi="Times New Roman" w:cs="Times New Roman"/>
        </w:rPr>
        <w:t xml:space="preserve">a clinical </w:t>
      </w:r>
      <w:r w:rsidRPr="00194890">
        <w:rPr>
          <w:rFonts w:ascii="Times New Roman" w:hAnsi="Times New Roman" w:cs="Times New Roman"/>
        </w:rPr>
        <w:t xml:space="preserve">rule to </w:t>
      </w:r>
      <w:r w:rsidR="00000FEA" w:rsidRPr="00194890">
        <w:rPr>
          <w:rFonts w:ascii="Times New Roman" w:hAnsi="Times New Roman" w:cs="Times New Roman"/>
        </w:rPr>
        <w:t xml:space="preserve">identify children with </w:t>
      </w:r>
      <w:r w:rsidRPr="00194890">
        <w:rPr>
          <w:rFonts w:ascii="Times New Roman" w:hAnsi="Times New Roman" w:cs="Times New Roman"/>
        </w:rPr>
        <w:t>UTI in primary care. Previous work has assessed the most cost-effective test or series of tests for diagnosing UTI rather than evaluating which children should be</w:t>
      </w:r>
      <w:r w:rsidR="003D7A17" w:rsidRPr="00194890">
        <w:rPr>
          <w:rFonts w:ascii="Times New Roman" w:hAnsi="Times New Roman" w:cs="Times New Roman"/>
        </w:rPr>
        <w:t xml:space="preserve"> </w:t>
      </w:r>
      <w:r w:rsidR="003A1C49" w:rsidRPr="00194890">
        <w:rPr>
          <w:rFonts w:ascii="Times New Roman" w:hAnsi="Times New Roman" w:cs="Times New Roman"/>
        </w:rPr>
        <w:t>considered at risk of UTI</w:t>
      </w:r>
      <w:r w:rsidR="003D7A17" w:rsidRPr="00194890">
        <w:rPr>
          <w:rFonts w:ascii="Times New Roman" w:hAnsi="Times New Roman" w:cs="Times New Roman"/>
        </w:rPr>
        <w:t>. An</w:t>
      </w:r>
      <w:r w:rsidRPr="00194890">
        <w:rPr>
          <w:rFonts w:ascii="Times New Roman" w:hAnsi="Times New Roman" w:cs="Times New Roman"/>
        </w:rPr>
        <w:t xml:space="preserve"> economic model evaluating testing strategies for children with suspected UTI concluded that</w:t>
      </w:r>
      <w:r w:rsidR="003D7A17" w:rsidRPr="00194890">
        <w:rPr>
          <w:rFonts w:ascii="Times New Roman" w:hAnsi="Times New Roman" w:cs="Times New Roman"/>
        </w:rPr>
        <w:t xml:space="preserve"> either</w:t>
      </w:r>
      <w:r w:rsidRPr="00194890">
        <w:rPr>
          <w:rFonts w:ascii="Times New Roman" w:hAnsi="Times New Roman" w:cs="Times New Roman"/>
        </w:rPr>
        <w:t xml:space="preserve"> </w:t>
      </w:r>
      <w:r w:rsidR="003D7A17" w:rsidRPr="00194890">
        <w:rPr>
          <w:rFonts w:ascii="Times New Roman" w:hAnsi="Times New Roman" w:cs="Times New Roman"/>
        </w:rPr>
        <w:t>presumptive treatment or treatment based on positive dipstick nitrites and leukocyte and MCUG were optimal</w:t>
      </w:r>
      <w:r w:rsidR="003D7A17" w:rsidRPr="00194890">
        <w:rPr>
          <w:rFonts w:ascii="Times New Roman" w:hAnsi="Times New Roman" w:cs="Times New Roman"/>
        </w:rPr>
        <w:fldChar w:fldCharType="begin"/>
      </w:r>
      <w:r w:rsidR="00B306B6">
        <w:rPr>
          <w:rFonts w:ascii="Times New Roman" w:hAnsi="Times New Roman" w:cs="Times New Roman"/>
        </w:rPr>
        <w:instrText xml:space="preserve"> ADDIN EN.CITE &lt;EndNote&gt;&lt;Cite&gt;&lt;Author&gt;Whiting&lt;/Author&gt;&lt;Year&gt;2006&lt;/Year&gt;&lt;RecNum&gt;2&lt;/RecNum&gt;&lt;DisplayText&gt;(2)&lt;/DisplayText&gt;&lt;record&gt;&lt;rec-number&gt;2&lt;/rec-number&gt;&lt;foreign-keys&gt;&lt;key app="EN" db-id="a2apt5zr6efspuer2r45x2z6aerfvf0p5pez" timestamp="0"&gt;2&lt;/key&gt;&lt;/foreign-keys&gt;&lt;ref-type name="Journal Article"&gt;17&lt;/ref-type&gt;&lt;contributors&gt;&lt;authors&gt;&lt;author&gt;Whiting, P.&lt;/author&gt;&lt;author&gt;Westwood, M.&lt;/author&gt;&lt;author&gt;Bojke, L.&lt;/author&gt;&lt;author&gt;Palmer, S.&lt;/author&gt;&lt;author&gt;Richardson, G.&lt;/author&gt;&lt;author&gt;Cooper, J.&lt;/author&gt;&lt;author&gt;Watt, I.&lt;/author&gt;&lt;author&gt;Glanville, J.&lt;/author&gt;&lt;author&gt;Sculpher, M.&lt;/author&gt;&lt;author&gt;Kleijnen, J.&lt;/author&gt;&lt;/authors&gt;&lt;/contributors&gt;&lt;auth-address&gt;Department of Social Medicine, MRC HSRC, Bristol, UK.&lt;/auth-address&gt;&lt;titles&gt;&lt;title&gt;Clinical effectiveness and cost-effectiveness of tests for the diagnosis and investigation of urinary tract infection in children: a systematic review and economic model&lt;/title&gt;&lt;secondary-title&gt;Health Technol Assess&lt;/secondary-title&gt;&lt;alt-title&gt;Health technology assessment&lt;/alt-title&gt;&lt;/titles&gt;&lt;alt-periodical&gt;&lt;full-title&gt;Health Technology Assessment&lt;/full-title&gt;&lt;/alt-periodical&gt;&lt;pages&gt;iii-iv, xi-xiii, 1-154&lt;/pages&gt;&lt;volume&gt;10&lt;/volume&gt;&lt;number&gt;36&lt;/number&gt;&lt;edition&gt;2006/10/04&lt;/edition&gt;&lt;keywords&gt;&lt;keyword&gt;Algorithms&lt;/keyword&gt;&lt;keyword&gt;Child, Preschool&lt;/keyword&gt;&lt;keyword&gt;Cost-Benefit Analysis&lt;/keyword&gt;&lt;keyword&gt;Great Britain&lt;/keyword&gt;&lt;keyword&gt;Humans&lt;/keyword&gt;&lt;keyword&gt;Infant&lt;/keyword&gt;&lt;keyword&gt;Infant, Newborn&lt;/keyword&gt;&lt;keyword&gt;*Models, Economic&lt;/keyword&gt;&lt;keyword&gt;Urinalysis/*economics/*methods&lt;/keyword&gt;&lt;keyword&gt;Urinary Tract Infections/*diagnosis/microbiology&lt;/keyword&gt;&lt;keyword&gt;Urine/microbiology&lt;/keyword&gt;&lt;/keywords&gt;&lt;dates&gt;&lt;year&gt;2006&lt;/year&gt;&lt;pub-dates&gt;&lt;date&gt;Oct&lt;/date&gt;&lt;/pub-dates&gt;&lt;/dates&gt;&lt;isbn&gt;1366-5278 (Print)&amp;#xD;1366-5278 (Linking)&lt;/isbn&gt;&lt;accession-num&gt;17014747&lt;/accession-num&gt;&lt;work-type&gt;Review&lt;/work-type&gt;&lt;urls&gt;&lt;related-urls&gt;&lt;url&gt;http://www.ncbi.nlm.nih.gov/pubmed/17014747&lt;/url&gt;&lt;/related-urls&gt;&lt;/urls&gt;&lt;language&gt;eng&lt;/language&gt;&lt;/record&gt;&lt;/Cite&gt;&lt;/EndNote&gt;</w:instrText>
      </w:r>
      <w:r w:rsidR="003D7A17" w:rsidRPr="00194890">
        <w:rPr>
          <w:rFonts w:ascii="Times New Roman" w:hAnsi="Times New Roman" w:cs="Times New Roman"/>
        </w:rPr>
        <w:fldChar w:fldCharType="separate"/>
      </w:r>
      <w:r w:rsidR="00212A53">
        <w:rPr>
          <w:rFonts w:ascii="Times New Roman" w:hAnsi="Times New Roman" w:cs="Times New Roman"/>
          <w:noProof/>
        </w:rPr>
        <w:t>(2)</w:t>
      </w:r>
      <w:r w:rsidR="003D7A17" w:rsidRPr="00194890">
        <w:rPr>
          <w:rFonts w:ascii="Times New Roman" w:hAnsi="Times New Roman" w:cs="Times New Roman"/>
        </w:rPr>
        <w:fldChar w:fldCharType="end"/>
      </w:r>
      <w:r w:rsidR="003D7A17" w:rsidRPr="00194890">
        <w:rPr>
          <w:rFonts w:ascii="Times New Roman" w:hAnsi="Times New Roman" w:cs="Times New Roman"/>
        </w:rPr>
        <w:t xml:space="preserve">. </w:t>
      </w:r>
      <w:r w:rsidR="00B439C3" w:rsidRPr="00194890">
        <w:rPr>
          <w:rFonts w:ascii="Times New Roman" w:hAnsi="Times New Roman" w:cs="Times New Roman"/>
        </w:rPr>
        <w:t xml:space="preserve">Our findings </w:t>
      </w:r>
      <w:r w:rsidR="00063D5D" w:rsidRPr="00194890">
        <w:rPr>
          <w:rFonts w:ascii="Times New Roman" w:hAnsi="Times New Roman" w:cs="Times New Roman"/>
        </w:rPr>
        <w:t xml:space="preserve">suggest that waiting for a positive laboratory culture is more cost-effective in children at ‘intermediate risk’ of UTI.  The differences </w:t>
      </w:r>
      <w:r w:rsidR="00AD05B1" w:rsidRPr="00194890">
        <w:rPr>
          <w:rFonts w:ascii="Times New Roman" w:hAnsi="Times New Roman" w:cs="Times New Roman"/>
        </w:rPr>
        <w:t xml:space="preserve">in findings </w:t>
      </w:r>
      <w:r w:rsidR="00063D5D" w:rsidRPr="00194890">
        <w:rPr>
          <w:rFonts w:ascii="Times New Roman" w:hAnsi="Times New Roman" w:cs="Times New Roman"/>
        </w:rPr>
        <w:t xml:space="preserve">are likely to be </w:t>
      </w:r>
      <w:r w:rsidR="00AD05B1" w:rsidRPr="00194890">
        <w:rPr>
          <w:rFonts w:ascii="Times New Roman" w:hAnsi="Times New Roman" w:cs="Times New Roman"/>
        </w:rPr>
        <w:t xml:space="preserve">partly </w:t>
      </w:r>
      <w:r w:rsidR="00063D5D" w:rsidRPr="00194890">
        <w:rPr>
          <w:rFonts w:ascii="Times New Roman" w:hAnsi="Times New Roman" w:cs="Times New Roman"/>
        </w:rPr>
        <w:t>due to the inclusion of serendipitous treatment and detailed daily</w:t>
      </w:r>
      <w:r w:rsidR="005D7057" w:rsidRPr="00194890">
        <w:rPr>
          <w:rFonts w:ascii="Times New Roman" w:hAnsi="Times New Roman" w:cs="Times New Roman"/>
        </w:rPr>
        <w:t xml:space="preserve"> symptom resolution</w:t>
      </w:r>
      <w:r w:rsidR="00B439C3" w:rsidRPr="00194890">
        <w:rPr>
          <w:rFonts w:ascii="Times New Roman" w:hAnsi="Times New Roman" w:cs="Times New Roman"/>
        </w:rPr>
        <w:t xml:space="preserve"> </w:t>
      </w:r>
      <w:r w:rsidR="00063D5D" w:rsidRPr="00194890">
        <w:rPr>
          <w:rFonts w:ascii="Times New Roman" w:hAnsi="Times New Roman" w:cs="Times New Roman"/>
        </w:rPr>
        <w:t>rates in our model.</w:t>
      </w:r>
    </w:p>
    <w:p w14:paraId="46928B03" w14:textId="77777777" w:rsidR="002100BA" w:rsidRPr="00194890" w:rsidRDefault="002100BA" w:rsidP="00F93824">
      <w:pPr>
        <w:spacing w:line="480" w:lineRule="auto"/>
        <w:jc w:val="both"/>
        <w:rPr>
          <w:rFonts w:ascii="Times New Roman" w:hAnsi="Times New Roman" w:cs="Times New Roman"/>
        </w:rPr>
      </w:pPr>
    </w:p>
    <w:p w14:paraId="1572AA84" w14:textId="77777777" w:rsidR="007D09BD" w:rsidRPr="007D09BD" w:rsidRDefault="007D09BD" w:rsidP="00F93824">
      <w:pPr>
        <w:spacing w:after="0" w:line="480" w:lineRule="auto"/>
        <w:jc w:val="both"/>
        <w:outlineLvl w:val="0"/>
        <w:rPr>
          <w:rFonts w:ascii="Times New Roman" w:hAnsi="Times New Roman" w:cs="Times New Roman"/>
          <w:b/>
        </w:rPr>
      </w:pPr>
      <w:r w:rsidRPr="007D09BD">
        <w:rPr>
          <w:rFonts w:ascii="Times New Roman" w:hAnsi="Times New Roman" w:cs="Times New Roman"/>
          <w:b/>
        </w:rPr>
        <w:t>Clinical and research implications</w:t>
      </w:r>
    </w:p>
    <w:p w14:paraId="114F45C7" w14:textId="7EEBC5C8" w:rsidR="00752EBE" w:rsidRDefault="00022B80" w:rsidP="00F93824">
      <w:pPr>
        <w:spacing w:line="480" w:lineRule="auto"/>
        <w:jc w:val="both"/>
        <w:rPr>
          <w:rFonts w:ascii="Times New Roman" w:hAnsi="Times New Roman" w:cs="Times New Roman"/>
        </w:rPr>
      </w:pPr>
      <w:r w:rsidRPr="00194890">
        <w:rPr>
          <w:rFonts w:ascii="Times New Roman" w:hAnsi="Times New Roman" w:cs="Times New Roman"/>
        </w:rPr>
        <w:t>Each year l</w:t>
      </w:r>
      <w:r w:rsidR="008473BE" w:rsidRPr="00194890">
        <w:rPr>
          <w:rFonts w:ascii="Times New Roman" w:hAnsi="Times New Roman" w:cs="Times New Roman"/>
        </w:rPr>
        <w:t xml:space="preserve">arge numbers of young children present to primary care with acute illness.  Therefore, even small </w:t>
      </w:r>
      <w:r w:rsidRPr="00194890">
        <w:rPr>
          <w:rFonts w:ascii="Times New Roman" w:hAnsi="Times New Roman" w:cs="Times New Roman"/>
        </w:rPr>
        <w:t xml:space="preserve">modifications to </w:t>
      </w:r>
      <w:r w:rsidR="008473BE" w:rsidRPr="00194890">
        <w:rPr>
          <w:rFonts w:ascii="Times New Roman" w:hAnsi="Times New Roman" w:cs="Times New Roman"/>
        </w:rPr>
        <w:t>diagnostic strategies</w:t>
      </w:r>
      <w:r w:rsidR="005652BB" w:rsidRPr="00194890">
        <w:rPr>
          <w:rFonts w:ascii="Times New Roman" w:hAnsi="Times New Roman" w:cs="Times New Roman"/>
        </w:rPr>
        <w:t xml:space="preserve"> for common conditions such as UTI</w:t>
      </w:r>
      <w:r w:rsidR="008473BE" w:rsidRPr="00194890">
        <w:rPr>
          <w:rFonts w:ascii="Times New Roman" w:hAnsi="Times New Roman" w:cs="Times New Roman"/>
        </w:rPr>
        <w:t xml:space="preserve"> will have a large impact </w:t>
      </w:r>
      <w:r w:rsidR="00A020AB">
        <w:rPr>
          <w:rFonts w:ascii="Times New Roman" w:hAnsi="Times New Roman" w:cs="Times New Roman"/>
        </w:rPr>
        <w:t>on aggregate costs and workload</w:t>
      </w:r>
      <w:r w:rsidR="00AD05B1" w:rsidRPr="00194890">
        <w:rPr>
          <w:rFonts w:ascii="Times New Roman" w:hAnsi="Times New Roman" w:cs="Times New Roman"/>
        </w:rPr>
        <w:t>.</w:t>
      </w:r>
      <w:r w:rsidR="00752EBE" w:rsidRPr="00194890">
        <w:rPr>
          <w:rFonts w:ascii="Times New Roman" w:hAnsi="Times New Roman" w:cs="Times New Roman"/>
        </w:rPr>
        <w:t xml:space="preserve"> Our findings demonstrate the need for clinicians to base the decision to collect a urine sample on symptoms and signs known to be predictive of UTI in primary care rather than on personal judgement, or evidence derived from secondary care. Our results also illustrate the trade-off between the small but certain </w:t>
      </w:r>
      <w:r w:rsidR="004C2FC6" w:rsidRPr="00194890">
        <w:rPr>
          <w:rFonts w:ascii="Times New Roman" w:hAnsi="Times New Roman" w:cs="Times New Roman"/>
        </w:rPr>
        <w:t>short-term</w:t>
      </w:r>
      <w:r w:rsidR="00752EBE" w:rsidRPr="00194890">
        <w:rPr>
          <w:rFonts w:ascii="Times New Roman" w:hAnsi="Times New Roman" w:cs="Times New Roman"/>
        </w:rPr>
        <w:t xml:space="preserve"> costs of UTI diagnosis and treatment against the important but less certain benefits of </w:t>
      </w:r>
      <w:r w:rsidR="00500B03">
        <w:rPr>
          <w:rFonts w:ascii="Times New Roman" w:hAnsi="Times New Roman" w:cs="Times New Roman"/>
        </w:rPr>
        <w:t>detecting</w:t>
      </w:r>
      <w:r w:rsidR="00A652DC">
        <w:rPr>
          <w:rFonts w:ascii="Times New Roman" w:hAnsi="Times New Roman" w:cs="Times New Roman"/>
        </w:rPr>
        <w:t xml:space="preserve"> and treating</w:t>
      </w:r>
      <w:r w:rsidR="00500B03" w:rsidRPr="00194890">
        <w:rPr>
          <w:rFonts w:ascii="Times New Roman" w:hAnsi="Times New Roman" w:cs="Times New Roman"/>
        </w:rPr>
        <w:t xml:space="preserve"> </w:t>
      </w:r>
      <w:r w:rsidR="00752EBE" w:rsidRPr="00194890">
        <w:rPr>
          <w:rFonts w:ascii="Times New Roman" w:hAnsi="Times New Roman" w:cs="Times New Roman"/>
        </w:rPr>
        <w:t>UTI</w:t>
      </w:r>
      <w:r w:rsidR="00A652DC">
        <w:rPr>
          <w:rFonts w:ascii="Times New Roman" w:hAnsi="Times New Roman" w:cs="Times New Roman"/>
        </w:rPr>
        <w:t>,</w:t>
      </w:r>
      <w:r w:rsidR="00752EBE" w:rsidRPr="00194890">
        <w:rPr>
          <w:rFonts w:ascii="Times New Roman" w:hAnsi="Times New Roman" w:cs="Times New Roman"/>
        </w:rPr>
        <w:t xml:space="preserve"> and potentially preventing renal disease.  </w:t>
      </w:r>
    </w:p>
    <w:p w14:paraId="1130F63D" w14:textId="77777777" w:rsidR="002100BA" w:rsidRPr="00194890" w:rsidRDefault="002100BA" w:rsidP="00F93824">
      <w:pPr>
        <w:spacing w:line="480" w:lineRule="auto"/>
        <w:jc w:val="both"/>
        <w:rPr>
          <w:rFonts w:ascii="Times New Roman" w:hAnsi="Times New Roman" w:cs="Times New Roman"/>
        </w:rPr>
      </w:pPr>
    </w:p>
    <w:p w14:paraId="1E6339AF" w14:textId="77777777" w:rsidR="002100BA" w:rsidRDefault="00752EBE" w:rsidP="00F93824">
      <w:pPr>
        <w:spacing w:line="480" w:lineRule="auto"/>
        <w:jc w:val="both"/>
        <w:rPr>
          <w:rFonts w:ascii="Times New Roman" w:hAnsi="Times New Roman" w:cs="Times New Roman"/>
        </w:rPr>
      </w:pPr>
      <w:r w:rsidRPr="00194890">
        <w:rPr>
          <w:rFonts w:ascii="Times New Roman" w:hAnsi="Times New Roman" w:cs="Times New Roman"/>
        </w:rPr>
        <w:t xml:space="preserve">Our findings suggest that clinicians should select </w:t>
      </w:r>
      <w:r w:rsidR="00F83D34" w:rsidRPr="00194890">
        <w:rPr>
          <w:rFonts w:ascii="Times New Roman" w:hAnsi="Times New Roman" w:cs="Times New Roman"/>
        </w:rPr>
        <w:t xml:space="preserve">low-cost, </w:t>
      </w:r>
      <w:r w:rsidRPr="00194890">
        <w:rPr>
          <w:rFonts w:ascii="Times New Roman" w:hAnsi="Times New Roman" w:cs="Times New Roman"/>
        </w:rPr>
        <w:t>high specificity</w:t>
      </w:r>
      <w:r w:rsidR="00F83D34" w:rsidRPr="00194890">
        <w:rPr>
          <w:rFonts w:ascii="Times New Roman" w:hAnsi="Times New Roman" w:cs="Times New Roman"/>
        </w:rPr>
        <w:t>,</w:t>
      </w:r>
      <w:r w:rsidRPr="00194890">
        <w:rPr>
          <w:rFonts w:ascii="Times New Roman" w:hAnsi="Times New Roman" w:cs="Times New Roman"/>
        </w:rPr>
        <w:t xml:space="preserve"> </w:t>
      </w:r>
      <w:r w:rsidR="008E4BA7" w:rsidRPr="00194890">
        <w:rPr>
          <w:rFonts w:ascii="Times New Roman" w:hAnsi="Times New Roman" w:cs="Times New Roman"/>
        </w:rPr>
        <w:t>diagnostic</w:t>
      </w:r>
      <w:r w:rsidR="00F83D34" w:rsidRPr="00194890">
        <w:rPr>
          <w:rFonts w:ascii="Times New Roman" w:hAnsi="Times New Roman" w:cs="Times New Roman"/>
        </w:rPr>
        <w:t xml:space="preserve"> strategies.</w:t>
      </w:r>
      <w:r w:rsidRPr="00194890">
        <w:rPr>
          <w:rFonts w:ascii="Times New Roman" w:hAnsi="Times New Roman" w:cs="Times New Roman"/>
        </w:rPr>
        <w:t xml:space="preserve"> </w:t>
      </w:r>
      <w:r w:rsidR="00F83D34" w:rsidRPr="00194890">
        <w:rPr>
          <w:rFonts w:ascii="Times New Roman" w:hAnsi="Times New Roman" w:cs="Times New Roman"/>
        </w:rPr>
        <w:t>A GP requesting urine samples in children</w:t>
      </w:r>
      <w:r w:rsidR="00333C0C" w:rsidRPr="00194890">
        <w:rPr>
          <w:rFonts w:ascii="Times New Roman" w:hAnsi="Times New Roman" w:cs="Times New Roman"/>
        </w:rPr>
        <w:t xml:space="preserve"> using the DUTY5% strategy</w:t>
      </w:r>
      <w:r w:rsidR="00F83D34" w:rsidRPr="00194890">
        <w:rPr>
          <w:rFonts w:ascii="Times New Roman" w:hAnsi="Times New Roman" w:cs="Times New Roman"/>
        </w:rPr>
        <w:t>,</w:t>
      </w:r>
      <w:r w:rsidR="00383B69" w:rsidRPr="00194890">
        <w:rPr>
          <w:rFonts w:ascii="Times New Roman" w:hAnsi="Times New Roman" w:cs="Times New Roman"/>
        </w:rPr>
        <w:t xml:space="preserve"> would sample 4.</w:t>
      </w:r>
      <w:r w:rsidR="00240E3D">
        <w:rPr>
          <w:rFonts w:ascii="Times New Roman" w:hAnsi="Times New Roman" w:cs="Times New Roman"/>
        </w:rPr>
        <w:t>8</w:t>
      </w:r>
      <w:r w:rsidR="00F83D34" w:rsidRPr="00194890">
        <w:rPr>
          <w:rFonts w:ascii="Times New Roman" w:hAnsi="Times New Roman" w:cs="Times New Roman"/>
        </w:rPr>
        <w:t xml:space="preserve">% of all acutely unwell children, and request a sample in </w:t>
      </w:r>
      <w:r w:rsidR="00383B69" w:rsidRPr="00194890">
        <w:rPr>
          <w:rFonts w:ascii="Times New Roman" w:hAnsi="Times New Roman" w:cs="Times New Roman"/>
        </w:rPr>
        <w:t>5</w:t>
      </w:r>
      <w:r w:rsidR="00240E3D">
        <w:rPr>
          <w:rFonts w:ascii="Times New Roman" w:hAnsi="Times New Roman" w:cs="Times New Roman"/>
        </w:rPr>
        <w:t>8</w:t>
      </w:r>
      <w:r w:rsidR="00F83D34" w:rsidRPr="00194890">
        <w:rPr>
          <w:rFonts w:ascii="Times New Roman" w:hAnsi="Times New Roman" w:cs="Times New Roman"/>
        </w:rPr>
        <w:t>% of children who have UTI</w:t>
      </w:r>
      <w:r w:rsidR="00333C0C" w:rsidRPr="00194890">
        <w:rPr>
          <w:rFonts w:ascii="Times New Roman" w:hAnsi="Times New Roman" w:cs="Times New Roman"/>
        </w:rPr>
        <w:t xml:space="preserve"> at a test</w:t>
      </w:r>
      <w:r w:rsidR="007D09BD">
        <w:rPr>
          <w:rFonts w:ascii="Times New Roman" w:hAnsi="Times New Roman" w:cs="Times New Roman"/>
        </w:rPr>
        <w:t>ing and antibiotic cost of £1.</w:t>
      </w:r>
      <w:r w:rsidR="005E270B">
        <w:rPr>
          <w:rFonts w:ascii="Times New Roman" w:hAnsi="Times New Roman" w:cs="Times New Roman"/>
        </w:rPr>
        <w:t>22</w:t>
      </w:r>
      <w:r w:rsidR="00333C0C" w:rsidRPr="00194890">
        <w:rPr>
          <w:rFonts w:ascii="Times New Roman" w:hAnsi="Times New Roman" w:cs="Times New Roman"/>
        </w:rPr>
        <w:t xml:space="preserve"> per child</w:t>
      </w:r>
      <w:r w:rsidR="00F83D34" w:rsidRPr="00194890">
        <w:rPr>
          <w:rFonts w:ascii="Times New Roman" w:hAnsi="Times New Roman" w:cs="Times New Roman"/>
        </w:rPr>
        <w:t xml:space="preserve">. </w:t>
      </w:r>
      <w:r w:rsidR="007836F7">
        <w:rPr>
          <w:rFonts w:ascii="Times New Roman" w:hAnsi="Times New Roman" w:cs="Times New Roman"/>
        </w:rPr>
        <w:t>W</w:t>
      </w:r>
      <w:r w:rsidR="00A85D93" w:rsidRPr="00194890">
        <w:rPr>
          <w:rFonts w:ascii="Times New Roman" w:hAnsi="Times New Roman" w:cs="Times New Roman"/>
        </w:rPr>
        <w:t>here symptoms and signs are rou</w:t>
      </w:r>
      <w:r w:rsidR="009C09E5" w:rsidRPr="00194890">
        <w:rPr>
          <w:rFonts w:ascii="Times New Roman" w:hAnsi="Times New Roman" w:cs="Times New Roman"/>
        </w:rPr>
        <w:t>tinely recorded</w:t>
      </w:r>
      <w:r w:rsidR="007836F7">
        <w:rPr>
          <w:rFonts w:ascii="Times New Roman" w:hAnsi="Times New Roman" w:cs="Times New Roman"/>
        </w:rPr>
        <w:t xml:space="preserve"> in electronic records</w:t>
      </w:r>
      <w:r w:rsidR="009C09E5" w:rsidRPr="00194890">
        <w:rPr>
          <w:rFonts w:ascii="Times New Roman" w:hAnsi="Times New Roman" w:cs="Times New Roman"/>
        </w:rPr>
        <w:t>, this process c</w:t>
      </w:r>
      <w:r w:rsidR="00A85D93" w:rsidRPr="00194890">
        <w:rPr>
          <w:rFonts w:ascii="Times New Roman" w:hAnsi="Times New Roman" w:cs="Times New Roman"/>
        </w:rPr>
        <w:t xml:space="preserve">ould be </w:t>
      </w:r>
      <w:r w:rsidR="009C09E5" w:rsidRPr="00194890">
        <w:rPr>
          <w:rFonts w:ascii="Times New Roman" w:hAnsi="Times New Roman" w:cs="Times New Roman"/>
        </w:rPr>
        <w:t>a</w:t>
      </w:r>
      <w:r w:rsidR="00A85D93" w:rsidRPr="00194890">
        <w:rPr>
          <w:rFonts w:ascii="Times New Roman" w:hAnsi="Times New Roman" w:cs="Times New Roman"/>
        </w:rPr>
        <w:t xml:space="preserve">utomated. However, in settings where resources do not permit this, </w:t>
      </w:r>
      <w:r w:rsidR="00333C0C" w:rsidRPr="00194890">
        <w:rPr>
          <w:rFonts w:ascii="Times New Roman" w:hAnsi="Times New Roman" w:cs="Times New Roman"/>
        </w:rPr>
        <w:t xml:space="preserve">a GP using DUTY≥5 strategy </w:t>
      </w:r>
      <w:r w:rsidR="007D09BD">
        <w:rPr>
          <w:rFonts w:ascii="Times New Roman" w:hAnsi="Times New Roman" w:cs="Times New Roman"/>
        </w:rPr>
        <w:t>would sample 6.</w:t>
      </w:r>
      <w:r w:rsidR="005E270B">
        <w:rPr>
          <w:rFonts w:ascii="Times New Roman" w:hAnsi="Times New Roman" w:cs="Times New Roman"/>
        </w:rPr>
        <w:t>7</w:t>
      </w:r>
      <w:r w:rsidR="00A85D93" w:rsidRPr="00194890">
        <w:rPr>
          <w:rFonts w:ascii="Times New Roman" w:hAnsi="Times New Roman" w:cs="Times New Roman"/>
        </w:rPr>
        <w:t>% of all acutely unwell children, including 53% of children who have UTI</w:t>
      </w:r>
      <w:r w:rsidR="004C2FC6">
        <w:rPr>
          <w:rFonts w:ascii="Times New Roman" w:hAnsi="Times New Roman" w:cs="Times New Roman"/>
        </w:rPr>
        <w:t>,</w:t>
      </w:r>
      <w:r w:rsidR="00A85D93" w:rsidRPr="00194890">
        <w:rPr>
          <w:rFonts w:ascii="Times New Roman" w:hAnsi="Times New Roman" w:cs="Times New Roman"/>
        </w:rPr>
        <w:t xml:space="preserve"> at a testing an</w:t>
      </w:r>
      <w:r w:rsidR="007D09BD">
        <w:rPr>
          <w:rFonts w:ascii="Times New Roman" w:hAnsi="Times New Roman" w:cs="Times New Roman"/>
        </w:rPr>
        <w:t>d antibiotic cost of £1.5</w:t>
      </w:r>
      <w:r w:rsidR="005E270B">
        <w:rPr>
          <w:rFonts w:ascii="Times New Roman" w:hAnsi="Times New Roman" w:cs="Times New Roman"/>
        </w:rPr>
        <w:t>7</w:t>
      </w:r>
      <w:r w:rsidR="00A85D93" w:rsidRPr="00194890">
        <w:rPr>
          <w:rFonts w:ascii="Times New Roman" w:hAnsi="Times New Roman" w:cs="Times New Roman"/>
        </w:rPr>
        <w:t xml:space="preserve"> per child.  Both strategies are more cost-effective than clinical judgement alone.</w:t>
      </w:r>
      <w:r w:rsidR="000670D9">
        <w:rPr>
          <w:rFonts w:ascii="Times New Roman" w:hAnsi="Times New Roman" w:cs="Times New Roman"/>
        </w:rPr>
        <w:t xml:space="preserve"> </w:t>
      </w:r>
    </w:p>
    <w:p w14:paraId="30C718D8" w14:textId="2AC75244" w:rsidR="00752EBE" w:rsidRPr="00194890" w:rsidRDefault="00752EBE" w:rsidP="00F93824">
      <w:pPr>
        <w:spacing w:line="480" w:lineRule="auto"/>
        <w:jc w:val="both"/>
        <w:rPr>
          <w:rFonts w:ascii="Times New Roman" w:hAnsi="Times New Roman" w:cs="Times New Roman"/>
        </w:rPr>
      </w:pPr>
    </w:p>
    <w:p w14:paraId="29D6D8D7" w14:textId="46DF8CF2" w:rsidR="00664DB1" w:rsidRDefault="00664DB1" w:rsidP="00F93824">
      <w:pPr>
        <w:spacing w:line="480" w:lineRule="auto"/>
        <w:jc w:val="both"/>
        <w:rPr>
          <w:rFonts w:ascii="Times New Roman" w:hAnsi="Times New Roman" w:cs="Times New Roman"/>
        </w:rPr>
      </w:pPr>
      <w:r w:rsidRPr="00194890">
        <w:rPr>
          <w:rFonts w:ascii="Times New Roman" w:hAnsi="Times New Roman" w:cs="Times New Roman"/>
        </w:rPr>
        <w:t>O</w:t>
      </w:r>
      <w:r w:rsidR="009C09E5" w:rsidRPr="00194890">
        <w:rPr>
          <w:rFonts w:ascii="Times New Roman" w:hAnsi="Times New Roman" w:cs="Times New Roman"/>
        </w:rPr>
        <w:t xml:space="preserve">ur research does not support </w:t>
      </w:r>
      <w:r w:rsidR="001B1DDD" w:rsidRPr="00194890">
        <w:rPr>
          <w:rFonts w:ascii="Times New Roman" w:hAnsi="Times New Roman" w:cs="Times New Roman"/>
        </w:rPr>
        <w:t>the routine use of dipstick testing to guide treatment.</w:t>
      </w:r>
      <w:r w:rsidR="00401C39" w:rsidRPr="00194890">
        <w:rPr>
          <w:rFonts w:ascii="Times New Roman" w:hAnsi="Times New Roman" w:cs="Times New Roman"/>
        </w:rPr>
        <w:t xml:space="preserve"> However this conclusion is based on weak evidence about the effect of antibiotics. </w:t>
      </w:r>
      <w:r w:rsidR="00F92BC1" w:rsidRPr="00194890">
        <w:rPr>
          <w:rFonts w:ascii="Times New Roman" w:hAnsi="Times New Roman" w:cs="Times New Roman"/>
        </w:rPr>
        <w:t xml:space="preserve"> Trial evidence</w:t>
      </w:r>
      <w:r w:rsidR="004D5891" w:rsidRPr="00194890">
        <w:rPr>
          <w:rFonts w:ascii="Times New Roman" w:hAnsi="Times New Roman" w:cs="Times New Roman"/>
        </w:rPr>
        <w:t xml:space="preserve"> comparing the cost-effectiveness of management strategies</w:t>
      </w:r>
      <w:r w:rsidR="00F92BC1" w:rsidRPr="00194890">
        <w:rPr>
          <w:rFonts w:ascii="Times New Roman" w:hAnsi="Times New Roman" w:cs="Times New Roman"/>
        </w:rPr>
        <w:t xml:space="preserve"> in women with suspected UTI concluded that all strategies achieved similar symptom control</w:t>
      </w:r>
      <w:r w:rsidR="004D5891" w:rsidRPr="00194890">
        <w:rPr>
          <w:rFonts w:ascii="Times New Roman" w:hAnsi="Times New Roman" w:cs="Times New Roman"/>
        </w:rPr>
        <w:t xml:space="preserve"> and that dipstick test guided management was likely</w:t>
      </w:r>
      <w:r w:rsidRPr="00194890">
        <w:rPr>
          <w:rFonts w:ascii="Times New Roman" w:hAnsi="Times New Roman" w:cs="Times New Roman"/>
        </w:rPr>
        <w:t>, albeit with considerable uncertainty,</w:t>
      </w:r>
      <w:r w:rsidR="004D5891" w:rsidRPr="00194890">
        <w:rPr>
          <w:rFonts w:ascii="Times New Roman" w:hAnsi="Times New Roman" w:cs="Times New Roman"/>
        </w:rPr>
        <w:t xml:space="preserve"> to be cost-effective</w:t>
      </w:r>
      <w:r w:rsidR="004D5891" w:rsidRPr="00194890">
        <w:rPr>
          <w:rFonts w:ascii="Times New Roman" w:hAnsi="Times New Roman" w:cs="Times New Roman"/>
        </w:rPr>
        <w:fldChar w:fldCharType="begin">
          <w:fldData xml:space="preserve">PEVuZE5vdGU+PENpdGU+PEF1dGhvcj5UdXJuZXI8L0F1dGhvcj48WWVhcj4yMDEwPC9ZZWFyPjxS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</w:fldData>
        </w:fldChar>
      </w:r>
      <w:r w:rsidR="00BC51B5">
        <w:rPr>
          <w:rFonts w:ascii="Times New Roman" w:hAnsi="Times New Roman" w:cs="Times New Roman"/>
        </w:rPr>
        <w:instrText xml:space="preserve"> ADDIN EN.CITE </w:instrText>
      </w:r>
      <w:r w:rsidR="00BC51B5">
        <w:rPr>
          <w:rFonts w:ascii="Times New Roman" w:hAnsi="Times New Roman" w:cs="Times New Roman"/>
        </w:rPr>
        <w:fldChar w:fldCharType="begin">
          <w:fldData xml:space="preserve">PEVuZE5vdGU+PENpdGU+PEF1dGhvcj5UdXJuZXI8L0F1dGhvcj48WWVhcj4yMDEwPC9ZZWFyPjxS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</w:fldData>
        </w:fldChar>
      </w:r>
      <w:r w:rsidR="00BC51B5">
        <w:rPr>
          <w:rFonts w:ascii="Times New Roman" w:hAnsi="Times New Roman" w:cs="Times New Roman"/>
        </w:rPr>
        <w:instrText xml:space="preserve"> ADDIN EN.CITE.DATA </w:instrText>
      </w:r>
      <w:r w:rsidR="00BC51B5">
        <w:rPr>
          <w:rFonts w:ascii="Times New Roman" w:hAnsi="Times New Roman" w:cs="Times New Roman"/>
        </w:rPr>
      </w:r>
      <w:r w:rsidR="00BC51B5">
        <w:rPr>
          <w:rFonts w:ascii="Times New Roman" w:hAnsi="Times New Roman" w:cs="Times New Roman"/>
        </w:rPr>
        <w:fldChar w:fldCharType="end"/>
      </w:r>
      <w:r w:rsidR="004D5891" w:rsidRPr="00194890">
        <w:rPr>
          <w:rFonts w:ascii="Times New Roman" w:hAnsi="Times New Roman" w:cs="Times New Roman"/>
        </w:rPr>
      </w:r>
      <w:r w:rsidR="004D5891" w:rsidRPr="00194890">
        <w:rPr>
          <w:rFonts w:ascii="Times New Roman" w:hAnsi="Times New Roman" w:cs="Times New Roman"/>
        </w:rPr>
        <w:fldChar w:fldCharType="separate"/>
      </w:r>
      <w:r w:rsidR="00BC51B5">
        <w:rPr>
          <w:rFonts w:ascii="Times New Roman" w:hAnsi="Times New Roman" w:cs="Times New Roman"/>
          <w:noProof/>
        </w:rPr>
        <w:t>(28, 29)</w:t>
      </w:r>
      <w:r w:rsidR="004D5891" w:rsidRPr="00194890">
        <w:rPr>
          <w:rFonts w:ascii="Times New Roman" w:hAnsi="Times New Roman" w:cs="Times New Roman"/>
        </w:rPr>
        <w:fldChar w:fldCharType="end"/>
      </w:r>
      <w:r w:rsidR="004D5891" w:rsidRPr="00194890">
        <w:rPr>
          <w:rFonts w:ascii="Times New Roman" w:hAnsi="Times New Roman" w:cs="Times New Roman"/>
        </w:rPr>
        <w:t>.</w:t>
      </w:r>
      <w:r w:rsidR="0027632E" w:rsidRPr="00194890">
        <w:rPr>
          <w:rFonts w:ascii="Times New Roman" w:hAnsi="Times New Roman" w:cs="Times New Roman"/>
        </w:rPr>
        <w:t xml:space="preserve"> A</w:t>
      </w:r>
      <w:r w:rsidRPr="00194890">
        <w:rPr>
          <w:rFonts w:ascii="Times New Roman" w:hAnsi="Times New Roman" w:cs="Times New Roman"/>
        </w:rPr>
        <w:t xml:space="preserve"> similar trial of management st</w:t>
      </w:r>
      <w:r w:rsidR="008C170E" w:rsidRPr="00194890">
        <w:rPr>
          <w:rFonts w:ascii="Times New Roman" w:hAnsi="Times New Roman" w:cs="Times New Roman"/>
        </w:rPr>
        <w:t>rategies in infants is needed</w:t>
      </w:r>
      <w:r w:rsidRPr="00194890">
        <w:rPr>
          <w:rFonts w:ascii="Times New Roman" w:hAnsi="Times New Roman" w:cs="Times New Roman"/>
        </w:rPr>
        <w:t>.</w:t>
      </w:r>
      <w:r w:rsidR="00DB7229">
        <w:rPr>
          <w:rFonts w:ascii="Times New Roman" w:hAnsi="Times New Roman" w:cs="Times New Roman"/>
        </w:rPr>
        <w:t xml:space="preserve"> </w:t>
      </w:r>
      <w:r w:rsidRPr="00194890">
        <w:rPr>
          <w:rFonts w:ascii="Times New Roman" w:hAnsi="Times New Roman" w:cs="Times New Roman"/>
        </w:rPr>
        <w:t xml:space="preserve">Studies of parent-reported quality of life and disutility of UTI symptoms in young children would enable more precise estimates of short-term benefits of antibiotics. Long-term epidemiological study designs are needed to better quantify </w:t>
      </w:r>
      <w:r w:rsidR="003C12F3">
        <w:rPr>
          <w:rFonts w:ascii="Times New Roman" w:hAnsi="Times New Roman" w:cs="Times New Roman"/>
        </w:rPr>
        <w:t>and understand the</w:t>
      </w:r>
      <w:r w:rsidRPr="00194890">
        <w:rPr>
          <w:rFonts w:ascii="Times New Roman" w:hAnsi="Times New Roman" w:cs="Times New Roman"/>
        </w:rPr>
        <w:t xml:space="preserve"> association between childhood UTI and renal disease. </w:t>
      </w:r>
    </w:p>
    <w:p w14:paraId="66CA56F3" w14:textId="77777777" w:rsidR="002100BA" w:rsidRPr="00194890" w:rsidRDefault="002100BA" w:rsidP="00F93824">
      <w:pPr>
        <w:spacing w:line="480" w:lineRule="auto"/>
        <w:jc w:val="both"/>
        <w:rPr>
          <w:rFonts w:ascii="Times New Roman" w:hAnsi="Times New Roman" w:cs="Times New Roman"/>
        </w:rPr>
      </w:pPr>
    </w:p>
    <w:p w14:paraId="6A48551B" w14:textId="51C00113" w:rsidR="007D09BD" w:rsidRPr="007D09BD" w:rsidRDefault="007D09BD" w:rsidP="00F93824">
      <w:pPr>
        <w:spacing w:line="480" w:lineRule="auto"/>
        <w:jc w:val="both"/>
        <w:rPr>
          <w:rFonts w:ascii="Times New Roman" w:hAnsi="Times New Roman" w:cs="Times New Roman"/>
        </w:rPr>
      </w:pPr>
      <w:r w:rsidRPr="007D09BD">
        <w:rPr>
          <w:rFonts w:ascii="Times New Roman" w:hAnsi="Times New Roman" w:cs="Times New Roman"/>
          <w:b/>
        </w:rPr>
        <w:t>C</w:t>
      </w:r>
      <w:r>
        <w:rPr>
          <w:rFonts w:ascii="Times New Roman" w:hAnsi="Times New Roman" w:cs="Times New Roman"/>
          <w:b/>
        </w:rPr>
        <w:t>onclusions</w:t>
      </w:r>
    </w:p>
    <w:p w14:paraId="452DFBD4" w14:textId="223E6A7A" w:rsidR="007015CF" w:rsidRPr="002262B4" w:rsidRDefault="00C847BA" w:rsidP="00B25F07">
      <w:pPr>
        <w:spacing w:line="480" w:lineRule="auto"/>
        <w:jc w:val="both"/>
      </w:pPr>
      <w:r>
        <w:rPr>
          <w:rFonts w:ascii="Times New Roman" w:hAnsi="Times New Roman" w:cs="Times New Roman"/>
        </w:rPr>
        <w:t>T</w:t>
      </w:r>
      <w:r w:rsidR="00C0727D" w:rsidRPr="00194890">
        <w:rPr>
          <w:rFonts w:ascii="Times New Roman" w:hAnsi="Times New Roman" w:cs="Times New Roman"/>
        </w:rPr>
        <w:t>he DUTY co</w:t>
      </w:r>
      <w:r w:rsidR="00D14F7C" w:rsidRPr="00194890">
        <w:rPr>
          <w:rFonts w:ascii="Times New Roman" w:hAnsi="Times New Roman" w:cs="Times New Roman"/>
        </w:rPr>
        <w:t>efficient and points</w:t>
      </w:r>
      <w:r w:rsidR="00A22AE5" w:rsidRPr="00194890">
        <w:rPr>
          <w:rFonts w:ascii="Times New Roman" w:hAnsi="Times New Roman" w:cs="Times New Roman"/>
        </w:rPr>
        <w:t xml:space="preserve"> score</w:t>
      </w:r>
      <w:r w:rsidR="009A29A9" w:rsidRPr="00194890">
        <w:rPr>
          <w:rFonts w:ascii="Times New Roman" w:hAnsi="Times New Roman" w:cs="Times New Roman"/>
        </w:rPr>
        <w:t xml:space="preserve">s </w:t>
      </w:r>
      <w:r w:rsidR="00C0727D" w:rsidRPr="00194890">
        <w:rPr>
          <w:rFonts w:ascii="Times New Roman" w:hAnsi="Times New Roman" w:cs="Times New Roman"/>
        </w:rPr>
        <w:t xml:space="preserve">were more cost-effective than GPs’ clinical judgement in selecting children </w:t>
      </w:r>
      <w:r w:rsidR="00FC4068" w:rsidRPr="00194890">
        <w:rPr>
          <w:rFonts w:ascii="Times New Roman" w:hAnsi="Times New Roman" w:cs="Times New Roman"/>
        </w:rPr>
        <w:t xml:space="preserve">for </w:t>
      </w:r>
      <w:r w:rsidR="007F3D54" w:rsidRPr="00194890">
        <w:rPr>
          <w:rFonts w:ascii="Times New Roman" w:hAnsi="Times New Roman" w:cs="Times New Roman"/>
        </w:rPr>
        <w:t xml:space="preserve">urine </w:t>
      </w:r>
      <w:r w:rsidR="00C0727D" w:rsidRPr="00194890">
        <w:rPr>
          <w:rFonts w:ascii="Times New Roman" w:hAnsi="Times New Roman" w:cs="Times New Roman"/>
        </w:rPr>
        <w:t>sampl</w:t>
      </w:r>
      <w:r w:rsidR="007F3D54" w:rsidRPr="00194890">
        <w:rPr>
          <w:rFonts w:ascii="Times New Roman" w:hAnsi="Times New Roman" w:cs="Times New Roman"/>
        </w:rPr>
        <w:t xml:space="preserve">ing </w:t>
      </w:r>
      <w:r w:rsidR="00C0727D" w:rsidRPr="00194890">
        <w:rPr>
          <w:rFonts w:ascii="Times New Roman" w:hAnsi="Times New Roman" w:cs="Times New Roman"/>
        </w:rPr>
        <w:t xml:space="preserve">and </w:t>
      </w:r>
      <w:r w:rsidR="007F3D54" w:rsidRPr="00194890">
        <w:rPr>
          <w:rFonts w:ascii="Times New Roman" w:hAnsi="Times New Roman" w:cs="Times New Roman"/>
        </w:rPr>
        <w:t xml:space="preserve">treatment </w:t>
      </w:r>
      <w:r w:rsidR="00C0727D" w:rsidRPr="00194890">
        <w:rPr>
          <w:rFonts w:ascii="Times New Roman" w:hAnsi="Times New Roman" w:cs="Times New Roman"/>
        </w:rPr>
        <w:t>for UTI. Small differences between strategies in cost-effectiveness are important given the large number of urine samples collected in child</w:t>
      </w:r>
      <w:r w:rsidR="00BD37ED" w:rsidRPr="00194890">
        <w:rPr>
          <w:rFonts w:ascii="Times New Roman" w:hAnsi="Times New Roman" w:cs="Times New Roman"/>
        </w:rPr>
        <w:t>ren. H</w:t>
      </w:r>
      <w:r w:rsidR="00C0727D" w:rsidRPr="00194890">
        <w:rPr>
          <w:rFonts w:ascii="Times New Roman" w:hAnsi="Times New Roman" w:cs="Times New Roman"/>
        </w:rPr>
        <w:t xml:space="preserve">igh specificity thresholds, such </w:t>
      </w:r>
      <w:r w:rsidR="00A22AE5" w:rsidRPr="00194890">
        <w:rPr>
          <w:rFonts w:ascii="Times New Roman" w:hAnsi="Times New Roman" w:cs="Times New Roman"/>
        </w:rPr>
        <w:t>as DUTY</w:t>
      </w:r>
      <w:r w:rsidR="0027650B" w:rsidRPr="00194890">
        <w:rPr>
          <w:rFonts w:ascii="Times New Roman" w:hAnsi="Times New Roman" w:cs="Times New Roman"/>
        </w:rPr>
        <w:t>≥5</w:t>
      </w:r>
      <w:r w:rsidR="0027650B">
        <w:rPr>
          <w:rFonts w:ascii="Times New Roman" w:hAnsi="Times New Roman" w:cs="Times New Roman"/>
        </w:rPr>
        <w:t>,</w:t>
      </w:r>
      <w:r w:rsidR="00A22AE5" w:rsidRPr="00194890">
        <w:rPr>
          <w:rFonts w:ascii="Times New Roman" w:hAnsi="Times New Roman" w:cs="Times New Roman"/>
        </w:rPr>
        <w:t xml:space="preserve"> are </w:t>
      </w:r>
      <w:r w:rsidR="0027650B">
        <w:rPr>
          <w:rFonts w:ascii="Times New Roman" w:hAnsi="Times New Roman" w:cs="Times New Roman"/>
        </w:rPr>
        <w:t xml:space="preserve">simple to implement and </w:t>
      </w:r>
      <w:r w:rsidR="00A22AE5" w:rsidRPr="00194890">
        <w:rPr>
          <w:rFonts w:ascii="Times New Roman" w:hAnsi="Times New Roman" w:cs="Times New Roman"/>
        </w:rPr>
        <w:t>likely to be most</w:t>
      </w:r>
      <w:r w:rsidR="00C0727D" w:rsidRPr="00194890">
        <w:rPr>
          <w:rFonts w:ascii="Times New Roman" w:hAnsi="Times New Roman" w:cs="Times New Roman"/>
        </w:rPr>
        <w:t xml:space="preserve"> cost-effective</w:t>
      </w:r>
      <w:r w:rsidR="0027650B">
        <w:rPr>
          <w:rFonts w:ascii="Times New Roman" w:hAnsi="Times New Roman" w:cs="Times New Roman"/>
        </w:rPr>
        <w:t xml:space="preserve"> than clinical judgement</w:t>
      </w:r>
      <w:r w:rsidR="00C0727D" w:rsidRPr="00194890">
        <w:rPr>
          <w:rFonts w:ascii="Times New Roman" w:hAnsi="Times New Roman" w:cs="Times New Roman"/>
        </w:rPr>
        <w:t>.</w:t>
      </w:r>
      <w:r w:rsidR="00A22AE5" w:rsidRPr="00194890">
        <w:rPr>
          <w:rFonts w:ascii="Times New Roman" w:hAnsi="Times New Roman" w:cs="Times New Roman"/>
        </w:rPr>
        <w:t xml:space="preserve"> Our findings do not support the routine use of dipstick testing, but trial evidence is needed to </w:t>
      </w:r>
      <w:r w:rsidR="00BD37ED" w:rsidRPr="00194890">
        <w:rPr>
          <w:rFonts w:ascii="Times New Roman" w:hAnsi="Times New Roman" w:cs="Times New Roman"/>
        </w:rPr>
        <w:t xml:space="preserve">compare the </w:t>
      </w:r>
      <w:r w:rsidR="00A22AE5" w:rsidRPr="00194890">
        <w:rPr>
          <w:rFonts w:ascii="Times New Roman" w:hAnsi="Times New Roman" w:cs="Times New Roman"/>
        </w:rPr>
        <w:t>cost-effectiveness</w:t>
      </w:r>
      <w:r w:rsidR="00BD37ED" w:rsidRPr="00194890">
        <w:rPr>
          <w:rFonts w:ascii="Times New Roman" w:hAnsi="Times New Roman" w:cs="Times New Roman"/>
        </w:rPr>
        <w:t xml:space="preserve"> of various management strategies</w:t>
      </w:r>
      <w:r w:rsidR="00A22AE5" w:rsidRPr="00194890">
        <w:rPr>
          <w:rFonts w:ascii="Times New Roman" w:hAnsi="Times New Roman" w:cs="Times New Roman"/>
        </w:rPr>
        <w:t>.</w:t>
      </w:r>
    </w:p>
    <w:p w14:paraId="48CAC2D9" w14:textId="1511A6EC" w:rsidR="00FB7C39" w:rsidRDefault="00FB7C39" w:rsidP="004C2FC6">
      <w:pPr>
        <w:pStyle w:val="Caption"/>
        <w:sectPr w:rsidR="00FB7C39" w:rsidSect="00B25F07">
          <w:headerReference w:type="default" r:id="rId8"/>
          <w:footerReference w:type="default" r:id="rId9"/>
          <w:type w:val="continuous"/>
          <w:pgSz w:w="11906" w:h="16838"/>
          <w:pgMar w:top="1440" w:right="1440" w:bottom="1440" w:left="1440" w:header="708" w:footer="708" w:gutter="0"/>
          <w:cols w:space="708"/>
          <w:docGrid w:linePitch="360"/>
        </w:sectPr>
      </w:pPr>
    </w:p>
    <w:p w14:paraId="523EA742" w14:textId="6134E1F2" w:rsidR="009476A2" w:rsidRPr="00916996" w:rsidRDefault="00A877F2" w:rsidP="001F34BB">
      <w:pPr>
        <w:spacing w:line="240" w:lineRule="auto"/>
        <w:rPr>
          <w:rFonts w:ascii="Times New Roman" w:hAnsi="Times New Roman" w:cs="Times New Roman"/>
          <w:b/>
        </w:rPr>
      </w:pPr>
      <w:r w:rsidRPr="00916996">
        <w:rPr>
          <w:rFonts w:ascii="Times New Roman" w:hAnsi="Times New Roman" w:cs="Times New Roman"/>
          <w:b/>
        </w:rPr>
        <w:t>References</w:t>
      </w:r>
    </w:p>
    <w:p w14:paraId="14A7EE76" w14:textId="77777777" w:rsidR="009476A2" w:rsidRPr="00351E04" w:rsidRDefault="009476A2" w:rsidP="001F34BB">
      <w:pPr>
        <w:spacing w:line="240" w:lineRule="auto"/>
        <w:rPr>
          <w:rFonts w:ascii="Times New Roman" w:hAnsi="Times New Roman" w:cs="Times New Roman"/>
          <w:sz w:val="16"/>
          <w:szCs w:val="16"/>
        </w:rPr>
      </w:pPr>
    </w:p>
    <w:p w14:paraId="3E5F02E5" w14:textId="77777777" w:rsidR="00BC51B5" w:rsidRPr="00BC51B5" w:rsidRDefault="00AF0805" w:rsidP="00BC51B5">
      <w:pPr>
        <w:pStyle w:val="EndNoteBibliography"/>
        <w:spacing w:after="0"/>
      </w:pPr>
      <w:r>
        <w:fldChar w:fldCharType="begin"/>
      </w:r>
      <w:r>
        <w:instrText xml:space="preserve"> ADDIN EN.REFLIST </w:instrText>
      </w:r>
      <w:r>
        <w:fldChar w:fldCharType="separate"/>
      </w:r>
      <w:r w:rsidR="00BC51B5" w:rsidRPr="00BC51B5">
        <w:t>1.</w:t>
      </w:r>
      <w:r w:rsidR="00BC51B5" w:rsidRPr="00BC51B5">
        <w:tab/>
        <w:t>Petersen I, Hayward AC, Sacar Surveillance Subgroup. Antibacterial prescribing in primary care. J Antimicrob Chemother. 2007; 60 Suppl 1: i43-47.</w:t>
      </w:r>
    </w:p>
    <w:p w14:paraId="72EFFEE1" w14:textId="77777777" w:rsidR="00BC51B5" w:rsidRPr="00BC51B5" w:rsidRDefault="00BC51B5" w:rsidP="00BC51B5">
      <w:pPr>
        <w:pStyle w:val="EndNoteBibliography"/>
        <w:spacing w:after="0"/>
      </w:pPr>
      <w:r w:rsidRPr="00BC51B5">
        <w:t>2.</w:t>
      </w:r>
      <w:r w:rsidRPr="00BC51B5">
        <w:tab/>
        <w:t>Whiting P, Westwood M, Bojke L, et al. Clinical effectiveness and cost-effectiveness of tests for the diagnosis and investigation of urinary tract infection in children: a systematic review and economic model. Health Technol Assess. 2006; 10: iii-iv, xi-xiii, 1-154.</w:t>
      </w:r>
    </w:p>
    <w:p w14:paraId="00DCC0AD" w14:textId="77777777" w:rsidR="00BC51B5" w:rsidRPr="00BC51B5" w:rsidRDefault="00BC51B5" w:rsidP="00BC51B5">
      <w:pPr>
        <w:pStyle w:val="EndNoteBibliography"/>
        <w:spacing w:after="0"/>
      </w:pPr>
      <w:r w:rsidRPr="00BC51B5">
        <w:t>3.</w:t>
      </w:r>
      <w:r w:rsidRPr="00BC51B5">
        <w:tab/>
        <w:t>National Institute for Health and Clinical Excellence. Urinary tract infection in children: diagnosis, treatment and long term management. London, 2007.</w:t>
      </w:r>
    </w:p>
    <w:p w14:paraId="19BACFED" w14:textId="77777777" w:rsidR="00BC51B5" w:rsidRPr="00BC51B5" w:rsidRDefault="00BC51B5" w:rsidP="00BC51B5">
      <w:pPr>
        <w:pStyle w:val="EndNoteBibliography"/>
        <w:spacing w:after="0"/>
      </w:pPr>
      <w:r w:rsidRPr="00BC51B5">
        <w:t>4.</w:t>
      </w:r>
      <w:r w:rsidRPr="00BC51B5">
        <w:tab/>
        <w:t>Smith R, Coast J. The true cost of antimicrobial resistance. BMJ. 2013; 346: f1493.</w:t>
      </w:r>
    </w:p>
    <w:p w14:paraId="07592276" w14:textId="77777777" w:rsidR="00BC51B5" w:rsidRPr="00BC51B5" w:rsidRDefault="00BC51B5" w:rsidP="00BC51B5">
      <w:pPr>
        <w:pStyle w:val="EndNoteBibliography"/>
        <w:spacing w:after="0"/>
      </w:pPr>
      <w:r w:rsidRPr="00BC51B5">
        <w:t>5.</w:t>
      </w:r>
      <w:r w:rsidRPr="00BC51B5">
        <w:tab/>
        <w:t>Downs SM. Technical report: urinary tract infections in febrile infants and young children. The Urinary Tract Subcommittee of the American Academy of Pediatrics Committee on Quality Improvement. Pediatrics. 1999; 103: e54.</w:t>
      </w:r>
    </w:p>
    <w:p w14:paraId="748E2EBC" w14:textId="77777777" w:rsidR="00BC51B5" w:rsidRPr="00BC51B5" w:rsidRDefault="00BC51B5" w:rsidP="00BC51B5">
      <w:pPr>
        <w:pStyle w:val="EndNoteBibliography"/>
        <w:spacing w:after="0"/>
      </w:pPr>
      <w:r w:rsidRPr="00BC51B5">
        <w:t>6.</w:t>
      </w:r>
      <w:r w:rsidRPr="00BC51B5">
        <w:tab/>
        <w:t>Harmsen M, Adang EM, Wolters RJ, et al. Management of childhood urinary tract infections: an economic modeling study. Value Health. 2009; 12: 466-72.</w:t>
      </w:r>
    </w:p>
    <w:p w14:paraId="702BD843" w14:textId="77777777" w:rsidR="00BC51B5" w:rsidRPr="00BC51B5" w:rsidRDefault="00BC51B5" w:rsidP="00BC51B5">
      <w:pPr>
        <w:pStyle w:val="EndNoteBibliography"/>
        <w:spacing w:after="0"/>
      </w:pPr>
      <w:r w:rsidRPr="00BC51B5">
        <w:t>7.</w:t>
      </w:r>
      <w:r w:rsidRPr="00BC51B5">
        <w:tab/>
        <w:t>Hay AD, Sterne JA, Hood K, et al. Improving the Diagnosis and Treatment of Urinary Tract Infection in Young Children in Primary Care: Results from the DUTY Prospective Diagnostic Cohort Study. Annals of family medicine. 2016; 14: 325-36.</w:t>
      </w:r>
    </w:p>
    <w:p w14:paraId="696B6EFF" w14:textId="77777777" w:rsidR="00BC51B5" w:rsidRPr="00BC51B5" w:rsidRDefault="00BC51B5" w:rsidP="00BC51B5">
      <w:pPr>
        <w:pStyle w:val="EndNoteBibliography"/>
        <w:spacing w:after="0"/>
      </w:pPr>
      <w:r w:rsidRPr="00BC51B5">
        <w:t>8.</w:t>
      </w:r>
      <w:r w:rsidRPr="00BC51B5">
        <w:tab/>
        <w:t>Hay AD, Sterne JAC, Hood K, et al. Derivation and internal validation of a clinical rule to guide the diagnosis and antibiotic treatment of urinary tract infection in young children in primary care: the ‘DUTY’ prospective diagnostic cohort study BMJ. Under Review.</w:t>
      </w:r>
    </w:p>
    <w:p w14:paraId="3D30133A" w14:textId="77777777" w:rsidR="00BC51B5" w:rsidRPr="00BC51B5" w:rsidRDefault="00BC51B5" w:rsidP="00BC51B5">
      <w:pPr>
        <w:pStyle w:val="EndNoteBibliography"/>
        <w:spacing w:after="0"/>
      </w:pPr>
      <w:r w:rsidRPr="00BC51B5">
        <w:t>9.</w:t>
      </w:r>
      <w:r w:rsidRPr="00BC51B5">
        <w:tab/>
        <w:t>Revicki DA, Lenderking WR. Methods and issues associated with the use of quality-adjusted life-years. Expert Rev Pharmacoecon Outcomes Res. 2012; 12: 105-14.</w:t>
      </w:r>
    </w:p>
    <w:p w14:paraId="6E79ECD9" w14:textId="77777777" w:rsidR="00BC51B5" w:rsidRPr="00BC51B5" w:rsidRDefault="00BC51B5" w:rsidP="00BC51B5">
      <w:pPr>
        <w:pStyle w:val="EndNoteBibliography"/>
        <w:spacing w:after="0"/>
      </w:pPr>
      <w:r w:rsidRPr="00BC51B5">
        <w:t>10.</w:t>
      </w:r>
      <w:r w:rsidRPr="00BC51B5">
        <w:tab/>
        <w:t>Hay AD, Birnie K, Busby J, et al. The Diagnosis of Urinary Tract Infections in Young Children (DUTY): a diagnostic and prospective observational study to derive and validate a clinical algorithm for the diagnosis of UTI in children presenting to primary care with an acute illness. Health Technology Assessment. In Press.</w:t>
      </w:r>
    </w:p>
    <w:p w14:paraId="6E97B3C7" w14:textId="77777777" w:rsidR="00BC51B5" w:rsidRPr="00BC51B5" w:rsidRDefault="00BC51B5" w:rsidP="00BC51B5">
      <w:pPr>
        <w:pStyle w:val="EndNoteBibliography"/>
        <w:spacing w:after="0"/>
      </w:pPr>
      <w:r w:rsidRPr="00BC51B5">
        <w:t>11.</w:t>
      </w:r>
      <w:r w:rsidRPr="00BC51B5">
        <w:tab/>
        <w:t>Shaikh N, Ewing AL, Bhatnagar S, et al. Risk of Renal Scarring in Children With a First Urinary Tract Infection: A Systematic Review. Pediatrics. 2010; 126: 1084-91.</w:t>
      </w:r>
    </w:p>
    <w:p w14:paraId="7D9429FD" w14:textId="77777777" w:rsidR="00BC51B5" w:rsidRPr="00BC51B5" w:rsidRDefault="00BC51B5" w:rsidP="00BC51B5">
      <w:pPr>
        <w:pStyle w:val="EndNoteBibliography"/>
        <w:spacing w:after="0"/>
      </w:pPr>
      <w:r w:rsidRPr="00BC51B5">
        <w:t>12.</w:t>
      </w:r>
      <w:r w:rsidRPr="00BC51B5">
        <w:tab/>
        <w:t>Hay AD, Fahey T, Peters TJ, et al. Predicting complications from acute cough in pre-school children in primary care: a prospective cohort study. Br J Gen Pract. 2004; 54: 9-14.</w:t>
      </w:r>
    </w:p>
    <w:p w14:paraId="6634A220" w14:textId="77777777" w:rsidR="00BC51B5" w:rsidRPr="00BC51B5" w:rsidRDefault="00BC51B5" w:rsidP="00BC51B5">
      <w:pPr>
        <w:pStyle w:val="EndNoteBibliography"/>
        <w:spacing w:after="0"/>
      </w:pPr>
      <w:r w:rsidRPr="00BC51B5">
        <w:t>13.</w:t>
      </w:r>
      <w:r w:rsidRPr="00BC51B5">
        <w:tab/>
        <w:t>Christiaens TC, De MM, Verschraegen G, et al. Randomised controlled trial of nitrofurantoin versus placebo in the treatment of uncomplicated urinary tract infection in adult women 127. Br J Gen Pract. 2002; 52: 729-34.</w:t>
      </w:r>
    </w:p>
    <w:p w14:paraId="0CDDD143" w14:textId="77777777" w:rsidR="00BC51B5" w:rsidRPr="00BC51B5" w:rsidRDefault="00BC51B5" w:rsidP="00BC51B5">
      <w:pPr>
        <w:pStyle w:val="EndNoteBibliography"/>
        <w:spacing w:after="0"/>
      </w:pPr>
      <w:r w:rsidRPr="00BC51B5">
        <w:t>14.</w:t>
      </w:r>
      <w:r w:rsidRPr="00BC51B5">
        <w:tab/>
        <w:t>Joint Formulary Committee. British National Formulary. London: BMJ Group and Pharmaceutical Press, 2014.</w:t>
      </w:r>
    </w:p>
    <w:p w14:paraId="1E96E9BD" w14:textId="77777777" w:rsidR="00BC51B5" w:rsidRPr="00BC51B5" w:rsidRDefault="00BC51B5" w:rsidP="00BC51B5">
      <w:pPr>
        <w:pStyle w:val="EndNoteBibliography"/>
        <w:spacing w:after="0"/>
      </w:pPr>
      <w:r w:rsidRPr="00BC51B5">
        <w:t>15.</w:t>
      </w:r>
      <w:r w:rsidRPr="00BC51B5">
        <w:tab/>
        <w:t>The Information Centre. Prescription Cost Analysis: England. 2011.</w:t>
      </w:r>
    </w:p>
    <w:p w14:paraId="279FEE85" w14:textId="77777777" w:rsidR="00BC51B5" w:rsidRPr="00BC51B5" w:rsidRDefault="00BC51B5" w:rsidP="00BC51B5">
      <w:pPr>
        <w:pStyle w:val="EndNoteBibliography"/>
        <w:spacing w:after="0"/>
      </w:pPr>
      <w:r w:rsidRPr="00BC51B5">
        <w:t>16.</w:t>
      </w:r>
      <w:r w:rsidRPr="00BC51B5">
        <w:tab/>
        <w:t>Baboolal K, McEwan P, Sondhi S, et al. The cost of renal dialysis in a UK setting--a multicentre study. Nephrol Dial Transplant. 2008; 23: 1982-9.</w:t>
      </w:r>
    </w:p>
    <w:p w14:paraId="13F381B7" w14:textId="77777777" w:rsidR="00BC51B5" w:rsidRPr="00BC51B5" w:rsidRDefault="00BC51B5" w:rsidP="00BC51B5">
      <w:pPr>
        <w:pStyle w:val="EndNoteBibliography"/>
        <w:spacing w:after="0"/>
      </w:pPr>
      <w:r w:rsidRPr="00BC51B5">
        <w:t>17.</w:t>
      </w:r>
      <w:r w:rsidRPr="00BC51B5">
        <w:tab/>
        <w:t>Personal Social Services Research Unit (PSSRU). Unit Costs of Health and Social Care. 2011.</w:t>
      </w:r>
    </w:p>
    <w:p w14:paraId="678C4596" w14:textId="77777777" w:rsidR="00BC51B5" w:rsidRPr="00BC51B5" w:rsidRDefault="00BC51B5" w:rsidP="00BC51B5">
      <w:pPr>
        <w:pStyle w:val="EndNoteBibliography"/>
        <w:spacing w:after="0"/>
      </w:pPr>
      <w:r w:rsidRPr="00BC51B5">
        <w:t>18.</w:t>
      </w:r>
      <w:r w:rsidRPr="00BC51B5">
        <w:tab/>
        <w:t>Center for the Evaluation of Value and Risk in Health. The Cost-Effectiveness Analysis Registry [Internet].</w:t>
      </w:r>
    </w:p>
    <w:p w14:paraId="32A2D0BC" w14:textId="77777777" w:rsidR="00BC51B5" w:rsidRPr="00BC51B5" w:rsidRDefault="00BC51B5" w:rsidP="00BC51B5">
      <w:pPr>
        <w:pStyle w:val="EndNoteBibliography"/>
        <w:spacing w:after="0"/>
      </w:pPr>
      <w:r w:rsidRPr="00BC51B5">
        <w:t>19.</w:t>
      </w:r>
      <w:r w:rsidRPr="00BC51B5">
        <w:tab/>
        <w:t>Brisson M, Senecal M, Drolet M, et al. Health-related quality of life lost to rotavirus-associated gastroenteritis in children and their parents: a Canadian prospective study. Pediatr Infect Dis J. 2010; 29: 73-5.</w:t>
      </w:r>
    </w:p>
    <w:p w14:paraId="7AF58FD9" w14:textId="77777777" w:rsidR="00BC51B5" w:rsidRPr="00BC51B5" w:rsidRDefault="00BC51B5" w:rsidP="00BC51B5">
      <w:pPr>
        <w:pStyle w:val="EndNoteBibliography"/>
        <w:spacing w:after="0"/>
      </w:pPr>
      <w:r w:rsidRPr="00BC51B5">
        <w:t>20.</w:t>
      </w:r>
      <w:r w:rsidRPr="00BC51B5">
        <w:tab/>
        <w:t>Barry HC, Ebell MH, Hickner J. Evaluation of suspected urinary tract infection in ambulatory women: a cost-utility analysis of office-based strategies. The Journal of family practice. 1997; 44: 49-60.</w:t>
      </w:r>
    </w:p>
    <w:p w14:paraId="415432D9" w14:textId="77777777" w:rsidR="00BC51B5" w:rsidRPr="00BC51B5" w:rsidRDefault="00BC51B5" w:rsidP="00BC51B5">
      <w:pPr>
        <w:pStyle w:val="EndNoteBibliography"/>
        <w:spacing w:after="0"/>
      </w:pPr>
      <w:r w:rsidRPr="00BC51B5">
        <w:t>21.</w:t>
      </w:r>
      <w:r w:rsidRPr="00BC51B5">
        <w:tab/>
        <w:t>Churchill DN, Torrance GW, Taylor DW, et al. Measurement of quality of life in end-stage renal disease: the time trade-off approach. Clin Invest Med. 1987; 10: 14-20.</w:t>
      </w:r>
    </w:p>
    <w:p w14:paraId="4BB672A9" w14:textId="77777777" w:rsidR="00BC51B5" w:rsidRPr="00BC51B5" w:rsidRDefault="00BC51B5" w:rsidP="00BC51B5">
      <w:pPr>
        <w:pStyle w:val="EndNoteBibliography"/>
        <w:spacing w:after="0"/>
      </w:pPr>
      <w:r w:rsidRPr="00BC51B5">
        <w:t>22.</w:t>
      </w:r>
      <w:r w:rsidRPr="00BC51B5">
        <w:tab/>
        <w:t>Lunn DJ, Thomas A, Best N, et al. WinBUGS - A Bayesian modelling framework: Concepts, structure, and extensibility. Statistics and Computing. 2000; 10: 325-37.</w:t>
      </w:r>
    </w:p>
    <w:p w14:paraId="41C8B79A" w14:textId="77777777" w:rsidR="00BC51B5" w:rsidRPr="00BC51B5" w:rsidRDefault="00BC51B5" w:rsidP="00BC51B5">
      <w:pPr>
        <w:pStyle w:val="EndNoteBibliography"/>
        <w:spacing w:after="0"/>
      </w:pPr>
      <w:r w:rsidRPr="00BC51B5">
        <w:t>23.</w:t>
      </w:r>
      <w:r w:rsidRPr="00BC51B5">
        <w:tab/>
        <w:t>Zethraeus N, Johannesson M, Jonsson B, et al. Advantages of using the net-benefit approach for analysing uncertainty in economic evaluation studies. Pharmacoeconomics. 2003; 21: 39-48.</w:t>
      </w:r>
    </w:p>
    <w:p w14:paraId="2C520A99" w14:textId="77777777" w:rsidR="00BC51B5" w:rsidRPr="00BC51B5" w:rsidRDefault="00BC51B5" w:rsidP="00BC51B5">
      <w:pPr>
        <w:pStyle w:val="EndNoteBibliography"/>
        <w:spacing w:after="0"/>
      </w:pPr>
      <w:r w:rsidRPr="00BC51B5">
        <w:t>24.</w:t>
      </w:r>
      <w:r w:rsidRPr="00BC51B5">
        <w:tab/>
        <w:t>National Institute for Health and Clinical Excellence. Guide to the methods of technology appraisal. 2008.</w:t>
      </w:r>
    </w:p>
    <w:p w14:paraId="34A66D04" w14:textId="77777777" w:rsidR="00BC51B5" w:rsidRPr="00BC51B5" w:rsidRDefault="00BC51B5" w:rsidP="00BC51B5">
      <w:pPr>
        <w:pStyle w:val="EndNoteBibliography"/>
        <w:spacing w:after="0"/>
      </w:pPr>
      <w:r w:rsidRPr="00BC51B5">
        <w:t>25.</w:t>
      </w:r>
      <w:r w:rsidRPr="00BC51B5">
        <w:tab/>
        <w:t>Investigators RT, Hoberman A, Greenfield SP, et al. Antimicrobial prophylaxis for children with vesicoureteral reflux. N Engl J Med. 2014; 370: 2367-76.</w:t>
      </w:r>
    </w:p>
    <w:p w14:paraId="76BB64B5" w14:textId="77777777" w:rsidR="00BC51B5" w:rsidRPr="00BC51B5" w:rsidRDefault="00BC51B5" w:rsidP="00BC51B5">
      <w:pPr>
        <w:pStyle w:val="EndNoteBibliography"/>
        <w:spacing w:after="0"/>
      </w:pPr>
      <w:r w:rsidRPr="00BC51B5">
        <w:t>26.</w:t>
      </w:r>
      <w:r w:rsidRPr="00BC51B5">
        <w:tab/>
        <w:t>Jodal U. The natural history of bacteriuria in childhood. Infect Dis Clin North Am. 1987; 1: 713-29.</w:t>
      </w:r>
    </w:p>
    <w:p w14:paraId="5D699A4A" w14:textId="77777777" w:rsidR="00BC51B5" w:rsidRPr="00BC51B5" w:rsidRDefault="00BC51B5" w:rsidP="00BC51B5">
      <w:pPr>
        <w:pStyle w:val="EndNoteBibliography"/>
        <w:spacing w:after="0"/>
      </w:pPr>
      <w:r w:rsidRPr="00BC51B5">
        <w:t>27.</w:t>
      </w:r>
      <w:r w:rsidRPr="00BC51B5">
        <w:tab/>
        <w:t>Toffolo A, Ammenti A, Montini G. Long-term clinical consequences of urinary tract infections during childhood: a review. Acta Paediatr. 2012; 101: 1018-31.</w:t>
      </w:r>
    </w:p>
    <w:p w14:paraId="398331ED" w14:textId="77777777" w:rsidR="00BC51B5" w:rsidRPr="00BC51B5" w:rsidRDefault="00BC51B5" w:rsidP="00BC51B5">
      <w:pPr>
        <w:pStyle w:val="EndNoteBibliography"/>
        <w:spacing w:after="0"/>
      </w:pPr>
      <w:r w:rsidRPr="00BC51B5">
        <w:t>28.</w:t>
      </w:r>
      <w:r w:rsidRPr="00BC51B5">
        <w:tab/>
        <w:t>Turner D, Little P, Raftery J, et al. Cost effectiveness of management strategies for urinary tract infections: results from randomised controlled trial. BMJ. 2010; 340: c346.</w:t>
      </w:r>
    </w:p>
    <w:p w14:paraId="13C14E45" w14:textId="77777777" w:rsidR="00BC51B5" w:rsidRPr="00BC51B5" w:rsidRDefault="00BC51B5" w:rsidP="00BC51B5">
      <w:pPr>
        <w:pStyle w:val="EndNoteBibliography"/>
        <w:spacing w:after="0"/>
      </w:pPr>
      <w:r w:rsidRPr="00BC51B5">
        <w:t>29.</w:t>
      </w:r>
      <w:r w:rsidRPr="00BC51B5">
        <w:tab/>
        <w:t>Little P, Moore MV, Turner S, et al. Effectiveness of five different approaches in management of urinary tract infection: randomised controlled trial. BMJ. 2010; 340: c199.</w:t>
      </w:r>
    </w:p>
    <w:p w14:paraId="63C2A1C3" w14:textId="77777777" w:rsidR="00BC51B5" w:rsidRPr="00BC51B5" w:rsidRDefault="00BC51B5" w:rsidP="00BC51B5">
      <w:pPr>
        <w:pStyle w:val="EndNoteBibliography"/>
        <w:spacing w:after="0"/>
      </w:pPr>
      <w:r w:rsidRPr="00BC51B5">
        <w:t>30.</w:t>
      </w:r>
      <w:r w:rsidRPr="00BC51B5">
        <w:tab/>
        <w:t>Hay AD, Heron J, Ness A, et al. The prevalence of symptoms and consultations in pre-school children in the Avon Longitudinal Study of Parents and Children (ALSPAC): a prospective cohort study. Fam Pract. 2005; 22: 367-74.</w:t>
      </w:r>
    </w:p>
    <w:p w14:paraId="60498405" w14:textId="77777777" w:rsidR="00BC51B5" w:rsidRPr="00BC51B5" w:rsidRDefault="00BC51B5" w:rsidP="00BC51B5">
      <w:pPr>
        <w:pStyle w:val="EndNoteBibliography"/>
        <w:spacing w:after="0"/>
      </w:pPr>
      <w:r w:rsidRPr="00BC51B5">
        <w:t>31.</w:t>
      </w:r>
      <w:r w:rsidRPr="00BC51B5">
        <w:tab/>
        <w:t>Dickinson JA. Incidence and outcome of symptomatic urinary tract infection in children. Br Med J. 1979; 1: 1330-32.</w:t>
      </w:r>
    </w:p>
    <w:p w14:paraId="514DF8CB" w14:textId="77777777" w:rsidR="00BC51B5" w:rsidRPr="00BC51B5" w:rsidRDefault="00BC51B5" w:rsidP="00BC51B5">
      <w:pPr>
        <w:pStyle w:val="EndNoteBibliography"/>
        <w:spacing w:after="0"/>
      </w:pPr>
      <w:r w:rsidRPr="00BC51B5">
        <w:t>32.</w:t>
      </w:r>
      <w:r w:rsidRPr="00BC51B5">
        <w:tab/>
        <w:t>Nagler EV, Williams G, Hodson EM, et al. Interventions for primary vesicoureteric reflux. Cochrane Database Syst Rev. 2011: CD001532.</w:t>
      </w:r>
    </w:p>
    <w:p w14:paraId="4A40D70C" w14:textId="77777777" w:rsidR="00BC51B5" w:rsidRPr="00BC51B5" w:rsidRDefault="00BC51B5" w:rsidP="00BC51B5">
      <w:pPr>
        <w:pStyle w:val="EndNoteBibliography"/>
        <w:spacing w:after="0"/>
      </w:pPr>
      <w:r w:rsidRPr="00BC51B5">
        <w:t>33.</w:t>
      </w:r>
      <w:r w:rsidRPr="00BC51B5">
        <w:tab/>
        <w:t>Alexander SR, Arbus GS, Butt KM, et al. The 1989 report of the North American Pediatric Renal Transplant Cooperative Study. Pediatr Nephrol. 1990; 4: 542-53.</w:t>
      </w:r>
    </w:p>
    <w:p w14:paraId="30135A2F" w14:textId="77777777" w:rsidR="00BC51B5" w:rsidRPr="00BC51B5" w:rsidRDefault="00BC51B5" w:rsidP="00BC51B5">
      <w:pPr>
        <w:pStyle w:val="EndNoteBibliography"/>
        <w:spacing w:after="0"/>
      </w:pPr>
      <w:r w:rsidRPr="00BC51B5">
        <w:t>34.</w:t>
      </w:r>
      <w:r w:rsidRPr="00BC51B5">
        <w:tab/>
        <w:t>Arant BS, Jr. Vesicoureteric reflux and renal injury. Am J Kidney Dis. 1991; 17: 491-511.</w:t>
      </w:r>
    </w:p>
    <w:p w14:paraId="12AEEEA6" w14:textId="77777777" w:rsidR="00BC51B5" w:rsidRPr="00BC51B5" w:rsidRDefault="00BC51B5" w:rsidP="00BC51B5">
      <w:pPr>
        <w:pStyle w:val="EndNoteBibliography"/>
        <w:spacing w:after="0"/>
      </w:pPr>
      <w:r w:rsidRPr="00BC51B5">
        <w:t>35.</w:t>
      </w:r>
      <w:r w:rsidRPr="00BC51B5">
        <w:tab/>
        <w:t>Jacobson SH, Hansson S, Jakobsson B. Vesico-ureteric reflux: occurrence and long-term risks. Acta Paediatr Suppl. 1999; 88: 22-30.</w:t>
      </w:r>
    </w:p>
    <w:p w14:paraId="33A0A1AB" w14:textId="77777777" w:rsidR="00BC51B5" w:rsidRPr="00BC51B5" w:rsidRDefault="00BC51B5" w:rsidP="00BC51B5">
      <w:pPr>
        <w:pStyle w:val="EndNoteBibliography"/>
        <w:spacing w:after="0"/>
      </w:pPr>
      <w:r w:rsidRPr="00BC51B5">
        <w:t>36.</w:t>
      </w:r>
      <w:r w:rsidRPr="00BC51B5">
        <w:tab/>
        <w:t>Office for National Statistics. Mortality in England and Wales: Average Life Span. Office for National Statistics, 2012.</w:t>
      </w:r>
    </w:p>
    <w:p w14:paraId="53C7C09C" w14:textId="77777777" w:rsidR="00BC51B5" w:rsidRPr="00BC51B5" w:rsidRDefault="00BC51B5" w:rsidP="00BC51B5">
      <w:pPr>
        <w:pStyle w:val="EndNoteBibliography"/>
        <w:spacing w:after="0"/>
      </w:pPr>
      <w:r w:rsidRPr="00BC51B5">
        <w:t>37.</w:t>
      </w:r>
      <w:r w:rsidRPr="00BC51B5">
        <w:tab/>
        <w:t>Mowatt G, Vale L, Perez J, et al. Systematic review of the effectiveness and cost-effectiveness, and economic evaluation, of home versus hospital or satellite unit haemodialysis for people with end-stage renal failure. Health Technol Assess. 2003; 7: 1-174.</w:t>
      </w:r>
    </w:p>
    <w:p w14:paraId="58B4C2AD" w14:textId="77777777" w:rsidR="00BC51B5" w:rsidRPr="00BC51B5" w:rsidRDefault="00BC51B5" w:rsidP="00BC51B5">
      <w:pPr>
        <w:pStyle w:val="EndNoteBibliography"/>
      </w:pPr>
      <w:r w:rsidRPr="00BC51B5">
        <w:t>38.</w:t>
      </w:r>
      <w:r w:rsidRPr="00BC51B5">
        <w:tab/>
        <w:t>Kaufman DB. Assessment and Management of the Renal Transplant Patient. Medscape Reference, 2013.</w:t>
      </w:r>
    </w:p>
    <w:p w14:paraId="5943B732" w14:textId="3134FC03" w:rsidR="00D87484" w:rsidRDefault="00AF0805" w:rsidP="00D87484">
      <w:pPr>
        <w:pStyle w:val="NormalWeb"/>
        <w:spacing w:before="0" w:beforeAutospacing="0" w:after="200" w:afterAutospacing="0" w:line="360" w:lineRule="auto"/>
        <w:jc w:val="both"/>
      </w:pPr>
      <w:r>
        <w:fldChar w:fldCharType="end"/>
      </w:r>
    </w:p>
    <w:sectPr w:rsidR="00D87484" w:rsidSect="00C404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EB98" w14:textId="77777777" w:rsidR="00A73B98" w:rsidRDefault="00A73B98">
      <w:pPr>
        <w:spacing w:after="0" w:line="240" w:lineRule="auto"/>
      </w:pPr>
      <w:r>
        <w:separator/>
      </w:r>
    </w:p>
  </w:endnote>
  <w:endnote w:type="continuationSeparator" w:id="0">
    <w:p w14:paraId="554520A4" w14:textId="77777777" w:rsidR="00A73B98" w:rsidRDefault="00A7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721 BlkEx B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384615"/>
      <w:docPartObj>
        <w:docPartGallery w:val="Page Numbers (Bottom of Page)"/>
        <w:docPartUnique/>
      </w:docPartObj>
    </w:sdtPr>
    <w:sdtEndPr>
      <w:rPr>
        <w:noProof/>
      </w:rPr>
    </w:sdtEndPr>
    <w:sdtContent>
      <w:p w14:paraId="75E3A8E2" w14:textId="77777777" w:rsidR="00A73B98" w:rsidRDefault="00A73B98">
        <w:pPr>
          <w:pStyle w:val="Footer"/>
          <w:jc w:val="center"/>
        </w:pPr>
        <w:r>
          <w:fldChar w:fldCharType="begin"/>
        </w:r>
        <w:r>
          <w:instrText xml:space="preserve"> PAGE   \* MERGEFORMAT </w:instrText>
        </w:r>
        <w:r>
          <w:fldChar w:fldCharType="separate"/>
        </w:r>
        <w:r w:rsidR="00395380">
          <w:rPr>
            <w:noProof/>
          </w:rPr>
          <w:t>18</w:t>
        </w:r>
        <w:r>
          <w:rPr>
            <w:noProof/>
          </w:rPr>
          <w:fldChar w:fldCharType="end"/>
        </w:r>
      </w:p>
    </w:sdtContent>
  </w:sdt>
  <w:p w14:paraId="39D2D718" w14:textId="77777777" w:rsidR="00A73B98" w:rsidRDefault="00A73B98" w:rsidP="00220119">
    <w:pPr>
      <w:pStyle w:val="Footer"/>
      <w:tabs>
        <w:tab w:val="clear" w:pos="4513"/>
        <w:tab w:val="clear" w:pos="9026"/>
        <w:tab w:val="left" w:pos="746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68A4" w14:textId="77777777" w:rsidR="00A73B98" w:rsidRDefault="00A73B98">
      <w:pPr>
        <w:spacing w:after="0" w:line="240" w:lineRule="auto"/>
      </w:pPr>
      <w:r>
        <w:separator/>
      </w:r>
    </w:p>
  </w:footnote>
  <w:footnote w:type="continuationSeparator" w:id="0">
    <w:p w14:paraId="5D16BC22" w14:textId="77777777" w:rsidR="00A73B98" w:rsidRDefault="00A73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7A31" w14:textId="74E8DD3B" w:rsidR="00A73B98" w:rsidRPr="00D27ADA" w:rsidRDefault="00A73B98" w:rsidP="00220119">
    <w:pPr>
      <w:pStyle w:val="Header"/>
      <w:jc w:val="right"/>
      <w:rPr>
        <w:i/>
      </w:rPr>
    </w:pPr>
  </w:p>
  <w:p w14:paraId="2F9A7B40" w14:textId="77777777" w:rsidR="00A73B98" w:rsidRDefault="00A73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015"/>
    <w:multiLevelType w:val="hybridMultilevel"/>
    <w:tmpl w:val="9116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D5BAF"/>
    <w:multiLevelType w:val="hybridMultilevel"/>
    <w:tmpl w:val="28E4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559FD"/>
    <w:multiLevelType w:val="hybridMultilevel"/>
    <w:tmpl w:val="12FCC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CC356B"/>
    <w:multiLevelType w:val="multilevel"/>
    <w:tmpl w:val="1974BC50"/>
    <w:lvl w:ilvl="0">
      <w:start w:val="3"/>
      <w:numFmt w:val="decimal"/>
      <w:lvlText w:val="%1"/>
      <w:lvlJc w:val="left"/>
      <w:pPr>
        <w:ind w:left="716"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1855" w:hanging="720"/>
      </w:pPr>
      <w:rPr>
        <w:rFonts w:hint="default"/>
        <w:color w:val="auto"/>
      </w:rPr>
    </w:lvl>
    <w:lvl w:ilvl="3">
      <w:start w:val="1"/>
      <w:numFmt w:val="decimal"/>
      <w:lvlText w:val="%1.%2.%3.%4"/>
      <w:lvlJc w:val="left"/>
      <w:pPr>
        <w:ind w:left="1006" w:hanging="864"/>
      </w:pPr>
      <w:rPr>
        <w:rFonts w:hint="default"/>
        <w:color w:val="auto"/>
      </w:rPr>
    </w:lvl>
    <w:lvl w:ilvl="4">
      <w:start w:val="1"/>
      <w:numFmt w:val="none"/>
      <w:lvlRestart w:val="0"/>
      <w:pStyle w:val="Heading5"/>
      <w:lvlText w:val="6.2.3.9.2"/>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8E736BB"/>
    <w:multiLevelType w:val="multilevel"/>
    <w:tmpl w:val="A8F4153A"/>
    <w:styleLink w:val="Style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B572757"/>
    <w:multiLevelType w:val="multilevel"/>
    <w:tmpl w:val="1CDEB824"/>
    <w:lvl w:ilvl="0">
      <w:start w:val="1"/>
      <w:numFmt w:val="none"/>
      <w:pStyle w:val="Heading1nonum"/>
      <w:lvlText w:val="%1"/>
      <w:lvlJc w:val="left"/>
      <w:pPr>
        <w:ind w:left="360" w:hanging="360"/>
      </w:pPr>
      <w:rPr>
        <w:rFonts w:hint="default"/>
      </w:rPr>
    </w:lvl>
    <w:lvl w:ilvl="1">
      <w:start w:val="1"/>
      <w:numFmt w:val="decimal"/>
      <w:lvlRestart w:val="0"/>
      <w:pStyle w:val="Heading1"/>
      <w:lvlText w:val="%1%2"/>
      <w:lvlJc w:val="left"/>
      <w:pPr>
        <w:ind w:left="1283" w:hanging="432"/>
      </w:pPr>
      <w:rPr>
        <w:rFonts w:hint="default"/>
        <w:color w:val="auto"/>
      </w:rPr>
    </w:lvl>
    <w:lvl w:ilvl="2">
      <w:start w:val="1"/>
      <w:numFmt w:val="decimal"/>
      <w:pStyle w:val="Heading2"/>
      <w:lvlText w:val="%1%2.%3."/>
      <w:lvlJc w:val="left"/>
      <w:pPr>
        <w:ind w:left="1224" w:hanging="504"/>
      </w:pPr>
      <w:rPr>
        <w:rFonts w:hint="default"/>
        <w:b/>
      </w:rPr>
    </w:lvl>
    <w:lvl w:ilvl="3">
      <w:start w:val="1"/>
      <w:numFmt w:val="decimal"/>
      <w:pStyle w:val="Heading3"/>
      <w:lvlText w:val="%1%2.%3.%4."/>
      <w:lvlJc w:val="left"/>
      <w:pPr>
        <w:ind w:left="1728" w:hanging="648"/>
      </w:pPr>
      <w:rPr>
        <w:rFonts w:hint="default"/>
        <w:color w:val="auto"/>
      </w:rPr>
    </w:lvl>
    <w:lvl w:ilvl="4">
      <w:start w:val="1"/>
      <w:numFmt w:val="decimal"/>
      <w:pStyle w:val="Style4Heading4"/>
      <w:lvlText w:val="%1%2.%3.%4.%5."/>
      <w:lvlJc w:val="left"/>
      <w:pPr>
        <w:ind w:left="192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73502D"/>
    <w:multiLevelType w:val="hybridMultilevel"/>
    <w:tmpl w:val="25487DA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7CE83097"/>
    <w:multiLevelType w:val="hybridMultilevel"/>
    <w:tmpl w:val="7C8A3068"/>
    <w:lvl w:ilvl="0" w:tplc="C61C97B4">
      <w:start w:val="1"/>
      <w:numFmt w:val="decimal"/>
      <w:pStyle w:val="Heading4"/>
      <w:lvlText w:val="%1.1.1.1"/>
      <w:lvlJc w:val="left"/>
      <w:pPr>
        <w:ind w:left="108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0"/>
  </w:num>
  <w:num w:numId="6">
    <w:abstractNumId w:val="6"/>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lue in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apt5zr6efspuer2r45x2z6aerfvf0p5pez&quot;&gt;DUTY Economics Paper Refs&lt;record-ids&gt;&lt;item&gt;1&lt;/item&gt;&lt;item&gt;2&lt;/item&gt;&lt;item&gt;3&lt;/item&gt;&lt;item&gt;4&lt;/item&gt;&lt;item&gt;5&lt;/item&gt;&lt;item&gt;6&lt;/item&gt;&lt;item&gt;8&lt;/item&gt;&lt;item&gt;12&lt;/item&gt;&lt;item&gt;14&lt;/item&gt;&lt;item&gt;21&lt;/item&gt;&lt;item&gt;22&lt;/item&gt;&lt;item&gt;23&lt;/item&gt;&lt;item&gt;24&lt;/item&gt;&lt;item&gt;26&lt;/item&gt;&lt;item&gt;29&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record-ids&gt;&lt;/item&gt;&lt;/Libraries&gt;"/>
  </w:docVars>
  <w:rsids>
    <w:rsidRoot w:val="00D87484"/>
    <w:rsid w:val="00000FEA"/>
    <w:rsid w:val="00003D16"/>
    <w:rsid w:val="0000458F"/>
    <w:rsid w:val="0000617C"/>
    <w:rsid w:val="00007021"/>
    <w:rsid w:val="000079E4"/>
    <w:rsid w:val="00010C38"/>
    <w:rsid w:val="0001266F"/>
    <w:rsid w:val="00012C4F"/>
    <w:rsid w:val="000140F9"/>
    <w:rsid w:val="00022B80"/>
    <w:rsid w:val="00027767"/>
    <w:rsid w:val="00027B66"/>
    <w:rsid w:val="00032513"/>
    <w:rsid w:val="00033A5F"/>
    <w:rsid w:val="0003684A"/>
    <w:rsid w:val="00036EF3"/>
    <w:rsid w:val="00037C32"/>
    <w:rsid w:val="000429F8"/>
    <w:rsid w:val="000430B1"/>
    <w:rsid w:val="000471B0"/>
    <w:rsid w:val="00047E07"/>
    <w:rsid w:val="00050F29"/>
    <w:rsid w:val="00052810"/>
    <w:rsid w:val="00052889"/>
    <w:rsid w:val="000545F6"/>
    <w:rsid w:val="00056821"/>
    <w:rsid w:val="000605C1"/>
    <w:rsid w:val="00060F9C"/>
    <w:rsid w:val="00060FB6"/>
    <w:rsid w:val="00061323"/>
    <w:rsid w:val="00062B60"/>
    <w:rsid w:val="00063D5D"/>
    <w:rsid w:val="0006458E"/>
    <w:rsid w:val="00065C53"/>
    <w:rsid w:val="000660E6"/>
    <w:rsid w:val="000670D9"/>
    <w:rsid w:val="00070901"/>
    <w:rsid w:val="00073282"/>
    <w:rsid w:val="000742BF"/>
    <w:rsid w:val="00075673"/>
    <w:rsid w:val="00076A0C"/>
    <w:rsid w:val="00077C2F"/>
    <w:rsid w:val="00084047"/>
    <w:rsid w:val="00084911"/>
    <w:rsid w:val="0008631D"/>
    <w:rsid w:val="000927FB"/>
    <w:rsid w:val="00093E12"/>
    <w:rsid w:val="00093ED4"/>
    <w:rsid w:val="00096AAF"/>
    <w:rsid w:val="000974E5"/>
    <w:rsid w:val="000A096C"/>
    <w:rsid w:val="000A128A"/>
    <w:rsid w:val="000A28C0"/>
    <w:rsid w:val="000B0FB8"/>
    <w:rsid w:val="000B6043"/>
    <w:rsid w:val="000B6C87"/>
    <w:rsid w:val="000C2D6B"/>
    <w:rsid w:val="000C4888"/>
    <w:rsid w:val="000C4B31"/>
    <w:rsid w:val="000C79C1"/>
    <w:rsid w:val="000D0FF1"/>
    <w:rsid w:val="000D131E"/>
    <w:rsid w:val="000D1E39"/>
    <w:rsid w:val="000E0A21"/>
    <w:rsid w:val="000E1F51"/>
    <w:rsid w:val="000E45E7"/>
    <w:rsid w:val="000E7231"/>
    <w:rsid w:val="000F1804"/>
    <w:rsid w:val="000F4537"/>
    <w:rsid w:val="000F4782"/>
    <w:rsid w:val="000F58F3"/>
    <w:rsid w:val="000F7EE4"/>
    <w:rsid w:val="0010090C"/>
    <w:rsid w:val="0010101A"/>
    <w:rsid w:val="00102742"/>
    <w:rsid w:val="00104435"/>
    <w:rsid w:val="00104663"/>
    <w:rsid w:val="00107CB4"/>
    <w:rsid w:val="00113E98"/>
    <w:rsid w:val="001146B7"/>
    <w:rsid w:val="00117E1C"/>
    <w:rsid w:val="0012071C"/>
    <w:rsid w:val="00121B37"/>
    <w:rsid w:val="001220B1"/>
    <w:rsid w:val="00122417"/>
    <w:rsid w:val="0012570E"/>
    <w:rsid w:val="0012587A"/>
    <w:rsid w:val="00127DA7"/>
    <w:rsid w:val="00132A70"/>
    <w:rsid w:val="00132F84"/>
    <w:rsid w:val="001342D9"/>
    <w:rsid w:val="00140F03"/>
    <w:rsid w:val="00141064"/>
    <w:rsid w:val="001426ED"/>
    <w:rsid w:val="0014333F"/>
    <w:rsid w:val="00143D22"/>
    <w:rsid w:val="00144FC6"/>
    <w:rsid w:val="00145DFC"/>
    <w:rsid w:val="00146359"/>
    <w:rsid w:val="00146E49"/>
    <w:rsid w:val="0015087D"/>
    <w:rsid w:val="00153912"/>
    <w:rsid w:val="00153EDD"/>
    <w:rsid w:val="00155D9D"/>
    <w:rsid w:val="00160E97"/>
    <w:rsid w:val="001618F1"/>
    <w:rsid w:val="00162426"/>
    <w:rsid w:val="00163381"/>
    <w:rsid w:val="00164EFD"/>
    <w:rsid w:val="00165133"/>
    <w:rsid w:val="0016599F"/>
    <w:rsid w:val="001667A8"/>
    <w:rsid w:val="00166AD0"/>
    <w:rsid w:val="00166C08"/>
    <w:rsid w:val="0016728D"/>
    <w:rsid w:val="00170A67"/>
    <w:rsid w:val="00172E5B"/>
    <w:rsid w:val="00172F85"/>
    <w:rsid w:val="00177338"/>
    <w:rsid w:val="001836E8"/>
    <w:rsid w:val="00187842"/>
    <w:rsid w:val="001903EC"/>
    <w:rsid w:val="00191B71"/>
    <w:rsid w:val="00192A6B"/>
    <w:rsid w:val="0019335E"/>
    <w:rsid w:val="00194890"/>
    <w:rsid w:val="00195052"/>
    <w:rsid w:val="001972D2"/>
    <w:rsid w:val="001A071A"/>
    <w:rsid w:val="001A272C"/>
    <w:rsid w:val="001A356D"/>
    <w:rsid w:val="001A40CA"/>
    <w:rsid w:val="001A59BF"/>
    <w:rsid w:val="001B1594"/>
    <w:rsid w:val="001B1DDD"/>
    <w:rsid w:val="001B6DD4"/>
    <w:rsid w:val="001C2FEC"/>
    <w:rsid w:val="001C4A5C"/>
    <w:rsid w:val="001C61E7"/>
    <w:rsid w:val="001C620B"/>
    <w:rsid w:val="001C7515"/>
    <w:rsid w:val="001D7EB4"/>
    <w:rsid w:val="001E16FB"/>
    <w:rsid w:val="001E2EEE"/>
    <w:rsid w:val="001E2F9F"/>
    <w:rsid w:val="001E5840"/>
    <w:rsid w:val="001E7082"/>
    <w:rsid w:val="001E7F34"/>
    <w:rsid w:val="001F34BB"/>
    <w:rsid w:val="001F4E8C"/>
    <w:rsid w:val="001F5623"/>
    <w:rsid w:val="001F6EFD"/>
    <w:rsid w:val="001F76D8"/>
    <w:rsid w:val="001F7BEC"/>
    <w:rsid w:val="0020053C"/>
    <w:rsid w:val="00200D22"/>
    <w:rsid w:val="00201B2F"/>
    <w:rsid w:val="00201DBB"/>
    <w:rsid w:val="002049CF"/>
    <w:rsid w:val="00205E7B"/>
    <w:rsid w:val="002074E3"/>
    <w:rsid w:val="002100BA"/>
    <w:rsid w:val="00210226"/>
    <w:rsid w:val="00210EA1"/>
    <w:rsid w:val="00212335"/>
    <w:rsid w:val="00212A53"/>
    <w:rsid w:val="00213CEA"/>
    <w:rsid w:val="00220119"/>
    <w:rsid w:val="00221F72"/>
    <w:rsid w:val="00222732"/>
    <w:rsid w:val="00223D82"/>
    <w:rsid w:val="00225747"/>
    <w:rsid w:val="002262B4"/>
    <w:rsid w:val="002265A6"/>
    <w:rsid w:val="0022799F"/>
    <w:rsid w:val="00230BDA"/>
    <w:rsid w:val="00230DB6"/>
    <w:rsid w:val="00230DBD"/>
    <w:rsid w:val="002310EB"/>
    <w:rsid w:val="00232ABA"/>
    <w:rsid w:val="00233C60"/>
    <w:rsid w:val="00234AE0"/>
    <w:rsid w:val="00234DDC"/>
    <w:rsid w:val="0023556D"/>
    <w:rsid w:val="0023733A"/>
    <w:rsid w:val="00240508"/>
    <w:rsid w:val="00240A12"/>
    <w:rsid w:val="00240E3D"/>
    <w:rsid w:val="00241294"/>
    <w:rsid w:val="00242415"/>
    <w:rsid w:val="0024750B"/>
    <w:rsid w:val="0025236A"/>
    <w:rsid w:val="002525CE"/>
    <w:rsid w:val="00253046"/>
    <w:rsid w:val="00253698"/>
    <w:rsid w:val="00260D00"/>
    <w:rsid w:val="002632C6"/>
    <w:rsid w:val="00263AF1"/>
    <w:rsid w:val="0026480C"/>
    <w:rsid w:val="00266894"/>
    <w:rsid w:val="00270DBB"/>
    <w:rsid w:val="002732A4"/>
    <w:rsid w:val="0027334C"/>
    <w:rsid w:val="002736FF"/>
    <w:rsid w:val="00274064"/>
    <w:rsid w:val="00276123"/>
    <w:rsid w:val="0027632E"/>
    <w:rsid w:val="0027650B"/>
    <w:rsid w:val="00281718"/>
    <w:rsid w:val="00281D24"/>
    <w:rsid w:val="002839DB"/>
    <w:rsid w:val="00286ED0"/>
    <w:rsid w:val="00294E93"/>
    <w:rsid w:val="00296489"/>
    <w:rsid w:val="00297CF6"/>
    <w:rsid w:val="002A04BE"/>
    <w:rsid w:val="002A0946"/>
    <w:rsid w:val="002A0A2C"/>
    <w:rsid w:val="002B0B28"/>
    <w:rsid w:val="002B0F94"/>
    <w:rsid w:val="002B1238"/>
    <w:rsid w:val="002B13DD"/>
    <w:rsid w:val="002B4B97"/>
    <w:rsid w:val="002B5470"/>
    <w:rsid w:val="002B5E6A"/>
    <w:rsid w:val="002B6148"/>
    <w:rsid w:val="002B7A6A"/>
    <w:rsid w:val="002C03F3"/>
    <w:rsid w:val="002C0468"/>
    <w:rsid w:val="002C201F"/>
    <w:rsid w:val="002C29CC"/>
    <w:rsid w:val="002C2ED2"/>
    <w:rsid w:val="002C7406"/>
    <w:rsid w:val="002D0F2F"/>
    <w:rsid w:val="002D1492"/>
    <w:rsid w:val="002D3657"/>
    <w:rsid w:val="002D3B3A"/>
    <w:rsid w:val="002D4A32"/>
    <w:rsid w:val="002D4F36"/>
    <w:rsid w:val="002D584B"/>
    <w:rsid w:val="002D6514"/>
    <w:rsid w:val="002D711C"/>
    <w:rsid w:val="002E5185"/>
    <w:rsid w:val="002F1A1D"/>
    <w:rsid w:val="002F1ED8"/>
    <w:rsid w:val="002F5801"/>
    <w:rsid w:val="002F5B39"/>
    <w:rsid w:val="002F79FF"/>
    <w:rsid w:val="002F7DFE"/>
    <w:rsid w:val="003012FD"/>
    <w:rsid w:val="00302F59"/>
    <w:rsid w:val="00304A7A"/>
    <w:rsid w:val="00305B6D"/>
    <w:rsid w:val="00307963"/>
    <w:rsid w:val="003120F0"/>
    <w:rsid w:val="0031414E"/>
    <w:rsid w:val="00317D1E"/>
    <w:rsid w:val="003212C3"/>
    <w:rsid w:val="00322DAC"/>
    <w:rsid w:val="00326DB9"/>
    <w:rsid w:val="00327488"/>
    <w:rsid w:val="0033161E"/>
    <w:rsid w:val="003328D7"/>
    <w:rsid w:val="00333C0C"/>
    <w:rsid w:val="003421DB"/>
    <w:rsid w:val="0034415C"/>
    <w:rsid w:val="0034523C"/>
    <w:rsid w:val="0034584D"/>
    <w:rsid w:val="00351F2A"/>
    <w:rsid w:val="00355CC7"/>
    <w:rsid w:val="003569C5"/>
    <w:rsid w:val="00357120"/>
    <w:rsid w:val="00357CF7"/>
    <w:rsid w:val="003611CC"/>
    <w:rsid w:val="00367028"/>
    <w:rsid w:val="003671ED"/>
    <w:rsid w:val="00367828"/>
    <w:rsid w:val="00370567"/>
    <w:rsid w:val="003738B9"/>
    <w:rsid w:val="00374DF6"/>
    <w:rsid w:val="00375E6A"/>
    <w:rsid w:val="00380FAD"/>
    <w:rsid w:val="003810AA"/>
    <w:rsid w:val="00383B69"/>
    <w:rsid w:val="0038492D"/>
    <w:rsid w:val="00384C24"/>
    <w:rsid w:val="00385791"/>
    <w:rsid w:val="00391A61"/>
    <w:rsid w:val="00391C4E"/>
    <w:rsid w:val="00394210"/>
    <w:rsid w:val="00395380"/>
    <w:rsid w:val="00395E94"/>
    <w:rsid w:val="003A0C5C"/>
    <w:rsid w:val="003A1C49"/>
    <w:rsid w:val="003A1D9C"/>
    <w:rsid w:val="003A536A"/>
    <w:rsid w:val="003B05A9"/>
    <w:rsid w:val="003B27D1"/>
    <w:rsid w:val="003B466A"/>
    <w:rsid w:val="003B4ABA"/>
    <w:rsid w:val="003B6069"/>
    <w:rsid w:val="003B6FDB"/>
    <w:rsid w:val="003C12F3"/>
    <w:rsid w:val="003C2203"/>
    <w:rsid w:val="003C2AED"/>
    <w:rsid w:val="003C3D42"/>
    <w:rsid w:val="003C3FC4"/>
    <w:rsid w:val="003C7358"/>
    <w:rsid w:val="003D2576"/>
    <w:rsid w:val="003D3854"/>
    <w:rsid w:val="003D7A17"/>
    <w:rsid w:val="003D7C15"/>
    <w:rsid w:val="003E65D5"/>
    <w:rsid w:val="003E7A85"/>
    <w:rsid w:val="003F1A35"/>
    <w:rsid w:val="003F2028"/>
    <w:rsid w:val="003F692B"/>
    <w:rsid w:val="00401C39"/>
    <w:rsid w:val="0040293D"/>
    <w:rsid w:val="00404188"/>
    <w:rsid w:val="0040659D"/>
    <w:rsid w:val="00406D52"/>
    <w:rsid w:val="00407EC7"/>
    <w:rsid w:val="0041013A"/>
    <w:rsid w:val="0041299F"/>
    <w:rsid w:val="00413359"/>
    <w:rsid w:val="004152A0"/>
    <w:rsid w:val="004166F3"/>
    <w:rsid w:val="00416704"/>
    <w:rsid w:val="004249B6"/>
    <w:rsid w:val="004249F8"/>
    <w:rsid w:val="00424BEC"/>
    <w:rsid w:val="00425986"/>
    <w:rsid w:val="00430DC6"/>
    <w:rsid w:val="00433E25"/>
    <w:rsid w:val="0043582C"/>
    <w:rsid w:val="00436E95"/>
    <w:rsid w:val="00437A3A"/>
    <w:rsid w:val="00437BFB"/>
    <w:rsid w:val="00441049"/>
    <w:rsid w:val="00441B3A"/>
    <w:rsid w:val="00443889"/>
    <w:rsid w:val="00443C57"/>
    <w:rsid w:val="004445A0"/>
    <w:rsid w:val="004479BB"/>
    <w:rsid w:val="004505CB"/>
    <w:rsid w:val="004526C0"/>
    <w:rsid w:val="004527BF"/>
    <w:rsid w:val="00452F09"/>
    <w:rsid w:val="004604E0"/>
    <w:rsid w:val="00460E45"/>
    <w:rsid w:val="0046109C"/>
    <w:rsid w:val="00461A4D"/>
    <w:rsid w:val="00461C4D"/>
    <w:rsid w:val="0046716A"/>
    <w:rsid w:val="00467451"/>
    <w:rsid w:val="004702B2"/>
    <w:rsid w:val="004709B6"/>
    <w:rsid w:val="00470FF7"/>
    <w:rsid w:val="00474CA2"/>
    <w:rsid w:val="004755FE"/>
    <w:rsid w:val="004770CC"/>
    <w:rsid w:val="0048077A"/>
    <w:rsid w:val="004834E0"/>
    <w:rsid w:val="00486DBB"/>
    <w:rsid w:val="00491562"/>
    <w:rsid w:val="004936AF"/>
    <w:rsid w:val="004937F4"/>
    <w:rsid w:val="00494286"/>
    <w:rsid w:val="00495006"/>
    <w:rsid w:val="004A16E2"/>
    <w:rsid w:val="004A16EF"/>
    <w:rsid w:val="004A1D92"/>
    <w:rsid w:val="004B0B16"/>
    <w:rsid w:val="004B37C5"/>
    <w:rsid w:val="004B41AA"/>
    <w:rsid w:val="004C0EAE"/>
    <w:rsid w:val="004C2FC6"/>
    <w:rsid w:val="004C4104"/>
    <w:rsid w:val="004D03E3"/>
    <w:rsid w:val="004D0BC9"/>
    <w:rsid w:val="004D233E"/>
    <w:rsid w:val="004D27E0"/>
    <w:rsid w:val="004D347A"/>
    <w:rsid w:val="004D5891"/>
    <w:rsid w:val="004D6B74"/>
    <w:rsid w:val="004D72E7"/>
    <w:rsid w:val="004D7997"/>
    <w:rsid w:val="004E08F1"/>
    <w:rsid w:val="004E0FFC"/>
    <w:rsid w:val="004E58DD"/>
    <w:rsid w:val="004E7A9B"/>
    <w:rsid w:val="004F1177"/>
    <w:rsid w:val="004F1B83"/>
    <w:rsid w:val="004F1E67"/>
    <w:rsid w:val="004F5ADA"/>
    <w:rsid w:val="004F646B"/>
    <w:rsid w:val="004F7249"/>
    <w:rsid w:val="0050013E"/>
    <w:rsid w:val="00500B03"/>
    <w:rsid w:val="00500EC8"/>
    <w:rsid w:val="0050191E"/>
    <w:rsid w:val="00501B17"/>
    <w:rsid w:val="005043CF"/>
    <w:rsid w:val="00504D34"/>
    <w:rsid w:val="00505223"/>
    <w:rsid w:val="00505693"/>
    <w:rsid w:val="0050696E"/>
    <w:rsid w:val="0051100B"/>
    <w:rsid w:val="00512E54"/>
    <w:rsid w:val="00513A67"/>
    <w:rsid w:val="00514054"/>
    <w:rsid w:val="00515431"/>
    <w:rsid w:val="00516276"/>
    <w:rsid w:val="00517B7E"/>
    <w:rsid w:val="00522031"/>
    <w:rsid w:val="00522F4B"/>
    <w:rsid w:val="00523579"/>
    <w:rsid w:val="00526686"/>
    <w:rsid w:val="00530118"/>
    <w:rsid w:val="005306C9"/>
    <w:rsid w:val="00540DF6"/>
    <w:rsid w:val="00542A97"/>
    <w:rsid w:val="00543320"/>
    <w:rsid w:val="00543BF3"/>
    <w:rsid w:val="00545269"/>
    <w:rsid w:val="0054650E"/>
    <w:rsid w:val="00554273"/>
    <w:rsid w:val="00562B9B"/>
    <w:rsid w:val="00562EB5"/>
    <w:rsid w:val="00564B5C"/>
    <w:rsid w:val="00564F0B"/>
    <w:rsid w:val="005652BB"/>
    <w:rsid w:val="00565B30"/>
    <w:rsid w:val="005672A7"/>
    <w:rsid w:val="0057243D"/>
    <w:rsid w:val="00572ACD"/>
    <w:rsid w:val="00573095"/>
    <w:rsid w:val="00573867"/>
    <w:rsid w:val="005738DF"/>
    <w:rsid w:val="0058069F"/>
    <w:rsid w:val="005809C1"/>
    <w:rsid w:val="00581B92"/>
    <w:rsid w:val="005823BC"/>
    <w:rsid w:val="0058411B"/>
    <w:rsid w:val="005907BB"/>
    <w:rsid w:val="00590AEF"/>
    <w:rsid w:val="00591319"/>
    <w:rsid w:val="00593EC0"/>
    <w:rsid w:val="00595F21"/>
    <w:rsid w:val="005963D8"/>
    <w:rsid w:val="0059718A"/>
    <w:rsid w:val="005A04A2"/>
    <w:rsid w:val="005A363B"/>
    <w:rsid w:val="005A4442"/>
    <w:rsid w:val="005A4DDE"/>
    <w:rsid w:val="005B12F0"/>
    <w:rsid w:val="005B14D4"/>
    <w:rsid w:val="005B1AF6"/>
    <w:rsid w:val="005B2E9B"/>
    <w:rsid w:val="005B312F"/>
    <w:rsid w:val="005B33C4"/>
    <w:rsid w:val="005B3B1A"/>
    <w:rsid w:val="005B61C3"/>
    <w:rsid w:val="005B68A5"/>
    <w:rsid w:val="005B7685"/>
    <w:rsid w:val="005C00A9"/>
    <w:rsid w:val="005C2E2E"/>
    <w:rsid w:val="005C3DF5"/>
    <w:rsid w:val="005C627B"/>
    <w:rsid w:val="005C65EB"/>
    <w:rsid w:val="005C6B66"/>
    <w:rsid w:val="005C71DB"/>
    <w:rsid w:val="005D3A4E"/>
    <w:rsid w:val="005D3C6A"/>
    <w:rsid w:val="005D7057"/>
    <w:rsid w:val="005E154A"/>
    <w:rsid w:val="005E15E8"/>
    <w:rsid w:val="005E1A89"/>
    <w:rsid w:val="005E1C58"/>
    <w:rsid w:val="005E270B"/>
    <w:rsid w:val="005E4DF3"/>
    <w:rsid w:val="005E54B9"/>
    <w:rsid w:val="005E5FB4"/>
    <w:rsid w:val="005E650B"/>
    <w:rsid w:val="005E76F8"/>
    <w:rsid w:val="005F04D3"/>
    <w:rsid w:val="005F08B3"/>
    <w:rsid w:val="005F1158"/>
    <w:rsid w:val="005F3800"/>
    <w:rsid w:val="005F4BCA"/>
    <w:rsid w:val="005F5730"/>
    <w:rsid w:val="005F6D13"/>
    <w:rsid w:val="00600840"/>
    <w:rsid w:val="00602126"/>
    <w:rsid w:val="00603D25"/>
    <w:rsid w:val="00604A87"/>
    <w:rsid w:val="00604C19"/>
    <w:rsid w:val="0060630F"/>
    <w:rsid w:val="006111E3"/>
    <w:rsid w:val="00611BDE"/>
    <w:rsid w:val="00611C85"/>
    <w:rsid w:val="00612DF8"/>
    <w:rsid w:val="00613A33"/>
    <w:rsid w:val="00613A51"/>
    <w:rsid w:val="0061470A"/>
    <w:rsid w:val="00616227"/>
    <w:rsid w:val="00623606"/>
    <w:rsid w:val="00625969"/>
    <w:rsid w:val="006312F4"/>
    <w:rsid w:val="006322C0"/>
    <w:rsid w:val="00635BCE"/>
    <w:rsid w:val="00637A2F"/>
    <w:rsid w:val="00640DE1"/>
    <w:rsid w:val="00643F16"/>
    <w:rsid w:val="0064426F"/>
    <w:rsid w:val="0064587C"/>
    <w:rsid w:val="00646FBF"/>
    <w:rsid w:val="006555DA"/>
    <w:rsid w:val="00656F15"/>
    <w:rsid w:val="006570AC"/>
    <w:rsid w:val="0065715B"/>
    <w:rsid w:val="00660381"/>
    <w:rsid w:val="006614F3"/>
    <w:rsid w:val="006649D1"/>
    <w:rsid w:val="00664DB1"/>
    <w:rsid w:val="00667061"/>
    <w:rsid w:val="00667112"/>
    <w:rsid w:val="00672FC0"/>
    <w:rsid w:val="00674FB7"/>
    <w:rsid w:val="00676437"/>
    <w:rsid w:val="00676BD0"/>
    <w:rsid w:val="006770FE"/>
    <w:rsid w:val="0068111B"/>
    <w:rsid w:val="00681C4A"/>
    <w:rsid w:val="00682E08"/>
    <w:rsid w:val="00684E19"/>
    <w:rsid w:val="00687CD6"/>
    <w:rsid w:val="0069049A"/>
    <w:rsid w:val="00693471"/>
    <w:rsid w:val="006936F9"/>
    <w:rsid w:val="00693F23"/>
    <w:rsid w:val="00694043"/>
    <w:rsid w:val="006965B1"/>
    <w:rsid w:val="00696877"/>
    <w:rsid w:val="006A00AF"/>
    <w:rsid w:val="006A0490"/>
    <w:rsid w:val="006A1122"/>
    <w:rsid w:val="006A33AE"/>
    <w:rsid w:val="006B19F5"/>
    <w:rsid w:val="006B2B08"/>
    <w:rsid w:val="006B31D2"/>
    <w:rsid w:val="006B3511"/>
    <w:rsid w:val="006C18B8"/>
    <w:rsid w:val="006C6A3B"/>
    <w:rsid w:val="006C77E0"/>
    <w:rsid w:val="006D02B6"/>
    <w:rsid w:val="006D26B6"/>
    <w:rsid w:val="006D35EF"/>
    <w:rsid w:val="006D37FD"/>
    <w:rsid w:val="006D4219"/>
    <w:rsid w:val="006E082C"/>
    <w:rsid w:val="006E1570"/>
    <w:rsid w:val="006E1B5A"/>
    <w:rsid w:val="006E2F02"/>
    <w:rsid w:val="006E4F81"/>
    <w:rsid w:val="006E7613"/>
    <w:rsid w:val="006F04DF"/>
    <w:rsid w:val="006F47E3"/>
    <w:rsid w:val="006F4A27"/>
    <w:rsid w:val="006F52F7"/>
    <w:rsid w:val="006F6307"/>
    <w:rsid w:val="006F6566"/>
    <w:rsid w:val="006F7966"/>
    <w:rsid w:val="006F7D52"/>
    <w:rsid w:val="00700E5F"/>
    <w:rsid w:val="007015CF"/>
    <w:rsid w:val="007029F8"/>
    <w:rsid w:val="00702E9C"/>
    <w:rsid w:val="00703350"/>
    <w:rsid w:val="00703510"/>
    <w:rsid w:val="00706C68"/>
    <w:rsid w:val="007078C0"/>
    <w:rsid w:val="007110C0"/>
    <w:rsid w:val="00711FDD"/>
    <w:rsid w:val="00712BC9"/>
    <w:rsid w:val="007132FE"/>
    <w:rsid w:val="0071615B"/>
    <w:rsid w:val="0072003D"/>
    <w:rsid w:val="00723287"/>
    <w:rsid w:val="00723E22"/>
    <w:rsid w:val="007257D7"/>
    <w:rsid w:val="007265CF"/>
    <w:rsid w:val="00732D84"/>
    <w:rsid w:val="007373F6"/>
    <w:rsid w:val="00737945"/>
    <w:rsid w:val="00740366"/>
    <w:rsid w:val="00742E64"/>
    <w:rsid w:val="00746678"/>
    <w:rsid w:val="007478C5"/>
    <w:rsid w:val="00751B04"/>
    <w:rsid w:val="0075288D"/>
    <w:rsid w:val="00752EBE"/>
    <w:rsid w:val="00756698"/>
    <w:rsid w:val="00756D77"/>
    <w:rsid w:val="00763047"/>
    <w:rsid w:val="0076540E"/>
    <w:rsid w:val="007663DC"/>
    <w:rsid w:val="0076669A"/>
    <w:rsid w:val="007744B1"/>
    <w:rsid w:val="00780E2D"/>
    <w:rsid w:val="007836F7"/>
    <w:rsid w:val="007858AF"/>
    <w:rsid w:val="00785E46"/>
    <w:rsid w:val="0078723D"/>
    <w:rsid w:val="00796D6C"/>
    <w:rsid w:val="007A0A73"/>
    <w:rsid w:val="007A1991"/>
    <w:rsid w:val="007A3732"/>
    <w:rsid w:val="007A3BE9"/>
    <w:rsid w:val="007A3D7D"/>
    <w:rsid w:val="007A470D"/>
    <w:rsid w:val="007A5E92"/>
    <w:rsid w:val="007A6D5F"/>
    <w:rsid w:val="007B1B40"/>
    <w:rsid w:val="007B36E6"/>
    <w:rsid w:val="007B4AC6"/>
    <w:rsid w:val="007B4F86"/>
    <w:rsid w:val="007B7E59"/>
    <w:rsid w:val="007C016B"/>
    <w:rsid w:val="007C02B7"/>
    <w:rsid w:val="007C06F5"/>
    <w:rsid w:val="007C2B58"/>
    <w:rsid w:val="007C31F2"/>
    <w:rsid w:val="007C326C"/>
    <w:rsid w:val="007C3BF2"/>
    <w:rsid w:val="007C525F"/>
    <w:rsid w:val="007C616F"/>
    <w:rsid w:val="007C64D7"/>
    <w:rsid w:val="007C6B95"/>
    <w:rsid w:val="007C6C49"/>
    <w:rsid w:val="007D09BD"/>
    <w:rsid w:val="007D0E37"/>
    <w:rsid w:val="007D177A"/>
    <w:rsid w:val="007D1AA6"/>
    <w:rsid w:val="007D2302"/>
    <w:rsid w:val="007D26CE"/>
    <w:rsid w:val="007D4586"/>
    <w:rsid w:val="007D570A"/>
    <w:rsid w:val="007D5840"/>
    <w:rsid w:val="007D6A47"/>
    <w:rsid w:val="007E0584"/>
    <w:rsid w:val="007E0DFE"/>
    <w:rsid w:val="007E21B2"/>
    <w:rsid w:val="007E3343"/>
    <w:rsid w:val="007E4272"/>
    <w:rsid w:val="007E6DA3"/>
    <w:rsid w:val="007E7C26"/>
    <w:rsid w:val="007F1814"/>
    <w:rsid w:val="007F27C3"/>
    <w:rsid w:val="007F3D54"/>
    <w:rsid w:val="007F67A3"/>
    <w:rsid w:val="007F6C41"/>
    <w:rsid w:val="007F7E70"/>
    <w:rsid w:val="00804489"/>
    <w:rsid w:val="00812BF8"/>
    <w:rsid w:val="0082079C"/>
    <w:rsid w:val="00824775"/>
    <w:rsid w:val="00825363"/>
    <w:rsid w:val="008253AD"/>
    <w:rsid w:val="0082562B"/>
    <w:rsid w:val="00825958"/>
    <w:rsid w:val="00827E0F"/>
    <w:rsid w:val="00827F77"/>
    <w:rsid w:val="00827FCE"/>
    <w:rsid w:val="008306EC"/>
    <w:rsid w:val="008310CB"/>
    <w:rsid w:val="008332AF"/>
    <w:rsid w:val="00834162"/>
    <w:rsid w:val="00834828"/>
    <w:rsid w:val="0083495B"/>
    <w:rsid w:val="00837B32"/>
    <w:rsid w:val="008438A6"/>
    <w:rsid w:val="008473BE"/>
    <w:rsid w:val="008475FC"/>
    <w:rsid w:val="0084788A"/>
    <w:rsid w:val="0085073C"/>
    <w:rsid w:val="00852208"/>
    <w:rsid w:val="008549AF"/>
    <w:rsid w:val="0085749D"/>
    <w:rsid w:val="00860695"/>
    <w:rsid w:val="00861A85"/>
    <w:rsid w:val="008622CD"/>
    <w:rsid w:val="008628BC"/>
    <w:rsid w:val="0086327A"/>
    <w:rsid w:val="008632E8"/>
    <w:rsid w:val="00866341"/>
    <w:rsid w:val="008679B0"/>
    <w:rsid w:val="00867B9F"/>
    <w:rsid w:val="008756F5"/>
    <w:rsid w:val="0087643B"/>
    <w:rsid w:val="00876C1D"/>
    <w:rsid w:val="00877C69"/>
    <w:rsid w:val="00880259"/>
    <w:rsid w:val="00881011"/>
    <w:rsid w:val="008822B5"/>
    <w:rsid w:val="00886023"/>
    <w:rsid w:val="008860B1"/>
    <w:rsid w:val="00886382"/>
    <w:rsid w:val="00887236"/>
    <w:rsid w:val="00890C7E"/>
    <w:rsid w:val="00892344"/>
    <w:rsid w:val="008926B6"/>
    <w:rsid w:val="00892BCB"/>
    <w:rsid w:val="0089720D"/>
    <w:rsid w:val="00897A40"/>
    <w:rsid w:val="008A0D97"/>
    <w:rsid w:val="008A1551"/>
    <w:rsid w:val="008A1591"/>
    <w:rsid w:val="008A3617"/>
    <w:rsid w:val="008A4D2A"/>
    <w:rsid w:val="008A63F3"/>
    <w:rsid w:val="008A6C75"/>
    <w:rsid w:val="008A77C1"/>
    <w:rsid w:val="008B04FB"/>
    <w:rsid w:val="008B2D3F"/>
    <w:rsid w:val="008B3CD9"/>
    <w:rsid w:val="008B67DC"/>
    <w:rsid w:val="008C170E"/>
    <w:rsid w:val="008C242E"/>
    <w:rsid w:val="008C2F4F"/>
    <w:rsid w:val="008C61B3"/>
    <w:rsid w:val="008C6655"/>
    <w:rsid w:val="008D2C60"/>
    <w:rsid w:val="008D36FE"/>
    <w:rsid w:val="008D4DAC"/>
    <w:rsid w:val="008D50BD"/>
    <w:rsid w:val="008D7AC1"/>
    <w:rsid w:val="008E1C9C"/>
    <w:rsid w:val="008E4BA7"/>
    <w:rsid w:val="008E79DB"/>
    <w:rsid w:val="008F1471"/>
    <w:rsid w:val="008F1492"/>
    <w:rsid w:val="008F1EB4"/>
    <w:rsid w:val="008F2AE3"/>
    <w:rsid w:val="008F3245"/>
    <w:rsid w:val="00900467"/>
    <w:rsid w:val="00902E47"/>
    <w:rsid w:val="0090360C"/>
    <w:rsid w:val="009038A4"/>
    <w:rsid w:val="0090399A"/>
    <w:rsid w:val="00903D6B"/>
    <w:rsid w:val="00904717"/>
    <w:rsid w:val="00905593"/>
    <w:rsid w:val="009058A7"/>
    <w:rsid w:val="0090655C"/>
    <w:rsid w:val="00910732"/>
    <w:rsid w:val="009118F3"/>
    <w:rsid w:val="00912351"/>
    <w:rsid w:val="0091266B"/>
    <w:rsid w:val="009134FC"/>
    <w:rsid w:val="00915CDE"/>
    <w:rsid w:val="00916996"/>
    <w:rsid w:val="009215E1"/>
    <w:rsid w:val="00922671"/>
    <w:rsid w:val="00923517"/>
    <w:rsid w:val="0092456A"/>
    <w:rsid w:val="00925DBD"/>
    <w:rsid w:val="00925F3A"/>
    <w:rsid w:val="00931704"/>
    <w:rsid w:val="009322BE"/>
    <w:rsid w:val="00934AC8"/>
    <w:rsid w:val="00934F47"/>
    <w:rsid w:val="009354A8"/>
    <w:rsid w:val="00936648"/>
    <w:rsid w:val="0094053B"/>
    <w:rsid w:val="00941090"/>
    <w:rsid w:val="0094260C"/>
    <w:rsid w:val="0094325B"/>
    <w:rsid w:val="00945A33"/>
    <w:rsid w:val="009468B9"/>
    <w:rsid w:val="0094735E"/>
    <w:rsid w:val="009476A2"/>
    <w:rsid w:val="009518CB"/>
    <w:rsid w:val="009524F7"/>
    <w:rsid w:val="00953B48"/>
    <w:rsid w:val="009540E5"/>
    <w:rsid w:val="009557A7"/>
    <w:rsid w:val="0096097B"/>
    <w:rsid w:val="00961ADF"/>
    <w:rsid w:val="00965781"/>
    <w:rsid w:val="00966914"/>
    <w:rsid w:val="00966FF8"/>
    <w:rsid w:val="009726CA"/>
    <w:rsid w:val="0097299E"/>
    <w:rsid w:val="0097408F"/>
    <w:rsid w:val="00974C5D"/>
    <w:rsid w:val="009768CC"/>
    <w:rsid w:val="0098167C"/>
    <w:rsid w:val="00982893"/>
    <w:rsid w:val="00983018"/>
    <w:rsid w:val="009832CB"/>
    <w:rsid w:val="00985846"/>
    <w:rsid w:val="0098740D"/>
    <w:rsid w:val="00987528"/>
    <w:rsid w:val="009875BB"/>
    <w:rsid w:val="0099052C"/>
    <w:rsid w:val="00991A75"/>
    <w:rsid w:val="00991B58"/>
    <w:rsid w:val="00992304"/>
    <w:rsid w:val="0099387A"/>
    <w:rsid w:val="009946B6"/>
    <w:rsid w:val="00996E18"/>
    <w:rsid w:val="009978CA"/>
    <w:rsid w:val="009A0219"/>
    <w:rsid w:val="009A29A9"/>
    <w:rsid w:val="009A2A70"/>
    <w:rsid w:val="009A3D72"/>
    <w:rsid w:val="009A4CB4"/>
    <w:rsid w:val="009A53BC"/>
    <w:rsid w:val="009A67A2"/>
    <w:rsid w:val="009B0483"/>
    <w:rsid w:val="009B16AF"/>
    <w:rsid w:val="009B1912"/>
    <w:rsid w:val="009B28C5"/>
    <w:rsid w:val="009B2D37"/>
    <w:rsid w:val="009B38DE"/>
    <w:rsid w:val="009B5674"/>
    <w:rsid w:val="009B6D74"/>
    <w:rsid w:val="009C09E5"/>
    <w:rsid w:val="009C3B34"/>
    <w:rsid w:val="009C40C2"/>
    <w:rsid w:val="009C41F7"/>
    <w:rsid w:val="009C5D14"/>
    <w:rsid w:val="009D14C5"/>
    <w:rsid w:val="009D630F"/>
    <w:rsid w:val="009D717B"/>
    <w:rsid w:val="009D7D0B"/>
    <w:rsid w:val="009E0750"/>
    <w:rsid w:val="009E0EC7"/>
    <w:rsid w:val="009E3B80"/>
    <w:rsid w:val="009E4714"/>
    <w:rsid w:val="009E5A67"/>
    <w:rsid w:val="009E6537"/>
    <w:rsid w:val="009F0647"/>
    <w:rsid w:val="009F4BED"/>
    <w:rsid w:val="00A020AB"/>
    <w:rsid w:val="00A17573"/>
    <w:rsid w:val="00A2208D"/>
    <w:rsid w:val="00A22AE5"/>
    <w:rsid w:val="00A230A9"/>
    <w:rsid w:val="00A2500A"/>
    <w:rsid w:val="00A252E1"/>
    <w:rsid w:val="00A266B2"/>
    <w:rsid w:val="00A33040"/>
    <w:rsid w:val="00A35C52"/>
    <w:rsid w:val="00A42661"/>
    <w:rsid w:val="00A42A55"/>
    <w:rsid w:val="00A42FAF"/>
    <w:rsid w:val="00A4488D"/>
    <w:rsid w:val="00A4776D"/>
    <w:rsid w:val="00A51FEA"/>
    <w:rsid w:val="00A53016"/>
    <w:rsid w:val="00A5369C"/>
    <w:rsid w:val="00A55DFD"/>
    <w:rsid w:val="00A56702"/>
    <w:rsid w:val="00A57E43"/>
    <w:rsid w:val="00A63CA1"/>
    <w:rsid w:val="00A63E63"/>
    <w:rsid w:val="00A652DC"/>
    <w:rsid w:val="00A674B3"/>
    <w:rsid w:val="00A702C7"/>
    <w:rsid w:val="00A73645"/>
    <w:rsid w:val="00A73B98"/>
    <w:rsid w:val="00A75942"/>
    <w:rsid w:val="00A7648B"/>
    <w:rsid w:val="00A77DCB"/>
    <w:rsid w:val="00A80091"/>
    <w:rsid w:val="00A80221"/>
    <w:rsid w:val="00A806B8"/>
    <w:rsid w:val="00A81A96"/>
    <w:rsid w:val="00A82254"/>
    <w:rsid w:val="00A83546"/>
    <w:rsid w:val="00A85028"/>
    <w:rsid w:val="00A85D93"/>
    <w:rsid w:val="00A86380"/>
    <w:rsid w:val="00A877F2"/>
    <w:rsid w:val="00A953FD"/>
    <w:rsid w:val="00A97012"/>
    <w:rsid w:val="00AA2684"/>
    <w:rsid w:val="00AA3E6E"/>
    <w:rsid w:val="00AA5407"/>
    <w:rsid w:val="00AB0004"/>
    <w:rsid w:val="00AB151B"/>
    <w:rsid w:val="00AB34F5"/>
    <w:rsid w:val="00AB43E5"/>
    <w:rsid w:val="00AB4D73"/>
    <w:rsid w:val="00AB7979"/>
    <w:rsid w:val="00AC1BE9"/>
    <w:rsid w:val="00AC3783"/>
    <w:rsid w:val="00AC38F2"/>
    <w:rsid w:val="00AC4D01"/>
    <w:rsid w:val="00AC54F3"/>
    <w:rsid w:val="00AC595E"/>
    <w:rsid w:val="00AC611C"/>
    <w:rsid w:val="00AC675F"/>
    <w:rsid w:val="00AC6B89"/>
    <w:rsid w:val="00AC784B"/>
    <w:rsid w:val="00AD05B1"/>
    <w:rsid w:val="00AD23BF"/>
    <w:rsid w:val="00AE064E"/>
    <w:rsid w:val="00AE510B"/>
    <w:rsid w:val="00AF0805"/>
    <w:rsid w:val="00AF2291"/>
    <w:rsid w:val="00AF6674"/>
    <w:rsid w:val="00B01BF9"/>
    <w:rsid w:val="00B021D0"/>
    <w:rsid w:val="00B0773B"/>
    <w:rsid w:val="00B07A57"/>
    <w:rsid w:val="00B10F70"/>
    <w:rsid w:val="00B112D6"/>
    <w:rsid w:val="00B140E3"/>
    <w:rsid w:val="00B15B37"/>
    <w:rsid w:val="00B16EE7"/>
    <w:rsid w:val="00B209CA"/>
    <w:rsid w:val="00B22CB7"/>
    <w:rsid w:val="00B24860"/>
    <w:rsid w:val="00B25353"/>
    <w:rsid w:val="00B25F07"/>
    <w:rsid w:val="00B26D31"/>
    <w:rsid w:val="00B306B6"/>
    <w:rsid w:val="00B30F6F"/>
    <w:rsid w:val="00B31C50"/>
    <w:rsid w:val="00B35647"/>
    <w:rsid w:val="00B36AED"/>
    <w:rsid w:val="00B37F24"/>
    <w:rsid w:val="00B40770"/>
    <w:rsid w:val="00B41054"/>
    <w:rsid w:val="00B41C93"/>
    <w:rsid w:val="00B439C3"/>
    <w:rsid w:val="00B451A4"/>
    <w:rsid w:val="00B4659B"/>
    <w:rsid w:val="00B472CA"/>
    <w:rsid w:val="00B47945"/>
    <w:rsid w:val="00B50ED9"/>
    <w:rsid w:val="00B52228"/>
    <w:rsid w:val="00B55142"/>
    <w:rsid w:val="00B60085"/>
    <w:rsid w:val="00B63419"/>
    <w:rsid w:val="00B6647D"/>
    <w:rsid w:val="00B67BC7"/>
    <w:rsid w:val="00B704DB"/>
    <w:rsid w:val="00B736E8"/>
    <w:rsid w:val="00B73FEC"/>
    <w:rsid w:val="00B74D06"/>
    <w:rsid w:val="00B76A57"/>
    <w:rsid w:val="00B7777A"/>
    <w:rsid w:val="00B83801"/>
    <w:rsid w:val="00B84E77"/>
    <w:rsid w:val="00B86E36"/>
    <w:rsid w:val="00B87364"/>
    <w:rsid w:val="00B87B29"/>
    <w:rsid w:val="00B934BF"/>
    <w:rsid w:val="00B96852"/>
    <w:rsid w:val="00B96C1C"/>
    <w:rsid w:val="00B97CA0"/>
    <w:rsid w:val="00BA1896"/>
    <w:rsid w:val="00BA454F"/>
    <w:rsid w:val="00BA4F7A"/>
    <w:rsid w:val="00BA5223"/>
    <w:rsid w:val="00BA5D64"/>
    <w:rsid w:val="00BA79CD"/>
    <w:rsid w:val="00BB2513"/>
    <w:rsid w:val="00BB4538"/>
    <w:rsid w:val="00BB4D4C"/>
    <w:rsid w:val="00BB610F"/>
    <w:rsid w:val="00BB67D1"/>
    <w:rsid w:val="00BC06BA"/>
    <w:rsid w:val="00BC51B5"/>
    <w:rsid w:val="00BC5615"/>
    <w:rsid w:val="00BC7D6D"/>
    <w:rsid w:val="00BD02FF"/>
    <w:rsid w:val="00BD0F65"/>
    <w:rsid w:val="00BD13FB"/>
    <w:rsid w:val="00BD1625"/>
    <w:rsid w:val="00BD2A1C"/>
    <w:rsid w:val="00BD2CAD"/>
    <w:rsid w:val="00BD341E"/>
    <w:rsid w:val="00BD37ED"/>
    <w:rsid w:val="00BD454E"/>
    <w:rsid w:val="00BD71B4"/>
    <w:rsid w:val="00BE20B7"/>
    <w:rsid w:val="00BE2CAC"/>
    <w:rsid w:val="00BE3A70"/>
    <w:rsid w:val="00BE4AC1"/>
    <w:rsid w:val="00BE544D"/>
    <w:rsid w:val="00BE61D2"/>
    <w:rsid w:val="00BE7951"/>
    <w:rsid w:val="00BF0623"/>
    <w:rsid w:val="00BF3169"/>
    <w:rsid w:val="00BF603F"/>
    <w:rsid w:val="00C01C2D"/>
    <w:rsid w:val="00C0727D"/>
    <w:rsid w:val="00C10038"/>
    <w:rsid w:val="00C104E9"/>
    <w:rsid w:val="00C10A3D"/>
    <w:rsid w:val="00C10CAC"/>
    <w:rsid w:val="00C145F4"/>
    <w:rsid w:val="00C16901"/>
    <w:rsid w:val="00C22774"/>
    <w:rsid w:val="00C22830"/>
    <w:rsid w:val="00C2361E"/>
    <w:rsid w:val="00C239DE"/>
    <w:rsid w:val="00C23A2D"/>
    <w:rsid w:val="00C251D4"/>
    <w:rsid w:val="00C34DBA"/>
    <w:rsid w:val="00C36080"/>
    <w:rsid w:val="00C3610C"/>
    <w:rsid w:val="00C37621"/>
    <w:rsid w:val="00C403ED"/>
    <w:rsid w:val="00C4040A"/>
    <w:rsid w:val="00C40439"/>
    <w:rsid w:val="00C409D5"/>
    <w:rsid w:val="00C41C6A"/>
    <w:rsid w:val="00C47BFA"/>
    <w:rsid w:val="00C47D65"/>
    <w:rsid w:val="00C50CE2"/>
    <w:rsid w:val="00C51069"/>
    <w:rsid w:val="00C51B62"/>
    <w:rsid w:val="00C51EB4"/>
    <w:rsid w:val="00C552CA"/>
    <w:rsid w:val="00C55483"/>
    <w:rsid w:val="00C560FA"/>
    <w:rsid w:val="00C56539"/>
    <w:rsid w:val="00C5667F"/>
    <w:rsid w:val="00C56739"/>
    <w:rsid w:val="00C56D99"/>
    <w:rsid w:val="00C62DE6"/>
    <w:rsid w:val="00C64566"/>
    <w:rsid w:val="00C65827"/>
    <w:rsid w:val="00C71337"/>
    <w:rsid w:val="00C72E3D"/>
    <w:rsid w:val="00C74FD9"/>
    <w:rsid w:val="00C762F9"/>
    <w:rsid w:val="00C76435"/>
    <w:rsid w:val="00C774EA"/>
    <w:rsid w:val="00C83198"/>
    <w:rsid w:val="00C847BA"/>
    <w:rsid w:val="00C84DB1"/>
    <w:rsid w:val="00C921DC"/>
    <w:rsid w:val="00CA50F3"/>
    <w:rsid w:val="00CA64E8"/>
    <w:rsid w:val="00CA6FD5"/>
    <w:rsid w:val="00CB0435"/>
    <w:rsid w:val="00CB0CB3"/>
    <w:rsid w:val="00CB5934"/>
    <w:rsid w:val="00CC2726"/>
    <w:rsid w:val="00CC2E98"/>
    <w:rsid w:val="00CC3C2A"/>
    <w:rsid w:val="00CC5D27"/>
    <w:rsid w:val="00CD038F"/>
    <w:rsid w:val="00CD249E"/>
    <w:rsid w:val="00CE1C26"/>
    <w:rsid w:val="00CE1D6C"/>
    <w:rsid w:val="00CE22B9"/>
    <w:rsid w:val="00CE29F5"/>
    <w:rsid w:val="00CF413F"/>
    <w:rsid w:val="00CF6B51"/>
    <w:rsid w:val="00CF73E6"/>
    <w:rsid w:val="00CF7CAB"/>
    <w:rsid w:val="00D00661"/>
    <w:rsid w:val="00D012C5"/>
    <w:rsid w:val="00D0245D"/>
    <w:rsid w:val="00D02633"/>
    <w:rsid w:val="00D04048"/>
    <w:rsid w:val="00D05A86"/>
    <w:rsid w:val="00D1146D"/>
    <w:rsid w:val="00D14236"/>
    <w:rsid w:val="00D1457C"/>
    <w:rsid w:val="00D14BAB"/>
    <w:rsid w:val="00D14F7C"/>
    <w:rsid w:val="00D203B6"/>
    <w:rsid w:val="00D2245C"/>
    <w:rsid w:val="00D2304E"/>
    <w:rsid w:val="00D2326F"/>
    <w:rsid w:val="00D249B6"/>
    <w:rsid w:val="00D3670E"/>
    <w:rsid w:val="00D41497"/>
    <w:rsid w:val="00D51737"/>
    <w:rsid w:val="00D52ABE"/>
    <w:rsid w:val="00D53F5E"/>
    <w:rsid w:val="00D54B90"/>
    <w:rsid w:val="00D57974"/>
    <w:rsid w:val="00D579C2"/>
    <w:rsid w:val="00D57C4C"/>
    <w:rsid w:val="00D61AC6"/>
    <w:rsid w:val="00D63996"/>
    <w:rsid w:val="00D6519D"/>
    <w:rsid w:val="00D653B9"/>
    <w:rsid w:val="00D6675C"/>
    <w:rsid w:val="00D75FC4"/>
    <w:rsid w:val="00D804BE"/>
    <w:rsid w:val="00D8216C"/>
    <w:rsid w:val="00D87484"/>
    <w:rsid w:val="00D9343C"/>
    <w:rsid w:val="00D94180"/>
    <w:rsid w:val="00D95F8B"/>
    <w:rsid w:val="00D95FA5"/>
    <w:rsid w:val="00DA1F59"/>
    <w:rsid w:val="00DA4EC3"/>
    <w:rsid w:val="00DA56C0"/>
    <w:rsid w:val="00DA7AE4"/>
    <w:rsid w:val="00DB3057"/>
    <w:rsid w:val="00DB40DA"/>
    <w:rsid w:val="00DB7229"/>
    <w:rsid w:val="00DB78E5"/>
    <w:rsid w:val="00DC0402"/>
    <w:rsid w:val="00DC1BC0"/>
    <w:rsid w:val="00DC1FC3"/>
    <w:rsid w:val="00DC250E"/>
    <w:rsid w:val="00DC3015"/>
    <w:rsid w:val="00DC4D94"/>
    <w:rsid w:val="00DC6992"/>
    <w:rsid w:val="00DD04F7"/>
    <w:rsid w:val="00DD501F"/>
    <w:rsid w:val="00DE0948"/>
    <w:rsid w:val="00DE2671"/>
    <w:rsid w:val="00DE3951"/>
    <w:rsid w:val="00DE3FC0"/>
    <w:rsid w:val="00DE6151"/>
    <w:rsid w:val="00DE7C3C"/>
    <w:rsid w:val="00DF02F2"/>
    <w:rsid w:val="00DF171C"/>
    <w:rsid w:val="00DF18C6"/>
    <w:rsid w:val="00DF2736"/>
    <w:rsid w:val="00DF32E2"/>
    <w:rsid w:val="00DF4748"/>
    <w:rsid w:val="00DF4A99"/>
    <w:rsid w:val="00DF69BF"/>
    <w:rsid w:val="00DF6A35"/>
    <w:rsid w:val="00DF76E4"/>
    <w:rsid w:val="00E0509D"/>
    <w:rsid w:val="00E079DF"/>
    <w:rsid w:val="00E116D3"/>
    <w:rsid w:val="00E14191"/>
    <w:rsid w:val="00E14478"/>
    <w:rsid w:val="00E165A6"/>
    <w:rsid w:val="00E21630"/>
    <w:rsid w:val="00E222B0"/>
    <w:rsid w:val="00E22C89"/>
    <w:rsid w:val="00E23141"/>
    <w:rsid w:val="00E23426"/>
    <w:rsid w:val="00E2388A"/>
    <w:rsid w:val="00E25A2C"/>
    <w:rsid w:val="00E27CE2"/>
    <w:rsid w:val="00E27D4B"/>
    <w:rsid w:val="00E27F43"/>
    <w:rsid w:val="00E303EF"/>
    <w:rsid w:val="00E30664"/>
    <w:rsid w:val="00E306C0"/>
    <w:rsid w:val="00E33FDD"/>
    <w:rsid w:val="00E35345"/>
    <w:rsid w:val="00E35ABF"/>
    <w:rsid w:val="00E40FF6"/>
    <w:rsid w:val="00E412E1"/>
    <w:rsid w:val="00E463D8"/>
    <w:rsid w:val="00E465FE"/>
    <w:rsid w:val="00E47D24"/>
    <w:rsid w:val="00E51613"/>
    <w:rsid w:val="00E57591"/>
    <w:rsid w:val="00E60E59"/>
    <w:rsid w:val="00E62BD4"/>
    <w:rsid w:val="00E6782D"/>
    <w:rsid w:val="00E74766"/>
    <w:rsid w:val="00E74FD2"/>
    <w:rsid w:val="00E75995"/>
    <w:rsid w:val="00E80156"/>
    <w:rsid w:val="00E8425D"/>
    <w:rsid w:val="00E90C2E"/>
    <w:rsid w:val="00E90FB8"/>
    <w:rsid w:val="00E91806"/>
    <w:rsid w:val="00E94730"/>
    <w:rsid w:val="00E95B1B"/>
    <w:rsid w:val="00E96A7B"/>
    <w:rsid w:val="00E96F48"/>
    <w:rsid w:val="00E97DC6"/>
    <w:rsid w:val="00EA00FA"/>
    <w:rsid w:val="00EA085A"/>
    <w:rsid w:val="00EA2ED6"/>
    <w:rsid w:val="00EA6424"/>
    <w:rsid w:val="00EB04B3"/>
    <w:rsid w:val="00EB1CD6"/>
    <w:rsid w:val="00EB39E1"/>
    <w:rsid w:val="00EB4D44"/>
    <w:rsid w:val="00EB5608"/>
    <w:rsid w:val="00EB5866"/>
    <w:rsid w:val="00EB6A10"/>
    <w:rsid w:val="00EB7045"/>
    <w:rsid w:val="00EB7E87"/>
    <w:rsid w:val="00EC14B3"/>
    <w:rsid w:val="00EC34CD"/>
    <w:rsid w:val="00EC5277"/>
    <w:rsid w:val="00EC5558"/>
    <w:rsid w:val="00EC7125"/>
    <w:rsid w:val="00EC789F"/>
    <w:rsid w:val="00ED37DC"/>
    <w:rsid w:val="00ED616C"/>
    <w:rsid w:val="00ED7016"/>
    <w:rsid w:val="00ED7534"/>
    <w:rsid w:val="00ED758C"/>
    <w:rsid w:val="00ED790C"/>
    <w:rsid w:val="00EE3DD4"/>
    <w:rsid w:val="00EE4093"/>
    <w:rsid w:val="00EE5168"/>
    <w:rsid w:val="00EE66BA"/>
    <w:rsid w:val="00EE6CF7"/>
    <w:rsid w:val="00EF036C"/>
    <w:rsid w:val="00EF19D6"/>
    <w:rsid w:val="00EF4094"/>
    <w:rsid w:val="00EF4967"/>
    <w:rsid w:val="00EF4DE6"/>
    <w:rsid w:val="00EF70DC"/>
    <w:rsid w:val="00F02A5D"/>
    <w:rsid w:val="00F03C42"/>
    <w:rsid w:val="00F04DB5"/>
    <w:rsid w:val="00F07494"/>
    <w:rsid w:val="00F07992"/>
    <w:rsid w:val="00F102AB"/>
    <w:rsid w:val="00F1269B"/>
    <w:rsid w:val="00F13690"/>
    <w:rsid w:val="00F13984"/>
    <w:rsid w:val="00F13CDE"/>
    <w:rsid w:val="00F1679C"/>
    <w:rsid w:val="00F169E6"/>
    <w:rsid w:val="00F16BB6"/>
    <w:rsid w:val="00F239B4"/>
    <w:rsid w:val="00F2411F"/>
    <w:rsid w:val="00F25029"/>
    <w:rsid w:val="00F2596E"/>
    <w:rsid w:val="00F25A1B"/>
    <w:rsid w:val="00F25FA3"/>
    <w:rsid w:val="00F26CED"/>
    <w:rsid w:val="00F30A9D"/>
    <w:rsid w:val="00F31A5F"/>
    <w:rsid w:val="00F31FC7"/>
    <w:rsid w:val="00F353E7"/>
    <w:rsid w:val="00F3546A"/>
    <w:rsid w:val="00F369F5"/>
    <w:rsid w:val="00F37729"/>
    <w:rsid w:val="00F41969"/>
    <w:rsid w:val="00F43EEC"/>
    <w:rsid w:val="00F44CB0"/>
    <w:rsid w:val="00F44D7D"/>
    <w:rsid w:val="00F47680"/>
    <w:rsid w:val="00F500EF"/>
    <w:rsid w:val="00F50489"/>
    <w:rsid w:val="00F50FF4"/>
    <w:rsid w:val="00F51F5A"/>
    <w:rsid w:val="00F527C8"/>
    <w:rsid w:val="00F5379A"/>
    <w:rsid w:val="00F53E1E"/>
    <w:rsid w:val="00F60497"/>
    <w:rsid w:val="00F6106C"/>
    <w:rsid w:val="00F6116F"/>
    <w:rsid w:val="00F61223"/>
    <w:rsid w:val="00F62CEC"/>
    <w:rsid w:val="00F6479F"/>
    <w:rsid w:val="00F75720"/>
    <w:rsid w:val="00F75FE0"/>
    <w:rsid w:val="00F766D3"/>
    <w:rsid w:val="00F81B09"/>
    <w:rsid w:val="00F82110"/>
    <w:rsid w:val="00F82968"/>
    <w:rsid w:val="00F8357D"/>
    <w:rsid w:val="00F83B02"/>
    <w:rsid w:val="00F83C15"/>
    <w:rsid w:val="00F83D34"/>
    <w:rsid w:val="00F86418"/>
    <w:rsid w:val="00F9040F"/>
    <w:rsid w:val="00F91164"/>
    <w:rsid w:val="00F915CA"/>
    <w:rsid w:val="00F9194B"/>
    <w:rsid w:val="00F91E4B"/>
    <w:rsid w:val="00F922D8"/>
    <w:rsid w:val="00F92BC1"/>
    <w:rsid w:val="00F93824"/>
    <w:rsid w:val="00F93FF1"/>
    <w:rsid w:val="00F94BD3"/>
    <w:rsid w:val="00FA02F4"/>
    <w:rsid w:val="00FA03BD"/>
    <w:rsid w:val="00FA15B2"/>
    <w:rsid w:val="00FA4CC3"/>
    <w:rsid w:val="00FA562B"/>
    <w:rsid w:val="00FB0D94"/>
    <w:rsid w:val="00FB171A"/>
    <w:rsid w:val="00FB31A8"/>
    <w:rsid w:val="00FB6484"/>
    <w:rsid w:val="00FB69A9"/>
    <w:rsid w:val="00FB795B"/>
    <w:rsid w:val="00FB7C39"/>
    <w:rsid w:val="00FC0B44"/>
    <w:rsid w:val="00FC4068"/>
    <w:rsid w:val="00FC483D"/>
    <w:rsid w:val="00FC4855"/>
    <w:rsid w:val="00FC76CC"/>
    <w:rsid w:val="00FD2734"/>
    <w:rsid w:val="00FD59CC"/>
    <w:rsid w:val="00FD621D"/>
    <w:rsid w:val="00FD64A9"/>
    <w:rsid w:val="00FD7E5A"/>
    <w:rsid w:val="00FE093B"/>
    <w:rsid w:val="00FE3812"/>
    <w:rsid w:val="00FE4C7D"/>
    <w:rsid w:val="00FE6826"/>
    <w:rsid w:val="00FE72A6"/>
    <w:rsid w:val="00FE7DD3"/>
    <w:rsid w:val="00FF103B"/>
    <w:rsid w:val="00FF1976"/>
    <w:rsid w:val="00FF2B1D"/>
    <w:rsid w:val="00FF52E4"/>
    <w:rsid w:val="00FF5E9A"/>
    <w:rsid w:val="00FF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E4D61AC"/>
  <w15:chartTrackingRefBased/>
  <w15:docId w15:val="{8AD7EBE6-CAD0-4983-8887-24AF10E3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87484"/>
    <w:pPr>
      <w:keepNext/>
      <w:keepLines/>
      <w:numPr>
        <w:ilvl w:val="1"/>
        <w:numId w:val="3"/>
      </w:numPr>
      <w:spacing w:before="240" w:after="240" w:line="360" w:lineRule="auto"/>
      <w:ind w:left="788" w:hanging="431"/>
      <w:jc w:val="both"/>
      <w:outlineLvl w:val="0"/>
    </w:pPr>
    <w:rPr>
      <w:rFonts w:eastAsiaTheme="majorEastAsia" w:cstheme="majorBidi"/>
      <w:b/>
      <w:bCs/>
      <w:sz w:val="28"/>
      <w:szCs w:val="28"/>
    </w:rPr>
  </w:style>
  <w:style w:type="paragraph" w:styleId="Heading2">
    <w:name w:val="heading 2"/>
    <w:basedOn w:val="Normal"/>
    <w:next w:val="Normal"/>
    <w:link w:val="Heading2Char"/>
    <w:autoRedefine/>
    <w:uiPriority w:val="99"/>
    <w:qFormat/>
    <w:rsid w:val="00D87484"/>
    <w:pPr>
      <w:keepNext/>
      <w:numPr>
        <w:ilvl w:val="2"/>
        <w:numId w:val="3"/>
      </w:numPr>
      <w:tabs>
        <w:tab w:val="left" w:pos="720"/>
        <w:tab w:val="left" w:pos="1418"/>
      </w:tabs>
      <w:spacing w:after="200" w:line="360" w:lineRule="auto"/>
      <w:jc w:val="both"/>
      <w:outlineLvl w:val="1"/>
    </w:pPr>
    <w:rPr>
      <w:rFonts w:cs="Times New Roman"/>
      <w:b/>
      <w:sz w:val="24"/>
    </w:rPr>
  </w:style>
  <w:style w:type="paragraph" w:styleId="Heading3">
    <w:name w:val="heading 3"/>
    <w:basedOn w:val="Normal"/>
    <w:next w:val="Normal"/>
    <w:link w:val="Heading3Char1"/>
    <w:autoRedefine/>
    <w:uiPriority w:val="99"/>
    <w:unhideWhenUsed/>
    <w:qFormat/>
    <w:rsid w:val="00D87484"/>
    <w:pPr>
      <w:keepNext/>
      <w:keepLines/>
      <w:numPr>
        <w:ilvl w:val="3"/>
        <w:numId w:val="3"/>
      </w:numPr>
      <w:tabs>
        <w:tab w:val="left" w:pos="1418"/>
      </w:tabs>
      <w:spacing w:after="200" w:line="360" w:lineRule="auto"/>
      <w:jc w:val="both"/>
      <w:outlineLvl w:val="2"/>
    </w:pPr>
    <w:rPr>
      <w:rFonts w:eastAsiaTheme="majorEastAsia" w:cstheme="majorBidi"/>
      <w:b/>
      <w:bCs/>
    </w:rPr>
  </w:style>
  <w:style w:type="paragraph" w:styleId="Heading4">
    <w:name w:val="heading 4"/>
    <w:basedOn w:val="Normal"/>
    <w:next w:val="Normal"/>
    <w:link w:val="Heading4Char"/>
    <w:uiPriority w:val="9"/>
    <w:unhideWhenUsed/>
    <w:qFormat/>
    <w:rsid w:val="00D87484"/>
    <w:pPr>
      <w:keepNext/>
      <w:keepLines/>
      <w:numPr>
        <w:numId w:val="4"/>
      </w:numPr>
      <w:spacing w:before="200" w:after="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D87484"/>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D87484"/>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D87484"/>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7484"/>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87484"/>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87484"/>
    <w:rPr>
      <w:rFonts w:eastAsiaTheme="majorEastAsia" w:cstheme="majorBidi"/>
      <w:b/>
      <w:bCs/>
      <w:sz w:val="28"/>
      <w:szCs w:val="28"/>
    </w:rPr>
  </w:style>
  <w:style w:type="character" w:customStyle="1" w:styleId="Heading2Char">
    <w:name w:val="Heading 2 Char"/>
    <w:basedOn w:val="DefaultParagraphFont"/>
    <w:link w:val="Heading2"/>
    <w:uiPriority w:val="99"/>
    <w:rsid w:val="00D87484"/>
    <w:rPr>
      <w:rFonts w:cs="Times New Roman"/>
      <w:b/>
      <w:sz w:val="24"/>
    </w:rPr>
  </w:style>
  <w:style w:type="character" w:customStyle="1" w:styleId="Heading3Char">
    <w:name w:val="Heading 3 Char"/>
    <w:basedOn w:val="DefaultParagraphFont"/>
    <w:uiPriority w:val="99"/>
    <w:rsid w:val="00D874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87484"/>
    <w:rPr>
      <w:rFonts w:asciiTheme="majorHAnsi" w:eastAsiaTheme="majorEastAsia" w:hAnsiTheme="majorHAnsi" w:cstheme="majorBidi"/>
      <w:b/>
      <w:bCs/>
      <w:i/>
      <w:iCs/>
    </w:rPr>
  </w:style>
  <w:style w:type="character" w:customStyle="1" w:styleId="Heading5Char">
    <w:name w:val="Heading 5 Char"/>
    <w:basedOn w:val="DefaultParagraphFont"/>
    <w:link w:val="Heading5"/>
    <w:rsid w:val="00D8748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D8748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D874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874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87484"/>
    <w:rPr>
      <w:rFonts w:asciiTheme="majorHAnsi" w:eastAsiaTheme="majorEastAsia" w:hAnsiTheme="majorHAnsi" w:cstheme="majorBidi"/>
      <w:i/>
      <w:iCs/>
      <w:color w:val="404040" w:themeColor="text1" w:themeTint="BF"/>
      <w:sz w:val="20"/>
      <w:szCs w:val="20"/>
    </w:rPr>
  </w:style>
  <w:style w:type="character" w:customStyle="1" w:styleId="Heading3Char1">
    <w:name w:val="Heading 3 Char1"/>
    <w:basedOn w:val="DefaultParagraphFont"/>
    <w:link w:val="Heading3"/>
    <w:uiPriority w:val="99"/>
    <w:rsid w:val="00D87484"/>
    <w:rPr>
      <w:rFonts w:eastAsiaTheme="majorEastAsia" w:cstheme="majorBidi"/>
      <w:b/>
      <w:bCs/>
    </w:rPr>
  </w:style>
  <w:style w:type="character" w:styleId="CommentReference">
    <w:name w:val="annotation reference"/>
    <w:uiPriority w:val="99"/>
    <w:rsid w:val="00D87484"/>
    <w:rPr>
      <w:sz w:val="16"/>
      <w:szCs w:val="16"/>
    </w:rPr>
  </w:style>
  <w:style w:type="paragraph" w:styleId="CommentText">
    <w:name w:val="annotation text"/>
    <w:basedOn w:val="Normal"/>
    <w:link w:val="CommentTextChar"/>
    <w:uiPriority w:val="99"/>
    <w:rsid w:val="00D87484"/>
    <w:pPr>
      <w:spacing w:after="0" w:line="48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8748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84"/>
    <w:rPr>
      <w:rFonts w:ascii="Tahoma" w:hAnsi="Tahoma" w:cs="Tahoma"/>
      <w:sz w:val="16"/>
      <w:szCs w:val="16"/>
    </w:rPr>
  </w:style>
  <w:style w:type="paragraph" w:styleId="Caption">
    <w:name w:val="caption"/>
    <w:basedOn w:val="Normal"/>
    <w:next w:val="Normal"/>
    <w:autoRedefine/>
    <w:uiPriority w:val="35"/>
    <w:qFormat/>
    <w:rsid w:val="004C2FC6"/>
    <w:pPr>
      <w:keepNext/>
      <w:spacing w:after="0" w:line="240" w:lineRule="auto"/>
    </w:pPr>
    <w:rPr>
      <w:rFonts w:ascii="Times New Roman" w:eastAsia="Times New Roman" w:hAnsi="Times New Roman" w:cs="Times New Roman"/>
      <w:bCs/>
      <w:noProof/>
    </w:rPr>
  </w:style>
  <w:style w:type="paragraph" w:styleId="BodyText2">
    <w:name w:val="Body Text 2"/>
    <w:basedOn w:val="Normal"/>
    <w:link w:val="BodyText2Char"/>
    <w:uiPriority w:val="99"/>
    <w:unhideWhenUsed/>
    <w:rsid w:val="00D87484"/>
    <w:pPr>
      <w:spacing w:after="120" w:line="480" w:lineRule="auto"/>
    </w:pPr>
  </w:style>
  <w:style w:type="character" w:customStyle="1" w:styleId="BodyText2Char">
    <w:name w:val="Body Text 2 Char"/>
    <w:basedOn w:val="DefaultParagraphFont"/>
    <w:link w:val="BodyText2"/>
    <w:uiPriority w:val="99"/>
    <w:rsid w:val="00D87484"/>
  </w:style>
  <w:style w:type="paragraph" w:styleId="CommentSubject">
    <w:name w:val="annotation subject"/>
    <w:basedOn w:val="CommentText"/>
    <w:next w:val="CommentText"/>
    <w:link w:val="CommentSubjectChar"/>
    <w:uiPriority w:val="99"/>
    <w:semiHidden/>
    <w:unhideWhenUsed/>
    <w:rsid w:val="00D8748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87484"/>
    <w:rPr>
      <w:rFonts w:ascii="Arial" w:eastAsia="Times New Roman" w:hAnsi="Arial" w:cs="Times New Roman"/>
      <w:b/>
      <w:bCs/>
      <w:sz w:val="20"/>
      <w:szCs w:val="20"/>
    </w:rPr>
  </w:style>
  <w:style w:type="paragraph" w:styleId="ListParagraph">
    <w:name w:val="List Paragraph"/>
    <w:basedOn w:val="Normal"/>
    <w:uiPriority w:val="34"/>
    <w:qFormat/>
    <w:rsid w:val="00D87484"/>
    <w:pPr>
      <w:spacing w:after="200" w:line="276" w:lineRule="auto"/>
      <w:ind w:left="720"/>
      <w:contextualSpacing/>
    </w:pPr>
  </w:style>
  <w:style w:type="paragraph" w:styleId="Header">
    <w:name w:val="header"/>
    <w:basedOn w:val="Normal"/>
    <w:link w:val="HeaderChar"/>
    <w:uiPriority w:val="99"/>
    <w:unhideWhenUsed/>
    <w:rsid w:val="00D8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84"/>
  </w:style>
  <w:style w:type="paragraph" w:styleId="Footer">
    <w:name w:val="footer"/>
    <w:basedOn w:val="Normal"/>
    <w:link w:val="FooterChar"/>
    <w:uiPriority w:val="99"/>
    <w:unhideWhenUsed/>
    <w:rsid w:val="00D8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84"/>
  </w:style>
  <w:style w:type="character" w:styleId="Hyperlink">
    <w:name w:val="Hyperlink"/>
    <w:uiPriority w:val="99"/>
    <w:rsid w:val="00D87484"/>
    <w:rPr>
      <w:color w:val="0000FF"/>
      <w:u w:val="single"/>
    </w:rPr>
  </w:style>
  <w:style w:type="paragraph" w:customStyle="1" w:styleId="Heading1nonum">
    <w:name w:val="Heading 1 no num"/>
    <w:basedOn w:val="Heading1"/>
    <w:next w:val="Normal"/>
    <w:rsid w:val="00D87484"/>
    <w:pPr>
      <w:keepLines w:val="0"/>
      <w:numPr>
        <w:ilvl w:val="0"/>
      </w:numPr>
      <w:spacing w:after="360"/>
    </w:pPr>
    <w:rPr>
      <w:rFonts w:ascii="Calibri" w:eastAsia="Times New Roman" w:hAnsi="Calibri" w:cs="Times New Roman"/>
      <w:b w:val="0"/>
      <w:szCs w:val="24"/>
    </w:rPr>
  </w:style>
  <w:style w:type="paragraph" w:styleId="TOCHeading">
    <w:name w:val="TOC Heading"/>
    <w:basedOn w:val="Heading1"/>
    <w:next w:val="Normal"/>
    <w:uiPriority w:val="39"/>
    <w:semiHidden/>
    <w:unhideWhenUsed/>
    <w:qFormat/>
    <w:rsid w:val="00D87484"/>
    <w:pPr>
      <w:numPr>
        <w:numId w:val="0"/>
      </w:numPr>
      <w:outlineLvl w:val="9"/>
    </w:pPr>
    <w:rPr>
      <w:lang w:val="en-US"/>
    </w:rPr>
  </w:style>
  <w:style w:type="paragraph" w:styleId="TOC1">
    <w:name w:val="toc 1"/>
    <w:basedOn w:val="Normal"/>
    <w:next w:val="Normal"/>
    <w:autoRedefine/>
    <w:uiPriority w:val="39"/>
    <w:unhideWhenUsed/>
    <w:rsid w:val="00D87484"/>
    <w:pPr>
      <w:spacing w:after="100" w:line="276" w:lineRule="auto"/>
    </w:pPr>
  </w:style>
  <w:style w:type="paragraph" w:styleId="TOC2">
    <w:name w:val="toc 2"/>
    <w:basedOn w:val="Normal"/>
    <w:next w:val="Normal"/>
    <w:autoRedefine/>
    <w:uiPriority w:val="39"/>
    <w:unhideWhenUsed/>
    <w:rsid w:val="00D87484"/>
    <w:pPr>
      <w:spacing w:after="100" w:line="276" w:lineRule="auto"/>
      <w:ind w:left="220"/>
    </w:pPr>
  </w:style>
  <w:style w:type="paragraph" w:styleId="TOC3">
    <w:name w:val="toc 3"/>
    <w:basedOn w:val="Normal"/>
    <w:next w:val="Normal"/>
    <w:autoRedefine/>
    <w:uiPriority w:val="39"/>
    <w:unhideWhenUsed/>
    <w:rsid w:val="00D87484"/>
    <w:pPr>
      <w:spacing w:after="100" w:line="276" w:lineRule="auto"/>
      <w:ind w:left="440"/>
    </w:pPr>
  </w:style>
  <w:style w:type="paragraph" w:styleId="TOC4">
    <w:name w:val="toc 4"/>
    <w:basedOn w:val="Normal"/>
    <w:next w:val="Normal"/>
    <w:autoRedefine/>
    <w:uiPriority w:val="39"/>
    <w:unhideWhenUsed/>
    <w:rsid w:val="00D87484"/>
    <w:pPr>
      <w:spacing w:after="100" w:line="276" w:lineRule="auto"/>
      <w:ind w:left="660"/>
    </w:pPr>
    <w:rPr>
      <w:rFonts w:eastAsiaTheme="minorEastAsia"/>
      <w:lang w:eastAsia="en-GB"/>
    </w:rPr>
  </w:style>
  <w:style w:type="paragraph" w:styleId="TOC5">
    <w:name w:val="toc 5"/>
    <w:basedOn w:val="Normal"/>
    <w:next w:val="Normal"/>
    <w:autoRedefine/>
    <w:uiPriority w:val="39"/>
    <w:unhideWhenUsed/>
    <w:rsid w:val="00D87484"/>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D87484"/>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D87484"/>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D87484"/>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D87484"/>
    <w:pPr>
      <w:spacing w:after="100" w:line="276" w:lineRule="auto"/>
      <w:ind w:left="1760"/>
    </w:pPr>
    <w:rPr>
      <w:rFonts w:eastAsiaTheme="minorEastAsia"/>
      <w:lang w:eastAsia="en-GB"/>
    </w:rPr>
  </w:style>
  <w:style w:type="paragraph" w:styleId="TableofFigures">
    <w:name w:val="table of figures"/>
    <w:basedOn w:val="Normal"/>
    <w:next w:val="Normal"/>
    <w:uiPriority w:val="99"/>
    <w:unhideWhenUsed/>
    <w:rsid w:val="00D87484"/>
    <w:pPr>
      <w:spacing w:after="0" w:line="276" w:lineRule="auto"/>
    </w:pPr>
  </w:style>
  <w:style w:type="paragraph" w:styleId="DocumentMap">
    <w:name w:val="Document Map"/>
    <w:basedOn w:val="Normal"/>
    <w:link w:val="DocumentMapChar"/>
    <w:uiPriority w:val="99"/>
    <w:unhideWhenUsed/>
    <w:rsid w:val="00D8748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D87484"/>
    <w:rPr>
      <w:rFonts w:ascii="Tahoma" w:eastAsia="Times New Roman" w:hAnsi="Tahoma" w:cs="Tahoma"/>
      <w:sz w:val="16"/>
      <w:szCs w:val="16"/>
    </w:rPr>
  </w:style>
  <w:style w:type="paragraph" w:styleId="NoSpacing">
    <w:name w:val="No Spacing"/>
    <w:uiPriority w:val="1"/>
    <w:qFormat/>
    <w:rsid w:val="00D87484"/>
    <w:pPr>
      <w:spacing w:after="0" w:line="240" w:lineRule="auto"/>
    </w:pPr>
    <w:rPr>
      <w:rFonts w:ascii="Calibri" w:eastAsia="Calibri" w:hAnsi="Calibri" w:cs="Times New Roman"/>
    </w:rPr>
  </w:style>
  <w:style w:type="table" w:styleId="TableGrid">
    <w:name w:val="Table Grid"/>
    <w:basedOn w:val="TableNormal"/>
    <w:uiPriority w:val="59"/>
    <w:rsid w:val="00D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87484"/>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87484"/>
    <w:rPr>
      <w:color w:val="808080"/>
    </w:rPr>
  </w:style>
  <w:style w:type="table" w:customStyle="1" w:styleId="John">
    <w:name w:val="John"/>
    <w:basedOn w:val="TableNormal"/>
    <w:rsid w:val="00D87484"/>
    <w:pPr>
      <w:spacing w:after="0" w:line="240" w:lineRule="auto"/>
      <w:jc w:val="center"/>
    </w:pPr>
    <w:rPr>
      <w:rFonts w:ascii="Calibri" w:eastAsia="Calibri" w:hAnsi="Calibri" w:cs="Times New Roman"/>
      <w:sz w:val="20"/>
      <w:szCs w:val="20"/>
      <w:lang w:eastAsia="en-GB"/>
    </w:rPr>
    <w:tblPr>
      <w:tblStyleRowBandSize w:val="1"/>
    </w:tblPr>
    <w:tcPr>
      <w:vAlign w:val="center"/>
    </w:tcPr>
    <w:tblStylePr w:type="firstRow">
      <w:pPr>
        <w:wordWrap/>
        <w:jc w:val="center"/>
      </w:pPr>
      <w:rPr>
        <w:b/>
      </w:rPr>
      <w:tblPr/>
      <w:tcPr>
        <w:tcBorders>
          <w:top w:val="single" w:sz="4" w:space="0" w:color="auto"/>
          <w:left w:val="nil"/>
          <w:bottom w:val="single" w:sz="4" w:space="0" w:color="auto"/>
          <w:right w:val="nil"/>
          <w:insideH w:val="nil"/>
          <w:insideV w:val="nil"/>
        </w:tcBorders>
      </w:tcPr>
    </w:tblStylePr>
    <w:tblStylePr w:type="lastRow">
      <w:tblPr/>
      <w:tcPr>
        <w:tcBorders>
          <w:bottom w:val="nil"/>
        </w:tcBorders>
      </w:tcPr>
    </w:tblStylePr>
    <w:tblStylePr w:type="firstCol">
      <w:pPr>
        <w:jc w:val="left"/>
      </w:pPr>
    </w:tblStylePr>
    <w:tblStylePr w:type="band2Horz">
      <w:rPr>
        <w:rFonts w:asciiTheme="minorHAnsi" w:hAnsiTheme="minorHAnsi"/>
      </w:rPr>
      <w:tblPr/>
      <w:tcPr>
        <w:shd w:val="clear" w:color="auto" w:fill="FFFFFF" w:themeFill="background1"/>
      </w:tcPr>
    </w:tblStylePr>
  </w:style>
  <w:style w:type="paragraph" w:styleId="FootnoteText">
    <w:name w:val="footnote text"/>
    <w:basedOn w:val="Normal"/>
    <w:link w:val="FootnoteTextChar"/>
    <w:uiPriority w:val="99"/>
    <w:unhideWhenUsed/>
    <w:rsid w:val="00D87484"/>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D87484"/>
    <w:rPr>
      <w:rFonts w:eastAsiaTheme="minorEastAsia"/>
      <w:sz w:val="20"/>
      <w:szCs w:val="20"/>
      <w:lang w:eastAsia="en-GB"/>
    </w:rPr>
  </w:style>
  <w:style w:type="character" w:styleId="FootnoteReference">
    <w:name w:val="footnote reference"/>
    <w:basedOn w:val="DefaultParagraphFont"/>
    <w:uiPriority w:val="99"/>
    <w:semiHidden/>
    <w:unhideWhenUsed/>
    <w:rsid w:val="00D87484"/>
    <w:rPr>
      <w:vertAlign w:val="superscript"/>
    </w:rPr>
  </w:style>
  <w:style w:type="paragraph" w:styleId="BodyTextIndent2">
    <w:name w:val="Body Text Indent 2"/>
    <w:basedOn w:val="Normal"/>
    <w:link w:val="BodyTextIndent2Char"/>
    <w:rsid w:val="00D87484"/>
    <w:pPr>
      <w:spacing w:after="0" w:line="240" w:lineRule="auto"/>
      <w:ind w:left="1440" w:hanging="720"/>
    </w:pPr>
    <w:rPr>
      <w:rFonts w:ascii="Times New Roman" w:eastAsia="Times New Roman" w:hAnsi="Times New Roman" w:cs="Times New Roman"/>
      <w:sz w:val="20"/>
      <w:szCs w:val="24"/>
      <w:lang w:eastAsia="en-GB"/>
    </w:rPr>
  </w:style>
  <w:style w:type="character" w:customStyle="1" w:styleId="BodyTextIndent2Char">
    <w:name w:val="Body Text Indent 2 Char"/>
    <w:basedOn w:val="DefaultParagraphFont"/>
    <w:link w:val="BodyTextIndent2"/>
    <w:rsid w:val="00D87484"/>
    <w:rPr>
      <w:rFonts w:ascii="Times New Roman" w:eastAsia="Times New Roman" w:hAnsi="Times New Roman" w:cs="Times New Roman"/>
      <w:sz w:val="20"/>
      <w:szCs w:val="24"/>
      <w:lang w:eastAsia="en-GB"/>
    </w:rPr>
  </w:style>
  <w:style w:type="character" w:styleId="FollowedHyperlink">
    <w:name w:val="FollowedHyperlink"/>
    <w:basedOn w:val="DefaultParagraphFont"/>
    <w:uiPriority w:val="99"/>
    <w:semiHidden/>
    <w:unhideWhenUsed/>
    <w:rsid w:val="00D87484"/>
    <w:rPr>
      <w:color w:val="954F72" w:themeColor="followedHyperlink"/>
      <w:u w:val="single"/>
    </w:rPr>
  </w:style>
  <w:style w:type="paragraph" w:styleId="Revision">
    <w:name w:val="Revision"/>
    <w:hidden/>
    <w:semiHidden/>
    <w:rsid w:val="00D87484"/>
    <w:pPr>
      <w:spacing w:after="0" w:line="240" w:lineRule="auto"/>
    </w:pPr>
    <w:rPr>
      <w:rFonts w:eastAsiaTheme="minorEastAsia"/>
      <w:lang w:eastAsia="en-GB"/>
    </w:rPr>
  </w:style>
  <w:style w:type="character" w:customStyle="1" w:styleId="apple-converted-space">
    <w:name w:val="apple-converted-space"/>
    <w:basedOn w:val="DefaultParagraphFont"/>
    <w:rsid w:val="00D87484"/>
  </w:style>
  <w:style w:type="character" w:styleId="Emphasis">
    <w:name w:val="Emphasis"/>
    <w:basedOn w:val="DefaultParagraphFont"/>
    <w:uiPriority w:val="20"/>
    <w:qFormat/>
    <w:rsid w:val="00D87484"/>
    <w:rPr>
      <w:i/>
      <w:iCs/>
    </w:rPr>
  </w:style>
  <w:style w:type="paragraph" w:customStyle="1" w:styleId="Body1">
    <w:name w:val="Body 1"/>
    <w:rsid w:val="00D87484"/>
    <w:pPr>
      <w:spacing w:after="0" w:line="240" w:lineRule="auto"/>
    </w:pPr>
    <w:rPr>
      <w:rFonts w:ascii="Helvetica" w:eastAsia="Arial Unicode MS" w:hAnsi="Helvetica" w:cs="Times New Roman"/>
      <w:color w:val="000000"/>
      <w:sz w:val="24"/>
      <w:szCs w:val="20"/>
      <w:lang w:eastAsia="en-GB"/>
    </w:rPr>
  </w:style>
  <w:style w:type="character" w:customStyle="1" w:styleId="headers1">
    <w:name w:val="headers1"/>
    <w:basedOn w:val="DefaultParagraphFont"/>
    <w:rsid w:val="00D87484"/>
    <w:rPr>
      <w:rFonts w:ascii="Arial" w:hAnsi="Arial" w:cs="Arial" w:hint="default"/>
      <w:b/>
      <w:bCs/>
      <w:i w:val="0"/>
      <w:iCs w:val="0"/>
      <w:smallCaps w:val="0"/>
      <w:color w:val="666666"/>
      <w:sz w:val="27"/>
      <w:szCs w:val="27"/>
    </w:rPr>
  </w:style>
  <w:style w:type="paragraph" w:customStyle="1" w:styleId="Tablecontent">
    <w:name w:val="Table content"/>
    <w:basedOn w:val="Normal"/>
    <w:link w:val="TablecontentChar"/>
    <w:qFormat/>
    <w:rsid w:val="00D87484"/>
    <w:pPr>
      <w:spacing w:after="0" w:line="240" w:lineRule="auto"/>
    </w:pPr>
    <w:rPr>
      <w:rFonts w:ascii="Calibri" w:eastAsia="Calibri" w:hAnsi="Calibri" w:cs="Times New Roman"/>
      <w:sz w:val="18"/>
    </w:rPr>
  </w:style>
  <w:style w:type="character" w:customStyle="1" w:styleId="TablecontentChar">
    <w:name w:val="Table content Char"/>
    <w:link w:val="Tablecontent"/>
    <w:rsid w:val="00D87484"/>
    <w:rPr>
      <w:rFonts w:ascii="Calibri" w:eastAsia="Calibri" w:hAnsi="Calibri" w:cs="Times New Roman"/>
      <w:sz w:val="18"/>
    </w:rPr>
  </w:style>
  <w:style w:type="paragraph" w:customStyle="1" w:styleId="TableTitle">
    <w:name w:val="TableTitle"/>
    <w:basedOn w:val="Normal"/>
    <w:rsid w:val="00D87484"/>
    <w:pPr>
      <w:spacing w:after="0" w:line="300" w:lineRule="exact"/>
    </w:pPr>
    <w:rPr>
      <w:rFonts w:ascii="Times New Roman" w:eastAsia="Times New Roman" w:hAnsi="Times New Roman" w:cs="Times New Roman"/>
      <w:sz w:val="24"/>
      <w:szCs w:val="20"/>
    </w:rPr>
  </w:style>
  <w:style w:type="character" w:styleId="PageNumber">
    <w:name w:val="page number"/>
    <w:basedOn w:val="DefaultParagraphFont"/>
    <w:rsid w:val="00D87484"/>
  </w:style>
  <w:style w:type="character" w:customStyle="1" w:styleId="Title1">
    <w:name w:val="Title1"/>
    <w:basedOn w:val="DefaultParagraphFont"/>
    <w:rsid w:val="00D87484"/>
  </w:style>
  <w:style w:type="character" w:customStyle="1" w:styleId="org">
    <w:name w:val="org"/>
    <w:basedOn w:val="DefaultParagraphFont"/>
    <w:rsid w:val="00D87484"/>
  </w:style>
  <w:style w:type="character" w:customStyle="1" w:styleId="value">
    <w:name w:val="value"/>
    <w:basedOn w:val="DefaultParagraphFont"/>
    <w:rsid w:val="00D87484"/>
  </w:style>
  <w:style w:type="paragraph" w:styleId="BodyText3">
    <w:name w:val="Body Text 3"/>
    <w:basedOn w:val="Normal"/>
    <w:link w:val="BodyText3Char"/>
    <w:rsid w:val="00D87484"/>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rsid w:val="00D87484"/>
    <w:rPr>
      <w:rFonts w:ascii="Times New Roman" w:eastAsia="Times New Roman" w:hAnsi="Times New Roman" w:cs="Times New Roman"/>
      <w:sz w:val="18"/>
      <w:szCs w:val="24"/>
    </w:rPr>
  </w:style>
  <w:style w:type="paragraph" w:styleId="BodyTextIndent3">
    <w:name w:val="Body Text Indent 3"/>
    <w:basedOn w:val="Normal"/>
    <w:link w:val="BodyTextIndent3Char"/>
    <w:rsid w:val="00D8748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87484"/>
    <w:rPr>
      <w:rFonts w:ascii="Times New Roman" w:eastAsia="Times New Roman" w:hAnsi="Times New Roman" w:cs="Times New Roman"/>
      <w:sz w:val="16"/>
      <w:szCs w:val="16"/>
    </w:rPr>
  </w:style>
  <w:style w:type="paragraph" w:styleId="BodyText">
    <w:name w:val="Body Text"/>
    <w:basedOn w:val="Normal"/>
    <w:link w:val="BodyTextChar"/>
    <w:rsid w:val="00D8748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D87484"/>
    <w:rPr>
      <w:rFonts w:ascii="Times New Roman" w:eastAsia="Times New Roman" w:hAnsi="Times New Roman" w:cs="Times New Roman"/>
      <w:sz w:val="24"/>
      <w:szCs w:val="24"/>
      <w:lang w:eastAsia="en-GB"/>
    </w:rPr>
  </w:style>
  <w:style w:type="paragraph" w:styleId="Subtitle">
    <w:name w:val="Subtitle"/>
    <w:basedOn w:val="Normal"/>
    <w:next w:val="Normal"/>
    <w:link w:val="SubtitleChar"/>
    <w:qFormat/>
    <w:rsid w:val="00D87484"/>
    <w:pPr>
      <w:spacing w:after="60" w:line="240" w:lineRule="auto"/>
      <w:jc w:val="center"/>
      <w:outlineLvl w:val="1"/>
    </w:pPr>
    <w:rPr>
      <w:rFonts w:asciiTheme="majorHAnsi" w:eastAsiaTheme="majorEastAsia" w:hAnsiTheme="majorHAnsi" w:cstheme="majorBidi"/>
      <w:sz w:val="24"/>
      <w:szCs w:val="24"/>
      <w:lang w:eastAsia="en-GB"/>
    </w:rPr>
  </w:style>
  <w:style w:type="character" w:customStyle="1" w:styleId="SubtitleChar">
    <w:name w:val="Subtitle Char"/>
    <w:basedOn w:val="DefaultParagraphFont"/>
    <w:link w:val="Subtitle"/>
    <w:rsid w:val="00D87484"/>
    <w:rPr>
      <w:rFonts w:asciiTheme="majorHAnsi" w:eastAsiaTheme="majorEastAsia" w:hAnsiTheme="majorHAnsi" w:cstheme="majorBidi"/>
      <w:sz w:val="24"/>
      <w:szCs w:val="24"/>
      <w:lang w:eastAsia="en-GB"/>
    </w:rPr>
  </w:style>
  <w:style w:type="paragraph" w:customStyle="1" w:styleId="tabletitle0">
    <w:name w:val="table title"/>
    <w:basedOn w:val="BodyText"/>
    <w:rsid w:val="00D87484"/>
    <w:pPr>
      <w:spacing w:before="120" w:after="0" w:line="360" w:lineRule="auto"/>
    </w:pPr>
    <w:rPr>
      <w:szCs w:val="20"/>
      <w:lang w:eastAsia="en-US"/>
    </w:rPr>
  </w:style>
  <w:style w:type="paragraph" w:customStyle="1" w:styleId="vraag">
    <w:name w:val="vraag"/>
    <w:basedOn w:val="Normal"/>
    <w:rsid w:val="00D87484"/>
    <w:pPr>
      <w:spacing w:after="0" w:line="240" w:lineRule="auto"/>
    </w:pPr>
    <w:rPr>
      <w:rFonts w:ascii="Arial" w:eastAsia="Times New Roman" w:hAnsi="Arial" w:cs="Times New Roman"/>
      <w:b/>
      <w:sz w:val="18"/>
      <w:szCs w:val="20"/>
      <w:lang w:val="nl-NL" w:eastAsia="en-GB"/>
    </w:rPr>
  </w:style>
  <w:style w:type="paragraph" w:customStyle="1" w:styleId="vraagnum">
    <w:name w:val="vraagnum"/>
    <w:basedOn w:val="Normal"/>
    <w:rsid w:val="00D87484"/>
    <w:pPr>
      <w:spacing w:after="0" w:line="240" w:lineRule="auto"/>
    </w:pPr>
    <w:rPr>
      <w:rFonts w:ascii="Swis721 BlkEx BT" w:eastAsia="Times New Roman" w:hAnsi="Swis721 BlkEx BT" w:cs="Times New Roman"/>
      <w:b/>
      <w:color w:val="C0C0C0"/>
      <w:sz w:val="48"/>
      <w:szCs w:val="20"/>
      <w:lang w:val="nl-NL" w:eastAsia="en-GB"/>
    </w:rPr>
  </w:style>
  <w:style w:type="numbering" w:customStyle="1" w:styleId="Style1">
    <w:name w:val="Style1"/>
    <w:uiPriority w:val="99"/>
    <w:rsid w:val="00D87484"/>
    <w:pPr>
      <w:numPr>
        <w:numId w:val="2"/>
      </w:numPr>
    </w:pPr>
  </w:style>
  <w:style w:type="paragraph" w:customStyle="1" w:styleId="Pa0">
    <w:name w:val="Pa0"/>
    <w:basedOn w:val="Normal"/>
    <w:next w:val="Normal"/>
    <w:uiPriority w:val="99"/>
    <w:rsid w:val="00D87484"/>
    <w:pPr>
      <w:autoSpaceDE w:val="0"/>
      <w:autoSpaceDN w:val="0"/>
      <w:adjustRightInd w:val="0"/>
      <w:spacing w:after="0" w:line="191" w:lineRule="atLeast"/>
    </w:pPr>
    <w:rPr>
      <w:rFonts w:ascii="Arial" w:hAnsi="Arial" w:cs="Arial"/>
      <w:sz w:val="24"/>
      <w:szCs w:val="24"/>
    </w:rPr>
  </w:style>
  <w:style w:type="character" w:customStyle="1" w:styleId="A8">
    <w:name w:val="A8"/>
    <w:uiPriority w:val="99"/>
    <w:rsid w:val="00D87484"/>
    <w:rPr>
      <w:color w:val="000000"/>
      <w:sz w:val="22"/>
      <w:szCs w:val="22"/>
    </w:rPr>
  </w:style>
  <w:style w:type="paragraph" w:customStyle="1" w:styleId="Pa9">
    <w:name w:val="Pa9"/>
    <w:basedOn w:val="Normal"/>
    <w:next w:val="Normal"/>
    <w:uiPriority w:val="99"/>
    <w:rsid w:val="00D87484"/>
    <w:pPr>
      <w:autoSpaceDE w:val="0"/>
      <w:autoSpaceDN w:val="0"/>
      <w:adjustRightInd w:val="0"/>
      <w:spacing w:after="0" w:line="221" w:lineRule="atLeast"/>
    </w:pPr>
    <w:rPr>
      <w:rFonts w:ascii="Arial" w:hAnsi="Arial" w:cs="Arial"/>
      <w:sz w:val="24"/>
      <w:szCs w:val="24"/>
    </w:rPr>
  </w:style>
  <w:style w:type="character" w:customStyle="1" w:styleId="A9">
    <w:name w:val="A9"/>
    <w:uiPriority w:val="99"/>
    <w:rsid w:val="00D87484"/>
    <w:rPr>
      <w:color w:val="000000"/>
    </w:rPr>
  </w:style>
  <w:style w:type="paragraph" w:customStyle="1" w:styleId="Pa10">
    <w:name w:val="Pa10"/>
    <w:basedOn w:val="Normal"/>
    <w:next w:val="Normal"/>
    <w:uiPriority w:val="99"/>
    <w:rsid w:val="00D87484"/>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rsid w:val="00D87484"/>
    <w:pPr>
      <w:autoSpaceDE w:val="0"/>
      <w:autoSpaceDN w:val="0"/>
      <w:adjustRightInd w:val="0"/>
      <w:spacing w:after="0" w:line="201" w:lineRule="atLeast"/>
    </w:pPr>
    <w:rPr>
      <w:rFonts w:ascii="Arial" w:hAnsi="Arial" w:cs="Arial"/>
      <w:sz w:val="24"/>
      <w:szCs w:val="24"/>
    </w:rPr>
  </w:style>
  <w:style w:type="character" w:customStyle="1" w:styleId="A4">
    <w:name w:val="A4"/>
    <w:uiPriority w:val="99"/>
    <w:rsid w:val="00D87484"/>
    <w:rPr>
      <w:b/>
      <w:bCs/>
      <w:color w:val="000000"/>
      <w:sz w:val="28"/>
      <w:szCs w:val="28"/>
    </w:rPr>
  </w:style>
  <w:style w:type="character" w:customStyle="1" w:styleId="A10">
    <w:name w:val="A10"/>
    <w:uiPriority w:val="99"/>
    <w:rsid w:val="00D87484"/>
    <w:rPr>
      <w:color w:val="000000"/>
    </w:rPr>
  </w:style>
  <w:style w:type="character" w:customStyle="1" w:styleId="Heading2Char1">
    <w:name w:val="Heading 2 Char1"/>
    <w:basedOn w:val="DefaultParagraphFont"/>
    <w:rsid w:val="00D87484"/>
    <w:rPr>
      <w:rFonts w:asciiTheme="majorHAnsi" w:eastAsiaTheme="majorEastAsia" w:hAnsiTheme="majorHAnsi" w:cstheme="majorBidi"/>
      <w:b/>
      <w:bCs/>
      <w:color w:val="5B9BD5" w:themeColor="accent1"/>
      <w:sz w:val="26"/>
      <w:szCs w:val="26"/>
    </w:rPr>
  </w:style>
  <w:style w:type="table" w:customStyle="1" w:styleId="Style2">
    <w:name w:val="Style2"/>
    <w:basedOn w:val="TableNormal"/>
    <w:uiPriority w:val="99"/>
    <w:qFormat/>
    <w:rsid w:val="00D87484"/>
    <w:pPr>
      <w:spacing w:after="0" w:line="240" w:lineRule="auto"/>
    </w:pPr>
    <w:rPr>
      <w:rFonts w:ascii="Calibri" w:eastAsia="Times New Roman" w:hAnsi="Calibri" w:cs="Times New Roman"/>
      <w:sz w:val="20"/>
      <w:szCs w:val="20"/>
      <w:lang w:eastAsia="en-GB"/>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tblPr/>
      <w:tcPr>
        <w:tcBorders>
          <w:insideH w:val="nil"/>
        </w:tcBorders>
      </w:tcPr>
    </w:tblStylePr>
  </w:style>
  <w:style w:type="character" w:styleId="LineNumber">
    <w:name w:val="line number"/>
    <w:basedOn w:val="DefaultParagraphFont"/>
    <w:uiPriority w:val="99"/>
    <w:semiHidden/>
    <w:unhideWhenUsed/>
    <w:rsid w:val="00D87484"/>
  </w:style>
  <w:style w:type="paragraph" w:customStyle="1" w:styleId="Style4Heading4">
    <w:name w:val="Style4 (Heading 4)"/>
    <w:basedOn w:val="Heading3"/>
    <w:link w:val="Style4Heading4Char"/>
    <w:qFormat/>
    <w:rsid w:val="00D87484"/>
    <w:pPr>
      <w:numPr>
        <w:ilvl w:val="4"/>
      </w:numPr>
    </w:pPr>
    <w:rPr>
      <w:i/>
    </w:rPr>
  </w:style>
  <w:style w:type="character" w:customStyle="1" w:styleId="Style4Heading4Char">
    <w:name w:val="Style4 (Heading 4) Char"/>
    <w:basedOn w:val="Heading3Char1"/>
    <w:link w:val="Style4Heading4"/>
    <w:rsid w:val="00D87484"/>
    <w:rPr>
      <w:rFonts w:eastAsiaTheme="majorEastAsia" w:cstheme="majorBidi"/>
      <w:b/>
      <w:bCs/>
      <w:i/>
    </w:rPr>
  </w:style>
  <w:style w:type="table" w:customStyle="1" w:styleId="TableGrid1">
    <w:name w:val="Table Grid1"/>
    <w:basedOn w:val="TableNormal"/>
    <w:next w:val="TableGrid"/>
    <w:rsid w:val="00D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F080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AF080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F0805"/>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AF0805"/>
    <w:rPr>
      <w:rFonts w:ascii="Times New Roman" w:hAnsi="Times New Roman" w:cs="Times New Roman"/>
      <w:noProof/>
      <w:sz w:val="24"/>
      <w:lang w:val="en-US"/>
    </w:rPr>
  </w:style>
  <w:style w:type="character" w:customStyle="1" w:styleId="highlight">
    <w:name w:val="highlight"/>
    <w:basedOn w:val="DefaultParagraphFont"/>
    <w:rsid w:val="00E51613"/>
  </w:style>
  <w:style w:type="paragraph" w:styleId="EndnoteText">
    <w:name w:val="endnote text"/>
    <w:basedOn w:val="Normal"/>
    <w:link w:val="EndnoteTextChar"/>
    <w:uiPriority w:val="99"/>
    <w:semiHidden/>
    <w:unhideWhenUsed/>
    <w:rsid w:val="002536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3698"/>
    <w:rPr>
      <w:sz w:val="20"/>
      <w:szCs w:val="20"/>
    </w:rPr>
  </w:style>
  <w:style w:type="character" w:styleId="EndnoteReference">
    <w:name w:val="endnote reference"/>
    <w:basedOn w:val="DefaultParagraphFont"/>
    <w:uiPriority w:val="99"/>
    <w:semiHidden/>
    <w:unhideWhenUsed/>
    <w:rsid w:val="00253698"/>
    <w:rPr>
      <w:vertAlign w:val="superscript"/>
    </w:rPr>
  </w:style>
  <w:style w:type="character" w:customStyle="1" w:styleId="titles-source1">
    <w:name w:val="titles-source1"/>
    <w:rsid w:val="004C4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01014">
      <w:bodyDiv w:val="1"/>
      <w:marLeft w:val="0"/>
      <w:marRight w:val="0"/>
      <w:marTop w:val="0"/>
      <w:marBottom w:val="0"/>
      <w:divBdr>
        <w:top w:val="none" w:sz="0" w:space="0" w:color="auto"/>
        <w:left w:val="none" w:sz="0" w:space="0" w:color="auto"/>
        <w:bottom w:val="none" w:sz="0" w:space="0" w:color="auto"/>
        <w:right w:val="none" w:sz="0" w:space="0" w:color="auto"/>
      </w:divBdr>
    </w:div>
    <w:div w:id="7556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B248-3000-4F7B-ABF6-0F7ED423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10832</Words>
  <Characters>61746</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Hollingworth</dc:creator>
  <cp:keywords/>
  <dc:description/>
  <cp:lastModifiedBy>Harman K.</cp:lastModifiedBy>
  <cp:revision>2</cp:revision>
  <cp:lastPrinted>2016-07-27T13:17:00Z</cp:lastPrinted>
  <dcterms:created xsi:type="dcterms:W3CDTF">2017-01-16T08:39:00Z</dcterms:created>
  <dcterms:modified xsi:type="dcterms:W3CDTF">2017-01-16T08:39:00Z</dcterms:modified>
</cp:coreProperties>
</file>