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B0" w:rsidRPr="009466DC" w:rsidRDefault="003263B0" w:rsidP="003263B0">
      <w:pPr>
        <w:spacing w:line="480" w:lineRule="auto"/>
        <w:jc w:val="center"/>
        <w:rPr>
          <w:rFonts w:ascii="Arial" w:hAnsi="Arial" w:cs="Arial"/>
        </w:rPr>
      </w:pPr>
      <w:bookmarkStart w:id="0" w:name="_GoBack"/>
      <w:bookmarkEnd w:id="0"/>
      <w:r w:rsidRPr="009466DC">
        <w:rPr>
          <w:rFonts w:ascii="Arial" w:hAnsi="Arial" w:cs="Arial"/>
          <w:b/>
        </w:rPr>
        <w:t>Table 1:</w:t>
      </w:r>
      <w:r w:rsidRPr="009466DC">
        <w:rPr>
          <w:rFonts w:ascii="Arial" w:hAnsi="Arial" w:cs="Arial"/>
        </w:rPr>
        <w:t xml:space="preserve"> Descriptive statistics for symptomatic OA and asymptomatic OA participants in each study group</w:t>
      </w:r>
    </w:p>
    <w:tbl>
      <w:tblPr>
        <w:tblW w:w="10397" w:type="dxa"/>
        <w:jc w:val="center"/>
        <w:tblLayout w:type="fixed"/>
        <w:tblLook w:val="04A0" w:firstRow="1" w:lastRow="0" w:firstColumn="1" w:lastColumn="0" w:noHBand="0" w:noVBand="1"/>
      </w:tblPr>
      <w:tblGrid>
        <w:gridCol w:w="2173"/>
        <w:gridCol w:w="1906"/>
        <w:gridCol w:w="1802"/>
        <w:gridCol w:w="1276"/>
        <w:gridCol w:w="1417"/>
        <w:gridCol w:w="1823"/>
      </w:tblGrid>
      <w:tr w:rsidR="003263B0" w:rsidRPr="009466DC" w:rsidTr="00457861">
        <w:trPr>
          <w:trHeight w:val="615"/>
          <w:jc w:val="center"/>
        </w:trPr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Cohort name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 xml:space="preserve">Genetics of Osteoarthritis and Lifestyle 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 xml:space="preserve">Hertfordshire Cohort Study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Chingford study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Tasmanian Older Adult Cohort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Clearwater Osteoarthritis Study</w:t>
            </w:r>
          </w:p>
        </w:tc>
      </w:tr>
      <w:tr w:rsidR="003263B0" w:rsidRPr="009466DC" w:rsidTr="00457861">
        <w:trPr>
          <w:trHeight w:val="315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Cohort acronym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GOAL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HCS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Chingford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TASOAC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COS</w:t>
            </w:r>
          </w:p>
        </w:tc>
      </w:tr>
      <w:tr w:rsidR="003263B0" w:rsidRPr="009466DC" w:rsidTr="00457861">
        <w:trPr>
          <w:trHeight w:val="615"/>
          <w:jc w:val="center"/>
        </w:trPr>
        <w:tc>
          <w:tcPr>
            <w:tcW w:w="21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Reference for cohort details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AE50D5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hAnsi="Arial" w:cs="Arial"/>
                <w:noProof/>
              </w:rPr>
              <w:t>(</w:t>
            </w:r>
            <w:r w:rsidR="00AE50D5" w:rsidRPr="009466DC">
              <w:rPr>
                <w:rFonts w:ascii="Arial" w:hAnsi="Arial" w:cs="Arial"/>
                <w:noProof/>
              </w:rPr>
              <w:t>Valdes et al 2011</w:t>
            </w:r>
            <w:r w:rsidRPr="009466DC">
              <w:rPr>
                <w:rFonts w:ascii="Arial" w:hAnsi="Arial" w:cs="Arial"/>
                <w:noProof/>
              </w:rPr>
              <w:t>)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AE50D5" w:rsidP="0045786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hAnsi="Arial" w:cs="Arial"/>
                <w:noProof/>
              </w:rPr>
              <w:t>(</w:t>
            </w:r>
            <w:r w:rsidR="00457861" w:rsidRPr="009466DC">
              <w:rPr>
                <w:rFonts w:ascii="Arial" w:hAnsi="Arial" w:cs="Arial"/>
                <w:noProof/>
              </w:rPr>
              <w:t>Ahie Sayer et al 2004</w:t>
            </w:r>
            <w:r w:rsidRPr="009466DC">
              <w:rPr>
                <w:rFonts w:ascii="Arial" w:hAnsi="Arial" w:cs="Arial"/>
                <w:noProof/>
              </w:rPr>
              <w:t>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AE50D5" w:rsidP="00457861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hAnsi="Arial" w:cs="Arial"/>
                <w:noProof/>
              </w:rPr>
              <w:t>(</w:t>
            </w:r>
            <w:r w:rsidR="001F2D2A" w:rsidRPr="009466DC">
              <w:rPr>
                <w:rFonts w:ascii="Arial" w:hAnsi="Arial" w:cs="Arial"/>
                <w:noProof/>
              </w:rPr>
              <w:t xml:space="preserve">Hart </w:t>
            </w:r>
            <w:r w:rsidR="00457861" w:rsidRPr="009466DC">
              <w:rPr>
                <w:rFonts w:ascii="Arial" w:hAnsi="Arial" w:cs="Arial"/>
                <w:noProof/>
              </w:rPr>
              <w:t xml:space="preserve"> &amp; Spector 1993</w:t>
            </w:r>
            <w:r w:rsidRPr="009466DC">
              <w:rPr>
                <w:rFonts w:ascii="Arial" w:hAnsi="Arial" w:cs="Arial"/>
                <w:noProof/>
              </w:rPr>
              <w:t>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AE50D5" w:rsidP="001F2D2A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hAnsi="Arial" w:cs="Arial"/>
                <w:noProof/>
              </w:rPr>
              <w:t>(</w:t>
            </w:r>
            <w:r w:rsidR="001F2D2A" w:rsidRPr="009466DC">
              <w:rPr>
                <w:rFonts w:ascii="Arial" w:hAnsi="Arial" w:cs="Arial"/>
                <w:noProof/>
              </w:rPr>
              <w:t>Saunders</w:t>
            </w:r>
            <w:r w:rsidRPr="009466DC">
              <w:rPr>
                <w:rFonts w:ascii="Arial" w:hAnsi="Arial" w:cs="Arial"/>
                <w:noProof/>
              </w:rPr>
              <w:t xml:space="preserve"> et al 2011)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AE50D5" w:rsidP="001F2D2A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hAnsi="Arial" w:cs="Arial"/>
                <w:noProof/>
              </w:rPr>
              <w:t>(</w:t>
            </w:r>
            <w:r w:rsidR="001F2D2A" w:rsidRPr="009466DC">
              <w:rPr>
                <w:rFonts w:ascii="Arial" w:hAnsi="Arial" w:cs="Arial"/>
                <w:noProof/>
              </w:rPr>
              <w:t>Wilder  et al 2002</w:t>
            </w:r>
            <w:r w:rsidRPr="009466DC">
              <w:rPr>
                <w:rFonts w:ascii="Arial" w:hAnsi="Arial" w:cs="Arial"/>
                <w:noProof/>
              </w:rPr>
              <w:t>)</w:t>
            </w:r>
          </w:p>
        </w:tc>
      </w:tr>
      <w:tr w:rsidR="003263B0" w:rsidRPr="009466DC" w:rsidTr="00457861">
        <w:trPr>
          <w:trHeight w:val="315"/>
          <w:jc w:val="center"/>
        </w:trPr>
        <w:tc>
          <w:tcPr>
            <w:tcW w:w="21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Country of origin</w:t>
            </w:r>
          </w:p>
        </w:tc>
        <w:tc>
          <w:tcPr>
            <w:tcW w:w="19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UK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UK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UK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Australia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USA</w:t>
            </w:r>
          </w:p>
        </w:tc>
      </w:tr>
      <w:tr w:rsidR="00457861" w:rsidRPr="009466DC" w:rsidTr="00457861">
        <w:trPr>
          <w:trHeight w:val="345"/>
          <w:jc w:val="center"/>
        </w:trPr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861" w:rsidRPr="009466DC" w:rsidRDefault="00457861" w:rsidP="00CC2B0D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bCs/>
                <w:iCs/>
                <w:color w:val="000000"/>
                <w:lang w:eastAsia="en-GB"/>
              </w:rPr>
              <w:t xml:space="preserve">rs11688000  </w:t>
            </w:r>
          </w:p>
          <w:p w:rsidR="00457861" w:rsidRPr="009466DC" w:rsidRDefault="00457861" w:rsidP="00CC2B0D">
            <w:pPr>
              <w:spacing w:after="0" w:line="360" w:lineRule="auto"/>
              <w:rPr>
                <w:rFonts w:ascii="Arial" w:eastAsia="Times New Roman" w:hAnsi="Arial" w:cs="Arial"/>
                <w:bCs/>
                <w:iCs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bCs/>
                <w:iCs/>
                <w:color w:val="000000"/>
                <w:lang w:eastAsia="en-GB"/>
              </w:rPr>
              <w:t>HWE</w:t>
            </w:r>
            <w:r w:rsidR="00E04D49" w:rsidRPr="009466DC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1</w:t>
            </w:r>
            <w:r w:rsidRPr="009466DC">
              <w:rPr>
                <w:rFonts w:ascii="Arial" w:eastAsia="Times New Roman" w:hAnsi="Arial" w:cs="Arial"/>
                <w:bCs/>
                <w:iCs/>
                <w:color w:val="000000"/>
                <w:lang w:eastAsia="en-GB"/>
              </w:rPr>
              <w:t xml:space="preserve"> p-value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861" w:rsidRPr="009466DC" w:rsidRDefault="00DD4229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0.49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861" w:rsidRPr="009466DC" w:rsidRDefault="001F2D2A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861" w:rsidRPr="009466DC" w:rsidRDefault="001F2D2A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861" w:rsidRPr="009466DC" w:rsidRDefault="001F2D2A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0.72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7861" w:rsidRPr="009466DC" w:rsidRDefault="001F2D2A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0.23</w:t>
            </w:r>
          </w:p>
        </w:tc>
      </w:tr>
      <w:tr w:rsidR="003263B0" w:rsidRPr="009466DC" w:rsidTr="00457861">
        <w:trPr>
          <w:trHeight w:val="345"/>
          <w:jc w:val="center"/>
        </w:trPr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b/>
                <w:bCs/>
                <w:iCs/>
                <w:color w:val="000000"/>
                <w:lang w:eastAsia="en-GB"/>
              </w:rPr>
              <w:t xml:space="preserve">Symptomatic knee </w:t>
            </w:r>
            <w:proofErr w:type="spellStart"/>
            <w:r w:rsidRPr="009466DC">
              <w:rPr>
                <w:rFonts w:ascii="Arial" w:eastAsia="Times New Roman" w:hAnsi="Arial" w:cs="Arial"/>
                <w:b/>
                <w:bCs/>
                <w:iCs/>
                <w:color w:val="000000"/>
                <w:lang w:eastAsia="en-GB"/>
              </w:rPr>
              <w:t>OA</w:t>
            </w:r>
            <w:r w:rsidRPr="009466DC">
              <w:rPr>
                <w:rFonts w:ascii="Arial" w:eastAsia="Times New Roman" w:hAnsi="Arial" w:cs="Arial"/>
                <w:b/>
                <w:bCs/>
                <w:iCs/>
                <w:color w:val="000000"/>
                <w:vertAlign w:val="superscript"/>
                <w:lang w:eastAsia="en-GB"/>
              </w:rPr>
              <w:t>a</w:t>
            </w:r>
            <w:proofErr w:type="spellEnd"/>
            <w:r w:rsidRPr="009466DC">
              <w:rPr>
                <w:rFonts w:ascii="Arial" w:eastAsia="Times New Roman" w:hAnsi="Arial" w:cs="Arial"/>
                <w:b/>
                <w:bCs/>
                <w:iCs/>
                <w:color w:val="000000"/>
                <w:lang w:eastAsia="en-GB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n=1232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n=86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n=71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n=94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n=83</w:t>
            </w:r>
          </w:p>
        </w:tc>
      </w:tr>
      <w:tr w:rsidR="003263B0" w:rsidRPr="009466DC" w:rsidTr="00457861">
        <w:trPr>
          <w:trHeight w:val="30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>Mean age (SD)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68.4 (7.2)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65.3 (2.8)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55.7 (5.8)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65.0 (7.2)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64.8 (7.8)</w:t>
            </w:r>
          </w:p>
        </w:tc>
      </w:tr>
      <w:tr w:rsidR="003263B0" w:rsidRPr="009466DC" w:rsidTr="00457861">
        <w:trPr>
          <w:trHeight w:val="30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>% Female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47.89%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45.30%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41.50%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67.50%</w:t>
            </w:r>
          </w:p>
        </w:tc>
      </w:tr>
      <w:tr w:rsidR="003263B0" w:rsidRPr="009466DC" w:rsidTr="00457861">
        <w:trPr>
          <w:trHeight w:val="345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>Mean BMI kgm</w:t>
            </w:r>
            <w:r w:rsidRPr="009466DC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 xml:space="preserve">-2 </w:t>
            </w: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>(SD)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31.2 (5.4)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29.7 (5.4)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26.7 (3.4)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31.3 (6.3)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28.7 (5.0)</w:t>
            </w:r>
          </w:p>
        </w:tc>
      </w:tr>
      <w:tr w:rsidR="003263B0" w:rsidRPr="009466DC" w:rsidTr="00457861">
        <w:trPr>
          <w:trHeight w:val="30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>% K/L≥3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95.62%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39.53%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43.66%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42.55%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38.55%</w:t>
            </w:r>
          </w:p>
        </w:tc>
      </w:tr>
      <w:tr w:rsidR="003263B0" w:rsidRPr="009466DC" w:rsidTr="00457861">
        <w:trPr>
          <w:trHeight w:val="345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E04D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</w:pPr>
            <w:r w:rsidRPr="009466DC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TACR1</w:t>
            </w: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457861" w:rsidRPr="009466DC">
              <w:rPr>
                <w:rFonts w:ascii="Arial" w:eastAsia="Times New Roman" w:hAnsi="Arial" w:cs="Arial"/>
                <w:bCs/>
                <w:iCs/>
                <w:color w:val="000000"/>
                <w:lang w:eastAsia="en-GB"/>
              </w:rPr>
              <w:t xml:space="preserve">rs11688000 </w:t>
            </w:r>
            <w:r w:rsidR="00457861" w:rsidRPr="009466DC">
              <w:rPr>
                <w:rFonts w:ascii="Arial" w:eastAsia="Times New Roman" w:hAnsi="Arial" w:cs="Arial"/>
                <w:color w:val="000000"/>
                <w:lang w:eastAsia="en-GB"/>
              </w:rPr>
              <w:t xml:space="preserve">G </w:t>
            </w: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 xml:space="preserve"> allele frequency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0.361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0.337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0.324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0.298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0.337</w:t>
            </w:r>
          </w:p>
        </w:tc>
      </w:tr>
      <w:tr w:rsidR="003263B0" w:rsidRPr="009466DC" w:rsidTr="001F2D2A">
        <w:trPr>
          <w:trHeight w:val="30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263B0" w:rsidRPr="009466DC" w:rsidTr="00457861">
        <w:trPr>
          <w:trHeight w:val="345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b/>
                <w:bCs/>
                <w:iCs/>
                <w:color w:val="000000"/>
                <w:lang w:eastAsia="en-GB"/>
              </w:rPr>
              <w:t xml:space="preserve">Asymptomatic knee </w:t>
            </w:r>
            <w:proofErr w:type="spellStart"/>
            <w:r w:rsidRPr="009466DC">
              <w:rPr>
                <w:rFonts w:ascii="Arial" w:eastAsia="Times New Roman" w:hAnsi="Arial" w:cs="Arial"/>
                <w:b/>
                <w:bCs/>
                <w:iCs/>
                <w:color w:val="000000"/>
                <w:lang w:eastAsia="en-GB"/>
              </w:rPr>
              <w:t>OA</w:t>
            </w:r>
            <w:r w:rsidRPr="009466DC">
              <w:rPr>
                <w:rFonts w:ascii="Arial" w:eastAsia="Times New Roman" w:hAnsi="Arial" w:cs="Arial"/>
                <w:b/>
                <w:bCs/>
                <w:iCs/>
                <w:color w:val="000000"/>
                <w:vertAlign w:val="superscript"/>
                <w:lang w:eastAsia="en-GB"/>
              </w:rPr>
              <w:t>a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n=383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n=44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n=220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n=145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n=92</w:t>
            </w:r>
          </w:p>
        </w:tc>
      </w:tr>
      <w:tr w:rsidR="003263B0" w:rsidRPr="009466DC" w:rsidTr="00457861">
        <w:trPr>
          <w:trHeight w:val="30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>Mean age (SD)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69.0 (6.8)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65.2 (2.4)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55.7 (5.9)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65.7 (7.6)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63.8 (9.4)</w:t>
            </w:r>
          </w:p>
        </w:tc>
      </w:tr>
      <w:tr w:rsidR="003263B0" w:rsidRPr="009466DC" w:rsidTr="00457861">
        <w:trPr>
          <w:trHeight w:val="30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>% Female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43.90%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31.80%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56.55%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60.90%</w:t>
            </w:r>
          </w:p>
        </w:tc>
      </w:tr>
      <w:tr w:rsidR="003263B0" w:rsidRPr="009466DC" w:rsidTr="00457861">
        <w:trPr>
          <w:trHeight w:val="345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>Mean BMI kgm</w:t>
            </w:r>
            <w:r w:rsidRPr="009466DC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 xml:space="preserve">-2 </w:t>
            </w: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>(SD)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28.9 (4.9)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28.4 (4.0)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26.3 (4.4)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28.1 (4.3)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26.4 (5.0)</w:t>
            </w:r>
          </w:p>
        </w:tc>
      </w:tr>
      <w:tr w:rsidR="003263B0" w:rsidRPr="009466DC" w:rsidTr="00457861">
        <w:trPr>
          <w:trHeight w:val="300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>% K/L≥3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67.40%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15.90%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28.18%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24.83%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20.65%</w:t>
            </w:r>
          </w:p>
        </w:tc>
      </w:tr>
      <w:tr w:rsidR="003263B0" w:rsidRPr="009466DC" w:rsidTr="00457861">
        <w:trPr>
          <w:trHeight w:val="360"/>
          <w:jc w:val="center"/>
        </w:trPr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1F2D2A" w:rsidP="00E04D49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9466DC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TACR1</w:t>
            </w: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9466DC">
              <w:rPr>
                <w:rFonts w:ascii="Arial" w:eastAsia="Times New Roman" w:hAnsi="Arial" w:cs="Arial"/>
                <w:bCs/>
                <w:iCs/>
                <w:color w:val="000000"/>
                <w:lang w:eastAsia="en-GB"/>
              </w:rPr>
              <w:t xml:space="preserve">rs11688000 </w:t>
            </w:r>
            <w:r w:rsidRPr="009466DC">
              <w:rPr>
                <w:rFonts w:ascii="Arial" w:eastAsia="Times New Roman" w:hAnsi="Arial" w:cs="Arial"/>
                <w:color w:val="000000"/>
                <w:lang w:eastAsia="en-GB"/>
              </w:rPr>
              <w:t>G  allele frequency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0.401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0.372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63B0" w:rsidRPr="009466DC" w:rsidRDefault="003263B0" w:rsidP="00CC2B0D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9466DC">
              <w:rPr>
                <w:rFonts w:ascii="Arial" w:eastAsia="Times New Roman" w:hAnsi="Arial" w:cs="Arial"/>
                <w:lang w:eastAsia="en-GB"/>
              </w:rPr>
              <w:t>0.413</w:t>
            </w:r>
          </w:p>
        </w:tc>
      </w:tr>
    </w:tbl>
    <w:p w:rsidR="00E04D49" w:rsidRPr="009466DC" w:rsidRDefault="003263B0" w:rsidP="00E04D49">
      <w:pPr>
        <w:tabs>
          <w:tab w:val="left" w:pos="3553"/>
        </w:tabs>
        <w:spacing w:line="480" w:lineRule="auto"/>
        <w:ind w:left="1985"/>
        <w:rPr>
          <w:rFonts w:ascii="Arial" w:hAnsi="Arial" w:cs="Arial"/>
        </w:rPr>
      </w:pPr>
      <w:r w:rsidRPr="009466DC">
        <w:rPr>
          <w:rFonts w:ascii="Arial" w:hAnsi="Arial" w:cs="Arial"/>
          <w:vertAlign w:val="superscript"/>
        </w:rPr>
        <w:t>1</w:t>
      </w:r>
      <w:r w:rsidR="00E04D49" w:rsidRPr="009466DC">
        <w:rPr>
          <w:rFonts w:ascii="Arial" w:hAnsi="Arial" w:cs="Arial"/>
        </w:rPr>
        <w:t>Hardy Weinberg equilibrium</w:t>
      </w:r>
      <w:r w:rsidR="006D46D5" w:rsidRPr="009466DC">
        <w:rPr>
          <w:rFonts w:ascii="Arial" w:hAnsi="Arial" w:cs="Arial"/>
        </w:rPr>
        <w:t xml:space="preserve"> p-value</w:t>
      </w:r>
    </w:p>
    <w:p w:rsidR="00003BC3" w:rsidRPr="009466DC" w:rsidRDefault="00683058"/>
    <w:sectPr w:rsidR="00003BC3" w:rsidRPr="009466DC" w:rsidSect="00AE5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B0"/>
    <w:rsid w:val="00030911"/>
    <w:rsid w:val="001F2D2A"/>
    <w:rsid w:val="003263B0"/>
    <w:rsid w:val="003C2E39"/>
    <w:rsid w:val="00442167"/>
    <w:rsid w:val="00457861"/>
    <w:rsid w:val="00530DE4"/>
    <w:rsid w:val="00683058"/>
    <w:rsid w:val="006D46D5"/>
    <w:rsid w:val="009466DC"/>
    <w:rsid w:val="00AE50D5"/>
    <w:rsid w:val="00AE6890"/>
    <w:rsid w:val="00DD4229"/>
    <w:rsid w:val="00E0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B0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B0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Warner, Sophie C.</dc:creator>
  <cp:lastModifiedBy>Karen Drake</cp:lastModifiedBy>
  <cp:revision>2</cp:revision>
  <dcterms:created xsi:type="dcterms:W3CDTF">2017-02-03T09:42:00Z</dcterms:created>
  <dcterms:modified xsi:type="dcterms:W3CDTF">2017-02-03T09:42:00Z</dcterms:modified>
</cp:coreProperties>
</file>