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5" w:rsidRPr="00092A6B" w:rsidRDefault="00B50D45" w:rsidP="00B50D4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2A6B">
        <w:rPr>
          <w:rFonts w:ascii="Arial" w:hAnsi="Arial" w:cs="Arial"/>
          <w:sz w:val="24"/>
          <w:szCs w:val="24"/>
        </w:rPr>
        <w:t xml:space="preserve">Table 2: The results of logistic regression analysis showing the association of each of the six </w:t>
      </w:r>
      <w:r w:rsidRPr="00092A6B">
        <w:rPr>
          <w:rFonts w:ascii="Arial" w:hAnsi="Arial" w:cs="Arial"/>
          <w:i/>
          <w:sz w:val="24"/>
          <w:szCs w:val="24"/>
        </w:rPr>
        <w:t>TACR1</w:t>
      </w:r>
      <w:r w:rsidRPr="00092A6B">
        <w:rPr>
          <w:rFonts w:ascii="Arial" w:hAnsi="Arial" w:cs="Arial"/>
          <w:sz w:val="24"/>
          <w:szCs w:val="24"/>
        </w:rPr>
        <w:t xml:space="preserve"> SNPs with three measures of symptomatic versus asymptomatic OA. All analyses are adjusted for age, sex and BMI</w:t>
      </w:r>
    </w:p>
    <w:tbl>
      <w:tblPr>
        <w:tblpPr w:leftFromText="180" w:rightFromText="180" w:vertAnchor="page" w:horzAnchor="margin" w:tblpXSpec="center" w:tblpY="3079"/>
        <w:tblW w:w="14284" w:type="dxa"/>
        <w:tblLayout w:type="fixed"/>
        <w:tblLook w:val="04A0" w:firstRow="1" w:lastRow="0" w:firstColumn="1" w:lastColumn="0" w:noHBand="0" w:noVBand="1"/>
      </w:tblPr>
      <w:tblGrid>
        <w:gridCol w:w="1484"/>
        <w:gridCol w:w="1284"/>
        <w:gridCol w:w="817"/>
        <w:gridCol w:w="1626"/>
        <w:gridCol w:w="993"/>
        <w:gridCol w:w="993"/>
        <w:gridCol w:w="1984"/>
        <w:gridCol w:w="2835"/>
        <w:gridCol w:w="2268"/>
      </w:tblGrid>
      <w:tr w:rsidR="00E04062" w:rsidRPr="00092A6B" w:rsidTr="00E04062">
        <w:trPr>
          <w:trHeight w:val="91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SNP ID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BP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MAF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Effect allele/No effect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HWE p-value</w:t>
            </w:r>
            <w:r w:rsidRPr="00092A6B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Gene location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Symptomatic OA versus controls OR (95%)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 xml:space="preserve">Symptomatic OA versus asymptomatic OA </w:t>
            </w:r>
            <w:proofErr w:type="spellStart"/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OR</w:t>
            </w:r>
            <w:r w:rsidRPr="00092A6B">
              <w:rPr>
                <w:rFonts w:ascii="Arial" w:eastAsia="Times New Roman" w:hAnsi="Arial" w:cs="Arial"/>
                <w:color w:val="FFFFFF"/>
                <w:lang w:eastAsia="en-GB"/>
              </w:rPr>
              <w:t>i</w:t>
            </w:r>
            <w:proofErr w:type="spellEnd"/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(95%)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Controls versus asymptomatic OA OR (95%)</w:t>
            </w:r>
          </w:p>
        </w:tc>
      </w:tr>
      <w:tr w:rsidR="00E04062" w:rsidRPr="00092A6B" w:rsidTr="00E04062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rs4853119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75416296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0.745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T/C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0.95 (0.80-1.13)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1.05 (0.88-1.26)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0.93 (0.75-1.16)</w:t>
            </w:r>
          </w:p>
        </w:tc>
      </w:tr>
      <w:tr w:rsidR="00E04062" w:rsidRPr="00092A6B" w:rsidTr="00E04062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rs1861457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75323267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0.330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T/C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0.89 (0.76-1.04)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0.98 (0.82-1.17)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0.91 (0.74-1.11)</w:t>
            </w:r>
          </w:p>
        </w:tc>
      </w:tr>
      <w:tr w:rsidR="00E04062" w:rsidRPr="00092A6B" w:rsidTr="00E04062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rs10168354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75382710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0.572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T/C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1.12 (0.96-1.30)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0.95 (0.80-1.12)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1.10 (0.90-1.34)</w:t>
            </w:r>
          </w:p>
        </w:tc>
      </w:tr>
      <w:tr w:rsidR="00E04062" w:rsidRPr="00092A6B" w:rsidTr="00E04062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rs3755456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75287819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0.855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T/C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0.89 (0.72-1.11)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1.20 (0.96-1.51)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0.77 (0.59-1.00)</w:t>
            </w:r>
          </w:p>
        </w:tc>
      </w:tr>
      <w:tr w:rsidR="00E04062" w:rsidRPr="00092A6B" w:rsidTr="00E04062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rs3771835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75374043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0.453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T/C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0.92 (0.79-1.07)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1.04 (0.88-1.23)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0.89 (0.73-1.08)</w:t>
            </w:r>
          </w:p>
        </w:tc>
      </w:tr>
      <w:tr w:rsidR="00E04062" w:rsidRPr="00092A6B" w:rsidTr="00E04062">
        <w:trPr>
          <w:trHeight w:val="315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rs11688000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75293157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0.368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G/A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0.49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Intron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1.04 (0.89-1.22)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0.84 (0.70-1.00)*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62" w:rsidRPr="00092A6B" w:rsidRDefault="00E04062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92A6B">
              <w:rPr>
                <w:rFonts w:ascii="Arial" w:eastAsia="Times New Roman" w:hAnsi="Arial" w:cs="Arial"/>
                <w:color w:val="000000"/>
                <w:lang w:eastAsia="en-GB"/>
              </w:rPr>
              <w:t>1.19 (0.97-1.46)</w:t>
            </w:r>
          </w:p>
        </w:tc>
      </w:tr>
    </w:tbl>
    <w:p w:rsidR="00B50D45" w:rsidRPr="00092A6B" w:rsidRDefault="00B50D45" w:rsidP="00B50D45">
      <w:pPr>
        <w:jc w:val="center"/>
        <w:rPr>
          <w:rFonts w:ascii="Arial" w:hAnsi="Arial" w:cs="Arial"/>
          <w:sz w:val="24"/>
          <w:szCs w:val="24"/>
        </w:rPr>
      </w:pPr>
    </w:p>
    <w:p w:rsidR="00B50D45" w:rsidRPr="00092A6B" w:rsidRDefault="00B50D45" w:rsidP="00B50D45">
      <w:pPr>
        <w:tabs>
          <w:tab w:val="left" w:pos="1005"/>
        </w:tabs>
        <w:ind w:left="426"/>
        <w:rPr>
          <w:rFonts w:ascii="Arial" w:hAnsi="Arial" w:cs="Arial"/>
        </w:rPr>
      </w:pPr>
      <w:r w:rsidRPr="00092A6B">
        <w:rPr>
          <w:rFonts w:ascii="Arial" w:hAnsi="Arial" w:cs="Arial"/>
        </w:rPr>
        <w:t>*p&lt;0.05</w:t>
      </w:r>
    </w:p>
    <w:p w:rsidR="00B50D45" w:rsidRPr="00092A6B" w:rsidRDefault="00B50D45" w:rsidP="00B50D45">
      <w:pPr>
        <w:rPr>
          <w:rFonts w:ascii="Arial" w:hAnsi="Arial" w:cs="Arial"/>
          <w:sz w:val="24"/>
          <w:szCs w:val="24"/>
        </w:rPr>
      </w:pPr>
    </w:p>
    <w:p w:rsidR="00B50D45" w:rsidRPr="00E04062" w:rsidRDefault="00E04062" w:rsidP="00B50D45">
      <w:pPr>
        <w:rPr>
          <w:rFonts w:ascii="Arial" w:hAnsi="Arial" w:cs="Arial"/>
          <w:sz w:val="20"/>
          <w:szCs w:val="24"/>
        </w:rPr>
      </w:pPr>
      <w:r w:rsidRPr="00092A6B">
        <w:rPr>
          <w:rFonts w:ascii="Arial" w:hAnsi="Arial" w:cs="Arial"/>
          <w:sz w:val="20"/>
          <w:szCs w:val="24"/>
          <w:vertAlign w:val="superscript"/>
        </w:rPr>
        <w:t xml:space="preserve">1 </w:t>
      </w:r>
      <w:r w:rsidRPr="00092A6B">
        <w:rPr>
          <w:rFonts w:ascii="Arial" w:hAnsi="Arial" w:cs="Arial"/>
          <w:sz w:val="20"/>
          <w:szCs w:val="24"/>
        </w:rPr>
        <w:t xml:space="preserve">HWE= Hardy Weinberg </w:t>
      </w:r>
      <w:proofErr w:type="spellStart"/>
      <w:r w:rsidRPr="00092A6B">
        <w:rPr>
          <w:rFonts w:ascii="Arial" w:hAnsi="Arial" w:cs="Arial"/>
          <w:sz w:val="20"/>
          <w:szCs w:val="24"/>
        </w:rPr>
        <w:t>equilibirum</w:t>
      </w:r>
      <w:proofErr w:type="spellEnd"/>
    </w:p>
    <w:sectPr w:rsidR="00B50D45" w:rsidRPr="00E04062" w:rsidSect="00B50D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45"/>
    <w:rsid w:val="00030911"/>
    <w:rsid w:val="00092A6B"/>
    <w:rsid w:val="00386071"/>
    <w:rsid w:val="00442167"/>
    <w:rsid w:val="006B1F21"/>
    <w:rsid w:val="00B50D45"/>
    <w:rsid w:val="00E0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45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45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Sophie C.</dc:creator>
  <cp:lastModifiedBy>Karen Drake</cp:lastModifiedBy>
  <cp:revision>2</cp:revision>
  <dcterms:created xsi:type="dcterms:W3CDTF">2017-02-03T09:43:00Z</dcterms:created>
  <dcterms:modified xsi:type="dcterms:W3CDTF">2017-02-03T09:43:00Z</dcterms:modified>
</cp:coreProperties>
</file>