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F0" w:rsidRPr="006F0A65" w:rsidRDefault="006F0A65" w:rsidP="004648F0">
      <w:pPr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t>Table 1.</w:t>
      </w:r>
    </w:p>
    <w:tbl>
      <w:tblPr>
        <w:tblStyle w:val="PlainTable21"/>
        <w:tblW w:w="1046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343"/>
        <w:gridCol w:w="1559"/>
        <w:gridCol w:w="1513"/>
        <w:gridCol w:w="1984"/>
        <w:gridCol w:w="1082"/>
        <w:gridCol w:w="1986"/>
      </w:tblGrid>
      <w:tr w:rsidR="004648F0" w:rsidRPr="006F0A65" w:rsidTr="009038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tcBorders>
              <w:top w:val="single" w:sz="12" w:space="0" w:color="auto"/>
              <w:bottom w:val="nil"/>
            </w:tcBorders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sz w:val="18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</w:tcPr>
          <w:p w:rsidR="004648F0" w:rsidRPr="006F0A65" w:rsidRDefault="004648F0" w:rsidP="0090386A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513" w:type="dxa"/>
            <w:tcBorders>
              <w:top w:val="single" w:sz="12" w:space="0" w:color="auto"/>
              <w:bottom w:val="nil"/>
            </w:tcBorders>
          </w:tcPr>
          <w:p w:rsidR="004648F0" w:rsidRPr="006F0A65" w:rsidRDefault="004648F0" w:rsidP="0090386A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nil"/>
            </w:tcBorders>
          </w:tcPr>
          <w:p w:rsidR="004648F0" w:rsidRPr="006F0A65" w:rsidRDefault="004648F0" w:rsidP="0090386A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Intervention (n=342)</w:t>
            </w:r>
          </w:p>
        </w:tc>
        <w:tc>
          <w:tcPr>
            <w:tcW w:w="1082" w:type="dxa"/>
            <w:tcBorders>
              <w:top w:val="single" w:sz="12" w:space="0" w:color="auto"/>
              <w:bottom w:val="nil"/>
            </w:tcBorders>
          </w:tcPr>
          <w:p w:rsidR="004648F0" w:rsidRPr="006F0A65" w:rsidRDefault="004648F0" w:rsidP="0090386A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986" w:type="dxa"/>
            <w:tcBorders>
              <w:top w:val="single" w:sz="12" w:space="0" w:color="auto"/>
              <w:bottom w:val="nil"/>
            </w:tcBorders>
          </w:tcPr>
          <w:p w:rsidR="004648F0" w:rsidRPr="006F0A65" w:rsidRDefault="004648F0" w:rsidP="0090386A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Control (n= 356)</w:t>
            </w:r>
          </w:p>
        </w:tc>
      </w:tr>
      <w:tr w:rsidR="004648F0" w:rsidRPr="006F0A65" w:rsidTr="00903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tcBorders>
              <w:top w:val="nil"/>
              <w:bottom w:val="single" w:sz="12" w:space="0" w:color="auto"/>
            </w:tcBorders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513" w:type="dxa"/>
            <w:tcBorders>
              <w:top w:val="nil"/>
              <w:bottom w:val="single" w:sz="12" w:space="0" w:color="auto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984" w:type="dxa"/>
            <w:tcBorders>
              <w:top w:val="nil"/>
              <w:bottom w:val="single" w:sz="12" w:space="0" w:color="auto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Mean (SD)/</w:t>
            </w:r>
            <w:proofErr w:type="gramStart"/>
            <w:r w:rsidRPr="006F0A65">
              <w:rPr>
                <w:rFonts w:eastAsia="Calibri" w:cs="Times New Roman"/>
                <w:sz w:val="18"/>
              </w:rPr>
              <w:t>N(</w:t>
            </w:r>
            <w:proofErr w:type="gramEnd"/>
            <w:r w:rsidRPr="006F0A65">
              <w:rPr>
                <w:rFonts w:eastAsia="Calibri" w:cs="Times New Roman"/>
                <w:sz w:val="18"/>
              </w:rPr>
              <w:t>%)</w:t>
            </w:r>
          </w:p>
        </w:tc>
        <w:tc>
          <w:tcPr>
            <w:tcW w:w="1082" w:type="dxa"/>
            <w:tcBorders>
              <w:top w:val="nil"/>
              <w:bottom w:val="single" w:sz="12" w:space="0" w:color="auto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986" w:type="dxa"/>
            <w:tcBorders>
              <w:top w:val="nil"/>
              <w:bottom w:val="single" w:sz="12" w:space="0" w:color="auto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Mean (SD)/</w:t>
            </w:r>
            <w:proofErr w:type="gramStart"/>
            <w:r w:rsidRPr="006F0A65">
              <w:rPr>
                <w:rFonts w:eastAsia="Calibri" w:cs="Times New Roman"/>
                <w:sz w:val="18"/>
              </w:rPr>
              <w:t>N(</w:t>
            </w:r>
            <w:proofErr w:type="gramEnd"/>
            <w:r w:rsidRPr="006F0A65">
              <w:rPr>
                <w:rFonts w:eastAsia="Calibri" w:cs="Times New Roman"/>
                <w:sz w:val="18"/>
              </w:rPr>
              <w:t>%)</w:t>
            </w:r>
          </w:p>
        </w:tc>
      </w:tr>
      <w:tr w:rsidR="004648F0" w:rsidRPr="006F0A65" w:rsidTr="0090386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tcBorders>
              <w:top w:val="single" w:sz="12" w:space="0" w:color="auto"/>
              <w:bottom w:val="single" w:sz="12" w:space="0" w:color="auto"/>
            </w:tcBorders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Maternal demographics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513" w:type="dxa"/>
            <w:tcBorders>
              <w:top w:val="single" w:sz="12" w:space="0" w:color="auto"/>
              <w:bottom w:val="single" w:sz="12" w:space="0" w:color="auto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12" w:space="0" w:color="auto"/>
              <w:bottom w:val="single" w:sz="12" w:space="0" w:color="auto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986" w:type="dxa"/>
            <w:tcBorders>
              <w:top w:val="single" w:sz="12" w:space="0" w:color="auto"/>
              <w:bottom w:val="single" w:sz="12" w:space="0" w:color="auto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</w:tr>
      <w:tr w:rsidR="004648F0" w:rsidRPr="006F0A65" w:rsidTr="00903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tcBorders>
              <w:top w:val="single" w:sz="12" w:space="0" w:color="auto"/>
              <w:bottom w:val="single" w:sz="12" w:space="0" w:color="auto"/>
            </w:tcBorders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 xml:space="preserve">Pre-pregnancy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513" w:type="dxa"/>
            <w:tcBorders>
              <w:top w:val="single" w:sz="12" w:space="0" w:color="auto"/>
              <w:bottom w:val="single" w:sz="12" w:space="0" w:color="auto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12" w:space="0" w:color="auto"/>
              <w:bottom w:val="single" w:sz="12" w:space="0" w:color="auto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986" w:type="dxa"/>
            <w:tcBorders>
              <w:top w:val="single" w:sz="12" w:space="0" w:color="auto"/>
              <w:bottom w:val="single" w:sz="12" w:space="0" w:color="auto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</w:tr>
      <w:tr w:rsidR="004648F0" w:rsidRPr="006F0A65" w:rsidTr="0090386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tcBorders>
              <w:top w:val="single" w:sz="12" w:space="0" w:color="auto"/>
              <w:bottom w:val="nil"/>
            </w:tcBorders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b w:val="0"/>
                <w:sz w:val="18"/>
              </w:rPr>
            </w:pPr>
            <w:r w:rsidRPr="006F0A65">
              <w:rPr>
                <w:rFonts w:eastAsia="Calibri" w:cs="Times New Roman"/>
                <w:b w:val="0"/>
                <w:sz w:val="18"/>
              </w:rPr>
              <w:t>Maternal age (years)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513" w:type="dxa"/>
            <w:tcBorders>
              <w:top w:val="single" w:sz="12" w:space="0" w:color="auto"/>
              <w:bottom w:val="nil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N=342</w:t>
            </w:r>
          </w:p>
        </w:tc>
        <w:tc>
          <w:tcPr>
            <w:tcW w:w="1984" w:type="dxa"/>
            <w:tcBorders>
              <w:top w:val="single" w:sz="12" w:space="0" w:color="auto"/>
              <w:bottom w:val="nil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31.30 (5.04)</w:t>
            </w:r>
          </w:p>
        </w:tc>
        <w:tc>
          <w:tcPr>
            <w:tcW w:w="1082" w:type="dxa"/>
            <w:tcBorders>
              <w:top w:val="single" w:sz="12" w:space="0" w:color="auto"/>
              <w:bottom w:val="nil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N=356</w:t>
            </w:r>
          </w:p>
        </w:tc>
        <w:tc>
          <w:tcPr>
            <w:tcW w:w="1986" w:type="dxa"/>
            <w:tcBorders>
              <w:top w:val="single" w:sz="12" w:space="0" w:color="auto"/>
              <w:bottom w:val="nil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31.00 (5.58)</w:t>
            </w:r>
          </w:p>
        </w:tc>
      </w:tr>
      <w:tr w:rsidR="004648F0" w:rsidRPr="006F0A65" w:rsidTr="00903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tcBorders>
              <w:top w:val="nil"/>
              <w:bottom w:val="nil"/>
            </w:tcBorders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b w:val="0"/>
                <w:sz w:val="18"/>
              </w:rPr>
            </w:pPr>
            <w:r w:rsidRPr="006F0A65">
              <w:rPr>
                <w:rFonts w:eastAsia="Calibri" w:cs="Times New Roman"/>
                <w:b w:val="0"/>
                <w:sz w:val="18"/>
              </w:rPr>
              <w:t>Maternal ethnicity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Asian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N=342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14 (4.1)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N=356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11 (3.1)</w:t>
            </w:r>
          </w:p>
        </w:tc>
      </w:tr>
      <w:tr w:rsidR="004648F0" w:rsidRPr="006F0A65" w:rsidTr="0090386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tcBorders>
              <w:top w:val="nil"/>
            </w:tcBorders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b w:val="0"/>
                <w:sz w:val="1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Black</w:t>
            </w:r>
          </w:p>
        </w:tc>
        <w:tc>
          <w:tcPr>
            <w:tcW w:w="1513" w:type="dxa"/>
            <w:tcBorders>
              <w:top w:val="nil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62 (18.1)</w:t>
            </w:r>
          </w:p>
        </w:tc>
        <w:tc>
          <w:tcPr>
            <w:tcW w:w="1082" w:type="dxa"/>
            <w:tcBorders>
              <w:top w:val="nil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72 (20.2)</w:t>
            </w:r>
          </w:p>
        </w:tc>
      </w:tr>
      <w:tr w:rsidR="004648F0" w:rsidRPr="006F0A65" w:rsidTr="00903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b w:val="0"/>
                <w:sz w:val="18"/>
              </w:rPr>
            </w:pPr>
          </w:p>
        </w:tc>
        <w:tc>
          <w:tcPr>
            <w:tcW w:w="1559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Other</w:t>
            </w:r>
          </w:p>
        </w:tc>
        <w:tc>
          <w:tcPr>
            <w:tcW w:w="1513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984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19 (5.6)</w:t>
            </w:r>
          </w:p>
        </w:tc>
        <w:tc>
          <w:tcPr>
            <w:tcW w:w="1082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986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22 (6.2)</w:t>
            </w:r>
          </w:p>
        </w:tc>
      </w:tr>
      <w:tr w:rsidR="004648F0" w:rsidRPr="006F0A65" w:rsidTr="0090386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b w:val="0"/>
                <w:sz w:val="18"/>
              </w:rPr>
            </w:pPr>
          </w:p>
        </w:tc>
        <w:tc>
          <w:tcPr>
            <w:tcW w:w="1559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 xml:space="preserve">White </w:t>
            </w:r>
          </w:p>
        </w:tc>
        <w:tc>
          <w:tcPr>
            <w:tcW w:w="1513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984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247 (72.2)</w:t>
            </w:r>
          </w:p>
        </w:tc>
        <w:tc>
          <w:tcPr>
            <w:tcW w:w="1082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986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251 (70.5)</w:t>
            </w:r>
          </w:p>
        </w:tc>
      </w:tr>
      <w:tr w:rsidR="004648F0" w:rsidRPr="006F0A65" w:rsidTr="00903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b w:val="0"/>
                <w:sz w:val="18"/>
              </w:rPr>
            </w:pPr>
            <w:r w:rsidRPr="006F0A65">
              <w:rPr>
                <w:rFonts w:eastAsia="Calibri" w:cs="Times New Roman"/>
                <w:b w:val="0"/>
                <w:sz w:val="18"/>
              </w:rPr>
              <w:t>Multiparous</w:t>
            </w:r>
          </w:p>
        </w:tc>
        <w:tc>
          <w:tcPr>
            <w:tcW w:w="1559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513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N=342</w:t>
            </w:r>
          </w:p>
        </w:tc>
        <w:tc>
          <w:tcPr>
            <w:tcW w:w="1984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169 (49.4)</w:t>
            </w:r>
          </w:p>
        </w:tc>
        <w:tc>
          <w:tcPr>
            <w:tcW w:w="1082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N=356</w:t>
            </w:r>
          </w:p>
        </w:tc>
        <w:tc>
          <w:tcPr>
            <w:tcW w:w="1986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174 (48.9)</w:t>
            </w:r>
          </w:p>
        </w:tc>
      </w:tr>
      <w:tr w:rsidR="004648F0" w:rsidRPr="006F0A65" w:rsidTr="0090386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b w:val="0"/>
                <w:sz w:val="18"/>
              </w:rPr>
            </w:pPr>
            <w:r w:rsidRPr="006F0A65">
              <w:rPr>
                <w:rFonts w:eastAsia="Calibri" w:cs="Times New Roman"/>
                <w:b w:val="0"/>
                <w:sz w:val="18"/>
              </w:rPr>
              <w:t>Index of multiple deprivation quintiles*</w:t>
            </w:r>
          </w:p>
        </w:tc>
        <w:tc>
          <w:tcPr>
            <w:tcW w:w="1559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1 (least deprived)</w:t>
            </w:r>
          </w:p>
        </w:tc>
        <w:tc>
          <w:tcPr>
            <w:tcW w:w="1513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N=341</w:t>
            </w:r>
          </w:p>
        </w:tc>
        <w:tc>
          <w:tcPr>
            <w:tcW w:w="1984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15 (4.4)</w:t>
            </w:r>
          </w:p>
        </w:tc>
        <w:tc>
          <w:tcPr>
            <w:tcW w:w="1082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N=355</w:t>
            </w:r>
          </w:p>
        </w:tc>
        <w:tc>
          <w:tcPr>
            <w:tcW w:w="1986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19 (5.4)</w:t>
            </w:r>
          </w:p>
        </w:tc>
      </w:tr>
      <w:tr w:rsidR="004648F0" w:rsidRPr="006F0A65" w:rsidTr="00903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b w:val="0"/>
                <w:sz w:val="18"/>
              </w:rPr>
            </w:pPr>
          </w:p>
        </w:tc>
        <w:tc>
          <w:tcPr>
            <w:tcW w:w="1559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2</w:t>
            </w:r>
          </w:p>
        </w:tc>
        <w:tc>
          <w:tcPr>
            <w:tcW w:w="1513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984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29 (8.5)</w:t>
            </w:r>
          </w:p>
        </w:tc>
        <w:tc>
          <w:tcPr>
            <w:tcW w:w="1082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986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19 (5.4)</w:t>
            </w:r>
          </w:p>
        </w:tc>
      </w:tr>
      <w:tr w:rsidR="004648F0" w:rsidRPr="006F0A65" w:rsidTr="0090386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b w:val="0"/>
                <w:sz w:val="18"/>
              </w:rPr>
            </w:pPr>
          </w:p>
        </w:tc>
        <w:tc>
          <w:tcPr>
            <w:tcW w:w="1559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3</w:t>
            </w:r>
          </w:p>
        </w:tc>
        <w:tc>
          <w:tcPr>
            <w:tcW w:w="1513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984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35 (10.3)</w:t>
            </w:r>
          </w:p>
        </w:tc>
        <w:tc>
          <w:tcPr>
            <w:tcW w:w="1082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986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38 (10.7)</w:t>
            </w:r>
          </w:p>
        </w:tc>
      </w:tr>
      <w:tr w:rsidR="004648F0" w:rsidRPr="006F0A65" w:rsidTr="00903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b w:val="0"/>
                <w:sz w:val="18"/>
              </w:rPr>
            </w:pPr>
          </w:p>
        </w:tc>
        <w:tc>
          <w:tcPr>
            <w:tcW w:w="1559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4</w:t>
            </w:r>
          </w:p>
        </w:tc>
        <w:tc>
          <w:tcPr>
            <w:tcW w:w="1513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984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119 (34.9)</w:t>
            </w:r>
          </w:p>
        </w:tc>
        <w:tc>
          <w:tcPr>
            <w:tcW w:w="1082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986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136 (38.3)</w:t>
            </w:r>
          </w:p>
        </w:tc>
      </w:tr>
      <w:tr w:rsidR="004648F0" w:rsidRPr="006F0A65" w:rsidTr="0090386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b w:val="0"/>
                <w:sz w:val="18"/>
              </w:rPr>
            </w:pPr>
          </w:p>
        </w:tc>
        <w:tc>
          <w:tcPr>
            <w:tcW w:w="1559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5 (most deprived)</w:t>
            </w:r>
          </w:p>
        </w:tc>
        <w:tc>
          <w:tcPr>
            <w:tcW w:w="1513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984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143 (41.9)</w:t>
            </w:r>
          </w:p>
        </w:tc>
        <w:tc>
          <w:tcPr>
            <w:tcW w:w="1082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986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143 (40.3)</w:t>
            </w:r>
          </w:p>
        </w:tc>
      </w:tr>
      <w:tr w:rsidR="004648F0" w:rsidRPr="006F0A65" w:rsidTr="00903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b w:val="0"/>
                <w:sz w:val="18"/>
              </w:rPr>
            </w:pPr>
            <w:r w:rsidRPr="006F0A65">
              <w:rPr>
                <w:rFonts w:eastAsia="Calibri" w:cs="Times New Roman"/>
                <w:b w:val="0"/>
                <w:sz w:val="18"/>
              </w:rPr>
              <w:t>Family history</w:t>
            </w:r>
          </w:p>
        </w:tc>
        <w:tc>
          <w:tcPr>
            <w:tcW w:w="1559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GDM</w:t>
            </w:r>
          </w:p>
        </w:tc>
        <w:tc>
          <w:tcPr>
            <w:tcW w:w="1513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N=333</w:t>
            </w:r>
          </w:p>
        </w:tc>
        <w:tc>
          <w:tcPr>
            <w:tcW w:w="1984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10 (3.0)</w:t>
            </w:r>
          </w:p>
        </w:tc>
        <w:tc>
          <w:tcPr>
            <w:tcW w:w="1082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N=344</w:t>
            </w:r>
          </w:p>
        </w:tc>
        <w:tc>
          <w:tcPr>
            <w:tcW w:w="1986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11 (3.2)</w:t>
            </w:r>
          </w:p>
        </w:tc>
      </w:tr>
      <w:tr w:rsidR="004648F0" w:rsidRPr="006F0A65" w:rsidTr="0090386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b w:val="0"/>
                <w:sz w:val="18"/>
              </w:rPr>
            </w:pPr>
          </w:p>
        </w:tc>
        <w:tc>
          <w:tcPr>
            <w:tcW w:w="1559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PET</w:t>
            </w:r>
          </w:p>
        </w:tc>
        <w:tc>
          <w:tcPr>
            <w:tcW w:w="1513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N=333</w:t>
            </w:r>
          </w:p>
        </w:tc>
        <w:tc>
          <w:tcPr>
            <w:tcW w:w="1984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40 (12.0)</w:t>
            </w:r>
          </w:p>
        </w:tc>
        <w:tc>
          <w:tcPr>
            <w:tcW w:w="1082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N=344</w:t>
            </w:r>
          </w:p>
        </w:tc>
        <w:tc>
          <w:tcPr>
            <w:tcW w:w="1986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33 (9.6)</w:t>
            </w:r>
          </w:p>
        </w:tc>
      </w:tr>
      <w:tr w:rsidR="004648F0" w:rsidRPr="006F0A65" w:rsidTr="00903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tcBorders>
              <w:bottom w:val="single" w:sz="12" w:space="0" w:color="000000"/>
            </w:tcBorders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b w:val="0"/>
                <w:sz w:val="18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T2DM</w:t>
            </w:r>
          </w:p>
        </w:tc>
        <w:tc>
          <w:tcPr>
            <w:tcW w:w="1513" w:type="dxa"/>
            <w:tcBorders>
              <w:bottom w:val="single" w:sz="12" w:space="0" w:color="000000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N=341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86 (25.2)</w:t>
            </w:r>
          </w:p>
        </w:tc>
        <w:tc>
          <w:tcPr>
            <w:tcW w:w="1082" w:type="dxa"/>
            <w:tcBorders>
              <w:bottom w:val="single" w:sz="12" w:space="0" w:color="000000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N=356</w:t>
            </w:r>
          </w:p>
        </w:tc>
        <w:tc>
          <w:tcPr>
            <w:tcW w:w="1986" w:type="dxa"/>
            <w:tcBorders>
              <w:bottom w:val="single" w:sz="12" w:space="0" w:color="000000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70 (19.7)</w:t>
            </w:r>
          </w:p>
        </w:tc>
      </w:tr>
      <w:tr w:rsidR="004648F0" w:rsidRPr="006F0A65" w:rsidTr="0090386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tcBorders>
              <w:top w:val="single" w:sz="12" w:space="0" w:color="000000"/>
              <w:bottom w:val="single" w:sz="12" w:space="0" w:color="000000"/>
            </w:tcBorders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b w:val="0"/>
                <w:sz w:val="18"/>
              </w:rPr>
            </w:pPr>
            <w:r w:rsidRPr="006F0A65">
              <w:rPr>
                <w:rFonts w:eastAsia="Calibri" w:cs="Times New Roman"/>
                <w:b w:val="0"/>
                <w:sz w:val="18"/>
              </w:rPr>
              <w:t xml:space="preserve">15-18 weeks’ gestation 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513" w:type="dxa"/>
            <w:tcBorders>
              <w:top w:val="single" w:sz="12" w:space="0" w:color="000000"/>
              <w:bottom w:val="single" w:sz="12" w:space="0" w:color="000000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bottom w:val="single" w:sz="12" w:space="0" w:color="000000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bottom w:val="single" w:sz="12" w:space="0" w:color="000000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986" w:type="dxa"/>
            <w:tcBorders>
              <w:top w:val="single" w:sz="12" w:space="0" w:color="000000"/>
              <w:bottom w:val="single" w:sz="12" w:space="0" w:color="000000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</w:tr>
      <w:tr w:rsidR="004648F0" w:rsidRPr="006F0A65" w:rsidTr="00903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tcBorders>
              <w:top w:val="single" w:sz="12" w:space="0" w:color="000000"/>
            </w:tcBorders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b w:val="0"/>
                <w:sz w:val="18"/>
              </w:rPr>
            </w:pPr>
            <w:r w:rsidRPr="006F0A65">
              <w:rPr>
                <w:rFonts w:eastAsia="Calibri" w:cs="Times New Roman"/>
                <w:b w:val="0"/>
                <w:sz w:val="18"/>
              </w:rPr>
              <w:t xml:space="preserve">Current smoker^ 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513" w:type="dxa"/>
            <w:tcBorders>
              <w:top w:val="single" w:sz="12" w:space="0" w:color="000000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N=342</w:t>
            </w:r>
          </w:p>
        </w:tc>
        <w:tc>
          <w:tcPr>
            <w:tcW w:w="1984" w:type="dxa"/>
            <w:tcBorders>
              <w:top w:val="single" w:sz="12" w:space="0" w:color="000000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7 (2.0)</w:t>
            </w:r>
          </w:p>
        </w:tc>
        <w:tc>
          <w:tcPr>
            <w:tcW w:w="1082" w:type="dxa"/>
            <w:tcBorders>
              <w:top w:val="single" w:sz="12" w:space="0" w:color="000000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N=356</w:t>
            </w:r>
          </w:p>
        </w:tc>
        <w:tc>
          <w:tcPr>
            <w:tcW w:w="1986" w:type="dxa"/>
            <w:tcBorders>
              <w:top w:val="single" w:sz="12" w:space="0" w:color="000000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20 (5.6)</w:t>
            </w:r>
          </w:p>
        </w:tc>
      </w:tr>
      <w:tr w:rsidR="004648F0" w:rsidRPr="006F0A65" w:rsidTr="0090386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 w:val="restart"/>
            <w:vAlign w:val="center"/>
          </w:tcPr>
          <w:p w:rsidR="004648F0" w:rsidRPr="006F0A65" w:rsidRDefault="004648F0" w:rsidP="0090386A">
            <w:pPr>
              <w:contextualSpacing/>
              <w:jc w:val="center"/>
              <w:rPr>
                <w:rFonts w:eastAsia="Calibri" w:cs="Times New Roman"/>
                <w:b w:val="0"/>
                <w:sz w:val="18"/>
              </w:rPr>
            </w:pPr>
            <w:r w:rsidRPr="006F0A65">
              <w:rPr>
                <w:rFonts w:eastAsia="Calibri" w:cs="Times New Roman"/>
                <w:b w:val="0"/>
                <w:sz w:val="18"/>
              </w:rPr>
              <w:t>Maternal anthropometry</w:t>
            </w:r>
          </w:p>
        </w:tc>
        <w:tc>
          <w:tcPr>
            <w:tcW w:w="1559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Maternal BMI (kg/m</w:t>
            </w:r>
            <w:r w:rsidRPr="006F0A65">
              <w:rPr>
                <w:rFonts w:eastAsia="Calibri" w:cs="Times New Roman"/>
                <w:sz w:val="18"/>
                <w:vertAlign w:val="superscript"/>
              </w:rPr>
              <w:t>2</w:t>
            </w:r>
            <w:r w:rsidRPr="006F0A65">
              <w:rPr>
                <w:rFonts w:eastAsia="Calibri" w:cs="Times New Roman"/>
                <w:sz w:val="18"/>
              </w:rPr>
              <w:t>)</w:t>
            </w:r>
          </w:p>
        </w:tc>
        <w:tc>
          <w:tcPr>
            <w:tcW w:w="1513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N=342</w:t>
            </w:r>
          </w:p>
        </w:tc>
        <w:tc>
          <w:tcPr>
            <w:tcW w:w="1984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36.17 (4.98)</w:t>
            </w:r>
          </w:p>
        </w:tc>
        <w:tc>
          <w:tcPr>
            <w:tcW w:w="1082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N=356</w:t>
            </w:r>
          </w:p>
        </w:tc>
        <w:tc>
          <w:tcPr>
            <w:tcW w:w="1986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36.31 (4.69)</w:t>
            </w:r>
          </w:p>
        </w:tc>
      </w:tr>
      <w:tr w:rsidR="004648F0" w:rsidRPr="006F0A65" w:rsidTr="00903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/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sz w:val="18"/>
              </w:rPr>
            </w:pPr>
          </w:p>
        </w:tc>
        <w:tc>
          <w:tcPr>
            <w:tcW w:w="1559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Systolic blood pressure (mmHg)</w:t>
            </w:r>
          </w:p>
        </w:tc>
        <w:tc>
          <w:tcPr>
            <w:tcW w:w="1513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N=340</w:t>
            </w:r>
          </w:p>
        </w:tc>
        <w:tc>
          <w:tcPr>
            <w:tcW w:w="1984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117.90 (11.15)</w:t>
            </w:r>
          </w:p>
        </w:tc>
        <w:tc>
          <w:tcPr>
            <w:tcW w:w="1082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N=352</w:t>
            </w:r>
          </w:p>
        </w:tc>
        <w:tc>
          <w:tcPr>
            <w:tcW w:w="1986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119.32 (11.00)</w:t>
            </w:r>
          </w:p>
        </w:tc>
      </w:tr>
      <w:tr w:rsidR="004648F0" w:rsidRPr="006F0A65" w:rsidTr="0090386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/>
            <w:tcBorders>
              <w:bottom w:val="single" w:sz="12" w:space="0" w:color="auto"/>
            </w:tcBorders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sz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 xml:space="preserve">Sum of skin folds (cm)ⱡ </w:t>
            </w:r>
          </w:p>
        </w:tc>
        <w:tc>
          <w:tcPr>
            <w:tcW w:w="1513" w:type="dxa"/>
            <w:tcBorders>
              <w:bottom w:val="single" w:sz="12" w:space="0" w:color="auto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N=337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124.34 (28.46)</w:t>
            </w:r>
          </w:p>
        </w:tc>
        <w:tc>
          <w:tcPr>
            <w:tcW w:w="1082" w:type="dxa"/>
            <w:tcBorders>
              <w:bottom w:val="single" w:sz="12" w:space="0" w:color="auto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N=354</w:t>
            </w:r>
          </w:p>
        </w:tc>
        <w:tc>
          <w:tcPr>
            <w:tcW w:w="1986" w:type="dxa"/>
            <w:tcBorders>
              <w:bottom w:val="single" w:sz="12" w:space="0" w:color="auto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122.18 (25.06)</w:t>
            </w:r>
          </w:p>
        </w:tc>
      </w:tr>
      <w:tr w:rsidR="004648F0" w:rsidRPr="006F0A65" w:rsidTr="00903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 xml:space="preserve">Maternal Antenatal and postpartum  history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12" w:space="0" w:color="auto"/>
              <w:bottom w:val="single" w:sz="12" w:space="0" w:color="auto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986" w:type="dxa"/>
            <w:tcBorders>
              <w:top w:val="single" w:sz="12" w:space="0" w:color="auto"/>
              <w:bottom w:val="single" w:sz="12" w:space="0" w:color="auto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</w:tr>
      <w:tr w:rsidR="004648F0" w:rsidRPr="006F0A65" w:rsidTr="0090386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tcBorders>
              <w:top w:val="single" w:sz="12" w:space="0" w:color="auto"/>
            </w:tcBorders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b w:val="0"/>
                <w:sz w:val="18"/>
              </w:rPr>
            </w:pPr>
            <w:r w:rsidRPr="006F0A65">
              <w:rPr>
                <w:rFonts w:eastAsia="Calibri" w:cs="Times New Roman"/>
                <w:b w:val="0"/>
                <w:sz w:val="18"/>
              </w:rPr>
              <w:t>Gestational diabetes **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513" w:type="dxa"/>
            <w:tcBorders>
              <w:top w:val="single" w:sz="12" w:space="0" w:color="auto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N=336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97 (28.9)</w:t>
            </w:r>
          </w:p>
        </w:tc>
        <w:tc>
          <w:tcPr>
            <w:tcW w:w="1082" w:type="dxa"/>
            <w:tcBorders>
              <w:top w:val="single" w:sz="12" w:space="0" w:color="auto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N=346</w:t>
            </w:r>
          </w:p>
        </w:tc>
        <w:tc>
          <w:tcPr>
            <w:tcW w:w="1986" w:type="dxa"/>
            <w:tcBorders>
              <w:top w:val="single" w:sz="12" w:space="0" w:color="auto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93 (26.9)</w:t>
            </w:r>
          </w:p>
        </w:tc>
      </w:tr>
      <w:tr w:rsidR="004648F0" w:rsidRPr="006F0A65" w:rsidTr="00903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b w:val="0"/>
                <w:sz w:val="18"/>
              </w:rPr>
            </w:pPr>
            <w:r w:rsidRPr="006F0A65">
              <w:rPr>
                <w:rFonts w:eastAsia="Calibri" w:cs="Times New Roman"/>
                <w:b w:val="0"/>
                <w:sz w:val="18"/>
              </w:rPr>
              <w:t xml:space="preserve">Pre-eclampsia∞ </w:t>
            </w:r>
          </w:p>
        </w:tc>
        <w:tc>
          <w:tcPr>
            <w:tcW w:w="1559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513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N=340</w:t>
            </w:r>
          </w:p>
        </w:tc>
        <w:tc>
          <w:tcPr>
            <w:tcW w:w="1984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11 (3.2)</w:t>
            </w:r>
          </w:p>
        </w:tc>
        <w:tc>
          <w:tcPr>
            <w:tcW w:w="1082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N=353</w:t>
            </w:r>
          </w:p>
        </w:tc>
        <w:tc>
          <w:tcPr>
            <w:tcW w:w="1986" w:type="dxa"/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11 (3.1)</w:t>
            </w:r>
          </w:p>
        </w:tc>
      </w:tr>
      <w:tr w:rsidR="00FD034B" w:rsidRPr="006F0A65" w:rsidTr="0090386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tcBorders>
              <w:bottom w:val="single" w:sz="4" w:space="0" w:color="000000"/>
            </w:tcBorders>
          </w:tcPr>
          <w:p w:rsidR="00FD034B" w:rsidRPr="00FD034B" w:rsidRDefault="002B11E1" w:rsidP="00B5505D">
            <w:pPr>
              <w:contextualSpacing/>
              <w:rPr>
                <w:rFonts w:eastAsia="Calibri" w:cs="Times New Roman"/>
                <w:b w:val="0"/>
                <w:sz w:val="18"/>
                <w:highlight w:val="yellow"/>
              </w:rPr>
            </w:pPr>
            <w:r>
              <w:rPr>
                <w:rFonts w:eastAsia="Calibri" w:cs="Times New Roman"/>
                <w:b w:val="0"/>
                <w:sz w:val="18"/>
                <w:highlight w:val="yellow"/>
              </w:rPr>
              <w:t>Gestational weight gain between</w:t>
            </w:r>
            <w:r w:rsidR="00FD034B" w:rsidRPr="00FD034B">
              <w:rPr>
                <w:rFonts w:eastAsia="Calibri" w:cs="Times New Roman"/>
                <w:b w:val="0"/>
                <w:sz w:val="18"/>
                <w:highlight w:val="yellow"/>
              </w:rPr>
              <w:t xml:space="preserve"> 15-18 weeks’ gestation to 34-36 weeks’ gestation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FD034B" w:rsidRPr="00FD034B" w:rsidRDefault="00FD034B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  <w:highlight w:val="yellow"/>
              </w:rPr>
            </w:pPr>
          </w:p>
        </w:tc>
        <w:tc>
          <w:tcPr>
            <w:tcW w:w="1513" w:type="dxa"/>
            <w:tcBorders>
              <w:bottom w:val="single" w:sz="4" w:space="0" w:color="000000"/>
            </w:tcBorders>
          </w:tcPr>
          <w:p w:rsidR="00FD034B" w:rsidRPr="00FD034B" w:rsidRDefault="00FD034B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  <w:highlight w:val="yellow"/>
              </w:rPr>
            </w:pPr>
            <w:r w:rsidRPr="00FD034B">
              <w:rPr>
                <w:rFonts w:eastAsia="Calibri" w:cs="Times New Roman"/>
                <w:sz w:val="18"/>
                <w:highlight w:val="yellow"/>
              </w:rPr>
              <w:t>N=320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FD034B" w:rsidRPr="00FD034B" w:rsidRDefault="00FD034B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  <w:highlight w:val="yellow"/>
              </w:rPr>
            </w:pPr>
            <w:r w:rsidRPr="00FD034B">
              <w:rPr>
                <w:rFonts w:eastAsia="Calibri" w:cs="Times New Roman"/>
                <w:sz w:val="18"/>
                <w:highlight w:val="yellow"/>
              </w:rPr>
              <w:t>5.85 (4.75)</w:t>
            </w:r>
          </w:p>
        </w:tc>
        <w:tc>
          <w:tcPr>
            <w:tcW w:w="1082" w:type="dxa"/>
            <w:tcBorders>
              <w:bottom w:val="single" w:sz="4" w:space="0" w:color="000000"/>
            </w:tcBorders>
          </w:tcPr>
          <w:p w:rsidR="00FD034B" w:rsidRPr="00FD034B" w:rsidRDefault="00FD034B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  <w:highlight w:val="yellow"/>
              </w:rPr>
            </w:pPr>
            <w:r w:rsidRPr="00FD034B">
              <w:rPr>
                <w:rFonts w:eastAsia="Calibri" w:cs="Times New Roman"/>
                <w:sz w:val="18"/>
                <w:highlight w:val="yellow"/>
              </w:rPr>
              <w:t>N=332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:rsidR="00FD034B" w:rsidRPr="00FD034B" w:rsidRDefault="00FD034B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  <w:highlight w:val="yellow"/>
              </w:rPr>
            </w:pPr>
            <w:r w:rsidRPr="00FD034B">
              <w:rPr>
                <w:rFonts w:eastAsia="Calibri" w:cs="Times New Roman"/>
                <w:sz w:val="18"/>
                <w:highlight w:val="yellow"/>
              </w:rPr>
              <w:t>6.62 (4.56)</w:t>
            </w:r>
          </w:p>
        </w:tc>
      </w:tr>
      <w:tr w:rsidR="004648F0" w:rsidRPr="006F0A65" w:rsidTr="00903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tcBorders>
              <w:bottom w:val="single" w:sz="4" w:space="0" w:color="000000"/>
            </w:tcBorders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b w:val="0"/>
                <w:sz w:val="18"/>
              </w:rPr>
            </w:pPr>
            <w:r w:rsidRPr="006F0A65">
              <w:rPr>
                <w:rFonts w:eastAsia="Calibri" w:cs="Times New Roman"/>
                <w:b w:val="0"/>
                <w:sz w:val="18"/>
              </w:rPr>
              <w:t>Total gestational weight gain from pre-pregnancy weight¶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513" w:type="dxa"/>
            <w:tcBorders>
              <w:bottom w:val="single" w:sz="4" w:space="0" w:color="000000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N=320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6.92 (4.65)</w:t>
            </w:r>
          </w:p>
        </w:tc>
        <w:tc>
          <w:tcPr>
            <w:tcW w:w="1082" w:type="dxa"/>
            <w:tcBorders>
              <w:bottom w:val="single" w:sz="4" w:space="0" w:color="000000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N=332</w:t>
            </w: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7.83 (4.41)</w:t>
            </w:r>
          </w:p>
        </w:tc>
      </w:tr>
      <w:tr w:rsidR="004648F0" w:rsidRPr="006F0A65" w:rsidTr="0090386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tcBorders>
              <w:top w:val="single" w:sz="4" w:space="0" w:color="000000"/>
              <w:bottom w:val="single" w:sz="4" w:space="0" w:color="000000"/>
            </w:tcBorders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b w:val="0"/>
                <w:sz w:val="18"/>
              </w:rPr>
            </w:pPr>
            <w:r w:rsidRPr="006F0A65">
              <w:rPr>
                <w:rFonts w:eastAsia="Calibri" w:cs="Times New Roman"/>
                <w:b w:val="0"/>
                <w:sz w:val="18"/>
              </w:rPr>
              <w:t>Maternal 6 month postpartum BMI (kg/m</w:t>
            </w:r>
            <w:r w:rsidRPr="006F0A65">
              <w:rPr>
                <w:rFonts w:eastAsia="Calibri" w:cs="Times New Roman"/>
                <w:b w:val="0"/>
                <w:sz w:val="18"/>
                <w:vertAlign w:val="superscript"/>
              </w:rPr>
              <w:t>2</w:t>
            </w:r>
            <w:r w:rsidRPr="006F0A65">
              <w:rPr>
                <w:rFonts w:eastAsia="Calibri" w:cs="Times New Roman"/>
                <w:b w:val="0"/>
                <w:sz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N=345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36.26 (5.14)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N=355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36.45 (5.41)</w:t>
            </w:r>
          </w:p>
        </w:tc>
      </w:tr>
      <w:tr w:rsidR="004648F0" w:rsidRPr="006F0A65" w:rsidTr="00903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tcBorders>
              <w:top w:val="single" w:sz="4" w:space="0" w:color="000000"/>
              <w:bottom w:val="single" w:sz="12" w:space="0" w:color="000000"/>
            </w:tcBorders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b w:val="0"/>
                <w:sz w:val="18"/>
              </w:rPr>
            </w:pPr>
            <w:r w:rsidRPr="006F0A65">
              <w:rPr>
                <w:rFonts w:eastAsia="Calibri" w:cs="Times New Roman"/>
                <w:b w:val="0"/>
                <w:sz w:val="18"/>
              </w:rPr>
              <w:t>Change in maternal weight from 15-18 weeks to 6 months postpartum (kg)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12" w:space="0" w:color="000000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bottom w:val="single" w:sz="12" w:space="0" w:color="000000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N=344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12" w:space="0" w:color="000000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-0.37 (7.41)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12" w:space="0" w:color="000000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N=355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12" w:space="0" w:color="000000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>0.36 (6.71)</w:t>
            </w:r>
          </w:p>
        </w:tc>
      </w:tr>
      <w:tr w:rsidR="004648F0" w:rsidRPr="006F0A65" w:rsidTr="0090386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tcBorders>
              <w:top w:val="single" w:sz="12" w:space="0" w:color="000000"/>
              <w:bottom w:val="single" w:sz="12" w:space="0" w:color="000000"/>
            </w:tcBorders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sz w:val="18"/>
              </w:rPr>
            </w:pPr>
            <w:r w:rsidRPr="006F0A65">
              <w:rPr>
                <w:rFonts w:eastAsia="Calibri" w:cs="Times New Roman"/>
                <w:sz w:val="18"/>
              </w:rPr>
              <w:t xml:space="preserve">Infant demographics 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513" w:type="dxa"/>
            <w:tcBorders>
              <w:top w:val="single" w:sz="12" w:space="0" w:color="000000"/>
              <w:bottom w:val="single" w:sz="12" w:space="0" w:color="000000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bottom w:val="single" w:sz="12" w:space="0" w:color="000000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bottom w:val="single" w:sz="12" w:space="0" w:color="000000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986" w:type="dxa"/>
            <w:tcBorders>
              <w:top w:val="single" w:sz="12" w:space="0" w:color="000000"/>
              <w:bottom w:val="single" w:sz="12" w:space="0" w:color="000000"/>
            </w:tcBorders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</w:tr>
      <w:tr w:rsidR="004648F0" w:rsidRPr="006F0A65" w:rsidTr="00903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tcBorders>
              <w:top w:val="single" w:sz="12" w:space="0" w:color="000000"/>
            </w:tcBorders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b w:val="0"/>
                <w:sz w:val="18"/>
              </w:rPr>
            </w:pPr>
            <w:r w:rsidRPr="006F0A65">
              <w:rPr>
                <w:rFonts w:eastAsia="Calibri" w:cs="Times New Roman"/>
                <w:b w:val="0"/>
                <w:sz w:val="18"/>
              </w:rPr>
              <w:t>Infant age at 6 months follow up (months)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4648F0" w:rsidRPr="006F0A65" w:rsidRDefault="004648F0" w:rsidP="0090386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513" w:type="dxa"/>
            <w:tcBorders>
              <w:top w:val="single" w:sz="12" w:space="0" w:color="000000"/>
            </w:tcBorders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N=342</w:t>
            </w:r>
          </w:p>
        </w:tc>
        <w:tc>
          <w:tcPr>
            <w:tcW w:w="1984" w:type="dxa"/>
            <w:tcBorders>
              <w:top w:val="single" w:sz="12" w:space="0" w:color="000000"/>
            </w:tcBorders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5.80 (0.65)</w:t>
            </w:r>
          </w:p>
        </w:tc>
        <w:tc>
          <w:tcPr>
            <w:tcW w:w="1082" w:type="dxa"/>
            <w:tcBorders>
              <w:top w:val="single" w:sz="12" w:space="0" w:color="000000"/>
            </w:tcBorders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N=356</w:t>
            </w:r>
          </w:p>
        </w:tc>
        <w:tc>
          <w:tcPr>
            <w:tcW w:w="1986" w:type="dxa"/>
            <w:tcBorders>
              <w:top w:val="single" w:sz="12" w:space="0" w:color="000000"/>
            </w:tcBorders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5.85 (0.72)</w:t>
            </w:r>
          </w:p>
        </w:tc>
      </w:tr>
      <w:tr w:rsidR="004648F0" w:rsidRPr="006F0A65" w:rsidTr="0090386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b w:val="0"/>
                <w:sz w:val="18"/>
              </w:rPr>
            </w:pPr>
            <w:r w:rsidRPr="006F0A65">
              <w:rPr>
                <w:rFonts w:cs="Times New Roman"/>
                <w:b w:val="0"/>
                <w:sz w:val="18"/>
              </w:rPr>
              <w:t>Gestation at birth (weeks)</w:t>
            </w:r>
          </w:p>
        </w:tc>
        <w:tc>
          <w:tcPr>
            <w:tcW w:w="1559" w:type="dxa"/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</w:p>
        </w:tc>
        <w:tc>
          <w:tcPr>
            <w:tcW w:w="1513" w:type="dxa"/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N=342</w:t>
            </w:r>
          </w:p>
        </w:tc>
        <w:tc>
          <w:tcPr>
            <w:tcW w:w="1984" w:type="dxa"/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39.73 (1.54)</w:t>
            </w:r>
          </w:p>
        </w:tc>
        <w:tc>
          <w:tcPr>
            <w:tcW w:w="1082" w:type="dxa"/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N=356</w:t>
            </w:r>
          </w:p>
        </w:tc>
        <w:tc>
          <w:tcPr>
            <w:tcW w:w="1986" w:type="dxa"/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39.55 (2.29)</w:t>
            </w:r>
          </w:p>
        </w:tc>
      </w:tr>
      <w:tr w:rsidR="004648F0" w:rsidRPr="006F0A65" w:rsidTr="00903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:rsidR="004648F0" w:rsidRPr="006F0A65" w:rsidRDefault="004648F0" w:rsidP="0090386A">
            <w:pPr>
              <w:spacing w:after="200" w:line="276" w:lineRule="auto"/>
              <w:contextualSpacing/>
              <w:rPr>
                <w:rFonts w:cs="Times New Roman"/>
                <w:b w:val="0"/>
                <w:sz w:val="18"/>
              </w:rPr>
            </w:pPr>
            <w:r w:rsidRPr="006F0A65">
              <w:rPr>
                <w:rFonts w:cs="Times New Roman"/>
                <w:b w:val="0"/>
                <w:sz w:val="18"/>
              </w:rPr>
              <w:t>Birthweight (gm)</w:t>
            </w:r>
          </w:p>
        </w:tc>
        <w:tc>
          <w:tcPr>
            <w:tcW w:w="1559" w:type="dxa"/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</w:p>
        </w:tc>
        <w:tc>
          <w:tcPr>
            <w:tcW w:w="1513" w:type="dxa"/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N=342</w:t>
            </w:r>
          </w:p>
        </w:tc>
        <w:tc>
          <w:tcPr>
            <w:tcW w:w="1984" w:type="dxa"/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3479.23 (529.40)</w:t>
            </w:r>
          </w:p>
        </w:tc>
        <w:tc>
          <w:tcPr>
            <w:tcW w:w="1082" w:type="dxa"/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N=356</w:t>
            </w:r>
          </w:p>
        </w:tc>
        <w:tc>
          <w:tcPr>
            <w:tcW w:w="1986" w:type="dxa"/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3436.55 (604.09)</w:t>
            </w:r>
          </w:p>
        </w:tc>
      </w:tr>
      <w:tr w:rsidR="004648F0" w:rsidRPr="006F0A65" w:rsidTr="0090386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b w:val="0"/>
                <w:sz w:val="18"/>
              </w:rPr>
            </w:pPr>
            <w:r w:rsidRPr="006F0A65">
              <w:rPr>
                <w:rFonts w:eastAsia="Calibri" w:cs="Times New Roman"/>
                <w:b w:val="0"/>
                <w:sz w:val="18"/>
              </w:rPr>
              <w:t>Large for Gestational Age &gt;90</w:t>
            </w:r>
            <w:r w:rsidRPr="006F0A65">
              <w:rPr>
                <w:rFonts w:eastAsia="Calibri" w:cs="Times New Roman"/>
                <w:b w:val="0"/>
                <w:sz w:val="18"/>
                <w:vertAlign w:val="superscript"/>
              </w:rPr>
              <w:t xml:space="preserve">th </w:t>
            </w:r>
            <w:r w:rsidRPr="006F0A65">
              <w:rPr>
                <w:rFonts w:eastAsia="Calibri" w:cs="Times New Roman"/>
                <w:b w:val="0"/>
                <w:sz w:val="18"/>
              </w:rPr>
              <w:t xml:space="preserve">(customised)† </w:t>
            </w:r>
          </w:p>
        </w:tc>
        <w:tc>
          <w:tcPr>
            <w:tcW w:w="1559" w:type="dxa"/>
          </w:tcPr>
          <w:p w:rsidR="004648F0" w:rsidRPr="006F0A65" w:rsidRDefault="004648F0" w:rsidP="0090386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sz w:val="18"/>
              </w:rPr>
            </w:pPr>
          </w:p>
        </w:tc>
        <w:tc>
          <w:tcPr>
            <w:tcW w:w="1513" w:type="dxa"/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N=342</w:t>
            </w:r>
          </w:p>
        </w:tc>
        <w:tc>
          <w:tcPr>
            <w:tcW w:w="1984" w:type="dxa"/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30 (8.8)</w:t>
            </w:r>
          </w:p>
        </w:tc>
        <w:tc>
          <w:tcPr>
            <w:tcW w:w="1082" w:type="dxa"/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N=356</w:t>
            </w:r>
          </w:p>
        </w:tc>
        <w:tc>
          <w:tcPr>
            <w:tcW w:w="1986" w:type="dxa"/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27 (7.6)</w:t>
            </w:r>
          </w:p>
        </w:tc>
      </w:tr>
      <w:tr w:rsidR="004648F0" w:rsidRPr="006F0A65" w:rsidTr="00903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 w:val="restart"/>
            <w:vAlign w:val="center"/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b w:val="0"/>
                <w:sz w:val="18"/>
              </w:rPr>
            </w:pPr>
            <w:r w:rsidRPr="006F0A65">
              <w:rPr>
                <w:rFonts w:eastAsia="Calibri" w:cs="Times New Roman"/>
                <w:b w:val="0"/>
                <w:sz w:val="18"/>
              </w:rPr>
              <w:t>Neonatal feeding history at 72 hrs</w:t>
            </w:r>
          </w:p>
        </w:tc>
        <w:tc>
          <w:tcPr>
            <w:tcW w:w="1559" w:type="dxa"/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Artificial feeding</w:t>
            </w:r>
          </w:p>
        </w:tc>
        <w:tc>
          <w:tcPr>
            <w:tcW w:w="1513" w:type="dxa"/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N=341</w:t>
            </w:r>
          </w:p>
        </w:tc>
        <w:tc>
          <w:tcPr>
            <w:tcW w:w="1984" w:type="dxa"/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63 (18.5)</w:t>
            </w:r>
          </w:p>
        </w:tc>
        <w:tc>
          <w:tcPr>
            <w:tcW w:w="1082" w:type="dxa"/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N=354</w:t>
            </w:r>
          </w:p>
        </w:tc>
        <w:tc>
          <w:tcPr>
            <w:tcW w:w="1986" w:type="dxa"/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78 (22.0)</w:t>
            </w:r>
          </w:p>
        </w:tc>
      </w:tr>
      <w:tr w:rsidR="004648F0" w:rsidRPr="006F0A65" w:rsidTr="0090386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/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b w:val="0"/>
                <w:sz w:val="18"/>
              </w:rPr>
            </w:pPr>
          </w:p>
        </w:tc>
        <w:tc>
          <w:tcPr>
            <w:tcW w:w="1559" w:type="dxa"/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Breast feeding</w:t>
            </w:r>
          </w:p>
        </w:tc>
        <w:tc>
          <w:tcPr>
            <w:tcW w:w="1513" w:type="dxa"/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N=341</w:t>
            </w:r>
          </w:p>
        </w:tc>
        <w:tc>
          <w:tcPr>
            <w:tcW w:w="1984" w:type="dxa"/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213 (62.5)</w:t>
            </w:r>
          </w:p>
        </w:tc>
        <w:tc>
          <w:tcPr>
            <w:tcW w:w="1082" w:type="dxa"/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N=354</w:t>
            </w:r>
          </w:p>
        </w:tc>
        <w:tc>
          <w:tcPr>
            <w:tcW w:w="1986" w:type="dxa"/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216 (61.0)</w:t>
            </w:r>
          </w:p>
        </w:tc>
      </w:tr>
      <w:tr w:rsidR="004648F0" w:rsidRPr="006F0A65" w:rsidTr="00903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3" w:type="dxa"/>
            <w:vMerge/>
            <w:tcBorders>
              <w:bottom w:val="single" w:sz="12" w:space="0" w:color="000000"/>
            </w:tcBorders>
          </w:tcPr>
          <w:p w:rsidR="004648F0" w:rsidRPr="006F0A65" w:rsidRDefault="004648F0" w:rsidP="0090386A">
            <w:pPr>
              <w:contextualSpacing/>
              <w:rPr>
                <w:rFonts w:eastAsia="Calibri" w:cs="Times New Roman"/>
                <w:sz w:val="18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Partially breastfeeding</w:t>
            </w:r>
          </w:p>
        </w:tc>
        <w:tc>
          <w:tcPr>
            <w:tcW w:w="1513" w:type="dxa"/>
            <w:tcBorders>
              <w:bottom w:val="single" w:sz="12" w:space="0" w:color="000000"/>
            </w:tcBorders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N=341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65 (19.1)</w:t>
            </w:r>
          </w:p>
        </w:tc>
        <w:tc>
          <w:tcPr>
            <w:tcW w:w="1082" w:type="dxa"/>
            <w:tcBorders>
              <w:bottom w:val="single" w:sz="12" w:space="0" w:color="000000"/>
            </w:tcBorders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N=354</w:t>
            </w:r>
          </w:p>
        </w:tc>
        <w:tc>
          <w:tcPr>
            <w:tcW w:w="1986" w:type="dxa"/>
            <w:tcBorders>
              <w:bottom w:val="single" w:sz="12" w:space="0" w:color="000000"/>
            </w:tcBorders>
          </w:tcPr>
          <w:p w:rsidR="004648F0" w:rsidRPr="006F0A65" w:rsidRDefault="004648F0" w:rsidP="0090386A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8"/>
              </w:rPr>
            </w:pPr>
            <w:r w:rsidRPr="006F0A65">
              <w:rPr>
                <w:rFonts w:cs="Times New Roman"/>
                <w:sz w:val="18"/>
              </w:rPr>
              <w:t>132 (37.1)</w:t>
            </w:r>
          </w:p>
        </w:tc>
      </w:tr>
    </w:tbl>
    <w:p w:rsidR="004648F0" w:rsidRPr="001D24E9" w:rsidRDefault="004648F0" w:rsidP="004648F0">
      <w:pPr>
        <w:rPr>
          <w:rFonts w:ascii="Times New Roman" w:hAnsi="Times New Roman" w:cs="Times New Roman"/>
        </w:rPr>
      </w:pPr>
    </w:p>
    <w:p w:rsidR="006F0A65" w:rsidRDefault="006F0A65" w:rsidP="006F0A65">
      <w:pPr>
        <w:spacing w:after="0" w:line="240" w:lineRule="auto"/>
        <w:rPr>
          <w:rFonts w:cs="Times New Roman"/>
        </w:rPr>
      </w:pPr>
      <w:r w:rsidRPr="006F0A65">
        <w:rPr>
          <w:rFonts w:cs="Times New Roman"/>
          <w:b/>
        </w:rPr>
        <w:t>Maternal and Infant demographics by randomisation allocation at 6 month postpartum visit</w:t>
      </w:r>
      <w:r>
        <w:rPr>
          <w:rFonts w:cs="Times New Roman"/>
          <w:b/>
        </w:rPr>
        <w:t>.</w:t>
      </w:r>
    </w:p>
    <w:p w:rsidR="004648F0" w:rsidRPr="00C65D85" w:rsidRDefault="004648F0" w:rsidP="006F0A65">
      <w:pPr>
        <w:spacing w:after="0" w:line="240" w:lineRule="auto"/>
        <w:rPr>
          <w:rFonts w:cs="Times New Roman"/>
          <w:sz w:val="20"/>
          <w:szCs w:val="20"/>
        </w:rPr>
      </w:pPr>
      <w:r w:rsidRPr="00C65D85">
        <w:rPr>
          <w:rFonts w:cs="Times New Roman"/>
          <w:sz w:val="20"/>
          <w:szCs w:val="20"/>
        </w:rPr>
        <w:lastRenderedPageBreak/>
        <w:t xml:space="preserve">^ </w:t>
      </w:r>
      <w:r w:rsidRPr="009D2132">
        <w:rPr>
          <w:rFonts w:cs="Times New Roman"/>
          <w:sz w:val="20"/>
          <w:szCs w:val="20"/>
        </w:rPr>
        <w:t xml:space="preserve">Maternal current smoking at 15-18 weeks’ gestation </w:t>
      </w:r>
      <w:r w:rsidR="00FD034B" w:rsidRPr="009D2132">
        <w:rPr>
          <w:rFonts w:cs="Times New Roman"/>
          <w:sz w:val="20"/>
          <w:szCs w:val="20"/>
        </w:rPr>
        <w:t>(pre-intervention)</w:t>
      </w:r>
      <w:r w:rsidR="00736947" w:rsidRPr="009D2132">
        <w:rPr>
          <w:rFonts w:cs="Times New Roman"/>
          <w:sz w:val="20"/>
          <w:szCs w:val="20"/>
        </w:rPr>
        <w:t xml:space="preserve"> was</w:t>
      </w:r>
      <w:r w:rsidRPr="009D2132">
        <w:rPr>
          <w:rFonts w:cs="Times New Roman"/>
          <w:sz w:val="20"/>
          <w:szCs w:val="20"/>
        </w:rPr>
        <w:t>significantly different between intervention and control groups</w:t>
      </w:r>
      <w:r w:rsidR="00B5505D">
        <w:rPr>
          <w:rFonts w:cs="Times New Roman"/>
          <w:sz w:val="20"/>
          <w:szCs w:val="20"/>
        </w:rPr>
        <w:t xml:space="preserve"> </w:t>
      </w:r>
      <w:r w:rsidRPr="009D2132">
        <w:rPr>
          <w:rFonts w:cs="Times New Roman"/>
          <w:sz w:val="20"/>
          <w:szCs w:val="20"/>
        </w:rPr>
        <w:t>(p=0.02)</w:t>
      </w:r>
      <w:r w:rsidR="00632EAE" w:rsidRPr="009D2132">
        <w:rPr>
          <w:rFonts w:cs="Times New Roman"/>
          <w:sz w:val="20"/>
          <w:szCs w:val="20"/>
        </w:rPr>
        <w:t>.</w:t>
      </w:r>
      <w:r w:rsidRPr="00C65D85">
        <w:rPr>
          <w:rFonts w:cs="Times New Roman"/>
          <w:sz w:val="20"/>
          <w:szCs w:val="20"/>
        </w:rPr>
        <w:t>*IMD quintiles are calculated for the region of residence, by fifths of the population. UK wide-scores were developed by reconciling Scottish data to English norms. ** Gestational diabetes diagnosis by International Association of Diabetes in Pregnancy Study Group criteria at 27</w:t>
      </w:r>
      <w:r w:rsidRPr="00C65D85">
        <w:rPr>
          <w:rFonts w:cs="Times New Roman"/>
          <w:sz w:val="20"/>
          <w:szCs w:val="20"/>
          <w:vertAlign w:val="superscript"/>
        </w:rPr>
        <w:t>+0</w:t>
      </w:r>
      <w:r w:rsidRPr="00C65D85">
        <w:rPr>
          <w:rFonts w:cs="Times New Roman"/>
          <w:sz w:val="20"/>
          <w:szCs w:val="20"/>
        </w:rPr>
        <w:t xml:space="preserve"> to 28</w:t>
      </w:r>
      <w:r w:rsidRPr="00C65D85">
        <w:rPr>
          <w:rFonts w:cs="Times New Roman"/>
          <w:sz w:val="20"/>
          <w:szCs w:val="20"/>
          <w:vertAlign w:val="superscript"/>
        </w:rPr>
        <w:t>+6</w:t>
      </w:r>
      <w:r w:rsidRPr="00C65D85">
        <w:rPr>
          <w:rFonts w:cs="Times New Roman"/>
          <w:sz w:val="20"/>
          <w:szCs w:val="20"/>
        </w:rPr>
        <w:t xml:space="preserve"> weeks’ gestation. </w:t>
      </w:r>
    </w:p>
    <w:p w:rsidR="004648F0" w:rsidRPr="00C65D85" w:rsidRDefault="004648F0" w:rsidP="006F0A65">
      <w:pPr>
        <w:spacing w:after="0" w:line="240" w:lineRule="auto"/>
        <w:rPr>
          <w:rFonts w:cs="Times New Roman"/>
          <w:sz w:val="20"/>
          <w:szCs w:val="20"/>
        </w:rPr>
      </w:pPr>
      <w:r w:rsidRPr="00C65D85">
        <w:rPr>
          <w:rFonts w:cs="Times New Roman"/>
          <w:sz w:val="20"/>
          <w:szCs w:val="20"/>
        </w:rPr>
        <w:t xml:space="preserve">ⱡ </w:t>
      </w:r>
      <w:proofErr w:type="gramStart"/>
      <w:r w:rsidRPr="00C65D85">
        <w:rPr>
          <w:rFonts w:cs="Times New Roman"/>
          <w:sz w:val="20"/>
          <w:szCs w:val="20"/>
        </w:rPr>
        <w:t>Calculated</w:t>
      </w:r>
      <w:proofErr w:type="gramEnd"/>
      <w:r w:rsidRPr="00C65D85">
        <w:rPr>
          <w:rFonts w:cs="Times New Roman"/>
          <w:sz w:val="20"/>
          <w:szCs w:val="20"/>
        </w:rPr>
        <w:t xml:space="preserve"> by the addition of biceps, triceps, </w:t>
      </w:r>
      <w:proofErr w:type="spellStart"/>
      <w:r w:rsidRPr="00C65D85">
        <w:rPr>
          <w:rFonts w:cs="Times New Roman"/>
          <w:sz w:val="20"/>
          <w:szCs w:val="20"/>
        </w:rPr>
        <w:t>suprailiac</w:t>
      </w:r>
      <w:proofErr w:type="spellEnd"/>
      <w:r w:rsidRPr="00C65D85">
        <w:rPr>
          <w:rFonts w:cs="Times New Roman"/>
          <w:sz w:val="20"/>
          <w:szCs w:val="20"/>
        </w:rPr>
        <w:t xml:space="preserve"> and subscapular skinfold measurements each measured in triplicate. ∞ Pre-eclampsia defined as systolic blood pressure ≥140 mm Hg, diastolic blood pressure ≥90 mm Hg, or both, on at least two occasions 4 hours apart, with proteinuria ≥300 mg/ 24 hours.¶Gestational weight gain calculated using estimated weight before pregnancy according to the Institute of Medicine Weight Management in Pregnancy Guidelines. † Customised birthweight centile calculated adjusting for maternal height and weight, ethnic origin, parity and sex of the infant. </w:t>
      </w:r>
    </w:p>
    <w:p w:rsidR="004648F0" w:rsidRPr="001D24E9" w:rsidRDefault="004648F0" w:rsidP="004648F0">
      <w:pPr>
        <w:spacing w:line="480" w:lineRule="auto"/>
        <w:rPr>
          <w:rFonts w:ascii="Times New Roman" w:hAnsi="Times New Roman" w:cs="Times New Roman"/>
        </w:rPr>
      </w:pPr>
    </w:p>
    <w:p w:rsidR="002F7CEF" w:rsidRDefault="00A90C7F" w:rsidP="004648F0"/>
    <w:sectPr w:rsidR="002F7CEF" w:rsidSect="001B4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F0"/>
    <w:rsid w:val="001A35EF"/>
    <w:rsid w:val="001B4E4D"/>
    <w:rsid w:val="002B11E1"/>
    <w:rsid w:val="004149D6"/>
    <w:rsid w:val="004648F0"/>
    <w:rsid w:val="00632EAE"/>
    <w:rsid w:val="0069387D"/>
    <w:rsid w:val="006F0A65"/>
    <w:rsid w:val="00736947"/>
    <w:rsid w:val="00753E98"/>
    <w:rsid w:val="008047CB"/>
    <w:rsid w:val="00863F0B"/>
    <w:rsid w:val="00932D57"/>
    <w:rsid w:val="00960F5A"/>
    <w:rsid w:val="009D2132"/>
    <w:rsid w:val="00A90C7F"/>
    <w:rsid w:val="00B0214B"/>
    <w:rsid w:val="00B5505D"/>
    <w:rsid w:val="00C65D85"/>
    <w:rsid w:val="00CB3F44"/>
    <w:rsid w:val="00FD0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4648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55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0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4648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55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2774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Nashita</dc:creator>
  <cp:lastModifiedBy>Karen Drake</cp:lastModifiedBy>
  <cp:revision>2</cp:revision>
  <dcterms:created xsi:type="dcterms:W3CDTF">2017-02-02T11:10:00Z</dcterms:created>
  <dcterms:modified xsi:type="dcterms:W3CDTF">2017-02-02T11:10:00Z</dcterms:modified>
</cp:coreProperties>
</file>