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257F1" w14:textId="77777777" w:rsidR="0004171D" w:rsidRDefault="0004171D" w:rsidP="0004171D">
      <w:pPr>
        <w:pStyle w:val="Title"/>
        <w:framePr w:wrap="notBeside" w:x="1440" w:y="236"/>
      </w:pPr>
      <w:r>
        <w:t xml:space="preserve">Theoretical Designs for Novel Photonic Crystal </w:t>
      </w:r>
      <w:proofErr w:type="spellStart"/>
      <w:r>
        <w:t>Nanocavities</w:t>
      </w:r>
      <w:proofErr w:type="spellEnd"/>
      <w:r>
        <w:t xml:space="preserve"> with Si (111) Interfaces</w:t>
      </w:r>
    </w:p>
    <w:p w14:paraId="6E24B9E0" w14:textId="77777777" w:rsidR="0004171D" w:rsidRDefault="0004171D" w:rsidP="0004171D">
      <w:pPr>
        <w:pStyle w:val="Authors"/>
        <w:framePr w:wrap="notBeside" w:x="1585" w:y="1759"/>
      </w:pPr>
      <w:r>
        <w:t xml:space="preserve">Alyssa </w:t>
      </w:r>
      <w:proofErr w:type="spellStart"/>
      <w:r>
        <w:t>Prasmusinto</w:t>
      </w:r>
      <w:proofErr w:type="spellEnd"/>
      <w:r>
        <w:t xml:space="preserve">, </w:t>
      </w:r>
      <w:proofErr w:type="spellStart"/>
      <w:r>
        <w:t>Moïse</w:t>
      </w:r>
      <w:proofErr w:type="spellEnd"/>
      <w:r>
        <w:t xml:space="preserve"> Sotto, </w:t>
      </w:r>
      <w:proofErr w:type="spellStart"/>
      <w:r>
        <w:t>Abdelrahman</w:t>
      </w:r>
      <w:proofErr w:type="spellEnd"/>
      <w:r>
        <w:t xml:space="preserve"> </w:t>
      </w:r>
      <w:proofErr w:type="spellStart"/>
      <w:r>
        <w:t>Zaher</w:t>
      </w:r>
      <w:proofErr w:type="spellEnd"/>
      <w:r>
        <w:t xml:space="preserve"> Al-</w:t>
      </w:r>
      <w:proofErr w:type="spellStart"/>
      <w:r>
        <w:t>Attili</w:t>
      </w:r>
      <w:proofErr w:type="spellEnd"/>
      <w:r>
        <w:t xml:space="preserve">, </w:t>
      </w:r>
      <w:proofErr w:type="spellStart"/>
      <w:r>
        <w:t>Kapil</w:t>
      </w:r>
      <w:proofErr w:type="spellEnd"/>
      <w:r>
        <w:t xml:space="preserve"> </w:t>
      </w:r>
      <w:proofErr w:type="spellStart"/>
      <w:r>
        <w:t>Debnath</w:t>
      </w:r>
      <w:proofErr w:type="spellEnd"/>
      <w:r>
        <w:t>, and Shinichi Saito</w:t>
      </w:r>
    </w:p>
    <w:p w14:paraId="11FBB400" w14:textId="44D05805" w:rsidR="00F95C02" w:rsidRPr="00757A3E" w:rsidRDefault="00E97402" w:rsidP="00E84F34">
      <w:pPr>
        <w:pStyle w:val="Text"/>
        <w:ind w:firstLine="0"/>
        <w:rPr>
          <w:b/>
          <w:i/>
          <w:color w:val="000000" w:themeColor="text1"/>
          <w:sz w:val="18"/>
          <w:szCs w:val="18"/>
        </w:rPr>
      </w:pPr>
      <w:r w:rsidRPr="00757A3E">
        <w:rPr>
          <w:rStyle w:val="FootnoteReference"/>
          <w:color w:val="000000" w:themeColor="text1"/>
        </w:rPr>
        <w:footnoteReference w:customMarkFollows="1" w:id="1"/>
        <w:sym w:font="Symbol" w:char="F020"/>
      </w:r>
      <w:r w:rsidRPr="00757A3E">
        <w:rPr>
          <w:b/>
          <w:i/>
          <w:iCs/>
          <w:color w:val="000000" w:themeColor="text1"/>
          <w:sz w:val="18"/>
          <w:szCs w:val="18"/>
        </w:rPr>
        <w:t>Abstract</w:t>
      </w:r>
      <w:r w:rsidRPr="00757A3E">
        <w:rPr>
          <w:b/>
          <w:i/>
          <w:color w:val="000000" w:themeColor="text1"/>
          <w:sz w:val="18"/>
          <w:szCs w:val="18"/>
        </w:rPr>
        <w:t>—</w:t>
      </w:r>
      <w:r w:rsidR="00AB4345" w:rsidRPr="00757A3E">
        <w:rPr>
          <w:b/>
          <w:color w:val="000000" w:themeColor="text1"/>
          <w:sz w:val="18"/>
          <w:szCs w:val="18"/>
        </w:rPr>
        <w:t xml:space="preserve">We designed </w:t>
      </w:r>
      <w:r w:rsidR="002A4D23" w:rsidRPr="00757A3E">
        <w:rPr>
          <w:b/>
          <w:color w:val="000000" w:themeColor="text1"/>
          <w:sz w:val="18"/>
          <w:szCs w:val="18"/>
        </w:rPr>
        <w:t xml:space="preserve">a series of </w:t>
      </w:r>
      <w:r w:rsidR="00AB4345" w:rsidRPr="00757A3E">
        <w:rPr>
          <w:b/>
          <w:color w:val="000000" w:themeColor="text1"/>
          <w:sz w:val="18"/>
          <w:szCs w:val="18"/>
        </w:rPr>
        <w:t>p</w:t>
      </w:r>
      <w:r w:rsidR="00F95C02" w:rsidRPr="00757A3E">
        <w:rPr>
          <w:b/>
          <w:color w:val="000000" w:themeColor="text1"/>
          <w:sz w:val="18"/>
          <w:szCs w:val="18"/>
        </w:rPr>
        <w:t>hotonic crystal (</w:t>
      </w:r>
      <w:proofErr w:type="spellStart"/>
      <w:r w:rsidR="00F95C02" w:rsidRPr="00757A3E">
        <w:rPr>
          <w:b/>
          <w:color w:val="000000" w:themeColor="text1"/>
          <w:sz w:val="18"/>
          <w:szCs w:val="18"/>
        </w:rPr>
        <w:t>PhC</w:t>
      </w:r>
      <w:proofErr w:type="spellEnd"/>
      <w:r w:rsidR="00F95C02" w:rsidRPr="00757A3E">
        <w:rPr>
          <w:b/>
          <w:color w:val="000000" w:themeColor="text1"/>
          <w:sz w:val="18"/>
          <w:szCs w:val="18"/>
        </w:rPr>
        <w:t xml:space="preserve">) </w:t>
      </w:r>
      <w:proofErr w:type="spellStart"/>
      <w:r w:rsidR="00F95C02" w:rsidRPr="00757A3E">
        <w:rPr>
          <w:b/>
          <w:color w:val="000000" w:themeColor="text1"/>
          <w:sz w:val="18"/>
          <w:szCs w:val="18"/>
        </w:rPr>
        <w:t>nanocavities</w:t>
      </w:r>
      <w:proofErr w:type="spellEnd"/>
      <w:r w:rsidR="00F95C02" w:rsidRPr="00757A3E">
        <w:rPr>
          <w:b/>
          <w:color w:val="000000" w:themeColor="text1"/>
          <w:sz w:val="18"/>
          <w:szCs w:val="18"/>
        </w:rPr>
        <w:t xml:space="preserve"> using atomically flat silicon (111) interfaces</w:t>
      </w:r>
      <w:r w:rsidR="002A4D23" w:rsidRPr="00757A3E">
        <w:rPr>
          <w:b/>
          <w:color w:val="000000" w:themeColor="text1"/>
          <w:sz w:val="18"/>
          <w:szCs w:val="18"/>
        </w:rPr>
        <w:t xml:space="preserve"> and examined the impacts of the surfaces on the </w:t>
      </w:r>
      <w:r w:rsidR="00DD37C6" w:rsidRPr="00757A3E">
        <w:rPr>
          <w:b/>
          <w:color w:val="000000" w:themeColor="text1"/>
          <w:sz w:val="18"/>
          <w:szCs w:val="18"/>
        </w:rPr>
        <w:t xml:space="preserve">optical </w:t>
      </w:r>
      <w:r w:rsidR="002A4D23" w:rsidRPr="00757A3E">
        <w:rPr>
          <w:b/>
          <w:color w:val="000000" w:themeColor="text1"/>
          <w:sz w:val="18"/>
          <w:szCs w:val="18"/>
        </w:rPr>
        <w:t xml:space="preserve">confinement. </w:t>
      </w:r>
      <w:r w:rsidR="00F95C02" w:rsidRPr="00757A3E">
        <w:rPr>
          <w:b/>
          <w:color w:val="000000" w:themeColor="text1"/>
          <w:sz w:val="18"/>
          <w:szCs w:val="18"/>
        </w:rPr>
        <w:t>The</w:t>
      </w:r>
      <w:r w:rsidR="00D67755" w:rsidRPr="00757A3E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D67755" w:rsidRPr="00757A3E">
        <w:rPr>
          <w:b/>
          <w:color w:val="000000" w:themeColor="text1"/>
          <w:sz w:val="18"/>
          <w:szCs w:val="18"/>
        </w:rPr>
        <w:t>nanocavities</w:t>
      </w:r>
      <w:proofErr w:type="spellEnd"/>
      <w:r w:rsidR="00D67755" w:rsidRPr="00757A3E">
        <w:rPr>
          <w:b/>
          <w:color w:val="000000" w:themeColor="text1"/>
          <w:sz w:val="18"/>
          <w:szCs w:val="18"/>
        </w:rPr>
        <w:t xml:space="preserve"> were </w:t>
      </w:r>
      <w:r w:rsidR="00F95C02" w:rsidRPr="00757A3E">
        <w:rPr>
          <w:b/>
          <w:color w:val="000000" w:themeColor="text1"/>
          <w:sz w:val="18"/>
          <w:szCs w:val="18"/>
        </w:rPr>
        <w:t xml:space="preserve">simulated using </w:t>
      </w:r>
      <w:r w:rsidR="00FD3369" w:rsidRPr="00757A3E">
        <w:rPr>
          <w:b/>
          <w:color w:val="000000" w:themeColor="text1"/>
          <w:sz w:val="18"/>
          <w:szCs w:val="18"/>
        </w:rPr>
        <w:t xml:space="preserve">the </w:t>
      </w:r>
      <w:r w:rsidR="00301BE4" w:rsidRPr="00757A3E">
        <w:rPr>
          <w:b/>
          <w:color w:val="000000" w:themeColor="text1"/>
          <w:sz w:val="18"/>
          <w:szCs w:val="18"/>
        </w:rPr>
        <w:t xml:space="preserve">3D </w:t>
      </w:r>
      <w:r w:rsidR="00F95C02" w:rsidRPr="00757A3E">
        <w:rPr>
          <w:b/>
          <w:color w:val="000000" w:themeColor="text1"/>
          <w:sz w:val="18"/>
          <w:szCs w:val="18"/>
        </w:rPr>
        <w:t>finite-</w:t>
      </w:r>
      <w:r w:rsidR="00301BE4" w:rsidRPr="00757A3E">
        <w:rPr>
          <w:b/>
          <w:color w:val="000000" w:themeColor="text1"/>
          <w:sz w:val="18"/>
          <w:szCs w:val="18"/>
        </w:rPr>
        <w:t xml:space="preserve">difference time-domain </w:t>
      </w:r>
      <w:r w:rsidR="00FD3369" w:rsidRPr="00757A3E">
        <w:rPr>
          <w:b/>
          <w:color w:val="000000" w:themeColor="text1"/>
          <w:sz w:val="18"/>
          <w:szCs w:val="18"/>
        </w:rPr>
        <w:t xml:space="preserve">method </w:t>
      </w:r>
      <w:r w:rsidR="00301BE4" w:rsidRPr="00757A3E">
        <w:rPr>
          <w:b/>
          <w:color w:val="000000" w:themeColor="text1"/>
          <w:sz w:val="18"/>
          <w:szCs w:val="18"/>
        </w:rPr>
        <w:t xml:space="preserve">and assessed against existing </w:t>
      </w:r>
      <w:proofErr w:type="spellStart"/>
      <w:r w:rsidR="00301BE4" w:rsidRPr="00757A3E">
        <w:rPr>
          <w:b/>
          <w:color w:val="000000" w:themeColor="text1"/>
          <w:sz w:val="18"/>
          <w:szCs w:val="18"/>
        </w:rPr>
        <w:t>PhCs</w:t>
      </w:r>
      <w:proofErr w:type="spellEnd"/>
      <w:r w:rsidR="00301BE4" w:rsidRPr="00757A3E">
        <w:rPr>
          <w:b/>
          <w:color w:val="000000" w:themeColor="text1"/>
          <w:sz w:val="18"/>
          <w:szCs w:val="18"/>
        </w:rPr>
        <w:t xml:space="preserve">. </w:t>
      </w:r>
      <w:r w:rsidR="002A4D23" w:rsidRPr="00757A3E">
        <w:rPr>
          <w:b/>
          <w:color w:val="000000" w:themeColor="text1"/>
          <w:sz w:val="18"/>
          <w:szCs w:val="18"/>
        </w:rPr>
        <w:t>Despite the design restrictions, we showed</w:t>
      </w:r>
      <w:r w:rsidR="00301BE4" w:rsidRPr="00757A3E">
        <w:rPr>
          <w:b/>
          <w:color w:val="000000" w:themeColor="text1"/>
          <w:sz w:val="18"/>
          <w:szCs w:val="18"/>
        </w:rPr>
        <w:t xml:space="preserve"> that a </w:t>
      </w:r>
      <w:r w:rsidR="00301BE4" w:rsidRPr="00757A3E">
        <w:rPr>
          <w:b/>
          <w:i/>
          <w:color w:val="000000" w:themeColor="text1"/>
          <w:sz w:val="18"/>
          <w:szCs w:val="18"/>
        </w:rPr>
        <w:t>Q</w:t>
      </w:r>
      <w:r w:rsidR="00301BE4" w:rsidRPr="00757A3E">
        <w:rPr>
          <w:b/>
          <w:color w:val="000000" w:themeColor="text1"/>
          <w:sz w:val="18"/>
          <w:szCs w:val="18"/>
        </w:rPr>
        <w:t xml:space="preserve"> value up to </w:t>
      </w:r>
      <w:r w:rsidR="00207917" w:rsidRPr="00757A3E">
        <w:rPr>
          <w:b/>
          <w:color w:val="000000" w:themeColor="text1"/>
          <w:sz w:val="18"/>
          <w:szCs w:val="18"/>
        </w:rPr>
        <w:t>115,</w:t>
      </w:r>
      <w:r w:rsidR="00E32B4D" w:rsidRPr="00757A3E">
        <w:rPr>
          <w:b/>
          <w:color w:val="000000" w:themeColor="text1"/>
          <w:sz w:val="18"/>
          <w:szCs w:val="18"/>
        </w:rPr>
        <w:t>800</w:t>
      </w:r>
      <w:r w:rsidR="00301BE4" w:rsidRPr="00757A3E">
        <w:rPr>
          <w:b/>
          <w:color w:val="000000" w:themeColor="text1"/>
          <w:sz w:val="18"/>
          <w:szCs w:val="18"/>
        </w:rPr>
        <w:t xml:space="preserve"> and </w:t>
      </w:r>
      <w:r w:rsidR="00301BE4" w:rsidRPr="00757A3E">
        <w:rPr>
          <w:b/>
          <w:i/>
          <w:color w:val="000000" w:themeColor="text1"/>
          <w:sz w:val="18"/>
          <w:szCs w:val="18"/>
        </w:rPr>
        <w:t>Q/V</w:t>
      </w:r>
      <w:r w:rsidR="00301BE4" w:rsidRPr="00757A3E">
        <w:rPr>
          <w:b/>
          <w:color w:val="000000" w:themeColor="text1"/>
          <w:sz w:val="18"/>
          <w:szCs w:val="18"/>
        </w:rPr>
        <w:t xml:space="preserve"> values of 10</w:t>
      </w:r>
      <w:r w:rsidR="00301BE4" w:rsidRPr="00757A3E">
        <w:rPr>
          <w:b/>
          <w:color w:val="000000" w:themeColor="text1"/>
          <w:sz w:val="18"/>
          <w:szCs w:val="18"/>
          <w:vertAlign w:val="superscript"/>
        </w:rPr>
        <w:t>3</w:t>
      </w:r>
      <w:r w:rsidR="00301BE4" w:rsidRPr="00757A3E">
        <w:rPr>
          <w:b/>
          <w:color w:val="000000" w:themeColor="text1"/>
          <w:sz w:val="18"/>
          <w:szCs w:val="18"/>
        </w:rPr>
        <w:t>-10</w:t>
      </w:r>
      <w:r w:rsidR="00207917" w:rsidRPr="00757A3E">
        <w:rPr>
          <w:b/>
          <w:color w:val="000000" w:themeColor="text1"/>
          <w:sz w:val="18"/>
          <w:szCs w:val="18"/>
          <w:vertAlign w:val="superscript"/>
        </w:rPr>
        <w:t>5</w:t>
      </w:r>
      <w:r w:rsidR="00301BE4" w:rsidRPr="00757A3E">
        <w:rPr>
          <w:b/>
          <w:color w:val="000000" w:themeColor="text1"/>
          <w:sz w:val="18"/>
          <w:szCs w:val="18"/>
        </w:rPr>
        <w:t xml:space="preserve"> </w:t>
      </w:r>
      <w:r w:rsidR="00B714DC" w:rsidRPr="00757A3E">
        <w:rPr>
          <w:rFonts w:eastAsiaTheme="minorHAnsi"/>
          <w:b/>
          <w:i/>
          <w:iCs/>
          <w:color w:val="000000" w:themeColor="text1"/>
          <w:sz w:val="18"/>
          <w:szCs w:val="18"/>
        </w:rPr>
        <w:t>λ</w:t>
      </w:r>
      <w:r w:rsidR="00B714DC" w:rsidRPr="00757A3E">
        <w:rPr>
          <w:rFonts w:eastAsiaTheme="minorHAnsi"/>
          <w:b/>
          <w:iCs/>
          <w:color w:val="000000" w:themeColor="text1"/>
          <w:sz w:val="18"/>
          <w:szCs w:val="18"/>
          <w:vertAlign w:val="superscript"/>
        </w:rPr>
        <w:t xml:space="preserve">-3 </w:t>
      </w:r>
      <w:r w:rsidR="00301BE4" w:rsidRPr="00757A3E">
        <w:rPr>
          <w:b/>
          <w:color w:val="000000" w:themeColor="text1"/>
          <w:sz w:val="18"/>
          <w:szCs w:val="18"/>
        </w:rPr>
        <w:t>are achievable</w:t>
      </w:r>
      <w:r w:rsidR="003E7F16" w:rsidRPr="00757A3E">
        <w:rPr>
          <w:b/>
          <w:color w:val="000000" w:themeColor="text1"/>
          <w:sz w:val="18"/>
          <w:szCs w:val="18"/>
        </w:rPr>
        <w:t xml:space="preserve"> without further design optimization</w:t>
      </w:r>
      <w:r w:rsidR="00301BE4" w:rsidRPr="00757A3E">
        <w:rPr>
          <w:b/>
          <w:color w:val="000000" w:themeColor="text1"/>
          <w:sz w:val="18"/>
          <w:szCs w:val="18"/>
        </w:rPr>
        <w:t xml:space="preserve">. </w:t>
      </w:r>
      <w:r w:rsidR="00EF55C0" w:rsidRPr="00757A3E">
        <w:rPr>
          <w:b/>
          <w:color w:val="000000" w:themeColor="text1"/>
          <w:sz w:val="18"/>
          <w:szCs w:val="18"/>
        </w:rPr>
        <w:t xml:space="preserve">The </w:t>
      </w:r>
      <w:r w:rsidR="002A4D23" w:rsidRPr="00757A3E">
        <w:rPr>
          <w:b/>
          <w:color w:val="000000" w:themeColor="text1"/>
          <w:sz w:val="18"/>
          <w:szCs w:val="18"/>
        </w:rPr>
        <w:t>results</w:t>
      </w:r>
      <w:r w:rsidR="00AB4345" w:rsidRPr="00757A3E">
        <w:rPr>
          <w:b/>
          <w:color w:val="000000" w:themeColor="text1"/>
          <w:sz w:val="18"/>
          <w:szCs w:val="18"/>
        </w:rPr>
        <w:t xml:space="preserve"> suggest </w:t>
      </w:r>
      <w:r w:rsidR="00E84F34" w:rsidRPr="00757A3E">
        <w:rPr>
          <w:b/>
          <w:color w:val="000000" w:themeColor="text1"/>
          <w:sz w:val="18"/>
          <w:szCs w:val="18"/>
        </w:rPr>
        <w:t>that</w:t>
      </w:r>
      <w:r w:rsidR="00EF55C0" w:rsidRPr="00757A3E">
        <w:rPr>
          <w:b/>
          <w:color w:val="000000" w:themeColor="text1"/>
          <w:sz w:val="18"/>
          <w:szCs w:val="18"/>
        </w:rPr>
        <w:t xml:space="preserve"> silicon (111) surfaces </w:t>
      </w:r>
      <w:r w:rsidR="00655489" w:rsidRPr="00757A3E">
        <w:rPr>
          <w:b/>
          <w:color w:val="000000" w:themeColor="text1"/>
          <w:sz w:val="18"/>
          <w:szCs w:val="18"/>
        </w:rPr>
        <w:t>can be used for fabricating</w:t>
      </w:r>
      <w:r w:rsidR="00E84F34" w:rsidRPr="00757A3E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E84F34" w:rsidRPr="00757A3E">
        <w:rPr>
          <w:b/>
          <w:color w:val="000000" w:themeColor="text1"/>
          <w:sz w:val="18"/>
          <w:szCs w:val="18"/>
        </w:rPr>
        <w:t>PhC</w:t>
      </w:r>
      <w:proofErr w:type="spellEnd"/>
      <w:r w:rsidR="00E84F34" w:rsidRPr="00757A3E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E84F34" w:rsidRPr="00757A3E">
        <w:rPr>
          <w:b/>
          <w:color w:val="000000" w:themeColor="text1"/>
          <w:sz w:val="18"/>
          <w:szCs w:val="18"/>
        </w:rPr>
        <w:t>nanocavity</w:t>
      </w:r>
      <w:proofErr w:type="spellEnd"/>
      <w:r w:rsidR="00E84F34" w:rsidRPr="00757A3E">
        <w:rPr>
          <w:b/>
          <w:color w:val="000000" w:themeColor="text1"/>
          <w:sz w:val="18"/>
          <w:szCs w:val="18"/>
        </w:rPr>
        <w:t>-based devices in a practical and economical way</w:t>
      </w:r>
      <w:r w:rsidR="00301BE4" w:rsidRPr="00757A3E">
        <w:rPr>
          <w:b/>
          <w:color w:val="000000" w:themeColor="text1"/>
          <w:sz w:val="18"/>
          <w:szCs w:val="18"/>
        </w:rPr>
        <w:t xml:space="preserve"> with high manufacturing tolerance</w:t>
      </w:r>
      <w:r w:rsidR="00341D1A" w:rsidRPr="00757A3E">
        <w:rPr>
          <w:b/>
          <w:color w:val="000000" w:themeColor="text1"/>
          <w:sz w:val="18"/>
          <w:szCs w:val="18"/>
        </w:rPr>
        <w:t xml:space="preserve"> and </w:t>
      </w:r>
      <w:r w:rsidR="001C3066" w:rsidRPr="00757A3E">
        <w:rPr>
          <w:b/>
          <w:color w:val="000000" w:themeColor="text1"/>
          <w:sz w:val="18"/>
          <w:szCs w:val="18"/>
        </w:rPr>
        <w:t>increased</w:t>
      </w:r>
      <w:r w:rsidR="00341D1A" w:rsidRPr="00757A3E">
        <w:rPr>
          <w:b/>
          <w:color w:val="000000" w:themeColor="text1"/>
          <w:sz w:val="18"/>
          <w:szCs w:val="18"/>
        </w:rPr>
        <w:t xml:space="preserve"> rep</w:t>
      </w:r>
      <w:r w:rsidR="00E95845" w:rsidRPr="00757A3E">
        <w:rPr>
          <w:b/>
          <w:color w:val="000000" w:themeColor="text1"/>
          <w:sz w:val="18"/>
          <w:szCs w:val="18"/>
        </w:rPr>
        <w:t>eatability</w:t>
      </w:r>
      <w:r w:rsidR="00301BE4" w:rsidRPr="00757A3E">
        <w:rPr>
          <w:b/>
          <w:color w:val="000000" w:themeColor="text1"/>
          <w:sz w:val="18"/>
          <w:szCs w:val="18"/>
        </w:rPr>
        <w:t>.</w:t>
      </w:r>
    </w:p>
    <w:p w14:paraId="00350D97" w14:textId="77777777" w:rsidR="00E97402" w:rsidRPr="00757A3E" w:rsidRDefault="00E97402">
      <w:pPr>
        <w:rPr>
          <w:color w:val="000000" w:themeColor="text1"/>
        </w:rPr>
      </w:pPr>
    </w:p>
    <w:p w14:paraId="0E570611" w14:textId="77777777" w:rsidR="00E97402" w:rsidRPr="00757A3E" w:rsidRDefault="00E97402" w:rsidP="0004171D">
      <w:pPr>
        <w:pStyle w:val="IndexTerms"/>
        <w:rPr>
          <w:color w:val="000000" w:themeColor="text1"/>
        </w:rPr>
      </w:pPr>
      <w:bookmarkStart w:id="0" w:name="PointTmp"/>
      <w:r w:rsidRPr="00757A3E">
        <w:rPr>
          <w:i/>
          <w:iCs/>
          <w:color w:val="000000" w:themeColor="text1"/>
        </w:rPr>
        <w:t>Index Terms</w:t>
      </w:r>
      <w:r w:rsidRPr="00757A3E">
        <w:rPr>
          <w:color w:val="000000" w:themeColor="text1"/>
        </w:rPr>
        <w:t>—</w:t>
      </w:r>
      <w:r w:rsidR="009C34D9" w:rsidRPr="00757A3E">
        <w:rPr>
          <w:color w:val="000000" w:themeColor="text1"/>
        </w:rPr>
        <w:t>Etching, n</w:t>
      </w:r>
      <w:r w:rsidR="005E41D0" w:rsidRPr="00757A3E">
        <w:rPr>
          <w:color w:val="000000" w:themeColor="text1"/>
        </w:rPr>
        <w:t>anofabrication, photonic crystals,</w:t>
      </w:r>
      <w:r w:rsidR="00EF13F9" w:rsidRPr="00757A3E">
        <w:rPr>
          <w:color w:val="000000" w:themeColor="text1"/>
        </w:rPr>
        <w:t xml:space="preserve"> </w:t>
      </w:r>
      <w:r w:rsidR="009C34D9" w:rsidRPr="00757A3E">
        <w:rPr>
          <w:color w:val="000000" w:themeColor="text1"/>
        </w:rPr>
        <w:t>silicon-on-insulator</w:t>
      </w:r>
    </w:p>
    <w:bookmarkEnd w:id="0"/>
    <w:p w14:paraId="3B907419" w14:textId="77777777" w:rsidR="00E97402" w:rsidRPr="00757A3E" w:rsidRDefault="00E97402">
      <w:pPr>
        <w:pStyle w:val="Heading1"/>
        <w:rPr>
          <w:color w:val="000000" w:themeColor="text1"/>
        </w:rPr>
      </w:pPr>
      <w:r w:rsidRPr="00757A3E">
        <w:rPr>
          <w:color w:val="000000" w:themeColor="text1"/>
        </w:rPr>
        <w:t>I</w:t>
      </w:r>
      <w:r w:rsidRPr="00757A3E">
        <w:rPr>
          <w:color w:val="000000" w:themeColor="text1"/>
          <w:sz w:val="16"/>
          <w:szCs w:val="16"/>
        </w:rPr>
        <w:t>NTRODUCTION</w:t>
      </w:r>
    </w:p>
    <w:p w14:paraId="2FC2B496" w14:textId="77777777" w:rsidR="00E97402" w:rsidRPr="00757A3E" w:rsidRDefault="00D82D13">
      <w:pPr>
        <w:pStyle w:val="Text"/>
        <w:keepNext/>
        <w:framePr w:dropCap="drop" w:lines="2" w:wrap="auto" w:vAnchor="text" w:hAnchor="text"/>
        <w:spacing w:line="480" w:lineRule="exact"/>
        <w:ind w:firstLine="0"/>
        <w:rPr>
          <w:smallCaps/>
          <w:color w:val="000000" w:themeColor="text1"/>
          <w:position w:val="-3"/>
          <w:sz w:val="56"/>
          <w:szCs w:val="56"/>
        </w:rPr>
      </w:pPr>
      <w:r w:rsidRPr="00757A3E">
        <w:rPr>
          <w:color w:val="000000" w:themeColor="text1"/>
          <w:position w:val="-3"/>
          <w:sz w:val="56"/>
          <w:szCs w:val="56"/>
        </w:rPr>
        <w:t>W</w:t>
      </w:r>
    </w:p>
    <w:p w14:paraId="5B96B1D0" w14:textId="054BE221" w:rsidR="001F0DBA" w:rsidRPr="00757A3E" w:rsidRDefault="00D82D13" w:rsidP="007644F7">
      <w:pPr>
        <w:pStyle w:val="Text"/>
        <w:ind w:firstLine="0"/>
        <w:rPr>
          <w:color w:val="000000" w:themeColor="text1"/>
        </w:rPr>
      </w:pPr>
      <w:r w:rsidRPr="00757A3E">
        <w:rPr>
          <w:color w:val="000000" w:themeColor="text1"/>
        </w:rPr>
        <w:t xml:space="preserve">ith </w:t>
      </w:r>
      <w:r w:rsidR="00AD1892" w:rsidRPr="00757A3E">
        <w:rPr>
          <w:color w:val="000000" w:themeColor="text1"/>
        </w:rPr>
        <w:t xml:space="preserve">small footprints and low energy consumption </w:t>
      </w:r>
      <w:r w:rsidR="00015FB2" w:rsidRPr="00757A3E">
        <w:rPr>
          <w:color w:val="000000" w:themeColor="text1"/>
        </w:rPr>
        <w:t xml:space="preserve">reaching the order of </w:t>
      </w:r>
      <w:proofErr w:type="spellStart"/>
      <w:r w:rsidR="00015FB2" w:rsidRPr="00757A3E">
        <w:rPr>
          <w:color w:val="000000" w:themeColor="text1"/>
        </w:rPr>
        <w:t>fJ</w:t>
      </w:r>
      <w:proofErr w:type="spellEnd"/>
      <w:r w:rsidR="00015FB2" w:rsidRPr="00757A3E">
        <w:rPr>
          <w:color w:val="000000" w:themeColor="text1"/>
        </w:rPr>
        <w:t xml:space="preserve">/bit, </w:t>
      </w:r>
      <w:r w:rsidRPr="00757A3E">
        <w:rPr>
          <w:color w:val="000000" w:themeColor="text1"/>
        </w:rPr>
        <w:t>photonic crystals (</w:t>
      </w:r>
      <w:proofErr w:type="spellStart"/>
      <w:r w:rsidR="00015FB2" w:rsidRPr="00757A3E">
        <w:rPr>
          <w:color w:val="000000" w:themeColor="text1"/>
        </w:rPr>
        <w:t>PhCs</w:t>
      </w:r>
      <w:proofErr w:type="spellEnd"/>
      <w:r w:rsidRPr="00757A3E">
        <w:rPr>
          <w:color w:val="000000" w:themeColor="text1"/>
        </w:rPr>
        <w:t>)</w:t>
      </w:r>
      <w:r w:rsidR="00015FB2" w:rsidRPr="00757A3E">
        <w:rPr>
          <w:color w:val="000000" w:themeColor="text1"/>
        </w:rPr>
        <w:t xml:space="preserve"> offer </w:t>
      </w:r>
      <w:r w:rsidR="001B0C18" w:rsidRPr="00757A3E">
        <w:rPr>
          <w:color w:val="000000" w:themeColor="text1"/>
        </w:rPr>
        <w:t xml:space="preserve">us </w:t>
      </w:r>
      <w:r w:rsidR="00015FB2" w:rsidRPr="00757A3E">
        <w:rPr>
          <w:color w:val="000000" w:themeColor="text1"/>
        </w:rPr>
        <w:t>a prospect of all-optical circuits</w:t>
      </w:r>
      <w:r w:rsidR="00823DFF" w:rsidRPr="00757A3E">
        <w:rPr>
          <w:color w:val="000000" w:themeColor="text1"/>
        </w:rPr>
        <w:t>, devices</w:t>
      </w:r>
      <w:r w:rsidR="00015FB2" w:rsidRPr="00757A3E">
        <w:rPr>
          <w:color w:val="000000" w:themeColor="text1"/>
        </w:rPr>
        <w:t xml:space="preserve"> and interconnects in the future</w:t>
      </w:r>
      <w:r w:rsidR="006958A5" w:rsidRPr="00757A3E">
        <w:rPr>
          <w:color w:val="000000" w:themeColor="text1"/>
        </w:rPr>
        <w:t xml:space="preserve"> </w:t>
      </w:r>
      <w:r w:rsidR="006958A5" w:rsidRPr="00757A3E">
        <w:rPr>
          <w:noProof/>
          <w:color w:val="000000" w:themeColor="text1"/>
        </w:rPr>
        <w:t>[1]</w:t>
      </w:r>
      <w:r w:rsidR="00015FB2" w:rsidRPr="00757A3E">
        <w:rPr>
          <w:color w:val="000000" w:themeColor="text1"/>
        </w:rPr>
        <w:t xml:space="preserve">. </w:t>
      </w:r>
      <w:r w:rsidR="001F0DBA" w:rsidRPr="00757A3E">
        <w:rPr>
          <w:color w:val="000000" w:themeColor="text1"/>
        </w:rPr>
        <w:t xml:space="preserve">One </w:t>
      </w:r>
      <w:r w:rsidR="00444EFE" w:rsidRPr="00757A3E">
        <w:rPr>
          <w:color w:val="000000" w:themeColor="text1"/>
        </w:rPr>
        <w:t>remarkable</w:t>
      </w:r>
      <w:r w:rsidR="001F0DBA" w:rsidRPr="00757A3E">
        <w:rPr>
          <w:color w:val="000000" w:themeColor="text1"/>
        </w:rPr>
        <w:t xml:space="preserve"> feature </w:t>
      </w:r>
      <w:r w:rsidR="00444EFE" w:rsidRPr="00757A3E">
        <w:rPr>
          <w:color w:val="000000" w:themeColor="text1"/>
        </w:rPr>
        <w:t xml:space="preserve">of the </w:t>
      </w:r>
      <w:proofErr w:type="spellStart"/>
      <w:r w:rsidR="00444EFE" w:rsidRPr="00757A3E">
        <w:rPr>
          <w:color w:val="000000" w:themeColor="text1"/>
        </w:rPr>
        <w:t>PhC</w:t>
      </w:r>
      <w:proofErr w:type="spellEnd"/>
      <w:r w:rsidR="00444EFE" w:rsidRPr="00757A3E">
        <w:rPr>
          <w:color w:val="000000" w:themeColor="text1"/>
        </w:rPr>
        <w:t xml:space="preserve"> is its ability to confine light within </w:t>
      </w:r>
      <w:proofErr w:type="spellStart"/>
      <w:r w:rsidR="00281762" w:rsidRPr="00757A3E">
        <w:rPr>
          <w:color w:val="000000" w:themeColor="text1"/>
        </w:rPr>
        <w:t>nano</w:t>
      </w:r>
      <w:r w:rsidR="00444EFE" w:rsidRPr="00757A3E">
        <w:rPr>
          <w:color w:val="000000" w:themeColor="text1"/>
        </w:rPr>
        <w:t>cavities</w:t>
      </w:r>
      <w:proofErr w:type="spellEnd"/>
      <w:r w:rsidR="00444EFE" w:rsidRPr="00757A3E">
        <w:rPr>
          <w:color w:val="000000" w:themeColor="text1"/>
        </w:rPr>
        <w:t xml:space="preserve"> as an effect of </w:t>
      </w:r>
      <w:r w:rsidR="008E4DBB" w:rsidRPr="00757A3E">
        <w:rPr>
          <w:color w:val="000000" w:themeColor="text1"/>
        </w:rPr>
        <w:t xml:space="preserve">both </w:t>
      </w:r>
      <w:r w:rsidR="00444EFE" w:rsidRPr="00757A3E">
        <w:rPr>
          <w:color w:val="000000" w:themeColor="text1"/>
        </w:rPr>
        <w:t>distributed Bragg reflection and internal reflection</w:t>
      </w:r>
      <w:r w:rsidR="006958A5" w:rsidRPr="00757A3E">
        <w:rPr>
          <w:color w:val="000000" w:themeColor="text1"/>
        </w:rPr>
        <w:t xml:space="preserve"> </w:t>
      </w:r>
      <w:r w:rsidR="006958A5" w:rsidRPr="00757A3E">
        <w:rPr>
          <w:noProof/>
          <w:color w:val="000000" w:themeColor="text1"/>
        </w:rPr>
        <w:t>[2], [3]</w:t>
      </w:r>
      <w:r w:rsidR="00444EFE" w:rsidRPr="00757A3E">
        <w:rPr>
          <w:color w:val="000000" w:themeColor="text1"/>
        </w:rPr>
        <w:t xml:space="preserve">. </w:t>
      </w:r>
      <w:proofErr w:type="spellStart"/>
      <w:r w:rsidR="00281762" w:rsidRPr="00757A3E">
        <w:rPr>
          <w:color w:val="000000" w:themeColor="text1"/>
        </w:rPr>
        <w:t>Nanocavities</w:t>
      </w:r>
      <w:proofErr w:type="spellEnd"/>
      <w:r w:rsidR="00281762" w:rsidRPr="00757A3E">
        <w:rPr>
          <w:color w:val="000000" w:themeColor="text1"/>
        </w:rPr>
        <w:t xml:space="preserve"> with ultra-high quality factors and extremely small mode volumes have </w:t>
      </w:r>
      <w:r w:rsidR="007644F7" w:rsidRPr="00757A3E">
        <w:rPr>
          <w:color w:val="000000" w:themeColor="text1"/>
        </w:rPr>
        <w:t xml:space="preserve">been successfully applied to </w:t>
      </w:r>
      <w:r w:rsidR="003A7057" w:rsidRPr="00757A3E">
        <w:rPr>
          <w:color w:val="000000" w:themeColor="text1"/>
        </w:rPr>
        <w:t xml:space="preserve">both active and passive </w:t>
      </w:r>
      <w:r w:rsidR="0073228E" w:rsidRPr="00757A3E">
        <w:rPr>
          <w:color w:val="000000" w:themeColor="text1"/>
        </w:rPr>
        <w:t>devices</w:t>
      </w:r>
      <w:r w:rsidR="00281762" w:rsidRPr="00757A3E">
        <w:rPr>
          <w:color w:val="000000" w:themeColor="text1"/>
        </w:rPr>
        <w:t>, such as lasers</w:t>
      </w:r>
      <w:r w:rsidR="003623D8" w:rsidRPr="00757A3E">
        <w:rPr>
          <w:color w:val="000000" w:themeColor="text1"/>
        </w:rPr>
        <w:t xml:space="preserve"> </w:t>
      </w:r>
      <w:r w:rsidR="00205570" w:rsidRPr="00757A3E">
        <w:rPr>
          <w:noProof/>
          <w:color w:val="000000" w:themeColor="text1"/>
        </w:rPr>
        <w:t>[4]–[6]</w:t>
      </w:r>
      <w:r w:rsidR="00281762" w:rsidRPr="00757A3E">
        <w:rPr>
          <w:color w:val="000000" w:themeColor="text1"/>
        </w:rPr>
        <w:t xml:space="preserve">, </w:t>
      </w:r>
      <w:r w:rsidR="00055139" w:rsidRPr="00757A3E">
        <w:rPr>
          <w:color w:val="000000" w:themeColor="text1"/>
        </w:rPr>
        <w:t>light-emitting diodes (LEDs)</w:t>
      </w:r>
      <w:r w:rsidR="003623D8" w:rsidRPr="00757A3E">
        <w:rPr>
          <w:color w:val="000000" w:themeColor="text1"/>
        </w:rPr>
        <w:t xml:space="preserve"> </w:t>
      </w:r>
      <w:r w:rsidR="00205570" w:rsidRPr="00757A3E">
        <w:rPr>
          <w:noProof/>
          <w:color w:val="000000" w:themeColor="text1"/>
        </w:rPr>
        <w:t>[7], [8]</w:t>
      </w:r>
      <w:r w:rsidR="00281762" w:rsidRPr="00757A3E">
        <w:rPr>
          <w:color w:val="000000" w:themeColor="text1"/>
        </w:rPr>
        <w:t xml:space="preserve"> </w:t>
      </w:r>
      <w:r w:rsidR="007644F7" w:rsidRPr="00757A3E">
        <w:rPr>
          <w:color w:val="000000" w:themeColor="text1"/>
        </w:rPr>
        <w:t>and switches</w:t>
      </w:r>
      <w:r w:rsidR="003623D8" w:rsidRPr="00757A3E">
        <w:rPr>
          <w:color w:val="000000" w:themeColor="text1"/>
        </w:rPr>
        <w:t xml:space="preserve"> </w:t>
      </w:r>
      <w:r w:rsidR="005B73AC" w:rsidRPr="00757A3E">
        <w:rPr>
          <w:noProof/>
          <w:color w:val="000000" w:themeColor="text1"/>
        </w:rPr>
        <w:t>[9], [10]</w:t>
      </w:r>
      <w:r w:rsidR="007644F7" w:rsidRPr="00757A3E">
        <w:rPr>
          <w:color w:val="000000" w:themeColor="text1"/>
        </w:rPr>
        <w:t>,</w:t>
      </w:r>
      <w:r w:rsidR="00281762" w:rsidRPr="00757A3E">
        <w:rPr>
          <w:color w:val="000000" w:themeColor="text1"/>
        </w:rPr>
        <w:t xml:space="preserve"> </w:t>
      </w:r>
      <w:r w:rsidR="003B2800" w:rsidRPr="00757A3E">
        <w:rPr>
          <w:color w:val="000000" w:themeColor="text1"/>
        </w:rPr>
        <w:t>transforming</w:t>
      </w:r>
      <w:r w:rsidR="00E84F34" w:rsidRPr="00757A3E">
        <w:rPr>
          <w:color w:val="000000" w:themeColor="text1"/>
        </w:rPr>
        <w:t xml:space="preserve"> </w:t>
      </w:r>
      <w:proofErr w:type="spellStart"/>
      <w:r w:rsidR="00444EFE" w:rsidRPr="00757A3E">
        <w:rPr>
          <w:color w:val="000000" w:themeColor="text1"/>
        </w:rPr>
        <w:t>PhC</w:t>
      </w:r>
      <w:r w:rsidR="003A7057" w:rsidRPr="00757A3E">
        <w:rPr>
          <w:color w:val="000000" w:themeColor="text1"/>
        </w:rPr>
        <w:t>s</w:t>
      </w:r>
      <w:proofErr w:type="spellEnd"/>
      <w:r w:rsidR="00444EFE" w:rsidRPr="00757A3E">
        <w:rPr>
          <w:color w:val="000000" w:themeColor="text1"/>
        </w:rPr>
        <w:t xml:space="preserve"> </w:t>
      </w:r>
      <w:r w:rsidR="00E84F34" w:rsidRPr="00757A3E">
        <w:rPr>
          <w:color w:val="000000" w:themeColor="text1"/>
        </w:rPr>
        <w:t>into</w:t>
      </w:r>
      <w:r w:rsidR="003A7057" w:rsidRPr="00757A3E">
        <w:rPr>
          <w:color w:val="000000" w:themeColor="text1"/>
        </w:rPr>
        <w:t xml:space="preserve"> essential building block</w:t>
      </w:r>
      <w:r w:rsidR="00E1613A" w:rsidRPr="00757A3E">
        <w:rPr>
          <w:color w:val="000000" w:themeColor="text1"/>
        </w:rPr>
        <w:t>s</w:t>
      </w:r>
      <w:r w:rsidR="00E84F34" w:rsidRPr="00757A3E">
        <w:rPr>
          <w:color w:val="000000" w:themeColor="text1"/>
        </w:rPr>
        <w:t xml:space="preserve"> for future optical devices</w:t>
      </w:r>
      <w:r w:rsidR="00444EFE" w:rsidRPr="00757A3E">
        <w:rPr>
          <w:color w:val="000000" w:themeColor="text1"/>
        </w:rPr>
        <w:t xml:space="preserve">. </w:t>
      </w:r>
    </w:p>
    <w:p w14:paraId="02470651" w14:textId="13AA41AB" w:rsidR="00B43110" w:rsidRPr="00757A3E" w:rsidRDefault="00FE0421" w:rsidP="00055139">
      <w:pPr>
        <w:pStyle w:val="Text"/>
        <w:rPr>
          <w:color w:val="000000" w:themeColor="text1"/>
        </w:rPr>
      </w:pPr>
      <w:proofErr w:type="spellStart"/>
      <w:r w:rsidRPr="00757A3E">
        <w:rPr>
          <w:color w:val="000000" w:themeColor="text1"/>
        </w:rPr>
        <w:t>PhCs</w:t>
      </w:r>
      <w:proofErr w:type="spellEnd"/>
      <w:r w:rsidRPr="00757A3E">
        <w:rPr>
          <w:color w:val="000000" w:themeColor="text1"/>
        </w:rPr>
        <w:t xml:space="preserve"> are compatible with</w:t>
      </w:r>
      <w:r w:rsidR="00823DFF" w:rsidRPr="00757A3E">
        <w:rPr>
          <w:color w:val="000000" w:themeColor="text1"/>
        </w:rPr>
        <w:t xml:space="preserve"> </w:t>
      </w:r>
      <w:r w:rsidR="00D57902" w:rsidRPr="00757A3E">
        <w:rPr>
          <w:color w:val="000000" w:themeColor="text1"/>
        </w:rPr>
        <w:t xml:space="preserve">existing </w:t>
      </w:r>
      <w:r w:rsidR="00E1613A" w:rsidRPr="00757A3E">
        <w:rPr>
          <w:color w:val="000000" w:themeColor="text1"/>
        </w:rPr>
        <w:t>Complementary-Metal-Oxide-Semiconductor (</w:t>
      </w:r>
      <w:r w:rsidR="00D57902" w:rsidRPr="00757A3E">
        <w:rPr>
          <w:color w:val="000000" w:themeColor="text1"/>
        </w:rPr>
        <w:t>CMOS</w:t>
      </w:r>
      <w:r w:rsidR="00E1613A" w:rsidRPr="00757A3E">
        <w:rPr>
          <w:color w:val="000000" w:themeColor="text1"/>
        </w:rPr>
        <w:t>)</w:t>
      </w:r>
      <w:r w:rsidR="00D57902" w:rsidRPr="00757A3E">
        <w:rPr>
          <w:color w:val="000000" w:themeColor="text1"/>
        </w:rPr>
        <w:t xml:space="preserve"> </w:t>
      </w:r>
      <w:r w:rsidR="006E15BD" w:rsidRPr="00757A3E">
        <w:rPr>
          <w:color w:val="000000" w:themeColor="text1"/>
        </w:rPr>
        <w:t>fabrication processes</w:t>
      </w:r>
      <w:r w:rsidRPr="00757A3E">
        <w:rPr>
          <w:color w:val="000000" w:themeColor="text1"/>
        </w:rPr>
        <w:t xml:space="preserve">, </w:t>
      </w:r>
      <w:r w:rsidR="00055139" w:rsidRPr="00757A3E">
        <w:rPr>
          <w:color w:val="000000" w:themeColor="text1"/>
        </w:rPr>
        <w:t xml:space="preserve">but </w:t>
      </w:r>
      <w:r w:rsidR="00BB5BAB" w:rsidRPr="00757A3E">
        <w:rPr>
          <w:color w:val="000000" w:themeColor="text1"/>
        </w:rPr>
        <w:t>they</w:t>
      </w:r>
      <w:r w:rsidRPr="00757A3E">
        <w:rPr>
          <w:color w:val="000000" w:themeColor="text1"/>
        </w:rPr>
        <w:t xml:space="preserve"> are very sensitive to structural disturbances</w:t>
      </w:r>
      <w:r w:rsidR="00055139" w:rsidRPr="00757A3E">
        <w:rPr>
          <w:color w:val="000000" w:themeColor="text1"/>
        </w:rPr>
        <w:t xml:space="preserve"> </w:t>
      </w:r>
      <w:r w:rsidR="00E84F34" w:rsidRPr="00757A3E">
        <w:rPr>
          <w:color w:val="000000" w:themeColor="text1"/>
        </w:rPr>
        <w:t>caused by</w:t>
      </w:r>
      <w:r w:rsidR="00055139" w:rsidRPr="00757A3E">
        <w:rPr>
          <w:color w:val="000000" w:themeColor="text1"/>
        </w:rPr>
        <w:t xml:space="preserve"> line-edge roughness</w:t>
      </w:r>
      <w:r w:rsidR="002E4A0E" w:rsidRPr="00757A3E">
        <w:rPr>
          <w:color w:val="000000" w:themeColor="text1"/>
        </w:rPr>
        <w:t xml:space="preserve"> </w:t>
      </w:r>
      <w:r w:rsidR="007B74E1" w:rsidRPr="00757A3E">
        <w:rPr>
          <w:noProof/>
          <w:color w:val="000000" w:themeColor="text1"/>
        </w:rPr>
        <w:t>[11]–[13]</w:t>
      </w:r>
      <w:r w:rsidR="001C2E48" w:rsidRPr="00757A3E">
        <w:rPr>
          <w:color w:val="000000" w:themeColor="text1"/>
        </w:rPr>
        <w:t xml:space="preserve">. </w:t>
      </w:r>
      <w:r w:rsidR="00E04C76" w:rsidRPr="00757A3E">
        <w:rPr>
          <w:color w:val="000000" w:themeColor="text1"/>
        </w:rPr>
        <w:t>The c</w:t>
      </w:r>
      <w:r w:rsidR="001C2E48" w:rsidRPr="00757A3E">
        <w:rPr>
          <w:color w:val="000000" w:themeColor="text1"/>
        </w:rPr>
        <w:t xml:space="preserve">onventional </w:t>
      </w:r>
      <w:proofErr w:type="spellStart"/>
      <w:r w:rsidR="001C2E48" w:rsidRPr="00757A3E">
        <w:rPr>
          <w:color w:val="000000" w:themeColor="text1"/>
        </w:rPr>
        <w:t>PhC</w:t>
      </w:r>
      <w:proofErr w:type="spellEnd"/>
      <w:r w:rsidR="001C2E48" w:rsidRPr="00757A3E">
        <w:rPr>
          <w:color w:val="000000" w:themeColor="text1"/>
        </w:rPr>
        <w:t xml:space="preserve"> </w:t>
      </w:r>
      <w:r w:rsidR="00802CCE" w:rsidRPr="00757A3E">
        <w:rPr>
          <w:color w:val="000000" w:themeColor="text1"/>
        </w:rPr>
        <w:t xml:space="preserve">slab </w:t>
      </w:r>
      <w:r w:rsidR="00E04C76" w:rsidRPr="00757A3E">
        <w:rPr>
          <w:color w:val="000000" w:themeColor="text1"/>
        </w:rPr>
        <w:t>is</w:t>
      </w:r>
      <w:r w:rsidR="00802CCE" w:rsidRPr="00757A3E">
        <w:rPr>
          <w:color w:val="000000" w:themeColor="text1"/>
        </w:rPr>
        <w:t xml:space="preserve"> a triangular lattice of air holes in a dielectric slab </w:t>
      </w:r>
      <w:r w:rsidR="001C2E48" w:rsidRPr="00757A3E">
        <w:rPr>
          <w:color w:val="000000" w:themeColor="text1"/>
        </w:rPr>
        <w:t>and</w:t>
      </w:r>
      <w:r w:rsidRPr="00757A3E">
        <w:rPr>
          <w:color w:val="000000" w:themeColor="text1"/>
        </w:rPr>
        <w:t xml:space="preserve"> </w:t>
      </w:r>
      <w:r w:rsidR="00055139" w:rsidRPr="00757A3E">
        <w:rPr>
          <w:color w:val="000000" w:themeColor="text1"/>
        </w:rPr>
        <w:t xml:space="preserve">it remains a huge challenge to </w:t>
      </w:r>
      <w:r w:rsidR="00E1613A" w:rsidRPr="00757A3E">
        <w:rPr>
          <w:color w:val="000000" w:themeColor="text1"/>
        </w:rPr>
        <w:t>fabricate</w:t>
      </w:r>
      <w:r w:rsidR="00055139" w:rsidRPr="00757A3E">
        <w:rPr>
          <w:color w:val="000000" w:themeColor="text1"/>
        </w:rPr>
        <w:t xml:space="preserve"> </w:t>
      </w:r>
      <w:r w:rsidR="001C2E48" w:rsidRPr="00757A3E">
        <w:rPr>
          <w:color w:val="000000" w:themeColor="text1"/>
        </w:rPr>
        <w:t xml:space="preserve">them </w:t>
      </w:r>
      <w:r w:rsidRPr="00757A3E">
        <w:rPr>
          <w:color w:val="000000" w:themeColor="text1"/>
        </w:rPr>
        <w:t xml:space="preserve">with the very high accuracy of </w:t>
      </w:r>
      <w:r w:rsidR="00E1613A" w:rsidRPr="00757A3E">
        <w:rPr>
          <w:color w:val="000000" w:themeColor="text1"/>
        </w:rPr>
        <w:t xml:space="preserve">the order between </w:t>
      </w:r>
      <w:r w:rsidRPr="00757A3E">
        <w:rPr>
          <w:color w:val="000000" w:themeColor="text1"/>
        </w:rPr>
        <w:t xml:space="preserve">1 to 10 nm </w:t>
      </w:r>
      <w:r w:rsidR="00A709C0" w:rsidRPr="00757A3E">
        <w:rPr>
          <w:color w:val="000000" w:themeColor="text1"/>
        </w:rPr>
        <w:t>in a rep</w:t>
      </w:r>
      <w:r w:rsidR="007B1147" w:rsidRPr="00757A3E">
        <w:rPr>
          <w:color w:val="000000" w:themeColor="text1"/>
        </w:rPr>
        <w:t xml:space="preserve">eatable </w:t>
      </w:r>
      <w:r w:rsidR="00525BC6" w:rsidRPr="00757A3E">
        <w:rPr>
          <w:color w:val="000000" w:themeColor="text1"/>
        </w:rPr>
        <w:t>way</w:t>
      </w:r>
      <w:r w:rsidRPr="00757A3E">
        <w:rPr>
          <w:color w:val="000000" w:themeColor="text1"/>
        </w:rPr>
        <w:t xml:space="preserve"> </w:t>
      </w:r>
      <w:r w:rsidR="007B74E1" w:rsidRPr="00757A3E">
        <w:rPr>
          <w:noProof/>
          <w:color w:val="000000" w:themeColor="text1"/>
        </w:rPr>
        <w:t>[14]</w:t>
      </w:r>
      <w:r w:rsidR="00055139" w:rsidRPr="00757A3E">
        <w:rPr>
          <w:color w:val="000000" w:themeColor="text1"/>
        </w:rPr>
        <w:t xml:space="preserve">. </w:t>
      </w:r>
      <w:r w:rsidR="00E1613A" w:rsidRPr="00757A3E">
        <w:rPr>
          <w:color w:val="000000" w:themeColor="text1"/>
        </w:rPr>
        <w:t>Standard</w:t>
      </w:r>
      <w:r w:rsidR="008E4DBB" w:rsidRPr="00757A3E">
        <w:rPr>
          <w:color w:val="000000" w:themeColor="text1"/>
        </w:rPr>
        <w:t xml:space="preserve"> optical lithography processes, </w:t>
      </w:r>
      <w:r w:rsidR="007E2FEB" w:rsidRPr="00757A3E">
        <w:rPr>
          <w:color w:val="000000" w:themeColor="text1"/>
        </w:rPr>
        <w:t xml:space="preserve">such as </w:t>
      </w:r>
      <w:proofErr w:type="spellStart"/>
      <w:r w:rsidR="00E1613A" w:rsidRPr="00757A3E">
        <w:rPr>
          <w:color w:val="000000" w:themeColor="text1"/>
        </w:rPr>
        <w:t>ArF</w:t>
      </w:r>
      <w:proofErr w:type="spellEnd"/>
      <w:r w:rsidR="007E2FEB" w:rsidRPr="00757A3E">
        <w:rPr>
          <w:color w:val="000000" w:themeColor="text1"/>
        </w:rPr>
        <w:t xml:space="preserve"> and electron-beam, </w:t>
      </w:r>
      <w:r w:rsidR="00952617" w:rsidRPr="00757A3E">
        <w:rPr>
          <w:color w:val="000000" w:themeColor="text1"/>
        </w:rPr>
        <w:t>are</w:t>
      </w:r>
      <w:r w:rsidR="007350E3" w:rsidRPr="00757A3E">
        <w:rPr>
          <w:color w:val="000000" w:themeColor="text1"/>
        </w:rPr>
        <w:t xml:space="preserve"> known to </w:t>
      </w:r>
      <w:r w:rsidR="00597AAD" w:rsidRPr="00757A3E">
        <w:rPr>
          <w:color w:val="000000" w:themeColor="text1"/>
        </w:rPr>
        <w:t>cause</w:t>
      </w:r>
      <w:r w:rsidR="007350E3" w:rsidRPr="00757A3E">
        <w:rPr>
          <w:color w:val="000000" w:themeColor="text1"/>
        </w:rPr>
        <w:t xml:space="preserve"> roughness</w:t>
      </w:r>
      <w:r w:rsidR="000E0108" w:rsidRPr="00757A3E">
        <w:rPr>
          <w:color w:val="000000" w:themeColor="text1"/>
        </w:rPr>
        <w:t xml:space="preserve"> on the sidewalls</w:t>
      </w:r>
      <w:r w:rsidR="001A6523" w:rsidRPr="00757A3E">
        <w:rPr>
          <w:color w:val="000000" w:themeColor="text1"/>
        </w:rPr>
        <w:t xml:space="preserve">, even for large feature sizes </w:t>
      </w:r>
      <w:r w:rsidR="007B74E1" w:rsidRPr="00757A3E">
        <w:rPr>
          <w:noProof/>
          <w:color w:val="000000" w:themeColor="text1"/>
        </w:rPr>
        <w:t>[15]–[17]</w:t>
      </w:r>
      <w:r w:rsidR="001A6523" w:rsidRPr="00757A3E">
        <w:rPr>
          <w:color w:val="000000" w:themeColor="text1"/>
        </w:rPr>
        <w:t xml:space="preserve">. The </w:t>
      </w:r>
      <w:r w:rsidR="00E1613A" w:rsidRPr="00757A3E">
        <w:rPr>
          <w:color w:val="000000" w:themeColor="text1"/>
        </w:rPr>
        <w:t xml:space="preserve">minimum </w:t>
      </w:r>
      <w:r w:rsidR="001A6523" w:rsidRPr="00757A3E">
        <w:rPr>
          <w:color w:val="000000" w:themeColor="text1"/>
        </w:rPr>
        <w:t xml:space="preserve">feature size of </w:t>
      </w:r>
      <w:proofErr w:type="spellStart"/>
      <w:r w:rsidR="001A6523" w:rsidRPr="00757A3E">
        <w:rPr>
          <w:color w:val="000000" w:themeColor="text1"/>
        </w:rPr>
        <w:t>PhCs</w:t>
      </w:r>
      <w:proofErr w:type="spellEnd"/>
      <w:r w:rsidR="001A6523" w:rsidRPr="00757A3E">
        <w:rPr>
          <w:color w:val="000000" w:themeColor="text1"/>
        </w:rPr>
        <w:t xml:space="preserve"> can </w:t>
      </w:r>
      <w:r w:rsidR="00062468" w:rsidRPr="00757A3E">
        <w:rPr>
          <w:color w:val="000000" w:themeColor="text1"/>
        </w:rPr>
        <w:t>be</w:t>
      </w:r>
      <w:r w:rsidR="001A6523" w:rsidRPr="00757A3E">
        <w:rPr>
          <w:color w:val="000000" w:themeColor="text1"/>
        </w:rPr>
        <w:t xml:space="preserve"> below 100 nm</w:t>
      </w:r>
      <w:r w:rsidR="003F5EEF" w:rsidRPr="00757A3E">
        <w:rPr>
          <w:color w:val="000000" w:themeColor="text1"/>
        </w:rPr>
        <w:t xml:space="preserve"> and </w:t>
      </w:r>
      <w:r w:rsidR="001A6523" w:rsidRPr="00757A3E">
        <w:rPr>
          <w:color w:val="000000" w:themeColor="text1"/>
        </w:rPr>
        <w:t xml:space="preserve">structural disturbances in the </w:t>
      </w:r>
      <w:r w:rsidR="00055139" w:rsidRPr="00757A3E">
        <w:rPr>
          <w:color w:val="000000" w:themeColor="text1"/>
        </w:rPr>
        <w:t>atomic</w:t>
      </w:r>
      <w:r w:rsidR="001A6523" w:rsidRPr="00757A3E">
        <w:rPr>
          <w:color w:val="000000" w:themeColor="text1"/>
        </w:rPr>
        <w:t xml:space="preserve"> </w:t>
      </w:r>
      <w:r w:rsidR="00055139" w:rsidRPr="00757A3E">
        <w:rPr>
          <w:color w:val="000000" w:themeColor="text1"/>
        </w:rPr>
        <w:t>scale can have a detrimental effect on the</w:t>
      </w:r>
      <w:r w:rsidR="003C6A4A" w:rsidRPr="00757A3E">
        <w:rPr>
          <w:color w:val="000000" w:themeColor="text1"/>
        </w:rPr>
        <w:t>ir</w:t>
      </w:r>
      <w:r w:rsidR="00055139" w:rsidRPr="00757A3E">
        <w:rPr>
          <w:color w:val="000000" w:themeColor="text1"/>
        </w:rPr>
        <w:t xml:space="preserve"> performance, since </w:t>
      </w:r>
      <w:r w:rsidR="007A55A5" w:rsidRPr="00757A3E">
        <w:rPr>
          <w:color w:val="000000" w:themeColor="text1"/>
        </w:rPr>
        <w:t>scattering loss scales proportionally to (</w:t>
      </w:r>
      <w:r w:rsidR="007A55A5" w:rsidRPr="00757A3E">
        <w:rPr>
          <w:color w:val="000000" w:themeColor="text1"/>
        </w:rPr>
        <w:sym w:font="Symbol" w:char="F044"/>
      </w:r>
      <w:r w:rsidR="007A55A5" w:rsidRPr="00757A3E">
        <w:rPr>
          <w:i/>
          <w:color w:val="000000" w:themeColor="text1"/>
        </w:rPr>
        <w:t>n</w:t>
      </w:r>
      <w:r w:rsidR="007A55A5" w:rsidRPr="00757A3E">
        <w:rPr>
          <w:color w:val="000000" w:themeColor="text1"/>
        </w:rPr>
        <w:t>)</w:t>
      </w:r>
      <w:r w:rsidR="007A55A5" w:rsidRPr="00757A3E">
        <w:rPr>
          <w:color w:val="000000" w:themeColor="text1"/>
          <w:vertAlign w:val="superscript"/>
        </w:rPr>
        <w:t>3</w:t>
      </w:r>
      <w:r w:rsidR="00062468" w:rsidRPr="00757A3E">
        <w:rPr>
          <w:color w:val="000000" w:themeColor="text1"/>
        </w:rPr>
        <w:t xml:space="preserve">, where </w:t>
      </w:r>
      <w:r w:rsidR="00062468" w:rsidRPr="00757A3E">
        <w:rPr>
          <w:color w:val="000000" w:themeColor="text1"/>
        </w:rPr>
        <w:sym w:font="Symbol" w:char="F044"/>
      </w:r>
      <w:r w:rsidR="00062468" w:rsidRPr="00757A3E">
        <w:rPr>
          <w:i/>
          <w:color w:val="000000" w:themeColor="text1"/>
        </w:rPr>
        <w:t xml:space="preserve">n </w:t>
      </w:r>
      <w:r w:rsidR="00062468" w:rsidRPr="00757A3E">
        <w:rPr>
          <w:color w:val="000000" w:themeColor="text1"/>
        </w:rPr>
        <w:t>is the difference of refractive indices</w:t>
      </w:r>
      <w:r w:rsidR="009E2CFD" w:rsidRPr="00757A3E">
        <w:rPr>
          <w:color w:val="000000" w:themeColor="text1"/>
        </w:rPr>
        <w:t xml:space="preserve"> between </w:t>
      </w:r>
      <w:r w:rsidR="00D30C05" w:rsidRPr="00757A3E">
        <w:rPr>
          <w:color w:val="000000" w:themeColor="text1"/>
        </w:rPr>
        <w:t>the slab and the cladding</w:t>
      </w:r>
      <w:r w:rsidR="003623D8" w:rsidRPr="00757A3E">
        <w:rPr>
          <w:color w:val="000000" w:themeColor="text1"/>
        </w:rPr>
        <w:t xml:space="preserve"> </w:t>
      </w:r>
      <w:r w:rsidR="000C6B71" w:rsidRPr="00757A3E">
        <w:rPr>
          <w:noProof/>
          <w:color w:val="000000" w:themeColor="text1"/>
        </w:rPr>
        <w:t>[12], [18]–[20]</w:t>
      </w:r>
      <w:r w:rsidR="00055139" w:rsidRPr="00757A3E">
        <w:rPr>
          <w:color w:val="000000" w:themeColor="text1"/>
        </w:rPr>
        <w:t>.</w:t>
      </w:r>
      <w:r w:rsidR="00145EAD" w:rsidRPr="00757A3E">
        <w:rPr>
          <w:color w:val="000000" w:themeColor="text1"/>
        </w:rPr>
        <w:t xml:space="preserve"> </w:t>
      </w:r>
      <w:r w:rsidR="0055091F" w:rsidRPr="00757A3E">
        <w:rPr>
          <w:color w:val="000000" w:themeColor="text1"/>
        </w:rPr>
        <w:t>The ability to eliminate</w:t>
      </w:r>
      <w:r w:rsidR="004E14AD" w:rsidRPr="00757A3E">
        <w:rPr>
          <w:color w:val="000000" w:themeColor="text1"/>
        </w:rPr>
        <w:t xml:space="preserve"> </w:t>
      </w:r>
      <w:r w:rsidR="0036499C" w:rsidRPr="00757A3E">
        <w:rPr>
          <w:color w:val="000000" w:themeColor="text1"/>
        </w:rPr>
        <w:t>li</w:t>
      </w:r>
      <w:r w:rsidR="00672FF7" w:rsidRPr="00757A3E">
        <w:rPr>
          <w:color w:val="000000" w:themeColor="text1"/>
        </w:rPr>
        <w:t>ne-</w:t>
      </w:r>
      <w:r w:rsidR="0036499C" w:rsidRPr="00757A3E">
        <w:rPr>
          <w:color w:val="000000" w:themeColor="text1"/>
        </w:rPr>
        <w:t>edge roughness</w:t>
      </w:r>
      <w:r w:rsidR="004E14AD" w:rsidRPr="00757A3E">
        <w:rPr>
          <w:color w:val="000000" w:themeColor="text1"/>
        </w:rPr>
        <w:t xml:space="preserve"> would not only </w:t>
      </w:r>
      <w:r w:rsidR="00EC5E7E" w:rsidRPr="00757A3E">
        <w:rPr>
          <w:color w:val="000000" w:themeColor="text1"/>
        </w:rPr>
        <w:t>minimize</w:t>
      </w:r>
      <w:r w:rsidR="004E14AD" w:rsidRPr="00757A3E">
        <w:rPr>
          <w:color w:val="000000" w:themeColor="text1"/>
        </w:rPr>
        <w:t xml:space="preserve"> scattering losses and improve the performance </w:t>
      </w:r>
      <w:r w:rsidR="008213EF" w:rsidRPr="00757A3E">
        <w:rPr>
          <w:color w:val="000000" w:themeColor="text1"/>
        </w:rPr>
        <w:t xml:space="preserve">of the </w:t>
      </w:r>
      <w:proofErr w:type="spellStart"/>
      <w:r w:rsidR="008213EF" w:rsidRPr="00757A3E">
        <w:rPr>
          <w:color w:val="000000" w:themeColor="text1"/>
        </w:rPr>
        <w:t>PhC</w:t>
      </w:r>
      <w:proofErr w:type="spellEnd"/>
      <w:r w:rsidR="004E14AD" w:rsidRPr="00757A3E">
        <w:rPr>
          <w:color w:val="000000" w:themeColor="text1"/>
        </w:rPr>
        <w:t xml:space="preserve">, but also increase the </w:t>
      </w:r>
      <w:r w:rsidR="008213EF" w:rsidRPr="00757A3E">
        <w:rPr>
          <w:color w:val="000000" w:themeColor="text1"/>
        </w:rPr>
        <w:t>fabrication</w:t>
      </w:r>
      <w:r w:rsidR="004E14AD" w:rsidRPr="00757A3E">
        <w:rPr>
          <w:color w:val="000000" w:themeColor="text1"/>
        </w:rPr>
        <w:t xml:space="preserve"> tolerance, hence the repeatability and reliability</w:t>
      </w:r>
      <w:r w:rsidR="00922A1A" w:rsidRPr="00757A3E">
        <w:rPr>
          <w:color w:val="000000" w:themeColor="text1"/>
        </w:rPr>
        <w:t xml:space="preserve"> </w:t>
      </w:r>
      <w:r w:rsidR="004E14AD" w:rsidRPr="00757A3E">
        <w:rPr>
          <w:color w:val="000000" w:themeColor="text1"/>
        </w:rPr>
        <w:t>of its production</w:t>
      </w:r>
      <w:r w:rsidR="007103BE" w:rsidRPr="00757A3E">
        <w:rPr>
          <w:color w:val="000000" w:themeColor="text1"/>
        </w:rPr>
        <w:t xml:space="preserve">, </w:t>
      </w:r>
      <w:r w:rsidR="001D52FC" w:rsidRPr="00757A3E">
        <w:rPr>
          <w:color w:val="000000" w:themeColor="text1"/>
        </w:rPr>
        <w:t>by suppressing contribution to the standard deviation of the patterning position</w:t>
      </w:r>
      <w:r w:rsidR="004E14AD" w:rsidRPr="00757A3E">
        <w:rPr>
          <w:color w:val="000000" w:themeColor="text1"/>
        </w:rPr>
        <w:t xml:space="preserve">, </w:t>
      </w:r>
      <w:r w:rsidR="00260EE9" w:rsidRPr="00757A3E">
        <w:rPr>
          <w:color w:val="000000" w:themeColor="text1"/>
        </w:rPr>
        <w:t xml:space="preserve">which </w:t>
      </w:r>
      <w:r w:rsidR="00694C5D" w:rsidRPr="00757A3E">
        <w:rPr>
          <w:color w:val="000000" w:themeColor="text1"/>
        </w:rPr>
        <w:t xml:space="preserve">current </w:t>
      </w:r>
      <w:r w:rsidR="00260EE9" w:rsidRPr="00757A3E">
        <w:rPr>
          <w:color w:val="000000" w:themeColor="text1"/>
        </w:rPr>
        <w:t xml:space="preserve">conventional fabrication </w:t>
      </w:r>
      <w:r w:rsidR="00694C5D" w:rsidRPr="00757A3E">
        <w:rPr>
          <w:color w:val="000000" w:themeColor="text1"/>
        </w:rPr>
        <w:t>processes can</w:t>
      </w:r>
      <w:r w:rsidR="003E7F16" w:rsidRPr="00757A3E">
        <w:rPr>
          <w:color w:val="000000" w:themeColor="text1"/>
        </w:rPr>
        <w:t>not</w:t>
      </w:r>
      <w:r w:rsidR="00694C5D" w:rsidRPr="00757A3E">
        <w:rPr>
          <w:color w:val="000000" w:themeColor="text1"/>
        </w:rPr>
        <w:t xml:space="preserve"> guarantee</w:t>
      </w:r>
      <w:r w:rsidR="003E7F16" w:rsidRPr="00757A3E">
        <w:rPr>
          <w:color w:val="000000" w:themeColor="text1"/>
        </w:rPr>
        <w:t xml:space="preserve"> yet</w:t>
      </w:r>
      <w:r w:rsidR="00260EE9" w:rsidRPr="00757A3E">
        <w:rPr>
          <w:color w:val="000000" w:themeColor="text1"/>
        </w:rPr>
        <w:t xml:space="preserve">. </w:t>
      </w:r>
    </w:p>
    <w:p w14:paraId="3BBF0C20" w14:textId="5132D8DF" w:rsidR="00A73B0F" w:rsidRPr="00757A3E" w:rsidRDefault="001919AC" w:rsidP="0089738E">
      <w:pPr>
        <w:pStyle w:val="Text"/>
        <w:rPr>
          <w:color w:val="000000" w:themeColor="text1"/>
        </w:rPr>
      </w:pPr>
      <w:r w:rsidRPr="00757A3E">
        <w:rPr>
          <w:color w:val="000000" w:themeColor="text1"/>
        </w:rPr>
        <w:t xml:space="preserve">One of the </w:t>
      </w:r>
      <w:r w:rsidR="0040129B" w:rsidRPr="00757A3E">
        <w:rPr>
          <w:color w:val="000000" w:themeColor="text1"/>
        </w:rPr>
        <w:t xml:space="preserve">effective </w:t>
      </w:r>
      <w:r w:rsidRPr="00757A3E">
        <w:rPr>
          <w:color w:val="000000" w:themeColor="text1"/>
        </w:rPr>
        <w:t xml:space="preserve">ways </w:t>
      </w:r>
      <w:r w:rsidR="00E84F34" w:rsidRPr="00757A3E">
        <w:rPr>
          <w:color w:val="000000" w:themeColor="text1"/>
        </w:rPr>
        <w:t xml:space="preserve">to </w:t>
      </w:r>
      <w:r w:rsidRPr="00757A3E">
        <w:rPr>
          <w:color w:val="000000" w:themeColor="text1"/>
        </w:rPr>
        <w:t xml:space="preserve">reduce </w:t>
      </w:r>
      <w:r w:rsidR="00055139" w:rsidRPr="00757A3E">
        <w:rPr>
          <w:color w:val="000000" w:themeColor="text1"/>
        </w:rPr>
        <w:t xml:space="preserve">line-edge roughness </w:t>
      </w:r>
      <w:r w:rsidRPr="00757A3E">
        <w:rPr>
          <w:color w:val="000000" w:themeColor="text1"/>
        </w:rPr>
        <w:t>is to use the anisotropic alkali wet etching technique</w:t>
      </w:r>
      <w:r w:rsidR="003623D8" w:rsidRPr="00757A3E">
        <w:rPr>
          <w:color w:val="000000" w:themeColor="text1"/>
        </w:rPr>
        <w:t xml:space="preserve"> </w:t>
      </w:r>
      <w:r w:rsidR="000C6B71" w:rsidRPr="00757A3E">
        <w:rPr>
          <w:noProof/>
          <w:color w:val="000000" w:themeColor="text1"/>
        </w:rPr>
        <w:t>[21]</w:t>
      </w:r>
      <w:r w:rsidRPr="00757A3E">
        <w:rPr>
          <w:color w:val="000000" w:themeColor="text1"/>
        </w:rPr>
        <w:t xml:space="preserve">. </w:t>
      </w:r>
      <w:r w:rsidR="00055139" w:rsidRPr="00757A3E">
        <w:rPr>
          <w:color w:val="000000" w:themeColor="text1"/>
        </w:rPr>
        <w:t>Using</w:t>
      </w:r>
      <w:r w:rsidRPr="00757A3E">
        <w:rPr>
          <w:color w:val="000000" w:themeColor="text1"/>
        </w:rPr>
        <w:t xml:space="preserve"> an aqueous solution of </w:t>
      </w:r>
      <w:proofErr w:type="spellStart"/>
      <w:r w:rsidRPr="00757A3E">
        <w:rPr>
          <w:color w:val="000000" w:themeColor="text1"/>
        </w:rPr>
        <w:t>tetramethylammonium</w:t>
      </w:r>
      <w:proofErr w:type="spellEnd"/>
      <w:r w:rsidRPr="00757A3E">
        <w:rPr>
          <w:color w:val="000000" w:themeColor="text1"/>
        </w:rPr>
        <w:t xml:space="preserve"> hydroxide (TMAH)</w:t>
      </w:r>
      <w:r w:rsidR="00055139" w:rsidRPr="00757A3E">
        <w:rPr>
          <w:color w:val="000000" w:themeColor="text1"/>
        </w:rPr>
        <w:t xml:space="preserve"> allows</w:t>
      </w:r>
      <w:r w:rsidR="000E0108" w:rsidRPr="00757A3E">
        <w:rPr>
          <w:color w:val="000000" w:themeColor="text1"/>
        </w:rPr>
        <w:t xml:space="preserve"> us to produce atomically flat s</w:t>
      </w:r>
      <w:r w:rsidR="00055139" w:rsidRPr="00757A3E">
        <w:rPr>
          <w:color w:val="000000" w:themeColor="text1"/>
        </w:rPr>
        <w:t xml:space="preserve">ilicon (Si) (111) interfaces due to the huge anisotropy of </w:t>
      </w:r>
      <w:r w:rsidR="003E59A2" w:rsidRPr="00757A3E">
        <w:rPr>
          <w:color w:val="000000" w:themeColor="text1"/>
        </w:rPr>
        <w:t xml:space="preserve">the </w:t>
      </w:r>
      <w:r w:rsidR="00055139" w:rsidRPr="00757A3E">
        <w:rPr>
          <w:color w:val="000000" w:themeColor="text1"/>
        </w:rPr>
        <w:t>etching rate against crystallographic orientations. T</w:t>
      </w:r>
      <w:r w:rsidR="002F02BB" w:rsidRPr="00757A3E">
        <w:rPr>
          <w:color w:val="000000" w:themeColor="text1"/>
        </w:rPr>
        <w:t>he process is completely chemical</w:t>
      </w:r>
      <w:r w:rsidR="008213EF" w:rsidRPr="00757A3E">
        <w:rPr>
          <w:color w:val="000000" w:themeColor="text1"/>
        </w:rPr>
        <w:t>,</w:t>
      </w:r>
      <w:r w:rsidR="00374FC8" w:rsidRPr="00757A3E">
        <w:rPr>
          <w:color w:val="000000" w:themeColor="text1"/>
        </w:rPr>
        <w:t xml:space="preserve"> self-limited</w:t>
      </w:r>
      <w:r w:rsidR="00922A1A" w:rsidRPr="00757A3E">
        <w:rPr>
          <w:color w:val="000000" w:themeColor="text1"/>
        </w:rPr>
        <w:t xml:space="preserve">, </w:t>
      </w:r>
      <w:r w:rsidR="008213EF" w:rsidRPr="00757A3E">
        <w:rPr>
          <w:color w:val="000000" w:themeColor="text1"/>
        </w:rPr>
        <w:t xml:space="preserve">compatible with existing </w:t>
      </w:r>
      <w:r w:rsidR="000368FF" w:rsidRPr="00757A3E">
        <w:rPr>
          <w:color w:val="000000" w:themeColor="text1"/>
        </w:rPr>
        <w:t>patterning</w:t>
      </w:r>
      <w:r w:rsidR="008213EF" w:rsidRPr="00757A3E">
        <w:rPr>
          <w:color w:val="000000" w:themeColor="text1"/>
        </w:rPr>
        <w:t xml:space="preserve"> technologies </w:t>
      </w:r>
      <w:r w:rsidR="000C6B71" w:rsidRPr="00757A3E">
        <w:rPr>
          <w:noProof/>
          <w:color w:val="000000" w:themeColor="text1"/>
        </w:rPr>
        <w:t>[22], [23]</w:t>
      </w:r>
      <w:r w:rsidR="002F02BB" w:rsidRPr="00757A3E">
        <w:rPr>
          <w:color w:val="000000" w:themeColor="text1"/>
        </w:rPr>
        <w:t xml:space="preserve">, offering </w:t>
      </w:r>
      <w:r w:rsidR="00E84F34" w:rsidRPr="00757A3E">
        <w:rPr>
          <w:color w:val="000000" w:themeColor="text1"/>
        </w:rPr>
        <w:t>an</w:t>
      </w:r>
      <w:r w:rsidR="002F02BB" w:rsidRPr="00757A3E">
        <w:rPr>
          <w:color w:val="000000" w:themeColor="text1"/>
        </w:rPr>
        <w:t xml:space="preserve"> economical alternative to </w:t>
      </w:r>
      <w:r w:rsidR="0040129B" w:rsidRPr="00757A3E">
        <w:rPr>
          <w:color w:val="000000" w:themeColor="text1"/>
        </w:rPr>
        <w:t xml:space="preserve">the </w:t>
      </w:r>
      <w:r w:rsidR="002F02BB" w:rsidRPr="00757A3E">
        <w:rPr>
          <w:color w:val="000000" w:themeColor="text1"/>
        </w:rPr>
        <w:t>dry etching</w:t>
      </w:r>
      <w:r w:rsidR="00374FC8" w:rsidRPr="00757A3E">
        <w:rPr>
          <w:color w:val="000000" w:themeColor="text1"/>
        </w:rPr>
        <w:t xml:space="preserve"> </w:t>
      </w:r>
      <w:r w:rsidR="0040129B" w:rsidRPr="00757A3E">
        <w:rPr>
          <w:color w:val="000000" w:themeColor="text1"/>
        </w:rPr>
        <w:t xml:space="preserve">process </w:t>
      </w:r>
      <w:r w:rsidR="00374FC8" w:rsidRPr="00757A3E">
        <w:rPr>
          <w:color w:val="000000" w:themeColor="text1"/>
        </w:rPr>
        <w:t xml:space="preserve">with an </w:t>
      </w:r>
      <w:r w:rsidR="00E84F34" w:rsidRPr="00757A3E">
        <w:rPr>
          <w:color w:val="000000" w:themeColor="text1"/>
        </w:rPr>
        <w:t>extended</w:t>
      </w:r>
      <w:r w:rsidR="00374FC8" w:rsidRPr="00757A3E">
        <w:rPr>
          <w:color w:val="000000" w:themeColor="text1"/>
        </w:rPr>
        <w:t xml:space="preserve"> manufacturing tolerance</w:t>
      </w:r>
      <w:r w:rsidR="00BC4081" w:rsidRPr="00757A3E">
        <w:rPr>
          <w:color w:val="000000" w:themeColor="text1"/>
        </w:rPr>
        <w:t>.</w:t>
      </w:r>
      <w:r w:rsidR="001D52FC" w:rsidRPr="00757A3E">
        <w:rPr>
          <w:color w:val="000000" w:themeColor="text1"/>
        </w:rPr>
        <w:t xml:space="preserve"> </w:t>
      </w:r>
      <w:r w:rsidR="00BC4081" w:rsidRPr="00757A3E">
        <w:rPr>
          <w:color w:val="000000" w:themeColor="text1"/>
        </w:rPr>
        <w:t>T</w:t>
      </w:r>
      <w:r w:rsidR="00922A1A" w:rsidRPr="00757A3E">
        <w:rPr>
          <w:color w:val="000000" w:themeColor="text1"/>
        </w:rPr>
        <w:t xml:space="preserve">his process already </w:t>
      </w:r>
      <w:r w:rsidR="001D52FC" w:rsidRPr="00757A3E">
        <w:rPr>
          <w:color w:val="000000" w:themeColor="text1"/>
        </w:rPr>
        <w:t>succeeds</w:t>
      </w:r>
      <w:r w:rsidR="00922A1A" w:rsidRPr="00757A3E">
        <w:rPr>
          <w:color w:val="000000" w:themeColor="text1"/>
        </w:rPr>
        <w:t xml:space="preserve"> to produce hig</w:t>
      </w:r>
      <w:r w:rsidR="001D52FC" w:rsidRPr="00757A3E">
        <w:rPr>
          <w:color w:val="000000" w:themeColor="text1"/>
        </w:rPr>
        <w:t>h</w:t>
      </w:r>
      <w:r w:rsidR="00922A1A" w:rsidRPr="00757A3E">
        <w:rPr>
          <w:color w:val="000000" w:themeColor="text1"/>
        </w:rPr>
        <w:t xml:space="preserve">ly reliable and easily passivated solar cells with pyramidal texture </w:t>
      </w:r>
      <w:r w:rsidR="00BC4081" w:rsidRPr="00757A3E">
        <w:rPr>
          <w:color w:val="000000" w:themeColor="text1"/>
        </w:rPr>
        <w:t xml:space="preserve">on wafer scale </w:t>
      </w:r>
      <w:r w:rsidR="00922A1A" w:rsidRPr="00757A3E">
        <w:rPr>
          <w:color w:val="000000" w:themeColor="text1"/>
        </w:rPr>
        <w:t xml:space="preserve">[24].  </w:t>
      </w:r>
      <w:r w:rsidR="002F02BB" w:rsidRPr="00757A3E">
        <w:rPr>
          <w:color w:val="000000" w:themeColor="text1"/>
        </w:rPr>
        <w:t xml:space="preserve"> </w:t>
      </w:r>
      <w:r w:rsidR="00D3212B" w:rsidRPr="00757A3E">
        <w:rPr>
          <w:color w:val="000000" w:themeColor="text1"/>
        </w:rPr>
        <w:t xml:space="preserve">The </w:t>
      </w:r>
      <w:r w:rsidR="0039370D" w:rsidRPr="00757A3E">
        <w:rPr>
          <w:color w:val="000000" w:themeColor="text1"/>
        </w:rPr>
        <w:t xml:space="preserve">rate of </w:t>
      </w:r>
      <w:r w:rsidR="00292DDE" w:rsidRPr="00757A3E">
        <w:rPr>
          <w:color w:val="000000" w:themeColor="text1"/>
        </w:rPr>
        <w:t xml:space="preserve">anisotropic </w:t>
      </w:r>
      <w:r w:rsidR="00D3212B" w:rsidRPr="00757A3E">
        <w:rPr>
          <w:color w:val="000000" w:themeColor="text1"/>
        </w:rPr>
        <w:t xml:space="preserve">wet etching </w:t>
      </w:r>
      <w:r w:rsidR="007C75DD" w:rsidRPr="00757A3E">
        <w:rPr>
          <w:color w:val="000000" w:themeColor="text1"/>
        </w:rPr>
        <w:t>is slow and solely determined by the crystal structure, but</w:t>
      </w:r>
      <w:r w:rsidR="00D3212B" w:rsidRPr="00757A3E">
        <w:rPr>
          <w:color w:val="000000" w:themeColor="text1"/>
        </w:rPr>
        <w:t xml:space="preserve"> in turn </w:t>
      </w:r>
      <w:r w:rsidR="0039370D" w:rsidRPr="00757A3E">
        <w:rPr>
          <w:color w:val="000000" w:themeColor="text1"/>
        </w:rPr>
        <w:t xml:space="preserve">it </w:t>
      </w:r>
      <w:r w:rsidR="0006521D" w:rsidRPr="00757A3E">
        <w:rPr>
          <w:color w:val="000000" w:themeColor="text1"/>
        </w:rPr>
        <w:t xml:space="preserve">provides </w:t>
      </w:r>
      <w:r w:rsidR="007C75DD" w:rsidRPr="00757A3E">
        <w:rPr>
          <w:color w:val="000000" w:themeColor="text1"/>
        </w:rPr>
        <w:t xml:space="preserve">more </w:t>
      </w:r>
      <w:r w:rsidR="00D3212B" w:rsidRPr="00757A3E">
        <w:rPr>
          <w:color w:val="000000" w:themeColor="text1"/>
        </w:rPr>
        <w:t xml:space="preserve">precise control over </w:t>
      </w:r>
      <w:r w:rsidR="009525E0" w:rsidRPr="00757A3E">
        <w:rPr>
          <w:color w:val="000000" w:themeColor="text1"/>
        </w:rPr>
        <w:t xml:space="preserve">the fabrication of </w:t>
      </w:r>
      <w:r w:rsidR="00525BC6" w:rsidRPr="00757A3E">
        <w:rPr>
          <w:color w:val="000000" w:themeColor="text1"/>
        </w:rPr>
        <w:t>sub</w:t>
      </w:r>
      <w:r w:rsidR="00BC4081" w:rsidRPr="00757A3E">
        <w:rPr>
          <w:color w:val="000000" w:themeColor="text1"/>
        </w:rPr>
        <w:t>-</w:t>
      </w:r>
      <w:r w:rsidR="00525BC6" w:rsidRPr="00757A3E">
        <w:rPr>
          <w:color w:val="000000" w:themeColor="text1"/>
        </w:rPr>
        <w:t xml:space="preserve">microns patterned </w:t>
      </w:r>
      <w:r w:rsidR="0055091F" w:rsidRPr="00757A3E">
        <w:rPr>
          <w:color w:val="000000" w:themeColor="text1"/>
        </w:rPr>
        <w:t>structures</w:t>
      </w:r>
      <w:r w:rsidR="007C75DD" w:rsidRPr="00757A3E">
        <w:rPr>
          <w:color w:val="000000" w:themeColor="text1"/>
        </w:rPr>
        <w:t xml:space="preserve">. </w:t>
      </w:r>
      <w:r w:rsidR="00055139" w:rsidRPr="00757A3E">
        <w:rPr>
          <w:color w:val="000000" w:themeColor="text1"/>
        </w:rPr>
        <w:t xml:space="preserve">In fact, we have </w:t>
      </w:r>
      <w:r w:rsidR="00BC06B7" w:rsidRPr="00757A3E">
        <w:rPr>
          <w:color w:val="000000" w:themeColor="text1"/>
        </w:rPr>
        <w:t xml:space="preserve">previously </w:t>
      </w:r>
      <w:r w:rsidR="000A2857" w:rsidRPr="00757A3E">
        <w:rPr>
          <w:color w:val="000000" w:themeColor="text1"/>
        </w:rPr>
        <w:t xml:space="preserve">demonstrated </w:t>
      </w:r>
      <w:r w:rsidR="0055091F" w:rsidRPr="00757A3E">
        <w:rPr>
          <w:color w:val="000000" w:themeColor="text1"/>
        </w:rPr>
        <w:t xml:space="preserve">slot </w:t>
      </w:r>
      <w:r w:rsidR="00BC06B7" w:rsidRPr="00757A3E">
        <w:rPr>
          <w:color w:val="000000" w:themeColor="text1"/>
        </w:rPr>
        <w:t>w</w:t>
      </w:r>
      <w:r w:rsidR="002F02BB" w:rsidRPr="00757A3E">
        <w:rPr>
          <w:color w:val="000000" w:themeColor="text1"/>
        </w:rPr>
        <w:t>aveguides and grating couplers using Si (111)</w:t>
      </w:r>
      <w:r w:rsidR="0081568D" w:rsidRPr="00757A3E">
        <w:rPr>
          <w:color w:val="000000" w:themeColor="text1"/>
        </w:rPr>
        <w:t xml:space="preserve"> interfaces fabricated </w:t>
      </w:r>
      <w:r w:rsidR="00DE53B1" w:rsidRPr="00757A3E">
        <w:rPr>
          <w:color w:val="000000" w:themeColor="text1"/>
        </w:rPr>
        <w:t>at the Southampton Nanofabrication Centre</w:t>
      </w:r>
      <w:r w:rsidR="002F02BB" w:rsidRPr="00757A3E">
        <w:rPr>
          <w:color w:val="000000" w:themeColor="text1"/>
        </w:rPr>
        <w:t xml:space="preserve">, </w:t>
      </w:r>
      <w:r w:rsidR="000A2857" w:rsidRPr="00757A3E">
        <w:rPr>
          <w:color w:val="000000" w:themeColor="text1"/>
        </w:rPr>
        <w:t>which show significant reduction in propagation losses</w:t>
      </w:r>
      <w:r w:rsidR="00497C3A" w:rsidRPr="00757A3E">
        <w:rPr>
          <w:color w:val="000000" w:themeColor="text1"/>
        </w:rPr>
        <w:t>. We used a custom-</w:t>
      </w:r>
      <w:r w:rsidR="0081568D" w:rsidRPr="00757A3E">
        <w:rPr>
          <w:color w:val="000000" w:themeColor="text1"/>
        </w:rPr>
        <w:t>made Silicon-</w:t>
      </w:r>
      <w:r w:rsidR="00362266" w:rsidRPr="00757A3E">
        <w:rPr>
          <w:color w:val="000000" w:themeColor="text1"/>
        </w:rPr>
        <w:t>On</w:t>
      </w:r>
      <w:r w:rsidR="0081568D" w:rsidRPr="00757A3E">
        <w:rPr>
          <w:color w:val="000000" w:themeColor="text1"/>
        </w:rPr>
        <w:t>-Insulator (SOI) su</w:t>
      </w:r>
      <w:r w:rsidR="00497C3A" w:rsidRPr="00757A3E">
        <w:rPr>
          <w:color w:val="000000" w:themeColor="text1"/>
        </w:rPr>
        <w:t>bstrate with Si (110) surface, o</w:t>
      </w:r>
      <w:r w:rsidR="0081568D" w:rsidRPr="00757A3E">
        <w:rPr>
          <w:color w:val="000000" w:themeColor="text1"/>
        </w:rPr>
        <w:t>n which Si (111) interfaces were defined perpendicular to the substrate along the &lt;112&gt; direction</w:t>
      </w:r>
      <w:r w:rsidR="00D9653B" w:rsidRPr="00757A3E">
        <w:rPr>
          <w:color w:val="000000" w:themeColor="text1"/>
        </w:rPr>
        <w:t xml:space="preserve">. </w:t>
      </w:r>
      <w:r w:rsidR="0089738E" w:rsidRPr="00757A3E">
        <w:rPr>
          <w:color w:val="000000" w:themeColor="text1"/>
        </w:rPr>
        <w:t xml:space="preserve">For standard waveguides, this caused a reduction of propagation loss </w:t>
      </w:r>
      <w:r w:rsidR="00771B5E" w:rsidRPr="00757A3E">
        <w:rPr>
          <w:color w:val="000000" w:themeColor="text1"/>
        </w:rPr>
        <w:t>from 4.69dB/cm (by dry etching</w:t>
      </w:r>
      <w:r w:rsidR="0089738E" w:rsidRPr="00757A3E">
        <w:rPr>
          <w:color w:val="000000" w:themeColor="text1"/>
        </w:rPr>
        <w:t xml:space="preserve">) to 0.85dB/cm in the TE mode, while for a </w:t>
      </w:r>
      <w:r w:rsidR="005F32D4" w:rsidRPr="00757A3E">
        <w:rPr>
          <w:color w:val="000000" w:themeColor="text1"/>
        </w:rPr>
        <w:t xml:space="preserve">slot waveguide </w:t>
      </w:r>
      <w:r w:rsidR="0089738E" w:rsidRPr="00757A3E">
        <w:rPr>
          <w:color w:val="000000" w:themeColor="text1"/>
        </w:rPr>
        <w:t xml:space="preserve">it improved from 10.5dB/cm </w:t>
      </w:r>
      <w:r w:rsidR="005F32D4" w:rsidRPr="00757A3E">
        <w:rPr>
          <w:color w:val="000000" w:themeColor="text1"/>
        </w:rPr>
        <w:t>to just 3.7dB/cm</w:t>
      </w:r>
      <w:r w:rsidR="00927429" w:rsidRPr="00757A3E">
        <w:rPr>
          <w:color w:val="000000" w:themeColor="text1"/>
        </w:rPr>
        <w:t xml:space="preserve"> </w:t>
      </w:r>
      <w:r w:rsidR="00922A1A" w:rsidRPr="00757A3E">
        <w:rPr>
          <w:noProof/>
          <w:color w:val="000000" w:themeColor="text1"/>
        </w:rPr>
        <w:t>[25</w:t>
      </w:r>
      <w:r w:rsidR="000C6B71" w:rsidRPr="00757A3E">
        <w:rPr>
          <w:noProof/>
          <w:color w:val="000000" w:themeColor="text1"/>
        </w:rPr>
        <w:t>]</w:t>
      </w:r>
      <w:r w:rsidR="00922A1A" w:rsidRPr="00757A3E">
        <w:rPr>
          <w:noProof/>
          <w:color w:val="000000" w:themeColor="text1"/>
        </w:rPr>
        <w:t>, [26</w:t>
      </w:r>
      <w:r w:rsidR="006A48D9" w:rsidRPr="00757A3E">
        <w:rPr>
          <w:noProof/>
          <w:color w:val="000000" w:themeColor="text1"/>
        </w:rPr>
        <w:t>]</w:t>
      </w:r>
      <w:r w:rsidR="0081568D" w:rsidRPr="00757A3E">
        <w:rPr>
          <w:color w:val="000000" w:themeColor="text1"/>
        </w:rPr>
        <w:t>.</w:t>
      </w:r>
    </w:p>
    <w:p w14:paraId="2B40FB9F" w14:textId="713BCF8C" w:rsidR="007A6BDF" w:rsidRPr="00757A3E" w:rsidRDefault="0074041C" w:rsidP="008D7EBE">
      <w:pPr>
        <w:pStyle w:val="Text"/>
        <w:rPr>
          <w:color w:val="000000" w:themeColor="text1"/>
        </w:rPr>
      </w:pPr>
      <w:r w:rsidRPr="00757A3E">
        <w:rPr>
          <w:color w:val="000000" w:themeColor="text1"/>
        </w:rPr>
        <w:t>Considering the advantages of this fabrication technique, w</w:t>
      </w:r>
      <w:r w:rsidR="00FA5034" w:rsidRPr="00757A3E">
        <w:rPr>
          <w:color w:val="000000" w:themeColor="text1"/>
        </w:rPr>
        <w:t xml:space="preserve">e </w:t>
      </w:r>
      <w:r w:rsidR="004D30FD" w:rsidRPr="00757A3E">
        <w:rPr>
          <w:color w:val="000000" w:themeColor="text1"/>
        </w:rPr>
        <w:t xml:space="preserve">extended the idea </w:t>
      </w:r>
      <w:r w:rsidR="00A70455" w:rsidRPr="00757A3E">
        <w:rPr>
          <w:color w:val="000000" w:themeColor="text1"/>
        </w:rPr>
        <w:t>of using</w:t>
      </w:r>
      <w:r w:rsidR="004D30FD" w:rsidRPr="00757A3E">
        <w:rPr>
          <w:color w:val="000000" w:themeColor="text1"/>
        </w:rPr>
        <w:t xml:space="preserve"> the SOI wafer and atomically flat Si (111) surfaces for </w:t>
      </w:r>
      <w:proofErr w:type="spellStart"/>
      <w:r w:rsidR="004D30FD" w:rsidRPr="00757A3E">
        <w:rPr>
          <w:color w:val="000000" w:themeColor="text1"/>
        </w:rPr>
        <w:t>PhC</w:t>
      </w:r>
      <w:proofErr w:type="spellEnd"/>
      <w:r w:rsidR="004D30FD" w:rsidRPr="00757A3E">
        <w:rPr>
          <w:color w:val="000000" w:themeColor="text1"/>
        </w:rPr>
        <w:t>-based cavities.</w:t>
      </w:r>
      <w:r w:rsidR="0026380C" w:rsidRPr="00757A3E">
        <w:rPr>
          <w:color w:val="000000" w:themeColor="text1"/>
        </w:rPr>
        <w:t xml:space="preserve"> </w:t>
      </w:r>
      <w:r w:rsidR="00A023DE" w:rsidRPr="00757A3E">
        <w:rPr>
          <w:color w:val="000000" w:themeColor="text1"/>
        </w:rPr>
        <w:t xml:space="preserve">Although </w:t>
      </w:r>
      <w:r w:rsidR="008D7EBE" w:rsidRPr="00757A3E">
        <w:rPr>
          <w:color w:val="000000" w:themeColor="text1"/>
        </w:rPr>
        <w:t>Si (111) interfaces</w:t>
      </w:r>
      <w:r w:rsidR="00160184" w:rsidRPr="00757A3E">
        <w:rPr>
          <w:color w:val="000000" w:themeColor="text1"/>
        </w:rPr>
        <w:t xml:space="preserve"> can produce cavity walls with reduced roughness</w:t>
      </w:r>
      <w:r w:rsidR="00A023DE" w:rsidRPr="00757A3E">
        <w:rPr>
          <w:color w:val="000000" w:themeColor="text1"/>
        </w:rPr>
        <w:t>, it</w:t>
      </w:r>
      <w:r w:rsidR="00160184" w:rsidRPr="00757A3E">
        <w:rPr>
          <w:color w:val="000000" w:themeColor="text1"/>
        </w:rPr>
        <w:t>s use</w:t>
      </w:r>
      <w:r w:rsidR="008D7EBE" w:rsidRPr="00757A3E">
        <w:rPr>
          <w:color w:val="000000" w:themeColor="text1"/>
        </w:rPr>
        <w:t xml:space="preserve"> imposes strict limits on the design of the </w:t>
      </w:r>
      <w:proofErr w:type="spellStart"/>
      <w:r w:rsidR="008D7EBE" w:rsidRPr="00757A3E">
        <w:rPr>
          <w:color w:val="000000" w:themeColor="text1"/>
        </w:rPr>
        <w:t>PhC</w:t>
      </w:r>
      <w:proofErr w:type="spellEnd"/>
      <w:r w:rsidR="008D7EBE" w:rsidRPr="00757A3E">
        <w:rPr>
          <w:color w:val="000000" w:themeColor="text1"/>
        </w:rPr>
        <w:t>, as</w:t>
      </w:r>
      <w:r w:rsidR="00525BC6" w:rsidRPr="00757A3E">
        <w:rPr>
          <w:color w:val="000000" w:themeColor="text1"/>
        </w:rPr>
        <w:t xml:space="preserve"> only pattern</w:t>
      </w:r>
      <w:r w:rsidR="00D05A19" w:rsidRPr="00757A3E">
        <w:rPr>
          <w:color w:val="000000" w:themeColor="text1"/>
        </w:rPr>
        <w:t>s</w:t>
      </w:r>
      <w:r w:rsidR="00525BC6" w:rsidRPr="00757A3E">
        <w:rPr>
          <w:color w:val="000000" w:themeColor="text1"/>
        </w:rPr>
        <w:t xml:space="preserve"> shaped along &lt;112&gt; direction can be formed</w:t>
      </w:r>
      <w:r w:rsidR="008D7EBE" w:rsidRPr="00757A3E">
        <w:rPr>
          <w:color w:val="000000" w:themeColor="text1"/>
        </w:rPr>
        <w:t xml:space="preserve">. </w:t>
      </w:r>
      <w:r w:rsidR="00160184" w:rsidRPr="00757A3E">
        <w:rPr>
          <w:color w:val="000000" w:themeColor="text1"/>
        </w:rPr>
        <w:t>In this work, w</w:t>
      </w:r>
      <w:r w:rsidR="0055376A" w:rsidRPr="00757A3E">
        <w:rPr>
          <w:color w:val="000000" w:themeColor="text1"/>
        </w:rPr>
        <w:t>e</w:t>
      </w:r>
      <w:r w:rsidR="008D7EBE" w:rsidRPr="00757A3E">
        <w:rPr>
          <w:color w:val="000000" w:themeColor="text1"/>
        </w:rPr>
        <w:t xml:space="preserve"> explore</w:t>
      </w:r>
      <w:r w:rsidR="0055376A" w:rsidRPr="00757A3E">
        <w:rPr>
          <w:color w:val="000000" w:themeColor="text1"/>
        </w:rPr>
        <w:t>d</w:t>
      </w:r>
      <w:r w:rsidR="008D7EBE" w:rsidRPr="00757A3E">
        <w:rPr>
          <w:color w:val="000000" w:themeColor="text1"/>
        </w:rPr>
        <w:t xml:space="preserve"> the </w:t>
      </w:r>
      <w:r w:rsidR="0055376A" w:rsidRPr="00757A3E">
        <w:rPr>
          <w:color w:val="000000" w:themeColor="text1"/>
        </w:rPr>
        <w:t xml:space="preserve">feasibility of Si (111) interfaces for </w:t>
      </w:r>
      <w:proofErr w:type="spellStart"/>
      <w:r w:rsidR="008D704D" w:rsidRPr="00757A3E">
        <w:rPr>
          <w:color w:val="000000" w:themeColor="text1"/>
        </w:rPr>
        <w:t>PhCs</w:t>
      </w:r>
      <w:proofErr w:type="spellEnd"/>
      <w:r w:rsidR="0055376A" w:rsidRPr="00757A3E">
        <w:rPr>
          <w:color w:val="000000" w:themeColor="text1"/>
        </w:rPr>
        <w:t xml:space="preserve"> by</w:t>
      </w:r>
      <w:r w:rsidR="00BD40D5" w:rsidRPr="00757A3E">
        <w:rPr>
          <w:color w:val="000000" w:themeColor="text1"/>
        </w:rPr>
        <w:t xml:space="preserve"> </w:t>
      </w:r>
      <w:r w:rsidR="002470CB" w:rsidRPr="00757A3E">
        <w:rPr>
          <w:color w:val="000000" w:themeColor="text1"/>
        </w:rPr>
        <w:t>simulat</w:t>
      </w:r>
      <w:r w:rsidR="0055376A" w:rsidRPr="00757A3E">
        <w:rPr>
          <w:color w:val="000000" w:themeColor="text1"/>
        </w:rPr>
        <w:t>ing</w:t>
      </w:r>
      <w:r w:rsidR="006656D3" w:rsidRPr="00757A3E">
        <w:rPr>
          <w:color w:val="000000" w:themeColor="text1"/>
        </w:rPr>
        <w:t xml:space="preserve"> H1-, H0</w:t>
      </w:r>
      <w:r w:rsidR="00A72EAA" w:rsidRPr="00757A3E">
        <w:rPr>
          <w:color w:val="000000" w:themeColor="text1"/>
        </w:rPr>
        <w:t xml:space="preserve">-, and L3-type </w:t>
      </w:r>
      <w:proofErr w:type="spellStart"/>
      <w:r w:rsidR="001919AC" w:rsidRPr="00757A3E">
        <w:rPr>
          <w:color w:val="000000" w:themeColor="text1"/>
        </w:rPr>
        <w:t>nano</w:t>
      </w:r>
      <w:r w:rsidR="00A72EAA" w:rsidRPr="00757A3E">
        <w:rPr>
          <w:color w:val="000000" w:themeColor="text1"/>
        </w:rPr>
        <w:t>cavities</w:t>
      </w:r>
      <w:proofErr w:type="spellEnd"/>
      <w:r w:rsidR="00A72EAA" w:rsidRPr="00757A3E">
        <w:rPr>
          <w:color w:val="000000" w:themeColor="text1"/>
        </w:rPr>
        <w:t xml:space="preserve"> </w:t>
      </w:r>
      <w:r w:rsidR="000C6B71" w:rsidRPr="00757A3E">
        <w:rPr>
          <w:noProof/>
          <w:color w:val="000000" w:themeColor="text1"/>
        </w:rPr>
        <w:t>[</w:t>
      </w:r>
      <w:r w:rsidR="006424FD" w:rsidRPr="00757A3E">
        <w:rPr>
          <w:noProof/>
          <w:color w:val="000000" w:themeColor="text1"/>
        </w:rPr>
        <w:t>26</w:t>
      </w:r>
      <w:r w:rsidR="000C6B71" w:rsidRPr="00757A3E">
        <w:rPr>
          <w:noProof/>
          <w:color w:val="000000" w:themeColor="text1"/>
        </w:rPr>
        <w:t>]</w:t>
      </w:r>
      <w:r w:rsidR="00607366" w:rsidRPr="00757A3E">
        <w:rPr>
          <w:color w:val="000000" w:themeColor="text1"/>
        </w:rPr>
        <w:t xml:space="preserve">, </w:t>
      </w:r>
      <w:r w:rsidR="003E59A2" w:rsidRPr="00757A3E">
        <w:rPr>
          <w:color w:val="000000" w:themeColor="text1"/>
        </w:rPr>
        <w:t>which were optimized</w:t>
      </w:r>
      <w:r w:rsidR="00A72EAA" w:rsidRPr="00757A3E">
        <w:rPr>
          <w:color w:val="000000" w:themeColor="text1"/>
        </w:rPr>
        <w:t xml:space="preserve"> to achieve </w:t>
      </w:r>
      <w:r w:rsidR="002470CB" w:rsidRPr="00757A3E">
        <w:rPr>
          <w:color w:val="000000" w:themeColor="text1"/>
        </w:rPr>
        <w:t xml:space="preserve">the fundamental </w:t>
      </w:r>
      <w:r w:rsidR="00DE53B1" w:rsidRPr="00757A3E">
        <w:rPr>
          <w:color w:val="000000" w:themeColor="text1"/>
        </w:rPr>
        <w:t xml:space="preserve">TE </w:t>
      </w:r>
      <w:r w:rsidR="002470CB" w:rsidRPr="00757A3E">
        <w:rPr>
          <w:color w:val="000000" w:themeColor="text1"/>
        </w:rPr>
        <w:t>mode</w:t>
      </w:r>
      <w:r w:rsidR="00372BF0" w:rsidRPr="00757A3E">
        <w:rPr>
          <w:color w:val="000000" w:themeColor="text1"/>
        </w:rPr>
        <w:t xml:space="preserve"> at telecommunication</w:t>
      </w:r>
      <w:r w:rsidR="00A72EAA" w:rsidRPr="00757A3E">
        <w:rPr>
          <w:color w:val="000000" w:themeColor="text1"/>
        </w:rPr>
        <w:t xml:space="preserve"> wavelength</w:t>
      </w:r>
      <w:r w:rsidR="00372BF0" w:rsidRPr="00757A3E">
        <w:rPr>
          <w:color w:val="000000" w:themeColor="text1"/>
        </w:rPr>
        <w:t>s</w:t>
      </w:r>
      <w:r w:rsidR="00A72EAA" w:rsidRPr="00757A3E">
        <w:rPr>
          <w:color w:val="000000" w:themeColor="text1"/>
        </w:rPr>
        <w:t xml:space="preserve"> </w:t>
      </w:r>
      <w:r w:rsidR="00372BF0" w:rsidRPr="00757A3E">
        <w:rPr>
          <w:color w:val="000000" w:themeColor="text1"/>
        </w:rPr>
        <w:t>(</w:t>
      </w:r>
      <w:r w:rsidR="00B30B85" w:rsidRPr="00757A3E">
        <w:rPr>
          <w:i/>
          <w:iCs/>
          <w:color w:val="000000" w:themeColor="text1"/>
          <w:szCs w:val="16"/>
        </w:rPr>
        <w:sym w:font="Symbol" w:char="F06C"/>
      </w:r>
      <w:r w:rsidR="00B30B85" w:rsidRPr="00757A3E">
        <w:rPr>
          <w:i/>
          <w:iCs/>
          <w:color w:val="000000" w:themeColor="text1"/>
          <w:szCs w:val="16"/>
          <w:vertAlign w:val="subscript"/>
        </w:rPr>
        <w:t>c</w:t>
      </w:r>
      <w:r w:rsidR="00B30B85" w:rsidRPr="00757A3E">
        <w:rPr>
          <w:color w:val="000000" w:themeColor="text1"/>
        </w:rPr>
        <w:t xml:space="preserve"> </w:t>
      </w:r>
      <w:r w:rsidR="00B30B85" w:rsidRPr="00757A3E">
        <w:rPr>
          <w:color w:val="000000" w:themeColor="text1"/>
        </w:rPr>
        <w:sym w:font="Symbol" w:char="F0BB"/>
      </w:r>
      <w:r w:rsidR="00A72EAA" w:rsidRPr="00757A3E">
        <w:rPr>
          <w:color w:val="000000" w:themeColor="text1"/>
        </w:rPr>
        <w:t>1550 nm</w:t>
      </w:r>
      <w:r w:rsidR="00D05A19" w:rsidRPr="00757A3E">
        <w:rPr>
          <w:color w:val="000000" w:themeColor="text1"/>
        </w:rPr>
        <w:t>). Without</w:t>
      </w:r>
      <w:r w:rsidR="001D52FC" w:rsidRPr="00757A3E">
        <w:rPr>
          <w:color w:val="000000" w:themeColor="text1"/>
        </w:rPr>
        <w:t xml:space="preserve"> </w:t>
      </w:r>
      <w:r w:rsidR="001D52FC" w:rsidRPr="00757A3E">
        <w:rPr>
          <w:color w:val="000000" w:themeColor="text1"/>
        </w:rPr>
        <w:lastRenderedPageBreak/>
        <w:t xml:space="preserve">further optimization to reduce leaky components of the confined mode, we </w:t>
      </w:r>
      <w:r w:rsidR="002470CB" w:rsidRPr="00757A3E">
        <w:rPr>
          <w:color w:val="000000" w:themeColor="text1"/>
        </w:rPr>
        <w:t xml:space="preserve">observed the quality factor </w:t>
      </w:r>
      <w:r w:rsidR="002470CB" w:rsidRPr="00757A3E">
        <w:rPr>
          <w:i/>
          <w:color w:val="000000" w:themeColor="text1"/>
        </w:rPr>
        <w:t>Q</w:t>
      </w:r>
      <w:r w:rsidR="002470CB" w:rsidRPr="00757A3E">
        <w:rPr>
          <w:color w:val="000000" w:themeColor="text1"/>
        </w:rPr>
        <w:t xml:space="preserve"> and the modal volume </w:t>
      </w:r>
      <w:r w:rsidR="002470CB" w:rsidRPr="00757A3E">
        <w:rPr>
          <w:i/>
          <w:color w:val="000000" w:themeColor="text1"/>
        </w:rPr>
        <w:t>V</w:t>
      </w:r>
      <w:r w:rsidR="002470CB" w:rsidRPr="00757A3E">
        <w:rPr>
          <w:color w:val="000000" w:themeColor="text1"/>
        </w:rPr>
        <w:t xml:space="preserve">, and used the ratio </w:t>
      </w:r>
      <w:r w:rsidR="002470CB" w:rsidRPr="00757A3E">
        <w:rPr>
          <w:i/>
          <w:color w:val="000000" w:themeColor="text1"/>
        </w:rPr>
        <w:t>Q/V</w:t>
      </w:r>
      <w:r w:rsidR="002470CB" w:rsidRPr="00757A3E">
        <w:rPr>
          <w:color w:val="000000" w:themeColor="text1"/>
        </w:rPr>
        <w:t>, which is proportional to the Purcell factor</w:t>
      </w:r>
      <w:r w:rsidR="002A1408" w:rsidRPr="00757A3E">
        <w:rPr>
          <w:color w:val="000000" w:themeColor="text1"/>
        </w:rPr>
        <w:t xml:space="preserve"> </w:t>
      </w:r>
      <w:r w:rsidR="000C6B71" w:rsidRPr="00757A3E">
        <w:rPr>
          <w:noProof/>
          <w:color w:val="000000" w:themeColor="text1"/>
        </w:rPr>
        <w:t>[</w:t>
      </w:r>
      <w:r w:rsidR="006424FD" w:rsidRPr="00757A3E">
        <w:rPr>
          <w:noProof/>
          <w:color w:val="000000" w:themeColor="text1"/>
        </w:rPr>
        <w:t>2</w:t>
      </w:r>
      <w:r w:rsidR="00922A1A" w:rsidRPr="00757A3E">
        <w:rPr>
          <w:noProof/>
          <w:color w:val="000000" w:themeColor="text1"/>
        </w:rPr>
        <w:t>8</w:t>
      </w:r>
      <w:r w:rsidR="000C6B71" w:rsidRPr="00757A3E">
        <w:rPr>
          <w:noProof/>
          <w:color w:val="000000" w:themeColor="text1"/>
        </w:rPr>
        <w:t>]</w:t>
      </w:r>
      <w:r w:rsidR="002470CB" w:rsidRPr="00757A3E">
        <w:rPr>
          <w:color w:val="000000" w:themeColor="text1"/>
        </w:rPr>
        <w:t xml:space="preserve">, to quantify the strength of the optical confinement. </w:t>
      </w:r>
      <w:r w:rsidR="00383741" w:rsidRPr="00757A3E">
        <w:rPr>
          <w:color w:val="000000" w:themeColor="text1"/>
        </w:rPr>
        <w:t>Furthermore, w</w:t>
      </w:r>
      <w:r w:rsidR="002470CB" w:rsidRPr="00757A3E">
        <w:rPr>
          <w:color w:val="000000" w:themeColor="text1"/>
        </w:rPr>
        <w:t xml:space="preserve">e </w:t>
      </w:r>
      <w:r w:rsidR="00374FC8" w:rsidRPr="00757A3E">
        <w:rPr>
          <w:color w:val="000000" w:themeColor="text1"/>
        </w:rPr>
        <w:t>compared</w:t>
      </w:r>
      <w:r w:rsidR="00A72EAA" w:rsidRPr="00757A3E">
        <w:rPr>
          <w:color w:val="000000" w:themeColor="text1"/>
        </w:rPr>
        <w:t xml:space="preserve"> </w:t>
      </w:r>
      <w:r w:rsidR="002470CB" w:rsidRPr="00757A3E">
        <w:rPr>
          <w:color w:val="000000" w:themeColor="text1"/>
        </w:rPr>
        <w:t xml:space="preserve">the </w:t>
      </w:r>
      <w:r w:rsidR="00A46C3D" w:rsidRPr="00757A3E">
        <w:rPr>
          <w:color w:val="000000" w:themeColor="text1"/>
        </w:rPr>
        <w:t>results</w:t>
      </w:r>
      <w:r w:rsidR="002470CB" w:rsidRPr="00757A3E">
        <w:rPr>
          <w:color w:val="000000" w:themeColor="text1"/>
        </w:rPr>
        <w:t xml:space="preserve"> </w:t>
      </w:r>
      <w:r w:rsidR="00A72EAA" w:rsidRPr="00757A3E">
        <w:rPr>
          <w:color w:val="000000" w:themeColor="text1"/>
        </w:rPr>
        <w:t xml:space="preserve">with </w:t>
      </w:r>
      <w:r w:rsidR="001919AC" w:rsidRPr="00757A3E">
        <w:rPr>
          <w:color w:val="000000" w:themeColor="text1"/>
        </w:rPr>
        <w:t xml:space="preserve">conventional </w:t>
      </w:r>
      <w:proofErr w:type="spellStart"/>
      <w:r w:rsidR="001919AC" w:rsidRPr="00757A3E">
        <w:rPr>
          <w:color w:val="000000" w:themeColor="text1"/>
        </w:rPr>
        <w:t>PhCs</w:t>
      </w:r>
      <w:proofErr w:type="spellEnd"/>
      <w:r w:rsidR="001919AC" w:rsidRPr="00757A3E">
        <w:rPr>
          <w:color w:val="000000" w:themeColor="text1"/>
        </w:rPr>
        <w:t xml:space="preserve"> that use </w:t>
      </w:r>
      <w:r w:rsidR="00A46C3D" w:rsidRPr="00757A3E">
        <w:rPr>
          <w:color w:val="000000" w:themeColor="text1"/>
        </w:rPr>
        <w:t xml:space="preserve">circular </w:t>
      </w:r>
      <w:proofErr w:type="spellStart"/>
      <w:r w:rsidR="00BC4081" w:rsidRPr="00757A3E">
        <w:rPr>
          <w:color w:val="000000" w:themeColor="text1"/>
        </w:rPr>
        <w:t>circular</w:t>
      </w:r>
      <w:proofErr w:type="spellEnd"/>
      <w:r w:rsidR="00BC4081" w:rsidRPr="00757A3E">
        <w:rPr>
          <w:color w:val="000000" w:themeColor="text1"/>
        </w:rPr>
        <w:t xml:space="preserve"> holes </w:t>
      </w:r>
      <w:r w:rsidR="00A46C3D" w:rsidRPr="00757A3E">
        <w:rPr>
          <w:color w:val="000000" w:themeColor="text1"/>
        </w:rPr>
        <w:t xml:space="preserve">and </w:t>
      </w:r>
      <w:r w:rsidR="00D64E5D" w:rsidRPr="00757A3E">
        <w:rPr>
          <w:color w:val="000000" w:themeColor="text1"/>
        </w:rPr>
        <w:t>discovered</w:t>
      </w:r>
      <w:r w:rsidR="00A46C3D" w:rsidRPr="00757A3E">
        <w:rPr>
          <w:color w:val="000000" w:themeColor="text1"/>
        </w:rPr>
        <w:t xml:space="preserve"> that</w:t>
      </w:r>
      <w:r w:rsidR="00686C22" w:rsidRPr="00757A3E">
        <w:rPr>
          <w:color w:val="000000" w:themeColor="text1"/>
        </w:rPr>
        <w:t xml:space="preserve"> </w:t>
      </w:r>
      <w:proofErr w:type="spellStart"/>
      <w:r w:rsidR="00686C22" w:rsidRPr="00757A3E">
        <w:rPr>
          <w:color w:val="000000" w:themeColor="text1"/>
        </w:rPr>
        <w:t>nanocavities</w:t>
      </w:r>
      <w:proofErr w:type="spellEnd"/>
      <w:r w:rsidR="00686C22" w:rsidRPr="00757A3E">
        <w:rPr>
          <w:color w:val="000000" w:themeColor="text1"/>
        </w:rPr>
        <w:t xml:space="preserve"> </w:t>
      </w:r>
      <w:r w:rsidR="003E59A2" w:rsidRPr="00757A3E">
        <w:rPr>
          <w:color w:val="000000" w:themeColor="text1"/>
        </w:rPr>
        <w:t xml:space="preserve">with Si (111) interfaces </w:t>
      </w:r>
      <w:r w:rsidR="00686C22" w:rsidRPr="00757A3E">
        <w:rPr>
          <w:color w:val="000000" w:themeColor="text1"/>
        </w:rPr>
        <w:t>show potential in strong optical confinement</w:t>
      </w:r>
      <w:r w:rsidR="0036499C" w:rsidRPr="00757A3E">
        <w:rPr>
          <w:color w:val="000000" w:themeColor="text1"/>
        </w:rPr>
        <w:t xml:space="preserve"> in spite of the design restrictions</w:t>
      </w:r>
      <w:r w:rsidR="00A704AB" w:rsidRPr="00757A3E">
        <w:rPr>
          <w:color w:val="000000" w:themeColor="text1"/>
        </w:rPr>
        <w:t>.</w:t>
      </w:r>
      <w:r w:rsidR="005E50E0" w:rsidRPr="00757A3E">
        <w:rPr>
          <w:color w:val="000000" w:themeColor="text1"/>
        </w:rPr>
        <w:t xml:space="preserve"> </w:t>
      </w:r>
      <w:r w:rsidR="00996E5B" w:rsidRPr="00757A3E">
        <w:rPr>
          <w:color w:val="000000" w:themeColor="text1"/>
        </w:rPr>
        <w:t>The results</w:t>
      </w:r>
      <w:r w:rsidR="00A704AB" w:rsidRPr="00757A3E">
        <w:rPr>
          <w:color w:val="000000" w:themeColor="text1"/>
        </w:rPr>
        <w:t xml:space="preserve"> </w:t>
      </w:r>
      <w:r w:rsidR="00996E5B" w:rsidRPr="00757A3E">
        <w:rPr>
          <w:color w:val="000000" w:themeColor="text1"/>
        </w:rPr>
        <w:t>suggest</w:t>
      </w:r>
      <w:r w:rsidR="00A704AB" w:rsidRPr="00757A3E">
        <w:rPr>
          <w:color w:val="000000" w:themeColor="text1"/>
        </w:rPr>
        <w:t xml:space="preserve"> </w:t>
      </w:r>
      <w:r w:rsidR="00EC5E7E" w:rsidRPr="00757A3E">
        <w:rPr>
          <w:color w:val="000000" w:themeColor="text1"/>
        </w:rPr>
        <w:t xml:space="preserve">that anisotropic wet etching </w:t>
      </w:r>
      <w:r w:rsidR="008A6E3A" w:rsidRPr="00757A3E">
        <w:rPr>
          <w:color w:val="000000" w:themeColor="text1"/>
        </w:rPr>
        <w:t>can</w:t>
      </w:r>
      <w:r w:rsidR="00EC5E7E" w:rsidRPr="00757A3E">
        <w:rPr>
          <w:color w:val="000000" w:themeColor="text1"/>
        </w:rPr>
        <w:t xml:space="preserve"> establish a manufacturing process</w:t>
      </w:r>
      <w:r w:rsidR="006A48D9" w:rsidRPr="00757A3E">
        <w:rPr>
          <w:color w:val="000000" w:themeColor="text1"/>
        </w:rPr>
        <w:t xml:space="preserve"> for </w:t>
      </w:r>
      <w:proofErr w:type="spellStart"/>
      <w:r w:rsidR="006A48D9" w:rsidRPr="00757A3E">
        <w:rPr>
          <w:color w:val="000000" w:themeColor="text1"/>
        </w:rPr>
        <w:t>PhCs</w:t>
      </w:r>
      <w:proofErr w:type="spellEnd"/>
      <w:r w:rsidR="00EC5E7E" w:rsidRPr="00757A3E">
        <w:rPr>
          <w:color w:val="000000" w:themeColor="text1"/>
        </w:rPr>
        <w:t xml:space="preserve"> </w:t>
      </w:r>
      <w:r w:rsidR="008A6E3A" w:rsidRPr="00757A3E">
        <w:rPr>
          <w:color w:val="000000" w:themeColor="text1"/>
        </w:rPr>
        <w:t>without</w:t>
      </w:r>
      <w:r w:rsidR="005561E3" w:rsidRPr="00757A3E">
        <w:rPr>
          <w:color w:val="000000" w:themeColor="text1"/>
        </w:rPr>
        <w:t xml:space="preserve"> the requirement of</w:t>
      </w:r>
      <w:r w:rsidR="00EC5E7E" w:rsidRPr="00757A3E">
        <w:rPr>
          <w:color w:val="000000" w:themeColor="text1"/>
        </w:rPr>
        <w:t xml:space="preserve"> costly, high accuracy </w:t>
      </w:r>
      <w:r w:rsidR="00603165" w:rsidRPr="00757A3E">
        <w:rPr>
          <w:color w:val="000000" w:themeColor="text1"/>
        </w:rPr>
        <w:t>equipment</w:t>
      </w:r>
      <w:r w:rsidR="005E50E0" w:rsidRPr="00757A3E">
        <w:rPr>
          <w:color w:val="000000" w:themeColor="text1"/>
        </w:rPr>
        <w:t>.</w:t>
      </w:r>
    </w:p>
    <w:p w14:paraId="7701CDFD" w14:textId="77777777" w:rsidR="007803AD" w:rsidRPr="00757A3E" w:rsidRDefault="009955DD" w:rsidP="003D29EE">
      <w:pPr>
        <w:pStyle w:val="Heading1"/>
        <w:rPr>
          <w:color w:val="000000" w:themeColor="text1"/>
        </w:rPr>
      </w:pPr>
      <w:r w:rsidRPr="00757A3E">
        <w:rPr>
          <w:color w:val="000000" w:themeColor="text1"/>
        </w:rPr>
        <w:t>Photonic crystal design</w:t>
      </w:r>
    </w:p>
    <w:p w14:paraId="51E2ACF7" w14:textId="189ACBEF" w:rsidR="00DF1BC7" w:rsidRPr="00757A3E" w:rsidRDefault="003D29EE" w:rsidP="00D04D84">
      <w:pPr>
        <w:ind w:firstLine="202"/>
        <w:jc w:val="both"/>
        <w:rPr>
          <w:color w:val="000000" w:themeColor="text1"/>
        </w:rPr>
      </w:pPr>
      <w:r w:rsidRPr="00757A3E">
        <w:rPr>
          <w:color w:val="000000" w:themeColor="text1"/>
        </w:rPr>
        <w:t xml:space="preserve">We assumed </w:t>
      </w:r>
      <w:r w:rsidR="00A70455" w:rsidRPr="00757A3E">
        <w:rPr>
          <w:color w:val="000000" w:themeColor="text1"/>
        </w:rPr>
        <w:t xml:space="preserve">the use of </w:t>
      </w:r>
      <w:r w:rsidRPr="00757A3E">
        <w:rPr>
          <w:color w:val="000000" w:themeColor="text1"/>
        </w:rPr>
        <w:t>a</w:t>
      </w:r>
      <w:r w:rsidR="00A70455" w:rsidRPr="00757A3E">
        <w:rPr>
          <w:color w:val="000000" w:themeColor="text1"/>
        </w:rPr>
        <w:t>n SOI</w:t>
      </w:r>
      <w:r w:rsidRPr="00757A3E">
        <w:rPr>
          <w:color w:val="000000" w:themeColor="text1"/>
        </w:rPr>
        <w:t xml:space="preserve"> substrate with a 300nm thick Si (110) layer</w:t>
      </w:r>
      <w:r w:rsidR="00A70455" w:rsidRPr="00757A3E">
        <w:rPr>
          <w:color w:val="000000" w:themeColor="text1"/>
        </w:rPr>
        <w:t xml:space="preserve"> and constructed </w:t>
      </w:r>
      <w:proofErr w:type="spellStart"/>
      <w:r w:rsidR="00A70455" w:rsidRPr="00757A3E">
        <w:rPr>
          <w:color w:val="000000" w:themeColor="text1"/>
        </w:rPr>
        <w:t>PhC</w:t>
      </w:r>
      <w:proofErr w:type="spellEnd"/>
      <w:r w:rsidR="00A70455" w:rsidRPr="00757A3E">
        <w:rPr>
          <w:color w:val="000000" w:themeColor="text1"/>
        </w:rPr>
        <w:t xml:space="preserve"> structures </w:t>
      </w:r>
      <w:r w:rsidR="008D6FE6" w:rsidRPr="00757A3E">
        <w:rPr>
          <w:color w:val="000000" w:themeColor="text1"/>
        </w:rPr>
        <w:t>in</w:t>
      </w:r>
      <w:r w:rsidR="00A70455" w:rsidRPr="00757A3E">
        <w:rPr>
          <w:color w:val="000000" w:themeColor="text1"/>
        </w:rPr>
        <w:t xml:space="preserve"> a freestanding membrane with ai</w:t>
      </w:r>
      <w:r w:rsidR="00E93FA9" w:rsidRPr="00757A3E">
        <w:rPr>
          <w:color w:val="000000" w:themeColor="text1"/>
        </w:rPr>
        <w:t xml:space="preserve">r holes (Fig. 1). The use of Si </w:t>
      </w:r>
      <w:r w:rsidR="00A70455" w:rsidRPr="00757A3E">
        <w:rPr>
          <w:color w:val="000000" w:themeColor="text1"/>
        </w:rPr>
        <w:t xml:space="preserve">(111) interfaces significantly limits </w:t>
      </w:r>
      <w:r w:rsidR="0040129B" w:rsidRPr="00757A3E">
        <w:rPr>
          <w:color w:val="000000" w:themeColor="text1"/>
        </w:rPr>
        <w:t>our</w:t>
      </w:r>
      <w:r w:rsidR="00A70455" w:rsidRPr="00757A3E">
        <w:rPr>
          <w:color w:val="000000" w:themeColor="text1"/>
        </w:rPr>
        <w:t xml:space="preserve"> freedom of </w:t>
      </w:r>
      <w:r w:rsidR="0040129B" w:rsidRPr="00757A3E">
        <w:rPr>
          <w:color w:val="000000" w:themeColor="text1"/>
        </w:rPr>
        <w:t>design</w:t>
      </w:r>
      <w:r w:rsidR="00DF66F4" w:rsidRPr="00757A3E">
        <w:rPr>
          <w:color w:val="000000" w:themeColor="text1"/>
        </w:rPr>
        <w:t>, becaus</w:t>
      </w:r>
      <w:r w:rsidR="00A70455" w:rsidRPr="00757A3E">
        <w:rPr>
          <w:color w:val="000000" w:themeColor="text1"/>
        </w:rPr>
        <w:t>e</w:t>
      </w:r>
      <w:r w:rsidR="00DF66F4" w:rsidRPr="00757A3E">
        <w:rPr>
          <w:color w:val="000000" w:themeColor="text1"/>
        </w:rPr>
        <w:t xml:space="preserve"> </w:t>
      </w:r>
      <w:r w:rsidR="00A70455" w:rsidRPr="00757A3E">
        <w:rPr>
          <w:color w:val="000000" w:themeColor="text1"/>
        </w:rPr>
        <w:t xml:space="preserve">vertical Si (111) interfaces </w:t>
      </w:r>
      <w:r w:rsidR="00A531BE" w:rsidRPr="00757A3E">
        <w:rPr>
          <w:color w:val="000000" w:themeColor="text1"/>
        </w:rPr>
        <w:t xml:space="preserve">can </w:t>
      </w:r>
      <w:r w:rsidR="00DF66F4" w:rsidRPr="00757A3E">
        <w:rPr>
          <w:color w:val="000000" w:themeColor="text1"/>
        </w:rPr>
        <w:t xml:space="preserve">only </w:t>
      </w:r>
      <w:r w:rsidR="00A531BE" w:rsidRPr="00757A3E">
        <w:rPr>
          <w:color w:val="000000" w:themeColor="text1"/>
        </w:rPr>
        <w:t xml:space="preserve">be formed </w:t>
      </w:r>
      <w:r w:rsidR="00A70455" w:rsidRPr="00757A3E">
        <w:rPr>
          <w:color w:val="000000" w:themeColor="text1"/>
        </w:rPr>
        <w:t xml:space="preserve">along the &lt;112&gt; and &lt;11-2&gt; directions on the surface of the SOI </w:t>
      </w:r>
      <w:r w:rsidR="000A5F4E" w:rsidRPr="00757A3E">
        <w:rPr>
          <w:color w:val="000000" w:themeColor="text1"/>
        </w:rPr>
        <w:t>layer, as shown in Fig. 1(b). As w</w:t>
      </w:r>
      <w:r w:rsidR="00A70455" w:rsidRPr="00757A3E">
        <w:rPr>
          <w:color w:val="000000" w:themeColor="text1"/>
        </w:rPr>
        <w:t>e</w:t>
      </w:r>
      <w:r w:rsidR="003061EE" w:rsidRPr="00757A3E">
        <w:rPr>
          <w:color w:val="000000" w:themeColor="text1"/>
        </w:rPr>
        <w:t xml:space="preserve"> were restricted to</w:t>
      </w:r>
      <w:r w:rsidRPr="00757A3E">
        <w:rPr>
          <w:color w:val="000000" w:themeColor="text1"/>
        </w:rPr>
        <w:t xml:space="preserve"> using only the</w:t>
      </w:r>
      <w:r w:rsidR="003061EE" w:rsidRPr="00757A3E">
        <w:rPr>
          <w:color w:val="000000" w:themeColor="text1"/>
        </w:rPr>
        <w:t>se two</w:t>
      </w:r>
      <w:r w:rsidRPr="00757A3E">
        <w:rPr>
          <w:color w:val="000000" w:themeColor="text1"/>
        </w:rPr>
        <w:t xml:space="preserve"> interfaces</w:t>
      </w:r>
      <w:r w:rsidR="000A5F4E" w:rsidRPr="00757A3E">
        <w:rPr>
          <w:color w:val="000000" w:themeColor="text1"/>
        </w:rPr>
        <w:t>,</w:t>
      </w:r>
      <w:r w:rsidR="003061EE" w:rsidRPr="00757A3E">
        <w:rPr>
          <w:color w:val="000000" w:themeColor="text1"/>
        </w:rPr>
        <w:t xml:space="preserve"> t</w:t>
      </w:r>
      <w:r w:rsidRPr="00757A3E">
        <w:rPr>
          <w:color w:val="000000" w:themeColor="text1"/>
        </w:rPr>
        <w:t xml:space="preserve">he lattice point of our </w:t>
      </w:r>
      <w:proofErr w:type="spellStart"/>
      <w:r w:rsidRPr="00757A3E">
        <w:rPr>
          <w:color w:val="000000" w:themeColor="text1"/>
        </w:rPr>
        <w:t>PhC</w:t>
      </w:r>
      <w:proofErr w:type="spellEnd"/>
      <w:r w:rsidRPr="00757A3E">
        <w:rPr>
          <w:color w:val="000000" w:themeColor="text1"/>
        </w:rPr>
        <w:t xml:space="preserve"> </w:t>
      </w:r>
      <w:r w:rsidR="003061EE" w:rsidRPr="00757A3E">
        <w:rPr>
          <w:color w:val="000000" w:themeColor="text1"/>
        </w:rPr>
        <w:t>becomes</w:t>
      </w:r>
      <w:r w:rsidRPr="00757A3E">
        <w:rPr>
          <w:color w:val="000000" w:themeColor="text1"/>
        </w:rPr>
        <w:t xml:space="preserve"> a </w:t>
      </w:r>
      <w:r w:rsidR="00635B09" w:rsidRPr="00757A3E">
        <w:rPr>
          <w:color w:val="000000" w:themeColor="text1"/>
        </w:rPr>
        <w:t xml:space="preserve">parallelogram with interior angles of 70.53° and 109.47°. </w:t>
      </w:r>
      <w:r w:rsidR="00D04D84" w:rsidRPr="00757A3E">
        <w:rPr>
          <w:color w:val="000000" w:themeColor="text1"/>
        </w:rPr>
        <w:t xml:space="preserve">The trade-off between line edge roughness and freedom of design is interesting and the effects of this design restriction on the </w:t>
      </w:r>
      <w:proofErr w:type="spellStart"/>
      <w:r w:rsidR="00D04D84" w:rsidRPr="00757A3E">
        <w:rPr>
          <w:color w:val="000000" w:themeColor="text1"/>
        </w:rPr>
        <w:t>PhC’s</w:t>
      </w:r>
      <w:proofErr w:type="spellEnd"/>
      <w:r w:rsidR="00D04D84" w:rsidRPr="00757A3E">
        <w:rPr>
          <w:color w:val="000000" w:themeColor="text1"/>
        </w:rPr>
        <w:t xml:space="preserve"> performance </w:t>
      </w:r>
      <w:r w:rsidR="00446103" w:rsidRPr="00757A3E">
        <w:rPr>
          <w:color w:val="000000" w:themeColor="text1"/>
        </w:rPr>
        <w:t xml:space="preserve">is worth investigating </w:t>
      </w:r>
      <w:r w:rsidR="00D04D84" w:rsidRPr="00757A3E">
        <w:rPr>
          <w:color w:val="000000" w:themeColor="text1"/>
        </w:rPr>
        <w:t xml:space="preserve">before proceeding to fabrication. </w:t>
      </w:r>
      <w:r w:rsidR="00BB0A61" w:rsidRPr="00757A3E">
        <w:rPr>
          <w:color w:val="000000" w:themeColor="text1"/>
        </w:rPr>
        <w:t xml:space="preserve">We </w:t>
      </w:r>
      <w:r w:rsidR="004A6D9C" w:rsidRPr="00757A3E">
        <w:rPr>
          <w:color w:val="000000" w:themeColor="text1"/>
        </w:rPr>
        <w:t>created</w:t>
      </w:r>
      <w:r w:rsidR="0040129B" w:rsidRPr="00757A3E">
        <w:rPr>
          <w:color w:val="000000" w:themeColor="text1"/>
        </w:rPr>
        <w:t xml:space="preserve"> a </w:t>
      </w:r>
      <w:proofErr w:type="spellStart"/>
      <w:r w:rsidR="0040129B" w:rsidRPr="00757A3E">
        <w:rPr>
          <w:color w:val="000000" w:themeColor="text1"/>
        </w:rPr>
        <w:t>PhC</w:t>
      </w:r>
      <w:proofErr w:type="spellEnd"/>
      <w:r w:rsidR="0040129B" w:rsidRPr="00757A3E">
        <w:rPr>
          <w:color w:val="000000" w:themeColor="text1"/>
        </w:rPr>
        <w:t xml:space="preserve"> with the triangular lattice using these parallelograms</w:t>
      </w:r>
      <w:r w:rsidR="00133EA1" w:rsidRPr="00757A3E">
        <w:rPr>
          <w:color w:val="000000" w:themeColor="text1"/>
        </w:rPr>
        <w:t xml:space="preserve"> (</w:t>
      </w:r>
      <w:r w:rsidR="00BB0A61" w:rsidRPr="00757A3E">
        <w:rPr>
          <w:color w:val="000000" w:themeColor="text1"/>
        </w:rPr>
        <w:t xml:space="preserve">Fig. </w:t>
      </w:r>
      <w:r w:rsidR="004B582B" w:rsidRPr="00757A3E">
        <w:rPr>
          <w:color w:val="000000" w:themeColor="text1"/>
        </w:rPr>
        <w:t>1(c)</w:t>
      </w:r>
      <w:r w:rsidR="00133EA1" w:rsidRPr="00757A3E">
        <w:rPr>
          <w:color w:val="000000" w:themeColor="text1"/>
        </w:rPr>
        <w:t>)</w:t>
      </w:r>
      <w:r w:rsidR="0040129B" w:rsidRPr="00757A3E">
        <w:rPr>
          <w:color w:val="000000" w:themeColor="text1"/>
        </w:rPr>
        <w:t>.</w:t>
      </w:r>
      <w:r w:rsidR="000E0108" w:rsidRPr="00757A3E">
        <w:rPr>
          <w:color w:val="000000" w:themeColor="text1"/>
        </w:rPr>
        <w:t xml:space="preserve"> </w:t>
      </w:r>
      <w:r w:rsidR="00CE64C5" w:rsidRPr="00757A3E">
        <w:rPr>
          <w:color w:val="000000" w:themeColor="text1"/>
        </w:rPr>
        <w:t xml:space="preserve">For simplicity, we considered the sides of the parallelogram to be equal. </w:t>
      </w:r>
      <w:r w:rsidR="0040129B" w:rsidRPr="00757A3E">
        <w:rPr>
          <w:color w:val="000000" w:themeColor="text1"/>
        </w:rPr>
        <w:t>C</w:t>
      </w:r>
      <w:r w:rsidR="00224F3F" w:rsidRPr="00757A3E">
        <w:rPr>
          <w:color w:val="000000" w:themeColor="text1"/>
        </w:rPr>
        <w:t>onsidering</w:t>
      </w:r>
      <w:r w:rsidR="00BB0A61" w:rsidRPr="00757A3E">
        <w:rPr>
          <w:color w:val="000000" w:themeColor="text1"/>
        </w:rPr>
        <w:t xml:space="preserve"> the unique symmetrical properties of the parallelogram </w:t>
      </w:r>
      <w:r w:rsidR="00FC11C0" w:rsidRPr="00757A3E">
        <w:rPr>
          <w:color w:val="000000" w:themeColor="text1"/>
        </w:rPr>
        <w:t>pattern</w:t>
      </w:r>
      <w:r w:rsidR="00BB0A61" w:rsidRPr="00757A3E">
        <w:rPr>
          <w:color w:val="000000" w:themeColor="text1"/>
        </w:rPr>
        <w:t xml:space="preserve">, we </w:t>
      </w:r>
      <w:r w:rsidR="0055335C" w:rsidRPr="00757A3E">
        <w:rPr>
          <w:color w:val="000000" w:themeColor="text1"/>
        </w:rPr>
        <w:t xml:space="preserve">also </w:t>
      </w:r>
      <w:r w:rsidR="00C158A7" w:rsidRPr="00757A3E">
        <w:rPr>
          <w:color w:val="000000" w:themeColor="text1"/>
        </w:rPr>
        <w:t>designed</w:t>
      </w:r>
      <w:r w:rsidR="00BB0A61" w:rsidRPr="00757A3E">
        <w:rPr>
          <w:color w:val="000000" w:themeColor="text1"/>
        </w:rPr>
        <w:t xml:space="preserve"> an additional lattice, where we tilted a square latti</w:t>
      </w:r>
      <w:r w:rsidR="00224F3F" w:rsidRPr="00757A3E">
        <w:rPr>
          <w:color w:val="000000" w:themeColor="text1"/>
        </w:rPr>
        <w:t>ce by 70.5</w:t>
      </w:r>
      <w:r w:rsidR="002F450A" w:rsidRPr="00757A3E">
        <w:rPr>
          <w:color w:val="000000" w:themeColor="text1"/>
        </w:rPr>
        <w:t>3</w:t>
      </w:r>
      <w:r w:rsidR="00224F3F" w:rsidRPr="00757A3E">
        <w:rPr>
          <w:color w:val="000000" w:themeColor="text1"/>
        </w:rPr>
        <w:t>°</w:t>
      </w:r>
      <w:r w:rsidR="00BB0A61" w:rsidRPr="00757A3E">
        <w:rPr>
          <w:color w:val="000000" w:themeColor="text1"/>
        </w:rPr>
        <w:t xml:space="preserve"> so that the symmetry of the whole lattice becomes the same as that of the lattic</w:t>
      </w:r>
      <w:r w:rsidR="001E7FA6" w:rsidRPr="00757A3E">
        <w:rPr>
          <w:color w:val="000000" w:themeColor="text1"/>
        </w:rPr>
        <w:t>e point</w:t>
      </w:r>
      <w:r w:rsidR="008E5EBE" w:rsidRPr="00757A3E">
        <w:rPr>
          <w:color w:val="000000" w:themeColor="text1"/>
        </w:rPr>
        <w:t xml:space="preserve"> (</w:t>
      </w:r>
      <w:r w:rsidR="001E7FA6" w:rsidRPr="00757A3E">
        <w:rPr>
          <w:color w:val="000000" w:themeColor="text1"/>
        </w:rPr>
        <w:t xml:space="preserve">Fig. </w:t>
      </w:r>
      <w:r w:rsidR="004B582B" w:rsidRPr="00757A3E">
        <w:rPr>
          <w:color w:val="000000" w:themeColor="text1"/>
        </w:rPr>
        <w:t>1(d)</w:t>
      </w:r>
      <w:r w:rsidR="008E5EBE" w:rsidRPr="00757A3E">
        <w:rPr>
          <w:color w:val="000000" w:themeColor="text1"/>
        </w:rPr>
        <w:t>)</w:t>
      </w:r>
      <w:r w:rsidR="001E7FA6" w:rsidRPr="00757A3E">
        <w:rPr>
          <w:color w:val="000000" w:themeColor="text1"/>
        </w:rPr>
        <w:t>.</w:t>
      </w:r>
      <w:r w:rsidR="00567D4A" w:rsidRPr="00757A3E">
        <w:rPr>
          <w:color w:val="000000" w:themeColor="text1"/>
        </w:rPr>
        <w:t xml:space="preserve"> </w:t>
      </w:r>
    </w:p>
    <w:p w14:paraId="255EA2F1" w14:textId="27A39769" w:rsidR="00635B09" w:rsidRPr="00757A3E" w:rsidRDefault="00F13B49" w:rsidP="00A531BE">
      <w:pPr>
        <w:ind w:firstLine="202"/>
        <w:jc w:val="both"/>
        <w:rPr>
          <w:iCs/>
          <w:color w:val="000000" w:themeColor="text1"/>
        </w:rPr>
      </w:pPr>
      <w:r w:rsidRPr="00757A3E">
        <w:rPr>
          <w:color w:val="000000" w:themeColor="text1"/>
        </w:rPr>
        <w:t xml:space="preserve">We </w:t>
      </w:r>
      <w:r w:rsidR="00F0190A" w:rsidRPr="00757A3E">
        <w:rPr>
          <w:color w:val="000000" w:themeColor="text1"/>
        </w:rPr>
        <w:t>simulated the band struc</w:t>
      </w:r>
      <w:r w:rsidR="00E84F34" w:rsidRPr="00757A3E">
        <w:rPr>
          <w:color w:val="000000" w:themeColor="text1"/>
        </w:rPr>
        <w:t xml:space="preserve">tures for our novel </w:t>
      </w:r>
      <w:proofErr w:type="spellStart"/>
      <w:r w:rsidR="00E84F34" w:rsidRPr="00757A3E">
        <w:rPr>
          <w:color w:val="000000" w:themeColor="text1"/>
        </w:rPr>
        <w:t>PhC</w:t>
      </w:r>
      <w:proofErr w:type="spellEnd"/>
      <w:r w:rsidR="00E84F34" w:rsidRPr="00757A3E">
        <w:rPr>
          <w:color w:val="000000" w:themeColor="text1"/>
        </w:rPr>
        <w:t xml:space="preserve"> designs using the plane wave expansion method on </w:t>
      </w:r>
      <w:r w:rsidR="00DF1BC7" w:rsidRPr="00757A3E">
        <w:rPr>
          <w:color w:val="000000" w:themeColor="text1"/>
        </w:rPr>
        <w:t xml:space="preserve">the commercial software </w:t>
      </w:r>
      <w:proofErr w:type="spellStart"/>
      <w:r w:rsidR="00E84F34" w:rsidRPr="00757A3E">
        <w:rPr>
          <w:color w:val="000000" w:themeColor="text1"/>
        </w:rPr>
        <w:t>RSoft</w:t>
      </w:r>
      <w:proofErr w:type="spellEnd"/>
      <w:r w:rsidR="00E84F34" w:rsidRPr="00757A3E">
        <w:rPr>
          <w:color w:val="000000" w:themeColor="text1"/>
        </w:rPr>
        <w:t xml:space="preserve"> </w:t>
      </w:r>
      <w:proofErr w:type="spellStart"/>
      <w:r w:rsidR="00E84F34" w:rsidRPr="00757A3E">
        <w:rPr>
          <w:color w:val="000000" w:themeColor="text1"/>
        </w:rPr>
        <w:t>BandSOLVE</w:t>
      </w:r>
      <w:proofErr w:type="spellEnd"/>
      <w:r w:rsidR="00E84F34" w:rsidRPr="00757A3E">
        <w:rPr>
          <w:color w:val="000000" w:themeColor="text1"/>
        </w:rPr>
        <w:t xml:space="preserve"> </w:t>
      </w:r>
      <w:r w:rsidR="00F0190A" w:rsidRPr="00757A3E">
        <w:rPr>
          <w:color w:val="000000" w:themeColor="text1"/>
        </w:rPr>
        <w:t xml:space="preserve">and </w:t>
      </w:r>
      <w:r w:rsidR="00D332A6" w:rsidRPr="00757A3E">
        <w:rPr>
          <w:color w:val="000000" w:themeColor="text1"/>
        </w:rPr>
        <w:t>estimated</w:t>
      </w:r>
      <w:r w:rsidR="00F0190A" w:rsidRPr="00757A3E">
        <w:rPr>
          <w:color w:val="000000" w:themeColor="text1"/>
        </w:rPr>
        <w:t xml:space="preserve"> the largest photonic band gap between the first and the second </w:t>
      </w:r>
      <w:r w:rsidR="00525BC6" w:rsidRPr="00757A3E">
        <w:rPr>
          <w:color w:val="000000" w:themeColor="text1"/>
        </w:rPr>
        <w:t xml:space="preserve">TE </w:t>
      </w:r>
      <w:r w:rsidR="00F0190A" w:rsidRPr="00757A3E">
        <w:rPr>
          <w:color w:val="000000" w:themeColor="text1"/>
        </w:rPr>
        <w:t>band</w:t>
      </w:r>
      <w:r w:rsidR="00525BC6" w:rsidRPr="00757A3E">
        <w:rPr>
          <w:color w:val="000000" w:themeColor="text1"/>
        </w:rPr>
        <w:t>s</w:t>
      </w:r>
      <w:r w:rsidR="00F0190A" w:rsidRPr="00757A3E">
        <w:rPr>
          <w:color w:val="000000" w:themeColor="text1"/>
        </w:rPr>
        <w:t xml:space="preserve"> </w:t>
      </w:r>
      <w:r w:rsidR="00D332A6" w:rsidRPr="00757A3E">
        <w:rPr>
          <w:color w:val="000000" w:themeColor="text1"/>
        </w:rPr>
        <w:t xml:space="preserve">(Fig. 2) </w:t>
      </w:r>
      <w:r w:rsidR="00F0190A" w:rsidRPr="00757A3E">
        <w:rPr>
          <w:color w:val="000000" w:themeColor="text1"/>
        </w:rPr>
        <w:t>for various filling fractions</w:t>
      </w:r>
      <w:r w:rsidR="0099386A" w:rsidRPr="00757A3E">
        <w:rPr>
          <w:color w:val="000000" w:themeColor="text1"/>
        </w:rPr>
        <w:t xml:space="preserve"> </w:t>
      </w:r>
      <w:r w:rsidR="009C791C" w:rsidRPr="00757A3E">
        <w:rPr>
          <w:color w:val="000000" w:themeColor="text1"/>
        </w:rPr>
        <w:t>defined</w:t>
      </w:r>
      <w:r w:rsidR="006701AF" w:rsidRPr="00757A3E">
        <w:rPr>
          <w:color w:val="000000" w:themeColor="text1"/>
        </w:rPr>
        <w:t xml:space="preserve"> </w:t>
      </w:r>
      <w:r w:rsidR="00F0190A" w:rsidRPr="00757A3E">
        <w:rPr>
          <w:color w:val="000000" w:themeColor="text1"/>
        </w:rPr>
        <w:t>as</w:t>
      </w:r>
      <w:r w:rsidR="006346BD" w:rsidRPr="00757A3E">
        <w:rPr>
          <w:color w:val="000000" w:themeColor="text1"/>
        </w:rPr>
        <w:t xml:space="preserve"> the ratio</w:t>
      </w:r>
      <w:r w:rsidR="006346BD" w:rsidRPr="00757A3E">
        <w:rPr>
          <w:i/>
          <w:color w:val="000000" w:themeColor="text1"/>
        </w:rPr>
        <w:t xml:space="preserve"> l/a</w:t>
      </w:r>
      <w:r w:rsidR="006346BD" w:rsidRPr="00757A3E">
        <w:rPr>
          <w:color w:val="000000" w:themeColor="text1"/>
        </w:rPr>
        <w:t xml:space="preserve">, where </w:t>
      </w:r>
      <w:r w:rsidR="006346BD" w:rsidRPr="00757A3E">
        <w:rPr>
          <w:i/>
          <w:color w:val="000000" w:themeColor="text1"/>
        </w:rPr>
        <w:t>l</w:t>
      </w:r>
      <w:r w:rsidR="006346BD" w:rsidRPr="00757A3E">
        <w:rPr>
          <w:color w:val="000000" w:themeColor="text1"/>
        </w:rPr>
        <w:t xml:space="preserve"> is the length of the side of the parallelogram and </w:t>
      </w:r>
      <w:r w:rsidR="006346BD" w:rsidRPr="00757A3E">
        <w:rPr>
          <w:i/>
          <w:color w:val="000000" w:themeColor="text1"/>
        </w:rPr>
        <w:t>a</w:t>
      </w:r>
      <w:r w:rsidR="006346BD" w:rsidRPr="00757A3E">
        <w:rPr>
          <w:color w:val="000000" w:themeColor="text1"/>
        </w:rPr>
        <w:t xml:space="preserve"> is the lattice period</w:t>
      </w:r>
      <w:r w:rsidR="00A30D4C" w:rsidRPr="00757A3E">
        <w:rPr>
          <w:color w:val="000000" w:themeColor="text1"/>
        </w:rPr>
        <w:t xml:space="preserve">. </w:t>
      </w:r>
      <w:r w:rsidR="00BA6047" w:rsidRPr="00757A3E">
        <w:rPr>
          <w:color w:val="000000" w:themeColor="text1"/>
        </w:rPr>
        <w:t xml:space="preserve">A large band gap should </w:t>
      </w:r>
      <w:r w:rsidR="00996BD9" w:rsidRPr="00757A3E">
        <w:rPr>
          <w:color w:val="000000" w:themeColor="text1"/>
        </w:rPr>
        <w:t>theoretically</w:t>
      </w:r>
      <w:r w:rsidR="00BA6047" w:rsidRPr="00757A3E">
        <w:rPr>
          <w:color w:val="000000" w:themeColor="text1"/>
        </w:rPr>
        <w:t xml:space="preserve"> lead to a stronger optical confinement</w:t>
      </w:r>
      <w:r w:rsidR="0016124F" w:rsidRPr="00757A3E">
        <w:rPr>
          <w:color w:val="000000" w:themeColor="text1"/>
        </w:rPr>
        <w:t xml:space="preserve">, as </w:t>
      </w:r>
      <w:r w:rsidR="00C51520" w:rsidRPr="00757A3E">
        <w:rPr>
          <w:color w:val="000000" w:themeColor="text1"/>
        </w:rPr>
        <w:t xml:space="preserve">the range of frequency forbidden to the localized </w:t>
      </w:r>
      <w:r w:rsidR="001E74C2" w:rsidRPr="00757A3E">
        <w:rPr>
          <w:color w:val="000000" w:themeColor="text1"/>
        </w:rPr>
        <w:t>mode is extended</w:t>
      </w:r>
      <w:r w:rsidR="00856FC6" w:rsidRPr="00757A3E">
        <w:rPr>
          <w:color w:val="000000" w:themeColor="text1"/>
        </w:rPr>
        <w:t xml:space="preserve">, assuming that the mode is localized in the center of the gap </w:t>
      </w:r>
      <w:r w:rsidR="00BC0C97" w:rsidRPr="00757A3E">
        <w:rPr>
          <w:noProof/>
          <w:color w:val="000000" w:themeColor="text1"/>
        </w:rPr>
        <w:t>[</w:t>
      </w:r>
      <w:r w:rsidR="006424FD" w:rsidRPr="00757A3E">
        <w:rPr>
          <w:noProof/>
          <w:color w:val="000000" w:themeColor="text1"/>
        </w:rPr>
        <w:t>2</w:t>
      </w:r>
      <w:r w:rsidR="00922A1A" w:rsidRPr="00757A3E">
        <w:rPr>
          <w:noProof/>
          <w:color w:val="000000" w:themeColor="text1"/>
        </w:rPr>
        <w:t>9</w:t>
      </w:r>
      <w:r w:rsidR="00BC0C97" w:rsidRPr="00757A3E">
        <w:rPr>
          <w:noProof/>
          <w:color w:val="000000" w:themeColor="text1"/>
        </w:rPr>
        <w:t>]</w:t>
      </w:r>
      <w:r w:rsidR="005B108B" w:rsidRPr="00757A3E">
        <w:rPr>
          <w:color w:val="000000" w:themeColor="text1"/>
        </w:rPr>
        <w:t>.</w:t>
      </w:r>
      <w:r w:rsidR="0016124F" w:rsidRPr="00757A3E">
        <w:rPr>
          <w:color w:val="000000" w:themeColor="text1"/>
        </w:rPr>
        <w:t xml:space="preserve"> </w:t>
      </w:r>
      <w:r w:rsidR="007C6E7A" w:rsidRPr="00757A3E">
        <w:rPr>
          <w:color w:val="000000" w:themeColor="text1"/>
        </w:rPr>
        <w:t xml:space="preserve">Fig. </w:t>
      </w:r>
      <w:r w:rsidR="00ED7BFA" w:rsidRPr="00757A3E">
        <w:rPr>
          <w:color w:val="000000" w:themeColor="text1"/>
        </w:rPr>
        <w:t>2</w:t>
      </w:r>
      <w:r w:rsidR="007C6E7A" w:rsidRPr="00757A3E">
        <w:rPr>
          <w:color w:val="000000" w:themeColor="text1"/>
        </w:rPr>
        <w:t xml:space="preserve"> shows that the </w:t>
      </w:r>
      <w:r w:rsidR="00996BD9" w:rsidRPr="00757A3E">
        <w:rPr>
          <w:color w:val="000000" w:themeColor="text1"/>
        </w:rPr>
        <w:t xml:space="preserve">largest </w:t>
      </w:r>
      <w:r w:rsidR="00DF58C1" w:rsidRPr="00757A3E">
        <w:rPr>
          <w:color w:val="000000" w:themeColor="text1"/>
        </w:rPr>
        <w:t xml:space="preserve">band gaps open when </w:t>
      </w:r>
      <w:r w:rsidR="007C6E7A" w:rsidRPr="00757A3E">
        <w:rPr>
          <w:i/>
          <w:color w:val="000000" w:themeColor="text1"/>
        </w:rPr>
        <w:t>l/a</w:t>
      </w:r>
      <w:r w:rsidR="007C6E7A" w:rsidRPr="00757A3E">
        <w:rPr>
          <w:color w:val="000000" w:themeColor="text1"/>
        </w:rPr>
        <w:t xml:space="preserve"> is </w:t>
      </w:r>
      <w:r w:rsidR="00DF58C1" w:rsidRPr="00757A3E">
        <w:rPr>
          <w:color w:val="000000" w:themeColor="text1"/>
        </w:rPr>
        <w:t>approximately 0.39 for the triangular lattice and 0.41 for the tilted square lattice</w:t>
      </w:r>
      <w:r w:rsidR="007C6E7A" w:rsidRPr="00757A3E">
        <w:rPr>
          <w:color w:val="000000" w:themeColor="text1"/>
        </w:rPr>
        <w:t>. The band gap</w:t>
      </w:r>
      <w:r w:rsidR="009C1C58" w:rsidRPr="00757A3E">
        <w:rPr>
          <w:color w:val="000000" w:themeColor="text1"/>
        </w:rPr>
        <w:t>s</w:t>
      </w:r>
      <w:r w:rsidR="007C6E7A" w:rsidRPr="00757A3E">
        <w:rPr>
          <w:color w:val="000000" w:themeColor="text1"/>
        </w:rPr>
        <w:t xml:space="preserve"> </w:t>
      </w:r>
      <w:r w:rsidR="0016124F" w:rsidRPr="00757A3E">
        <w:rPr>
          <w:color w:val="000000" w:themeColor="text1"/>
        </w:rPr>
        <w:t>of</w:t>
      </w:r>
      <w:r w:rsidR="007C6E7A" w:rsidRPr="00757A3E">
        <w:rPr>
          <w:color w:val="000000" w:themeColor="text1"/>
        </w:rPr>
        <w:t xml:space="preserve"> the tilted square lattice </w:t>
      </w:r>
      <w:r w:rsidR="009C1C58" w:rsidRPr="00757A3E">
        <w:rPr>
          <w:color w:val="000000" w:themeColor="text1"/>
        </w:rPr>
        <w:t>are</w:t>
      </w:r>
      <w:r w:rsidR="007C6E7A" w:rsidRPr="00757A3E">
        <w:rPr>
          <w:color w:val="000000" w:themeColor="text1"/>
        </w:rPr>
        <w:t xml:space="preserve"> </w:t>
      </w:r>
      <w:r w:rsidR="009C1C58" w:rsidRPr="00757A3E">
        <w:rPr>
          <w:color w:val="000000" w:themeColor="text1"/>
        </w:rPr>
        <w:t xml:space="preserve">always </w:t>
      </w:r>
      <w:r w:rsidR="007C6E7A" w:rsidRPr="00757A3E">
        <w:rPr>
          <w:color w:val="000000" w:themeColor="text1"/>
        </w:rPr>
        <w:t xml:space="preserve">significantly </w:t>
      </w:r>
      <w:r w:rsidR="009C1C58" w:rsidRPr="00757A3E">
        <w:rPr>
          <w:color w:val="000000" w:themeColor="text1"/>
        </w:rPr>
        <w:t>narrower</w:t>
      </w:r>
      <w:r w:rsidR="007C6E7A" w:rsidRPr="00757A3E">
        <w:rPr>
          <w:color w:val="000000" w:themeColor="text1"/>
        </w:rPr>
        <w:t xml:space="preserve"> than </w:t>
      </w:r>
      <w:r w:rsidR="0016124F" w:rsidRPr="00757A3E">
        <w:rPr>
          <w:color w:val="000000" w:themeColor="text1"/>
        </w:rPr>
        <w:t xml:space="preserve">that of </w:t>
      </w:r>
      <w:r w:rsidR="007C6E7A" w:rsidRPr="00757A3E">
        <w:rPr>
          <w:color w:val="000000" w:themeColor="text1"/>
        </w:rPr>
        <w:t>the triangular lattice.</w:t>
      </w:r>
      <w:r w:rsidR="009C1C58" w:rsidRPr="00757A3E">
        <w:rPr>
          <w:color w:val="000000" w:themeColor="text1"/>
        </w:rPr>
        <w:t xml:space="preserve"> </w:t>
      </w:r>
      <w:r w:rsidR="00FC11C0" w:rsidRPr="00757A3E">
        <w:rPr>
          <w:color w:val="000000" w:themeColor="text1"/>
        </w:rPr>
        <w:t xml:space="preserve">Perhaps, </w:t>
      </w:r>
      <w:r w:rsidR="00A531BE" w:rsidRPr="00757A3E">
        <w:rPr>
          <w:color w:val="000000" w:themeColor="text1"/>
        </w:rPr>
        <w:t xml:space="preserve">the broken 6-fold rotational symmetry in the Brillouin zone </w:t>
      </w:r>
      <w:r w:rsidR="00A531BE" w:rsidRPr="00757A3E">
        <w:rPr>
          <w:iCs/>
          <w:color w:val="000000" w:themeColor="text1"/>
        </w:rPr>
        <w:t xml:space="preserve">(Fig. 1(d)) </w:t>
      </w:r>
      <w:r w:rsidR="00A531BE" w:rsidRPr="00757A3E">
        <w:rPr>
          <w:color w:val="000000" w:themeColor="text1"/>
        </w:rPr>
        <w:t xml:space="preserve">has </w:t>
      </w:r>
      <w:r w:rsidR="00FC11C0" w:rsidRPr="00757A3E">
        <w:rPr>
          <w:color w:val="000000" w:themeColor="text1"/>
        </w:rPr>
        <w:t>reduced the</w:t>
      </w:r>
      <w:r w:rsidR="00A531BE" w:rsidRPr="00757A3E">
        <w:rPr>
          <w:color w:val="000000" w:themeColor="text1"/>
        </w:rPr>
        <w:t xml:space="preserve"> band gaps</w:t>
      </w:r>
      <w:r w:rsidR="00FC11C0" w:rsidRPr="00757A3E">
        <w:rPr>
          <w:color w:val="000000" w:themeColor="text1"/>
        </w:rPr>
        <w:t xml:space="preserve"> size</w:t>
      </w:r>
      <w:r w:rsidR="00A531BE" w:rsidRPr="00757A3E">
        <w:rPr>
          <w:color w:val="000000" w:themeColor="text1"/>
        </w:rPr>
        <w:t xml:space="preserve">, </w:t>
      </w:r>
      <w:r w:rsidR="00FC11C0" w:rsidRPr="00757A3E">
        <w:rPr>
          <w:iCs/>
          <w:color w:val="000000" w:themeColor="text1"/>
        </w:rPr>
        <w:t>due to the belonging</w:t>
      </w:r>
      <w:r w:rsidR="009C1C58" w:rsidRPr="00757A3E">
        <w:rPr>
          <w:iCs/>
          <w:color w:val="000000" w:themeColor="text1"/>
        </w:rPr>
        <w:t xml:space="preserve"> </w:t>
      </w:r>
      <w:r w:rsidR="00FC11C0" w:rsidRPr="00757A3E">
        <w:rPr>
          <w:iCs/>
          <w:color w:val="000000" w:themeColor="text1"/>
        </w:rPr>
        <w:t>of the pattern to a lower symmetry group t</w:t>
      </w:r>
      <w:r w:rsidR="009C1C58" w:rsidRPr="00757A3E">
        <w:rPr>
          <w:iCs/>
          <w:color w:val="000000" w:themeColor="text1"/>
        </w:rPr>
        <w:t>ha</w:t>
      </w:r>
      <w:r w:rsidR="00FC11C0" w:rsidRPr="00757A3E">
        <w:rPr>
          <w:iCs/>
          <w:color w:val="000000" w:themeColor="text1"/>
        </w:rPr>
        <w:t>n</w:t>
      </w:r>
      <w:r w:rsidR="009C1C58" w:rsidRPr="00757A3E">
        <w:rPr>
          <w:iCs/>
          <w:color w:val="000000" w:themeColor="text1"/>
        </w:rPr>
        <w:t xml:space="preserve"> the </w:t>
      </w:r>
      <w:r w:rsidR="00FC11C0" w:rsidRPr="00757A3E">
        <w:rPr>
          <w:iCs/>
          <w:color w:val="000000" w:themeColor="text1"/>
        </w:rPr>
        <w:t>unit cell</w:t>
      </w:r>
      <w:r w:rsidR="009C1C58" w:rsidRPr="00757A3E">
        <w:rPr>
          <w:iCs/>
          <w:color w:val="000000" w:themeColor="text1"/>
        </w:rPr>
        <w:t xml:space="preserve"> </w:t>
      </w:r>
      <w:r w:rsidR="00BC0C97" w:rsidRPr="00757A3E">
        <w:rPr>
          <w:iCs/>
          <w:noProof/>
          <w:color w:val="000000" w:themeColor="text1"/>
        </w:rPr>
        <w:t>[</w:t>
      </w:r>
      <w:r w:rsidR="00922A1A" w:rsidRPr="00757A3E">
        <w:rPr>
          <w:iCs/>
          <w:noProof/>
          <w:color w:val="000000" w:themeColor="text1"/>
        </w:rPr>
        <w:t>30</w:t>
      </w:r>
      <w:r w:rsidR="00BC0C97" w:rsidRPr="00757A3E">
        <w:rPr>
          <w:iCs/>
          <w:noProof/>
          <w:color w:val="000000" w:themeColor="text1"/>
        </w:rPr>
        <w:t>]</w:t>
      </w:r>
      <w:r w:rsidR="009C1C58" w:rsidRPr="00757A3E">
        <w:rPr>
          <w:iCs/>
          <w:color w:val="000000" w:themeColor="text1"/>
        </w:rPr>
        <w:t xml:space="preserve">. </w:t>
      </w:r>
      <w:r w:rsidR="000D2BA9" w:rsidRPr="00757A3E">
        <w:rPr>
          <w:iCs/>
          <w:color w:val="000000" w:themeColor="text1"/>
        </w:rPr>
        <w:t>Even so</w:t>
      </w:r>
      <w:r w:rsidR="00FC11C0" w:rsidRPr="00757A3E">
        <w:rPr>
          <w:iCs/>
          <w:color w:val="000000" w:themeColor="text1"/>
        </w:rPr>
        <w:t xml:space="preserve">, </w:t>
      </w:r>
      <w:r w:rsidR="004D6D80" w:rsidRPr="00757A3E">
        <w:rPr>
          <w:color w:val="000000" w:themeColor="text1"/>
        </w:rPr>
        <w:t>t</w:t>
      </w:r>
      <w:r w:rsidR="00717B67" w:rsidRPr="00757A3E">
        <w:rPr>
          <w:color w:val="000000" w:themeColor="text1"/>
        </w:rPr>
        <w:t>he filling fractions</w:t>
      </w:r>
      <w:r w:rsidR="00380D6E" w:rsidRPr="00757A3E">
        <w:rPr>
          <w:color w:val="000000" w:themeColor="text1"/>
        </w:rPr>
        <w:t xml:space="preserve"> maximizing the band gap</w:t>
      </w:r>
      <w:r w:rsidR="00392339" w:rsidRPr="00757A3E">
        <w:rPr>
          <w:color w:val="000000" w:themeColor="text1"/>
        </w:rPr>
        <w:t>s</w:t>
      </w:r>
      <w:r w:rsidR="00380D6E" w:rsidRPr="00757A3E">
        <w:rPr>
          <w:color w:val="000000" w:themeColor="text1"/>
        </w:rPr>
        <w:t xml:space="preserve"> served as a starting point to design the high-</w:t>
      </w:r>
      <w:r w:rsidR="00380D6E" w:rsidRPr="00757A3E">
        <w:rPr>
          <w:i/>
          <w:color w:val="000000" w:themeColor="text1"/>
        </w:rPr>
        <w:t>Q</w:t>
      </w:r>
      <w:r w:rsidR="00380D6E" w:rsidRPr="00757A3E">
        <w:rPr>
          <w:color w:val="000000" w:themeColor="text1"/>
        </w:rPr>
        <w:t xml:space="preserve"> </w:t>
      </w:r>
      <w:proofErr w:type="spellStart"/>
      <w:r w:rsidR="00380D6E" w:rsidRPr="00757A3E">
        <w:rPr>
          <w:color w:val="000000" w:themeColor="text1"/>
        </w:rPr>
        <w:t>nanocavity</w:t>
      </w:r>
      <w:proofErr w:type="spellEnd"/>
      <w:r w:rsidR="00380D6E" w:rsidRPr="00757A3E">
        <w:rPr>
          <w:color w:val="000000" w:themeColor="text1"/>
        </w:rPr>
        <w:t xml:space="preserve"> structures.</w:t>
      </w:r>
    </w:p>
    <w:p w14:paraId="3A9DBB5D" w14:textId="77777777" w:rsidR="00E97B99" w:rsidRPr="00757A3E" w:rsidRDefault="009955DD" w:rsidP="00E97B99">
      <w:pPr>
        <w:pStyle w:val="Heading1"/>
        <w:rPr>
          <w:color w:val="000000" w:themeColor="text1"/>
        </w:rPr>
      </w:pPr>
      <w:proofErr w:type="spellStart"/>
      <w:r w:rsidRPr="00757A3E">
        <w:rPr>
          <w:color w:val="000000" w:themeColor="text1"/>
        </w:rPr>
        <w:t>Nanocavity</w:t>
      </w:r>
      <w:proofErr w:type="spellEnd"/>
      <w:r w:rsidRPr="00757A3E">
        <w:rPr>
          <w:color w:val="000000" w:themeColor="text1"/>
        </w:rPr>
        <w:t xml:space="preserve"> Simulations</w:t>
      </w:r>
    </w:p>
    <w:p w14:paraId="5029A105" w14:textId="575A714B" w:rsidR="000975D8" w:rsidRPr="00757A3E" w:rsidRDefault="00FC11C0" w:rsidP="00A9320C">
      <w:pPr>
        <w:ind w:firstLine="204"/>
        <w:jc w:val="both"/>
        <w:rPr>
          <w:color w:val="000000" w:themeColor="text1"/>
        </w:rPr>
      </w:pPr>
      <w:r w:rsidRPr="00757A3E">
        <w:rPr>
          <w:color w:val="000000" w:themeColor="text1"/>
        </w:rPr>
        <w:t>In order t</w:t>
      </w:r>
      <w:r w:rsidR="002D26BA" w:rsidRPr="00757A3E">
        <w:rPr>
          <w:color w:val="000000" w:themeColor="text1"/>
        </w:rPr>
        <w:t xml:space="preserve">o investigate </w:t>
      </w:r>
      <w:r w:rsidRPr="00757A3E">
        <w:rPr>
          <w:color w:val="000000" w:themeColor="text1"/>
        </w:rPr>
        <w:t xml:space="preserve">the </w:t>
      </w:r>
      <w:r w:rsidR="00497C3A" w:rsidRPr="00757A3E">
        <w:rPr>
          <w:color w:val="000000" w:themeColor="text1"/>
        </w:rPr>
        <w:t xml:space="preserve">optical </w:t>
      </w:r>
      <w:r w:rsidR="002D26BA" w:rsidRPr="00757A3E">
        <w:rPr>
          <w:color w:val="000000" w:themeColor="text1"/>
        </w:rPr>
        <w:t>confinement capability, w</w:t>
      </w:r>
      <w:r w:rsidR="00336E88" w:rsidRPr="00757A3E">
        <w:rPr>
          <w:color w:val="000000" w:themeColor="text1"/>
        </w:rPr>
        <w:t>e introduce</w:t>
      </w:r>
      <w:r w:rsidR="00E44A7C" w:rsidRPr="00757A3E">
        <w:rPr>
          <w:color w:val="000000" w:themeColor="text1"/>
        </w:rPr>
        <w:t>d</w:t>
      </w:r>
      <w:r w:rsidR="00336E88" w:rsidRPr="00757A3E">
        <w:rPr>
          <w:color w:val="000000" w:themeColor="text1"/>
        </w:rPr>
        <w:t xml:space="preserve"> H1-, H0- and L3-type cavities into </w:t>
      </w:r>
      <w:r w:rsidR="002D26BA" w:rsidRPr="00757A3E">
        <w:rPr>
          <w:color w:val="000000" w:themeColor="text1"/>
        </w:rPr>
        <w:t>the</w:t>
      </w:r>
      <w:r w:rsidR="00336E88" w:rsidRPr="00757A3E">
        <w:rPr>
          <w:color w:val="000000" w:themeColor="text1"/>
        </w:rPr>
        <w:t xml:space="preserve"> </w:t>
      </w:r>
      <w:r w:rsidR="00F23C79" w:rsidRPr="00757A3E">
        <w:rPr>
          <w:color w:val="000000" w:themeColor="text1"/>
        </w:rPr>
        <w:t xml:space="preserve">triangular and </w:t>
      </w:r>
      <w:r w:rsidR="003623D8" w:rsidRPr="00757A3E">
        <w:rPr>
          <w:color w:val="000000" w:themeColor="text1"/>
        </w:rPr>
        <w:t xml:space="preserve">tilted </w:t>
      </w:r>
      <w:r w:rsidR="00F23C79" w:rsidRPr="00757A3E">
        <w:rPr>
          <w:color w:val="000000" w:themeColor="text1"/>
        </w:rPr>
        <w:t>square lattices</w:t>
      </w:r>
      <w:r w:rsidR="00996BD9" w:rsidRPr="00757A3E">
        <w:rPr>
          <w:color w:val="000000" w:themeColor="text1"/>
        </w:rPr>
        <w:t xml:space="preserve"> (Fig. 3)</w:t>
      </w:r>
      <w:r w:rsidR="00954C99" w:rsidRPr="00757A3E">
        <w:rPr>
          <w:color w:val="000000" w:themeColor="text1"/>
        </w:rPr>
        <w:t xml:space="preserve">. </w:t>
      </w:r>
      <w:r w:rsidR="00E44A7C" w:rsidRPr="00757A3E">
        <w:rPr>
          <w:color w:val="000000" w:themeColor="text1"/>
        </w:rPr>
        <w:t xml:space="preserve">To </w:t>
      </w:r>
      <w:r w:rsidR="00F23C79" w:rsidRPr="00757A3E">
        <w:rPr>
          <w:color w:val="000000" w:themeColor="text1"/>
        </w:rPr>
        <w:t>ensure a well-confined mode,</w:t>
      </w:r>
      <w:r w:rsidR="00E44A7C" w:rsidRPr="00757A3E">
        <w:rPr>
          <w:color w:val="000000" w:themeColor="text1"/>
        </w:rPr>
        <w:t xml:space="preserve"> a 17</w:t>
      </w:r>
      <w:r w:rsidR="003B551E" w:rsidRPr="00757A3E">
        <w:rPr>
          <w:color w:val="000000" w:themeColor="text1"/>
        </w:rPr>
        <w:t>x17</w:t>
      </w:r>
      <w:r w:rsidR="00DE53B1" w:rsidRPr="00757A3E">
        <w:rPr>
          <w:color w:val="000000" w:themeColor="text1"/>
        </w:rPr>
        <w:t xml:space="preserve"> lattice p</w:t>
      </w:r>
      <w:r w:rsidR="0056220E" w:rsidRPr="00757A3E">
        <w:rPr>
          <w:color w:val="000000" w:themeColor="text1"/>
        </w:rPr>
        <w:t>eriod</w:t>
      </w:r>
      <w:r w:rsidR="000F4B06" w:rsidRPr="00757A3E">
        <w:rPr>
          <w:color w:val="000000" w:themeColor="text1"/>
        </w:rPr>
        <w:t>s</w:t>
      </w:r>
      <w:r w:rsidR="0056220E" w:rsidRPr="00757A3E">
        <w:rPr>
          <w:color w:val="000000" w:themeColor="text1"/>
        </w:rPr>
        <w:t xml:space="preserve"> structure </w:t>
      </w:r>
      <w:r w:rsidR="00F23C79" w:rsidRPr="00757A3E">
        <w:rPr>
          <w:color w:val="000000" w:themeColor="text1"/>
        </w:rPr>
        <w:t>was used</w:t>
      </w:r>
      <w:r w:rsidR="00E44A7C" w:rsidRPr="00757A3E">
        <w:rPr>
          <w:color w:val="000000" w:themeColor="text1"/>
        </w:rPr>
        <w:t xml:space="preserve">. </w:t>
      </w:r>
      <w:r w:rsidR="00124B85" w:rsidRPr="00757A3E">
        <w:rPr>
          <w:color w:val="000000" w:themeColor="text1"/>
        </w:rPr>
        <w:t xml:space="preserve">We simulated the cavities </w:t>
      </w:r>
      <w:r w:rsidR="00F23C79" w:rsidRPr="00757A3E">
        <w:rPr>
          <w:color w:val="000000" w:themeColor="text1"/>
        </w:rPr>
        <w:t>as</w:t>
      </w:r>
      <w:r w:rsidR="004D6D80" w:rsidRPr="00757A3E">
        <w:rPr>
          <w:color w:val="000000" w:themeColor="text1"/>
        </w:rPr>
        <w:t xml:space="preserve"> a 300</w:t>
      </w:r>
      <w:r w:rsidR="00124B85" w:rsidRPr="00757A3E">
        <w:rPr>
          <w:color w:val="000000" w:themeColor="text1"/>
        </w:rPr>
        <w:t xml:space="preserve">nm thick </w:t>
      </w:r>
      <w:r w:rsidR="00224F3F" w:rsidRPr="00757A3E">
        <w:rPr>
          <w:color w:val="000000" w:themeColor="text1"/>
        </w:rPr>
        <w:t>freestanding</w:t>
      </w:r>
      <w:r w:rsidR="00124B85" w:rsidRPr="00757A3E">
        <w:rPr>
          <w:color w:val="000000" w:themeColor="text1"/>
        </w:rPr>
        <w:t xml:space="preserve"> silicon </w:t>
      </w:r>
      <w:r w:rsidR="00224F3F" w:rsidRPr="00757A3E">
        <w:rPr>
          <w:color w:val="000000" w:themeColor="text1"/>
        </w:rPr>
        <w:t>membrane</w:t>
      </w:r>
      <w:r w:rsidR="00124B85" w:rsidRPr="00757A3E">
        <w:rPr>
          <w:color w:val="000000" w:themeColor="text1"/>
        </w:rPr>
        <w:t xml:space="preserve"> </w:t>
      </w:r>
      <w:r w:rsidR="003623D8" w:rsidRPr="00757A3E">
        <w:rPr>
          <w:color w:val="000000" w:themeColor="text1"/>
        </w:rPr>
        <w:t>(</w:t>
      </w:r>
      <w:r w:rsidR="003623D8" w:rsidRPr="00757A3E">
        <w:rPr>
          <w:i/>
          <w:color w:val="000000" w:themeColor="text1"/>
        </w:rPr>
        <w:t>n</w:t>
      </w:r>
      <w:r w:rsidR="003623D8" w:rsidRPr="00757A3E">
        <w:rPr>
          <w:color w:val="000000" w:themeColor="text1"/>
        </w:rPr>
        <w:t xml:space="preserve"> = </w:t>
      </w:r>
      <w:r w:rsidR="003623D8" w:rsidRPr="00757A3E">
        <w:rPr>
          <w:color w:val="000000" w:themeColor="text1"/>
        </w:rPr>
        <w:t xml:space="preserve">3.477) </w:t>
      </w:r>
      <w:r w:rsidR="00124B85" w:rsidRPr="00757A3E">
        <w:rPr>
          <w:color w:val="000000" w:themeColor="text1"/>
        </w:rPr>
        <w:t>and</w:t>
      </w:r>
      <w:r w:rsidR="003B551E" w:rsidRPr="00757A3E">
        <w:rPr>
          <w:color w:val="000000" w:themeColor="text1"/>
        </w:rPr>
        <w:t xml:space="preserve"> used the</w:t>
      </w:r>
      <w:r w:rsidR="006554B7" w:rsidRPr="00757A3E">
        <w:rPr>
          <w:color w:val="000000" w:themeColor="text1"/>
        </w:rPr>
        <w:t xml:space="preserve"> three-dimensional</w:t>
      </w:r>
      <w:r w:rsidR="003B551E" w:rsidRPr="00757A3E">
        <w:rPr>
          <w:color w:val="000000" w:themeColor="text1"/>
        </w:rPr>
        <w:t xml:space="preserve"> finite-difference time-domain</w:t>
      </w:r>
      <w:r w:rsidR="00E700ED" w:rsidRPr="00757A3E">
        <w:rPr>
          <w:color w:val="000000" w:themeColor="text1"/>
        </w:rPr>
        <w:t xml:space="preserve"> (</w:t>
      </w:r>
      <w:r w:rsidR="006554B7" w:rsidRPr="00757A3E">
        <w:rPr>
          <w:color w:val="000000" w:themeColor="text1"/>
        </w:rPr>
        <w:t>3D-</w:t>
      </w:r>
      <w:r w:rsidR="00E700ED" w:rsidRPr="00757A3E">
        <w:rPr>
          <w:color w:val="000000" w:themeColor="text1"/>
        </w:rPr>
        <w:t>FDTD)</w:t>
      </w:r>
      <w:r w:rsidR="003B551E" w:rsidRPr="00757A3E">
        <w:rPr>
          <w:color w:val="000000" w:themeColor="text1"/>
        </w:rPr>
        <w:t xml:space="preserve"> method</w:t>
      </w:r>
      <w:r w:rsidR="000B3D35" w:rsidRPr="00757A3E">
        <w:rPr>
          <w:color w:val="000000" w:themeColor="text1"/>
        </w:rPr>
        <w:t xml:space="preserve"> </w:t>
      </w:r>
      <w:r w:rsidR="00BC0C97" w:rsidRPr="00757A3E">
        <w:rPr>
          <w:noProof/>
          <w:color w:val="000000" w:themeColor="text1"/>
        </w:rPr>
        <w:t>[</w:t>
      </w:r>
      <w:r w:rsidR="00922A1A" w:rsidRPr="00757A3E">
        <w:rPr>
          <w:noProof/>
          <w:color w:val="000000" w:themeColor="text1"/>
        </w:rPr>
        <w:t>31</w:t>
      </w:r>
      <w:r w:rsidR="00BC0C97" w:rsidRPr="00757A3E">
        <w:rPr>
          <w:noProof/>
          <w:color w:val="000000" w:themeColor="text1"/>
        </w:rPr>
        <w:t>]</w:t>
      </w:r>
      <w:r w:rsidR="003B551E" w:rsidRPr="00757A3E">
        <w:rPr>
          <w:color w:val="000000" w:themeColor="text1"/>
        </w:rPr>
        <w:t xml:space="preserve"> </w:t>
      </w:r>
      <w:r w:rsidR="008F4241" w:rsidRPr="00757A3E">
        <w:rPr>
          <w:color w:val="000000" w:themeColor="text1"/>
        </w:rPr>
        <w:t xml:space="preserve">on the commercial software </w:t>
      </w:r>
      <w:proofErr w:type="spellStart"/>
      <w:r w:rsidR="008F4241" w:rsidRPr="00757A3E">
        <w:rPr>
          <w:color w:val="000000" w:themeColor="text1"/>
        </w:rPr>
        <w:t>Lumerical</w:t>
      </w:r>
      <w:proofErr w:type="spellEnd"/>
      <w:r w:rsidR="008F4241" w:rsidRPr="00757A3E">
        <w:rPr>
          <w:color w:val="000000" w:themeColor="text1"/>
        </w:rPr>
        <w:t xml:space="preserve"> </w:t>
      </w:r>
      <w:r w:rsidR="003B551E" w:rsidRPr="00757A3E">
        <w:rPr>
          <w:color w:val="000000" w:themeColor="text1"/>
        </w:rPr>
        <w:t xml:space="preserve">to calculate </w:t>
      </w:r>
      <w:r w:rsidR="00474980" w:rsidRPr="00757A3E">
        <w:rPr>
          <w:i/>
          <w:color w:val="000000" w:themeColor="text1"/>
        </w:rPr>
        <w:t>Q</w:t>
      </w:r>
      <w:r w:rsidR="0021254C" w:rsidRPr="00757A3E">
        <w:rPr>
          <w:color w:val="000000" w:themeColor="text1"/>
        </w:rPr>
        <w:t xml:space="preserve"> and </w:t>
      </w:r>
      <w:r w:rsidR="0021254C" w:rsidRPr="00757A3E">
        <w:rPr>
          <w:i/>
          <w:color w:val="000000" w:themeColor="text1"/>
        </w:rPr>
        <w:t>V</w:t>
      </w:r>
      <w:r w:rsidR="00DE53B1" w:rsidRPr="00757A3E">
        <w:rPr>
          <w:color w:val="000000" w:themeColor="text1"/>
        </w:rPr>
        <w:t xml:space="preserve"> </w:t>
      </w:r>
      <w:r w:rsidR="00525BC6" w:rsidRPr="00757A3E">
        <w:rPr>
          <w:color w:val="000000" w:themeColor="text1"/>
        </w:rPr>
        <w:t xml:space="preserve">of the fundamental TE </w:t>
      </w:r>
      <w:r w:rsidR="009B3EFA" w:rsidRPr="00757A3E">
        <w:rPr>
          <w:color w:val="000000" w:themeColor="text1"/>
        </w:rPr>
        <w:t xml:space="preserve">cavity </w:t>
      </w:r>
      <w:r w:rsidR="00525BC6" w:rsidRPr="00757A3E">
        <w:rPr>
          <w:color w:val="000000" w:themeColor="text1"/>
        </w:rPr>
        <w:t>mode</w:t>
      </w:r>
      <w:r w:rsidR="00727031" w:rsidRPr="00757A3E">
        <w:rPr>
          <w:color w:val="000000" w:themeColor="text1"/>
        </w:rPr>
        <w:t xml:space="preserve">. </w:t>
      </w:r>
      <w:r w:rsidR="00663D28" w:rsidRPr="00757A3E">
        <w:rPr>
          <w:color w:val="000000" w:themeColor="text1"/>
        </w:rPr>
        <w:t xml:space="preserve">Perfectly matched layers </w:t>
      </w:r>
      <w:r w:rsidR="00A9320C" w:rsidRPr="00757A3E">
        <w:rPr>
          <w:color w:val="000000" w:themeColor="text1"/>
        </w:rPr>
        <w:t xml:space="preserve">(PML) </w:t>
      </w:r>
      <w:r w:rsidR="00663D28" w:rsidRPr="00757A3E">
        <w:rPr>
          <w:color w:val="000000" w:themeColor="text1"/>
        </w:rPr>
        <w:t>absorb</w:t>
      </w:r>
      <w:r w:rsidR="00A9320C" w:rsidRPr="00757A3E">
        <w:rPr>
          <w:color w:val="000000" w:themeColor="text1"/>
        </w:rPr>
        <w:t>ing conditions were used at the boundaries</w:t>
      </w:r>
      <w:r w:rsidR="00663D28" w:rsidRPr="00757A3E">
        <w:rPr>
          <w:color w:val="000000" w:themeColor="text1"/>
        </w:rPr>
        <w:t>, but d</w:t>
      </w:r>
      <w:r w:rsidR="00F23C79" w:rsidRPr="00757A3E">
        <w:rPr>
          <w:color w:val="000000" w:themeColor="text1"/>
        </w:rPr>
        <w:t>ue to the</w:t>
      </w:r>
      <w:r w:rsidR="007C374D" w:rsidRPr="00757A3E">
        <w:rPr>
          <w:color w:val="000000" w:themeColor="text1"/>
        </w:rPr>
        <w:t xml:space="preserve"> unique</w:t>
      </w:r>
      <w:r w:rsidR="00F23C79" w:rsidRPr="00757A3E">
        <w:rPr>
          <w:color w:val="000000" w:themeColor="text1"/>
        </w:rPr>
        <w:t xml:space="preserve"> </w:t>
      </w:r>
      <w:r w:rsidR="007C374D" w:rsidRPr="00757A3E">
        <w:rPr>
          <w:color w:val="000000" w:themeColor="text1"/>
        </w:rPr>
        <w:t>symmetrical features</w:t>
      </w:r>
      <w:r w:rsidR="00F23C79" w:rsidRPr="00757A3E">
        <w:rPr>
          <w:color w:val="000000" w:themeColor="text1"/>
        </w:rPr>
        <w:t xml:space="preserve"> of the </w:t>
      </w:r>
      <w:r w:rsidR="00C158A7" w:rsidRPr="00757A3E">
        <w:rPr>
          <w:color w:val="000000" w:themeColor="text1"/>
        </w:rPr>
        <w:t>structures</w:t>
      </w:r>
      <w:r w:rsidR="007C374D" w:rsidRPr="00757A3E">
        <w:rPr>
          <w:color w:val="000000" w:themeColor="text1"/>
        </w:rPr>
        <w:t>, we could not make use of symmetric boundary conditions</w:t>
      </w:r>
      <w:r w:rsidR="00663D28" w:rsidRPr="00757A3E">
        <w:rPr>
          <w:color w:val="000000" w:themeColor="text1"/>
        </w:rPr>
        <w:t xml:space="preserve"> in the </w:t>
      </w:r>
      <w:r w:rsidR="00663D28" w:rsidRPr="00757A3E">
        <w:rPr>
          <w:i/>
          <w:color w:val="000000" w:themeColor="text1"/>
        </w:rPr>
        <w:t>x</w:t>
      </w:r>
      <w:r w:rsidR="00663D28" w:rsidRPr="00757A3E">
        <w:rPr>
          <w:color w:val="000000" w:themeColor="text1"/>
        </w:rPr>
        <w:t xml:space="preserve">- and </w:t>
      </w:r>
      <w:r w:rsidR="00663D28" w:rsidRPr="00757A3E">
        <w:rPr>
          <w:i/>
          <w:color w:val="000000" w:themeColor="text1"/>
        </w:rPr>
        <w:t>y</w:t>
      </w:r>
      <w:r w:rsidR="00663D28" w:rsidRPr="00757A3E">
        <w:rPr>
          <w:color w:val="000000" w:themeColor="text1"/>
        </w:rPr>
        <w:t>-directions</w:t>
      </w:r>
      <w:r w:rsidR="00D478D4" w:rsidRPr="00757A3E">
        <w:rPr>
          <w:color w:val="000000" w:themeColor="text1"/>
        </w:rPr>
        <w:t xml:space="preserve"> to reduce the computing time</w:t>
      </w:r>
      <w:r w:rsidR="007C374D" w:rsidRPr="00757A3E">
        <w:rPr>
          <w:color w:val="000000" w:themeColor="text1"/>
        </w:rPr>
        <w:t xml:space="preserve">. </w:t>
      </w:r>
      <w:r w:rsidR="00D478D4" w:rsidRPr="00757A3E">
        <w:rPr>
          <w:color w:val="000000" w:themeColor="text1"/>
        </w:rPr>
        <w:t>W</w:t>
      </w:r>
      <w:r w:rsidR="00A9320C" w:rsidRPr="00757A3E">
        <w:rPr>
          <w:color w:val="000000" w:themeColor="text1"/>
        </w:rPr>
        <w:t>e found that applying a magnetic dipole source operating at a range of 1400-1700 nm isolate</w:t>
      </w:r>
      <w:r w:rsidR="00D478D4" w:rsidRPr="00757A3E">
        <w:rPr>
          <w:color w:val="000000" w:themeColor="text1"/>
        </w:rPr>
        <w:t>s</w:t>
      </w:r>
      <w:r w:rsidR="00A9320C" w:rsidRPr="00757A3E">
        <w:rPr>
          <w:color w:val="000000" w:themeColor="text1"/>
        </w:rPr>
        <w:t xml:space="preserve"> the </w:t>
      </w:r>
      <w:r w:rsidR="00133EA1" w:rsidRPr="00757A3E">
        <w:rPr>
          <w:color w:val="000000" w:themeColor="text1"/>
        </w:rPr>
        <w:t xml:space="preserve">resonant peak of the </w:t>
      </w:r>
      <w:r w:rsidR="0098180E" w:rsidRPr="00757A3E">
        <w:rPr>
          <w:color w:val="000000" w:themeColor="text1"/>
        </w:rPr>
        <w:t xml:space="preserve">lowest energy </w:t>
      </w:r>
      <w:r w:rsidR="00871744" w:rsidRPr="00757A3E">
        <w:rPr>
          <w:color w:val="000000" w:themeColor="text1"/>
        </w:rPr>
        <w:t xml:space="preserve">mode </w:t>
      </w:r>
      <w:r w:rsidR="00656FA6" w:rsidRPr="00757A3E">
        <w:rPr>
          <w:i/>
          <w:iCs/>
          <w:color w:val="000000" w:themeColor="text1"/>
          <w:szCs w:val="16"/>
        </w:rPr>
        <w:sym w:font="Symbol" w:char="F06C"/>
      </w:r>
      <w:r w:rsidR="00656FA6" w:rsidRPr="00757A3E">
        <w:rPr>
          <w:i/>
          <w:iCs/>
          <w:color w:val="000000" w:themeColor="text1"/>
          <w:szCs w:val="16"/>
          <w:vertAlign w:val="subscript"/>
        </w:rPr>
        <w:t>c</w:t>
      </w:r>
      <w:r w:rsidR="00656FA6" w:rsidRPr="00757A3E">
        <w:rPr>
          <w:color w:val="000000" w:themeColor="text1"/>
        </w:rPr>
        <w:t xml:space="preserve"> </w:t>
      </w:r>
      <w:r w:rsidR="00D478D4" w:rsidRPr="00757A3E">
        <w:rPr>
          <w:color w:val="000000" w:themeColor="text1"/>
        </w:rPr>
        <w:t>at</w:t>
      </w:r>
      <w:r w:rsidR="00656FA6" w:rsidRPr="00757A3E">
        <w:rPr>
          <w:color w:val="000000" w:themeColor="text1"/>
        </w:rPr>
        <w:t xml:space="preserve"> </w:t>
      </w:r>
      <w:r w:rsidR="00CB0CF4" w:rsidRPr="00757A3E">
        <w:rPr>
          <w:color w:val="000000" w:themeColor="text1"/>
        </w:rPr>
        <w:t xml:space="preserve">1550 nm. </w:t>
      </w:r>
    </w:p>
    <w:p w14:paraId="68132C88" w14:textId="38B944A9" w:rsidR="00560C8D" w:rsidRPr="00757A3E" w:rsidRDefault="007D2FFF" w:rsidP="00CF7C49">
      <w:pPr>
        <w:ind w:firstLine="204"/>
        <w:jc w:val="both"/>
        <w:rPr>
          <w:color w:val="000000" w:themeColor="text1"/>
        </w:rPr>
      </w:pPr>
      <w:r w:rsidRPr="00757A3E">
        <w:rPr>
          <w:color w:val="000000" w:themeColor="text1"/>
        </w:rPr>
        <w:t xml:space="preserve">The results are summarized in Table I. </w:t>
      </w:r>
      <w:r w:rsidR="0021254C" w:rsidRPr="00757A3E">
        <w:rPr>
          <w:color w:val="000000" w:themeColor="text1"/>
        </w:rPr>
        <w:t xml:space="preserve">The H1 cavity was formed by removing one lattice point in the center of the </w:t>
      </w:r>
      <w:proofErr w:type="spellStart"/>
      <w:r w:rsidR="0021254C" w:rsidRPr="00757A3E">
        <w:rPr>
          <w:color w:val="000000" w:themeColor="text1"/>
        </w:rPr>
        <w:t>PhC</w:t>
      </w:r>
      <w:proofErr w:type="spellEnd"/>
      <w:r w:rsidR="00D62270" w:rsidRPr="00757A3E">
        <w:rPr>
          <w:color w:val="000000" w:themeColor="text1"/>
        </w:rPr>
        <w:t xml:space="preserve"> </w:t>
      </w:r>
      <w:r w:rsidR="00BC0C97" w:rsidRPr="00757A3E">
        <w:rPr>
          <w:noProof/>
          <w:color w:val="000000" w:themeColor="text1"/>
        </w:rPr>
        <w:t>[</w:t>
      </w:r>
      <w:r w:rsidR="006424FD" w:rsidRPr="00757A3E">
        <w:rPr>
          <w:noProof/>
          <w:color w:val="000000" w:themeColor="text1"/>
        </w:rPr>
        <w:t>3</w:t>
      </w:r>
      <w:r w:rsidR="00922A1A" w:rsidRPr="00757A3E">
        <w:rPr>
          <w:noProof/>
          <w:color w:val="000000" w:themeColor="text1"/>
        </w:rPr>
        <w:t>2</w:t>
      </w:r>
      <w:r w:rsidR="00BC0C97" w:rsidRPr="00757A3E">
        <w:rPr>
          <w:noProof/>
          <w:color w:val="000000" w:themeColor="text1"/>
        </w:rPr>
        <w:t>]</w:t>
      </w:r>
      <w:r w:rsidR="00366D10" w:rsidRPr="00757A3E">
        <w:rPr>
          <w:color w:val="000000" w:themeColor="text1"/>
        </w:rPr>
        <w:t>, while t</w:t>
      </w:r>
      <w:r w:rsidR="0021254C" w:rsidRPr="00757A3E">
        <w:rPr>
          <w:color w:val="000000" w:themeColor="text1"/>
        </w:rPr>
        <w:t xml:space="preserve">he H0 cavity </w:t>
      </w:r>
      <w:r w:rsidR="00BE7E25" w:rsidRPr="00757A3E">
        <w:rPr>
          <w:color w:val="000000" w:themeColor="text1"/>
        </w:rPr>
        <w:t>was formed by</w:t>
      </w:r>
      <w:r w:rsidR="0021254C" w:rsidRPr="00757A3E">
        <w:rPr>
          <w:color w:val="000000" w:themeColor="text1"/>
        </w:rPr>
        <w:t xml:space="preserve"> shifting two adjacent holes in the center </w:t>
      </w:r>
      <w:r w:rsidR="00CB0CF4" w:rsidRPr="00757A3E">
        <w:rPr>
          <w:color w:val="000000" w:themeColor="text1"/>
        </w:rPr>
        <w:t xml:space="preserve">of the </w:t>
      </w:r>
      <w:proofErr w:type="spellStart"/>
      <w:r w:rsidR="00EA2E9B" w:rsidRPr="00757A3E">
        <w:rPr>
          <w:color w:val="000000" w:themeColor="text1"/>
        </w:rPr>
        <w:t>PhC</w:t>
      </w:r>
      <w:r w:rsidR="00C5396E" w:rsidRPr="00757A3E">
        <w:rPr>
          <w:color w:val="000000" w:themeColor="text1"/>
        </w:rPr>
        <w:t>s</w:t>
      </w:r>
      <w:proofErr w:type="spellEnd"/>
      <w:r w:rsidR="00CB0CF4" w:rsidRPr="00757A3E">
        <w:rPr>
          <w:color w:val="000000" w:themeColor="text1"/>
        </w:rPr>
        <w:t xml:space="preserve"> </w:t>
      </w:r>
      <w:r w:rsidR="0021254C" w:rsidRPr="00757A3E">
        <w:rPr>
          <w:color w:val="000000" w:themeColor="text1"/>
        </w:rPr>
        <w:t xml:space="preserve">oppositely along the </w:t>
      </w:r>
      <w:r w:rsidR="002B7316" w:rsidRPr="00757A3E">
        <w:rPr>
          <w:i/>
          <w:color w:val="000000" w:themeColor="text1"/>
        </w:rPr>
        <w:t>x</w:t>
      </w:r>
      <w:r w:rsidR="002B7316" w:rsidRPr="00757A3E">
        <w:rPr>
          <w:color w:val="000000" w:themeColor="text1"/>
        </w:rPr>
        <w:t>-</w:t>
      </w:r>
      <w:r w:rsidR="0021254C" w:rsidRPr="00757A3E">
        <w:rPr>
          <w:color w:val="000000" w:themeColor="text1"/>
        </w:rPr>
        <w:t xml:space="preserve">direction by a distance </w:t>
      </w:r>
      <w:r w:rsidR="0021254C" w:rsidRPr="00757A3E">
        <w:rPr>
          <w:i/>
          <w:color w:val="000000" w:themeColor="text1"/>
        </w:rPr>
        <w:t>d</w:t>
      </w:r>
      <w:r w:rsidR="000B3D35" w:rsidRPr="00757A3E">
        <w:rPr>
          <w:i/>
          <w:color w:val="000000" w:themeColor="text1"/>
        </w:rPr>
        <w:t xml:space="preserve"> </w:t>
      </w:r>
      <w:r w:rsidR="000C6B71" w:rsidRPr="00757A3E">
        <w:rPr>
          <w:noProof/>
          <w:color w:val="000000" w:themeColor="text1"/>
        </w:rPr>
        <w:t>[</w:t>
      </w:r>
      <w:r w:rsidR="006424FD" w:rsidRPr="00757A3E">
        <w:rPr>
          <w:noProof/>
          <w:color w:val="000000" w:themeColor="text1"/>
        </w:rPr>
        <w:t>2</w:t>
      </w:r>
      <w:r w:rsidR="00922A1A" w:rsidRPr="00757A3E">
        <w:rPr>
          <w:noProof/>
          <w:color w:val="000000" w:themeColor="text1"/>
        </w:rPr>
        <w:t>7</w:t>
      </w:r>
      <w:r w:rsidR="000C6B71" w:rsidRPr="00757A3E">
        <w:rPr>
          <w:noProof/>
          <w:color w:val="000000" w:themeColor="text1"/>
        </w:rPr>
        <w:t>]</w:t>
      </w:r>
      <w:r w:rsidR="0021254C" w:rsidRPr="00757A3E">
        <w:rPr>
          <w:color w:val="000000" w:themeColor="text1"/>
        </w:rPr>
        <w:t>. The L3 cavity</w:t>
      </w:r>
      <w:r w:rsidR="00D64E5D" w:rsidRPr="00757A3E">
        <w:rPr>
          <w:color w:val="000000" w:themeColor="text1"/>
        </w:rPr>
        <w:t xml:space="preserve"> </w:t>
      </w:r>
      <w:r w:rsidR="00CB0CF4" w:rsidRPr="00757A3E">
        <w:rPr>
          <w:color w:val="000000" w:themeColor="text1"/>
        </w:rPr>
        <w:t xml:space="preserve">was </w:t>
      </w:r>
      <w:r w:rsidR="00EA2E9B" w:rsidRPr="00757A3E">
        <w:rPr>
          <w:color w:val="000000" w:themeColor="text1"/>
        </w:rPr>
        <w:t>formed after</w:t>
      </w:r>
      <w:r w:rsidR="0021254C" w:rsidRPr="00757A3E">
        <w:rPr>
          <w:color w:val="000000" w:themeColor="text1"/>
        </w:rPr>
        <w:t xml:space="preserve"> removing three adjace</w:t>
      </w:r>
      <w:r w:rsidR="00EA2E9B" w:rsidRPr="00757A3E">
        <w:rPr>
          <w:color w:val="000000" w:themeColor="text1"/>
        </w:rPr>
        <w:t xml:space="preserve">nt lattice points in the center, while </w:t>
      </w:r>
      <w:r w:rsidR="0021254C" w:rsidRPr="00757A3E">
        <w:rPr>
          <w:color w:val="000000" w:themeColor="text1"/>
        </w:rPr>
        <w:t xml:space="preserve">the holes at </w:t>
      </w:r>
      <w:r w:rsidR="00EA2E9B" w:rsidRPr="00757A3E">
        <w:rPr>
          <w:color w:val="000000" w:themeColor="text1"/>
        </w:rPr>
        <w:t>the</w:t>
      </w:r>
      <w:r w:rsidR="00D64E5D" w:rsidRPr="00757A3E">
        <w:rPr>
          <w:color w:val="000000" w:themeColor="text1"/>
        </w:rPr>
        <w:t xml:space="preserve"> edge</w:t>
      </w:r>
      <w:r w:rsidR="00EA2E9B" w:rsidRPr="00757A3E">
        <w:rPr>
          <w:color w:val="000000" w:themeColor="text1"/>
        </w:rPr>
        <w:t>s</w:t>
      </w:r>
      <w:r w:rsidR="0021254C" w:rsidRPr="00757A3E">
        <w:rPr>
          <w:color w:val="000000" w:themeColor="text1"/>
        </w:rPr>
        <w:t xml:space="preserve"> of the cavity </w:t>
      </w:r>
      <w:r w:rsidR="00EA2E9B" w:rsidRPr="00757A3E">
        <w:rPr>
          <w:color w:val="000000" w:themeColor="text1"/>
        </w:rPr>
        <w:t xml:space="preserve">were shifted by </w:t>
      </w:r>
      <w:r w:rsidR="00EA2E9B" w:rsidRPr="00757A3E">
        <w:rPr>
          <w:i/>
          <w:color w:val="000000" w:themeColor="text1"/>
        </w:rPr>
        <w:t>d</w:t>
      </w:r>
      <w:r w:rsidR="00EA2E9B" w:rsidRPr="00757A3E">
        <w:rPr>
          <w:noProof/>
          <w:color w:val="000000" w:themeColor="text1"/>
        </w:rPr>
        <w:t xml:space="preserve"> </w:t>
      </w:r>
      <w:r w:rsidR="0056220E" w:rsidRPr="00757A3E">
        <w:rPr>
          <w:noProof/>
          <w:color w:val="000000" w:themeColor="text1"/>
        </w:rPr>
        <w:t xml:space="preserve">in order to </w:t>
      </w:r>
      <w:r w:rsidR="000D2BA9" w:rsidRPr="00757A3E">
        <w:rPr>
          <w:noProof/>
          <w:color w:val="000000" w:themeColor="text1"/>
        </w:rPr>
        <w:t>reduce</w:t>
      </w:r>
      <w:r w:rsidR="0056220E" w:rsidRPr="00757A3E">
        <w:rPr>
          <w:noProof/>
          <w:color w:val="000000" w:themeColor="text1"/>
        </w:rPr>
        <w:t xml:space="preserve"> the leaky components responsible for radiation losses </w:t>
      </w:r>
      <w:r w:rsidR="000D2BA9" w:rsidRPr="00757A3E">
        <w:rPr>
          <w:noProof/>
          <w:color w:val="000000" w:themeColor="text1"/>
        </w:rPr>
        <w:t xml:space="preserve">as much as possible and thus strenghten the optical confinement </w:t>
      </w:r>
      <w:r w:rsidR="00BC0C97" w:rsidRPr="00757A3E">
        <w:rPr>
          <w:noProof/>
          <w:color w:val="000000" w:themeColor="text1"/>
        </w:rPr>
        <w:t>[</w:t>
      </w:r>
      <w:r w:rsidR="006424FD" w:rsidRPr="00757A3E">
        <w:rPr>
          <w:noProof/>
          <w:color w:val="000000" w:themeColor="text1"/>
        </w:rPr>
        <w:t>3</w:t>
      </w:r>
      <w:r w:rsidR="00922A1A" w:rsidRPr="00757A3E">
        <w:rPr>
          <w:noProof/>
          <w:color w:val="000000" w:themeColor="text1"/>
        </w:rPr>
        <w:t>3</w:t>
      </w:r>
      <w:r w:rsidR="00BC0C97" w:rsidRPr="00757A3E">
        <w:rPr>
          <w:noProof/>
          <w:color w:val="000000" w:themeColor="text1"/>
        </w:rPr>
        <w:t>]</w:t>
      </w:r>
      <w:r w:rsidR="0021254C" w:rsidRPr="00757A3E">
        <w:rPr>
          <w:color w:val="000000" w:themeColor="text1"/>
        </w:rPr>
        <w:t xml:space="preserve">. </w:t>
      </w:r>
      <w:r w:rsidR="00C84059" w:rsidRPr="00757A3E">
        <w:rPr>
          <w:color w:val="000000" w:themeColor="text1"/>
        </w:rPr>
        <w:t xml:space="preserve">Our design objective was to </w:t>
      </w:r>
      <w:r w:rsidR="00560C8D" w:rsidRPr="00757A3E">
        <w:rPr>
          <w:color w:val="000000" w:themeColor="text1"/>
        </w:rPr>
        <w:t xml:space="preserve">make </w:t>
      </w:r>
      <w:proofErr w:type="spellStart"/>
      <w:r w:rsidR="00560C8D" w:rsidRPr="00757A3E">
        <w:rPr>
          <w:color w:val="000000" w:themeColor="text1"/>
        </w:rPr>
        <w:t>PhC</w:t>
      </w:r>
      <w:proofErr w:type="spellEnd"/>
      <w:r w:rsidR="00560C8D" w:rsidRPr="00757A3E">
        <w:rPr>
          <w:color w:val="000000" w:themeColor="text1"/>
        </w:rPr>
        <w:t xml:space="preserve"> cavities </w:t>
      </w:r>
      <w:r w:rsidR="001449E2" w:rsidRPr="00757A3E">
        <w:rPr>
          <w:color w:val="000000" w:themeColor="text1"/>
        </w:rPr>
        <w:t>with</w:t>
      </w:r>
      <w:r w:rsidR="00CB7E0A" w:rsidRPr="00757A3E">
        <w:rPr>
          <w:color w:val="000000" w:themeColor="text1"/>
        </w:rPr>
        <w:t xml:space="preserve"> </w:t>
      </w:r>
      <w:r w:rsidR="00061861" w:rsidRPr="00757A3E">
        <w:rPr>
          <w:i/>
          <w:iCs/>
          <w:color w:val="000000" w:themeColor="text1"/>
          <w:szCs w:val="16"/>
        </w:rPr>
        <w:sym w:font="Symbol" w:char="F06C"/>
      </w:r>
      <w:r w:rsidR="00061861" w:rsidRPr="00757A3E">
        <w:rPr>
          <w:i/>
          <w:iCs/>
          <w:color w:val="000000" w:themeColor="text1"/>
          <w:szCs w:val="16"/>
          <w:vertAlign w:val="subscript"/>
        </w:rPr>
        <w:t>c</w:t>
      </w:r>
      <w:r w:rsidR="00061861" w:rsidRPr="00757A3E">
        <w:rPr>
          <w:color w:val="000000" w:themeColor="text1"/>
        </w:rPr>
        <w:t xml:space="preserve"> </w:t>
      </w:r>
      <w:r w:rsidR="00CB7E0A" w:rsidRPr="00757A3E">
        <w:rPr>
          <w:color w:val="000000" w:themeColor="text1"/>
        </w:rPr>
        <w:t xml:space="preserve">close to 1550 nm. </w:t>
      </w:r>
      <w:r w:rsidR="008D69C3" w:rsidRPr="00757A3E">
        <w:rPr>
          <w:color w:val="000000" w:themeColor="text1"/>
        </w:rPr>
        <w:t xml:space="preserve">First, we </w:t>
      </w:r>
      <w:r w:rsidR="001449E2" w:rsidRPr="00757A3E">
        <w:rPr>
          <w:color w:val="000000" w:themeColor="text1"/>
        </w:rPr>
        <w:t>changed</w:t>
      </w:r>
      <w:r w:rsidR="00CB7E0A" w:rsidRPr="00757A3E">
        <w:rPr>
          <w:color w:val="000000" w:themeColor="text1"/>
        </w:rPr>
        <w:t xml:space="preserve"> the</w:t>
      </w:r>
      <w:r w:rsidR="008D69C3" w:rsidRPr="00757A3E">
        <w:rPr>
          <w:color w:val="000000" w:themeColor="text1"/>
        </w:rPr>
        <w:t xml:space="preserve"> </w:t>
      </w:r>
      <w:r w:rsidR="00CB7E0A" w:rsidRPr="00757A3E">
        <w:rPr>
          <w:i/>
          <w:color w:val="000000" w:themeColor="text1"/>
        </w:rPr>
        <w:t>l/a</w:t>
      </w:r>
      <w:r w:rsidR="00BC16AC" w:rsidRPr="00757A3E">
        <w:rPr>
          <w:color w:val="000000" w:themeColor="text1"/>
        </w:rPr>
        <w:t xml:space="preserve"> ratio</w:t>
      </w:r>
      <w:r w:rsidR="00CB7E0A" w:rsidRPr="00757A3E">
        <w:rPr>
          <w:color w:val="000000" w:themeColor="text1"/>
        </w:rPr>
        <w:t xml:space="preserve"> </w:t>
      </w:r>
      <w:r w:rsidR="001449E2" w:rsidRPr="00757A3E">
        <w:rPr>
          <w:color w:val="000000" w:themeColor="text1"/>
        </w:rPr>
        <w:t>to</w:t>
      </w:r>
      <w:r w:rsidR="00CB7E0A" w:rsidRPr="00757A3E">
        <w:rPr>
          <w:color w:val="000000" w:themeColor="text1"/>
        </w:rPr>
        <w:t xml:space="preserve"> yield the highest </w:t>
      </w:r>
      <w:r w:rsidR="00CB7E0A" w:rsidRPr="00757A3E">
        <w:rPr>
          <w:i/>
          <w:color w:val="000000" w:themeColor="text1"/>
        </w:rPr>
        <w:t>Q</w:t>
      </w:r>
      <w:r w:rsidR="00656FA6" w:rsidRPr="00757A3E">
        <w:rPr>
          <w:color w:val="000000" w:themeColor="text1"/>
        </w:rPr>
        <w:t xml:space="preserve"> value regardless of</w:t>
      </w:r>
      <w:r w:rsidR="00CB7E0A" w:rsidRPr="00757A3E">
        <w:rPr>
          <w:color w:val="000000" w:themeColor="text1"/>
        </w:rPr>
        <w:t xml:space="preserve"> </w:t>
      </w:r>
      <w:r w:rsidR="00656FA6" w:rsidRPr="00757A3E">
        <w:rPr>
          <w:i/>
          <w:iCs/>
          <w:color w:val="000000" w:themeColor="text1"/>
          <w:szCs w:val="16"/>
        </w:rPr>
        <w:sym w:font="Symbol" w:char="F06C"/>
      </w:r>
      <w:r w:rsidR="00656FA6" w:rsidRPr="00757A3E">
        <w:rPr>
          <w:i/>
          <w:iCs/>
          <w:color w:val="000000" w:themeColor="text1"/>
          <w:szCs w:val="16"/>
          <w:vertAlign w:val="subscript"/>
        </w:rPr>
        <w:t>c</w:t>
      </w:r>
      <w:r w:rsidR="002D121A" w:rsidRPr="00757A3E">
        <w:rPr>
          <w:color w:val="000000" w:themeColor="text1"/>
        </w:rPr>
        <w:t xml:space="preserve">. </w:t>
      </w:r>
      <w:r w:rsidR="00224F3F" w:rsidRPr="00757A3E">
        <w:rPr>
          <w:color w:val="000000" w:themeColor="text1"/>
        </w:rPr>
        <w:t>Then we</w:t>
      </w:r>
      <w:r w:rsidR="00C56B0F" w:rsidRPr="00757A3E">
        <w:rPr>
          <w:color w:val="000000" w:themeColor="text1"/>
        </w:rPr>
        <w:t xml:space="preserve"> set the </w:t>
      </w:r>
      <w:r w:rsidR="00C56B0F" w:rsidRPr="00757A3E">
        <w:rPr>
          <w:i/>
          <w:color w:val="000000" w:themeColor="text1"/>
        </w:rPr>
        <w:t>l/a</w:t>
      </w:r>
      <w:r w:rsidR="00C56B0F" w:rsidRPr="00757A3E">
        <w:rPr>
          <w:color w:val="000000" w:themeColor="text1"/>
        </w:rPr>
        <w:t xml:space="preserve"> ratio to the optimum value and</w:t>
      </w:r>
      <w:r w:rsidR="002D121A" w:rsidRPr="00757A3E">
        <w:rPr>
          <w:color w:val="000000" w:themeColor="text1"/>
        </w:rPr>
        <w:t xml:space="preserve"> </w:t>
      </w:r>
      <w:r w:rsidR="001449E2" w:rsidRPr="00757A3E">
        <w:rPr>
          <w:color w:val="000000" w:themeColor="text1"/>
        </w:rPr>
        <w:t>changed</w:t>
      </w:r>
      <w:r w:rsidR="002D121A" w:rsidRPr="00757A3E">
        <w:rPr>
          <w:color w:val="000000" w:themeColor="text1"/>
        </w:rPr>
        <w:t xml:space="preserve"> </w:t>
      </w:r>
      <w:r w:rsidR="002D121A" w:rsidRPr="00757A3E">
        <w:rPr>
          <w:i/>
          <w:color w:val="000000" w:themeColor="text1"/>
        </w:rPr>
        <w:t>a</w:t>
      </w:r>
      <w:r w:rsidR="002D121A" w:rsidRPr="00757A3E">
        <w:rPr>
          <w:color w:val="000000" w:themeColor="text1"/>
        </w:rPr>
        <w:t xml:space="preserve"> </w:t>
      </w:r>
      <w:r w:rsidR="00497C3A" w:rsidRPr="00757A3E">
        <w:rPr>
          <w:color w:val="000000" w:themeColor="text1"/>
        </w:rPr>
        <w:t>to obtain a</w:t>
      </w:r>
      <w:r w:rsidR="002D121A" w:rsidRPr="00757A3E">
        <w:rPr>
          <w:color w:val="000000" w:themeColor="text1"/>
        </w:rPr>
        <w:t xml:space="preserve"> </w:t>
      </w:r>
      <w:r w:rsidR="00656FA6" w:rsidRPr="00757A3E">
        <w:rPr>
          <w:i/>
          <w:iCs/>
          <w:color w:val="000000" w:themeColor="text1"/>
          <w:szCs w:val="16"/>
        </w:rPr>
        <w:sym w:font="Symbol" w:char="F06C"/>
      </w:r>
      <w:r w:rsidR="00656FA6" w:rsidRPr="00757A3E">
        <w:rPr>
          <w:i/>
          <w:iCs/>
          <w:color w:val="000000" w:themeColor="text1"/>
          <w:szCs w:val="16"/>
          <w:vertAlign w:val="subscript"/>
        </w:rPr>
        <w:t>c</w:t>
      </w:r>
      <w:r w:rsidR="00656FA6" w:rsidRPr="00757A3E">
        <w:rPr>
          <w:color w:val="000000" w:themeColor="text1"/>
        </w:rPr>
        <w:t xml:space="preserve"> </w:t>
      </w:r>
      <w:r w:rsidR="002D121A" w:rsidRPr="00757A3E">
        <w:rPr>
          <w:color w:val="000000" w:themeColor="text1"/>
        </w:rPr>
        <w:t xml:space="preserve">close to 1550 nm. </w:t>
      </w:r>
      <w:r w:rsidR="008D69C3" w:rsidRPr="00757A3E">
        <w:rPr>
          <w:color w:val="000000" w:themeColor="text1"/>
        </w:rPr>
        <w:t>W</w:t>
      </w:r>
      <w:r w:rsidR="00522EF0" w:rsidRPr="00757A3E">
        <w:rPr>
          <w:color w:val="000000" w:themeColor="text1"/>
        </w:rPr>
        <w:t xml:space="preserve">e </w:t>
      </w:r>
      <w:r w:rsidR="00B42A67" w:rsidRPr="00757A3E">
        <w:rPr>
          <w:color w:val="000000" w:themeColor="text1"/>
        </w:rPr>
        <w:t>observed</w:t>
      </w:r>
      <w:r w:rsidR="00522EF0" w:rsidRPr="00757A3E">
        <w:rPr>
          <w:color w:val="000000" w:themeColor="text1"/>
        </w:rPr>
        <w:t xml:space="preserve"> that</w:t>
      </w:r>
      <w:r w:rsidR="000B3D35" w:rsidRPr="00757A3E">
        <w:rPr>
          <w:color w:val="000000" w:themeColor="text1"/>
        </w:rPr>
        <w:t xml:space="preserve"> an increase of</w:t>
      </w:r>
      <w:r w:rsidR="00522EF0" w:rsidRPr="00757A3E">
        <w:rPr>
          <w:color w:val="000000" w:themeColor="text1"/>
        </w:rPr>
        <w:t xml:space="preserve"> </w:t>
      </w:r>
      <w:r w:rsidR="00522EF0" w:rsidRPr="00757A3E">
        <w:rPr>
          <w:i/>
          <w:color w:val="000000" w:themeColor="text1"/>
        </w:rPr>
        <w:t>a</w:t>
      </w:r>
      <w:r w:rsidR="00522EF0" w:rsidRPr="00757A3E">
        <w:rPr>
          <w:color w:val="000000" w:themeColor="text1"/>
        </w:rPr>
        <w:t xml:space="preserve"> </w:t>
      </w:r>
      <w:r w:rsidR="000B3D35" w:rsidRPr="00757A3E">
        <w:rPr>
          <w:color w:val="000000" w:themeColor="text1"/>
        </w:rPr>
        <w:t>leads to a redshift of</w:t>
      </w:r>
      <w:r w:rsidR="00522EF0" w:rsidRPr="00757A3E">
        <w:rPr>
          <w:color w:val="000000" w:themeColor="text1"/>
        </w:rPr>
        <w:t xml:space="preserve"> </w:t>
      </w:r>
      <w:r w:rsidR="00522EF0" w:rsidRPr="00757A3E">
        <w:rPr>
          <w:i/>
          <w:iCs/>
          <w:color w:val="000000" w:themeColor="text1"/>
          <w:szCs w:val="16"/>
        </w:rPr>
        <w:sym w:font="Symbol" w:char="F06C"/>
      </w:r>
      <w:r w:rsidR="00522EF0" w:rsidRPr="00757A3E">
        <w:rPr>
          <w:i/>
          <w:iCs/>
          <w:color w:val="000000" w:themeColor="text1"/>
          <w:szCs w:val="16"/>
          <w:vertAlign w:val="subscript"/>
        </w:rPr>
        <w:t>c</w:t>
      </w:r>
      <w:r w:rsidR="00C56B0F" w:rsidRPr="00757A3E">
        <w:rPr>
          <w:color w:val="000000" w:themeColor="text1"/>
        </w:rPr>
        <w:t xml:space="preserve"> (Fig. </w:t>
      </w:r>
      <w:r w:rsidR="009D763A" w:rsidRPr="00757A3E">
        <w:rPr>
          <w:color w:val="000000" w:themeColor="text1"/>
        </w:rPr>
        <w:t>3(b)</w:t>
      </w:r>
      <w:r w:rsidR="00C56B0F" w:rsidRPr="00757A3E">
        <w:rPr>
          <w:color w:val="000000" w:themeColor="text1"/>
        </w:rPr>
        <w:t>),</w:t>
      </w:r>
      <w:r w:rsidR="00522EF0" w:rsidRPr="00757A3E">
        <w:rPr>
          <w:color w:val="000000" w:themeColor="text1"/>
        </w:rPr>
        <w:t xml:space="preserve"> while</w:t>
      </w:r>
      <w:r w:rsidR="000B3D35" w:rsidRPr="00757A3E">
        <w:rPr>
          <w:color w:val="000000" w:themeColor="text1"/>
        </w:rPr>
        <w:t xml:space="preserve"> an increase of</w:t>
      </w:r>
      <w:r w:rsidR="00522EF0" w:rsidRPr="00757A3E">
        <w:rPr>
          <w:color w:val="000000" w:themeColor="text1"/>
        </w:rPr>
        <w:t xml:space="preserve"> </w:t>
      </w:r>
      <w:r w:rsidR="00522EF0" w:rsidRPr="00757A3E">
        <w:rPr>
          <w:i/>
          <w:color w:val="000000" w:themeColor="text1"/>
        </w:rPr>
        <w:t>l/a</w:t>
      </w:r>
      <w:r w:rsidR="008D69C3" w:rsidRPr="00757A3E">
        <w:rPr>
          <w:i/>
          <w:color w:val="000000" w:themeColor="text1"/>
        </w:rPr>
        <w:t xml:space="preserve"> </w:t>
      </w:r>
      <w:r w:rsidR="008D69C3" w:rsidRPr="00757A3E">
        <w:rPr>
          <w:color w:val="000000" w:themeColor="text1"/>
        </w:rPr>
        <w:t>leads</w:t>
      </w:r>
      <w:r w:rsidR="00522EF0" w:rsidRPr="00757A3E">
        <w:rPr>
          <w:i/>
          <w:color w:val="000000" w:themeColor="text1"/>
        </w:rPr>
        <w:t xml:space="preserve"> </w:t>
      </w:r>
      <w:r w:rsidR="000B3D35" w:rsidRPr="00757A3E">
        <w:rPr>
          <w:color w:val="000000" w:themeColor="text1"/>
        </w:rPr>
        <w:t xml:space="preserve">to a </w:t>
      </w:r>
      <w:proofErr w:type="spellStart"/>
      <w:r w:rsidR="000B3D35" w:rsidRPr="00757A3E">
        <w:rPr>
          <w:color w:val="000000" w:themeColor="text1"/>
        </w:rPr>
        <w:t>blueshift</w:t>
      </w:r>
      <w:proofErr w:type="spellEnd"/>
      <w:r w:rsidR="00C56B0F" w:rsidRPr="00757A3E">
        <w:rPr>
          <w:color w:val="000000" w:themeColor="text1"/>
        </w:rPr>
        <w:t xml:space="preserve"> (Fig.</w:t>
      </w:r>
      <w:r w:rsidR="009D763A" w:rsidRPr="00757A3E">
        <w:rPr>
          <w:color w:val="000000" w:themeColor="text1"/>
        </w:rPr>
        <w:t xml:space="preserve"> 3(a)</w:t>
      </w:r>
      <w:r w:rsidR="00C56B0F" w:rsidRPr="00757A3E">
        <w:rPr>
          <w:color w:val="000000" w:themeColor="text1"/>
        </w:rPr>
        <w:t>)</w:t>
      </w:r>
      <w:r w:rsidR="00B56172" w:rsidRPr="00757A3E">
        <w:rPr>
          <w:color w:val="000000" w:themeColor="text1"/>
        </w:rPr>
        <w:t xml:space="preserve">, suggesting the scalability of the design for operations at various wavelengths. </w:t>
      </w:r>
      <w:r w:rsidR="00DC2409" w:rsidRPr="00757A3E">
        <w:rPr>
          <w:color w:val="000000" w:themeColor="text1"/>
        </w:rPr>
        <w:t>This design process wa</w:t>
      </w:r>
      <w:r w:rsidR="002D121A" w:rsidRPr="00757A3E">
        <w:rPr>
          <w:color w:val="000000" w:themeColor="text1"/>
        </w:rPr>
        <w:t xml:space="preserve">s iterative; we started with </w:t>
      </w:r>
      <w:r w:rsidR="00AA7700" w:rsidRPr="00757A3E">
        <w:rPr>
          <w:color w:val="000000" w:themeColor="text1"/>
        </w:rPr>
        <w:t xml:space="preserve">estimating optimum values </w:t>
      </w:r>
      <w:r w:rsidR="001449E2" w:rsidRPr="00757A3E">
        <w:rPr>
          <w:color w:val="000000" w:themeColor="text1"/>
        </w:rPr>
        <w:t>of</w:t>
      </w:r>
      <w:r w:rsidR="00DE5304" w:rsidRPr="00757A3E">
        <w:rPr>
          <w:color w:val="000000" w:themeColor="text1"/>
        </w:rPr>
        <w:t xml:space="preserve"> </w:t>
      </w:r>
      <w:r w:rsidR="002D121A" w:rsidRPr="00757A3E">
        <w:rPr>
          <w:i/>
          <w:color w:val="000000" w:themeColor="text1"/>
        </w:rPr>
        <w:t>l/a</w:t>
      </w:r>
      <w:r w:rsidR="00656FA6" w:rsidRPr="00757A3E">
        <w:rPr>
          <w:color w:val="000000" w:themeColor="text1"/>
        </w:rPr>
        <w:t xml:space="preserve"> </w:t>
      </w:r>
      <w:r w:rsidR="00972E77" w:rsidRPr="00757A3E">
        <w:rPr>
          <w:color w:val="000000" w:themeColor="text1"/>
        </w:rPr>
        <w:t xml:space="preserve">and </w:t>
      </w:r>
      <w:r w:rsidR="00972E77" w:rsidRPr="00757A3E">
        <w:rPr>
          <w:i/>
          <w:color w:val="000000" w:themeColor="text1"/>
        </w:rPr>
        <w:t>a</w:t>
      </w:r>
      <w:r w:rsidR="00972E77" w:rsidRPr="00757A3E">
        <w:rPr>
          <w:color w:val="000000" w:themeColor="text1"/>
        </w:rPr>
        <w:t xml:space="preserve"> based on the band gap simulations</w:t>
      </w:r>
      <w:r w:rsidR="00AF2442" w:rsidRPr="00757A3E">
        <w:rPr>
          <w:color w:val="000000" w:themeColor="text1"/>
        </w:rPr>
        <w:t xml:space="preserve">, then </w:t>
      </w:r>
      <w:r w:rsidR="00EA2E9B" w:rsidRPr="00757A3E">
        <w:rPr>
          <w:color w:val="000000" w:themeColor="text1"/>
        </w:rPr>
        <w:t>optimized the</w:t>
      </w:r>
      <w:r w:rsidR="00AF2442" w:rsidRPr="00757A3E">
        <w:rPr>
          <w:color w:val="000000" w:themeColor="text1"/>
        </w:rPr>
        <w:t xml:space="preserve"> two parameters</w:t>
      </w:r>
      <w:r w:rsidR="005C18C4" w:rsidRPr="00757A3E">
        <w:rPr>
          <w:color w:val="000000" w:themeColor="text1"/>
        </w:rPr>
        <w:t xml:space="preserve"> </w:t>
      </w:r>
      <w:r w:rsidR="00EA2E9B" w:rsidRPr="00757A3E">
        <w:rPr>
          <w:color w:val="000000" w:themeColor="text1"/>
        </w:rPr>
        <w:t xml:space="preserve">repeatedly </w:t>
      </w:r>
      <w:r w:rsidR="00CB22E4" w:rsidRPr="00757A3E">
        <w:rPr>
          <w:color w:val="000000" w:themeColor="text1"/>
        </w:rPr>
        <w:t xml:space="preserve">as we </w:t>
      </w:r>
      <w:r w:rsidR="00DE5304" w:rsidRPr="00757A3E">
        <w:rPr>
          <w:color w:val="000000" w:themeColor="text1"/>
        </w:rPr>
        <w:t>approached</w:t>
      </w:r>
      <w:r w:rsidR="00656FA6" w:rsidRPr="00757A3E">
        <w:rPr>
          <w:color w:val="000000" w:themeColor="text1"/>
        </w:rPr>
        <w:t xml:space="preserve"> the desired </w:t>
      </w:r>
      <w:r w:rsidR="00656FA6" w:rsidRPr="00757A3E">
        <w:rPr>
          <w:i/>
          <w:iCs/>
          <w:color w:val="000000" w:themeColor="text1"/>
          <w:szCs w:val="16"/>
        </w:rPr>
        <w:sym w:font="Symbol" w:char="F06C"/>
      </w:r>
      <w:r w:rsidR="00656FA6" w:rsidRPr="00757A3E">
        <w:rPr>
          <w:i/>
          <w:iCs/>
          <w:color w:val="000000" w:themeColor="text1"/>
          <w:szCs w:val="16"/>
          <w:vertAlign w:val="subscript"/>
        </w:rPr>
        <w:t>c</w:t>
      </w:r>
      <w:r w:rsidR="00C56B0F" w:rsidRPr="00757A3E">
        <w:rPr>
          <w:i/>
          <w:iCs/>
          <w:color w:val="000000" w:themeColor="text1"/>
          <w:szCs w:val="16"/>
          <w:vertAlign w:val="subscript"/>
        </w:rPr>
        <w:t xml:space="preserve"> </w:t>
      </w:r>
      <w:r w:rsidR="00C56B0F" w:rsidRPr="00757A3E">
        <w:rPr>
          <w:iCs/>
          <w:color w:val="000000" w:themeColor="text1"/>
          <w:szCs w:val="16"/>
        </w:rPr>
        <w:t xml:space="preserve">with a reasonably high </w:t>
      </w:r>
      <w:r w:rsidR="00C56B0F" w:rsidRPr="00757A3E">
        <w:rPr>
          <w:i/>
          <w:iCs/>
          <w:color w:val="000000" w:themeColor="text1"/>
          <w:szCs w:val="16"/>
        </w:rPr>
        <w:t>Q</w:t>
      </w:r>
      <w:r w:rsidR="00C56B0F" w:rsidRPr="00757A3E">
        <w:rPr>
          <w:iCs/>
          <w:color w:val="000000" w:themeColor="text1"/>
          <w:szCs w:val="16"/>
        </w:rPr>
        <w:t xml:space="preserve"> value</w:t>
      </w:r>
      <w:r w:rsidR="00656FA6" w:rsidRPr="00757A3E">
        <w:rPr>
          <w:color w:val="000000" w:themeColor="text1"/>
        </w:rPr>
        <w:t xml:space="preserve">. </w:t>
      </w:r>
    </w:p>
    <w:p w14:paraId="42A056F1" w14:textId="5C8E086A" w:rsidR="00522EF0" w:rsidRPr="00757A3E" w:rsidRDefault="0021254C" w:rsidP="001F0C2E">
      <w:pPr>
        <w:ind w:firstLine="204"/>
        <w:jc w:val="both"/>
        <w:rPr>
          <w:color w:val="000000" w:themeColor="text1"/>
        </w:rPr>
      </w:pPr>
      <w:r w:rsidRPr="00757A3E">
        <w:rPr>
          <w:color w:val="000000" w:themeColor="text1"/>
        </w:rPr>
        <w:t>H0 and L3</w:t>
      </w:r>
      <w:r w:rsidR="00C56B0F" w:rsidRPr="00757A3E">
        <w:rPr>
          <w:color w:val="000000" w:themeColor="text1"/>
        </w:rPr>
        <w:t xml:space="preserve"> cavities have an additional parameter </w:t>
      </w:r>
      <w:r w:rsidR="00C56B0F" w:rsidRPr="00757A3E">
        <w:rPr>
          <w:i/>
          <w:color w:val="000000" w:themeColor="text1"/>
        </w:rPr>
        <w:t>d</w:t>
      </w:r>
      <w:r w:rsidR="00332D12" w:rsidRPr="00757A3E">
        <w:rPr>
          <w:color w:val="000000" w:themeColor="text1"/>
        </w:rPr>
        <w:t xml:space="preserve"> to tune the condition for the confinement. </w:t>
      </w:r>
      <w:r w:rsidR="00C56B0F" w:rsidRPr="00757A3E">
        <w:rPr>
          <w:color w:val="000000" w:themeColor="text1"/>
        </w:rPr>
        <w:t xml:space="preserve">In the case of H0, </w:t>
      </w:r>
      <w:r w:rsidR="00B50748" w:rsidRPr="00757A3E">
        <w:rPr>
          <w:color w:val="000000" w:themeColor="text1"/>
        </w:rPr>
        <w:t xml:space="preserve">the optimization of </w:t>
      </w:r>
      <w:r w:rsidR="00C56B0F" w:rsidRPr="00757A3E">
        <w:rPr>
          <w:i/>
          <w:color w:val="000000" w:themeColor="text1"/>
        </w:rPr>
        <w:t>d</w:t>
      </w:r>
      <w:r w:rsidR="00C56B0F" w:rsidRPr="00757A3E">
        <w:rPr>
          <w:color w:val="000000" w:themeColor="text1"/>
        </w:rPr>
        <w:t xml:space="preserve"> was </w:t>
      </w:r>
      <w:r w:rsidR="00DC2409" w:rsidRPr="00757A3E">
        <w:rPr>
          <w:color w:val="000000" w:themeColor="text1"/>
        </w:rPr>
        <w:t>made</w:t>
      </w:r>
      <w:r w:rsidR="00C56B0F" w:rsidRPr="00757A3E">
        <w:rPr>
          <w:color w:val="000000" w:themeColor="text1"/>
        </w:rPr>
        <w:t xml:space="preserve"> before scanning for the other two parameters</w:t>
      </w:r>
      <w:r w:rsidR="00B8782E" w:rsidRPr="00757A3E">
        <w:rPr>
          <w:color w:val="000000" w:themeColor="text1"/>
        </w:rPr>
        <w:t xml:space="preserve">, as it is </w:t>
      </w:r>
      <w:r w:rsidR="00B50748" w:rsidRPr="00757A3E">
        <w:rPr>
          <w:i/>
          <w:color w:val="000000" w:themeColor="text1"/>
        </w:rPr>
        <w:t>d</w:t>
      </w:r>
      <w:r w:rsidR="00B8782E" w:rsidRPr="00757A3E">
        <w:rPr>
          <w:color w:val="000000" w:themeColor="text1"/>
        </w:rPr>
        <w:t xml:space="preserve"> that creates</w:t>
      </w:r>
      <w:r w:rsidR="007B700F" w:rsidRPr="00757A3E">
        <w:rPr>
          <w:color w:val="000000" w:themeColor="text1"/>
        </w:rPr>
        <w:t xml:space="preserve"> </w:t>
      </w:r>
      <w:r w:rsidR="000B3D35" w:rsidRPr="00757A3E">
        <w:rPr>
          <w:color w:val="000000" w:themeColor="text1"/>
        </w:rPr>
        <w:t>the space</w:t>
      </w:r>
      <w:r w:rsidR="00612C49" w:rsidRPr="00757A3E">
        <w:rPr>
          <w:color w:val="000000" w:themeColor="text1"/>
        </w:rPr>
        <w:t xml:space="preserve"> to confine light</w:t>
      </w:r>
      <w:r w:rsidR="00B8782E" w:rsidRPr="00757A3E">
        <w:rPr>
          <w:color w:val="000000" w:themeColor="text1"/>
        </w:rPr>
        <w:t xml:space="preserve"> </w:t>
      </w:r>
      <w:r w:rsidR="000C6B71" w:rsidRPr="00757A3E">
        <w:rPr>
          <w:noProof/>
          <w:color w:val="000000" w:themeColor="text1"/>
        </w:rPr>
        <w:t>[</w:t>
      </w:r>
      <w:r w:rsidR="006424FD" w:rsidRPr="00757A3E">
        <w:rPr>
          <w:noProof/>
          <w:color w:val="000000" w:themeColor="text1"/>
        </w:rPr>
        <w:t>2</w:t>
      </w:r>
      <w:r w:rsidR="00922A1A" w:rsidRPr="00757A3E">
        <w:rPr>
          <w:noProof/>
          <w:color w:val="000000" w:themeColor="text1"/>
        </w:rPr>
        <w:t>7</w:t>
      </w:r>
      <w:r w:rsidR="000C6B71" w:rsidRPr="00757A3E">
        <w:rPr>
          <w:noProof/>
          <w:color w:val="000000" w:themeColor="text1"/>
        </w:rPr>
        <w:t>]</w:t>
      </w:r>
      <w:r w:rsidR="00C56B0F" w:rsidRPr="00757A3E">
        <w:rPr>
          <w:color w:val="000000" w:themeColor="text1"/>
        </w:rPr>
        <w:t>. On the othe</w:t>
      </w:r>
      <w:r w:rsidR="00C845F5" w:rsidRPr="00757A3E">
        <w:rPr>
          <w:color w:val="000000" w:themeColor="text1"/>
        </w:rPr>
        <w:t xml:space="preserve">r hand, </w:t>
      </w:r>
      <w:r w:rsidR="00B50748" w:rsidRPr="00757A3E">
        <w:rPr>
          <w:color w:val="000000" w:themeColor="text1"/>
        </w:rPr>
        <w:t>in</w:t>
      </w:r>
      <w:r w:rsidR="00C845F5" w:rsidRPr="00757A3E">
        <w:rPr>
          <w:color w:val="000000" w:themeColor="text1"/>
        </w:rPr>
        <w:t xml:space="preserve"> the L3 cavity</w:t>
      </w:r>
      <w:r w:rsidR="00B50748" w:rsidRPr="00757A3E">
        <w:rPr>
          <w:color w:val="000000" w:themeColor="text1"/>
        </w:rPr>
        <w:t xml:space="preserve">, </w:t>
      </w:r>
      <w:r w:rsidR="00B50748" w:rsidRPr="00757A3E">
        <w:rPr>
          <w:i/>
          <w:color w:val="000000" w:themeColor="text1"/>
        </w:rPr>
        <w:t>d</w:t>
      </w:r>
      <w:r w:rsidR="00C845F5" w:rsidRPr="00757A3E">
        <w:rPr>
          <w:color w:val="000000" w:themeColor="text1"/>
        </w:rPr>
        <w:t xml:space="preserve"> </w:t>
      </w:r>
      <w:r w:rsidR="0056220E" w:rsidRPr="00757A3E">
        <w:rPr>
          <w:color w:val="000000" w:themeColor="text1"/>
        </w:rPr>
        <w:t xml:space="preserve">defines the confined field envelope in the cavity without </w:t>
      </w:r>
      <w:r w:rsidR="00430B8D" w:rsidRPr="00757A3E">
        <w:rPr>
          <w:color w:val="000000" w:themeColor="text1"/>
        </w:rPr>
        <w:t xml:space="preserve">a </w:t>
      </w:r>
      <w:r w:rsidR="0056220E" w:rsidRPr="00757A3E">
        <w:rPr>
          <w:color w:val="000000" w:themeColor="text1"/>
        </w:rPr>
        <w:t>significant shift of the confined wavelength. In other words, this spatial change redistribute</w:t>
      </w:r>
      <w:r w:rsidR="00C80A02" w:rsidRPr="00757A3E">
        <w:rPr>
          <w:color w:val="000000" w:themeColor="text1"/>
        </w:rPr>
        <w:t>s</w:t>
      </w:r>
      <w:r w:rsidR="0056220E" w:rsidRPr="00757A3E">
        <w:rPr>
          <w:color w:val="000000" w:themeColor="text1"/>
        </w:rPr>
        <w:t xml:space="preserve"> the field component</w:t>
      </w:r>
      <w:r w:rsidR="00C80A02" w:rsidRPr="00757A3E">
        <w:rPr>
          <w:color w:val="000000" w:themeColor="text1"/>
        </w:rPr>
        <w:t>s</w:t>
      </w:r>
      <w:r w:rsidR="0056220E" w:rsidRPr="00757A3E">
        <w:rPr>
          <w:color w:val="000000" w:themeColor="text1"/>
        </w:rPr>
        <w:t xml:space="preserve"> in the </w:t>
      </w:r>
      <w:r w:rsidR="00326CA2" w:rsidRPr="00757A3E">
        <w:rPr>
          <w:color w:val="000000" w:themeColor="text1"/>
        </w:rPr>
        <w:t>momentum space (</w:t>
      </w:r>
      <w:r w:rsidR="00C80A02" w:rsidRPr="00757A3E">
        <w:rPr>
          <w:i/>
          <w:color w:val="000000" w:themeColor="text1"/>
        </w:rPr>
        <w:t>k</w:t>
      </w:r>
      <w:r w:rsidR="00C80A02" w:rsidRPr="00757A3E">
        <w:rPr>
          <w:color w:val="000000" w:themeColor="text1"/>
        </w:rPr>
        <w:t>-space</w:t>
      </w:r>
      <w:r w:rsidR="00326CA2" w:rsidRPr="00757A3E">
        <w:rPr>
          <w:color w:val="000000" w:themeColor="text1"/>
        </w:rPr>
        <w:t xml:space="preserve">) after the </w:t>
      </w:r>
      <w:r w:rsidR="00C80A02" w:rsidRPr="00757A3E">
        <w:rPr>
          <w:color w:val="000000" w:themeColor="text1"/>
        </w:rPr>
        <w:t xml:space="preserve">Fourier </w:t>
      </w:r>
      <w:r w:rsidR="00326CA2" w:rsidRPr="00757A3E">
        <w:rPr>
          <w:color w:val="000000" w:themeColor="text1"/>
        </w:rPr>
        <w:t>t</w:t>
      </w:r>
      <w:r w:rsidR="00C80A02" w:rsidRPr="00757A3E">
        <w:rPr>
          <w:color w:val="000000" w:themeColor="text1"/>
        </w:rPr>
        <w:t xml:space="preserve">ransform and the right amount lightens the </w:t>
      </w:r>
      <w:r w:rsidR="00326CA2" w:rsidRPr="00757A3E">
        <w:rPr>
          <w:color w:val="000000" w:themeColor="text1"/>
        </w:rPr>
        <w:t>f</w:t>
      </w:r>
      <w:r w:rsidR="00C80A02" w:rsidRPr="00757A3E">
        <w:rPr>
          <w:color w:val="000000" w:themeColor="text1"/>
        </w:rPr>
        <w:t xml:space="preserve">ield components inside the light </w:t>
      </w:r>
      <w:r w:rsidR="00430B8D" w:rsidRPr="00757A3E">
        <w:rPr>
          <w:color w:val="000000" w:themeColor="text1"/>
        </w:rPr>
        <w:t xml:space="preserve">cone </w:t>
      </w:r>
      <w:r w:rsidR="00C80A02" w:rsidRPr="00757A3E">
        <w:rPr>
          <w:color w:val="000000" w:themeColor="text1"/>
        </w:rPr>
        <w:t>(</w:t>
      </w:r>
      <w:r w:rsidR="00C80A02" w:rsidRPr="00757A3E">
        <w:rPr>
          <w:i/>
          <w:color w:val="000000" w:themeColor="text1"/>
        </w:rPr>
        <w:t>k</w:t>
      </w:r>
      <w:r w:rsidR="00C80A02" w:rsidRPr="00757A3E">
        <w:rPr>
          <w:color w:val="000000" w:themeColor="text1"/>
        </w:rPr>
        <w:t xml:space="preserve"> &lt; 2π/</w:t>
      </w:r>
      <w:r w:rsidR="00C80A02" w:rsidRPr="00757A3E">
        <w:rPr>
          <w:i/>
          <w:color w:val="000000" w:themeColor="text1"/>
        </w:rPr>
        <w:t>λ</w:t>
      </w:r>
      <w:r w:rsidR="00C80A02" w:rsidRPr="00757A3E">
        <w:rPr>
          <w:color w:val="000000" w:themeColor="text1"/>
        </w:rPr>
        <w:t>) liable for</w:t>
      </w:r>
      <w:r w:rsidR="0044503D" w:rsidRPr="00757A3E">
        <w:rPr>
          <w:color w:val="000000" w:themeColor="text1"/>
        </w:rPr>
        <w:t xml:space="preserve"> out-of-plane radiation losses</w:t>
      </w:r>
      <w:r w:rsidR="00430B8D" w:rsidRPr="00757A3E">
        <w:rPr>
          <w:color w:val="000000" w:themeColor="text1"/>
        </w:rPr>
        <w:t xml:space="preserve">, enhancing </w:t>
      </w:r>
      <w:r w:rsidR="00C80A02" w:rsidRPr="00757A3E">
        <w:rPr>
          <w:color w:val="000000" w:themeColor="text1"/>
        </w:rPr>
        <w:t>the photon lifetime inside the cavity</w:t>
      </w:r>
      <w:r w:rsidR="002F5373" w:rsidRPr="00757A3E">
        <w:rPr>
          <w:color w:val="000000" w:themeColor="text1"/>
        </w:rPr>
        <w:t xml:space="preserve"> </w:t>
      </w:r>
      <w:r w:rsidR="00BC0C97" w:rsidRPr="00757A3E">
        <w:rPr>
          <w:noProof/>
          <w:color w:val="000000" w:themeColor="text1"/>
        </w:rPr>
        <w:t>[</w:t>
      </w:r>
      <w:r w:rsidR="006424FD" w:rsidRPr="00757A3E">
        <w:rPr>
          <w:noProof/>
          <w:color w:val="000000" w:themeColor="text1"/>
        </w:rPr>
        <w:t>3</w:t>
      </w:r>
      <w:r w:rsidR="00922A1A" w:rsidRPr="00757A3E">
        <w:rPr>
          <w:noProof/>
          <w:color w:val="000000" w:themeColor="text1"/>
        </w:rPr>
        <w:t>3</w:t>
      </w:r>
      <w:r w:rsidR="00BC0C97" w:rsidRPr="00757A3E">
        <w:rPr>
          <w:noProof/>
          <w:color w:val="000000" w:themeColor="text1"/>
        </w:rPr>
        <w:t>]</w:t>
      </w:r>
      <w:r w:rsidR="0044503D" w:rsidRPr="00757A3E">
        <w:rPr>
          <w:color w:val="000000" w:themeColor="text1"/>
        </w:rPr>
        <w:t xml:space="preserve">. Hence, </w:t>
      </w:r>
      <w:r w:rsidR="00C56B0F" w:rsidRPr="00757A3E">
        <w:rPr>
          <w:color w:val="000000" w:themeColor="text1"/>
        </w:rPr>
        <w:t xml:space="preserve">the </w:t>
      </w:r>
      <w:r w:rsidR="005C18C4" w:rsidRPr="00757A3E">
        <w:rPr>
          <w:color w:val="000000" w:themeColor="text1"/>
        </w:rPr>
        <w:t xml:space="preserve">optimization of </w:t>
      </w:r>
      <w:r w:rsidR="00C56B0F" w:rsidRPr="00757A3E">
        <w:rPr>
          <w:i/>
          <w:color w:val="000000" w:themeColor="text1"/>
        </w:rPr>
        <w:t>d</w:t>
      </w:r>
      <w:r w:rsidR="00C56B0F" w:rsidRPr="00757A3E">
        <w:rPr>
          <w:color w:val="000000" w:themeColor="text1"/>
        </w:rPr>
        <w:t xml:space="preserve"> </w:t>
      </w:r>
      <w:r w:rsidR="000B3D35" w:rsidRPr="00757A3E">
        <w:rPr>
          <w:color w:val="000000" w:themeColor="text1"/>
        </w:rPr>
        <w:t xml:space="preserve">for L3 </w:t>
      </w:r>
      <w:r w:rsidR="00C56B0F" w:rsidRPr="00757A3E">
        <w:rPr>
          <w:color w:val="000000" w:themeColor="text1"/>
        </w:rPr>
        <w:t xml:space="preserve">was </w:t>
      </w:r>
      <w:r w:rsidR="00DC2409" w:rsidRPr="00757A3E">
        <w:rPr>
          <w:color w:val="000000" w:themeColor="text1"/>
        </w:rPr>
        <w:t>made</w:t>
      </w:r>
      <w:r w:rsidR="00C56B0F" w:rsidRPr="00757A3E">
        <w:rPr>
          <w:color w:val="000000" w:themeColor="text1"/>
        </w:rPr>
        <w:t xml:space="preserve"> after </w:t>
      </w:r>
      <w:r w:rsidR="00B50748" w:rsidRPr="00757A3E">
        <w:rPr>
          <w:color w:val="000000" w:themeColor="text1"/>
        </w:rPr>
        <w:t>the optimization of</w:t>
      </w:r>
      <w:r w:rsidR="00C56B0F" w:rsidRPr="00757A3E">
        <w:rPr>
          <w:color w:val="000000" w:themeColor="text1"/>
        </w:rPr>
        <w:t xml:space="preserve"> </w:t>
      </w:r>
      <w:r w:rsidR="00C56B0F" w:rsidRPr="00757A3E">
        <w:rPr>
          <w:i/>
          <w:color w:val="000000" w:themeColor="text1"/>
        </w:rPr>
        <w:t>l/</w:t>
      </w:r>
      <w:proofErr w:type="gramStart"/>
      <w:r w:rsidR="00C56B0F" w:rsidRPr="00757A3E">
        <w:rPr>
          <w:i/>
          <w:color w:val="000000" w:themeColor="text1"/>
        </w:rPr>
        <w:t>a</w:t>
      </w:r>
      <w:r w:rsidR="00C56B0F" w:rsidRPr="00757A3E">
        <w:rPr>
          <w:color w:val="000000" w:themeColor="text1"/>
        </w:rPr>
        <w:t xml:space="preserve"> and</w:t>
      </w:r>
      <w:proofErr w:type="gramEnd"/>
      <w:r w:rsidR="00C56B0F" w:rsidRPr="00757A3E">
        <w:rPr>
          <w:color w:val="000000" w:themeColor="text1"/>
        </w:rPr>
        <w:t xml:space="preserve"> </w:t>
      </w:r>
      <w:r w:rsidR="00C56B0F" w:rsidRPr="00757A3E">
        <w:rPr>
          <w:i/>
          <w:color w:val="000000" w:themeColor="text1"/>
        </w:rPr>
        <w:t>a</w:t>
      </w:r>
      <w:r w:rsidR="00C56B0F" w:rsidRPr="00757A3E">
        <w:rPr>
          <w:color w:val="000000" w:themeColor="text1"/>
        </w:rPr>
        <w:t xml:space="preserve">. </w:t>
      </w:r>
      <w:r w:rsidR="00B42A67" w:rsidRPr="00757A3E">
        <w:rPr>
          <w:color w:val="000000" w:themeColor="text1"/>
        </w:rPr>
        <w:t>For both cavities, w</w:t>
      </w:r>
      <w:r w:rsidR="00957BE9" w:rsidRPr="00757A3E">
        <w:rPr>
          <w:color w:val="000000" w:themeColor="text1"/>
        </w:rPr>
        <w:t xml:space="preserve">e </w:t>
      </w:r>
      <w:r w:rsidR="0044503D" w:rsidRPr="00757A3E">
        <w:rPr>
          <w:color w:val="000000" w:themeColor="text1"/>
        </w:rPr>
        <w:t xml:space="preserve">observed that there is an optimum </w:t>
      </w:r>
      <w:r w:rsidR="00B42A67" w:rsidRPr="00757A3E">
        <w:rPr>
          <w:i/>
          <w:color w:val="000000" w:themeColor="text1"/>
        </w:rPr>
        <w:t>d</w:t>
      </w:r>
      <w:r w:rsidR="000B3D35" w:rsidRPr="00757A3E">
        <w:rPr>
          <w:i/>
          <w:color w:val="000000" w:themeColor="text1"/>
        </w:rPr>
        <w:t xml:space="preserve"> </w:t>
      </w:r>
      <w:r w:rsidR="0044503D" w:rsidRPr="00757A3E">
        <w:rPr>
          <w:color w:val="000000" w:themeColor="text1"/>
        </w:rPr>
        <w:t xml:space="preserve">for an ideal </w:t>
      </w:r>
      <w:r w:rsidR="00C32418" w:rsidRPr="00757A3E">
        <w:rPr>
          <w:color w:val="000000" w:themeColor="text1"/>
        </w:rPr>
        <w:t>confinement</w:t>
      </w:r>
      <w:r w:rsidR="00B42A67" w:rsidRPr="00757A3E">
        <w:rPr>
          <w:color w:val="000000" w:themeColor="text1"/>
        </w:rPr>
        <w:t xml:space="preserve">, but a </w:t>
      </w:r>
      <w:r w:rsidR="00DC2409" w:rsidRPr="00757A3E">
        <w:rPr>
          <w:color w:val="000000" w:themeColor="text1"/>
        </w:rPr>
        <w:t>larger shift</w:t>
      </w:r>
      <w:r w:rsidR="00B42A67" w:rsidRPr="00757A3E">
        <w:rPr>
          <w:color w:val="000000" w:themeColor="text1"/>
        </w:rPr>
        <w:t xml:space="preserve"> </w:t>
      </w:r>
      <w:r w:rsidR="00F678AB" w:rsidRPr="00757A3E">
        <w:rPr>
          <w:color w:val="000000" w:themeColor="text1"/>
        </w:rPr>
        <w:t>lead</w:t>
      </w:r>
      <w:r w:rsidR="005C18C4" w:rsidRPr="00757A3E">
        <w:rPr>
          <w:color w:val="000000" w:themeColor="text1"/>
        </w:rPr>
        <w:t>s</w:t>
      </w:r>
      <w:r w:rsidR="00F678AB" w:rsidRPr="00757A3E">
        <w:rPr>
          <w:color w:val="000000" w:themeColor="text1"/>
        </w:rPr>
        <w:t xml:space="preserve"> to</w:t>
      </w:r>
      <w:r w:rsidR="00C311E9" w:rsidRPr="00757A3E">
        <w:rPr>
          <w:color w:val="000000" w:themeColor="text1"/>
        </w:rPr>
        <w:t xml:space="preserve"> </w:t>
      </w:r>
      <w:r w:rsidR="00C968E1" w:rsidRPr="00757A3E">
        <w:rPr>
          <w:color w:val="000000" w:themeColor="text1"/>
        </w:rPr>
        <w:t>a leak</w:t>
      </w:r>
      <w:r w:rsidR="00B50748" w:rsidRPr="00757A3E">
        <w:rPr>
          <w:color w:val="000000" w:themeColor="text1"/>
        </w:rPr>
        <w:t xml:space="preserve"> (Fig. 3(c) and </w:t>
      </w:r>
      <w:r w:rsidR="0075020A" w:rsidRPr="00757A3E">
        <w:rPr>
          <w:color w:val="000000" w:themeColor="text1"/>
        </w:rPr>
        <w:t>3(d))</w:t>
      </w:r>
      <w:r w:rsidR="00B42A67" w:rsidRPr="00757A3E">
        <w:rPr>
          <w:color w:val="000000" w:themeColor="text1"/>
        </w:rPr>
        <w:t>.</w:t>
      </w:r>
      <w:r w:rsidR="00C968E1" w:rsidRPr="00757A3E">
        <w:rPr>
          <w:color w:val="000000" w:themeColor="text1"/>
        </w:rPr>
        <w:t xml:space="preserve"> </w:t>
      </w:r>
      <w:r w:rsidR="001F0C2E" w:rsidRPr="00757A3E">
        <w:rPr>
          <w:color w:val="000000" w:themeColor="text1"/>
        </w:rPr>
        <w:t xml:space="preserve">While </w:t>
      </w:r>
      <w:r w:rsidR="001F0C2E" w:rsidRPr="00757A3E">
        <w:rPr>
          <w:i/>
          <w:iCs/>
          <w:color w:val="000000" w:themeColor="text1"/>
          <w:szCs w:val="16"/>
        </w:rPr>
        <w:sym w:font="Symbol" w:char="F06C"/>
      </w:r>
      <w:r w:rsidR="001F0C2E" w:rsidRPr="00757A3E">
        <w:rPr>
          <w:i/>
          <w:iCs/>
          <w:color w:val="000000" w:themeColor="text1"/>
          <w:szCs w:val="16"/>
          <w:vertAlign w:val="subscript"/>
        </w:rPr>
        <w:t xml:space="preserve">c </w:t>
      </w:r>
      <w:r w:rsidR="001F0C2E" w:rsidRPr="00757A3E">
        <w:rPr>
          <w:color w:val="000000" w:themeColor="text1"/>
        </w:rPr>
        <w:t xml:space="preserve">scales proportionally with </w:t>
      </w:r>
      <w:r w:rsidR="001F0C2E" w:rsidRPr="00757A3E">
        <w:rPr>
          <w:i/>
          <w:color w:val="000000" w:themeColor="text1"/>
        </w:rPr>
        <w:t>a</w:t>
      </w:r>
      <w:r w:rsidR="001F0C2E" w:rsidRPr="00757A3E">
        <w:rPr>
          <w:color w:val="000000" w:themeColor="text1"/>
        </w:rPr>
        <w:t xml:space="preserve"> and </w:t>
      </w:r>
      <w:r w:rsidR="001F0C2E" w:rsidRPr="00757A3E">
        <w:rPr>
          <w:i/>
          <w:color w:val="000000" w:themeColor="text1"/>
        </w:rPr>
        <w:t>l/a</w:t>
      </w:r>
      <w:r w:rsidR="001F0C2E" w:rsidRPr="00757A3E">
        <w:rPr>
          <w:color w:val="000000" w:themeColor="text1"/>
        </w:rPr>
        <w:t xml:space="preserve">, there is a maximum </w:t>
      </w:r>
      <w:r w:rsidR="001F0C2E" w:rsidRPr="00757A3E">
        <w:rPr>
          <w:i/>
          <w:iCs/>
          <w:color w:val="000000" w:themeColor="text1"/>
          <w:szCs w:val="16"/>
        </w:rPr>
        <w:sym w:font="Symbol" w:char="F06C"/>
      </w:r>
      <w:r w:rsidR="001F0C2E" w:rsidRPr="00757A3E">
        <w:rPr>
          <w:i/>
          <w:iCs/>
          <w:color w:val="000000" w:themeColor="text1"/>
          <w:szCs w:val="16"/>
          <w:vertAlign w:val="subscript"/>
        </w:rPr>
        <w:t xml:space="preserve">c </w:t>
      </w:r>
      <w:r w:rsidR="001F0C2E" w:rsidRPr="00757A3E">
        <w:rPr>
          <w:color w:val="000000" w:themeColor="text1"/>
        </w:rPr>
        <w:t xml:space="preserve">against </w:t>
      </w:r>
      <w:r w:rsidR="001F0C2E" w:rsidRPr="00757A3E">
        <w:rPr>
          <w:i/>
          <w:color w:val="000000" w:themeColor="text1"/>
        </w:rPr>
        <w:t>d</w:t>
      </w:r>
      <w:r w:rsidR="001F0C2E" w:rsidRPr="00757A3E">
        <w:rPr>
          <w:color w:val="000000" w:themeColor="text1"/>
        </w:rPr>
        <w:t xml:space="preserve"> in the H0 and L3 cavities (Fig. 3(c) and</w:t>
      </w:r>
      <w:r w:rsidR="005C18C4" w:rsidRPr="00757A3E">
        <w:rPr>
          <w:color w:val="000000" w:themeColor="text1"/>
        </w:rPr>
        <w:t xml:space="preserve"> 3(d))</w:t>
      </w:r>
      <w:r w:rsidR="00C968E1" w:rsidRPr="00757A3E">
        <w:rPr>
          <w:color w:val="000000" w:themeColor="text1"/>
        </w:rPr>
        <w:t>.</w:t>
      </w:r>
      <w:r w:rsidR="00B42A67" w:rsidRPr="00757A3E">
        <w:rPr>
          <w:color w:val="000000" w:themeColor="text1"/>
        </w:rPr>
        <w:t xml:space="preserve"> </w:t>
      </w:r>
      <w:r w:rsidR="00FD524D" w:rsidRPr="00757A3E">
        <w:rPr>
          <w:color w:val="000000" w:themeColor="text1"/>
        </w:rPr>
        <w:t xml:space="preserve">After </w:t>
      </w:r>
      <w:r w:rsidR="00B50748" w:rsidRPr="00757A3E">
        <w:rPr>
          <w:color w:val="000000" w:themeColor="text1"/>
        </w:rPr>
        <w:t>the determination of</w:t>
      </w:r>
      <w:r w:rsidR="00FD524D" w:rsidRPr="00757A3E">
        <w:rPr>
          <w:color w:val="000000" w:themeColor="text1"/>
        </w:rPr>
        <w:t xml:space="preserve"> the structural parameters, we calculated </w:t>
      </w:r>
      <w:r w:rsidR="00FD524D" w:rsidRPr="00757A3E">
        <w:rPr>
          <w:i/>
          <w:color w:val="000000" w:themeColor="text1"/>
        </w:rPr>
        <w:t>V</w:t>
      </w:r>
      <w:r w:rsidR="00FD524D" w:rsidRPr="00757A3E">
        <w:rPr>
          <w:color w:val="000000" w:themeColor="text1"/>
        </w:rPr>
        <w:t xml:space="preserve">. </w:t>
      </w:r>
      <w:r w:rsidR="006363C8" w:rsidRPr="00757A3E">
        <w:rPr>
          <w:color w:val="000000" w:themeColor="text1"/>
        </w:rPr>
        <w:t>The</w:t>
      </w:r>
      <w:r w:rsidR="00244296" w:rsidRPr="00757A3E">
        <w:rPr>
          <w:color w:val="000000" w:themeColor="text1"/>
        </w:rPr>
        <w:t xml:space="preserve"> L3 cavity of the tilted </w:t>
      </w:r>
      <w:r w:rsidR="003B17F2" w:rsidRPr="00757A3E">
        <w:rPr>
          <w:color w:val="000000" w:themeColor="text1"/>
        </w:rPr>
        <w:t xml:space="preserve">square </w:t>
      </w:r>
      <w:r w:rsidR="00244296" w:rsidRPr="00757A3E">
        <w:rPr>
          <w:color w:val="000000" w:themeColor="text1"/>
        </w:rPr>
        <w:t xml:space="preserve">lattice, </w:t>
      </w:r>
      <w:r w:rsidR="006363C8" w:rsidRPr="00757A3E">
        <w:rPr>
          <w:color w:val="000000" w:themeColor="text1"/>
        </w:rPr>
        <w:t>was</w:t>
      </w:r>
      <w:r w:rsidR="003B17F2" w:rsidRPr="00757A3E">
        <w:rPr>
          <w:color w:val="000000" w:themeColor="text1"/>
        </w:rPr>
        <w:t xml:space="preserve"> no</w:t>
      </w:r>
      <w:r w:rsidR="006363C8" w:rsidRPr="00757A3E">
        <w:rPr>
          <w:color w:val="000000" w:themeColor="text1"/>
        </w:rPr>
        <w:t xml:space="preserve">t able to carry </w:t>
      </w:r>
      <w:r w:rsidR="00FE3C44" w:rsidRPr="00757A3E">
        <w:rPr>
          <w:color w:val="000000" w:themeColor="text1"/>
        </w:rPr>
        <w:t>a</w:t>
      </w:r>
      <w:r w:rsidR="00C80A02" w:rsidRPr="00757A3E">
        <w:rPr>
          <w:color w:val="000000" w:themeColor="text1"/>
        </w:rPr>
        <w:t xml:space="preserve"> unique </w:t>
      </w:r>
      <w:r w:rsidR="00C01316" w:rsidRPr="00757A3E">
        <w:rPr>
          <w:color w:val="000000" w:themeColor="text1"/>
        </w:rPr>
        <w:t>radiation intensity pattern</w:t>
      </w:r>
      <w:r w:rsidR="00FE3C44" w:rsidRPr="00757A3E">
        <w:rPr>
          <w:color w:val="000000" w:themeColor="text1"/>
        </w:rPr>
        <w:t>;</w:t>
      </w:r>
      <w:r w:rsidR="00525BC6" w:rsidRPr="00757A3E">
        <w:rPr>
          <w:color w:val="000000" w:themeColor="text1"/>
        </w:rPr>
        <w:t xml:space="preserve"> an electric dipole moment</w:t>
      </w:r>
      <w:r w:rsidR="00FE3C44" w:rsidRPr="00757A3E">
        <w:rPr>
          <w:color w:val="000000" w:themeColor="text1"/>
        </w:rPr>
        <w:t>,</w:t>
      </w:r>
      <w:r w:rsidR="006363C8" w:rsidRPr="00757A3E">
        <w:rPr>
          <w:color w:val="000000" w:themeColor="text1"/>
        </w:rPr>
        <w:t xml:space="preserve"> due to the </w:t>
      </w:r>
      <w:r w:rsidR="00DE53B1" w:rsidRPr="00757A3E">
        <w:rPr>
          <w:color w:val="000000" w:themeColor="text1"/>
        </w:rPr>
        <w:t xml:space="preserve">surrounding </w:t>
      </w:r>
      <w:r w:rsidR="006363C8" w:rsidRPr="00757A3E">
        <w:rPr>
          <w:color w:val="000000" w:themeColor="text1"/>
        </w:rPr>
        <w:t xml:space="preserve">photonic crystal structures inhibiting the slackness of such modes </w:t>
      </w:r>
      <w:r w:rsidR="00DE53B1" w:rsidRPr="00757A3E">
        <w:rPr>
          <w:color w:val="000000" w:themeColor="text1"/>
        </w:rPr>
        <w:t>within</w:t>
      </w:r>
      <w:r w:rsidR="006363C8" w:rsidRPr="00757A3E">
        <w:rPr>
          <w:color w:val="000000" w:themeColor="text1"/>
        </w:rPr>
        <w:t xml:space="preserve"> such cavity size (~1.2 microns)</w:t>
      </w:r>
      <w:r w:rsidR="00CF7C49" w:rsidRPr="00757A3E">
        <w:rPr>
          <w:color w:val="000000" w:themeColor="text1"/>
        </w:rPr>
        <w:t xml:space="preserve">. </w:t>
      </w:r>
      <w:r w:rsidR="0090704E" w:rsidRPr="00757A3E">
        <w:rPr>
          <w:color w:val="000000" w:themeColor="text1"/>
        </w:rPr>
        <w:t xml:space="preserve">Higher </w:t>
      </w:r>
      <w:r w:rsidR="00DE53B1" w:rsidRPr="00757A3E">
        <w:rPr>
          <w:color w:val="000000" w:themeColor="text1"/>
        </w:rPr>
        <w:t>o</w:t>
      </w:r>
      <w:r w:rsidR="0090704E" w:rsidRPr="00757A3E">
        <w:rPr>
          <w:color w:val="000000" w:themeColor="text1"/>
        </w:rPr>
        <w:t>rder</w:t>
      </w:r>
      <w:r w:rsidR="00625750" w:rsidRPr="00757A3E">
        <w:rPr>
          <w:color w:val="000000" w:themeColor="text1"/>
        </w:rPr>
        <w:t xml:space="preserve"> modes in L3 lattices </w:t>
      </w:r>
      <w:r w:rsidR="006C36F1" w:rsidRPr="00757A3E">
        <w:rPr>
          <w:color w:val="000000" w:themeColor="text1"/>
        </w:rPr>
        <w:t xml:space="preserve">can still </w:t>
      </w:r>
      <w:r w:rsidR="00460E19" w:rsidRPr="00757A3E">
        <w:rPr>
          <w:color w:val="000000" w:themeColor="text1"/>
        </w:rPr>
        <w:t>be useful</w:t>
      </w:r>
      <w:r w:rsidR="006C36F1" w:rsidRPr="00757A3E">
        <w:rPr>
          <w:color w:val="000000" w:themeColor="text1"/>
        </w:rPr>
        <w:t xml:space="preserve">, as </w:t>
      </w:r>
      <w:r w:rsidR="00380180" w:rsidRPr="00757A3E">
        <w:rPr>
          <w:color w:val="000000" w:themeColor="text1"/>
        </w:rPr>
        <w:t xml:space="preserve">demonstrated </w:t>
      </w:r>
      <w:r w:rsidR="006C36F1" w:rsidRPr="00757A3E">
        <w:rPr>
          <w:color w:val="000000" w:themeColor="text1"/>
        </w:rPr>
        <w:t xml:space="preserve">for pumping in low threshold </w:t>
      </w:r>
      <w:proofErr w:type="spellStart"/>
      <w:r w:rsidR="006C36F1" w:rsidRPr="00757A3E">
        <w:rPr>
          <w:color w:val="000000" w:themeColor="text1"/>
        </w:rPr>
        <w:t>nanocavity</w:t>
      </w:r>
      <w:proofErr w:type="spellEnd"/>
      <w:r w:rsidR="006C36F1" w:rsidRPr="00757A3E">
        <w:rPr>
          <w:color w:val="000000" w:themeColor="text1"/>
        </w:rPr>
        <w:t xml:space="preserve"> lasers </w:t>
      </w:r>
      <w:r w:rsidR="00BC0C97" w:rsidRPr="00757A3E">
        <w:rPr>
          <w:noProof/>
          <w:color w:val="000000" w:themeColor="text1"/>
        </w:rPr>
        <w:t>[</w:t>
      </w:r>
      <w:r w:rsidR="006424FD" w:rsidRPr="00757A3E">
        <w:rPr>
          <w:noProof/>
          <w:color w:val="000000" w:themeColor="text1"/>
        </w:rPr>
        <w:t>3</w:t>
      </w:r>
      <w:r w:rsidR="00922A1A" w:rsidRPr="00757A3E">
        <w:rPr>
          <w:noProof/>
          <w:color w:val="000000" w:themeColor="text1"/>
        </w:rPr>
        <w:t>4</w:t>
      </w:r>
      <w:r w:rsidR="00BC0C97" w:rsidRPr="00757A3E">
        <w:rPr>
          <w:noProof/>
          <w:color w:val="000000" w:themeColor="text1"/>
        </w:rPr>
        <w:t>]</w:t>
      </w:r>
      <w:r w:rsidR="00380180" w:rsidRPr="00757A3E">
        <w:rPr>
          <w:color w:val="000000" w:themeColor="text1"/>
        </w:rPr>
        <w:t>.</w:t>
      </w:r>
      <w:r w:rsidR="00560C8D" w:rsidRPr="00757A3E">
        <w:rPr>
          <w:color w:val="000000" w:themeColor="text1"/>
        </w:rPr>
        <w:t xml:space="preserve"> </w:t>
      </w:r>
      <w:r w:rsidR="00380180" w:rsidRPr="00757A3E">
        <w:rPr>
          <w:color w:val="000000" w:themeColor="text1"/>
        </w:rPr>
        <w:t>I</w:t>
      </w:r>
      <w:r w:rsidR="006C36F1" w:rsidRPr="00757A3E">
        <w:rPr>
          <w:color w:val="000000" w:themeColor="text1"/>
        </w:rPr>
        <w:t xml:space="preserve">n this work, we were mainly concerned about the fundamental mode, </w:t>
      </w:r>
      <w:r w:rsidR="00560C8D" w:rsidRPr="00757A3E">
        <w:rPr>
          <w:color w:val="000000" w:themeColor="text1"/>
        </w:rPr>
        <w:t>so that this</w:t>
      </w:r>
      <w:r w:rsidR="006C36F1" w:rsidRPr="00757A3E">
        <w:rPr>
          <w:color w:val="000000" w:themeColor="text1"/>
        </w:rPr>
        <w:t xml:space="preserve"> cavity</w:t>
      </w:r>
      <w:r w:rsidR="00560C8D" w:rsidRPr="00757A3E">
        <w:rPr>
          <w:color w:val="000000" w:themeColor="text1"/>
        </w:rPr>
        <w:t xml:space="preserve"> was not included</w:t>
      </w:r>
      <w:r w:rsidR="006C36F1" w:rsidRPr="00757A3E">
        <w:rPr>
          <w:color w:val="000000" w:themeColor="text1"/>
        </w:rPr>
        <w:t xml:space="preserve"> in the results</w:t>
      </w:r>
      <w:r w:rsidR="00380180" w:rsidRPr="00757A3E">
        <w:rPr>
          <w:color w:val="000000" w:themeColor="text1"/>
        </w:rPr>
        <w:t xml:space="preserve"> in Table I</w:t>
      </w:r>
      <w:r w:rsidR="00497C3A" w:rsidRPr="00757A3E">
        <w:rPr>
          <w:color w:val="000000" w:themeColor="text1"/>
        </w:rPr>
        <w:t>. Ultimately, f</w:t>
      </w:r>
      <w:r w:rsidR="00C65065" w:rsidRPr="00757A3E">
        <w:rPr>
          <w:color w:val="000000" w:themeColor="text1"/>
        </w:rPr>
        <w:t xml:space="preserve">or comparison, we simulated </w:t>
      </w:r>
      <w:r w:rsidR="000E0108" w:rsidRPr="00757A3E">
        <w:rPr>
          <w:color w:val="000000" w:themeColor="text1"/>
        </w:rPr>
        <w:t xml:space="preserve">conventional </w:t>
      </w:r>
      <w:proofErr w:type="spellStart"/>
      <w:r w:rsidR="000E0108" w:rsidRPr="00757A3E">
        <w:rPr>
          <w:color w:val="000000" w:themeColor="text1"/>
        </w:rPr>
        <w:t>PhCs</w:t>
      </w:r>
      <w:proofErr w:type="spellEnd"/>
      <w:r w:rsidR="00C65065" w:rsidRPr="00757A3E">
        <w:rPr>
          <w:color w:val="000000" w:themeColor="text1"/>
        </w:rPr>
        <w:t xml:space="preserve"> with circular </w:t>
      </w:r>
      <w:r w:rsidR="00B52569" w:rsidRPr="00757A3E">
        <w:rPr>
          <w:color w:val="000000" w:themeColor="text1"/>
        </w:rPr>
        <w:t>holes</w:t>
      </w:r>
      <w:r w:rsidR="00C65065" w:rsidRPr="00757A3E">
        <w:rPr>
          <w:color w:val="000000" w:themeColor="text1"/>
        </w:rPr>
        <w:t xml:space="preserve"> for each type of cavity </w:t>
      </w:r>
      <w:r w:rsidR="00C65065" w:rsidRPr="00757A3E">
        <w:rPr>
          <w:color w:val="000000" w:themeColor="text1"/>
        </w:rPr>
        <w:lastRenderedPageBreak/>
        <w:t>and lattice configuration</w:t>
      </w:r>
      <w:r w:rsidR="001B4489" w:rsidRPr="00757A3E">
        <w:rPr>
          <w:color w:val="000000" w:themeColor="text1"/>
        </w:rPr>
        <w:t xml:space="preserve"> that we considered</w:t>
      </w:r>
      <w:r w:rsidR="00DE53B1" w:rsidRPr="00757A3E">
        <w:rPr>
          <w:color w:val="000000" w:themeColor="text1"/>
        </w:rPr>
        <w:t xml:space="preserve"> following the same optimization process as our Si (111) structures. </w:t>
      </w:r>
    </w:p>
    <w:p w14:paraId="1C3426DB" w14:textId="2159F1FE" w:rsidR="00E5244F" w:rsidRPr="00757A3E" w:rsidRDefault="00C1734C" w:rsidP="00E5244F">
      <w:pPr>
        <w:widowControl w:val="0"/>
        <w:autoSpaceDE w:val="0"/>
        <w:autoSpaceDN w:val="0"/>
        <w:adjustRightInd w:val="0"/>
        <w:spacing w:line="240" w:lineRule="atLeast"/>
        <w:ind w:firstLine="202"/>
        <w:jc w:val="both"/>
        <w:rPr>
          <w:iCs/>
          <w:color w:val="000000" w:themeColor="text1"/>
        </w:rPr>
      </w:pPr>
      <w:r w:rsidRPr="00757A3E">
        <w:rPr>
          <w:color w:val="000000" w:themeColor="text1"/>
        </w:rPr>
        <w:t>From the field distributions</w:t>
      </w:r>
      <w:r w:rsidR="006729FF" w:rsidRPr="00757A3E">
        <w:rPr>
          <w:color w:val="000000" w:themeColor="text1"/>
        </w:rPr>
        <w:t xml:space="preserve"> shown in </w:t>
      </w:r>
      <w:r w:rsidR="000466E0" w:rsidRPr="00757A3E">
        <w:rPr>
          <w:color w:val="000000" w:themeColor="text1"/>
        </w:rPr>
        <w:t>Table II</w:t>
      </w:r>
      <w:r w:rsidRPr="00757A3E">
        <w:rPr>
          <w:color w:val="000000" w:themeColor="text1"/>
        </w:rPr>
        <w:t xml:space="preserve">, </w:t>
      </w:r>
      <w:r w:rsidR="000617C1" w:rsidRPr="00757A3E">
        <w:rPr>
          <w:color w:val="000000" w:themeColor="text1"/>
        </w:rPr>
        <w:t>we found</w:t>
      </w:r>
      <w:r w:rsidRPr="00757A3E">
        <w:rPr>
          <w:color w:val="000000" w:themeColor="text1"/>
        </w:rPr>
        <w:t xml:space="preserve"> that the parallelogram-shaped cavities cause </w:t>
      </w:r>
      <w:r w:rsidR="000617C1" w:rsidRPr="00757A3E">
        <w:rPr>
          <w:color w:val="000000" w:themeColor="text1"/>
        </w:rPr>
        <w:t>losses in optical</w:t>
      </w:r>
      <w:r w:rsidRPr="00757A3E">
        <w:rPr>
          <w:color w:val="000000" w:themeColor="text1"/>
        </w:rPr>
        <w:t xml:space="preserve"> confinement </w:t>
      </w:r>
      <w:r w:rsidR="000617C1" w:rsidRPr="00757A3E">
        <w:rPr>
          <w:color w:val="000000" w:themeColor="text1"/>
        </w:rPr>
        <w:t xml:space="preserve">when </w:t>
      </w:r>
      <w:r w:rsidRPr="00757A3E">
        <w:rPr>
          <w:color w:val="000000" w:themeColor="text1"/>
        </w:rPr>
        <w:t xml:space="preserve">compared to the </w:t>
      </w:r>
      <w:r w:rsidR="00DC2409" w:rsidRPr="00757A3E">
        <w:rPr>
          <w:color w:val="000000" w:themeColor="text1"/>
        </w:rPr>
        <w:t>circular cavities</w:t>
      </w:r>
      <w:r w:rsidRPr="00757A3E">
        <w:rPr>
          <w:color w:val="000000" w:themeColor="text1"/>
        </w:rPr>
        <w:t xml:space="preserve">. </w:t>
      </w:r>
      <w:r w:rsidR="00525BC6" w:rsidRPr="00757A3E">
        <w:rPr>
          <w:color w:val="000000" w:themeColor="text1"/>
        </w:rPr>
        <w:t xml:space="preserve">Compared to </w:t>
      </w:r>
      <w:r w:rsidR="00C62C99" w:rsidRPr="00757A3E">
        <w:rPr>
          <w:color w:val="000000" w:themeColor="text1"/>
        </w:rPr>
        <w:t>air holes</w:t>
      </w:r>
      <w:r w:rsidR="00525BC6" w:rsidRPr="00757A3E">
        <w:rPr>
          <w:color w:val="000000" w:themeColor="text1"/>
        </w:rPr>
        <w:t xml:space="preserve"> in a hole slab, t</w:t>
      </w:r>
      <w:r w:rsidR="00E5244F" w:rsidRPr="00757A3E">
        <w:rPr>
          <w:color w:val="000000" w:themeColor="text1"/>
        </w:rPr>
        <w:t xml:space="preserve">he slanted sides of the parallelogram </w:t>
      </w:r>
      <w:r w:rsidR="00B52569" w:rsidRPr="00757A3E">
        <w:rPr>
          <w:color w:val="000000" w:themeColor="text1"/>
        </w:rPr>
        <w:t>pattern</w:t>
      </w:r>
      <w:r w:rsidR="00E5244F" w:rsidRPr="00757A3E">
        <w:rPr>
          <w:color w:val="000000" w:themeColor="text1"/>
        </w:rPr>
        <w:t xml:space="preserve"> break the </w:t>
      </w:r>
      <w:r w:rsidR="00430ADC" w:rsidRPr="00757A3E">
        <w:rPr>
          <w:color w:val="000000" w:themeColor="text1"/>
        </w:rPr>
        <w:t xml:space="preserve">mirror </w:t>
      </w:r>
      <w:r w:rsidR="00E5244F" w:rsidRPr="00757A3E">
        <w:rPr>
          <w:color w:val="000000" w:themeColor="text1"/>
        </w:rPr>
        <w:t>symme</w:t>
      </w:r>
      <w:r w:rsidR="00430ADC" w:rsidRPr="00757A3E">
        <w:rPr>
          <w:color w:val="000000" w:themeColor="text1"/>
        </w:rPr>
        <w:t>tries</w:t>
      </w:r>
      <w:r w:rsidR="00E5244F" w:rsidRPr="00757A3E">
        <w:rPr>
          <w:color w:val="000000" w:themeColor="text1"/>
        </w:rPr>
        <w:t xml:space="preserve"> of the mode</w:t>
      </w:r>
      <w:r w:rsidR="00430ADC" w:rsidRPr="00757A3E">
        <w:rPr>
          <w:color w:val="000000" w:themeColor="text1"/>
        </w:rPr>
        <w:t xml:space="preserve"> along the </w:t>
      </w:r>
      <w:r w:rsidR="00430ADC" w:rsidRPr="00757A3E">
        <w:rPr>
          <w:i/>
          <w:color w:val="000000" w:themeColor="text1"/>
        </w:rPr>
        <w:t>x</w:t>
      </w:r>
      <w:r w:rsidR="00430ADC" w:rsidRPr="00757A3E">
        <w:rPr>
          <w:color w:val="000000" w:themeColor="text1"/>
        </w:rPr>
        <w:t xml:space="preserve"> and </w:t>
      </w:r>
      <w:r w:rsidR="00430ADC" w:rsidRPr="00757A3E">
        <w:rPr>
          <w:i/>
          <w:color w:val="000000" w:themeColor="text1"/>
        </w:rPr>
        <w:t>y</w:t>
      </w:r>
      <w:r w:rsidR="00D05A19" w:rsidRPr="00757A3E">
        <w:rPr>
          <w:color w:val="000000" w:themeColor="text1"/>
        </w:rPr>
        <w:t>-</w:t>
      </w:r>
      <w:r w:rsidR="00430ADC" w:rsidRPr="00757A3E">
        <w:rPr>
          <w:color w:val="000000" w:themeColor="text1"/>
        </w:rPr>
        <w:t xml:space="preserve">axis </w:t>
      </w:r>
      <w:r w:rsidR="002647A2" w:rsidRPr="00757A3E">
        <w:rPr>
          <w:color w:val="000000" w:themeColor="text1"/>
        </w:rPr>
        <w:t>but</w:t>
      </w:r>
      <w:r w:rsidR="00D05A19" w:rsidRPr="00757A3E">
        <w:rPr>
          <w:color w:val="000000" w:themeColor="text1"/>
        </w:rPr>
        <w:t xml:space="preserve"> preserve</w:t>
      </w:r>
      <w:r w:rsidR="00430ADC" w:rsidRPr="00757A3E">
        <w:rPr>
          <w:color w:val="000000" w:themeColor="text1"/>
        </w:rPr>
        <w:t xml:space="preserve"> </w:t>
      </w:r>
      <w:r w:rsidR="00D05A19" w:rsidRPr="00757A3E">
        <w:rPr>
          <w:color w:val="000000" w:themeColor="text1"/>
        </w:rPr>
        <w:t xml:space="preserve">the </w:t>
      </w:r>
      <w:r w:rsidR="00430ADC" w:rsidRPr="00757A3E">
        <w:rPr>
          <w:color w:val="000000" w:themeColor="text1"/>
        </w:rPr>
        <w:t>2-fold axis symmetry</w:t>
      </w:r>
      <w:r w:rsidR="002647A2" w:rsidRPr="00757A3E">
        <w:rPr>
          <w:color w:val="000000" w:themeColor="text1"/>
        </w:rPr>
        <w:t>, slightly tilting the shape of the mode</w:t>
      </w:r>
      <w:r w:rsidR="00E5244F" w:rsidRPr="00757A3E">
        <w:rPr>
          <w:color w:val="000000" w:themeColor="text1"/>
        </w:rPr>
        <w:t xml:space="preserve"> to the right following the shape of the cavity. </w:t>
      </w:r>
      <w:r w:rsidR="00102DD6" w:rsidRPr="00757A3E">
        <w:rPr>
          <w:color w:val="000000" w:themeColor="text1"/>
        </w:rPr>
        <w:t>Due to the</w:t>
      </w:r>
      <w:r w:rsidR="00430ADC" w:rsidRPr="00757A3E">
        <w:rPr>
          <w:color w:val="000000" w:themeColor="text1"/>
        </w:rPr>
        <w:t xml:space="preserve"> particular pattern and the field penetration in the lower index regions </w:t>
      </w:r>
      <w:r w:rsidR="00D05A19" w:rsidRPr="00757A3E">
        <w:rPr>
          <w:color w:val="000000" w:themeColor="text1"/>
        </w:rPr>
        <w:t>caused by</w:t>
      </w:r>
      <w:r w:rsidR="00430ADC" w:rsidRPr="00757A3E">
        <w:rPr>
          <w:color w:val="000000" w:themeColor="text1"/>
        </w:rPr>
        <w:t xml:space="preserve"> the sharp edges</w:t>
      </w:r>
      <w:r w:rsidR="00F71699" w:rsidRPr="00757A3E">
        <w:rPr>
          <w:color w:val="000000" w:themeColor="text1"/>
        </w:rPr>
        <w:t xml:space="preserve">, </w:t>
      </w:r>
      <w:r w:rsidR="00F91665" w:rsidRPr="00757A3E">
        <w:rPr>
          <w:i/>
          <w:color w:val="000000" w:themeColor="text1"/>
        </w:rPr>
        <w:t>V</w:t>
      </w:r>
      <w:r w:rsidR="00F71699" w:rsidRPr="00757A3E">
        <w:rPr>
          <w:color w:val="000000" w:themeColor="text1"/>
        </w:rPr>
        <w:t xml:space="preserve"> </w:t>
      </w:r>
      <w:r w:rsidR="00102DD6" w:rsidRPr="00757A3E">
        <w:rPr>
          <w:color w:val="000000" w:themeColor="text1"/>
        </w:rPr>
        <w:t xml:space="preserve">of </w:t>
      </w:r>
      <w:proofErr w:type="spellStart"/>
      <w:r w:rsidR="00102DD6" w:rsidRPr="00757A3E">
        <w:rPr>
          <w:color w:val="000000" w:themeColor="text1"/>
        </w:rPr>
        <w:t>PhCs</w:t>
      </w:r>
      <w:proofErr w:type="spellEnd"/>
      <w:r w:rsidR="00102DD6" w:rsidRPr="00757A3E">
        <w:rPr>
          <w:color w:val="000000" w:themeColor="text1"/>
        </w:rPr>
        <w:t xml:space="preserve"> w</w:t>
      </w:r>
      <w:r w:rsidR="00B52569" w:rsidRPr="00757A3E">
        <w:rPr>
          <w:color w:val="000000" w:themeColor="text1"/>
        </w:rPr>
        <w:t>ith parallelogram lattice</w:t>
      </w:r>
      <w:r w:rsidR="00102DD6" w:rsidRPr="00757A3E">
        <w:rPr>
          <w:color w:val="000000" w:themeColor="text1"/>
        </w:rPr>
        <w:t xml:space="preserve"> are </w:t>
      </w:r>
      <w:r w:rsidR="00962477" w:rsidRPr="00757A3E">
        <w:rPr>
          <w:color w:val="000000" w:themeColor="text1"/>
        </w:rPr>
        <w:t>two to</w:t>
      </w:r>
      <w:r w:rsidR="00F91665" w:rsidRPr="00757A3E">
        <w:rPr>
          <w:color w:val="000000" w:themeColor="text1"/>
        </w:rPr>
        <w:t xml:space="preserve"> three times</w:t>
      </w:r>
      <w:r w:rsidR="00102DD6" w:rsidRPr="00757A3E">
        <w:rPr>
          <w:color w:val="000000" w:themeColor="text1"/>
        </w:rPr>
        <w:t xml:space="preserve"> larger than the </w:t>
      </w:r>
      <w:r w:rsidR="00F71699" w:rsidRPr="00757A3E">
        <w:rPr>
          <w:color w:val="000000" w:themeColor="text1"/>
        </w:rPr>
        <w:t xml:space="preserve">conventional </w:t>
      </w:r>
      <w:proofErr w:type="spellStart"/>
      <w:r w:rsidR="00E5244F" w:rsidRPr="00757A3E">
        <w:rPr>
          <w:color w:val="000000" w:themeColor="text1"/>
        </w:rPr>
        <w:t>PhCs</w:t>
      </w:r>
      <w:proofErr w:type="spellEnd"/>
      <w:r w:rsidR="00F91665" w:rsidRPr="00757A3E">
        <w:rPr>
          <w:color w:val="000000" w:themeColor="text1"/>
        </w:rPr>
        <w:t xml:space="preserve">. </w:t>
      </w:r>
      <w:r w:rsidR="00AA37D6" w:rsidRPr="00757A3E">
        <w:rPr>
          <w:color w:val="000000" w:themeColor="text1"/>
        </w:rPr>
        <w:t>Such</w:t>
      </w:r>
      <w:r w:rsidR="00F91665" w:rsidRPr="00757A3E">
        <w:rPr>
          <w:color w:val="000000" w:themeColor="text1"/>
        </w:rPr>
        <w:t xml:space="preserve"> large</w:t>
      </w:r>
      <w:r w:rsidR="00DC2409" w:rsidRPr="00757A3E">
        <w:rPr>
          <w:color w:val="000000" w:themeColor="text1"/>
        </w:rPr>
        <w:t>r</w:t>
      </w:r>
      <w:r w:rsidR="00F91665" w:rsidRPr="00757A3E">
        <w:rPr>
          <w:color w:val="000000" w:themeColor="text1"/>
        </w:rPr>
        <w:t xml:space="preserve"> </w:t>
      </w:r>
      <w:r w:rsidR="00F91665" w:rsidRPr="00757A3E">
        <w:rPr>
          <w:i/>
          <w:color w:val="000000" w:themeColor="text1"/>
        </w:rPr>
        <w:t xml:space="preserve">V </w:t>
      </w:r>
      <w:r w:rsidR="00AA37D6" w:rsidRPr="00757A3E">
        <w:rPr>
          <w:color w:val="000000" w:themeColor="text1"/>
        </w:rPr>
        <w:t xml:space="preserve">would </w:t>
      </w:r>
      <w:r w:rsidR="005221D0" w:rsidRPr="00757A3E">
        <w:rPr>
          <w:color w:val="000000" w:themeColor="text1"/>
        </w:rPr>
        <w:t>affect the spontaneous emission rate of</w:t>
      </w:r>
      <w:r w:rsidR="00DE53B1" w:rsidRPr="00757A3E">
        <w:rPr>
          <w:color w:val="000000" w:themeColor="text1"/>
        </w:rPr>
        <w:t xml:space="preserve"> an emitter inside</w:t>
      </w:r>
      <w:r w:rsidR="005221D0" w:rsidRPr="00757A3E">
        <w:rPr>
          <w:color w:val="000000" w:themeColor="text1"/>
        </w:rPr>
        <w:t xml:space="preserve"> the cavity and </w:t>
      </w:r>
      <w:r w:rsidR="00356283" w:rsidRPr="00757A3E">
        <w:rPr>
          <w:color w:val="000000" w:themeColor="text1"/>
        </w:rPr>
        <w:t xml:space="preserve">would </w:t>
      </w:r>
      <w:r w:rsidR="00F91665" w:rsidRPr="00757A3E">
        <w:rPr>
          <w:color w:val="000000" w:themeColor="text1"/>
        </w:rPr>
        <w:t xml:space="preserve">not be ideal for </w:t>
      </w:r>
      <w:r w:rsidR="001F0C2E" w:rsidRPr="00757A3E">
        <w:rPr>
          <w:color w:val="000000" w:themeColor="text1"/>
        </w:rPr>
        <w:t>increasing the</w:t>
      </w:r>
      <w:r w:rsidR="00F91665" w:rsidRPr="00757A3E">
        <w:rPr>
          <w:color w:val="000000" w:themeColor="text1"/>
        </w:rPr>
        <w:t xml:space="preserve"> </w:t>
      </w:r>
      <w:r w:rsidR="00856FC6" w:rsidRPr="00757A3E">
        <w:rPr>
          <w:color w:val="000000" w:themeColor="text1"/>
        </w:rPr>
        <w:t xml:space="preserve">integration </w:t>
      </w:r>
      <w:r w:rsidR="001F0C2E" w:rsidRPr="00757A3E">
        <w:rPr>
          <w:color w:val="000000" w:themeColor="text1"/>
        </w:rPr>
        <w:t xml:space="preserve">density </w:t>
      </w:r>
      <w:r w:rsidR="00856FC6" w:rsidRPr="00757A3E">
        <w:rPr>
          <w:color w:val="000000" w:themeColor="text1"/>
        </w:rPr>
        <w:t>of optical devices</w:t>
      </w:r>
      <w:r w:rsidR="00C94251" w:rsidRPr="00757A3E">
        <w:rPr>
          <w:color w:val="000000" w:themeColor="text1"/>
        </w:rPr>
        <w:t xml:space="preserve"> </w:t>
      </w:r>
      <w:r w:rsidR="00356283" w:rsidRPr="00757A3E">
        <w:rPr>
          <w:noProof/>
          <w:color w:val="000000" w:themeColor="text1"/>
        </w:rPr>
        <w:t>[</w:t>
      </w:r>
      <w:r w:rsidR="006424FD" w:rsidRPr="00757A3E">
        <w:rPr>
          <w:noProof/>
          <w:color w:val="000000" w:themeColor="text1"/>
        </w:rPr>
        <w:t>3</w:t>
      </w:r>
      <w:r w:rsidR="00922A1A" w:rsidRPr="00757A3E">
        <w:rPr>
          <w:noProof/>
          <w:color w:val="000000" w:themeColor="text1"/>
        </w:rPr>
        <w:t>5</w:t>
      </w:r>
      <w:r w:rsidR="00356283" w:rsidRPr="00757A3E">
        <w:rPr>
          <w:noProof/>
          <w:color w:val="000000" w:themeColor="text1"/>
        </w:rPr>
        <w:t>]</w:t>
      </w:r>
      <w:r w:rsidR="00717403" w:rsidRPr="00757A3E">
        <w:rPr>
          <w:noProof/>
          <w:color w:val="000000" w:themeColor="text1"/>
        </w:rPr>
        <w:t>. Even so</w:t>
      </w:r>
      <w:r w:rsidR="00C62C99" w:rsidRPr="00757A3E">
        <w:rPr>
          <w:noProof/>
          <w:color w:val="000000" w:themeColor="text1"/>
        </w:rPr>
        <w:t xml:space="preserve">, this concentration of the field in lower index </w:t>
      </w:r>
      <w:r w:rsidR="0048634D" w:rsidRPr="00757A3E">
        <w:rPr>
          <w:noProof/>
          <w:color w:val="000000" w:themeColor="text1"/>
        </w:rPr>
        <w:t xml:space="preserve">region can be interesting with a </w:t>
      </w:r>
      <w:r w:rsidR="00C62C99" w:rsidRPr="00757A3E">
        <w:rPr>
          <w:noProof/>
          <w:color w:val="000000" w:themeColor="text1"/>
        </w:rPr>
        <w:t xml:space="preserve">cladding </w:t>
      </w:r>
      <w:r w:rsidR="0048634D" w:rsidRPr="00757A3E">
        <w:rPr>
          <w:noProof/>
          <w:color w:val="000000" w:themeColor="text1"/>
        </w:rPr>
        <w:t xml:space="preserve">other </w:t>
      </w:r>
      <w:r w:rsidR="00C62C99" w:rsidRPr="00757A3E">
        <w:rPr>
          <w:noProof/>
          <w:color w:val="000000" w:themeColor="text1"/>
        </w:rPr>
        <w:t>than air</w:t>
      </w:r>
      <w:r w:rsidR="0048634D" w:rsidRPr="00757A3E">
        <w:rPr>
          <w:noProof/>
          <w:color w:val="000000" w:themeColor="text1"/>
        </w:rPr>
        <w:t>,</w:t>
      </w:r>
      <w:r w:rsidR="00C62C99" w:rsidRPr="00757A3E">
        <w:rPr>
          <w:noProof/>
          <w:color w:val="000000" w:themeColor="text1"/>
        </w:rPr>
        <w:t xml:space="preserve"> </w:t>
      </w:r>
      <w:r w:rsidR="0048634D" w:rsidRPr="00757A3E">
        <w:rPr>
          <w:noProof/>
          <w:color w:val="000000" w:themeColor="text1"/>
        </w:rPr>
        <w:t>such as Electro-Optic P</w:t>
      </w:r>
      <w:r w:rsidR="00C62C99" w:rsidRPr="00757A3E">
        <w:rPr>
          <w:noProof/>
          <w:color w:val="000000" w:themeColor="text1"/>
        </w:rPr>
        <w:t>olymer (EOP) [</w:t>
      </w:r>
      <w:r w:rsidR="00237864" w:rsidRPr="00757A3E">
        <w:rPr>
          <w:noProof/>
          <w:color w:val="000000" w:themeColor="text1"/>
        </w:rPr>
        <w:t>36</w:t>
      </w:r>
      <w:r w:rsidR="00C62C99" w:rsidRPr="00757A3E">
        <w:rPr>
          <w:noProof/>
          <w:color w:val="000000" w:themeColor="text1"/>
        </w:rPr>
        <w:t>]</w:t>
      </w:r>
      <w:r w:rsidR="0048634D" w:rsidRPr="00757A3E">
        <w:rPr>
          <w:noProof/>
          <w:color w:val="000000" w:themeColor="text1"/>
        </w:rPr>
        <w:t>, allowing dynamic control of the reso</w:t>
      </w:r>
      <w:r w:rsidR="00C62C99" w:rsidRPr="00757A3E">
        <w:rPr>
          <w:noProof/>
          <w:color w:val="000000" w:themeColor="text1"/>
        </w:rPr>
        <w:t>nant wavelen</w:t>
      </w:r>
      <w:r w:rsidR="0048634D" w:rsidRPr="00757A3E">
        <w:rPr>
          <w:noProof/>
          <w:color w:val="000000" w:themeColor="text1"/>
        </w:rPr>
        <w:t>g</w:t>
      </w:r>
      <w:r w:rsidR="00C62C99" w:rsidRPr="00757A3E">
        <w:rPr>
          <w:noProof/>
          <w:color w:val="000000" w:themeColor="text1"/>
        </w:rPr>
        <w:t>th of the cavity for application</w:t>
      </w:r>
      <w:r w:rsidR="002647A2" w:rsidRPr="00757A3E">
        <w:rPr>
          <w:noProof/>
          <w:color w:val="000000" w:themeColor="text1"/>
        </w:rPr>
        <w:t>s such as Q</w:t>
      </w:r>
      <w:r w:rsidR="0048634D" w:rsidRPr="00757A3E">
        <w:rPr>
          <w:noProof/>
          <w:color w:val="000000" w:themeColor="text1"/>
        </w:rPr>
        <w:t xml:space="preserve">uantum </w:t>
      </w:r>
      <w:r w:rsidR="002647A2" w:rsidRPr="00757A3E">
        <w:rPr>
          <w:noProof/>
          <w:color w:val="000000" w:themeColor="text1"/>
        </w:rPr>
        <w:t>Information P</w:t>
      </w:r>
      <w:r w:rsidR="00C62C99" w:rsidRPr="00757A3E">
        <w:rPr>
          <w:noProof/>
          <w:color w:val="000000" w:themeColor="text1"/>
        </w:rPr>
        <w:t>rocessing</w:t>
      </w:r>
      <w:r w:rsidR="00356283" w:rsidRPr="00757A3E">
        <w:rPr>
          <w:color w:val="000000" w:themeColor="text1"/>
        </w:rPr>
        <w:t>.</w:t>
      </w:r>
    </w:p>
    <w:p w14:paraId="17C36818" w14:textId="23ADF8F3" w:rsidR="00E0735C" w:rsidRPr="00757A3E" w:rsidRDefault="001A6BAE" w:rsidP="000F6B6A">
      <w:pPr>
        <w:widowControl w:val="0"/>
        <w:autoSpaceDE w:val="0"/>
        <w:autoSpaceDN w:val="0"/>
        <w:adjustRightInd w:val="0"/>
        <w:spacing w:line="240" w:lineRule="atLeast"/>
        <w:ind w:firstLine="202"/>
        <w:jc w:val="both"/>
        <w:rPr>
          <w:iCs/>
          <w:color w:val="000000" w:themeColor="text1"/>
        </w:rPr>
      </w:pPr>
      <w:r w:rsidRPr="00757A3E">
        <w:rPr>
          <w:iCs/>
          <w:color w:val="000000" w:themeColor="text1"/>
        </w:rPr>
        <w:t xml:space="preserve">In terms of </w:t>
      </w:r>
      <w:r w:rsidR="00380180" w:rsidRPr="00757A3E">
        <w:rPr>
          <w:iCs/>
          <w:color w:val="000000" w:themeColor="text1"/>
        </w:rPr>
        <w:t xml:space="preserve">the </w:t>
      </w:r>
      <w:r w:rsidRPr="00757A3E">
        <w:rPr>
          <w:iCs/>
          <w:color w:val="000000" w:themeColor="text1"/>
        </w:rPr>
        <w:t>strength</w:t>
      </w:r>
      <w:r w:rsidR="00E436A2" w:rsidRPr="00757A3E">
        <w:rPr>
          <w:iCs/>
          <w:color w:val="000000" w:themeColor="text1"/>
        </w:rPr>
        <w:t>s</w:t>
      </w:r>
      <w:r w:rsidR="00380180" w:rsidRPr="00757A3E">
        <w:rPr>
          <w:iCs/>
          <w:color w:val="000000" w:themeColor="text1"/>
        </w:rPr>
        <w:t xml:space="preserve"> of the confinements</w:t>
      </w:r>
      <w:r w:rsidRPr="00757A3E">
        <w:rPr>
          <w:iCs/>
          <w:color w:val="000000" w:themeColor="text1"/>
        </w:rPr>
        <w:t>,</w:t>
      </w:r>
      <w:r w:rsidR="00FC1C16" w:rsidRPr="00757A3E">
        <w:rPr>
          <w:iCs/>
          <w:color w:val="000000" w:themeColor="text1"/>
        </w:rPr>
        <w:t xml:space="preserve"> the H1 cavity</w:t>
      </w:r>
      <w:r w:rsidR="00D43211" w:rsidRPr="00757A3E">
        <w:rPr>
          <w:iCs/>
          <w:color w:val="000000" w:themeColor="text1"/>
        </w:rPr>
        <w:t xml:space="preserve"> </w:t>
      </w:r>
      <w:r w:rsidRPr="00757A3E">
        <w:rPr>
          <w:iCs/>
          <w:color w:val="000000" w:themeColor="text1"/>
        </w:rPr>
        <w:t>exhibit</w:t>
      </w:r>
      <w:r w:rsidR="00AA04AB" w:rsidRPr="00757A3E">
        <w:rPr>
          <w:iCs/>
          <w:color w:val="000000" w:themeColor="text1"/>
        </w:rPr>
        <w:t>ed</w:t>
      </w:r>
      <w:r w:rsidR="00D43211" w:rsidRPr="00757A3E">
        <w:rPr>
          <w:iCs/>
          <w:color w:val="000000" w:themeColor="text1"/>
        </w:rPr>
        <w:t xml:space="preserve"> a</w:t>
      </w:r>
      <w:r w:rsidRPr="00757A3E">
        <w:rPr>
          <w:iCs/>
          <w:color w:val="000000" w:themeColor="text1"/>
        </w:rPr>
        <w:t xml:space="preserve"> </w:t>
      </w:r>
      <w:r w:rsidRPr="00757A3E">
        <w:rPr>
          <w:i/>
          <w:iCs/>
          <w:color w:val="000000" w:themeColor="text1"/>
        </w:rPr>
        <w:t>Q/V</w:t>
      </w:r>
      <w:r w:rsidR="00D43211" w:rsidRPr="00757A3E">
        <w:rPr>
          <w:iCs/>
          <w:color w:val="000000" w:themeColor="text1"/>
        </w:rPr>
        <w:t xml:space="preserve"> value</w:t>
      </w:r>
      <w:r w:rsidR="00E200EF" w:rsidRPr="00757A3E">
        <w:rPr>
          <w:iCs/>
          <w:color w:val="000000" w:themeColor="text1"/>
        </w:rPr>
        <w:t xml:space="preserve"> </w:t>
      </w:r>
      <w:r w:rsidR="00261244" w:rsidRPr="00757A3E">
        <w:rPr>
          <w:iCs/>
          <w:color w:val="000000" w:themeColor="text1"/>
        </w:rPr>
        <w:t xml:space="preserve">comparable </w:t>
      </w:r>
      <w:r w:rsidR="00E200EF" w:rsidRPr="00757A3E">
        <w:rPr>
          <w:iCs/>
          <w:color w:val="000000" w:themeColor="text1"/>
        </w:rPr>
        <w:t xml:space="preserve">with </w:t>
      </w:r>
      <w:r w:rsidR="00261244" w:rsidRPr="00757A3E">
        <w:rPr>
          <w:iCs/>
          <w:color w:val="000000" w:themeColor="text1"/>
        </w:rPr>
        <w:t>conve</w:t>
      </w:r>
      <w:r w:rsidR="003B6D99" w:rsidRPr="00757A3E">
        <w:rPr>
          <w:iCs/>
          <w:color w:val="000000" w:themeColor="text1"/>
        </w:rPr>
        <w:t>n</w:t>
      </w:r>
      <w:r w:rsidR="00261244" w:rsidRPr="00757A3E">
        <w:rPr>
          <w:iCs/>
          <w:color w:val="000000" w:themeColor="text1"/>
        </w:rPr>
        <w:t xml:space="preserve">tional </w:t>
      </w:r>
      <w:proofErr w:type="spellStart"/>
      <w:r w:rsidR="00261244" w:rsidRPr="00757A3E">
        <w:rPr>
          <w:iCs/>
          <w:color w:val="000000" w:themeColor="text1"/>
        </w:rPr>
        <w:t>PhCs</w:t>
      </w:r>
      <w:proofErr w:type="spellEnd"/>
      <w:r w:rsidR="00C57043" w:rsidRPr="00757A3E">
        <w:rPr>
          <w:iCs/>
          <w:color w:val="000000" w:themeColor="text1"/>
        </w:rPr>
        <w:t xml:space="preserve"> – </w:t>
      </w:r>
      <w:r w:rsidR="00E06B85" w:rsidRPr="00757A3E">
        <w:rPr>
          <w:iCs/>
          <w:color w:val="000000" w:themeColor="text1"/>
        </w:rPr>
        <w:t>a</w:t>
      </w:r>
      <w:r w:rsidR="00C57043" w:rsidRPr="00757A3E">
        <w:rPr>
          <w:iCs/>
          <w:color w:val="000000" w:themeColor="text1"/>
        </w:rPr>
        <w:t xml:space="preserve"> </w:t>
      </w:r>
      <w:r w:rsidR="00261244" w:rsidRPr="00757A3E">
        <w:rPr>
          <w:iCs/>
          <w:color w:val="000000" w:themeColor="text1"/>
        </w:rPr>
        <w:t xml:space="preserve">higher </w:t>
      </w:r>
      <w:r w:rsidR="00261244" w:rsidRPr="00757A3E">
        <w:rPr>
          <w:i/>
          <w:iCs/>
          <w:color w:val="000000" w:themeColor="text1"/>
        </w:rPr>
        <w:t>Q</w:t>
      </w:r>
      <w:r w:rsidR="00E06B85" w:rsidRPr="00757A3E">
        <w:rPr>
          <w:iCs/>
          <w:color w:val="000000" w:themeColor="text1"/>
        </w:rPr>
        <w:t xml:space="preserve"> value</w:t>
      </w:r>
      <w:r w:rsidR="00261244" w:rsidRPr="00757A3E">
        <w:rPr>
          <w:iCs/>
          <w:color w:val="000000" w:themeColor="text1"/>
        </w:rPr>
        <w:t xml:space="preserve">, but </w:t>
      </w:r>
      <w:r w:rsidR="000667DB" w:rsidRPr="00757A3E">
        <w:rPr>
          <w:iCs/>
          <w:color w:val="000000" w:themeColor="text1"/>
        </w:rPr>
        <w:t>also a</w:t>
      </w:r>
      <w:r w:rsidR="00E06B85" w:rsidRPr="00757A3E">
        <w:rPr>
          <w:iCs/>
          <w:color w:val="000000" w:themeColor="text1"/>
        </w:rPr>
        <w:t xml:space="preserve"> </w:t>
      </w:r>
      <w:r w:rsidR="00261244" w:rsidRPr="00757A3E">
        <w:rPr>
          <w:iCs/>
          <w:color w:val="000000" w:themeColor="text1"/>
        </w:rPr>
        <w:t xml:space="preserve">significantly larger </w:t>
      </w:r>
      <w:r w:rsidR="00261244" w:rsidRPr="00757A3E">
        <w:rPr>
          <w:i/>
          <w:iCs/>
          <w:color w:val="000000" w:themeColor="text1"/>
        </w:rPr>
        <w:t>V</w:t>
      </w:r>
      <w:r w:rsidR="000667DB" w:rsidRPr="00757A3E">
        <w:rPr>
          <w:iCs/>
          <w:color w:val="000000" w:themeColor="text1"/>
        </w:rPr>
        <w:t>, which</w:t>
      </w:r>
      <w:r w:rsidR="00261244" w:rsidRPr="00757A3E">
        <w:rPr>
          <w:iCs/>
          <w:color w:val="000000" w:themeColor="text1"/>
        </w:rPr>
        <w:t xml:space="preserve"> counterba</w:t>
      </w:r>
      <w:r w:rsidR="00D43211" w:rsidRPr="00757A3E">
        <w:rPr>
          <w:iCs/>
          <w:color w:val="000000" w:themeColor="text1"/>
        </w:rPr>
        <w:t>lances the confinement strength</w:t>
      </w:r>
      <w:r w:rsidR="00E436A2" w:rsidRPr="00757A3E">
        <w:rPr>
          <w:iCs/>
          <w:color w:val="000000" w:themeColor="text1"/>
        </w:rPr>
        <w:t xml:space="preserve"> (Table I)</w:t>
      </w:r>
      <w:r w:rsidR="00261244" w:rsidRPr="00757A3E">
        <w:rPr>
          <w:iCs/>
          <w:color w:val="000000" w:themeColor="text1"/>
        </w:rPr>
        <w:t xml:space="preserve">. </w:t>
      </w:r>
      <w:r w:rsidR="00E06B85" w:rsidRPr="00757A3E">
        <w:rPr>
          <w:iCs/>
          <w:color w:val="000000" w:themeColor="text1"/>
        </w:rPr>
        <w:t>The t</w:t>
      </w:r>
      <w:r w:rsidR="00AA04AB" w:rsidRPr="00757A3E">
        <w:rPr>
          <w:iCs/>
          <w:color w:val="000000" w:themeColor="text1"/>
        </w:rPr>
        <w:t>ilted square lattice also yielded</w:t>
      </w:r>
      <w:r w:rsidR="00E06B85" w:rsidRPr="00757A3E">
        <w:rPr>
          <w:iCs/>
          <w:color w:val="000000" w:themeColor="text1"/>
        </w:rPr>
        <w:t xml:space="preserve"> </w:t>
      </w:r>
      <w:r w:rsidR="00E06B85" w:rsidRPr="00757A3E">
        <w:rPr>
          <w:i/>
          <w:iCs/>
          <w:color w:val="000000" w:themeColor="text1"/>
        </w:rPr>
        <w:t>Q</w:t>
      </w:r>
      <w:r w:rsidR="00E06B85" w:rsidRPr="00757A3E">
        <w:rPr>
          <w:iCs/>
          <w:color w:val="000000" w:themeColor="text1"/>
        </w:rPr>
        <w:t xml:space="preserve"> and </w:t>
      </w:r>
      <w:r w:rsidR="00E06B85" w:rsidRPr="00757A3E">
        <w:rPr>
          <w:i/>
          <w:iCs/>
          <w:color w:val="000000" w:themeColor="text1"/>
        </w:rPr>
        <w:t>V</w:t>
      </w:r>
      <w:r w:rsidR="00E06B85" w:rsidRPr="00757A3E">
        <w:rPr>
          <w:iCs/>
          <w:color w:val="000000" w:themeColor="text1"/>
        </w:rPr>
        <w:t xml:space="preserve"> values </w:t>
      </w:r>
      <w:r w:rsidR="00202A34" w:rsidRPr="00757A3E">
        <w:rPr>
          <w:iCs/>
          <w:color w:val="000000" w:themeColor="text1"/>
        </w:rPr>
        <w:t>similar</w:t>
      </w:r>
      <w:r w:rsidR="00E06B85" w:rsidRPr="00757A3E">
        <w:rPr>
          <w:iCs/>
          <w:color w:val="000000" w:themeColor="text1"/>
        </w:rPr>
        <w:t xml:space="preserve"> to the conventional </w:t>
      </w:r>
      <w:proofErr w:type="spellStart"/>
      <w:r w:rsidR="00E06B85" w:rsidRPr="00757A3E">
        <w:rPr>
          <w:iCs/>
          <w:color w:val="000000" w:themeColor="text1"/>
        </w:rPr>
        <w:t>PhC</w:t>
      </w:r>
      <w:proofErr w:type="spellEnd"/>
      <w:r w:rsidR="00E06B85" w:rsidRPr="00757A3E">
        <w:rPr>
          <w:iCs/>
          <w:color w:val="000000" w:themeColor="text1"/>
        </w:rPr>
        <w:t>, but when co</w:t>
      </w:r>
      <w:r w:rsidR="00E32B4D" w:rsidRPr="00757A3E">
        <w:rPr>
          <w:iCs/>
          <w:color w:val="000000" w:themeColor="text1"/>
        </w:rPr>
        <w:t>mpared to the triangular lattice</w:t>
      </w:r>
      <w:r w:rsidR="00E06B85" w:rsidRPr="00757A3E">
        <w:rPr>
          <w:iCs/>
          <w:color w:val="000000" w:themeColor="text1"/>
        </w:rPr>
        <w:t xml:space="preserve">, </w:t>
      </w:r>
      <w:r w:rsidR="00252964" w:rsidRPr="00757A3E">
        <w:rPr>
          <w:iCs/>
          <w:color w:val="000000" w:themeColor="text1"/>
        </w:rPr>
        <w:t xml:space="preserve">the </w:t>
      </w:r>
      <w:r w:rsidR="00252964" w:rsidRPr="00757A3E">
        <w:rPr>
          <w:i/>
          <w:iCs/>
          <w:color w:val="000000" w:themeColor="text1"/>
        </w:rPr>
        <w:t>Q/V</w:t>
      </w:r>
      <w:r w:rsidR="00252964" w:rsidRPr="00757A3E">
        <w:rPr>
          <w:iCs/>
          <w:color w:val="000000" w:themeColor="text1"/>
        </w:rPr>
        <w:t xml:space="preserve"> was lower</w:t>
      </w:r>
      <w:r w:rsidR="00821E8D" w:rsidRPr="00757A3E">
        <w:rPr>
          <w:iCs/>
          <w:color w:val="000000" w:themeColor="text1"/>
        </w:rPr>
        <w:t xml:space="preserve">. </w:t>
      </w:r>
      <w:r w:rsidR="009C1C58" w:rsidRPr="00757A3E">
        <w:rPr>
          <w:iCs/>
          <w:color w:val="000000" w:themeColor="text1"/>
        </w:rPr>
        <w:t>This was expected, as the band gaps of tilted square lattices were observed to be narrower th</w:t>
      </w:r>
      <w:r w:rsidR="00AD5461" w:rsidRPr="00757A3E">
        <w:rPr>
          <w:iCs/>
          <w:color w:val="000000" w:themeColor="text1"/>
        </w:rPr>
        <w:t>an that of triangular lattices (</w:t>
      </w:r>
      <w:r w:rsidR="009C1C58" w:rsidRPr="00757A3E">
        <w:rPr>
          <w:iCs/>
          <w:color w:val="000000" w:themeColor="text1"/>
        </w:rPr>
        <w:t xml:space="preserve">Fig. </w:t>
      </w:r>
      <w:r w:rsidR="00CB6A23" w:rsidRPr="00757A3E">
        <w:rPr>
          <w:iCs/>
          <w:color w:val="000000" w:themeColor="text1"/>
        </w:rPr>
        <w:t>2</w:t>
      </w:r>
      <w:r w:rsidR="00AD5461" w:rsidRPr="00757A3E">
        <w:rPr>
          <w:iCs/>
          <w:color w:val="000000" w:themeColor="text1"/>
        </w:rPr>
        <w:t>)</w:t>
      </w:r>
      <w:r w:rsidR="009C1C58" w:rsidRPr="00757A3E">
        <w:rPr>
          <w:iCs/>
          <w:color w:val="000000" w:themeColor="text1"/>
        </w:rPr>
        <w:t>.</w:t>
      </w:r>
      <w:r w:rsidR="008223C8" w:rsidRPr="00757A3E">
        <w:rPr>
          <w:iCs/>
          <w:color w:val="000000" w:themeColor="text1"/>
        </w:rPr>
        <w:t xml:space="preserve"> T</w:t>
      </w:r>
      <w:r w:rsidR="00E0735C" w:rsidRPr="00757A3E">
        <w:rPr>
          <w:iCs/>
          <w:color w:val="000000" w:themeColor="text1"/>
        </w:rPr>
        <w:t xml:space="preserve">he </w:t>
      </w:r>
      <w:r w:rsidR="00AD5461" w:rsidRPr="00757A3E">
        <w:rPr>
          <w:iCs/>
          <w:color w:val="000000" w:themeColor="text1"/>
        </w:rPr>
        <w:t>H0 and L3 cavit</w:t>
      </w:r>
      <w:r w:rsidR="00E32B4D" w:rsidRPr="00757A3E">
        <w:rPr>
          <w:iCs/>
          <w:color w:val="000000" w:themeColor="text1"/>
        </w:rPr>
        <w:t>i</w:t>
      </w:r>
      <w:r w:rsidR="00AD5461" w:rsidRPr="00757A3E">
        <w:rPr>
          <w:iCs/>
          <w:color w:val="000000" w:themeColor="text1"/>
        </w:rPr>
        <w:t xml:space="preserve">es of the </w:t>
      </w:r>
      <w:r w:rsidR="00BB0A78" w:rsidRPr="00757A3E">
        <w:rPr>
          <w:iCs/>
          <w:color w:val="000000" w:themeColor="text1"/>
        </w:rPr>
        <w:t>Si (111) structures</w:t>
      </w:r>
      <w:r w:rsidR="00AD5461" w:rsidRPr="00757A3E">
        <w:rPr>
          <w:iCs/>
          <w:color w:val="000000" w:themeColor="text1"/>
        </w:rPr>
        <w:t xml:space="preserve"> </w:t>
      </w:r>
      <w:r w:rsidR="000667DB" w:rsidRPr="00757A3E">
        <w:rPr>
          <w:iCs/>
          <w:color w:val="000000" w:themeColor="text1"/>
        </w:rPr>
        <w:t>show</w:t>
      </w:r>
      <w:r w:rsidR="00AD5461" w:rsidRPr="00757A3E">
        <w:rPr>
          <w:iCs/>
          <w:color w:val="000000" w:themeColor="text1"/>
        </w:rPr>
        <w:t>ed</w:t>
      </w:r>
      <w:r w:rsidR="000667DB" w:rsidRPr="00757A3E">
        <w:rPr>
          <w:iCs/>
          <w:color w:val="000000" w:themeColor="text1"/>
        </w:rPr>
        <w:t xml:space="preserve"> </w:t>
      </w:r>
      <w:r w:rsidR="00E0735C" w:rsidRPr="00757A3E">
        <w:rPr>
          <w:iCs/>
          <w:color w:val="000000" w:themeColor="text1"/>
        </w:rPr>
        <w:t>significant difference</w:t>
      </w:r>
      <w:r w:rsidR="000667DB" w:rsidRPr="00757A3E">
        <w:rPr>
          <w:iCs/>
          <w:color w:val="000000" w:themeColor="text1"/>
        </w:rPr>
        <w:t>s</w:t>
      </w:r>
      <w:r w:rsidR="00E0735C" w:rsidRPr="00757A3E">
        <w:rPr>
          <w:iCs/>
          <w:color w:val="000000" w:themeColor="text1"/>
        </w:rPr>
        <w:t xml:space="preserve"> in </w:t>
      </w:r>
      <w:r w:rsidR="00AD5461" w:rsidRPr="00757A3E">
        <w:rPr>
          <w:i/>
          <w:iCs/>
          <w:color w:val="000000" w:themeColor="text1"/>
        </w:rPr>
        <w:t>Q/V</w:t>
      </w:r>
      <w:r w:rsidR="00E0735C" w:rsidRPr="00757A3E">
        <w:rPr>
          <w:iCs/>
          <w:color w:val="000000" w:themeColor="text1"/>
        </w:rPr>
        <w:t xml:space="preserve"> from the </w:t>
      </w:r>
      <w:r w:rsidR="00BB0A78" w:rsidRPr="00757A3E">
        <w:rPr>
          <w:iCs/>
          <w:color w:val="000000" w:themeColor="text1"/>
        </w:rPr>
        <w:t xml:space="preserve">conventional </w:t>
      </w:r>
      <w:proofErr w:type="spellStart"/>
      <w:r w:rsidR="00E77922" w:rsidRPr="00757A3E">
        <w:rPr>
          <w:iCs/>
          <w:color w:val="000000" w:themeColor="text1"/>
        </w:rPr>
        <w:t>PhCs</w:t>
      </w:r>
      <w:proofErr w:type="spellEnd"/>
      <w:r w:rsidR="00E0735C" w:rsidRPr="00757A3E">
        <w:rPr>
          <w:iCs/>
          <w:color w:val="000000" w:themeColor="text1"/>
        </w:rPr>
        <w:t xml:space="preserve">. </w:t>
      </w:r>
      <w:r w:rsidR="00500710" w:rsidRPr="00757A3E">
        <w:rPr>
          <w:iCs/>
          <w:color w:val="000000" w:themeColor="text1"/>
        </w:rPr>
        <w:t>A</w:t>
      </w:r>
      <w:r w:rsidR="00E0735C" w:rsidRPr="00757A3E">
        <w:rPr>
          <w:iCs/>
          <w:color w:val="000000" w:themeColor="text1"/>
        </w:rPr>
        <w:t xml:space="preserve"> shift of </w:t>
      </w:r>
      <w:r w:rsidR="00E0735C" w:rsidRPr="00757A3E">
        <w:rPr>
          <w:i/>
          <w:iCs/>
          <w:color w:val="000000" w:themeColor="text1"/>
        </w:rPr>
        <w:t>d</w:t>
      </w:r>
      <w:r w:rsidR="00E0735C" w:rsidRPr="00757A3E">
        <w:rPr>
          <w:iCs/>
          <w:color w:val="000000" w:themeColor="text1"/>
        </w:rPr>
        <w:t>=0.15</w:t>
      </w:r>
      <w:r w:rsidR="00E0735C" w:rsidRPr="00757A3E">
        <w:rPr>
          <w:i/>
          <w:iCs/>
          <w:color w:val="000000" w:themeColor="text1"/>
        </w:rPr>
        <w:t>a</w:t>
      </w:r>
      <w:r w:rsidR="00723E9E" w:rsidRPr="00757A3E">
        <w:rPr>
          <w:iCs/>
          <w:color w:val="000000" w:themeColor="text1"/>
        </w:rPr>
        <w:t xml:space="preserve"> </w:t>
      </w:r>
      <w:r w:rsidR="00500710" w:rsidRPr="00757A3E">
        <w:rPr>
          <w:iCs/>
          <w:color w:val="000000" w:themeColor="text1"/>
        </w:rPr>
        <w:t xml:space="preserve">in the L3 cavity yielded </w:t>
      </w:r>
      <w:r w:rsidR="00D503C1" w:rsidRPr="00757A3E">
        <w:rPr>
          <w:iCs/>
          <w:color w:val="000000" w:themeColor="text1"/>
        </w:rPr>
        <w:t xml:space="preserve">a </w:t>
      </w:r>
      <w:r w:rsidR="00723E9E" w:rsidRPr="00757A3E">
        <w:rPr>
          <w:i/>
          <w:iCs/>
          <w:color w:val="000000" w:themeColor="text1"/>
        </w:rPr>
        <w:t>Q</w:t>
      </w:r>
      <w:r w:rsidR="00D503C1" w:rsidRPr="00757A3E">
        <w:rPr>
          <w:iCs/>
          <w:color w:val="000000" w:themeColor="text1"/>
        </w:rPr>
        <w:t xml:space="preserve"> value of </w:t>
      </w:r>
      <w:r w:rsidR="00380180" w:rsidRPr="00757A3E">
        <w:rPr>
          <w:iCs/>
          <w:color w:val="000000" w:themeColor="text1"/>
        </w:rPr>
        <w:t>59,4</w:t>
      </w:r>
      <w:r w:rsidR="00500710" w:rsidRPr="00757A3E">
        <w:rPr>
          <w:iCs/>
          <w:color w:val="000000" w:themeColor="text1"/>
        </w:rPr>
        <w:t xml:space="preserve">00 and </w:t>
      </w:r>
      <w:r w:rsidR="00723E9E" w:rsidRPr="00757A3E">
        <w:rPr>
          <w:iCs/>
          <w:color w:val="000000" w:themeColor="text1"/>
        </w:rPr>
        <w:t xml:space="preserve">consequently </w:t>
      </w:r>
      <w:r w:rsidR="00500710" w:rsidRPr="00757A3E">
        <w:rPr>
          <w:iCs/>
          <w:color w:val="000000" w:themeColor="text1"/>
        </w:rPr>
        <w:t xml:space="preserve">led to </w:t>
      </w:r>
      <w:r w:rsidR="00723E9E" w:rsidRPr="00757A3E">
        <w:rPr>
          <w:iCs/>
          <w:color w:val="000000" w:themeColor="text1"/>
        </w:rPr>
        <w:t>an</w:t>
      </w:r>
      <w:r w:rsidR="00D15F40" w:rsidRPr="00757A3E">
        <w:rPr>
          <w:iCs/>
          <w:color w:val="000000" w:themeColor="text1"/>
        </w:rPr>
        <w:t xml:space="preserve"> 8</w:t>
      </w:r>
      <w:r w:rsidR="00E0735C" w:rsidRPr="00757A3E">
        <w:rPr>
          <w:iCs/>
          <w:color w:val="000000" w:themeColor="text1"/>
        </w:rPr>
        <w:t xml:space="preserve">-fold improvement in </w:t>
      </w:r>
      <w:r w:rsidR="00E0735C" w:rsidRPr="00757A3E">
        <w:rPr>
          <w:i/>
          <w:iCs/>
          <w:color w:val="000000" w:themeColor="text1"/>
        </w:rPr>
        <w:t>Q</w:t>
      </w:r>
      <w:r w:rsidR="00D15F40" w:rsidRPr="00757A3E">
        <w:rPr>
          <w:i/>
          <w:iCs/>
          <w:color w:val="000000" w:themeColor="text1"/>
        </w:rPr>
        <w:t>/V</w:t>
      </w:r>
      <w:r w:rsidR="00E0735C" w:rsidRPr="00757A3E">
        <w:rPr>
          <w:iCs/>
          <w:color w:val="000000" w:themeColor="text1"/>
        </w:rPr>
        <w:t xml:space="preserve"> from </w:t>
      </w:r>
      <w:r w:rsidR="00380180" w:rsidRPr="00757A3E">
        <w:rPr>
          <w:iCs/>
          <w:color w:val="000000" w:themeColor="text1"/>
        </w:rPr>
        <w:t xml:space="preserve">approximately </w:t>
      </w:r>
      <w:r w:rsidR="00D15F40" w:rsidRPr="00757A3E">
        <w:rPr>
          <w:iCs/>
          <w:color w:val="000000" w:themeColor="text1"/>
        </w:rPr>
        <w:t>4,000</w:t>
      </w:r>
      <w:r w:rsidR="00E0735C" w:rsidRPr="00757A3E">
        <w:rPr>
          <w:iCs/>
          <w:color w:val="000000" w:themeColor="text1"/>
        </w:rPr>
        <w:t xml:space="preserve"> to </w:t>
      </w:r>
      <w:r w:rsidR="00D15F40" w:rsidRPr="00757A3E">
        <w:rPr>
          <w:iCs/>
          <w:color w:val="000000" w:themeColor="text1"/>
        </w:rPr>
        <w:t>32</w:t>
      </w:r>
      <w:r w:rsidR="00E0735C" w:rsidRPr="00757A3E">
        <w:rPr>
          <w:iCs/>
          <w:color w:val="000000" w:themeColor="text1"/>
        </w:rPr>
        <w:t>,000</w:t>
      </w:r>
      <w:r w:rsidR="00D15F40" w:rsidRPr="00757A3E">
        <w:rPr>
          <w:iCs/>
          <w:color w:val="000000" w:themeColor="text1"/>
        </w:rPr>
        <w:t xml:space="preserve"> (Fig. 3(d))</w:t>
      </w:r>
      <w:r w:rsidR="008E4D7F" w:rsidRPr="00757A3E">
        <w:rPr>
          <w:iCs/>
          <w:color w:val="000000" w:themeColor="text1"/>
        </w:rPr>
        <w:t>.</w:t>
      </w:r>
      <w:r w:rsidR="00A23336" w:rsidRPr="00757A3E">
        <w:rPr>
          <w:iCs/>
          <w:color w:val="000000" w:themeColor="text1"/>
        </w:rPr>
        <w:t xml:space="preserve"> </w:t>
      </w:r>
      <w:r w:rsidR="00BD7C85" w:rsidRPr="00757A3E">
        <w:rPr>
          <w:iCs/>
          <w:color w:val="000000" w:themeColor="text1"/>
        </w:rPr>
        <w:t>In spite of that</w:t>
      </w:r>
      <w:r w:rsidR="00E32B4D" w:rsidRPr="00757A3E">
        <w:rPr>
          <w:iCs/>
          <w:color w:val="000000" w:themeColor="text1"/>
        </w:rPr>
        <w:t>,</w:t>
      </w:r>
      <w:r w:rsidR="00500710" w:rsidRPr="00757A3E">
        <w:rPr>
          <w:iCs/>
          <w:color w:val="000000" w:themeColor="text1"/>
        </w:rPr>
        <w:t xml:space="preserve"> </w:t>
      </w:r>
      <w:r w:rsidR="000F6B6A" w:rsidRPr="00757A3E">
        <w:rPr>
          <w:iCs/>
          <w:color w:val="000000" w:themeColor="text1"/>
        </w:rPr>
        <w:t xml:space="preserve">this </w:t>
      </w:r>
      <w:r w:rsidR="005F1830" w:rsidRPr="00757A3E">
        <w:rPr>
          <w:i/>
          <w:iCs/>
          <w:color w:val="000000" w:themeColor="text1"/>
        </w:rPr>
        <w:t>Q/V</w:t>
      </w:r>
      <w:r w:rsidR="005F1830" w:rsidRPr="00757A3E">
        <w:rPr>
          <w:iCs/>
          <w:color w:val="000000" w:themeColor="text1"/>
        </w:rPr>
        <w:t xml:space="preserve"> </w:t>
      </w:r>
      <w:r w:rsidR="000F6B6A" w:rsidRPr="00757A3E">
        <w:rPr>
          <w:iCs/>
          <w:color w:val="000000" w:themeColor="text1"/>
        </w:rPr>
        <w:t xml:space="preserve">value is still an order of magnitude less than that of the conventional </w:t>
      </w:r>
      <w:proofErr w:type="spellStart"/>
      <w:r w:rsidR="000F6B6A" w:rsidRPr="00757A3E">
        <w:rPr>
          <w:iCs/>
          <w:color w:val="000000" w:themeColor="text1"/>
        </w:rPr>
        <w:t>PhC</w:t>
      </w:r>
      <w:proofErr w:type="spellEnd"/>
      <w:r w:rsidR="000F6B6A" w:rsidRPr="00757A3E">
        <w:rPr>
          <w:iCs/>
          <w:color w:val="000000" w:themeColor="text1"/>
        </w:rPr>
        <w:t xml:space="preserve">, </w:t>
      </w:r>
      <w:r w:rsidR="005F1830" w:rsidRPr="00757A3E">
        <w:rPr>
          <w:iCs/>
          <w:color w:val="000000" w:themeColor="text1"/>
        </w:rPr>
        <w:t>which is attributable</w:t>
      </w:r>
      <w:r w:rsidR="000F6B6A" w:rsidRPr="00757A3E">
        <w:rPr>
          <w:iCs/>
          <w:color w:val="000000" w:themeColor="text1"/>
        </w:rPr>
        <w:t xml:space="preserve"> to </w:t>
      </w:r>
      <w:r w:rsidR="009448C9" w:rsidRPr="00757A3E">
        <w:rPr>
          <w:iCs/>
          <w:color w:val="000000" w:themeColor="text1"/>
        </w:rPr>
        <w:t>its</w:t>
      </w:r>
      <w:r w:rsidR="000F6B6A" w:rsidRPr="00757A3E">
        <w:rPr>
          <w:iCs/>
          <w:color w:val="000000" w:themeColor="text1"/>
        </w:rPr>
        <w:t xml:space="preserve"> </w:t>
      </w:r>
      <w:r w:rsidR="00500710" w:rsidRPr="00757A3E">
        <w:rPr>
          <w:iCs/>
          <w:color w:val="000000" w:themeColor="text1"/>
        </w:rPr>
        <w:t xml:space="preserve">huge </w:t>
      </w:r>
      <w:r w:rsidR="00500710" w:rsidRPr="00757A3E">
        <w:rPr>
          <w:i/>
          <w:iCs/>
          <w:color w:val="000000" w:themeColor="text1"/>
        </w:rPr>
        <w:t>V</w:t>
      </w:r>
      <w:r w:rsidR="00986BC5" w:rsidRPr="00757A3E">
        <w:rPr>
          <w:iCs/>
          <w:color w:val="000000" w:themeColor="text1"/>
        </w:rPr>
        <w:t xml:space="preserve"> reaching to </w:t>
      </w:r>
      <w:r w:rsidR="00500710" w:rsidRPr="00757A3E">
        <w:rPr>
          <w:iCs/>
          <w:color w:val="000000" w:themeColor="text1"/>
        </w:rPr>
        <w:t xml:space="preserve">1.9 </w:t>
      </w:r>
      <w:r w:rsidR="00500710" w:rsidRPr="00757A3E">
        <w:rPr>
          <w:rFonts w:eastAsiaTheme="minorHAnsi"/>
          <w:color w:val="000000" w:themeColor="text1"/>
        </w:rPr>
        <w:t>(</w:t>
      </w:r>
      <w:r w:rsidR="00500710" w:rsidRPr="00757A3E">
        <w:rPr>
          <w:rFonts w:eastAsiaTheme="minorHAnsi"/>
          <w:i/>
          <w:iCs/>
          <w:color w:val="000000" w:themeColor="text1"/>
        </w:rPr>
        <w:t>λ/n)</w:t>
      </w:r>
      <w:r w:rsidR="00500710" w:rsidRPr="00757A3E">
        <w:rPr>
          <w:rFonts w:eastAsiaTheme="minorHAnsi"/>
          <w:i/>
          <w:iCs/>
          <w:color w:val="000000" w:themeColor="text1"/>
          <w:vertAlign w:val="superscript"/>
        </w:rPr>
        <w:t>3</w:t>
      </w:r>
      <w:r w:rsidR="0022019C" w:rsidRPr="00757A3E">
        <w:rPr>
          <w:iCs/>
          <w:color w:val="000000" w:themeColor="text1"/>
        </w:rPr>
        <w:t xml:space="preserve">. </w:t>
      </w:r>
      <w:r w:rsidR="00500710" w:rsidRPr="00757A3E">
        <w:rPr>
          <w:iCs/>
          <w:color w:val="000000" w:themeColor="text1"/>
        </w:rPr>
        <w:t xml:space="preserve">The </w:t>
      </w:r>
      <w:r w:rsidR="00F06EA9" w:rsidRPr="00757A3E">
        <w:rPr>
          <w:iCs/>
          <w:color w:val="000000" w:themeColor="text1"/>
        </w:rPr>
        <w:t xml:space="preserve">highest </w:t>
      </w:r>
      <w:r w:rsidR="00F06EA9" w:rsidRPr="00757A3E">
        <w:rPr>
          <w:i/>
          <w:iCs/>
          <w:color w:val="000000" w:themeColor="text1"/>
        </w:rPr>
        <w:t>Q</w:t>
      </w:r>
      <w:r w:rsidR="00E32B4D" w:rsidRPr="00757A3E">
        <w:rPr>
          <w:iCs/>
          <w:color w:val="000000" w:themeColor="text1"/>
        </w:rPr>
        <w:t xml:space="preserve"> value of 115,8</w:t>
      </w:r>
      <w:r w:rsidR="00F06EA9" w:rsidRPr="00757A3E">
        <w:rPr>
          <w:iCs/>
          <w:color w:val="000000" w:themeColor="text1"/>
        </w:rPr>
        <w:t xml:space="preserve">00 was achieved by the H0 cavity with a shift of </w:t>
      </w:r>
      <w:r w:rsidR="00F06EA9" w:rsidRPr="00757A3E">
        <w:rPr>
          <w:i/>
          <w:iCs/>
          <w:color w:val="000000" w:themeColor="text1"/>
        </w:rPr>
        <w:t>d</w:t>
      </w:r>
      <w:r w:rsidR="00F06EA9" w:rsidRPr="00757A3E">
        <w:rPr>
          <w:iCs/>
          <w:color w:val="000000" w:themeColor="text1"/>
        </w:rPr>
        <w:t>=0.15</w:t>
      </w:r>
      <w:r w:rsidR="00F06EA9" w:rsidRPr="00757A3E">
        <w:rPr>
          <w:i/>
          <w:iCs/>
          <w:color w:val="000000" w:themeColor="text1"/>
        </w:rPr>
        <w:t>a</w:t>
      </w:r>
      <w:r w:rsidR="00F06EA9" w:rsidRPr="00757A3E">
        <w:rPr>
          <w:iCs/>
          <w:color w:val="000000" w:themeColor="text1"/>
        </w:rPr>
        <w:t xml:space="preserve">. Although the </w:t>
      </w:r>
      <w:r w:rsidR="00F06EA9" w:rsidRPr="00757A3E">
        <w:rPr>
          <w:i/>
          <w:iCs/>
          <w:color w:val="000000" w:themeColor="text1"/>
        </w:rPr>
        <w:t>Q</w:t>
      </w:r>
      <w:r w:rsidR="00F06EA9" w:rsidRPr="00757A3E">
        <w:rPr>
          <w:iCs/>
          <w:color w:val="000000" w:themeColor="text1"/>
        </w:rPr>
        <w:t xml:space="preserve"> value seems compar</w:t>
      </w:r>
      <w:r w:rsidR="002C2778" w:rsidRPr="00757A3E">
        <w:rPr>
          <w:iCs/>
          <w:color w:val="000000" w:themeColor="text1"/>
        </w:rPr>
        <w:t xml:space="preserve">able with the conventional </w:t>
      </w:r>
      <w:proofErr w:type="spellStart"/>
      <w:r w:rsidR="002C2778" w:rsidRPr="00757A3E">
        <w:rPr>
          <w:iCs/>
          <w:color w:val="000000" w:themeColor="text1"/>
        </w:rPr>
        <w:t>PhC</w:t>
      </w:r>
      <w:proofErr w:type="spellEnd"/>
      <w:r w:rsidR="000D25FE" w:rsidRPr="00757A3E">
        <w:rPr>
          <w:iCs/>
          <w:color w:val="000000" w:themeColor="text1"/>
        </w:rPr>
        <w:t xml:space="preserve">, </w:t>
      </w:r>
      <w:r w:rsidR="002C2778" w:rsidRPr="00757A3E">
        <w:rPr>
          <w:iCs/>
          <w:color w:val="000000" w:themeColor="text1"/>
        </w:rPr>
        <w:t>its</w:t>
      </w:r>
      <w:r w:rsidR="00F06EA9" w:rsidRPr="00757A3E">
        <w:rPr>
          <w:iCs/>
          <w:color w:val="000000" w:themeColor="text1"/>
        </w:rPr>
        <w:t xml:space="preserve"> </w:t>
      </w:r>
      <w:r w:rsidR="00F06EA9" w:rsidRPr="00757A3E">
        <w:rPr>
          <w:i/>
          <w:iCs/>
          <w:color w:val="000000" w:themeColor="text1"/>
        </w:rPr>
        <w:t>V</w:t>
      </w:r>
      <w:r w:rsidR="00F06EA9" w:rsidRPr="00757A3E">
        <w:rPr>
          <w:iCs/>
          <w:color w:val="000000" w:themeColor="text1"/>
        </w:rPr>
        <w:t xml:space="preserve"> is more than twice larger, </w:t>
      </w:r>
      <w:r w:rsidR="00E77922" w:rsidRPr="00757A3E">
        <w:rPr>
          <w:iCs/>
          <w:color w:val="000000" w:themeColor="text1"/>
        </w:rPr>
        <w:t>reducing</w:t>
      </w:r>
      <w:r w:rsidR="00F06EA9" w:rsidRPr="00757A3E">
        <w:rPr>
          <w:iCs/>
          <w:color w:val="000000" w:themeColor="text1"/>
        </w:rPr>
        <w:t xml:space="preserve"> the </w:t>
      </w:r>
      <w:r w:rsidR="00F06EA9" w:rsidRPr="00757A3E">
        <w:rPr>
          <w:i/>
          <w:iCs/>
          <w:color w:val="000000" w:themeColor="text1"/>
        </w:rPr>
        <w:t>Q/V</w:t>
      </w:r>
      <w:r w:rsidR="00F06EA9" w:rsidRPr="00757A3E">
        <w:rPr>
          <w:iCs/>
          <w:color w:val="000000" w:themeColor="text1"/>
        </w:rPr>
        <w:t xml:space="preserve"> value </w:t>
      </w:r>
      <w:r w:rsidR="00E32B4D" w:rsidRPr="00757A3E">
        <w:rPr>
          <w:iCs/>
          <w:color w:val="000000" w:themeColor="text1"/>
        </w:rPr>
        <w:t xml:space="preserve">of the </w:t>
      </w:r>
      <w:r w:rsidR="002C2778" w:rsidRPr="00757A3E">
        <w:rPr>
          <w:iCs/>
          <w:color w:val="000000" w:themeColor="text1"/>
        </w:rPr>
        <w:t>Si (111)</w:t>
      </w:r>
      <w:r w:rsidR="00E32B4D" w:rsidRPr="00757A3E">
        <w:rPr>
          <w:iCs/>
          <w:color w:val="000000" w:themeColor="text1"/>
        </w:rPr>
        <w:t xml:space="preserve"> </w:t>
      </w:r>
      <w:proofErr w:type="spellStart"/>
      <w:r w:rsidR="00E32B4D" w:rsidRPr="00757A3E">
        <w:rPr>
          <w:iCs/>
          <w:color w:val="000000" w:themeColor="text1"/>
        </w:rPr>
        <w:t>PhC</w:t>
      </w:r>
      <w:proofErr w:type="spellEnd"/>
      <w:r w:rsidR="00E32B4D" w:rsidRPr="00757A3E">
        <w:rPr>
          <w:iCs/>
          <w:color w:val="000000" w:themeColor="text1"/>
        </w:rPr>
        <w:t xml:space="preserve"> </w:t>
      </w:r>
      <w:r w:rsidR="008257A5" w:rsidRPr="00757A3E">
        <w:rPr>
          <w:iCs/>
          <w:color w:val="000000" w:themeColor="text1"/>
        </w:rPr>
        <w:t>to just 242</w:t>
      </w:r>
      <w:r w:rsidR="00F06EA9" w:rsidRPr="00757A3E">
        <w:rPr>
          <w:iCs/>
          <w:color w:val="000000" w:themeColor="text1"/>
        </w:rPr>
        <w:t>,000. Even so, this is</w:t>
      </w:r>
      <w:r w:rsidR="000667DB" w:rsidRPr="00757A3E">
        <w:rPr>
          <w:iCs/>
          <w:color w:val="000000" w:themeColor="text1"/>
        </w:rPr>
        <w:t xml:space="preserve"> the highest</w:t>
      </w:r>
      <w:r w:rsidR="00A23336" w:rsidRPr="00757A3E">
        <w:rPr>
          <w:iCs/>
          <w:color w:val="000000" w:themeColor="text1"/>
        </w:rPr>
        <w:t xml:space="preserve"> </w:t>
      </w:r>
      <w:r w:rsidR="00A23336" w:rsidRPr="00757A3E">
        <w:rPr>
          <w:i/>
          <w:iCs/>
          <w:color w:val="000000" w:themeColor="text1"/>
        </w:rPr>
        <w:t>Q/V</w:t>
      </w:r>
      <w:r w:rsidR="00A23336" w:rsidRPr="00757A3E">
        <w:rPr>
          <w:iCs/>
          <w:color w:val="000000" w:themeColor="text1"/>
        </w:rPr>
        <w:t xml:space="preserve"> value among all Si (111) structures.</w:t>
      </w:r>
    </w:p>
    <w:p w14:paraId="3E7D0D9A" w14:textId="0F8D65D0" w:rsidR="004D77D8" w:rsidRPr="00757A3E" w:rsidRDefault="00F6457D" w:rsidP="00F90C46">
      <w:pPr>
        <w:widowControl w:val="0"/>
        <w:autoSpaceDE w:val="0"/>
        <w:autoSpaceDN w:val="0"/>
        <w:adjustRightInd w:val="0"/>
        <w:spacing w:line="240" w:lineRule="atLeast"/>
        <w:ind w:firstLine="202"/>
        <w:jc w:val="both"/>
        <w:rPr>
          <w:iCs/>
          <w:color w:val="000000" w:themeColor="text1"/>
        </w:rPr>
      </w:pPr>
      <w:r w:rsidRPr="00757A3E">
        <w:rPr>
          <w:iCs/>
          <w:color w:val="000000" w:themeColor="text1"/>
        </w:rPr>
        <w:t>The low</w:t>
      </w:r>
      <w:r w:rsidR="00500710" w:rsidRPr="00757A3E">
        <w:rPr>
          <w:iCs/>
          <w:color w:val="000000" w:themeColor="text1"/>
        </w:rPr>
        <w:t>er</w:t>
      </w:r>
      <w:r w:rsidRPr="00757A3E">
        <w:rPr>
          <w:iCs/>
          <w:color w:val="000000" w:themeColor="text1"/>
        </w:rPr>
        <w:t xml:space="preserve"> </w:t>
      </w:r>
      <w:r w:rsidRPr="00757A3E">
        <w:rPr>
          <w:i/>
          <w:iCs/>
          <w:color w:val="000000" w:themeColor="text1"/>
        </w:rPr>
        <w:t>Q</w:t>
      </w:r>
      <w:r w:rsidRPr="00757A3E">
        <w:rPr>
          <w:iCs/>
          <w:color w:val="000000" w:themeColor="text1"/>
        </w:rPr>
        <w:t xml:space="preserve"> values in Si (111) cavities </w:t>
      </w:r>
      <w:r w:rsidR="00DD37C6" w:rsidRPr="00757A3E">
        <w:rPr>
          <w:iCs/>
          <w:color w:val="000000" w:themeColor="text1"/>
        </w:rPr>
        <w:t xml:space="preserve">would be </w:t>
      </w:r>
      <w:r w:rsidR="00C53319" w:rsidRPr="00757A3E">
        <w:rPr>
          <w:iCs/>
          <w:color w:val="000000" w:themeColor="text1"/>
        </w:rPr>
        <w:t>due to</w:t>
      </w:r>
      <w:r w:rsidRPr="00757A3E">
        <w:rPr>
          <w:iCs/>
          <w:color w:val="000000" w:themeColor="text1"/>
        </w:rPr>
        <w:t xml:space="preserve"> the </w:t>
      </w:r>
      <w:r w:rsidR="00E240E3" w:rsidRPr="00757A3E">
        <w:rPr>
          <w:iCs/>
          <w:color w:val="000000" w:themeColor="text1"/>
        </w:rPr>
        <w:t xml:space="preserve">abrupt edges of the parallelogram-shaped cavity. </w:t>
      </w:r>
      <w:r w:rsidR="00BE62A2" w:rsidRPr="00757A3E">
        <w:rPr>
          <w:iCs/>
          <w:color w:val="000000" w:themeColor="text1"/>
        </w:rPr>
        <w:t>In</w:t>
      </w:r>
      <w:r w:rsidR="002A55E1" w:rsidRPr="00757A3E">
        <w:rPr>
          <w:iCs/>
          <w:color w:val="000000" w:themeColor="text1"/>
        </w:rPr>
        <w:t xml:space="preserve">-plane confinement </w:t>
      </w:r>
      <w:r w:rsidR="009E456A" w:rsidRPr="00757A3E">
        <w:rPr>
          <w:iCs/>
          <w:color w:val="000000" w:themeColor="text1"/>
        </w:rPr>
        <w:t xml:space="preserve">within a </w:t>
      </w:r>
      <w:proofErr w:type="spellStart"/>
      <w:r w:rsidR="009E456A" w:rsidRPr="00757A3E">
        <w:rPr>
          <w:iCs/>
          <w:color w:val="000000" w:themeColor="text1"/>
        </w:rPr>
        <w:t>PhC</w:t>
      </w:r>
      <w:proofErr w:type="spellEnd"/>
      <w:r w:rsidR="009E456A" w:rsidRPr="00757A3E">
        <w:rPr>
          <w:iCs/>
          <w:color w:val="000000" w:themeColor="text1"/>
        </w:rPr>
        <w:t xml:space="preserve"> </w:t>
      </w:r>
      <w:r w:rsidR="008549AF" w:rsidRPr="00757A3E">
        <w:rPr>
          <w:iCs/>
          <w:color w:val="000000" w:themeColor="text1"/>
        </w:rPr>
        <w:t xml:space="preserve">is achieved by </w:t>
      </w:r>
      <w:r w:rsidR="00FA48A2" w:rsidRPr="00757A3E">
        <w:rPr>
          <w:iCs/>
          <w:color w:val="000000" w:themeColor="text1"/>
        </w:rPr>
        <w:t xml:space="preserve">spatial localization, </w:t>
      </w:r>
      <w:r w:rsidR="00560C8D" w:rsidRPr="00757A3E">
        <w:rPr>
          <w:iCs/>
          <w:color w:val="000000" w:themeColor="text1"/>
        </w:rPr>
        <w:t>adding up</w:t>
      </w:r>
      <w:r w:rsidR="008549AF" w:rsidRPr="00757A3E">
        <w:rPr>
          <w:iCs/>
          <w:color w:val="000000" w:themeColor="text1"/>
        </w:rPr>
        <w:t xml:space="preserve"> partial reflections of light at the edges of the cavity</w:t>
      </w:r>
      <w:r w:rsidR="009E456A" w:rsidRPr="00757A3E">
        <w:rPr>
          <w:iCs/>
          <w:color w:val="000000" w:themeColor="text1"/>
        </w:rPr>
        <w:t xml:space="preserve">. The electric field profile inside </w:t>
      </w:r>
      <w:r w:rsidR="0067395C" w:rsidRPr="00757A3E">
        <w:rPr>
          <w:iCs/>
          <w:color w:val="000000" w:themeColor="text1"/>
        </w:rPr>
        <w:t>a cavity can be expressed by an</w:t>
      </w:r>
      <w:r w:rsidR="009E456A" w:rsidRPr="00757A3E">
        <w:rPr>
          <w:iCs/>
          <w:color w:val="000000" w:themeColor="text1"/>
        </w:rPr>
        <w:t xml:space="preserve"> envelope function F(</w:t>
      </w:r>
      <w:r w:rsidR="009E456A" w:rsidRPr="00757A3E">
        <w:rPr>
          <w:i/>
          <w:iCs/>
          <w:color w:val="000000" w:themeColor="text1"/>
        </w:rPr>
        <w:t>x</w:t>
      </w:r>
      <w:r w:rsidR="009E456A" w:rsidRPr="00757A3E">
        <w:rPr>
          <w:iCs/>
          <w:color w:val="000000" w:themeColor="text1"/>
        </w:rPr>
        <w:t xml:space="preserve">) multiplied by the sinusoidal light wave of wavelength </w:t>
      </w:r>
      <w:r w:rsidR="009E456A" w:rsidRPr="00757A3E">
        <w:rPr>
          <w:rFonts w:eastAsiaTheme="minorHAnsi"/>
          <w:i/>
          <w:iCs/>
          <w:color w:val="000000" w:themeColor="text1"/>
        </w:rPr>
        <w:t>λ</w:t>
      </w:r>
      <w:r w:rsidR="00464999" w:rsidRPr="00757A3E">
        <w:rPr>
          <w:rFonts w:eastAsiaTheme="minorHAnsi"/>
          <w:iCs/>
          <w:color w:val="000000" w:themeColor="text1"/>
        </w:rPr>
        <w:t xml:space="preserve">. </w:t>
      </w:r>
      <w:r w:rsidR="00464999" w:rsidRPr="00757A3E">
        <w:rPr>
          <w:iCs/>
          <w:color w:val="000000" w:themeColor="text1"/>
        </w:rPr>
        <w:t>To achieve strong confinement</w:t>
      </w:r>
      <w:r w:rsidR="00F4284E" w:rsidRPr="00757A3E">
        <w:rPr>
          <w:iCs/>
          <w:color w:val="000000" w:themeColor="text1"/>
        </w:rPr>
        <w:t xml:space="preserve"> and a high </w:t>
      </w:r>
      <w:r w:rsidR="00F4284E" w:rsidRPr="00757A3E">
        <w:rPr>
          <w:i/>
          <w:iCs/>
          <w:color w:val="000000" w:themeColor="text1"/>
        </w:rPr>
        <w:t>Q</w:t>
      </w:r>
      <w:r w:rsidR="00464999" w:rsidRPr="00757A3E">
        <w:rPr>
          <w:iCs/>
          <w:color w:val="000000" w:themeColor="text1"/>
        </w:rPr>
        <w:t xml:space="preserve">, the key </w:t>
      </w:r>
      <w:r w:rsidR="00DD37C6" w:rsidRPr="00757A3E">
        <w:rPr>
          <w:iCs/>
          <w:color w:val="000000" w:themeColor="text1"/>
        </w:rPr>
        <w:t xml:space="preserve">condition </w:t>
      </w:r>
      <w:r w:rsidR="00464999" w:rsidRPr="00757A3E">
        <w:rPr>
          <w:iCs/>
          <w:color w:val="000000" w:themeColor="text1"/>
        </w:rPr>
        <w:t xml:space="preserve">is to </w:t>
      </w:r>
      <w:r w:rsidR="00DD37C6" w:rsidRPr="00757A3E">
        <w:rPr>
          <w:iCs/>
          <w:color w:val="000000" w:themeColor="text1"/>
        </w:rPr>
        <w:t>satisfy a Bragg reflection</w:t>
      </w:r>
      <w:r w:rsidR="00464999" w:rsidRPr="00757A3E">
        <w:rPr>
          <w:iCs/>
          <w:color w:val="000000" w:themeColor="text1"/>
        </w:rPr>
        <w:t xml:space="preserve"> that can produce </w:t>
      </w:r>
      <w:r w:rsidR="0048634D" w:rsidRPr="00757A3E">
        <w:rPr>
          <w:iCs/>
          <w:color w:val="000000" w:themeColor="text1"/>
        </w:rPr>
        <w:t xml:space="preserve">a </w:t>
      </w:r>
      <w:r w:rsidR="00464999" w:rsidRPr="00757A3E">
        <w:rPr>
          <w:iCs/>
          <w:color w:val="000000" w:themeColor="text1"/>
        </w:rPr>
        <w:t xml:space="preserve">gentle electric field </w:t>
      </w:r>
      <w:r w:rsidR="0067395C" w:rsidRPr="00757A3E">
        <w:rPr>
          <w:iCs/>
          <w:color w:val="000000" w:themeColor="text1"/>
        </w:rPr>
        <w:t xml:space="preserve">envelope </w:t>
      </w:r>
      <w:r w:rsidR="00464999" w:rsidRPr="00757A3E">
        <w:rPr>
          <w:iCs/>
          <w:color w:val="000000" w:themeColor="text1"/>
        </w:rPr>
        <w:t>profile</w:t>
      </w:r>
      <w:r w:rsidR="0067395C" w:rsidRPr="00757A3E">
        <w:rPr>
          <w:iCs/>
          <w:color w:val="000000" w:themeColor="text1"/>
        </w:rPr>
        <w:t xml:space="preserve"> inside</w:t>
      </w:r>
      <w:r w:rsidR="00464999" w:rsidRPr="00757A3E">
        <w:rPr>
          <w:iCs/>
          <w:color w:val="000000" w:themeColor="text1"/>
        </w:rPr>
        <w:t xml:space="preserve"> the cavity</w:t>
      </w:r>
      <w:r w:rsidR="0048634D" w:rsidRPr="00757A3E">
        <w:rPr>
          <w:iCs/>
          <w:color w:val="000000" w:themeColor="text1"/>
        </w:rPr>
        <w:t>,</w:t>
      </w:r>
      <w:r w:rsidR="009E456A" w:rsidRPr="00757A3E">
        <w:rPr>
          <w:iCs/>
          <w:color w:val="000000" w:themeColor="text1"/>
        </w:rPr>
        <w:t xml:space="preserve"> </w:t>
      </w:r>
      <w:r w:rsidR="0067395C" w:rsidRPr="00757A3E">
        <w:rPr>
          <w:iCs/>
          <w:color w:val="000000" w:themeColor="text1"/>
        </w:rPr>
        <w:t xml:space="preserve">such as a </w:t>
      </w:r>
      <w:r w:rsidR="0048634D" w:rsidRPr="00757A3E">
        <w:rPr>
          <w:iCs/>
          <w:color w:val="000000" w:themeColor="text1"/>
        </w:rPr>
        <w:t xml:space="preserve">Gaussian </w:t>
      </w:r>
      <w:r w:rsidR="00FE3C44" w:rsidRPr="00757A3E">
        <w:rPr>
          <w:iCs/>
          <w:color w:val="000000" w:themeColor="text1"/>
        </w:rPr>
        <w:t>envelope</w:t>
      </w:r>
      <w:r w:rsidR="00BC4081" w:rsidRPr="00757A3E">
        <w:rPr>
          <w:iCs/>
          <w:color w:val="000000" w:themeColor="text1"/>
        </w:rPr>
        <w:t xml:space="preserve"> </w:t>
      </w:r>
      <w:r w:rsidR="00BC0C97" w:rsidRPr="00757A3E">
        <w:rPr>
          <w:iCs/>
          <w:noProof/>
          <w:color w:val="000000" w:themeColor="text1"/>
        </w:rPr>
        <w:t>[</w:t>
      </w:r>
      <w:r w:rsidR="006424FD" w:rsidRPr="00757A3E">
        <w:rPr>
          <w:iCs/>
          <w:noProof/>
          <w:color w:val="000000" w:themeColor="text1"/>
        </w:rPr>
        <w:t>3</w:t>
      </w:r>
      <w:r w:rsidR="00922A1A" w:rsidRPr="00757A3E">
        <w:rPr>
          <w:iCs/>
          <w:noProof/>
          <w:color w:val="000000" w:themeColor="text1"/>
        </w:rPr>
        <w:t>3</w:t>
      </w:r>
      <w:r w:rsidR="00BC0C97" w:rsidRPr="00757A3E">
        <w:rPr>
          <w:iCs/>
          <w:noProof/>
          <w:color w:val="000000" w:themeColor="text1"/>
        </w:rPr>
        <w:t>]</w:t>
      </w:r>
      <w:r w:rsidR="008549AF" w:rsidRPr="00757A3E">
        <w:rPr>
          <w:iCs/>
          <w:color w:val="000000" w:themeColor="text1"/>
        </w:rPr>
        <w:t xml:space="preserve">. In the case of a conventional </w:t>
      </w:r>
      <w:proofErr w:type="spellStart"/>
      <w:r w:rsidR="008549AF" w:rsidRPr="00757A3E">
        <w:rPr>
          <w:iCs/>
          <w:color w:val="000000" w:themeColor="text1"/>
        </w:rPr>
        <w:t>PhC</w:t>
      </w:r>
      <w:proofErr w:type="spellEnd"/>
      <w:r w:rsidR="008549AF" w:rsidRPr="00757A3E">
        <w:rPr>
          <w:iCs/>
          <w:color w:val="000000" w:themeColor="text1"/>
        </w:rPr>
        <w:t xml:space="preserve"> with circular </w:t>
      </w:r>
      <w:r w:rsidR="00B52569" w:rsidRPr="00757A3E">
        <w:rPr>
          <w:iCs/>
          <w:color w:val="000000" w:themeColor="text1"/>
        </w:rPr>
        <w:t>holes</w:t>
      </w:r>
      <w:r w:rsidR="008549AF" w:rsidRPr="00757A3E">
        <w:rPr>
          <w:iCs/>
          <w:color w:val="000000" w:themeColor="text1"/>
        </w:rPr>
        <w:t xml:space="preserve">, </w:t>
      </w:r>
      <w:r w:rsidR="00D761D4" w:rsidRPr="00757A3E">
        <w:rPr>
          <w:iCs/>
          <w:color w:val="000000" w:themeColor="text1"/>
        </w:rPr>
        <w:t>light</w:t>
      </w:r>
      <w:r w:rsidR="008549AF" w:rsidRPr="00757A3E">
        <w:rPr>
          <w:iCs/>
          <w:color w:val="000000" w:themeColor="text1"/>
        </w:rPr>
        <w:t xml:space="preserve"> tend</w:t>
      </w:r>
      <w:r w:rsidR="00D761D4" w:rsidRPr="00757A3E">
        <w:rPr>
          <w:iCs/>
          <w:color w:val="000000" w:themeColor="text1"/>
        </w:rPr>
        <w:t>s</w:t>
      </w:r>
      <w:r w:rsidR="008549AF" w:rsidRPr="00757A3E">
        <w:rPr>
          <w:iCs/>
          <w:color w:val="000000" w:themeColor="text1"/>
        </w:rPr>
        <w:t xml:space="preserve"> to be</w:t>
      </w:r>
      <w:r w:rsidR="00D761D4" w:rsidRPr="00757A3E">
        <w:rPr>
          <w:iCs/>
          <w:color w:val="000000" w:themeColor="text1"/>
        </w:rPr>
        <w:t xml:space="preserve"> reflected</w:t>
      </w:r>
      <w:r w:rsidR="008549AF" w:rsidRPr="00757A3E">
        <w:rPr>
          <w:iCs/>
          <w:color w:val="000000" w:themeColor="text1"/>
        </w:rPr>
        <w:t xml:space="preserve"> </w:t>
      </w:r>
      <w:r w:rsidR="008737B9" w:rsidRPr="00757A3E">
        <w:rPr>
          <w:iCs/>
          <w:color w:val="000000" w:themeColor="text1"/>
        </w:rPr>
        <w:t xml:space="preserve">off the edges </w:t>
      </w:r>
      <w:r w:rsidR="004D77D8" w:rsidRPr="00757A3E">
        <w:rPr>
          <w:iCs/>
          <w:color w:val="000000" w:themeColor="text1"/>
        </w:rPr>
        <w:t>in a continuous manner</w:t>
      </w:r>
      <w:r w:rsidR="008737B9" w:rsidRPr="00757A3E">
        <w:rPr>
          <w:iCs/>
          <w:color w:val="000000" w:themeColor="text1"/>
        </w:rPr>
        <w:t xml:space="preserve">, </w:t>
      </w:r>
      <w:r w:rsidR="002B5D1D" w:rsidRPr="00757A3E">
        <w:rPr>
          <w:iCs/>
          <w:color w:val="000000" w:themeColor="text1"/>
        </w:rPr>
        <w:t xml:space="preserve">supporting </w:t>
      </w:r>
      <w:r w:rsidR="008211E4" w:rsidRPr="00757A3E">
        <w:rPr>
          <w:iCs/>
          <w:color w:val="000000" w:themeColor="text1"/>
        </w:rPr>
        <w:t xml:space="preserve">the formation of </w:t>
      </w:r>
      <w:r w:rsidR="002B5D1D" w:rsidRPr="00757A3E">
        <w:rPr>
          <w:iCs/>
          <w:color w:val="000000" w:themeColor="text1"/>
        </w:rPr>
        <w:t xml:space="preserve">a </w:t>
      </w:r>
      <w:r w:rsidR="005E30C5" w:rsidRPr="00757A3E">
        <w:rPr>
          <w:iCs/>
          <w:color w:val="000000" w:themeColor="text1"/>
        </w:rPr>
        <w:t xml:space="preserve">perfect </w:t>
      </w:r>
      <w:r w:rsidR="002B5D1D" w:rsidRPr="00757A3E">
        <w:rPr>
          <w:iCs/>
          <w:color w:val="000000" w:themeColor="text1"/>
        </w:rPr>
        <w:t>Gaussian curve</w:t>
      </w:r>
      <w:r w:rsidR="004D77D8" w:rsidRPr="00757A3E">
        <w:rPr>
          <w:iCs/>
          <w:color w:val="000000" w:themeColor="text1"/>
        </w:rPr>
        <w:t xml:space="preserve"> within the cavity</w:t>
      </w:r>
      <w:r w:rsidR="00D761D4" w:rsidRPr="00757A3E">
        <w:rPr>
          <w:iCs/>
          <w:color w:val="000000" w:themeColor="text1"/>
        </w:rPr>
        <w:t xml:space="preserve">. </w:t>
      </w:r>
      <w:r w:rsidR="0025014B" w:rsidRPr="00757A3E">
        <w:rPr>
          <w:iCs/>
          <w:color w:val="000000" w:themeColor="text1"/>
        </w:rPr>
        <w:t xml:space="preserve">Any irregularity </w:t>
      </w:r>
      <w:r w:rsidR="008549AF" w:rsidRPr="00757A3E">
        <w:rPr>
          <w:iCs/>
          <w:color w:val="000000" w:themeColor="text1"/>
        </w:rPr>
        <w:t>at</w:t>
      </w:r>
      <w:r w:rsidR="0025014B" w:rsidRPr="00757A3E">
        <w:rPr>
          <w:iCs/>
          <w:color w:val="000000" w:themeColor="text1"/>
        </w:rPr>
        <w:t xml:space="preserve"> the cavity’s edges would affect </w:t>
      </w:r>
      <w:r w:rsidR="00D761D4" w:rsidRPr="00757A3E">
        <w:rPr>
          <w:iCs/>
          <w:color w:val="000000" w:themeColor="text1"/>
        </w:rPr>
        <w:t xml:space="preserve">the </w:t>
      </w:r>
      <w:r w:rsidR="00C455AE" w:rsidRPr="00757A3E">
        <w:rPr>
          <w:iCs/>
          <w:color w:val="000000" w:themeColor="text1"/>
        </w:rPr>
        <w:t xml:space="preserve">partial </w:t>
      </w:r>
      <w:r w:rsidR="00D761D4" w:rsidRPr="00757A3E">
        <w:rPr>
          <w:iCs/>
          <w:color w:val="000000" w:themeColor="text1"/>
        </w:rPr>
        <w:t xml:space="preserve">reflection paths, modifying </w:t>
      </w:r>
      <w:r w:rsidR="0025014B" w:rsidRPr="00757A3E">
        <w:rPr>
          <w:iCs/>
          <w:color w:val="000000" w:themeColor="text1"/>
        </w:rPr>
        <w:t>the envelope</w:t>
      </w:r>
      <w:r w:rsidR="00187443" w:rsidRPr="00757A3E">
        <w:rPr>
          <w:iCs/>
          <w:color w:val="000000" w:themeColor="text1"/>
        </w:rPr>
        <w:t xml:space="preserve"> function, </w:t>
      </w:r>
      <w:r w:rsidR="005810D9" w:rsidRPr="00757A3E">
        <w:rPr>
          <w:iCs/>
          <w:color w:val="000000" w:themeColor="text1"/>
        </w:rPr>
        <w:t xml:space="preserve">hence </w:t>
      </w:r>
      <w:r w:rsidR="0067395C" w:rsidRPr="00757A3E">
        <w:rPr>
          <w:iCs/>
          <w:color w:val="000000" w:themeColor="text1"/>
        </w:rPr>
        <w:t>causing</w:t>
      </w:r>
      <w:r w:rsidR="0025014B" w:rsidRPr="00757A3E">
        <w:rPr>
          <w:iCs/>
          <w:color w:val="000000" w:themeColor="text1"/>
        </w:rPr>
        <w:t xml:space="preserve"> </w:t>
      </w:r>
      <w:r w:rsidR="002647A2" w:rsidRPr="00757A3E">
        <w:rPr>
          <w:iCs/>
          <w:color w:val="000000" w:themeColor="text1"/>
        </w:rPr>
        <w:t xml:space="preserve">out </w:t>
      </w:r>
      <w:r w:rsidR="0067395C" w:rsidRPr="00757A3E">
        <w:rPr>
          <w:iCs/>
          <w:color w:val="000000" w:themeColor="text1"/>
        </w:rPr>
        <w:t xml:space="preserve">of plane radiation </w:t>
      </w:r>
      <w:r w:rsidR="0025014B" w:rsidRPr="00757A3E">
        <w:rPr>
          <w:iCs/>
          <w:color w:val="000000" w:themeColor="text1"/>
        </w:rPr>
        <w:t xml:space="preserve">losses. </w:t>
      </w:r>
      <w:r w:rsidR="003B55DD" w:rsidRPr="00757A3E">
        <w:rPr>
          <w:iCs/>
          <w:color w:val="000000" w:themeColor="text1"/>
        </w:rPr>
        <w:t xml:space="preserve">In the case of </w:t>
      </w:r>
      <w:r w:rsidR="00DD37C6" w:rsidRPr="00757A3E">
        <w:rPr>
          <w:iCs/>
          <w:color w:val="000000" w:themeColor="text1"/>
        </w:rPr>
        <w:t xml:space="preserve">our </w:t>
      </w:r>
      <w:proofErr w:type="spellStart"/>
      <w:r w:rsidR="003B55DD" w:rsidRPr="00757A3E">
        <w:rPr>
          <w:iCs/>
          <w:color w:val="000000" w:themeColor="text1"/>
        </w:rPr>
        <w:t>PhCs</w:t>
      </w:r>
      <w:proofErr w:type="spellEnd"/>
      <w:r w:rsidR="003B55DD" w:rsidRPr="00757A3E">
        <w:rPr>
          <w:iCs/>
          <w:color w:val="000000" w:themeColor="text1"/>
        </w:rPr>
        <w:t xml:space="preserve"> with parallelogram-</w:t>
      </w:r>
      <w:r w:rsidR="003B55DD" w:rsidRPr="00757A3E">
        <w:rPr>
          <w:iCs/>
          <w:color w:val="000000" w:themeColor="text1"/>
        </w:rPr>
        <w:t xml:space="preserve">shaped </w:t>
      </w:r>
      <w:r w:rsidR="00B52569" w:rsidRPr="00757A3E">
        <w:rPr>
          <w:iCs/>
          <w:color w:val="000000" w:themeColor="text1"/>
        </w:rPr>
        <w:t>pattern</w:t>
      </w:r>
      <w:r w:rsidR="003B55DD" w:rsidRPr="00757A3E">
        <w:rPr>
          <w:iCs/>
          <w:color w:val="000000" w:themeColor="text1"/>
        </w:rPr>
        <w:t xml:space="preserve">, the envelope function </w:t>
      </w:r>
      <w:r w:rsidR="00AE47EA" w:rsidRPr="00757A3E">
        <w:rPr>
          <w:iCs/>
          <w:color w:val="000000" w:themeColor="text1"/>
        </w:rPr>
        <w:t>is</w:t>
      </w:r>
      <w:r w:rsidR="000F4B06" w:rsidRPr="00757A3E">
        <w:rPr>
          <w:iCs/>
          <w:color w:val="000000" w:themeColor="text1"/>
        </w:rPr>
        <w:t xml:space="preserve"> </w:t>
      </w:r>
      <w:r w:rsidR="00AE47EA" w:rsidRPr="00757A3E">
        <w:rPr>
          <w:iCs/>
          <w:color w:val="000000" w:themeColor="text1"/>
        </w:rPr>
        <w:t>not as</w:t>
      </w:r>
      <w:r w:rsidR="000F4B06" w:rsidRPr="00757A3E">
        <w:rPr>
          <w:iCs/>
          <w:color w:val="000000" w:themeColor="text1"/>
        </w:rPr>
        <w:t xml:space="preserve"> smooth </w:t>
      </w:r>
      <w:r w:rsidR="00AE47EA" w:rsidRPr="00757A3E">
        <w:rPr>
          <w:iCs/>
          <w:color w:val="000000" w:themeColor="text1"/>
        </w:rPr>
        <w:t>as the cavities with circular holes</w:t>
      </w:r>
      <w:r w:rsidR="000F4B06" w:rsidRPr="00757A3E">
        <w:rPr>
          <w:iCs/>
          <w:color w:val="000000" w:themeColor="text1"/>
        </w:rPr>
        <w:t xml:space="preserve"> c</w:t>
      </w:r>
      <w:r w:rsidR="00AE47EA" w:rsidRPr="00757A3E">
        <w:rPr>
          <w:iCs/>
          <w:color w:val="000000" w:themeColor="text1"/>
        </w:rPr>
        <w:t>an be</w:t>
      </w:r>
      <w:r w:rsidR="00464999" w:rsidRPr="00757A3E">
        <w:rPr>
          <w:iCs/>
          <w:color w:val="000000" w:themeColor="text1"/>
        </w:rPr>
        <w:t xml:space="preserve">. </w:t>
      </w:r>
      <w:r w:rsidR="00AE47EA" w:rsidRPr="00757A3E">
        <w:rPr>
          <w:iCs/>
          <w:color w:val="000000" w:themeColor="text1"/>
        </w:rPr>
        <w:t>This is d</w:t>
      </w:r>
      <w:r w:rsidR="002647A2" w:rsidRPr="00757A3E">
        <w:rPr>
          <w:iCs/>
          <w:color w:val="000000" w:themeColor="text1"/>
        </w:rPr>
        <w:t xml:space="preserve">ue to the slanted sides and the sharp edges of the parallelogram patterns reducing the symmetry </w:t>
      </w:r>
      <w:r w:rsidR="00BC4081" w:rsidRPr="00757A3E">
        <w:rPr>
          <w:iCs/>
          <w:color w:val="000000" w:themeColor="text1"/>
        </w:rPr>
        <w:t xml:space="preserve">regardless </w:t>
      </w:r>
      <w:r w:rsidR="002647A2" w:rsidRPr="00757A3E">
        <w:rPr>
          <w:iCs/>
          <w:color w:val="000000" w:themeColor="text1"/>
        </w:rPr>
        <w:t>the lattice on the contrary of the air holes having cylindrical symmetry,</w:t>
      </w:r>
      <w:r w:rsidR="00BC4081" w:rsidRPr="00757A3E">
        <w:rPr>
          <w:iCs/>
          <w:color w:val="000000" w:themeColor="text1"/>
        </w:rPr>
        <w:t xml:space="preserve"> involving the electric</w:t>
      </w:r>
      <w:r w:rsidR="0054019D" w:rsidRPr="00757A3E">
        <w:rPr>
          <w:iCs/>
          <w:color w:val="000000" w:themeColor="text1"/>
        </w:rPr>
        <w:t xml:space="preserve"> </w:t>
      </w:r>
      <w:r w:rsidR="00BC4081" w:rsidRPr="00757A3E">
        <w:rPr>
          <w:iCs/>
          <w:color w:val="000000" w:themeColor="text1"/>
        </w:rPr>
        <w:t>field</w:t>
      </w:r>
      <w:r w:rsidR="00A9456E" w:rsidRPr="00757A3E">
        <w:rPr>
          <w:iCs/>
          <w:color w:val="000000" w:themeColor="text1"/>
        </w:rPr>
        <w:t xml:space="preserve"> </w:t>
      </w:r>
      <w:r w:rsidR="00BC4081" w:rsidRPr="00757A3E">
        <w:rPr>
          <w:iCs/>
          <w:color w:val="000000" w:themeColor="text1"/>
        </w:rPr>
        <w:t>to be</w:t>
      </w:r>
      <w:r w:rsidR="00A9456E" w:rsidRPr="00757A3E">
        <w:rPr>
          <w:iCs/>
          <w:color w:val="000000" w:themeColor="text1"/>
        </w:rPr>
        <w:t xml:space="preserve"> reflected </w:t>
      </w:r>
      <w:r w:rsidR="00BC4081" w:rsidRPr="00757A3E">
        <w:rPr>
          <w:iCs/>
          <w:color w:val="000000" w:themeColor="text1"/>
        </w:rPr>
        <w:t>at dielectric/air interfaces with</w:t>
      </w:r>
      <w:r w:rsidR="002647A2" w:rsidRPr="00757A3E">
        <w:rPr>
          <w:iCs/>
          <w:color w:val="000000" w:themeColor="text1"/>
        </w:rPr>
        <w:t xml:space="preserve"> </w:t>
      </w:r>
      <w:r w:rsidR="00BC4081" w:rsidRPr="00757A3E">
        <w:rPr>
          <w:iCs/>
          <w:color w:val="000000" w:themeColor="text1"/>
        </w:rPr>
        <w:t>more varying non-</w:t>
      </w:r>
      <w:r w:rsidR="002647A2" w:rsidRPr="00757A3E">
        <w:rPr>
          <w:iCs/>
          <w:color w:val="000000" w:themeColor="text1"/>
        </w:rPr>
        <w:t xml:space="preserve">matching phases </w:t>
      </w:r>
      <w:r w:rsidR="00CD40D3" w:rsidRPr="00757A3E">
        <w:rPr>
          <w:iCs/>
          <w:color w:val="000000" w:themeColor="text1"/>
        </w:rPr>
        <w:t>and direction</w:t>
      </w:r>
      <w:r w:rsidR="002647A2" w:rsidRPr="00757A3E">
        <w:rPr>
          <w:iCs/>
          <w:color w:val="000000" w:themeColor="text1"/>
        </w:rPr>
        <w:t>s</w:t>
      </w:r>
      <w:r w:rsidR="0054019D" w:rsidRPr="00757A3E">
        <w:rPr>
          <w:iCs/>
          <w:color w:val="000000" w:themeColor="text1"/>
        </w:rPr>
        <w:t xml:space="preserve">. </w:t>
      </w:r>
      <w:r w:rsidR="000F2987" w:rsidRPr="00757A3E">
        <w:rPr>
          <w:iCs/>
          <w:color w:val="000000" w:themeColor="text1"/>
        </w:rPr>
        <w:t>As a consequence</w:t>
      </w:r>
      <w:r w:rsidR="0067395C" w:rsidRPr="00757A3E">
        <w:rPr>
          <w:iCs/>
          <w:color w:val="000000" w:themeColor="text1"/>
        </w:rPr>
        <w:t xml:space="preserve"> of t</w:t>
      </w:r>
      <w:r w:rsidR="00F33431" w:rsidRPr="00757A3E">
        <w:rPr>
          <w:iCs/>
          <w:color w:val="000000" w:themeColor="text1"/>
        </w:rPr>
        <w:t>he non-</w:t>
      </w:r>
      <w:r w:rsidR="0067395C" w:rsidRPr="00757A3E">
        <w:rPr>
          <w:iCs/>
          <w:color w:val="000000" w:themeColor="text1"/>
        </w:rPr>
        <w:t>parallel symmetry axis of the mode in the cavity</w:t>
      </w:r>
      <w:r w:rsidR="000F2987" w:rsidRPr="00757A3E">
        <w:rPr>
          <w:iCs/>
          <w:color w:val="000000" w:themeColor="text1"/>
        </w:rPr>
        <w:t xml:space="preserve">, a </w:t>
      </w:r>
      <w:r w:rsidR="00560C8D" w:rsidRPr="00757A3E">
        <w:rPr>
          <w:iCs/>
          <w:color w:val="000000" w:themeColor="text1"/>
        </w:rPr>
        <w:t xml:space="preserve">perfect </w:t>
      </w:r>
      <w:r w:rsidR="000F2987" w:rsidRPr="00757A3E">
        <w:rPr>
          <w:iCs/>
          <w:color w:val="000000" w:themeColor="text1"/>
        </w:rPr>
        <w:t xml:space="preserve">Gaussian-shaped </w:t>
      </w:r>
      <w:r w:rsidR="003016EA" w:rsidRPr="00757A3E">
        <w:rPr>
          <w:iCs/>
          <w:color w:val="000000" w:themeColor="text1"/>
        </w:rPr>
        <w:t>field profile</w:t>
      </w:r>
      <w:r w:rsidR="00DD37C6" w:rsidRPr="00757A3E">
        <w:rPr>
          <w:iCs/>
          <w:color w:val="000000" w:themeColor="text1"/>
        </w:rPr>
        <w:t xml:space="preserve"> wa</w:t>
      </w:r>
      <w:r w:rsidR="000F2987" w:rsidRPr="00757A3E">
        <w:rPr>
          <w:iCs/>
          <w:color w:val="000000" w:themeColor="text1"/>
        </w:rPr>
        <w:t>s</w:t>
      </w:r>
      <w:r w:rsidR="0067395C" w:rsidRPr="00757A3E">
        <w:rPr>
          <w:iCs/>
          <w:color w:val="000000" w:themeColor="text1"/>
        </w:rPr>
        <w:t xml:space="preserve"> not</w:t>
      </w:r>
      <w:r w:rsidR="009B1D0A" w:rsidRPr="00757A3E">
        <w:rPr>
          <w:iCs/>
          <w:color w:val="000000" w:themeColor="text1"/>
        </w:rPr>
        <w:t xml:space="preserve"> </w:t>
      </w:r>
      <w:r w:rsidR="0067395C" w:rsidRPr="00757A3E">
        <w:rPr>
          <w:iCs/>
          <w:color w:val="000000" w:themeColor="text1"/>
        </w:rPr>
        <w:t>possible to f</w:t>
      </w:r>
      <w:r w:rsidR="003016EA" w:rsidRPr="00757A3E">
        <w:rPr>
          <w:iCs/>
          <w:color w:val="000000" w:themeColor="text1"/>
        </w:rPr>
        <w:t>orm</w:t>
      </w:r>
      <w:r w:rsidR="006872B0" w:rsidRPr="00757A3E">
        <w:rPr>
          <w:iCs/>
          <w:color w:val="000000" w:themeColor="text1"/>
        </w:rPr>
        <w:t>.</w:t>
      </w:r>
      <w:r w:rsidR="008E6976" w:rsidRPr="00757A3E">
        <w:rPr>
          <w:iCs/>
          <w:color w:val="000000" w:themeColor="text1"/>
        </w:rPr>
        <w:t xml:space="preserve"> In the case of the H1 cavity</w:t>
      </w:r>
      <w:r w:rsidR="00E35A4A" w:rsidRPr="00757A3E">
        <w:rPr>
          <w:iCs/>
          <w:color w:val="000000" w:themeColor="text1"/>
        </w:rPr>
        <w:t xml:space="preserve">, the positioning of its six neighboring lattice points in the triangular lattice </w:t>
      </w:r>
      <w:r w:rsidR="008E6976" w:rsidRPr="00757A3E">
        <w:rPr>
          <w:iCs/>
          <w:color w:val="000000" w:themeColor="text1"/>
        </w:rPr>
        <w:t>is still</w:t>
      </w:r>
      <w:r w:rsidR="00E35A4A" w:rsidRPr="00757A3E">
        <w:rPr>
          <w:iCs/>
          <w:color w:val="000000" w:themeColor="text1"/>
        </w:rPr>
        <w:t xml:space="preserve"> able to </w:t>
      </w:r>
      <w:r w:rsidR="00430ADC" w:rsidRPr="00757A3E">
        <w:rPr>
          <w:iCs/>
          <w:color w:val="000000" w:themeColor="text1"/>
        </w:rPr>
        <w:t>reduce</w:t>
      </w:r>
      <w:r w:rsidR="00E35A4A" w:rsidRPr="00757A3E">
        <w:rPr>
          <w:iCs/>
          <w:color w:val="000000" w:themeColor="text1"/>
        </w:rPr>
        <w:t xml:space="preserve"> out-</w:t>
      </w:r>
      <w:r w:rsidR="008E6976" w:rsidRPr="00757A3E">
        <w:rPr>
          <w:iCs/>
          <w:color w:val="000000" w:themeColor="text1"/>
        </w:rPr>
        <w:t xml:space="preserve">of-plane radiations quite well, which </w:t>
      </w:r>
      <w:r w:rsidR="00C01A1A" w:rsidRPr="00757A3E">
        <w:rPr>
          <w:iCs/>
          <w:color w:val="000000" w:themeColor="text1"/>
        </w:rPr>
        <w:t>can be seen from the high</w:t>
      </w:r>
      <w:r w:rsidR="00E35A4A" w:rsidRPr="00757A3E">
        <w:rPr>
          <w:iCs/>
          <w:color w:val="000000" w:themeColor="text1"/>
        </w:rPr>
        <w:t xml:space="preserve"> </w:t>
      </w:r>
      <w:r w:rsidR="00E35A4A" w:rsidRPr="00757A3E">
        <w:rPr>
          <w:i/>
          <w:iCs/>
          <w:color w:val="000000" w:themeColor="text1"/>
        </w:rPr>
        <w:t>Q</w:t>
      </w:r>
      <w:r w:rsidR="00E35A4A" w:rsidRPr="00757A3E">
        <w:rPr>
          <w:iCs/>
          <w:color w:val="000000" w:themeColor="text1"/>
        </w:rPr>
        <w:t xml:space="preserve"> value</w:t>
      </w:r>
      <w:r w:rsidR="00C01A1A" w:rsidRPr="00757A3E">
        <w:rPr>
          <w:iCs/>
          <w:color w:val="000000" w:themeColor="text1"/>
        </w:rPr>
        <w:t xml:space="preserve"> that is even higher than the conventional </w:t>
      </w:r>
      <w:proofErr w:type="spellStart"/>
      <w:r w:rsidR="00C01A1A" w:rsidRPr="00757A3E">
        <w:rPr>
          <w:iCs/>
          <w:color w:val="000000" w:themeColor="text1"/>
        </w:rPr>
        <w:t>PhC</w:t>
      </w:r>
      <w:proofErr w:type="spellEnd"/>
      <w:r w:rsidR="008E6976" w:rsidRPr="00757A3E">
        <w:rPr>
          <w:iCs/>
          <w:color w:val="000000" w:themeColor="text1"/>
        </w:rPr>
        <w:t xml:space="preserve">, but the asymmetrical shape of the cavity itself fails to </w:t>
      </w:r>
      <w:r w:rsidR="00731108" w:rsidRPr="00757A3E">
        <w:rPr>
          <w:iCs/>
          <w:color w:val="000000" w:themeColor="text1"/>
        </w:rPr>
        <w:t>supply a sufficiently gentle field profile for a perfect</w:t>
      </w:r>
      <w:r w:rsidR="008E6976" w:rsidRPr="00757A3E">
        <w:rPr>
          <w:iCs/>
          <w:color w:val="000000" w:themeColor="text1"/>
        </w:rPr>
        <w:t xml:space="preserve"> a Gaussian </w:t>
      </w:r>
      <w:r w:rsidR="00F33431" w:rsidRPr="00757A3E">
        <w:rPr>
          <w:iCs/>
          <w:color w:val="000000" w:themeColor="text1"/>
        </w:rPr>
        <w:t>field</w:t>
      </w:r>
      <w:r w:rsidR="008E6976" w:rsidRPr="00757A3E">
        <w:rPr>
          <w:iCs/>
          <w:color w:val="000000" w:themeColor="text1"/>
        </w:rPr>
        <w:t xml:space="preserve">, </w:t>
      </w:r>
      <w:r w:rsidR="00592C1E" w:rsidRPr="00757A3E">
        <w:rPr>
          <w:iCs/>
          <w:color w:val="000000" w:themeColor="text1"/>
        </w:rPr>
        <w:t>leading to</w:t>
      </w:r>
      <w:r w:rsidR="008E6976" w:rsidRPr="00757A3E">
        <w:rPr>
          <w:iCs/>
          <w:color w:val="000000" w:themeColor="text1"/>
        </w:rPr>
        <w:t xml:space="preserve"> </w:t>
      </w:r>
      <w:r w:rsidR="00133D85" w:rsidRPr="00757A3E">
        <w:rPr>
          <w:iCs/>
          <w:color w:val="000000" w:themeColor="text1"/>
        </w:rPr>
        <w:t>a</w:t>
      </w:r>
      <w:r w:rsidR="008E6976" w:rsidRPr="00757A3E">
        <w:rPr>
          <w:iCs/>
          <w:color w:val="000000" w:themeColor="text1"/>
        </w:rPr>
        <w:t xml:space="preserve"> large </w:t>
      </w:r>
      <w:r w:rsidR="008E6976" w:rsidRPr="00757A3E">
        <w:rPr>
          <w:i/>
          <w:iCs/>
          <w:color w:val="000000" w:themeColor="text1"/>
        </w:rPr>
        <w:t>V</w:t>
      </w:r>
      <w:r w:rsidR="008E6976" w:rsidRPr="00757A3E">
        <w:rPr>
          <w:iCs/>
          <w:color w:val="000000" w:themeColor="text1"/>
        </w:rPr>
        <w:t xml:space="preserve"> </w:t>
      </w:r>
      <w:r w:rsidR="00592C1E" w:rsidRPr="00757A3E">
        <w:rPr>
          <w:iCs/>
          <w:color w:val="000000" w:themeColor="text1"/>
        </w:rPr>
        <w:t xml:space="preserve">that </w:t>
      </w:r>
      <w:r w:rsidR="008E6976" w:rsidRPr="00757A3E">
        <w:rPr>
          <w:iCs/>
          <w:color w:val="000000" w:themeColor="text1"/>
        </w:rPr>
        <w:t xml:space="preserve">eventually pulls down the </w:t>
      </w:r>
      <w:r w:rsidR="008E6976" w:rsidRPr="00757A3E">
        <w:rPr>
          <w:i/>
          <w:iCs/>
          <w:color w:val="000000" w:themeColor="text1"/>
        </w:rPr>
        <w:t>Q/V</w:t>
      </w:r>
      <w:r w:rsidR="008E6976" w:rsidRPr="00757A3E">
        <w:rPr>
          <w:iCs/>
          <w:color w:val="000000" w:themeColor="text1"/>
        </w:rPr>
        <w:t xml:space="preserve"> value. </w:t>
      </w:r>
      <w:r w:rsidR="0099386A" w:rsidRPr="00757A3E">
        <w:rPr>
          <w:iCs/>
          <w:color w:val="000000" w:themeColor="text1"/>
        </w:rPr>
        <w:t>Although t</w:t>
      </w:r>
      <w:r w:rsidR="00AC2A87" w:rsidRPr="00757A3E">
        <w:rPr>
          <w:iCs/>
          <w:color w:val="000000" w:themeColor="text1"/>
        </w:rPr>
        <w:t xml:space="preserve">he tilted square lattice </w:t>
      </w:r>
      <w:r w:rsidR="008E6976" w:rsidRPr="00757A3E">
        <w:rPr>
          <w:iCs/>
          <w:color w:val="000000" w:themeColor="text1"/>
        </w:rPr>
        <w:t>has a cavity shape</w:t>
      </w:r>
      <w:r w:rsidR="00C01A1A" w:rsidRPr="00757A3E">
        <w:rPr>
          <w:iCs/>
          <w:color w:val="000000" w:themeColor="text1"/>
        </w:rPr>
        <w:t xml:space="preserve"> with </w:t>
      </w:r>
      <w:r w:rsidR="00B704E1" w:rsidRPr="00757A3E">
        <w:rPr>
          <w:iCs/>
          <w:color w:val="000000" w:themeColor="text1"/>
        </w:rPr>
        <w:t>more</w:t>
      </w:r>
      <w:r w:rsidR="00C01A1A" w:rsidRPr="00757A3E">
        <w:rPr>
          <w:iCs/>
          <w:color w:val="000000" w:themeColor="text1"/>
        </w:rPr>
        <w:t xml:space="preserve"> symmetry</w:t>
      </w:r>
      <w:r w:rsidR="0099386A" w:rsidRPr="00757A3E">
        <w:rPr>
          <w:iCs/>
          <w:color w:val="000000" w:themeColor="text1"/>
        </w:rPr>
        <w:t xml:space="preserve">, we suspect that </w:t>
      </w:r>
      <w:r w:rsidR="00697C7C" w:rsidRPr="00757A3E">
        <w:rPr>
          <w:iCs/>
          <w:color w:val="000000" w:themeColor="text1"/>
        </w:rPr>
        <w:t>the small band gap produced by the lattice</w:t>
      </w:r>
      <w:r w:rsidR="00255AAD" w:rsidRPr="00757A3E">
        <w:rPr>
          <w:iCs/>
          <w:color w:val="000000" w:themeColor="text1"/>
        </w:rPr>
        <w:t xml:space="preserve"> </w:t>
      </w:r>
      <w:r w:rsidR="000E3AB4" w:rsidRPr="00757A3E">
        <w:rPr>
          <w:iCs/>
          <w:color w:val="000000" w:themeColor="text1"/>
        </w:rPr>
        <w:t xml:space="preserve">and </w:t>
      </w:r>
      <w:r w:rsidR="00255AAD" w:rsidRPr="00757A3E">
        <w:rPr>
          <w:iCs/>
          <w:color w:val="000000" w:themeColor="text1"/>
        </w:rPr>
        <w:t>wa</w:t>
      </w:r>
      <w:r w:rsidR="00A27578" w:rsidRPr="00757A3E">
        <w:rPr>
          <w:iCs/>
          <w:color w:val="000000" w:themeColor="text1"/>
        </w:rPr>
        <w:t xml:space="preserve">s the cause of the lower </w:t>
      </w:r>
      <w:r w:rsidR="00A27578" w:rsidRPr="00757A3E">
        <w:rPr>
          <w:i/>
          <w:iCs/>
          <w:color w:val="000000" w:themeColor="text1"/>
        </w:rPr>
        <w:t>Q/V</w:t>
      </w:r>
      <w:r w:rsidR="00A27578" w:rsidRPr="00757A3E">
        <w:rPr>
          <w:iCs/>
          <w:color w:val="000000" w:themeColor="text1"/>
        </w:rPr>
        <w:t xml:space="preserve"> value.</w:t>
      </w:r>
    </w:p>
    <w:p w14:paraId="5E7F9F37" w14:textId="6D0B304B" w:rsidR="00E0735C" w:rsidRPr="00757A3E" w:rsidRDefault="00255AAD" w:rsidP="001D150F">
      <w:pPr>
        <w:widowControl w:val="0"/>
        <w:autoSpaceDE w:val="0"/>
        <w:autoSpaceDN w:val="0"/>
        <w:adjustRightInd w:val="0"/>
        <w:spacing w:line="240" w:lineRule="atLeast"/>
        <w:ind w:firstLine="202"/>
        <w:jc w:val="both"/>
        <w:rPr>
          <w:iCs/>
          <w:color w:val="000000" w:themeColor="text1"/>
        </w:rPr>
      </w:pPr>
      <w:r w:rsidRPr="00757A3E">
        <w:rPr>
          <w:iCs/>
          <w:color w:val="000000" w:themeColor="text1"/>
        </w:rPr>
        <w:t>I</w:t>
      </w:r>
      <w:r w:rsidR="005D7BD8" w:rsidRPr="00757A3E">
        <w:rPr>
          <w:iCs/>
          <w:color w:val="000000" w:themeColor="text1"/>
        </w:rPr>
        <w:t xml:space="preserve">t </w:t>
      </w:r>
      <w:r w:rsidR="00FD5736" w:rsidRPr="00757A3E">
        <w:rPr>
          <w:iCs/>
          <w:color w:val="000000" w:themeColor="text1"/>
        </w:rPr>
        <w:t>was</w:t>
      </w:r>
      <w:r w:rsidR="001C4129" w:rsidRPr="00757A3E">
        <w:rPr>
          <w:iCs/>
          <w:color w:val="000000" w:themeColor="text1"/>
        </w:rPr>
        <w:t xml:space="preserve"> more difficult to achieve </w:t>
      </w:r>
      <w:r w:rsidR="005D7BD8" w:rsidRPr="00757A3E">
        <w:rPr>
          <w:iCs/>
          <w:color w:val="000000" w:themeColor="text1"/>
        </w:rPr>
        <w:t xml:space="preserve">perfect </w:t>
      </w:r>
      <w:r w:rsidR="00EA09B1" w:rsidRPr="00757A3E">
        <w:rPr>
          <w:iCs/>
          <w:color w:val="000000" w:themeColor="text1"/>
        </w:rPr>
        <w:t>confinement conditions</w:t>
      </w:r>
      <w:r w:rsidR="005D7BD8" w:rsidRPr="00757A3E">
        <w:rPr>
          <w:iCs/>
          <w:color w:val="000000" w:themeColor="text1"/>
        </w:rPr>
        <w:t xml:space="preserve"> within the H0 and L3 cavities</w:t>
      </w:r>
      <w:r w:rsidR="00FD5736" w:rsidRPr="00757A3E">
        <w:rPr>
          <w:iCs/>
          <w:color w:val="000000" w:themeColor="text1"/>
        </w:rPr>
        <w:t xml:space="preserve"> than in the H1 cavity</w:t>
      </w:r>
      <w:r w:rsidR="005D7BD8" w:rsidRPr="00757A3E">
        <w:rPr>
          <w:iCs/>
          <w:color w:val="000000" w:themeColor="text1"/>
        </w:rPr>
        <w:t>.</w:t>
      </w:r>
      <w:r w:rsidR="00B80EAE" w:rsidRPr="00757A3E">
        <w:rPr>
          <w:iCs/>
          <w:color w:val="000000" w:themeColor="text1"/>
        </w:rPr>
        <w:t xml:space="preserve"> Shifting the holes at the edges of the L3 cavity </w:t>
      </w:r>
      <w:r w:rsidR="00FD5736" w:rsidRPr="00757A3E">
        <w:rPr>
          <w:iCs/>
          <w:color w:val="000000" w:themeColor="text1"/>
        </w:rPr>
        <w:t>increase</w:t>
      </w:r>
      <w:r w:rsidR="00DD37C6" w:rsidRPr="00757A3E">
        <w:rPr>
          <w:iCs/>
          <w:color w:val="000000" w:themeColor="text1"/>
        </w:rPr>
        <w:t>d</w:t>
      </w:r>
      <w:r w:rsidR="00856373" w:rsidRPr="00757A3E">
        <w:rPr>
          <w:iCs/>
          <w:color w:val="000000" w:themeColor="text1"/>
        </w:rPr>
        <w:t xml:space="preserve"> </w:t>
      </w:r>
      <w:r w:rsidR="00856373" w:rsidRPr="00757A3E">
        <w:rPr>
          <w:i/>
          <w:iCs/>
          <w:color w:val="000000" w:themeColor="text1"/>
        </w:rPr>
        <w:t>Q</w:t>
      </w:r>
      <w:r w:rsidR="00856373" w:rsidRPr="00757A3E">
        <w:rPr>
          <w:iCs/>
          <w:color w:val="000000" w:themeColor="text1"/>
        </w:rPr>
        <w:t xml:space="preserve">, </w:t>
      </w:r>
      <w:r w:rsidR="00FD5736" w:rsidRPr="00757A3E">
        <w:rPr>
          <w:iCs/>
          <w:color w:val="000000" w:themeColor="text1"/>
        </w:rPr>
        <w:t>which is in agreement with</w:t>
      </w:r>
      <w:r w:rsidR="00856373" w:rsidRPr="00757A3E">
        <w:rPr>
          <w:iCs/>
          <w:color w:val="000000" w:themeColor="text1"/>
        </w:rPr>
        <w:t xml:space="preserve"> the findings of </w:t>
      </w:r>
      <w:proofErr w:type="spellStart"/>
      <w:r w:rsidR="00856373" w:rsidRPr="00757A3E">
        <w:rPr>
          <w:iCs/>
          <w:color w:val="000000" w:themeColor="text1"/>
        </w:rPr>
        <w:t>Akahane</w:t>
      </w:r>
      <w:proofErr w:type="spellEnd"/>
      <w:r w:rsidR="00856373" w:rsidRPr="00757A3E">
        <w:rPr>
          <w:iCs/>
          <w:color w:val="000000" w:themeColor="text1"/>
        </w:rPr>
        <w:t xml:space="preserve"> </w:t>
      </w:r>
      <w:r w:rsidR="00856373" w:rsidRPr="00757A3E">
        <w:rPr>
          <w:i/>
          <w:iCs/>
          <w:color w:val="000000" w:themeColor="text1"/>
        </w:rPr>
        <w:t>et al</w:t>
      </w:r>
      <w:r w:rsidR="00856373" w:rsidRPr="00757A3E">
        <w:rPr>
          <w:iCs/>
          <w:color w:val="000000" w:themeColor="text1"/>
        </w:rPr>
        <w:t xml:space="preserve">. </w:t>
      </w:r>
      <w:r w:rsidR="00A7088E" w:rsidRPr="00757A3E">
        <w:rPr>
          <w:iCs/>
          <w:color w:val="000000" w:themeColor="text1"/>
        </w:rPr>
        <w:t>However,</w:t>
      </w:r>
      <w:r w:rsidR="00662CD4" w:rsidRPr="00757A3E">
        <w:rPr>
          <w:iCs/>
          <w:color w:val="000000" w:themeColor="text1"/>
        </w:rPr>
        <w:t xml:space="preserve"> </w:t>
      </w:r>
      <w:r w:rsidR="0033498D" w:rsidRPr="00757A3E">
        <w:rPr>
          <w:iCs/>
          <w:color w:val="000000" w:themeColor="text1"/>
        </w:rPr>
        <w:t xml:space="preserve">we believe that </w:t>
      </w:r>
      <w:r w:rsidR="00662CD4" w:rsidRPr="00757A3E">
        <w:rPr>
          <w:iCs/>
          <w:color w:val="000000" w:themeColor="text1"/>
        </w:rPr>
        <w:t xml:space="preserve">the </w:t>
      </w:r>
      <w:r w:rsidR="00763EA3" w:rsidRPr="00757A3E">
        <w:rPr>
          <w:iCs/>
          <w:color w:val="000000" w:themeColor="text1"/>
        </w:rPr>
        <w:t xml:space="preserve">slanted sides </w:t>
      </w:r>
      <w:r w:rsidR="00AB5ACF" w:rsidRPr="00757A3E">
        <w:rPr>
          <w:iCs/>
          <w:color w:val="000000" w:themeColor="text1"/>
        </w:rPr>
        <w:t xml:space="preserve">of the </w:t>
      </w:r>
      <w:r w:rsidR="00B52569" w:rsidRPr="00757A3E">
        <w:rPr>
          <w:iCs/>
          <w:color w:val="000000" w:themeColor="text1"/>
        </w:rPr>
        <w:t>pattern</w:t>
      </w:r>
      <w:r w:rsidR="00AB5ACF" w:rsidRPr="00757A3E">
        <w:rPr>
          <w:iCs/>
          <w:color w:val="000000" w:themeColor="text1"/>
        </w:rPr>
        <w:t xml:space="preserve"> </w:t>
      </w:r>
      <w:r w:rsidR="0033498D" w:rsidRPr="00757A3E">
        <w:rPr>
          <w:iCs/>
          <w:color w:val="000000" w:themeColor="text1"/>
        </w:rPr>
        <w:t>could not support a</w:t>
      </w:r>
      <w:r w:rsidR="00DD37C6" w:rsidRPr="00757A3E">
        <w:rPr>
          <w:iCs/>
          <w:color w:val="000000" w:themeColor="text1"/>
        </w:rPr>
        <w:t xml:space="preserve"> sufficiently</w:t>
      </w:r>
      <w:r w:rsidR="0033498D" w:rsidRPr="00757A3E">
        <w:rPr>
          <w:iCs/>
          <w:color w:val="000000" w:themeColor="text1"/>
        </w:rPr>
        <w:t xml:space="preserve"> gentle confinement </w:t>
      </w:r>
      <w:r w:rsidR="00DD37C6" w:rsidRPr="00757A3E">
        <w:rPr>
          <w:iCs/>
          <w:color w:val="000000" w:themeColor="text1"/>
        </w:rPr>
        <w:t xml:space="preserve">to maximize the </w:t>
      </w:r>
      <w:r w:rsidR="00DD37C6" w:rsidRPr="00757A3E">
        <w:rPr>
          <w:i/>
          <w:iCs/>
          <w:color w:val="000000" w:themeColor="text1"/>
        </w:rPr>
        <w:t>Q</w:t>
      </w:r>
      <w:r w:rsidR="00DD37C6" w:rsidRPr="00757A3E">
        <w:rPr>
          <w:iCs/>
          <w:color w:val="000000" w:themeColor="text1"/>
        </w:rPr>
        <w:t xml:space="preserve"> values </w:t>
      </w:r>
      <w:r w:rsidR="0033498D" w:rsidRPr="00757A3E">
        <w:rPr>
          <w:iCs/>
          <w:color w:val="000000" w:themeColor="text1"/>
        </w:rPr>
        <w:t>despite the shift</w:t>
      </w:r>
      <w:r w:rsidR="00DD37C6" w:rsidRPr="00757A3E">
        <w:rPr>
          <w:iCs/>
          <w:color w:val="000000" w:themeColor="text1"/>
        </w:rPr>
        <w:t xml:space="preserve">. </w:t>
      </w:r>
      <w:r w:rsidR="00754C27" w:rsidRPr="00757A3E">
        <w:rPr>
          <w:iCs/>
          <w:color w:val="000000" w:themeColor="text1"/>
        </w:rPr>
        <w:t>A similar argument applies for H0</w:t>
      </w:r>
      <w:r w:rsidR="003E1212" w:rsidRPr="00757A3E">
        <w:rPr>
          <w:iCs/>
          <w:color w:val="000000" w:themeColor="text1"/>
        </w:rPr>
        <w:t xml:space="preserve">, where the </w:t>
      </w:r>
      <w:r w:rsidR="009628FA" w:rsidRPr="00757A3E">
        <w:rPr>
          <w:iCs/>
          <w:color w:val="000000" w:themeColor="text1"/>
        </w:rPr>
        <w:t>confinement</w:t>
      </w:r>
      <w:r w:rsidR="003E1212" w:rsidRPr="00757A3E">
        <w:rPr>
          <w:iCs/>
          <w:color w:val="000000" w:themeColor="text1"/>
        </w:rPr>
        <w:t xml:space="preserve"> </w:t>
      </w:r>
      <w:r w:rsidR="00560C8D" w:rsidRPr="00757A3E">
        <w:rPr>
          <w:iCs/>
          <w:color w:val="000000" w:themeColor="text1"/>
        </w:rPr>
        <w:t>was</w:t>
      </w:r>
      <w:r w:rsidR="00FD5736" w:rsidRPr="00757A3E">
        <w:rPr>
          <w:iCs/>
          <w:color w:val="000000" w:themeColor="text1"/>
        </w:rPr>
        <w:t xml:space="preserve"> </w:t>
      </w:r>
      <w:r w:rsidR="003E1212" w:rsidRPr="00757A3E">
        <w:rPr>
          <w:iCs/>
          <w:color w:val="000000" w:themeColor="text1"/>
        </w:rPr>
        <w:t xml:space="preserve">mainly </w:t>
      </w:r>
      <w:r w:rsidR="00FD5736" w:rsidRPr="00757A3E">
        <w:rPr>
          <w:iCs/>
          <w:color w:val="000000" w:themeColor="text1"/>
        </w:rPr>
        <w:t>observed</w:t>
      </w:r>
      <w:r w:rsidR="003E1212" w:rsidRPr="00757A3E">
        <w:rPr>
          <w:iCs/>
          <w:color w:val="000000" w:themeColor="text1"/>
        </w:rPr>
        <w:t xml:space="preserve"> between the two slanted sides of the edges</w:t>
      </w:r>
      <w:r w:rsidR="00754C27" w:rsidRPr="00757A3E">
        <w:rPr>
          <w:iCs/>
          <w:color w:val="000000" w:themeColor="text1"/>
        </w:rPr>
        <w:t>.</w:t>
      </w:r>
      <w:r w:rsidR="00BB0CE0" w:rsidRPr="00757A3E">
        <w:rPr>
          <w:iCs/>
          <w:color w:val="000000" w:themeColor="text1"/>
        </w:rPr>
        <w:t xml:space="preserve"> </w:t>
      </w:r>
      <w:r w:rsidR="003C4710" w:rsidRPr="00757A3E">
        <w:rPr>
          <w:iCs/>
          <w:color w:val="000000" w:themeColor="text1"/>
        </w:rPr>
        <w:t>As seen in Table II, the two m</w:t>
      </w:r>
      <w:r w:rsidR="0067395C" w:rsidRPr="00757A3E">
        <w:rPr>
          <w:iCs/>
          <w:color w:val="000000" w:themeColor="text1"/>
        </w:rPr>
        <w:t>ode m</w:t>
      </w:r>
      <w:r w:rsidR="003C4710" w:rsidRPr="00757A3E">
        <w:rPr>
          <w:iCs/>
          <w:color w:val="000000" w:themeColor="text1"/>
        </w:rPr>
        <w:t xml:space="preserve">axima inside the cavity </w:t>
      </w:r>
      <w:r w:rsidR="008400E0" w:rsidRPr="00757A3E">
        <w:rPr>
          <w:iCs/>
          <w:color w:val="000000" w:themeColor="text1"/>
        </w:rPr>
        <w:t>are</w:t>
      </w:r>
      <w:r w:rsidR="003C4710" w:rsidRPr="00757A3E">
        <w:rPr>
          <w:iCs/>
          <w:color w:val="000000" w:themeColor="text1"/>
        </w:rPr>
        <w:t xml:space="preserve"> more dispersed along the slanted edges. </w:t>
      </w:r>
      <w:r w:rsidR="000B17EF" w:rsidRPr="00757A3E">
        <w:rPr>
          <w:iCs/>
          <w:color w:val="000000" w:themeColor="text1"/>
        </w:rPr>
        <w:t xml:space="preserve">The H0 cavity is </w:t>
      </w:r>
      <w:r w:rsidR="00130112" w:rsidRPr="00757A3E">
        <w:rPr>
          <w:iCs/>
          <w:color w:val="000000" w:themeColor="text1"/>
        </w:rPr>
        <w:t>known</w:t>
      </w:r>
      <w:r w:rsidR="000B17EF" w:rsidRPr="00757A3E">
        <w:rPr>
          <w:iCs/>
          <w:color w:val="000000" w:themeColor="text1"/>
        </w:rPr>
        <w:t xml:space="preserve"> for being able to achieve </w:t>
      </w:r>
      <w:r w:rsidR="00130112" w:rsidRPr="00757A3E">
        <w:rPr>
          <w:iCs/>
          <w:color w:val="000000" w:themeColor="text1"/>
        </w:rPr>
        <w:t xml:space="preserve">ultra-small </w:t>
      </w:r>
      <w:r w:rsidR="00130112" w:rsidRPr="00757A3E">
        <w:rPr>
          <w:i/>
          <w:iCs/>
          <w:color w:val="000000" w:themeColor="text1"/>
        </w:rPr>
        <w:t>V</w:t>
      </w:r>
      <w:r w:rsidR="00130112" w:rsidRPr="00757A3E">
        <w:rPr>
          <w:iCs/>
          <w:color w:val="000000" w:themeColor="text1"/>
        </w:rPr>
        <w:t>,</w:t>
      </w:r>
      <w:r w:rsidR="00540988" w:rsidRPr="00757A3E">
        <w:rPr>
          <w:iCs/>
          <w:color w:val="000000" w:themeColor="text1"/>
        </w:rPr>
        <w:t xml:space="preserve"> but</w:t>
      </w:r>
      <w:r w:rsidR="00130112" w:rsidRPr="00757A3E">
        <w:rPr>
          <w:iCs/>
          <w:color w:val="000000" w:themeColor="text1"/>
        </w:rPr>
        <w:t xml:space="preserve"> </w:t>
      </w:r>
      <w:r w:rsidR="001C171A" w:rsidRPr="00757A3E">
        <w:rPr>
          <w:iCs/>
          <w:color w:val="000000" w:themeColor="text1"/>
        </w:rPr>
        <w:t>existing studies have included optimizations to</w:t>
      </w:r>
      <w:r w:rsidR="00E10A3E" w:rsidRPr="00757A3E">
        <w:rPr>
          <w:iCs/>
          <w:color w:val="000000" w:themeColor="text1"/>
        </w:rPr>
        <w:t xml:space="preserve"> the air</w:t>
      </w:r>
      <w:r w:rsidR="001C171A" w:rsidRPr="00757A3E">
        <w:rPr>
          <w:iCs/>
          <w:color w:val="000000" w:themeColor="text1"/>
        </w:rPr>
        <w:t xml:space="preserve"> </w:t>
      </w:r>
      <w:r w:rsidR="00E10A3E" w:rsidRPr="00757A3E">
        <w:rPr>
          <w:iCs/>
          <w:color w:val="000000" w:themeColor="text1"/>
        </w:rPr>
        <w:t xml:space="preserve">holes around the cavity, which </w:t>
      </w:r>
      <w:r w:rsidR="002F4E1E" w:rsidRPr="00757A3E">
        <w:rPr>
          <w:iCs/>
          <w:color w:val="000000" w:themeColor="text1"/>
        </w:rPr>
        <w:t>enabled them to achieve</w:t>
      </w:r>
      <w:r w:rsidR="00E10A3E" w:rsidRPr="00757A3E">
        <w:rPr>
          <w:iCs/>
          <w:color w:val="000000" w:themeColor="text1"/>
        </w:rPr>
        <w:t xml:space="preserve"> a</w:t>
      </w:r>
      <w:r w:rsidR="003C4710" w:rsidRPr="00757A3E">
        <w:rPr>
          <w:iCs/>
          <w:color w:val="000000" w:themeColor="text1"/>
        </w:rPr>
        <w:t>n ultra-</w:t>
      </w:r>
      <w:r w:rsidR="00E10A3E" w:rsidRPr="00757A3E">
        <w:rPr>
          <w:iCs/>
          <w:color w:val="000000" w:themeColor="text1"/>
        </w:rPr>
        <w:t xml:space="preserve">high </w:t>
      </w:r>
      <w:r w:rsidR="00E10A3E" w:rsidRPr="00757A3E">
        <w:rPr>
          <w:i/>
          <w:iCs/>
          <w:color w:val="000000" w:themeColor="text1"/>
        </w:rPr>
        <w:t>Q</w:t>
      </w:r>
      <w:r w:rsidR="00E10A3E" w:rsidRPr="00757A3E">
        <w:rPr>
          <w:iCs/>
          <w:color w:val="000000" w:themeColor="text1"/>
        </w:rPr>
        <w:t xml:space="preserve"> while maintaining the very small </w:t>
      </w:r>
      <w:r w:rsidR="00E10A3E" w:rsidRPr="00757A3E">
        <w:rPr>
          <w:i/>
          <w:iCs/>
          <w:color w:val="000000" w:themeColor="text1"/>
        </w:rPr>
        <w:t>V</w:t>
      </w:r>
      <w:r w:rsidR="00E10A3E" w:rsidRPr="00757A3E">
        <w:rPr>
          <w:iCs/>
          <w:color w:val="000000" w:themeColor="text1"/>
        </w:rPr>
        <w:t xml:space="preserve"> </w:t>
      </w:r>
      <w:r w:rsidR="00356283" w:rsidRPr="00757A3E">
        <w:rPr>
          <w:iCs/>
          <w:noProof/>
          <w:color w:val="000000" w:themeColor="text1"/>
        </w:rPr>
        <w:t>[</w:t>
      </w:r>
      <w:r w:rsidR="006424FD" w:rsidRPr="00757A3E">
        <w:rPr>
          <w:iCs/>
          <w:noProof/>
          <w:color w:val="000000" w:themeColor="text1"/>
        </w:rPr>
        <w:t>2</w:t>
      </w:r>
      <w:r w:rsidR="00922A1A" w:rsidRPr="00757A3E">
        <w:rPr>
          <w:iCs/>
          <w:noProof/>
          <w:color w:val="000000" w:themeColor="text1"/>
        </w:rPr>
        <w:t>7</w:t>
      </w:r>
      <w:r w:rsidR="00356283" w:rsidRPr="00757A3E">
        <w:rPr>
          <w:iCs/>
          <w:noProof/>
          <w:color w:val="000000" w:themeColor="text1"/>
        </w:rPr>
        <w:t>], [</w:t>
      </w:r>
      <w:r w:rsidR="006424FD" w:rsidRPr="00757A3E">
        <w:rPr>
          <w:iCs/>
          <w:noProof/>
          <w:color w:val="000000" w:themeColor="text1"/>
        </w:rPr>
        <w:t>3</w:t>
      </w:r>
      <w:r w:rsidR="00237864" w:rsidRPr="00757A3E">
        <w:rPr>
          <w:iCs/>
          <w:noProof/>
          <w:color w:val="000000" w:themeColor="text1"/>
        </w:rPr>
        <w:t>7</w:t>
      </w:r>
      <w:r w:rsidR="00356283" w:rsidRPr="00757A3E">
        <w:rPr>
          <w:iCs/>
          <w:noProof/>
          <w:color w:val="000000" w:themeColor="text1"/>
        </w:rPr>
        <w:t>], [</w:t>
      </w:r>
      <w:r w:rsidR="006424FD" w:rsidRPr="00757A3E">
        <w:rPr>
          <w:iCs/>
          <w:noProof/>
          <w:color w:val="000000" w:themeColor="text1"/>
        </w:rPr>
        <w:t>3</w:t>
      </w:r>
      <w:r w:rsidR="00237864" w:rsidRPr="00757A3E">
        <w:rPr>
          <w:iCs/>
          <w:noProof/>
          <w:color w:val="000000" w:themeColor="text1"/>
        </w:rPr>
        <w:t>8</w:t>
      </w:r>
      <w:r w:rsidR="00356283" w:rsidRPr="00757A3E">
        <w:rPr>
          <w:iCs/>
          <w:noProof/>
          <w:color w:val="000000" w:themeColor="text1"/>
        </w:rPr>
        <w:t>]</w:t>
      </w:r>
      <w:r w:rsidR="00E10A3E" w:rsidRPr="00757A3E">
        <w:rPr>
          <w:iCs/>
          <w:color w:val="000000" w:themeColor="text1"/>
        </w:rPr>
        <w:t>. Among all Si (111) structures, the H0 cavity in the triangular lattice indeed produce</w:t>
      </w:r>
      <w:r w:rsidR="00DD37C6" w:rsidRPr="00757A3E">
        <w:rPr>
          <w:iCs/>
          <w:color w:val="000000" w:themeColor="text1"/>
        </w:rPr>
        <w:t>d</w:t>
      </w:r>
      <w:r w:rsidR="00E10A3E" w:rsidRPr="00757A3E">
        <w:rPr>
          <w:iCs/>
          <w:color w:val="000000" w:themeColor="text1"/>
        </w:rPr>
        <w:t xml:space="preserve"> the smallest </w:t>
      </w:r>
      <w:r w:rsidR="00E10A3E" w:rsidRPr="00757A3E">
        <w:rPr>
          <w:i/>
          <w:iCs/>
          <w:color w:val="000000" w:themeColor="text1"/>
        </w:rPr>
        <w:t>V</w:t>
      </w:r>
      <w:r w:rsidR="00E32B4D" w:rsidRPr="00757A3E">
        <w:rPr>
          <w:iCs/>
          <w:color w:val="000000" w:themeColor="text1"/>
        </w:rPr>
        <w:t xml:space="preserve"> of 0.48</w:t>
      </w:r>
      <w:r w:rsidR="002F4E1E" w:rsidRPr="00757A3E">
        <w:rPr>
          <w:iCs/>
          <w:color w:val="000000" w:themeColor="text1"/>
        </w:rPr>
        <w:t xml:space="preserve"> </w:t>
      </w:r>
      <w:r w:rsidR="002F4E1E" w:rsidRPr="00757A3E">
        <w:rPr>
          <w:rFonts w:eastAsiaTheme="minorHAnsi"/>
          <w:color w:val="000000" w:themeColor="text1"/>
        </w:rPr>
        <w:t>(</w:t>
      </w:r>
      <w:r w:rsidR="002F4E1E" w:rsidRPr="00757A3E">
        <w:rPr>
          <w:rFonts w:eastAsiaTheme="minorHAnsi"/>
          <w:i/>
          <w:iCs/>
          <w:color w:val="000000" w:themeColor="text1"/>
        </w:rPr>
        <w:t>λ/n)</w:t>
      </w:r>
      <w:r w:rsidR="002F4E1E" w:rsidRPr="00757A3E">
        <w:rPr>
          <w:rFonts w:eastAsiaTheme="minorHAnsi"/>
          <w:i/>
          <w:iCs/>
          <w:color w:val="000000" w:themeColor="text1"/>
          <w:vertAlign w:val="superscript"/>
        </w:rPr>
        <w:t>3</w:t>
      </w:r>
      <w:r w:rsidR="002F4E1E" w:rsidRPr="00757A3E">
        <w:rPr>
          <w:iCs/>
          <w:color w:val="000000" w:themeColor="text1"/>
        </w:rPr>
        <w:t xml:space="preserve">, but </w:t>
      </w:r>
      <w:r w:rsidR="00893A4D" w:rsidRPr="00757A3E">
        <w:rPr>
          <w:iCs/>
          <w:color w:val="000000" w:themeColor="text1"/>
        </w:rPr>
        <w:t xml:space="preserve">even </w:t>
      </w:r>
      <w:r w:rsidR="002F4E1E" w:rsidRPr="00757A3E">
        <w:rPr>
          <w:iCs/>
          <w:color w:val="000000" w:themeColor="text1"/>
        </w:rPr>
        <w:t xml:space="preserve">that is still more than </w:t>
      </w:r>
      <w:r w:rsidR="00540988" w:rsidRPr="00757A3E">
        <w:rPr>
          <w:iCs/>
          <w:color w:val="000000" w:themeColor="text1"/>
        </w:rPr>
        <w:t xml:space="preserve">double </w:t>
      </w:r>
      <w:r w:rsidR="00BE15F2" w:rsidRPr="00757A3E">
        <w:rPr>
          <w:iCs/>
          <w:color w:val="000000" w:themeColor="text1"/>
        </w:rPr>
        <w:t>than</w:t>
      </w:r>
      <w:r w:rsidR="00540988" w:rsidRPr="00757A3E">
        <w:rPr>
          <w:iCs/>
          <w:color w:val="000000" w:themeColor="text1"/>
        </w:rPr>
        <w:t xml:space="preserve"> the conventional </w:t>
      </w:r>
      <w:proofErr w:type="spellStart"/>
      <w:r w:rsidR="00540988" w:rsidRPr="00757A3E">
        <w:rPr>
          <w:iCs/>
          <w:color w:val="000000" w:themeColor="text1"/>
        </w:rPr>
        <w:t>PhC</w:t>
      </w:r>
      <w:proofErr w:type="spellEnd"/>
      <w:r w:rsidR="001D150F" w:rsidRPr="00757A3E">
        <w:rPr>
          <w:iCs/>
          <w:color w:val="000000" w:themeColor="text1"/>
        </w:rPr>
        <w:t xml:space="preserve">. </w:t>
      </w:r>
      <w:r w:rsidR="00DD37C6" w:rsidRPr="00757A3E">
        <w:rPr>
          <w:iCs/>
          <w:color w:val="000000" w:themeColor="text1"/>
        </w:rPr>
        <w:t>F</w:t>
      </w:r>
      <w:r w:rsidR="002F4E1E" w:rsidRPr="00757A3E">
        <w:rPr>
          <w:iCs/>
          <w:color w:val="000000" w:themeColor="text1"/>
        </w:rPr>
        <w:t xml:space="preserve">urther optimizations to the dimensions of the air holes, such as position and size, may increase the </w:t>
      </w:r>
      <w:r w:rsidR="002F4E1E" w:rsidRPr="00757A3E">
        <w:rPr>
          <w:i/>
          <w:iCs/>
          <w:color w:val="000000" w:themeColor="text1"/>
        </w:rPr>
        <w:t>Q</w:t>
      </w:r>
      <w:r w:rsidR="002F4E1E" w:rsidRPr="00757A3E">
        <w:rPr>
          <w:iCs/>
          <w:color w:val="000000" w:themeColor="text1"/>
        </w:rPr>
        <w:t xml:space="preserve"> of the H0 cavity in the Si (111) structure, </w:t>
      </w:r>
      <w:r w:rsidR="00F3165E" w:rsidRPr="00757A3E">
        <w:rPr>
          <w:iCs/>
          <w:color w:val="000000" w:themeColor="text1"/>
        </w:rPr>
        <w:t>but the field profile may stay dispersed along the edges due to the reflection conditions imposed by the slanted sides</w:t>
      </w:r>
      <w:r w:rsidR="001E038B" w:rsidRPr="00757A3E">
        <w:rPr>
          <w:iCs/>
          <w:color w:val="000000" w:themeColor="text1"/>
        </w:rPr>
        <w:t>, keeping the modal volume large</w:t>
      </w:r>
      <w:r w:rsidR="00F3165E" w:rsidRPr="00757A3E">
        <w:rPr>
          <w:iCs/>
          <w:color w:val="000000" w:themeColor="text1"/>
        </w:rPr>
        <w:t xml:space="preserve">. </w:t>
      </w:r>
      <w:r w:rsidR="00FD5736" w:rsidRPr="00757A3E">
        <w:rPr>
          <w:iCs/>
          <w:color w:val="000000" w:themeColor="text1"/>
        </w:rPr>
        <w:t>Regardless of the</w:t>
      </w:r>
      <w:r w:rsidR="00DD37C6" w:rsidRPr="00757A3E">
        <w:rPr>
          <w:iCs/>
          <w:color w:val="000000" w:themeColor="text1"/>
        </w:rPr>
        <w:t>se</w:t>
      </w:r>
      <w:r w:rsidR="00FD5736" w:rsidRPr="00757A3E">
        <w:rPr>
          <w:iCs/>
          <w:color w:val="000000" w:themeColor="text1"/>
        </w:rPr>
        <w:t xml:space="preserve"> disadvantages</w:t>
      </w:r>
      <w:r w:rsidR="00EC6D52" w:rsidRPr="00757A3E">
        <w:rPr>
          <w:iCs/>
          <w:color w:val="000000" w:themeColor="text1"/>
        </w:rPr>
        <w:t xml:space="preserve">, </w:t>
      </w:r>
      <w:r w:rsidR="002D286E" w:rsidRPr="00757A3E">
        <w:rPr>
          <w:iCs/>
          <w:color w:val="000000" w:themeColor="text1"/>
        </w:rPr>
        <w:t xml:space="preserve">we have managed </w:t>
      </w:r>
      <w:r w:rsidR="00EC6D52" w:rsidRPr="00757A3E">
        <w:rPr>
          <w:iCs/>
          <w:color w:val="000000" w:themeColor="text1"/>
        </w:rPr>
        <w:t xml:space="preserve">to achieve a </w:t>
      </w:r>
      <w:r w:rsidR="00EC6D52" w:rsidRPr="00757A3E">
        <w:rPr>
          <w:i/>
          <w:iCs/>
          <w:color w:val="000000" w:themeColor="text1"/>
        </w:rPr>
        <w:t>Q/V</w:t>
      </w:r>
      <w:r w:rsidR="00EC6D52" w:rsidRPr="00757A3E">
        <w:rPr>
          <w:iCs/>
          <w:color w:val="000000" w:themeColor="text1"/>
        </w:rPr>
        <w:t xml:space="preserve"> value in the order of </w:t>
      </w:r>
      <w:r w:rsidR="00EC6D52" w:rsidRPr="00757A3E">
        <w:rPr>
          <w:color w:val="000000" w:themeColor="text1"/>
        </w:rPr>
        <w:t>10</w:t>
      </w:r>
      <w:r w:rsidR="00EC6D52" w:rsidRPr="00757A3E">
        <w:rPr>
          <w:color w:val="000000" w:themeColor="text1"/>
          <w:vertAlign w:val="superscript"/>
        </w:rPr>
        <w:t>4</w:t>
      </w:r>
      <w:r w:rsidR="00E32B4D" w:rsidRPr="00757A3E">
        <w:rPr>
          <w:color w:val="000000" w:themeColor="text1"/>
        </w:rPr>
        <w:t>-10</w:t>
      </w:r>
      <w:r w:rsidR="00E32B4D" w:rsidRPr="00757A3E">
        <w:rPr>
          <w:color w:val="000000" w:themeColor="text1"/>
          <w:vertAlign w:val="superscript"/>
        </w:rPr>
        <w:t>5</w:t>
      </w:r>
      <w:r w:rsidR="002D286E" w:rsidRPr="00757A3E">
        <w:rPr>
          <w:color w:val="000000" w:themeColor="text1"/>
          <w:vertAlign w:val="superscript"/>
        </w:rPr>
        <w:t xml:space="preserve"> </w:t>
      </w:r>
      <w:r w:rsidR="00DD37C6" w:rsidRPr="00757A3E">
        <w:rPr>
          <w:rFonts w:eastAsiaTheme="minorHAnsi"/>
          <w:i/>
          <w:iCs/>
          <w:color w:val="000000" w:themeColor="text1"/>
        </w:rPr>
        <w:t>λ</w:t>
      </w:r>
      <w:r w:rsidR="00E940A0" w:rsidRPr="00757A3E">
        <w:rPr>
          <w:rFonts w:eastAsiaTheme="minorHAnsi"/>
          <w:i/>
          <w:iCs/>
          <w:color w:val="000000" w:themeColor="text1"/>
          <w:vertAlign w:val="superscript"/>
        </w:rPr>
        <w:t>-3</w:t>
      </w:r>
      <w:r w:rsidR="00DD37C6" w:rsidRPr="00757A3E">
        <w:rPr>
          <w:rFonts w:eastAsiaTheme="minorHAnsi"/>
          <w:i/>
          <w:iCs/>
          <w:color w:val="000000" w:themeColor="text1"/>
          <w:vertAlign w:val="superscript"/>
        </w:rPr>
        <w:t xml:space="preserve"> </w:t>
      </w:r>
      <w:r w:rsidR="002D286E" w:rsidRPr="00757A3E">
        <w:rPr>
          <w:iCs/>
          <w:color w:val="000000" w:themeColor="text1"/>
        </w:rPr>
        <w:t>for both L3 and H0 cavities</w:t>
      </w:r>
      <w:r w:rsidR="000510B9" w:rsidRPr="00757A3E">
        <w:rPr>
          <w:iCs/>
          <w:color w:val="000000" w:themeColor="text1"/>
        </w:rPr>
        <w:t>.</w:t>
      </w:r>
      <w:r w:rsidR="00EC6D52" w:rsidRPr="00757A3E">
        <w:rPr>
          <w:iCs/>
          <w:color w:val="000000" w:themeColor="text1"/>
        </w:rPr>
        <w:t xml:space="preserve"> </w:t>
      </w:r>
      <w:r w:rsidR="000510B9" w:rsidRPr="00757A3E">
        <w:rPr>
          <w:iCs/>
          <w:color w:val="000000" w:themeColor="text1"/>
        </w:rPr>
        <w:t xml:space="preserve">Without further </w:t>
      </w:r>
      <w:r w:rsidR="00F73026" w:rsidRPr="00757A3E">
        <w:rPr>
          <w:iCs/>
          <w:color w:val="000000" w:themeColor="text1"/>
        </w:rPr>
        <w:t>structural</w:t>
      </w:r>
      <w:r w:rsidR="00220600" w:rsidRPr="00757A3E">
        <w:rPr>
          <w:iCs/>
          <w:color w:val="000000" w:themeColor="text1"/>
        </w:rPr>
        <w:t xml:space="preserve"> </w:t>
      </w:r>
      <w:r w:rsidR="000510B9" w:rsidRPr="00757A3E">
        <w:rPr>
          <w:iCs/>
          <w:color w:val="000000" w:themeColor="text1"/>
        </w:rPr>
        <w:t xml:space="preserve">optimizations, </w:t>
      </w:r>
      <w:r w:rsidR="00E04C76" w:rsidRPr="00757A3E">
        <w:rPr>
          <w:iCs/>
          <w:color w:val="000000" w:themeColor="text1"/>
        </w:rPr>
        <w:t xml:space="preserve">the </w:t>
      </w:r>
      <w:r w:rsidR="00C62C99" w:rsidRPr="00757A3E">
        <w:rPr>
          <w:iCs/>
          <w:color w:val="000000" w:themeColor="text1"/>
        </w:rPr>
        <w:t xml:space="preserve">current design can </w:t>
      </w:r>
      <w:r w:rsidR="000510B9" w:rsidRPr="00757A3E">
        <w:rPr>
          <w:iCs/>
          <w:color w:val="000000" w:themeColor="text1"/>
        </w:rPr>
        <w:t xml:space="preserve">already </w:t>
      </w:r>
      <w:r w:rsidR="00DD37C6" w:rsidRPr="00757A3E">
        <w:rPr>
          <w:iCs/>
          <w:color w:val="000000" w:themeColor="text1"/>
        </w:rPr>
        <w:t>be useful for some applications in</w:t>
      </w:r>
      <w:r w:rsidR="00EC6D52" w:rsidRPr="00757A3E">
        <w:rPr>
          <w:iCs/>
          <w:color w:val="000000" w:themeColor="text1"/>
        </w:rPr>
        <w:t xml:space="preserve"> </w:t>
      </w:r>
      <w:r w:rsidR="001C4D4B" w:rsidRPr="00757A3E">
        <w:rPr>
          <w:iCs/>
          <w:color w:val="000000" w:themeColor="text1"/>
        </w:rPr>
        <w:t>devices</w:t>
      </w:r>
      <w:r w:rsidR="00E940A0" w:rsidRPr="00757A3E">
        <w:rPr>
          <w:iCs/>
          <w:color w:val="000000" w:themeColor="text1"/>
        </w:rPr>
        <w:t xml:space="preserve"> </w:t>
      </w:r>
      <w:r w:rsidR="00C62C99" w:rsidRPr="00757A3E">
        <w:rPr>
          <w:iCs/>
          <w:color w:val="000000" w:themeColor="text1"/>
        </w:rPr>
        <w:t>only</w:t>
      </w:r>
      <w:r w:rsidR="00BE15F2" w:rsidRPr="00757A3E">
        <w:rPr>
          <w:iCs/>
          <w:color w:val="000000" w:themeColor="text1"/>
        </w:rPr>
        <w:t xml:space="preserve"> requiring</w:t>
      </w:r>
      <w:r w:rsidR="001C4D4B" w:rsidRPr="00757A3E">
        <w:rPr>
          <w:iCs/>
          <w:color w:val="000000" w:themeColor="text1"/>
        </w:rPr>
        <w:t xml:space="preserve"> </w:t>
      </w:r>
      <w:r w:rsidR="00C62C99" w:rsidRPr="00757A3E">
        <w:rPr>
          <w:iCs/>
          <w:color w:val="000000" w:themeColor="text1"/>
        </w:rPr>
        <w:t>moderate</w:t>
      </w:r>
      <w:r w:rsidR="001C4D4B" w:rsidRPr="00757A3E">
        <w:rPr>
          <w:iCs/>
          <w:color w:val="000000" w:themeColor="text1"/>
        </w:rPr>
        <w:t xml:space="preserve"> </w:t>
      </w:r>
      <w:r w:rsidR="001C4D4B" w:rsidRPr="00757A3E">
        <w:rPr>
          <w:i/>
          <w:iCs/>
          <w:color w:val="000000" w:themeColor="text1"/>
        </w:rPr>
        <w:t>Q</w:t>
      </w:r>
      <w:r w:rsidR="00C62C99" w:rsidRPr="00757A3E">
        <w:rPr>
          <w:iCs/>
          <w:color w:val="000000" w:themeColor="text1"/>
        </w:rPr>
        <w:t>-factor</w:t>
      </w:r>
      <w:r w:rsidR="00E04C76" w:rsidRPr="00757A3E">
        <w:rPr>
          <w:iCs/>
          <w:color w:val="000000" w:themeColor="text1"/>
        </w:rPr>
        <w:t>s</w:t>
      </w:r>
      <w:r w:rsidR="00AE47EA" w:rsidRPr="00757A3E">
        <w:rPr>
          <w:iCs/>
          <w:color w:val="000000" w:themeColor="text1"/>
        </w:rPr>
        <w:t xml:space="preserve"> (~10</w:t>
      </w:r>
      <w:r w:rsidR="00AE47EA" w:rsidRPr="00757A3E">
        <w:rPr>
          <w:iCs/>
          <w:color w:val="000000" w:themeColor="text1"/>
          <w:vertAlign w:val="superscript"/>
        </w:rPr>
        <w:t>5</w:t>
      </w:r>
      <w:r w:rsidR="00BC4081" w:rsidRPr="00757A3E">
        <w:rPr>
          <w:iCs/>
          <w:color w:val="000000" w:themeColor="text1"/>
        </w:rPr>
        <w:t>)</w:t>
      </w:r>
      <w:r w:rsidR="00D76F6F" w:rsidRPr="00757A3E">
        <w:rPr>
          <w:iCs/>
          <w:color w:val="000000" w:themeColor="text1"/>
        </w:rPr>
        <w:t xml:space="preserve">, such as </w:t>
      </w:r>
      <w:r w:rsidR="00980F85" w:rsidRPr="00757A3E">
        <w:rPr>
          <w:iCs/>
          <w:color w:val="000000" w:themeColor="text1"/>
        </w:rPr>
        <w:t xml:space="preserve">optical sensors </w:t>
      </w:r>
      <w:r w:rsidR="00356283" w:rsidRPr="00757A3E">
        <w:rPr>
          <w:iCs/>
          <w:noProof/>
          <w:color w:val="000000" w:themeColor="text1"/>
        </w:rPr>
        <w:t>[</w:t>
      </w:r>
      <w:r w:rsidR="006424FD" w:rsidRPr="00757A3E">
        <w:rPr>
          <w:iCs/>
          <w:noProof/>
          <w:color w:val="000000" w:themeColor="text1"/>
        </w:rPr>
        <w:t>3</w:t>
      </w:r>
      <w:r w:rsidR="00237864" w:rsidRPr="00757A3E">
        <w:rPr>
          <w:iCs/>
          <w:noProof/>
          <w:color w:val="000000" w:themeColor="text1"/>
        </w:rPr>
        <w:t>9</w:t>
      </w:r>
      <w:r w:rsidR="00356283" w:rsidRPr="00757A3E">
        <w:rPr>
          <w:iCs/>
          <w:noProof/>
          <w:color w:val="000000" w:themeColor="text1"/>
        </w:rPr>
        <w:t>], [</w:t>
      </w:r>
      <w:r w:rsidR="00237864" w:rsidRPr="00757A3E">
        <w:rPr>
          <w:iCs/>
          <w:noProof/>
          <w:color w:val="000000" w:themeColor="text1"/>
        </w:rPr>
        <w:t>40</w:t>
      </w:r>
      <w:r w:rsidR="00356283" w:rsidRPr="00757A3E">
        <w:rPr>
          <w:iCs/>
          <w:noProof/>
          <w:color w:val="000000" w:themeColor="text1"/>
        </w:rPr>
        <w:t>]</w:t>
      </w:r>
      <w:r w:rsidR="00980F85" w:rsidRPr="00757A3E">
        <w:rPr>
          <w:iCs/>
          <w:color w:val="000000" w:themeColor="text1"/>
        </w:rPr>
        <w:t xml:space="preserve"> </w:t>
      </w:r>
      <w:r w:rsidR="0008413F" w:rsidRPr="00757A3E">
        <w:rPr>
          <w:iCs/>
          <w:color w:val="000000" w:themeColor="text1"/>
        </w:rPr>
        <w:t>and optical switches wit</w:t>
      </w:r>
      <w:r w:rsidR="00D047BE" w:rsidRPr="00757A3E">
        <w:rPr>
          <w:iCs/>
          <w:color w:val="000000" w:themeColor="text1"/>
        </w:rPr>
        <w:t xml:space="preserve">h </w:t>
      </w:r>
      <w:r w:rsidR="0008413F" w:rsidRPr="00757A3E">
        <w:rPr>
          <w:iCs/>
          <w:color w:val="000000" w:themeColor="text1"/>
        </w:rPr>
        <w:t>fast response time</w:t>
      </w:r>
      <w:r w:rsidR="00D047BE" w:rsidRPr="00757A3E">
        <w:rPr>
          <w:iCs/>
          <w:color w:val="000000" w:themeColor="text1"/>
        </w:rPr>
        <w:t>s</w:t>
      </w:r>
      <w:r w:rsidR="0008413F" w:rsidRPr="00757A3E">
        <w:rPr>
          <w:iCs/>
          <w:color w:val="000000" w:themeColor="text1"/>
        </w:rPr>
        <w:t xml:space="preserve"> </w:t>
      </w:r>
      <w:r w:rsidR="00237864" w:rsidRPr="00757A3E">
        <w:rPr>
          <w:iCs/>
          <w:noProof/>
          <w:color w:val="000000" w:themeColor="text1"/>
        </w:rPr>
        <w:t>[1], [41</w:t>
      </w:r>
      <w:r w:rsidR="00356283" w:rsidRPr="00757A3E">
        <w:rPr>
          <w:iCs/>
          <w:noProof/>
          <w:color w:val="000000" w:themeColor="text1"/>
        </w:rPr>
        <w:t>]</w:t>
      </w:r>
      <w:r w:rsidR="0008413F" w:rsidRPr="00757A3E">
        <w:rPr>
          <w:iCs/>
          <w:color w:val="000000" w:themeColor="text1"/>
        </w:rPr>
        <w:t>.</w:t>
      </w:r>
      <w:r w:rsidR="00823B9C" w:rsidRPr="00757A3E">
        <w:rPr>
          <w:iCs/>
          <w:color w:val="000000" w:themeColor="text1"/>
        </w:rPr>
        <w:t xml:space="preserve"> </w:t>
      </w:r>
    </w:p>
    <w:p w14:paraId="610BEBC0" w14:textId="4A839732" w:rsidR="009955DD" w:rsidRPr="00757A3E" w:rsidRDefault="009955DD" w:rsidP="009955DD">
      <w:pPr>
        <w:pStyle w:val="Heading1"/>
        <w:rPr>
          <w:color w:val="000000" w:themeColor="text1"/>
        </w:rPr>
      </w:pPr>
      <w:r w:rsidRPr="00757A3E">
        <w:rPr>
          <w:color w:val="000000" w:themeColor="text1"/>
        </w:rPr>
        <w:t>Conclusion</w:t>
      </w:r>
    </w:p>
    <w:p w14:paraId="21D763C3" w14:textId="7BAE4D91" w:rsidR="00B50C66" w:rsidRPr="00757A3E" w:rsidRDefault="00D64E5D" w:rsidP="007D2C8E">
      <w:pPr>
        <w:pStyle w:val="Text"/>
        <w:rPr>
          <w:color w:val="000000" w:themeColor="text1"/>
        </w:rPr>
      </w:pPr>
      <w:r w:rsidRPr="00757A3E">
        <w:rPr>
          <w:color w:val="000000" w:themeColor="text1"/>
        </w:rPr>
        <w:t xml:space="preserve">We have theoretically </w:t>
      </w:r>
      <w:r w:rsidR="00FD5736" w:rsidRPr="00757A3E">
        <w:rPr>
          <w:color w:val="000000" w:themeColor="text1"/>
        </w:rPr>
        <w:t>examined</w:t>
      </w:r>
      <w:r w:rsidRPr="00757A3E">
        <w:rPr>
          <w:color w:val="000000" w:themeColor="text1"/>
        </w:rPr>
        <w:t xml:space="preserve"> the impacts of Si (111) interfaces on the </w:t>
      </w:r>
      <w:r w:rsidR="00DD37C6" w:rsidRPr="00757A3E">
        <w:rPr>
          <w:color w:val="000000" w:themeColor="text1"/>
        </w:rPr>
        <w:t xml:space="preserve">optical </w:t>
      </w:r>
      <w:r w:rsidRPr="00757A3E">
        <w:rPr>
          <w:color w:val="000000" w:themeColor="text1"/>
        </w:rPr>
        <w:t xml:space="preserve">confinement of </w:t>
      </w:r>
      <w:proofErr w:type="spellStart"/>
      <w:r w:rsidRPr="00757A3E">
        <w:rPr>
          <w:color w:val="000000" w:themeColor="text1"/>
        </w:rPr>
        <w:t>PhC</w:t>
      </w:r>
      <w:proofErr w:type="spellEnd"/>
      <w:r w:rsidRPr="00757A3E">
        <w:rPr>
          <w:color w:val="000000" w:themeColor="text1"/>
        </w:rPr>
        <w:t xml:space="preserve"> </w:t>
      </w:r>
      <w:proofErr w:type="spellStart"/>
      <w:r w:rsidRPr="00757A3E">
        <w:rPr>
          <w:color w:val="000000" w:themeColor="text1"/>
        </w:rPr>
        <w:t>nanocavities</w:t>
      </w:r>
      <w:proofErr w:type="spellEnd"/>
      <w:r w:rsidRPr="00757A3E">
        <w:rPr>
          <w:color w:val="000000" w:themeColor="text1"/>
        </w:rPr>
        <w:t>. The simulations show</w:t>
      </w:r>
      <w:r w:rsidR="00FD5736" w:rsidRPr="00757A3E">
        <w:rPr>
          <w:color w:val="000000" w:themeColor="text1"/>
        </w:rPr>
        <w:t>ed</w:t>
      </w:r>
      <w:r w:rsidRPr="00757A3E">
        <w:rPr>
          <w:color w:val="000000" w:themeColor="text1"/>
        </w:rPr>
        <w:t xml:space="preserve"> that </w:t>
      </w:r>
      <w:r w:rsidR="00001E2B" w:rsidRPr="00757A3E">
        <w:rPr>
          <w:color w:val="000000" w:themeColor="text1"/>
        </w:rPr>
        <w:t xml:space="preserve">in spite of </w:t>
      </w:r>
      <w:r w:rsidRPr="00757A3E">
        <w:rPr>
          <w:color w:val="000000" w:themeColor="text1"/>
        </w:rPr>
        <w:t xml:space="preserve">the design restrictions </w:t>
      </w:r>
      <w:r w:rsidR="007C7CAE" w:rsidRPr="00757A3E">
        <w:rPr>
          <w:color w:val="000000" w:themeColor="text1"/>
        </w:rPr>
        <w:t>posed by the</w:t>
      </w:r>
      <w:r w:rsidRPr="00757A3E">
        <w:rPr>
          <w:color w:val="000000" w:themeColor="text1"/>
        </w:rPr>
        <w:t xml:space="preserve"> Si (111) surfaces</w:t>
      </w:r>
      <w:r w:rsidR="00893A4D" w:rsidRPr="00757A3E">
        <w:rPr>
          <w:color w:val="000000" w:themeColor="text1"/>
        </w:rPr>
        <w:t xml:space="preserve">, </w:t>
      </w:r>
      <w:r w:rsidR="006B4920" w:rsidRPr="00757A3E">
        <w:rPr>
          <w:color w:val="000000" w:themeColor="text1"/>
        </w:rPr>
        <w:t xml:space="preserve">these </w:t>
      </w:r>
      <w:proofErr w:type="spellStart"/>
      <w:r w:rsidR="006B4920" w:rsidRPr="00757A3E">
        <w:rPr>
          <w:color w:val="000000" w:themeColor="text1"/>
        </w:rPr>
        <w:t>nanocavities</w:t>
      </w:r>
      <w:proofErr w:type="spellEnd"/>
      <w:r w:rsidR="006B4920" w:rsidRPr="00757A3E">
        <w:rPr>
          <w:color w:val="000000" w:themeColor="text1"/>
        </w:rPr>
        <w:t xml:space="preserve"> can</w:t>
      </w:r>
      <w:r w:rsidR="00A33E6C" w:rsidRPr="00757A3E">
        <w:rPr>
          <w:color w:val="000000" w:themeColor="text1"/>
        </w:rPr>
        <w:t xml:space="preserve"> still</w:t>
      </w:r>
      <w:r w:rsidR="006B4920" w:rsidRPr="00757A3E">
        <w:rPr>
          <w:color w:val="000000" w:themeColor="text1"/>
        </w:rPr>
        <w:t xml:space="preserve"> realize </w:t>
      </w:r>
      <w:r w:rsidR="00076143" w:rsidRPr="00757A3E">
        <w:rPr>
          <w:color w:val="000000" w:themeColor="text1"/>
        </w:rPr>
        <w:t>strong</w:t>
      </w:r>
      <w:r w:rsidR="009C34D9" w:rsidRPr="00757A3E">
        <w:rPr>
          <w:color w:val="000000" w:themeColor="text1"/>
        </w:rPr>
        <w:t xml:space="preserve"> </w:t>
      </w:r>
      <w:r w:rsidRPr="00757A3E">
        <w:rPr>
          <w:color w:val="000000" w:themeColor="text1"/>
        </w:rPr>
        <w:t>confinement</w:t>
      </w:r>
      <w:r w:rsidR="00893A4D" w:rsidRPr="00757A3E">
        <w:rPr>
          <w:color w:val="000000" w:themeColor="text1"/>
        </w:rPr>
        <w:t>s</w:t>
      </w:r>
      <w:r w:rsidRPr="00757A3E">
        <w:rPr>
          <w:color w:val="000000" w:themeColor="text1"/>
        </w:rPr>
        <w:t xml:space="preserve">. </w:t>
      </w:r>
      <w:r w:rsidR="00792AD4" w:rsidRPr="00757A3E">
        <w:rPr>
          <w:color w:val="000000" w:themeColor="text1"/>
        </w:rPr>
        <w:t xml:space="preserve">We have demonstrated </w:t>
      </w:r>
      <w:r w:rsidR="0010326A" w:rsidRPr="00757A3E">
        <w:rPr>
          <w:color w:val="000000" w:themeColor="text1"/>
        </w:rPr>
        <w:t xml:space="preserve">that </w:t>
      </w:r>
      <w:r w:rsidR="0010326A" w:rsidRPr="00757A3E">
        <w:rPr>
          <w:i/>
          <w:color w:val="000000" w:themeColor="text1"/>
        </w:rPr>
        <w:t>Q</w:t>
      </w:r>
      <w:r w:rsidR="0010326A" w:rsidRPr="00757A3E">
        <w:rPr>
          <w:color w:val="000000" w:themeColor="text1"/>
        </w:rPr>
        <w:t xml:space="preserve"> values </w:t>
      </w:r>
      <w:r w:rsidR="00C57043" w:rsidRPr="00757A3E">
        <w:rPr>
          <w:color w:val="000000" w:themeColor="text1"/>
        </w:rPr>
        <w:t>up to</w:t>
      </w:r>
      <w:r w:rsidR="0010326A" w:rsidRPr="00757A3E">
        <w:rPr>
          <w:color w:val="000000" w:themeColor="text1"/>
        </w:rPr>
        <w:t xml:space="preserve"> </w:t>
      </w:r>
      <w:r w:rsidR="00CC6C5A" w:rsidRPr="00757A3E">
        <w:rPr>
          <w:color w:val="000000" w:themeColor="text1"/>
        </w:rPr>
        <w:t>115,8</w:t>
      </w:r>
      <w:r w:rsidR="00E77922" w:rsidRPr="00757A3E">
        <w:rPr>
          <w:color w:val="000000" w:themeColor="text1"/>
        </w:rPr>
        <w:t>00</w:t>
      </w:r>
      <w:r w:rsidR="0010326A" w:rsidRPr="00757A3E">
        <w:rPr>
          <w:color w:val="000000" w:themeColor="text1"/>
        </w:rPr>
        <w:t xml:space="preserve"> and </w:t>
      </w:r>
      <w:r w:rsidR="007864E9" w:rsidRPr="00757A3E">
        <w:rPr>
          <w:i/>
          <w:color w:val="000000" w:themeColor="text1"/>
        </w:rPr>
        <w:t>Q/V</w:t>
      </w:r>
      <w:r w:rsidR="007864E9" w:rsidRPr="00757A3E">
        <w:rPr>
          <w:color w:val="000000" w:themeColor="text1"/>
        </w:rPr>
        <w:t xml:space="preserve"> values in the range of 10</w:t>
      </w:r>
      <w:r w:rsidR="007864E9" w:rsidRPr="00757A3E">
        <w:rPr>
          <w:color w:val="000000" w:themeColor="text1"/>
          <w:vertAlign w:val="superscript"/>
        </w:rPr>
        <w:t>3</w:t>
      </w:r>
      <w:r w:rsidR="007864E9" w:rsidRPr="00757A3E">
        <w:rPr>
          <w:color w:val="000000" w:themeColor="text1"/>
        </w:rPr>
        <w:t xml:space="preserve"> </w:t>
      </w:r>
      <w:r w:rsidR="00E77922" w:rsidRPr="00757A3E">
        <w:rPr>
          <w:color w:val="000000" w:themeColor="text1"/>
        </w:rPr>
        <w:t>to</w:t>
      </w:r>
      <w:r w:rsidR="007864E9" w:rsidRPr="00757A3E">
        <w:rPr>
          <w:color w:val="000000" w:themeColor="text1"/>
        </w:rPr>
        <w:t xml:space="preserve"> 10</w:t>
      </w:r>
      <w:r w:rsidR="00E77922" w:rsidRPr="00757A3E">
        <w:rPr>
          <w:color w:val="000000" w:themeColor="text1"/>
          <w:vertAlign w:val="superscript"/>
        </w:rPr>
        <w:t>5</w:t>
      </w:r>
      <w:r w:rsidR="007864E9" w:rsidRPr="00757A3E">
        <w:rPr>
          <w:color w:val="000000" w:themeColor="text1"/>
        </w:rPr>
        <w:t xml:space="preserve"> </w:t>
      </w:r>
      <w:r w:rsidR="007864E9" w:rsidRPr="00757A3E">
        <w:rPr>
          <w:rFonts w:eastAsiaTheme="minorHAnsi"/>
          <w:i/>
          <w:iCs/>
          <w:color w:val="000000" w:themeColor="text1"/>
        </w:rPr>
        <w:t>λ</w:t>
      </w:r>
      <w:r w:rsidR="007864E9" w:rsidRPr="00757A3E">
        <w:rPr>
          <w:rFonts w:eastAsiaTheme="minorHAnsi"/>
          <w:i/>
          <w:iCs/>
          <w:color w:val="000000" w:themeColor="text1"/>
          <w:vertAlign w:val="superscript"/>
        </w:rPr>
        <w:t xml:space="preserve">-3 </w:t>
      </w:r>
      <w:r w:rsidR="007864E9" w:rsidRPr="00757A3E">
        <w:rPr>
          <w:color w:val="000000" w:themeColor="text1"/>
        </w:rPr>
        <w:t xml:space="preserve">are achievable. </w:t>
      </w:r>
      <w:r w:rsidR="004502D2" w:rsidRPr="00757A3E">
        <w:rPr>
          <w:color w:val="000000" w:themeColor="text1"/>
        </w:rPr>
        <w:t xml:space="preserve">Due to the unique shape of the </w:t>
      </w:r>
      <w:r w:rsidR="0090704E" w:rsidRPr="00757A3E">
        <w:rPr>
          <w:color w:val="000000" w:themeColor="text1"/>
        </w:rPr>
        <w:t>pattern</w:t>
      </w:r>
      <w:r w:rsidR="004502D2" w:rsidRPr="00757A3E">
        <w:rPr>
          <w:color w:val="000000" w:themeColor="text1"/>
        </w:rPr>
        <w:t xml:space="preserve">, the </w:t>
      </w:r>
      <w:r w:rsidR="0090704E" w:rsidRPr="00757A3E">
        <w:rPr>
          <w:color w:val="000000" w:themeColor="text1"/>
        </w:rPr>
        <w:t xml:space="preserve">confined </w:t>
      </w:r>
      <w:r w:rsidR="007D40AE" w:rsidRPr="00757A3E">
        <w:rPr>
          <w:color w:val="000000" w:themeColor="text1"/>
        </w:rPr>
        <w:t xml:space="preserve">mode is leaky and the </w:t>
      </w:r>
      <w:r w:rsidR="004502D2" w:rsidRPr="00757A3E">
        <w:rPr>
          <w:color w:val="000000" w:themeColor="text1"/>
        </w:rPr>
        <w:t xml:space="preserve">modal volumes are relatively large. </w:t>
      </w:r>
      <w:r w:rsidR="00817EFB" w:rsidRPr="00757A3E">
        <w:rPr>
          <w:color w:val="000000" w:themeColor="text1"/>
        </w:rPr>
        <w:lastRenderedPageBreak/>
        <w:t xml:space="preserve">Losses </w:t>
      </w:r>
      <w:r w:rsidR="00FD5736" w:rsidRPr="00757A3E">
        <w:rPr>
          <w:color w:val="000000" w:themeColor="text1"/>
        </w:rPr>
        <w:t>were observed</w:t>
      </w:r>
      <w:r w:rsidR="00817EFB" w:rsidRPr="00757A3E">
        <w:rPr>
          <w:color w:val="000000" w:themeColor="text1"/>
        </w:rPr>
        <w:t xml:space="preserve"> due to the </w:t>
      </w:r>
      <w:r w:rsidR="0090704E" w:rsidRPr="00757A3E">
        <w:rPr>
          <w:color w:val="000000" w:themeColor="text1"/>
        </w:rPr>
        <w:t>abrupt field</w:t>
      </w:r>
      <w:r w:rsidR="00817EFB" w:rsidRPr="00757A3E">
        <w:rPr>
          <w:color w:val="000000" w:themeColor="text1"/>
        </w:rPr>
        <w:t xml:space="preserve"> profile </w:t>
      </w:r>
      <w:r w:rsidR="0090704E" w:rsidRPr="00757A3E">
        <w:rPr>
          <w:color w:val="000000" w:themeColor="text1"/>
        </w:rPr>
        <w:t>inside</w:t>
      </w:r>
      <w:r w:rsidR="00817EFB" w:rsidRPr="00757A3E">
        <w:rPr>
          <w:color w:val="000000" w:themeColor="text1"/>
        </w:rPr>
        <w:t xml:space="preserve"> the cavity. </w:t>
      </w:r>
      <w:r w:rsidR="00232192" w:rsidRPr="00757A3E">
        <w:rPr>
          <w:color w:val="000000" w:themeColor="text1"/>
        </w:rPr>
        <w:t xml:space="preserve">Despite that, we believe that the </w:t>
      </w:r>
      <w:r w:rsidR="00232192" w:rsidRPr="00757A3E">
        <w:rPr>
          <w:i/>
          <w:color w:val="000000" w:themeColor="text1"/>
        </w:rPr>
        <w:t>Q</w:t>
      </w:r>
      <w:r w:rsidR="00232192" w:rsidRPr="00757A3E">
        <w:rPr>
          <w:color w:val="000000" w:themeColor="text1"/>
        </w:rPr>
        <w:t xml:space="preserve"> value</w:t>
      </w:r>
      <w:r w:rsidR="00001E2B" w:rsidRPr="00757A3E">
        <w:rPr>
          <w:color w:val="000000" w:themeColor="text1"/>
        </w:rPr>
        <w:t>s</w:t>
      </w:r>
      <w:r w:rsidR="00232192" w:rsidRPr="00757A3E">
        <w:rPr>
          <w:color w:val="000000" w:themeColor="text1"/>
        </w:rPr>
        <w:t xml:space="preserve"> can still be </w:t>
      </w:r>
      <w:r w:rsidR="00430ADC" w:rsidRPr="00757A3E">
        <w:rPr>
          <w:color w:val="000000" w:themeColor="text1"/>
        </w:rPr>
        <w:t>increas</w:t>
      </w:r>
      <w:r w:rsidR="00232192" w:rsidRPr="00757A3E">
        <w:rPr>
          <w:color w:val="000000" w:themeColor="text1"/>
        </w:rPr>
        <w:t xml:space="preserve">ed by further optimizations of the </w:t>
      </w:r>
      <w:r w:rsidR="00001E2B" w:rsidRPr="00757A3E">
        <w:rPr>
          <w:color w:val="000000" w:themeColor="text1"/>
        </w:rPr>
        <w:t>lattice points</w:t>
      </w:r>
      <w:r w:rsidR="00B52569" w:rsidRPr="00757A3E">
        <w:rPr>
          <w:color w:val="000000" w:themeColor="text1"/>
        </w:rPr>
        <w:t xml:space="preserve"> position</w:t>
      </w:r>
      <w:r w:rsidR="00001E2B" w:rsidRPr="00757A3E">
        <w:rPr>
          <w:color w:val="000000" w:themeColor="text1"/>
        </w:rPr>
        <w:t xml:space="preserve"> around the cavities</w:t>
      </w:r>
      <w:r w:rsidR="00232192" w:rsidRPr="00757A3E">
        <w:rPr>
          <w:color w:val="000000" w:themeColor="text1"/>
        </w:rPr>
        <w:t xml:space="preserve">. </w:t>
      </w:r>
      <w:r w:rsidR="00AE19C8" w:rsidRPr="00757A3E">
        <w:rPr>
          <w:color w:val="000000" w:themeColor="text1"/>
        </w:rPr>
        <w:t xml:space="preserve">Fabrication of the structures will take into account the reduced line edge roughness by </w:t>
      </w:r>
      <w:r w:rsidR="00001E2B" w:rsidRPr="00757A3E">
        <w:rPr>
          <w:color w:val="000000" w:themeColor="text1"/>
        </w:rPr>
        <w:t xml:space="preserve">the </w:t>
      </w:r>
      <w:r w:rsidR="004838C4" w:rsidRPr="00757A3E">
        <w:rPr>
          <w:color w:val="000000" w:themeColor="text1"/>
        </w:rPr>
        <w:t>wet etching technique and</w:t>
      </w:r>
      <w:r w:rsidR="005F10AB" w:rsidRPr="00757A3E">
        <w:rPr>
          <w:color w:val="000000" w:themeColor="text1"/>
        </w:rPr>
        <w:t xml:space="preserve"> </w:t>
      </w:r>
      <w:r w:rsidR="006C5108" w:rsidRPr="00757A3E">
        <w:rPr>
          <w:color w:val="000000" w:themeColor="text1"/>
        </w:rPr>
        <w:t xml:space="preserve">we expect </w:t>
      </w:r>
      <w:r w:rsidR="00CE64C5" w:rsidRPr="00757A3E">
        <w:rPr>
          <w:color w:val="000000" w:themeColor="text1"/>
        </w:rPr>
        <w:t xml:space="preserve">even </w:t>
      </w:r>
      <w:r w:rsidR="00AE19C8" w:rsidRPr="00757A3E">
        <w:rPr>
          <w:color w:val="000000" w:themeColor="text1"/>
        </w:rPr>
        <w:t xml:space="preserve">further </w:t>
      </w:r>
      <w:r w:rsidR="00B50C66" w:rsidRPr="00757A3E">
        <w:rPr>
          <w:color w:val="000000" w:themeColor="text1"/>
        </w:rPr>
        <w:t xml:space="preserve">performance </w:t>
      </w:r>
      <w:r w:rsidR="00CE64C5" w:rsidRPr="00757A3E">
        <w:rPr>
          <w:color w:val="000000" w:themeColor="text1"/>
        </w:rPr>
        <w:t>improvements</w:t>
      </w:r>
      <w:r w:rsidR="00AE19C8" w:rsidRPr="00757A3E">
        <w:rPr>
          <w:color w:val="000000" w:themeColor="text1"/>
        </w:rPr>
        <w:t xml:space="preserve">. </w:t>
      </w:r>
      <w:r w:rsidR="0074276D" w:rsidRPr="00757A3E">
        <w:rPr>
          <w:color w:val="000000" w:themeColor="text1"/>
        </w:rPr>
        <w:t xml:space="preserve">All in all, </w:t>
      </w:r>
      <w:r w:rsidR="00EF40E7" w:rsidRPr="00757A3E">
        <w:rPr>
          <w:color w:val="000000" w:themeColor="text1"/>
        </w:rPr>
        <w:t xml:space="preserve">we showed that </w:t>
      </w:r>
      <w:r w:rsidR="0074276D" w:rsidRPr="00757A3E">
        <w:rPr>
          <w:color w:val="000000" w:themeColor="text1"/>
        </w:rPr>
        <w:t xml:space="preserve">Si (111) interfaces </w:t>
      </w:r>
      <w:r w:rsidR="000B4B9A" w:rsidRPr="00757A3E">
        <w:rPr>
          <w:color w:val="000000" w:themeColor="text1"/>
        </w:rPr>
        <w:t xml:space="preserve">offer a </w:t>
      </w:r>
      <w:r w:rsidR="006C5108" w:rsidRPr="00757A3E">
        <w:rPr>
          <w:color w:val="000000" w:themeColor="text1"/>
        </w:rPr>
        <w:t>method of producing</w:t>
      </w:r>
      <w:r w:rsidR="000B4B9A" w:rsidRPr="00757A3E">
        <w:rPr>
          <w:color w:val="000000" w:themeColor="text1"/>
        </w:rPr>
        <w:t xml:space="preserve"> </w:t>
      </w:r>
      <w:proofErr w:type="spellStart"/>
      <w:r w:rsidR="004471E3" w:rsidRPr="00757A3E">
        <w:rPr>
          <w:color w:val="000000" w:themeColor="text1"/>
        </w:rPr>
        <w:t>nanocavities</w:t>
      </w:r>
      <w:proofErr w:type="spellEnd"/>
      <w:r w:rsidR="004471E3" w:rsidRPr="00757A3E">
        <w:rPr>
          <w:color w:val="000000" w:themeColor="text1"/>
        </w:rPr>
        <w:t xml:space="preserve"> with </w:t>
      </w:r>
      <w:r w:rsidR="00F73026" w:rsidRPr="00757A3E">
        <w:rPr>
          <w:color w:val="000000" w:themeColor="text1"/>
        </w:rPr>
        <w:t>potentially strong</w:t>
      </w:r>
      <w:r w:rsidR="0074276D" w:rsidRPr="00757A3E">
        <w:rPr>
          <w:color w:val="000000" w:themeColor="text1"/>
        </w:rPr>
        <w:t xml:space="preserve"> confinement capabilities</w:t>
      </w:r>
      <w:r w:rsidR="004471E3" w:rsidRPr="00757A3E">
        <w:rPr>
          <w:color w:val="000000" w:themeColor="text1"/>
        </w:rPr>
        <w:t>, while expanding the manufacturing tolerance and increasing the re</w:t>
      </w:r>
      <w:r w:rsidR="002416BB" w:rsidRPr="00757A3E">
        <w:rPr>
          <w:color w:val="000000" w:themeColor="text1"/>
        </w:rPr>
        <w:t>peatability</w:t>
      </w:r>
      <w:r w:rsidR="006C5108" w:rsidRPr="00757A3E">
        <w:rPr>
          <w:color w:val="000000" w:themeColor="text1"/>
        </w:rPr>
        <w:t xml:space="preserve"> of the </w:t>
      </w:r>
      <w:r w:rsidR="00C01AE3" w:rsidRPr="00757A3E">
        <w:rPr>
          <w:color w:val="000000" w:themeColor="text1"/>
        </w:rPr>
        <w:t xml:space="preserve">whole </w:t>
      </w:r>
      <w:r w:rsidR="006C5108" w:rsidRPr="00757A3E">
        <w:rPr>
          <w:color w:val="000000" w:themeColor="text1"/>
        </w:rPr>
        <w:t>process</w:t>
      </w:r>
      <w:r w:rsidR="0074276D" w:rsidRPr="00757A3E">
        <w:rPr>
          <w:color w:val="000000" w:themeColor="text1"/>
        </w:rPr>
        <w:t>.</w:t>
      </w:r>
      <w:r w:rsidR="004471E3" w:rsidRPr="00757A3E">
        <w:rPr>
          <w:color w:val="000000" w:themeColor="text1"/>
        </w:rPr>
        <w:t xml:space="preserve"> </w:t>
      </w:r>
      <w:r w:rsidR="0074276D" w:rsidRPr="00757A3E">
        <w:rPr>
          <w:color w:val="000000" w:themeColor="text1"/>
        </w:rPr>
        <w:t xml:space="preserve"> </w:t>
      </w:r>
    </w:p>
    <w:p w14:paraId="6D4A93AF" w14:textId="77777777" w:rsidR="008F594A" w:rsidRPr="00757A3E" w:rsidRDefault="00E97402" w:rsidP="00E15492">
      <w:pPr>
        <w:pStyle w:val="ReferenceHead"/>
        <w:rPr>
          <w:color w:val="000000" w:themeColor="text1"/>
        </w:rPr>
      </w:pPr>
      <w:r w:rsidRPr="00757A3E">
        <w:rPr>
          <w:color w:val="000000" w:themeColor="text1"/>
        </w:rPr>
        <w:t>References</w:t>
      </w:r>
    </w:p>
    <w:p w14:paraId="61109204" w14:textId="77777777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[1]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M. Notomi, “Manipulating light with strongly modulated photonic crystals,”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Reports Prog. Phys.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73, no. 9, p. 96501, 2010.</w:t>
      </w:r>
    </w:p>
    <w:p w14:paraId="53BE7D97" w14:textId="77777777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[2]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S. John, “Strong localization of photons in certain disordered dielectric superlattices,”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Phys. Rev. Lett.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58, no. 23, pp. 2486–2489, 1987.</w:t>
      </w:r>
    </w:p>
    <w:p w14:paraId="4DE4F766" w14:textId="77777777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[3]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J. Vučković, M. Lončar, H. Mabuchi, and A. Scherer, “Design of photonic crystal microcavities for cavity QED,”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Phys. Rev. E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65, no. 1, p. 16608, 2001.</w:t>
      </w:r>
    </w:p>
    <w:p w14:paraId="63F3F352" w14:textId="77777777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[4]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M. Lončar, T. Yoshie, A. Scherer, P. Gogna, and Y. Qiu, “Low-threshold photonic crystal laser,”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Appl. Phys. Lett.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81, no. 15, p. 2680, 2002.</w:t>
      </w:r>
    </w:p>
    <w:p w14:paraId="20CA86E1" w14:textId="77777777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[5]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S. Noda, “Photonic crystal lasers—ultimate nanolasers and broad-area coherent lasers [Invited],”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J. Opt. Soc. Am. B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27, no. 11, pp. B1–B8, 2010.</w:t>
      </w:r>
    </w:p>
    <w:p w14:paraId="14A52368" w14:textId="77777777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[6]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K. Hirose, Y. Liang, Y. Kurosaka, A. Watanabe, T. Sugiyama, and S. Noda, “Watt-class high-power, high-beam-quality photonic-crystal lasers,”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Nat. Photonics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8, no. 5, pp. 406–411, 2014.</w:t>
      </w:r>
    </w:p>
    <w:p w14:paraId="1E4C1311" w14:textId="1A4AA508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[7]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C. Wiesmann, K. Bergenek, N. Linder, and U. T. Schwarz, “Photonic crystal LEDs - designing light extraction,” </w:t>
      </w:r>
      <w:r w:rsidR="000A6E5F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 xml:space="preserve">Laser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Photon</w:t>
      </w:r>
      <w:r w:rsidR="000A6E5F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.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 xml:space="preserve"> Rev.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3, no. 3, pp. 262–286, 2009.</w:t>
      </w:r>
    </w:p>
    <w:p w14:paraId="6784352F" w14:textId="77777777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[8]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J. J. Wierer, A. David, and M. M. Megens, “III-nitride photonic-crystal light-emitting diodes with high extraction efficiency,”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Nat. Photonics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3, no. 3, pp. 163–169, 2009.</w:t>
      </w:r>
    </w:p>
    <w:p w14:paraId="55F94D40" w14:textId="77777777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[9]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M. Belotti, J. F. Galisteo-López, S. De Angelis, M. Galli, I. Maksymov, L. C. Andreani, D. Peyrade, and Y. Chen, “All-optical switching in 2D silicon photonic crystals with low loss waveguides and optical cavities,”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Opt. Express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16, no. 15, pp. 11624–11636, 2008.</w:t>
      </w:r>
    </w:p>
    <w:p w14:paraId="58156FC8" w14:textId="77777777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[10]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K. Nozaki, E. Kuramochi, A. Shinya, and M. Notomi, “25-channel all-optical gate switches realized by integrating silicon photonic crystal nanocavities,”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Opt. Express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22, no. 12, pp. 14263–14274, 2014.</w:t>
      </w:r>
    </w:p>
    <w:p w14:paraId="496E3C33" w14:textId="77777777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[11]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Z. H. Zhu, W. M. Ye, J. R. Ji, X. D. Yuan, and C. Zen, “Influence of random errors on the characteristics of typical 2D photonic crystal microcavity,”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Appl. Phys. B Lasers Opt.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88, pp. 231–236, 2007.</w:t>
      </w:r>
    </w:p>
    <w:p w14:paraId="250843A0" w14:textId="77777777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[12]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H. Hagino, Y. Takahashi, Y. Tanaka, T. Asano, and S. Noda, “Effects of fluctuation in air hole radii and positions on optical characteristics in photonic crystal heterostructure nanocavities,”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Phys. Rev. B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79, no. 8, p. 85112, 2009.</w:t>
      </w:r>
    </w:p>
    <w:p w14:paraId="49171576" w14:textId="108FEA15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[13]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W. Fan, Z. Hao, Z. Li, Y. Zhao, and Y. Luo, “Influence of Fabrication Error on the Characteristics of a 2-D Photonic-Crystal Cavity,”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J</w:t>
      </w:r>
      <w:r w:rsidR="00FE1CA3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.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 xml:space="preserve"> Lightw</w:t>
      </w:r>
      <w:r w:rsidR="00FE1CA3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.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 xml:space="preserve"> Technol</w:t>
      </w:r>
      <w:r w:rsidR="00FE1CA3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.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28, no. 10. pp. 1455–1458, 2010.</w:t>
      </w:r>
    </w:p>
    <w:p w14:paraId="159F1C86" w14:textId="21C481CA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[14]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W. Bogaerts, R. Baets, P. Dumon, V. Wiaux, S. Beckx, D. Taillaert, B. Luyssaert, J. Van Campenhout, P. Bienstman, and D. Van Thourhout, “Nanophotonic Waveguides in Silicon-on-Insulator Fabricated With CMOS Technology,”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J. Light</w:t>
      </w:r>
      <w:r w:rsidR="00FE1CA3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w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. Technol.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23, no. 1, p. 401, 2005.</w:t>
      </w:r>
    </w:p>
    <w:p w14:paraId="1415ED31" w14:textId="1C985BCC" w:rsidR="00E15492" w:rsidRPr="00757A3E" w:rsidRDefault="00E31B66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[15]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K. K. Lee, D. R. Lim, H. </w:t>
      </w:r>
      <w:r w:rsidR="00E15492" w:rsidRPr="00757A3E">
        <w:rPr>
          <w:rFonts w:ascii="Times-Roman" w:hAnsi="Times-Roman"/>
          <w:noProof/>
          <w:color w:val="000000" w:themeColor="text1"/>
          <w:sz w:val="16"/>
        </w:rPr>
        <w:t>C. Luan, A. Agarwal, J. Foresi, and L. C. Kimerling, “Effect of size and roughness on light transmission in a Si/SiO</w:t>
      </w:r>
      <w:r w:rsidR="00C810F1" w:rsidRPr="00757A3E">
        <w:rPr>
          <w:rFonts w:ascii="Times-Roman" w:hAnsi="Times-Roman"/>
          <w:noProof/>
          <w:color w:val="000000" w:themeColor="text1"/>
          <w:sz w:val="16"/>
          <w:vertAlign w:val="subscript"/>
        </w:rPr>
        <w:t>2</w:t>
      </w:r>
      <w:r w:rsidR="00E15492" w:rsidRPr="00757A3E">
        <w:rPr>
          <w:rFonts w:ascii="Times-Roman" w:hAnsi="Times-Roman"/>
          <w:noProof/>
          <w:color w:val="000000" w:themeColor="text1"/>
          <w:sz w:val="16"/>
        </w:rPr>
        <w:t xml:space="preserve"> waveguide: Experiments and model,” </w:t>
      </w:r>
      <w:r w:rsidR="00E15492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Appl. Phys. Lett.</w:t>
      </w:r>
      <w:r w:rsidR="00E15492" w:rsidRPr="00757A3E">
        <w:rPr>
          <w:rFonts w:ascii="Times-Roman" w:hAnsi="Times-Roman"/>
          <w:noProof/>
          <w:color w:val="000000" w:themeColor="text1"/>
          <w:sz w:val="16"/>
        </w:rPr>
        <w:t>, vol. 77, no. 11, p. 1617, 2000.</w:t>
      </w:r>
    </w:p>
    <w:p w14:paraId="2839203B" w14:textId="77777777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[16]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W. Bogaerts, P. Bienstman, and R. Baets, “Scattering at sidewall roughness in photonic crystal slabs,”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Opt. Lett.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28, no. 9, pp. 689–691, 2003.</w:t>
      </w:r>
    </w:p>
    <w:p w14:paraId="32965073" w14:textId="11BEE2DA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[17]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C. Qiu, Z. Sheng, H. Li, W. Liu, L. Li, A. Pang, A. Wu, X. Wang, S. Zou, and F. Gan, “Fabrication, Characterization and Loss Analysis of Silicon Nanowaveguides,” </w:t>
      </w:r>
      <w:r w:rsidR="000A6E5F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J. Lightw. Technol.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32, no. 13. pp. 2303–2307, 2014.</w:t>
      </w:r>
    </w:p>
    <w:p w14:paraId="4B991D86" w14:textId="2FAE3766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[18]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>S. Suzuki, M. Yanagisawa, Y. Hibino, and K. Oda, “High-density integrated planar lightwave circuits using SiO</w:t>
      </w:r>
      <w:r w:rsidRPr="00757A3E">
        <w:rPr>
          <w:rFonts w:ascii="Times-Roman" w:hAnsi="Times-Roman"/>
          <w:noProof/>
          <w:color w:val="000000" w:themeColor="text1"/>
          <w:sz w:val="16"/>
          <w:vertAlign w:val="subscript"/>
        </w:rPr>
        <w:t xml:space="preserve">2 </w:t>
      </w:r>
      <w:r w:rsidRPr="00757A3E">
        <w:rPr>
          <w:rFonts w:ascii="Times-Roman" w:hAnsi="Times-Roman"/>
          <w:noProof/>
          <w:color w:val="000000" w:themeColor="text1"/>
          <w:sz w:val="16"/>
        </w:rPr>
        <w:t>-GeO</w:t>
      </w:r>
      <w:r w:rsidRPr="00757A3E">
        <w:rPr>
          <w:rFonts w:ascii="Times-Roman" w:hAnsi="Times-Roman"/>
          <w:noProof/>
          <w:color w:val="000000" w:themeColor="text1"/>
          <w:sz w:val="16"/>
          <w:vertAlign w:val="subscript"/>
        </w:rPr>
        <w:t>2</w:t>
      </w:r>
      <w:r w:rsidRPr="00757A3E">
        <w:rPr>
          <w:rFonts w:ascii="Times-Roman" w:hAnsi="Times-Roman"/>
          <w:noProof/>
          <w:color w:val="000000" w:themeColor="text1"/>
          <w:sz w:val="16"/>
        </w:rPr>
        <w:t xml:space="preserve"> waveguides with a high refractive index difference,” </w:t>
      </w:r>
      <w:r w:rsidR="000A6E5F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J. Lightw. Technol.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12, no. 5. pp. 790–796, 1994.</w:t>
      </w:r>
    </w:p>
    <w:p w14:paraId="4C0E7E09" w14:textId="398F07BA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[19]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R. A. Lawson and C. L. Henderson, “Understanding the relationship between true and measured resist feature critical dimension and line edge roughness using a detailed scanning electron microscopy simulator,”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J. Vac. Sci. Technol. B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28, no. 6, p. C6H34, 2010.</w:t>
      </w:r>
    </w:p>
    <w:p w14:paraId="63060FBC" w14:textId="77777777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[20]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C. Shin, “Line Edge Roughness (LER),” in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Variation-Aware Advanced CMOS Devices and SRAM</w:t>
      </w:r>
      <w:r w:rsidRPr="00757A3E">
        <w:rPr>
          <w:rFonts w:ascii="Times-Roman" w:hAnsi="Times-Roman"/>
          <w:noProof/>
          <w:color w:val="000000" w:themeColor="text1"/>
          <w:sz w:val="16"/>
        </w:rPr>
        <w:t>, 1st ed., Dordrecht, Netherlands: Springer, 2016, pp. 19–35.</w:t>
      </w:r>
    </w:p>
    <w:p w14:paraId="7A9691C9" w14:textId="77777777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[21]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>K. K. Lee, D. R. Lim, L. C. Kimerling, J. Shin, and F. Cerrina, “Fabrication of ultralow-loss Si/SiO</w:t>
      </w:r>
      <w:r w:rsidRPr="00757A3E">
        <w:rPr>
          <w:rFonts w:ascii="Times-Roman" w:hAnsi="Times-Roman"/>
          <w:noProof/>
          <w:color w:val="000000" w:themeColor="text1"/>
          <w:sz w:val="16"/>
          <w:vertAlign w:val="subscript"/>
        </w:rPr>
        <w:t>2</w:t>
      </w:r>
      <w:r w:rsidRPr="00757A3E">
        <w:rPr>
          <w:rFonts w:ascii="Times-Roman" w:hAnsi="Times-Roman"/>
          <w:noProof/>
          <w:color w:val="000000" w:themeColor="text1"/>
          <w:sz w:val="16"/>
        </w:rPr>
        <w:t xml:space="preserve"> waveguides by roughness reduction,”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Opt. Lett.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26, no. 23, pp. 1888–1890, 2001.</w:t>
      </w:r>
    </w:p>
    <w:p w14:paraId="7D63BAD6" w14:textId="3BBC56FA" w:rsidR="00E15492" w:rsidRPr="00757A3E" w:rsidRDefault="00E31B66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[22]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C. H. H. and E. </w:t>
      </w:r>
      <w:r w:rsidR="00E15492" w:rsidRPr="00757A3E">
        <w:rPr>
          <w:rFonts w:ascii="Times-Roman" w:hAnsi="Times-Roman"/>
          <w:noProof/>
          <w:color w:val="000000" w:themeColor="text1"/>
          <w:sz w:val="16"/>
        </w:rPr>
        <w:t xml:space="preserve">S. Kim, “Study of Self-Limiting Etching Behavior in Wet Isotropic Etching of Silicon,” </w:t>
      </w:r>
      <w:r w:rsidR="00E15492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Jpn. J. Appl. Phys.</w:t>
      </w:r>
      <w:r w:rsidR="00E15492" w:rsidRPr="00757A3E">
        <w:rPr>
          <w:rFonts w:ascii="Times-Roman" w:hAnsi="Times-Roman"/>
          <w:noProof/>
          <w:color w:val="000000" w:themeColor="text1"/>
          <w:sz w:val="16"/>
        </w:rPr>
        <w:t>, vol. 37, no. 12S, p. 6939, 1998.</w:t>
      </w:r>
    </w:p>
    <w:p w14:paraId="76039674" w14:textId="2554708B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[23]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R. E. Oosterbroek, J. W. Berenschot, H. V Jansen, A. J. Nijdam, G. Pandraud, A. van den Berg, and M. C. Elwenspoek, “Etching methodologies in &lt;111&gt;-oriented silicon wafers,”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J</w:t>
      </w:r>
      <w:r w:rsidR="000A6E5F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 xml:space="preserve">.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Microelectromech</w:t>
      </w:r>
      <w:r w:rsidR="000A6E5F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.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 xml:space="preserve"> Syst</w:t>
      </w:r>
      <w:r w:rsidR="000A6E5F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.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9, no. 3. pp. 390–398, 2000.</w:t>
      </w:r>
    </w:p>
    <w:p w14:paraId="336E3A72" w14:textId="3C8D718A" w:rsidR="00922A1A" w:rsidRPr="00757A3E" w:rsidRDefault="00922A1A" w:rsidP="00922A1A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[24]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</w:r>
      <w:proofErr w:type="spellStart"/>
      <w:r w:rsidR="009B3EFA" w:rsidRPr="00757A3E">
        <w:rPr>
          <w:rFonts w:ascii="Times-Roman" w:hAnsi="Times-Roman" w:cs="Arial"/>
          <w:color w:val="000000" w:themeColor="text1"/>
          <w:sz w:val="16"/>
          <w:szCs w:val="16"/>
          <w:shd w:val="clear" w:color="auto" w:fill="FFFFFF"/>
        </w:rPr>
        <w:t>Papet</w:t>
      </w:r>
      <w:proofErr w:type="spellEnd"/>
      <w:r w:rsidR="009B3EFA" w:rsidRPr="00757A3E">
        <w:rPr>
          <w:rFonts w:ascii="Times-Roman" w:hAnsi="Times-Roman" w:cs="Arial"/>
          <w:color w:val="000000" w:themeColor="text1"/>
          <w:sz w:val="16"/>
          <w:szCs w:val="16"/>
          <w:shd w:val="clear" w:color="auto" w:fill="FFFFFF"/>
        </w:rPr>
        <w:t xml:space="preserve">, P., </w:t>
      </w:r>
      <w:proofErr w:type="spellStart"/>
      <w:r w:rsidR="009B3EFA" w:rsidRPr="00757A3E">
        <w:rPr>
          <w:rFonts w:ascii="Times-Roman" w:hAnsi="Times-Roman" w:cs="Arial"/>
          <w:color w:val="000000" w:themeColor="text1"/>
          <w:sz w:val="16"/>
          <w:szCs w:val="16"/>
          <w:shd w:val="clear" w:color="auto" w:fill="FFFFFF"/>
        </w:rPr>
        <w:t>Nichiporuk</w:t>
      </w:r>
      <w:proofErr w:type="spellEnd"/>
      <w:r w:rsidR="009B3EFA" w:rsidRPr="00757A3E">
        <w:rPr>
          <w:rFonts w:ascii="Times-Roman" w:hAnsi="Times-Roman" w:cs="Arial"/>
          <w:color w:val="000000" w:themeColor="text1"/>
          <w:sz w:val="16"/>
          <w:szCs w:val="16"/>
          <w:shd w:val="clear" w:color="auto" w:fill="FFFFFF"/>
        </w:rPr>
        <w:t xml:space="preserve">, O., Kaminski, A., </w:t>
      </w:r>
      <w:proofErr w:type="spellStart"/>
      <w:r w:rsidR="009B3EFA" w:rsidRPr="00757A3E">
        <w:rPr>
          <w:rFonts w:ascii="Times-Roman" w:hAnsi="Times-Roman" w:cs="Arial"/>
          <w:color w:val="000000" w:themeColor="text1"/>
          <w:sz w:val="16"/>
          <w:szCs w:val="16"/>
          <w:shd w:val="clear" w:color="auto" w:fill="FFFFFF"/>
        </w:rPr>
        <w:t>Rozier</w:t>
      </w:r>
      <w:proofErr w:type="spellEnd"/>
      <w:r w:rsidR="009B3EFA" w:rsidRPr="00757A3E">
        <w:rPr>
          <w:rFonts w:ascii="Times-Roman" w:hAnsi="Times-Roman" w:cs="Arial"/>
          <w:color w:val="000000" w:themeColor="text1"/>
          <w:sz w:val="16"/>
          <w:szCs w:val="16"/>
          <w:shd w:val="clear" w:color="auto" w:fill="FFFFFF"/>
        </w:rPr>
        <w:t xml:space="preserve">, Y., </w:t>
      </w:r>
      <w:proofErr w:type="spellStart"/>
      <w:r w:rsidR="009B3EFA" w:rsidRPr="00757A3E">
        <w:rPr>
          <w:rFonts w:ascii="Times-Roman" w:hAnsi="Times-Roman" w:cs="Arial"/>
          <w:color w:val="000000" w:themeColor="text1"/>
          <w:sz w:val="16"/>
          <w:szCs w:val="16"/>
          <w:shd w:val="clear" w:color="auto" w:fill="FFFFFF"/>
        </w:rPr>
        <w:t>Kraiem</w:t>
      </w:r>
      <w:proofErr w:type="spellEnd"/>
      <w:r w:rsidR="009B3EFA" w:rsidRPr="00757A3E">
        <w:rPr>
          <w:rFonts w:ascii="Times-Roman" w:hAnsi="Times-Roman" w:cs="Arial"/>
          <w:color w:val="000000" w:themeColor="text1"/>
          <w:sz w:val="16"/>
          <w:szCs w:val="16"/>
          <w:shd w:val="clear" w:color="auto" w:fill="FFFFFF"/>
        </w:rPr>
        <w:t xml:space="preserve">, J., </w:t>
      </w:r>
      <w:proofErr w:type="spellStart"/>
      <w:r w:rsidR="009B3EFA" w:rsidRPr="00757A3E">
        <w:rPr>
          <w:rFonts w:ascii="Times-Roman" w:hAnsi="Times-Roman" w:cs="Arial"/>
          <w:color w:val="000000" w:themeColor="text1"/>
          <w:sz w:val="16"/>
          <w:szCs w:val="16"/>
          <w:shd w:val="clear" w:color="auto" w:fill="FFFFFF"/>
        </w:rPr>
        <w:t>Lelievre</w:t>
      </w:r>
      <w:proofErr w:type="spellEnd"/>
      <w:r w:rsidR="009B3EFA" w:rsidRPr="00757A3E">
        <w:rPr>
          <w:rFonts w:ascii="Times-Roman" w:hAnsi="Times-Roman" w:cs="Arial"/>
          <w:color w:val="000000" w:themeColor="text1"/>
          <w:sz w:val="16"/>
          <w:szCs w:val="16"/>
          <w:shd w:val="clear" w:color="auto" w:fill="FFFFFF"/>
        </w:rPr>
        <w:t xml:space="preserve">, J.F., </w:t>
      </w:r>
      <w:proofErr w:type="spellStart"/>
      <w:r w:rsidR="009B3EFA" w:rsidRPr="00757A3E">
        <w:rPr>
          <w:rFonts w:ascii="Times-Roman" w:hAnsi="Times-Roman" w:cs="Arial"/>
          <w:color w:val="000000" w:themeColor="text1"/>
          <w:sz w:val="16"/>
          <w:szCs w:val="16"/>
          <w:shd w:val="clear" w:color="auto" w:fill="FFFFFF"/>
        </w:rPr>
        <w:t>Chaumartin</w:t>
      </w:r>
      <w:proofErr w:type="spellEnd"/>
      <w:r w:rsidR="009B3EFA" w:rsidRPr="00757A3E">
        <w:rPr>
          <w:rFonts w:ascii="Times-Roman" w:hAnsi="Times-Roman" w:cs="Arial"/>
          <w:color w:val="000000" w:themeColor="text1"/>
          <w:sz w:val="16"/>
          <w:szCs w:val="16"/>
          <w:shd w:val="clear" w:color="auto" w:fill="FFFFFF"/>
        </w:rPr>
        <w:t xml:space="preserve">, A., </w:t>
      </w:r>
      <w:proofErr w:type="spellStart"/>
      <w:r w:rsidR="009B3EFA" w:rsidRPr="00757A3E">
        <w:rPr>
          <w:rFonts w:ascii="Times-Roman" w:hAnsi="Times-Roman" w:cs="Arial"/>
          <w:color w:val="000000" w:themeColor="text1"/>
          <w:sz w:val="16"/>
          <w:szCs w:val="16"/>
          <w:shd w:val="clear" w:color="auto" w:fill="FFFFFF"/>
        </w:rPr>
        <w:t>Fave</w:t>
      </w:r>
      <w:proofErr w:type="spellEnd"/>
      <w:r w:rsidR="009B3EFA" w:rsidRPr="00757A3E">
        <w:rPr>
          <w:rFonts w:ascii="Times-Roman" w:hAnsi="Times-Roman" w:cs="Arial"/>
          <w:color w:val="000000" w:themeColor="text1"/>
          <w:sz w:val="16"/>
          <w:szCs w:val="16"/>
          <w:shd w:val="clear" w:color="auto" w:fill="FFFFFF"/>
        </w:rPr>
        <w:t xml:space="preserve">, A. and </w:t>
      </w:r>
      <w:proofErr w:type="spellStart"/>
      <w:r w:rsidR="009B3EFA" w:rsidRPr="00757A3E">
        <w:rPr>
          <w:rFonts w:ascii="Times-Roman" w:hAnsi="Times-Roman" w:cs="Arial"/>
          <w:color w:val="000000" w:themeColor="text1"/>
          <w:sz w:val="16"/>
          <w:szCs w:val="16"/>
          <w:shd w:val="clear" w:color="auto" w:fill="FFFFFF"/>
        </w:rPr>
        <w:t>Lemiti</w:t>
      </w:r>
      <w:proofErr w:type="spellEnd"/>
      <w:r w:rsidR="009B3EFA" w:rsidRPr="00757A3E">
        <w:rPr>
          <w:rFonts w:ascii="Times-Roman" w:hAnsi="Times-Roman" w:cs="Arial"/>
          <w:color w:val="000000" w:themeColor="text1"/>
          <w:sz w:val="16"/>
          <w:szCs w:val="16"/>
          <w:shd w:val="clear" w:color="auto" w:fill="FFFFFF"/>
        </w:rPr>
        <w:t>, M., 2006. Pyramidal texturing of silicon solar cell with TMAH chemical anisotropic etching.</w:t>
      </w:r>
      <w:r w:rsidR="009B3EFA" w:rsidRPr="00757A3E">
        <w:rPr>
          <w:rStyle w:val="apple-converted-space"/>
          <w:rFonts w:ascii="Times-Roman" w:hAnsi="Times-Roman" w:cs="Arial"/>
          <w:color w:val="000000" w:themeColor="text1"/>
          <w:sz w:val="16"/>
          <w:szCs w:val="16"/>
          <w:shd w:val="clear" w:color="auto" w:fill="FFFFFF"/>
        </w:rPr>
        <w:t> </w:t>
      </w:r>
      <w:r w:rsidR="009B3EFA" w:rsidRPr="00757A3E">
        <w:rPr>
          <w:rFonts w:ascii="Times-Roman" w:hAnsi="Times-Roman" w:cs="Arial"/>
          <w:i/>
          <w:iCs/>
          <w:color w:val="000000" w:themeColor="text1"/>
          <w:sz w:val="16"/>
          <w:szCs w:val="16"/>
          <w:shd w:val="clear" w:color="auto" w:fill="FFFFFF"/>
        </w:rPr>
        <w:t>Solar Energy Materials and Solar Cells</w:t>
      </w:r>
      <w:r w:rsidR="009B3EFA" w:rsidRPr="00757A3E">
        <w:rPr>
          <w:rFonts w:ascii="Times-Roman" w:hAnsi="Times-Roman" w:cs="Arial"/>
          <w:color w:val="000000" w:themeColor="text1"/>
          <w:sz w:val="16"/>
          <w:szCs w:val="16"/>
          <w:shd w:val="clear" w:color="auto" w:fill="FFFFFF"/>
        </w:rPr>
        <w:t>,</w:t>
      </w:r>
      <w:r w:rsidR="009B3EFA" w:rsidRPr="00757A3E">
        <w:rPr>
          <w:rStyle w:val="apple-converted-space"/>
          <w:rFonts w:ascii="Times-Roman" w:hAnsi="Times-Roman" w:cs="Arial"/>
          <w:color w:val="000000" w:themeColor="text1"/>
          <w:sz w:val="16"/>
          <w:szCs w:val="16"/>
          <w:shd w:val="clear" w:color="auto" w:fill="FFFFFF"/>
        </w:rPr>
        <w:t> </w:t>
      </w:r>
      <w:r w:rsidR="009B3EFA" w:rsidRPr="00757A3E">
        <w:rPr>
          <w:rFonts w:ascii="Times-Roman" w:hAnsi="Times-Roman" w:cs="Arial"/>
          <w:i/>
          <w:iCs/>
          <w:color w:val="000000" w:themeColor="text1"/>
          <w:sz w:val="16"/>
          <w:szCs w:val="16"/>
          <w:shd w:val="clear" w:color="auto" w:fill="FFFFFF"/>
        </w:rPr>
        <w:t>90</w:t>
      </w:r>
      <w:r w:rsidR="009B3EFA" w:rsidRPr="00757A3E">
        <w:rPr>
          <w:rFonts w:ascii="Times-Roman" w:hAnsi="Times-Roman" w:cs="Arial"/>
          <w:color w:val="000000" w:themeColor="text1"/>
          <w:sz w:val="16"/>
          <w:szCs w:val="16"/>
          <w:shd w:val="clear" w:color="auto" w:fill="FFFFFF"/>
        </w:rPr>
        <w:t>(15), pp.2319-2328.</w:t>
      </w:r>
    </w:p>
    <w:p w14:paraId="02AFE3F2" w14:textId="26E89367" w:rsidR="00E15492" w:rsidRPr="00757A3E" w:rsidRDefault="00922A1A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[25</w:t>
      </w:r>
      <w:r w:rsidR="00E15492" w:rsidRPr="00757A3E">
        <w:rPr>
          <w:rFonts w:ascii="Times-Roman" w:hAnsi="Times-Roman"/>
          <w:noProof/>
          <w:color w:val="000000" w:themeColor="text1"/>
          <w:sz w:val="16"/>
        </w:rPr>
        <w:t>]</w:t>
      </w:r>
      <w:r w:rsidR="00E15492"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K. Debnath, H. Arimoto, M. K. Husain, A. Prasmusinto, A. Al-Attili, R. Petra, H. M. H. Chong, G. T. Reed, and S. Saito, “Low-Loss Silicon Waveguides and Grating Couplers Fabricated Using Anisotropic Wet Etching Technique,” </w:t>
      </w:r>
      <w:r w:rsidR="00E15492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Front. Mater.</w:t>
      </w:r>
      <w:r w:rsidR="00B12574" w:rsidRPr="00757A3E">
        <w:rPr>
          <w:rFonts w:ascii="Times-Roman" w:hAnsi="Times-Roman"/>
          <w:noProof/>
          <w:color w:val="000000" w:themeColor="text1"/>
          <w:sz w:val="16"/>
        </w:rPr>
        <w:t>, vol. 3, no</w:t>
      </w:r>
      <w:r w:rsidR="00E15492" w:rsidRPr="00757A3E">
        <w:rPr>
          <w:rFonts w:ascii="Times-Roman" w:hAnsi="Times-Roman"/>
          <w:noProof/>
          <w:color w:val="000000" w:themeColor="text1"/>
          <w:sz w:val="16"/>
        </w:rPr>
        <w:t xml:space="preserve">. 10, </w:t>
      </w:r>
      <w:r w:rsidR="00B12574" w:rsidRPr="00757A3E">
        <w:rPr>
          <w:rFonts w:ascii="Times-Roman" w:hAnsi="Times-Roman"/>
          <w:noProof/>
          <w:color w:val="000000" w:themeColor="text1"/>
          <w:sz w:val="16"/>
        </w:rPr>
        <w:t xml:space="preserve">pp. 1-7, </w:t>
      </w:r>
      <w:r w:rsidR="00E15492" w:rsidRPr="00757A3E">
        <w:rPr>
          <w:rFonts w:ascii="Times-Roman" w:hAnsi="Times-Roman"/>
          <w:noProof/>
          <w:color w:val="000000" w:themeColor="text1"/>
          <w:sz w:val="16"/>
        </w:rPr>
        <w:t>2016.</w:t>
      </w:r>
    </w:p>
    <w:p w14:paraId="4318D99E" w14:textId="245FD273" w:rsidR="006A48D9" w:rsidRPr="00757A3E" w:rsidRDefault="00922A1A" w:rsidP="005844BE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[26</w:t>
      </w:r>
      <w:r w:rsidR="00E15492" w:rsidRPr="00757A3E">
        <w:rPr>
          <w:rFonts w:ascii="Times-Roman" w:hAnsi="Times-Roman"/>
          <w:noProof/>
          <w:color w:val="000000" w:themeColor="text1"/>
          <w:sz w:val="16"/>
        </w:rPr>
        <w:t>]</w:t>
      </w:r>
      <w:r w:rsidR="00E15492" w:rsidRPr="00757A3E">
        <w:rPr>
          <w:rFonts w:ascii="Times-Roman" w:hAnsi="Times-Roman"/>
          <w:noProof/>
          <w:color w:val="000000" w:themeColor="text1"/>
          <w:sz w:val="16"/>
        </w:rPr>
        <w:tab/>
      </w:r>
      <w:r w:rsidR="005844BE" w:rsidRPr="00757A3E">
        <w:rPr>
          <w:rFonts w:ascii="Times-Roman" w:hAnsi="Times-Roman"/>
          <w:noProof/>
          <w:color w:val="000000" w:themeColor="text1"/>
          <w:sz w:val="16"/>
        </w:rPr>
        <w:t xml:space="preserve">K. Debnath, A. Z. Khokhar, S. A. Boden, H. Arimoto, S. Z. Oo, H. M. H. Chong, G. T. Reed and S. Saito, “Low-loss Slot Waveguides with Silicon (111) Surfaces Realized Using Anisotropic Wet Etching,” </w:t>
      </w:r>
      <w:r w:rsidR="005844BE" w:rsidRPr="00757A3E">
        <w:rPr>
          <w:rFonts w:ascii="Times-Roman" w:hAnsi="Times-Roman"/>
          <w:i/>
          <w:noProof/>
          <w:color w:val="000000" w:themeColor="text1"/>
          <w:sz w:val="16"/>
        </w:rPr>
        <w:t>Front. Mater.,</w:t>
      </w:r>
      <w:r w:rsidR="005844BE" w:rsidRPr="00757A3E">
        <w:rPr>
          <w:rFonts w:ascii="Times-Roman" w:hAnsi="Times-Roman"/>
          <w:noProof/>
          <w:color w:val="000000" w:themeColor="text1"/>
          <w:sz w:val="16"/>
        </w:rPr>
        <w:t xml:space="preserve"> vol. 3, no. 51, pp. 1-5, 2016.</w:t>
      </w:r>
    </w:p>
    <w:p w14:paraId="30C85B82" w14:textId="65BE8C70" w:rsidR="00E15492" w:rsidRPr="00757A3E" w:rsidRDefault="00922A1A" w:rsidP="006A48D9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[27</w:t>
      </w:r>
      <w:r w:rsidR="006A48D9" w:rsidRPr="00757A3E">
        <w:rPr>
          <w:rFonts w:ascii="Times-Roman" w:hAnsi="Times-Roman"/>
          <w:noProof/>
          <w:color w:val="000000" w:themeColor="text1"/>
          <w:sz w:val="16"/>
        </w:rPr>
        <w:t>]</w:t>
      </w:r>
      <w:r w:rsidR="006A48D9" w:rsidRPr="00757A3E">
        <w:rPr>
          <w:rFonts w:ascii="Times-Roman" w:hAnsi="Times-Roman"/>
          <w:noProof/>
          <w:color w:val="000000" w:themeColor="text1"/>
          <w:sz w:val="16"/>
        </w:rPr>
        <w:tab/>
      </w:r>
      <w:r w:rsidR="00E15492" w:rsidRPr="00757A3E">
        <w:rPr>
          <w:rFonts w:ascii="Times-Roman" w:hAnsi="Times-Roman"/>
          <w:noProof/>
          <w:color w:val="000000" w:themeColor="text1"/>
          <w:sz w:val="16"/>
        </w:rPr>
        <w:t xml:space="preserve">Z. Zhang and M. Qiu, “Small-volume waveguide-section high Q microcavities in 2D photonic crystal slabs,” </w:t>
      </w:r>
      <w:r w:rsidR="00E15492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Opt. Express</w:t>
      </w:r>
      <w:r w:rsidR="00E15492" w:rsidRPr="00757A3E">
        <w:rPr>
          <w:rFonts w:ascii="Times-Roman" w:hAnsi="Times-Roman"/>
          <w:noProof/>
          <w:color w:val="000000" w:themeColor="text1"/>
          <w:sz w:val="16"/>
        </w:rPr>
        <w:t>, vol. 12, no. 17, pp. 3988–3995, 2004.</w:t>
      </w:r>
    </w:p>
    <w:p w14:paraId="116B6498" w14:textId="683063D1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[2</w:t>
      </w:r>
      <w:r w:rsidR="00922A1A" w:rsidRPr="00757A3E">
        <w:rPr>
          <w:rFonts w:ascii="Times-Roman" w:hAnsi="Times-Roman"/>
          <w:noProof/>
          <w:color w:val="000000" w:themeColor="text1"/>
          <w:sz w:val="16"/>
        </w:rPr>
        <w:t>8</w:t>
      </w:r>
      <w:r w:rsidRPr="00757A3E">
        <w:rPr>
          <w:rFonts w:ascii="Times-Roman" w:hAnsi="Times-Roman"/>
          <w:noProof/>
          <w:color w:val="000000" w:themeColor="text1"/>
          <w:sz w:val="16"/>
        </w:rPr>
        <w:t>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E. M. Purcell, “Spontaneous emission probabilities at radio frequencies,” </w:t>
      </w:r>
      <w:r w:rsidR="00EE48B3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Phys.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 xml:space="preserve"> Rev</w:t>
      </w:r>
      <w:r w:rsidR="00EE48B3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.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69, p. 681</w:t>
      </w:r>
      <w:r w:rsidR="00EE48B3" w:rsidRPr="00757A3E">
        <w:rPr>
          <w:rFonts w:ascii="Times-Roman" w:hAnsi="Times-Roman"/>
          <w:noProof/>
          <w:color w:val="000000" w:themeColor="text1"/>
          <w:sz w:val="16"/>
        </w:rPr>
        <w:t>, 1946</w:t>
      </w:r>
      <w:r w:rsidRPr="00757A3E">
        <w:rPr>
          <w:rFonts w:ascii="Times-Roman" w:hAnsi="Times-Roman"/>
          <w:noProof/>
          <w:color w:val="000000" w:themeColor="text1"/>
          <w:sz w:val="16"/>
        </w:rPr>
        <w:t>.</w:t>
      </w:r>
    </w:p>
    <w:p w14:paraId="5FFEE7F2" w14:textId="76D4A590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[2</w:t>
      </w:r>
      <w:r w:rsidR="00922A1A" w:rsidRPr="00757A3E">
        <w:rPr>
          <w:rFonts w:ascii="Times-Roman" w:hAnsi="Times-Roman"/>
          <w:noProof/>
          <w:color w:val="000000" w:themeColor="text1"/>
          <w:sz w:val="16"/>
        </w:rPr>
        <w:t>9</w:t>
      </w:r>
      <w:r w:rsidRPr="00757A3E">
        <w:rPr>
          <w:rFonts w:ascii="Times-Roman" w:hAnsi="Times-Roman"/>
          <w:noProof/>
          <w:color w:val="000000" w:themeColor="text1"/>
          <w:sz w:val="16"/>
        </w:rPr>
        <w:t>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J. D. Joannopoulos, S. G. Johnson, J. N. Winn, and R. D. Meade, “The Multilayer Film: A One-Dimensional Photonic Crystal,” in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Photonic Crystals: Molding the Flow of Light</w:t>
      </w:r>
      <w:r w:rsidRPr="00757A3E">
        <w:rPr>
          <w:rFonts w:ascii="Times-Roman" w:hAnsi="Times-Roman"/>
          <w:noProof/>
          <w:color w:val="000000" w:themeColor="text1"/>
          <w:sz w:val="16"/>
        </w:rPr>
        <w:t>, 2nd ed., Princeton Univ</w:t>
      </w:r>
      <w:r w:rsidR="000A6E5F" w:rsidRPr="00757A3E">
        <w:rPr>
          <w:rFonts w:ascii="Times-Roman" w:hAnsi="Times-Roman"/>
          <w:noProof/>
          <w:color w:val="000000" w:themeColor="text1"/>
          <w:sz w:val="16"/>
        </w:rPr>
        <w:t>.</w:t>
      </w:r>
      <w:r w:rsidRPr="00757A3E">
        <w:rPr>
          <w:rFonts w:ascii="Times-Roman" w:hAnsi="Times-Roman"/>
          <w:noProof/>
          <w:color w:val="000000" w:themeColor="text1"/>
          <w:sz w:val="16"/>
        </w:rPr>
        <w:t xml:space="preserve"> Press, 2008, pp. 44–65.</w:t>
      </w:r>
    </w:p>
    <w:p w14:paraId="511508C1" w14:textId="07FDC96F" w:rsidR="00E15492" w:rsidRPr="00757A3E" w:rsidRDefault="00E31B66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</w:t>
      </w:r>
      <w:r w:rsidR="00922A1A" w:rsidRPr="00757A3E">
        <w:rPr>
          <w:rFonts w:ascii="Times-Roman" w:hAnsi="Times-Roman"/>
          <w:noProof/>
          <w:color w:val="000000" w:themeColor="text1"/>
          <w:sz w:val="16"/>
        </w:rPr>
        <w:t>30</w:t>
      </w:r>
      <w:r w:rsidRPr="00757A3E">
        <w:rPr>
          <w:rFonts w:ascii="Times-Roman" w:hAnsi="Times-Roman"/>
          <w:noProof/>
          <w:color w:val="000000" w:themeColor="text1"/>
          <w:sz w:val="16"/>
        </w:rPr>
        <w:t>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R. Wang, X.-H. Wang, B. Y. Gu, and G. </w:t>
      </w:r>
      <w:r w:rsidR="00E15492" w:rsidRPr="00757A3E">
        <w:rPr>
          <w:rFonts w:ascii="Times-Roman" w:hAnsi="Times-Roman"/>
          <w:noProof/>
          <w:color w:val="000000" w:themeColor="text1"/>
          <w:sz w:val="16"/>
        </w:rPr>
        <w:t xml:space="preserve">Z. Yang, “Effects of shapes and orientations of scatterers and lattice symmetries on the photonic band gap in two-dimensional photonic crystals,” </w:t>
      </w:r>
      <w:r w:rsidR="00E15492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J. Appl. Phys.</w:t>
      </w:r>
      <w:r w:rsidR="00E15492" w:rsidRPr="00757A3E">
        <w:rPr>
          <w:rFonts w:ascii="Times-Roman" w:hAnsi="Times-Roman"/>
          <w:noProof/>
          <w:color w:val="000000" w:themeColor="text1"/>
          <w:sz w:val="16"/>
        </w:rPr>
        <w:t>, vol. 90, no. 9, p. 4307, 2001.</w:t>
      </w:r>
    </w:p>
    <w:p w14:paraId="2EFDA5C9" w14:textId="1928E36E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</w:t>
      </w:r>
      <w:r w:rsidR="006A48D9" w:rsidRPr="00757A3E">
        <w:rPr>
          <w:rFonts w:ascii="Times-Roman" w:hAnsi="Times-Roman"/>
          <w:noProof/>
          <w:color w:val="000000" w:themeColor="text1"/>
          <w:sz w:val="16"/>
        </w:rPr>
        <w:t>3</w:t>
      </w:r>
      <w:r w:rsidR="00922A1A" w:rsidRPr="00757A3E">
        <w:rPr>
          <w:rFonts w:ascii="Times-Roman" w:hAnsi="Times-Roman"/>
          <w:noProof/>
          <w:color w:val="000000" w:themeColor="text1"/>
          <w:sz w:val="16"/>
        </w:rPr>
        <w:t>1</w:t>
      </w:r>
      <w:r w:rsidRPr="00757A3E">
        <w:rPr>
          <w:rFonts w:ascii="Times-Roman" w:hAnsi="Times-Roman"/>
          <w:noProof/>
          <w:color w:val="000000" w:themeColor="text1"/>
          <w:sz w:val="16"/>
        </w:rPr>
        <w:t>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K. Yee, “Numerical solution of initial boundary value problems involving maxwell’s equations in isotropic media,”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IEEE Trans</w:t>
      </w:r>
      <w:r w:rsidR="00EE48B3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.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 xml:space="preserve"> Antennas Propa</w:t>
      </w:r>
      <w:r w:rsidR="00EE48B3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g.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14, no. 3. pp. 302–307, 1966.</w:t>
      </w:r>
    </w:p>
    <w:p w14:paraId="53CDE968" w14:textId="03ACF58A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[3</w:t>
      </w:r>
      <w:r w:rsidR="00922A1A" w:rsidRPr="00757A3E">
        <w:rPr>
          <w:rFonts w:ascii="Times-Roman" w:hAnsi="Times-Roman"/>
          <w:noProof/>
          <w:color w:val="000000" w:themeColor="text1"/>
          <w:sz w:val="16"/>
        </w:rPr>
        <w:t>2</w:t>
      </w:r>
      <w:r w:rsidRPr="00757A3E">
        <w:rPr>
          <w:rFonts w:ascii="Times-Roman" w:hAnsi="Times-Roman"/>
          <w:noProof/>
          <w:color w:val="000000" w:themeColor="text1"/>
          <w:sz w:val="16"/>
        </w:rPr>
        <w:t>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O. Painter, J. Vučković, and A. Scherer, “Defect modes of a two-dimensional photonic crystal in an optically thin dielectric slab,”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J. Opt. Soc. Am. B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16, no. 2, pp. 275–285, 1999.</w:t>
      </w:r>
    </w:p>
    <w:p w14:paraId="1D802F5F" w14:textId="6C288470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[3</w:t>
      </w:r>
      <w:r w:rsidR="00922A1A" w:rsidRPr="00757A3E">
        <w:rPr>
          <w:rFonts w:ascii="Times-Roman" w:hAnsi="Times-Roman"/>
          <w:noProof/>
          <w:color w:val="000000" w:themeColor="text1"/>
          <w:sz w:val="16"/>
        </w:rPr>
        <w:t>3</w:t>
      </w:r>
      <w:r w:rsidRPr="00757A3E">
        <w:rPr>
          <w:rFonts w:ascii="Times-Roman" w:hAnsi="Times-Roman"/>
          <w:noProof/>
          <w:color w:val="000000" w:themeColor="text1"/>
          <w:sz w:val="16"/>
        </w:rPr>
        <w:t>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Y. Akahane, T. Asano, B.-S. Song, and S. Noda, “High-Q photonic nanocavity in a two-dimensional photonic crystal,”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Nature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425, no. 6961, pp. 944–947, 2003.</w:t>
      </w:r>
    </w:p>
    <w:p w14:paraId="59A61B43" w14:textId="0F923E75" w:rsidR="00E15492" w:rsidRPr="00757A3E" w:rsidRDefault="00922A1A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</w:t>
      </w:r>
      <w:r w:rsidR="006A48D9" w:rsidRPr="00757A3E">
        <w:rPr>
          <w:rFonts w:ascii="Times-Roman" w:hAnsi="Times-Roman"/>
          <w:noProof/>
          <w:color w:val="000000" w:themeColor="text1"/>
          <w:sz w:val="16"/>
        </w:rPr>
        <w:t>3</w:t>
      </w:r>
      <w:r w:rsidRPr="00757A3E">
        <w:rPr>
          <w:rFonts w:ascii="Times-Roman" w:hAnsi="Times-Roman"/>
          <w:noProof/>
          <w:color w:val="000000" w:themeColor="text1"/>
          <w:sz w:val="16"/>
        </w:rPr>
        <w:t>4</w:t>
      </w:r>
      <w:r w:rsidR="00E15492" w:rsidRPr="00757A3E">
        <w:rPr>
          <w:rFonts w:ascii="Times-Roman" w:hAnsi="Times-Roman"/>
          <w:noProof/>
          <w:color w:val="000000" w:themeColor="text1"/>
          <w:sz w:val="16"/>
        </w:rPr>
        <w:t>]</w:t>
      </w:r>
      <w:r w:rsidR="00E15492"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M. Nomura, S. Iwamoto, M. Nishioka, S. Ishida, and Y. Arakawa, “Highly efficient optical pumping of photonic crystal nanocavity lasers using cavity resonant excitation,” </w:t>
      </w:r>
      <w:r w:rsidR="00E15492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Appl. Phys. Lett.</w:t>
      </w:r>
      <w:r w:rsidR="00E15492" w:rsidRPr="00757A3E">
        <w:rPr>
          <w:rFonts w:ascii="Times-Roman" w:hAnsi="Times-Roman"/>
          <w:noProof/>
          <w:color w:val="000000" w:themeColor="text1"/>
          <w:sz w:val="16"/>
        </w:rPr>
        <w:t>, vol. 89, no. 16, p. 161111, 2006.</w:t>
      </w:r>
    </w:p>
    <w:p w14:paraId="5470CBAE" w14:textId="2012CC2F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[3</w:t>
      </w:r>
      <w:r w:rsidR="00922A1A" w:rsidRPr="00757A3E">
        <w:rPr>
          <w:rFonts w:ascii="Times-Roman" w:hAnsi="Times-Roman"/>
          <w:noProof/>
          <w:color w:val="000000" w:themeColor="text1"/>
          <w:sz w:val="16"/>
        </w:rPr>
        <w:t>5</w:t>
      </w:r>
      <w:r w:rsidRPr="00757A3E">
        <w:rPr>
          <w:rFonts w:ascii="Times-Roman" w:hAnsi="Times-Roman"/>
          <w:noProof/>
          <w:color w:val="000000" w:themeColor="text1"/>
          <w:sz w:val="16"/>
        </w:rPr>
        <w:t>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R. Coccioli, M. Boroditsky, K. W. Kim, Y. Rahmat-Samii, and E. Yablonovitch, “Smallest possible electromagnetic mode volume in a dielectric cavity,”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Proc</w:t>
      </w:r>
      <w:r w:rsidR="000A6E5F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. IEE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Optoelectron</w:t>
      </w:r>
      <w:r w:rsidR="000A6E5F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.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145, no. 6. pp. 391–397, 1998.</w:t>
      </w:r>
      <w:bookmarkStart w:id="1" w:name="_GoBack"/>
      <w:bookmarkEnd w:id="1"/>
    </w:p>
    <w:p w14:paraId="0C2FF5E7" w14:textId="2B677ABC" w:rsidR="00237864" w:rsidRPr="00757A3E" w:rsidRDefault="00237864" w:rsidP="009B3EFA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  <w:szCs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[36]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</w:r>
      <w:r w:rsidR="00DA15E1" w:rsidRPr="00757A3E">
        <w:rPr>
          <w:rFonts w:ascii="Times-Roman" w:hAnsi="Times-Roman"/>
          <w:color w:val="000000" w:themeColor="text1"/>
          <w:sz w:val="16"/>
          <w:szCs w:val="16"/>
          <w:shd w:val="clear" w:color="auto" w:fill="FFFFFF"/>
        </w:rPr>
        <w:t xml:space="preserve">M. </w:t>
      </w:r>
      <w:proofErr w:type="spellStart"/>
      <w:r w:rsidR="00DA15E1" w:rsidRPr="00757A3E">
        <w:rPr>
          <w:rFonts w:ascii="Times-Roman" w:hAnsi="Times-Roman"/>
          <w:color w:val="000000" w:themeColor="text1"/>
          <w:sz w:val="16"/>
          <w:szCs w:val="16"/>
          <w:shd w:val="clear" w:color="auto" w:fill="FFFFFF"/>
        </w:rPr>
        <w:t>Nakadai</w:t>
      </w:r>
      <w:proofErr w:type="spellEnd"/>
      <w:r w:rsidR="00DA15E1" w:rsidRPr="00757A3E">
        <w:rPr>
          <w:rFonts w:ascii="Times-Roman" w:hAnsi="Times-Roman"/>
          <w:color w:val="000000" w:themeColor="text1"/>
          <w:sz w:val="16"/>
          <w:szCs w:val="16"/>
          <w:shd w:val="clear" w:color="auto" w:fill="FFFFFF"/>
        </w:rPr>
        <w:t xml:space="preserve">, R. </w:t>
      </w:r>
      <w:proofErr w:type="spellStart"/>
      <w:r w:rsidR="00DA15E1" w:rsidRPr="00757A3E">
        <w:rPr>
          <w:rFonts w:ascii="Times-Roman" w:hAnsi="Times-Roman"/>
          <w:color w:val="000000" w:themeColor="text1"/>
          <w:sz w:val="16"/>
          <w:szCs w:val="16"/>
          <w:shd w:val="clear" w:color="auto" w:fill="FFFFFF"/>
        </w:rPr>
        <w:t>Konoike</w:t>
      </w:r>
      <w:proofErr w:type="spellEnd"/>
      <w:r w:rsidR="00DA15E1" w:rsidRPr="00757A3E">
        <w:rPr>
          <w:rFonts w:ascii="Times-Roman" w:hAnsi="Times-Roman"/>
          <w:color w:val="000000" w:themeColor="text1"/>
          <w:sz w:val="16"/>
          <w:szCs w:val="16"/>
          <w:shd w:val="clear" w:color="auto" w:fill="FFFFFF"/>
        </w:rPr>
        <w:t>, Y.</w:t>
      </w:r>
      <w:r w:rsidR="009B3EFA" w:rsidRPr="00757A3E">
        <w:rPr>
          <w:rFonts w:ascii="Times-Roman" w:hAnsi="Times-Roman"/>
          <w:color w:val="000000" w:themeColor="text1"/>
          <w:sz w:val="16"/>
          <w:szCs w:val="16"/>
          <w:shd w:val="clear" w:color="auto" w:fill="FFFFFF"/>
        </w:rPr>
        <w:t xml:space="preserve"> T</w:t>
      </w:r>
      <w:r w:rsidR="00DA15E1" w:rsidRPr="00757A3E">
        <w:rPr>
          <w:rFonts w:ascii="Times-Roman" w:hAnsi="Times-Roman"/>
          <w:color w:val="000000" w:themeColor="text1"/>
          <w:sz w:val="16"/>
          <w:szCs w:val="16"/>
          <w:shd w:val="clear" w:color="auto" w:fill="FFFFFF"/>
        </w:rPr>
        <w:t>anaka, T. Asano, and S.</w:t>
      </w:r>
      <w:r w:rsidR="009B3EFA" w:rsidRPr="00757A3E">
        <w:rPr>
          <w:rFonts w:ascii="Times-Roman" w:hAnsi="Times-Roman"/>
          <w:color w:val="000000" w:themeColor="text1"/>
          <w:sz w:val="16"/>
          <w:szCs w:val="16"/>
          <w:shd w:val="clear" w:color="auto" w:fill="FFFFFF"/>
        </w:rPr>
        <w:t xml:space="preserve"> Noda. "Design of double-slotted high-Q photonic crystal </w:t>
      </w:r>
      <w:proofErr w:type="spellStart"/>
      <w:r w:rsidR="009B3EFA" w:rsidRPr="00757A3E">
        <w:rPr>
          <w:rFonts w:ascii="Times-Roman" w:hAnsi="Times-Roman"/>
          <w:color w:val="000000" w:themeColor="text1"/>
          <w:sz w:val="16"/>
          <w:szCs w:val="16"/>
          <w:shd w:val="clear" w:color="auto" w:fill="FFFFFF"/>
        </w:rPr>
        <w:t>nanocavity</w:t>
      </w:r>
      <w:proofErr w:type="spellEnd"/>
      <w:r w:rsidR="009B3EFA" w:rsidRPr="00757A3E">
        <w:rPr>
          <w:rFonts w:ascii="Times-Roman" w:hAnsi="Times-Roman"/>
          <w:color w:val="000000" w:themeColor="text1"/>
          <w:sz w:val="16"/>
          <w:szCs w:val="16"/>
          <w:shd w:val="clear" w:color="auto" w:fill="FFFFFF"/>
        </w:rPr>
        <w:t xml:space="preserve"> filled with electro-optic polymer." In</w:t>
      </w:r>
      <w:r w:rsidR="009B3EFA" w:rsidRPr="00757A3E">
        <w:rPr>
          <w:rStyle w:val="apple-converted-space"/>
          <w:rFonts w:ascii="Times-Roman" w:hAnsi="Times-Roman"/>
          <w:color w:val="000000" w:themeColor="text1"/>
          <w:sz w:val="16"/>
          <w:szCs w:val="16"/>
          <w:shd w:val="clear" w:color="auto" w:fill="FFFFFF"/>
        </w:rPr>
        <w:t> </w:t>
      </w:r>
      <w:proofErr w:type="spellStart"/>
      <w:r w:rsidR="009B3EFA" w:rsidRPr="00757A3E">
        <w:rPr>
          <w:rFonts w:ascii="Times-Roman" w:hAnsi="Times-Roman"/>
          <w:i/>
          <w:iCs/>
          <w:color w:val="000000" w:themeColor="text1"/>
          <w:sz w:val="16"/>
          <w:szCs w:val="16"/>
          <w:shd w:val="clear" w:color="auto" w:fill="FFFFFF"/>
        </w:rPr>
        <w:t>OptoElectronics</w:t>
      </w:r>
      <w:proofErr w:type="spellEnd"/>
      <w:r w:rsidR="009B3EFA" w:rsidRPr="00757A3E">
        <w:rPr>
          <w:rFonts w:ascii="Times-Roman" w:hAnsi="Times-Roman"/>
          <w:i/>
          <w:iCs/>
          <w:color w:val="000000" w:themeColor="text1"/>
          <w:sz w:val="16"/>
          <w:szCs w:val="16"/>
          <w:shd w:val="clear" w:color="auto" w:fill="FFFFFF"/>
        </w:rPr>
        <w:t xml:space="preserve"> and Communications Conference (OECC) held jointly with 2016 International Conference on Photonics in Switching (PS), 2016 21st</w:t>
      </w:r>
      <w:r w:rsidR="009B3EFA" w:rsidRPr="00757A3E">
        <w:rPr>
          <w:rFonts w:ascii="Times-Roman" w:hAnsi="Times-Roman"/>
          <w:color w:val="000000" w:themeColor="text1"/>
          <w:sz w:val="16"/>
          <w:szCs w:val="16"/>
          <w:shd w:val="clear" w:color="auto" w:fill="FFFFFF"/>
        </w:rPr>
        <w:t>, pp. 1-3. IEEE, 2016.</w:t>
      </w:r>
    </w:p>
    <w:p w14:paraId="0642B319" w14:textId="442DB117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[3</w:t>
      </w:r>
      <w:r w:rsidR="00237864" w:rsidRPr="00757A3E">
        <w:rPr>
          <w:rFonts w:ascii="Times-Roman" w:hAnsi="Times-Roman"/>
          <w:noProof/>
          <w:color w:val="000000" w:themeColor="text1"/>
          <w:sz w:val="16"/>
        </w:rPr>
        <w:t>7</w:t>
      </w:r>
      <w:r w:rsidRPr="00757A3E">
        <w:rPr>
          <w:rFonts w:ascii="Times-Roman" w:hAnsi="Times-Roman"/>
          <w:noProof/>
          <w:color w:val="000000" w:themeColor="text1"/>
          <w:sz w:val="16"/>
        </w:rPr>
        <w:t>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M. Nomura, K. Tanabe, S. Iwamoto, and Y. Arakawa, “High-Q design of semiconductor-based ultrasmall photonic crystal nanocavity,”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Opt. Express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18, no. 8, pp. 8144–8150, 2010.</w:t>
      </w:r>
    </w:p>
    <w:p w14:paraId="47DD743D" w14:textId="53E2C49A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[3</w:t>
      </w:r>
      <w:r w:rsidR="00237864" w:rsidRPr="00757A3E">
        <w:rPr>
          <w:rFonts w:ascii="Times-Roman" w:hAnsi="Times-Roman"/>
          <w:noProof/>
          <w:color w:val="000000" w:themeColor="text1"/>
          <w:sz w:val="16"/>
        </w:rPr>
        <w:t>8</w:t>
      </w:r>
      <w:r w:rsidRPr="00757A3E">
        <w:rPr>
          <w:rFonts w:ascii="Times-Roman" w:hAnsi="Times-Roman"/>
          <w:noProof/>
          <w:color w:val="000000" w:themeColor="text1"/>
          <w:sz w:val="16"/>
        </w:rPr>
        <w:t>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U. P. Dharanipathy, M. Minkov, M. Tonin, V. Savona, and R. Houdré, “High-Q silicon photonic crystal cavity for enhanced optical nonlinearities,”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Appl. Phys. Lett.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105, no. 10, p. 101101, Sep. 2014.</w:t>
      </w:r>
    </w:p>
    <w:p w14:paraId="15C11DCE" w14:textId="0C953987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[3</w:t>
      </w:r>
      <w:r w:rsidR="00237864" w:rsidRPr="00757A3E">
        <w:rPr>
          <w:rFonts w:ascii="Times-Roman" w:hAnsi="Times-Roman"/>
          <w:noProof/>
          <w:color w:val="000000" w:themeColor="text1"/>
          <w:sz w:val="16"/>
        </w:rPr>
        <w:t>9</w:t>
      </w:r>
      <w:r w:rsidRPr="00757A3E">
        <w:rPr>
          <w:rFonts w:ascii="Times-Roman" w:hAnsi="Times-Roman"/>
          <w:noProof/>
          <w:color w:val="000000" w:themeColor="text1"/>
          <w:sz w:val="16"/>
        </w:rPr>
        <w:t>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Y. Liu and H. W. M. Salemink, “Photonic crystal-based all-optical on-chip sensor,”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Opt. Express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20, no. 18, pp. 19912–19920, 2012.</w:t>
      </w:r>
    </w:p>
    <w:p w14:paraId="2CA132EA" w14:textId="0835E107" w:rsidR="00E15492" w:rsidRPr="00757A3E" w:rsidRDefault="00E15492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t>[</w:t>
      </w:r>
      <w:r w:rsidR="00237864" w:rsidRPr="00757A3E">
        <w:rPr>
          <w:rFonts w:ascii="Times-Roman" w:hAnsi="Times-Roman"/>
          <w:noProof/>
          <w:color w:val="000000" w:themeColor="text1"/>
          <w:sz w:val="16"/>
        </w:rPr>
        <w:t>40</w:t>
      </w:r>
      <w:r w:rsidRPr="00757A3E">
        <w:rPr>
          <w:rFonts w:ascii="Times-Roman" w:hAnsi="Times-Roman"/>
          <w:noProof/>
          <w:color w:val="000000" w:themeColor="text1"/>
          <w:sz w:val="16"/>
        </w:rPr>
        <w:t>]</w:t>
      </w:r>
      <w:r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Y. Zhang, Y. Zhao, and R. Lv, “A review for optical sensors based on photonic crystal cavities,” 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Sensors Actuat</w:t>
      </w:r>
      <w:r w:rsidR="000A6E5F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.</w:t>
      </w:r>
      <w:r w:rsidRPr="00757A3E">
        <w:rPr>
          <w:rFonts w:ascii="Times-Roman" w:hAnsi="Times-Roman"/>
          <w:i/>
          <w:iCs/>
          <w:noProof/>
          <w:color w:val="000000" w:themeColor="text1"/>
          <w:sz w:val="16"/>
        </w:rPr>
        <w:t xml:space="preserve"> A Phys.</w:t>
      </w:r>
      <w:r w:rsidRPr="00757A3E">
        <w:rPr>
          <w:rFonts w:ascii="Times-Roman" w:hAnsi="Times-Roman"/>
          <w:noProof/>
          <w:color w:val="000000" w:themeColor="text1"/>
          <w:sz w:val="16"/>
        </w:rPr>
        <w:t>, vol. 233, pp. 374–389, 2015.</w:t>
      </w:r>
    </w:p>
    <w:p w14:paraId="3F2B14FF" w14:textId="5B2977DB" w:rsidR="00E15492" w:rsidRPr="00757A3E" w:rsidRDefault="00237864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  <w:r w:rsidRPr="00757A3E">
        <w:rPr>
          <w:rFonts w:ascii="Times-Roman" w:hAnsi="Times-Roman"/>
          <w:noProof/>
          <w:color w:val="000000" w:themeColor="text1"/>
          <w:sz w:val="16"/>
        </w:rPr>
        <w:lastRenderedPageBreak/>
        <w:t>[41</w:t>
      </w:r>
      <w:r w:rsidR="00E15492" w:rsidRPr="00757A3E">
        <w:rPr>
          <w:rFonts w:ascii="Times-Roman" w:hAnsi="Times-Roman"/>
          <w:noProof/>
          <w:color w:val="000000" w:themeColor="text1"/>
          <w:sz w:val="16"/>
        </w:rPr>
        <w:t>]</w:t>
      </w:r>
      <w:r w:rsidR="00E15492" w:rsidRPr="00757A3E">
        <w:rPr>
          <w:rFonts w:ascii="Times-Roman" w:hAnsi="Times-Roman"/>
          <w:noProof/>
          <w:color w:val="000000" w:themeColor="text1"/>
          <w:sz w:val="16"/>
        </w:rPr>
        <w:tab/>
        <w:t xml:space="preserve">T. Tanabe, H. Taniyama, and M. Notomi, “Carrier Diffusion and Recombination in Photonic Crystal Nanocavity Optical Switches,” </w:t>
      </w:r>
      <w:r w:rsidR="00E15492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J</w:t>
      </w:r>
      <w:r w:rsidR="000A6E5F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 xml:space="preserve">. </w:t>
      </w:r>
      <w:r w:rsidR="00E15492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Lightw</w:t>
      </w:r>
      <w:r w:rsidR="000A6E5F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.</w:t>
      </w:r>
      <w:r w:rsidR="00E15492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 xml:space="preserve"> Technol</w:t>
      </w:r>
      <w:r w:rsidR="000A6E5F" w:rsidRPr="00757A3E">
        <w:rPr>
          <w:rFonts w:ascii="Times-Roman" w:hAnsi="Times-Roman"/>
          <w:i/>
          <w:iCs/>
          <w:noProof/>
          <w:color w:val="000000" w:themeColor="text1"/>
          <w:sz w:val="16"/>
        </w:rPr>
        <w:t>.</w:t>
      </w:r>
      <w:r w:rsidR="00E15492" w:rsidRPr="00757A3E">
        <w:rPr>
          <w:rFonts w:ascii="Times-Roman" w:hAnsi="Times-Roman"/>
          <w:noProof/>
          <w:color w:val="000000" w:themeColor="text1"/>
          <w:sz w:val="16"/>
        </w:rPr>
        <w:t>, vol. 26, no. 11. pp. 1396–1403, 2008.</w:t>
      </w:r>
    </w:p>
    <w:p w14:paraId="549FD48B" w14:textId="77777777" w:rsidR="006A48D9" w:rsidRPr="00757A3E" w:rsidRDefault="006A48D9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/>
          <w:noProof/>
          <w:color w:val="000000" w:themeColor="text1"/>
          <w:sz w:val="16"/>
        </w:rPr>
      </w:pPr>
    </w:p>
    <w:p w14:paraId="72D15A3E" w14:textId="77777777" w:rsidR="00AC14B1" w:rsidRPr="00757A3E" w:rsidRDefault="00AC14B1" w:rsidP="00E15492">
      <w:pPr>
        <w:widowControl w:val="0"/>
        <w:autoSpaceDE w:val="0"/>
        <w:autoSpaceDN w:val="0"/>
        <w:adjustRightInd w:val="0"/>
        <w:ind w:left="357" w:hanging="357"/>
        <w:jc w:val="both"/>
        <w:rPr>
          <w:rFonts w:ascii="Times-Roman" w:hAnsi="Times-Roman" w:cs="Times-Roman"/>
          <w:color w:val="000000" w:themeColor="text1"/>
        </w:rPr>
      </w:pPr>
    </w:p>
    <w:p w14:paraId="647FF408" w14:textId="77777777" w:rsidR="008F594A" w:rsidRPr="00757A3E" w:rsidRDefault="008F594A" w:rsidP="00E96A3A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 w:themeColor="text1"/>
        </w:rPr>
      </w:pPr>
    </w:p>
    <w:p w14:paraId="1BC1CC52" w14:textId="77777777" w:rsidR="008F594A" w:rsidRPr="00757A3E" w:rsidRDefault="008F594A" w:rsidP="00E96A3A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 w:themeColor="text1"/>
        </w:rPr>
      </w:pPr>
    </w:p>
    <w:p w14:paraId="74C83177" w14:textId="77777777" w:rsidR="008F594A" w:rsidRDefault="008F594A" w:rsidP="00E96A3A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 </w:t>
      </w:r>
    </w:p>
    <w:p w14:paraId="3F1E8D9A" w14:textId="77777777" w:rsidR="008F594A" w:rsidRDefault="008F594A" w:rsidP="00E96A3A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 </w:t>
      </w:r>
    </w:p>
    <w:p w14:paraId="122B3207" w14:textId="77777777" w:rsidR="008F594A" w:rsidRPr="00837E47" w:rsidRDefault="008F594A" w:rsidP="00E96A3A">
      <w:pPr>
        <w:autoSpaceDE w:val="0"/>
        <w:autoSpaceDN w:val="0"/>
        <w:adjustRightInd w:val="0"/>
        <w:jc w:val="both"/>
        <w:rPr>
          <w:rFonts w:ascii="Times-Roman" w:hAnsi="Times-Roman" w:cs="Times-Roman"/>
        </w:rPr>
        <w:sectPr w:rsidR="008F594A" w:rsidRPr="00837E47" w:rsidSect="003A35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008" w:right="936" w:bottom="1008" w:left="936" w:header="432" w:footer="432" w:gutter="0"/>
          <w:cols w:num="2" w:space="288"/>
          <w:docGrid w:linePitch="272"/>
        </w:sectPr>
      </w:pPr>
      <w:r>
        <w:rPr>
          <w:rFonts w:ascii="Times-Roman" w:hAnsi="Times-Roman" w:cs="Times-Roman"/>
        </w:rPr>
        <w:t xml:space="preserve"> </w:t>
      </w:r>
    </w:p>
    <w:p w14:paraId="1E2AEB4B" w14:textId="77777777" w:rsidR="0037551B" w:rsidRPr="00CD684F" w:rsidRDefault="0037551B" w:rsidP="009F40FB">
      <w:pPr>
        <w:pStyle w:val="FigureCaption"/>
        <w:rPr>
          <w:sz w:val="20"/>
          <w:szCs w:val="20"/>
        </w:rPr>
      </w:pPr>
    </w:p>
    <w:sectPr w:rsidR="0037551B" w:rsidRPr="00CD684F" w:rsidSect="00143F2E">
      <w:type w:val="continuous"/>
      <w:pgSz w:w="12240" w:h="15840" w:code="1"/>
      <w:pgMar w:top="1008" w:right="936" w:bottom="1008" w:left="936" w:header="432" w:footer="432" w:gutter="0"/>
      <w:cols w:num="2"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FCB21" w14:textId="77777777" w:rsidR="00421065" w:rsidRDefault="00421065">
      <w:r>
        <w:separator/>
      </w:r>
    </w:p>
  </w:endnote>
  <w:endnote w:type="continuationSeparator" w:id="0">
    <w:p w14:paraId="77CD0B9F" w14:textId="77777777" w:rsidR="00421065" w:rsidRDefault="0042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charset w:val="00"/>
    <w:family w:val="auto"/>
    <w:pitch w:val="variable"/>
    <w:sig w:usb0="80000067" w:usb1="00000000" w:usb2="00000000" w:usb3="00000000" w:csb0="000001FF" w:csb1="00000000"/>
  </w:font>
  <w:font w:name="Formata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09E44" w14:textId="77777777" w:rsidR="006274E8" w:rsidRDefault="006274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1FF0A" w14:textId="77777777" w:rsidR="006274E8" w:rsidRDefault="006274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99247" w14:textId="77777777" w:rsidR="006274E8" w:rsidRDefault="00627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C7969" w14:textId="77777777" w:rsidR="00421065" w:rsidRDefault="00421065"/>
  </w:footnote>
  <w:footnote w:type="continuationSeparator" w:id="0">
    <w:p w14:paraId="162BCEF6" w14:textId="77777777" w:rsidR="00421065" w:rsidRDefault="00421065">
      <w:r>
        <w:continuationSeparator/>
      </w:r>
    </w:p>
  </w:footnote>
  <w:footnote w:id="1">
    <w:p w14:paraId="3060B9BE" w14:textId="79C33DDB" w:rsidR="00E84F34" w:rsidRDefault="00E84F34" w:rsidP="00E84F34">
      <w:pPr>
        <w:pStyle w:val="FootnoteText"/>
      </w:pPr>
      <w:r w:rsidRPr="00D369C9">
        <w:rPr>
          <w:rStyle w:val="FootnoteReference"/>
          <w:vertAlign w:val="baseline"/>
        </w:rPr>
        <w:t>S</w:t>
      </w:r>
      <w:proofErr w:type="gramStart"/>
      <w:r>
        <w:t>ubmitted</w:t>
      </w:r>
      <w:proofErr w:type="gramEnd"/>
      <w:r>
        <w:t xml:space="preserve"> on the ….. This work is supported by EPSRC Standard Grant (EP/M009416/1), EPSRC Manufacturing Fellowship (EP/M008975/1), EPSRC Platform Grant (EP/N013247/1), and EU FP7 Marie-Curie Carrier-Integration-Grant (PCIG13-GA-2013-618116). </w:t>
      </w:r>
      <w:r w:rsidRPr="000724EE">
        <w:rPr>
          <w:iCs/>
        </w:rPr>
        <w:t>The data from the paper can be obtained from the</w:t>
      </w:r>
      <w:r>
        <w:rPr>
          <w:iCs/>
        </w:rPr>
        <w:t xml:space="preserve"> </w:t>
      </w:r>
      <w:r w:rsidRPr="000724EE">
        <w:rPr>
          <w:iCs/>
        </w:rPr>
        <w:t xml:space="preserve">University of Southampton </w:t>
      </w:r>
      <w:proofErr w:type="spellStart"/>
      <w:r w:rsidRPr="000724EE">
        <w:rPr>
          <w:iCs/>
        </w:rPr>
        <w:t>ePrint</w:t>
      </w:r>
      <w:proofErr w:type="spellEnd"/>
      <w:r w:rsidRPr="000724EE">
        <w:rPr>
          <w:iCs/>
        </w:rPr>
        <w:t xml:space="preserve"> research repository: </w:t>
      </w:r>
      <w:r w:rsidR="006274E8" w:rsidRPr="006274E8">
        <w:rPr>
          <w:iCs/>
        </w:rPr>
        <w:t>http://eprints.soton.ac.uk/401306/</w:t>
      </w:r>
    </w:p>
    <w:p w14:paraId="6AB2BA93" w14:textId="06E2FAF6" w:rsidR="001A0CDA" w:rsidRDefault="00E84F34" w:rsidP="001A0CDA">
      <w:pPr>
        <w:pStyle w:val="FootnoteText"/>
        <w:ind w:firstLine="0"/>
      </w:pPr>
      <w:r>
        <w:t xml:space="preserve">A. </w:t>
      </w:r>
      <w:proofErr w:type="spellStart"/>
      <w:r>
        <w:t>Pramusinto</w:t>
      </w:r>
      <w:proofErr w:type="spellEnd"/>
      <w:r>
        <w:t>, M. Sotto, A. Z. Al-</w:t>
      </w:r>
      <w:proofErr w:type="spellStart"/>
      <w:r>
        <w:t>Attili</w:t>
      </w:r>
      <w:proofErr w:type="spellEnd"/>
      <w:r>
        <w:t xml:space="preserve">, K. </w:t>
      </w:r>
      <w:proofErr w:type="spellStart"/>
      <w:r>
        <w:t>Debnath</w:t>
      </w:r>
      <w:proofErr w:type="spellEnd"/>
      <w:r>
        <w:t xml:space="preserve">, and S. Saito are with the </w:t>
      </w:r>
      <w:proofErr w:type="spellStart"/>
      <w:r w:rsidRPr="00D20E4A">
        <w:t>Nanoelectronics</w:t>
      </w:r>
      <w:proofErr w:type="spellEnd"/>
      <w:r w:rsidRPr="00D20E4A">
        <w:t xml:space="preserve"> and Nanotechnology Research Group, Electronics and Computer Science, </w:t>
      </w:r>
      <w:proofErr w:type="spellStart"/>
      <w:r w:rsidRPr="00D20E4A">
        <w:t>Zepler</w:t>
      </w:r>
      <w:proofErr w:type="spellEnd"/>
      <w:r w:rsidRPr="00D20E4A">
        <w:t xml:space="preserve"> Institute, Faculty of Physical Sciences and Engineering, University of Southampton, SO17 1BJ, United Kingdom </w:t>
      </w:r>
      <w:r>
        <w:t xml:space="preserve">(e-mail: </w:t>
      </w:r>
      <w:hyperlink r:id="rId1" w:history="1">
        <w:r w:rsidRPr="000B5E2C">
          <w:rPr>
            <w:rStyle w:val="Hyperlink"/>
          </w:rPr>
          <w:t>S.Saito@soton.ac.uk</w:t>
        </w:r>
      </w:hyperlink>
      <w:r>
        <w:t>).</w:t>
      </w:r>
    </w:p>
    <w:p w14:paraId="65AC9422" w14:textId="77777777" w:rsidR="00DE07FA" w:rsidRDefault="00DE07F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870E8" w14:textId="77777777" w:rsidR="006274E8" w:rsidRDefault="00627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C0744" w14:textId="1AB56975" w:rsidR="00DE07FA" w:rsidRDefault="00DE07FA">
    <w:pPr>
      <w:framePr w:wrap="auto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757A3E">
      <w:rPr>
        <w:noProof/>
      </w:rPr>
      <w:t>5</w:t>
    </w:r>
    <w:r>
      <w:fldChar w:fldCharType="end"/>
    </w:r>
  </w:p>
  <w:p w14:paraId="35E40D7B" w14:textId="07E2F8B1" w:rsidR="006274E8" w:rsidRDefault="006274E8">
    <w:pPr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5D274" w14:textId="77777777" w:rsidR="006274E8" w:rsidRDefault="00627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BB2C5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E04B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E8E81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B6078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3F4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CBA66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6FEB2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886A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FDC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CAA6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F8D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B"/>
    <w:multiLevelType w:val="multilevel"/>
    <w:tmpl w:val="62F820A2"/>
    <w:lvl w:ilvl="0">
      <w:start w:val="1"/>
      <w:numFmt w:val="upperRoman"/>
      <w:pStyle w:val="Heading1"/>
      <w:lvlText w:val="%1."/>
      <w:legacy w:legacy="1" w:legacySpace="144" w:legacyIndent="144"/>
      <w:lvlJc w:val="left"/>
    </w:lvl>
    <w:lvl w:ilvl="1">
      <w:start w:val="1"/>
      <w:numFmt w:val="upperLetter"/>
      <w:pStyle w:val="Heading2"/>
      <w:lvlText w:val="%2."/>
      <w:legacy w:legacy="1" w:legacySpace="144" w:legacyIndent="144"/>
      <w:lvlJc w:val="left"/>
      <w:rPr>
        <w:b w:val="0"/>
      </w:rPr>
    </w:lvl>
    <w:lvl w:ilvl="2">
      <w:start w:val="1"/>
      <w:numFmt w:val="decimal"/>
      <w:pStyle w:val="Heading3"/>
      <w:lvlText w:val="%3)"/>
      <w:legacy w:legacy="1" w:legacySpace="144" w:legacyIndent="144"/>
      <w:lvlJc w:val="left"/>
      <w:rPr>
        <w:i/>
      </w:r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2" w15:restartNumberingAfterBreak="0">
    <w:nsid w:val="0AD53BAD"/>
    <w:multiLevelType w:val="hybridMultilevel"/>
    <w:tmpl w:val="3A40257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0B1D6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14" w15:restartNumberingAfterBreak="0">
    <w:nsid w:val="23675D09"/>
    <w:multiLevelType w:val="hybridMultilevel"/>
    <w:tmpl w:val="EB6ADF88"/>
    <w:lvl w:ilvl="0" w:tplc="9DE85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D234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37347E93"/>
    <w:multiLevelType w:val="hybridMultilevel"/>
    <w:tmpl w:val="35CADE76"/>
    <w:lvl w:ilvl="0" w:tplc="DC96F9CC">
      <w:start w:val="1"/>
      <w:numFmt w:val="upperLetter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77D64"/>
    <w:multiLevelType w:val="singleLevel"/>
    <w:tmpl w:val="F27404A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3AAC1CFC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4775830"/>
    <w:multiLevelType w:val="hybridMultilevel"/>
    <w:tmpl w:val="3E4A0EB2"/>
    <w:lvl w:ilvl="0" w:tplc="DC96F9CC">
      <w:start w:val="1"/>
      <w:numFmt w:val="upperLetter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32F9F"/>
    <w:multiLevelType w:val="singleLevel"/>
    <w:tmpl w:val="488EC8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48301EFA"/>
    <w:multiLevelType w:val="hybridMultilevel"/>
    <w:tmpl w:val="39DC1F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B59CF"/>
    <w:multiLevelType w:val="singleLevel"/>
    <w:tmpl w:val="4A4223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5563073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26" w15:restartNumberingAfterBreak="0">
    <w:nsid w:val="6DC3293B"/>
    <w:multiLevelType w:val="singleLevel"/>
    <w:tmpl w:val="A28C3CC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7" w15:restartNumberingAfterBreak="0">
    <w:nsid w:val="70C21745"/>
    <w:multiLevelType w:val="hybridMultilevel"/>
    <w:tmpl w:val="C5AA9E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C3FDB"/>
    <w:multiLevelType w:val="hybridMultilevel"/>
    <w:tmpl w:val="E0222B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A417B"/>
    <w:multiLevelType w:val="hybridMultilevel"/>
    <w:tmpl w:val="78D282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E3AEE"/>
    <w:multiLevelType w:val="hybridMultilevel"/>
    <w:tmpl w:val="A03C883C"/>
    <w:lvl w:ilvl="0" w:tplc="DC96F9CC">
      <w:start w:val="1"/>
      <w:numFmt w:val="upperLetter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315E9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num w:numId="1">
    <w:abstractNumId w:val="11"/>
  </w:num>
  <w:num w:numId="2">
    <w:abstractNumId w:val="17"/>
  </w:num>
  <w:num w:numId="3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22"/>
  </w:num>
  <w:num w:numId="7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9"/>
  </w:num>
  <w:num w:numId="13">
    <w:abstractNumId w:val="13"/>
  </w:num>
  <w:num w:numId="14">
    <w:abstractNumId w:val="25"/>
  </w:num>
  <w:num w:numId="15">
    <w:abstractNumId w:val="24"/>
  </w:num>
  <w:num w:numId="16">
    <w:abstractNumId w:val="31"/>
  </w:num>
  <w:num w:numId="17">
    <w:abstractNumId w:val="16"/>
  </w:num>
  <w:num w:numId="18">
    <w:abstractNumId w:val="15"/>
  </w:num>
  <w:num w:numId="19">
    <w:abstractNumId w:val="26"/>
  </w:num>
  <w:num w:numId="20">
    <w:abstractNumId w:val="2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9"/>
  </w:num>
  <w:num w:numId="24">
    <w:abstractNumId w:val="23"/>
  </w:num>
  <w:num w:numId="25">
    <w:abstractNumId w:val="28"/>
  </w:num>
  <w:num w:numId="26">
    <w:abstractNumId w:val="12"/>
  </w:num>
  <w:num w:numId="27">
    <w:abstractNumId w:val="27"/>
  </w:num>
  <w:num w:numId="28">
    <w:abstractNumId w:val="18"/>
  </w:num>
  <w:num w:numId="29">
    <w:abstractNumId w:val="21"/>
  </w:num>
  <w:num w:numId="30">
    <w:abstractNumId w:val="10"/>
  </w:num>
  <w:num w:numId="31">
    <w:abstractNumId w:val="8"/>
  </w:num>
  <w:num w:numId="32">
    <w:abstractNumId w:val="7"/>
  </w:num>
  <w:num w:numId="33">
    <w:abstractNumId w:val="6"/>
  </w:num>
  <w:num w:numId="34">
    <w:abstractNumId w:val="5"/>
  </w:num>
  <w:num w:numId="35">
    <w:abstractNumId w:val="9"/>
  </w:num>
  <w:num w:numId="36">
    <w:abstractNumId w:val="4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02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35B"/>
    <w:rsid w:val="00001CFA"/>
    <w:rsid w:val="00001E2B"/>
    <w:rsid w:val="00005450"/>
    <w:rsid w:val="000057AD"/>
    <w:rsid w:val="00012901"/>
    <w:rsid w:val="00012EB8"/>
    <w:rsid w:val="00013407"/>
    <w:rsid w:val="00013BF1"/>
    <w:rsid w:val="00014A3A"/>
    <w:rsid w:val="00015FB2"/>
    <w:rsid w:val="00017188"/>
    <w:rsid w:val="00022B31"/>
    <w:rsid w:val="00031AA7"/>
    <w:rsid w:val="000368FF"/>
    <w:rsid w:val="0004171D"/>
    <w:rsid w:val="00042E13"/>
    <w:rsid w:val="000466E0"/>
    <w:rsid w:val="000510B9"/>
    <w:rsid w:val="00052818"/>
    <w:rsid w:val="00052F3D"/>
    <w:rsid w:val="00054CA1"/>
    <w:rsid w:val="00055120"/>
    <w:rsid w:val="00055139"/>
    <w:rsid w:val="000617C1"/>
    <w:rsid w:val="00061861"/>
    <w:rsid w:val="00062468"/>
    <w:rsid w:val="0006521D"/>
    <w:rsid w:val="000667DB"/>
    <w:rsid w:val="00074DE0"/>
    <w:rsid w:val="00076097"/>
    <w:rsid w:val="00076143"/>
    <w:rsid w:val="00076546"/>
    <w:rsid w:val="00081DEA"/>
    <w:rsid w:val="00082D31"/>
    <w:rsid w:val="00082ED4"/>
    <w:rsid w:val="0008413F"/>
    <w:rsid w:val="000875DD"/>
    <w:rsid w:val="00095B89"/>
    <w:rsid w:val="000975D8"/>
    <w:rsid w:val="000A168B"/>
    <w:rsid w:val="000A2857"/>
    <w:rsid w:val="000A5F4E"/>
    <w:rsid w:val="000A6E5F"/>
    <w:rsid w:val="000A74B0"/>
    <w:rsid w:val="000B17EF"/>
    <w:rsid w:val="000B2622"/>
    <w:rsid w:val="000B2E2F"/>
    <w:rsid w:val="000B3D35"/>
    <w:rsid w:val="000B4B9A"/>
    <w:rsid w:val="000C0380"/>
    <w:rsid w:val="000C152B"/>
    <w:rsid w:val="000C3CF7"/>
    <w:rsid w:val="000C6B71"/>
    <w:rsid w:val="000D134A"/>
    <w:rsid w:val="000D2482"/>
    <w:rsid w:val="000D25FE"/>
    <w:rsid w:val="000D2BA9"/>
    <w:rsid w:val="000D2BDE"/>
    <w:rsid w:val="000E0108"/>
    <w:rsid w:val="000E18DC"/>
    <w:rsid w:val="000E3AB4"/>
    <w:rsid w:val="000F0E0E"/>
    <w:rsid w:val="000F2987"/>
    <w:rsid w:val="000F4B06"/>
    <w:rsid w:val="000F6B6A"/>
    <w:rsid w:val="00101DDF"/>
    <w:rsid w:val="001029C9"/>
    <w:rsid w:val="00102DD6"/>
    <w:rsid w:val="0010326A"/>
    <w:rsid w:val="00104BB0"/>
    <w:rsid w:val="00105A97"/>
    <w:rsid w:val="0010794E"/>
    <w:rsid w:val="00107EDB"/>
    <w:rsid w:val="0011762D"/>
    <w:rsid w:val="001249BF"/>
    <w:rsid w:val="00124B85"/>
    <w:rsid w:val="00130112"/>
    <w:rsid w:val="001325B3"/>
    <w:rsid w:val="0013354F"/>
    <w:rsid w:val="00133AC0"/>
    <w:rsid w:val="00133D85"/>
    <w:rsid w:val="00133EA1"/>
    <w:rsid w:val="00143F2E"/>
    <w:rsid w:val="001449E2"/>
    <w:rsid w:val="00144E72"/>
    <w:rsid w:val="00145EAD"/>
    <w:rsid w:val="0015549F"/>
    <w:rsid w:val="00160184"/>
    <w:rsid w:val="0016124F"/>
    <w:rsid w:val="00161876"/>
    <w:rsid w:val="00165663"/>
    <w:rsid w:val="00167CF3"/>
    <w:rsid w:val="00170A1C"/>
    <w:rsid w:val="001768FF"/>
    <w:rsid w:val="00181B11"/>
    <w:rsid w:val="00187443"/>
    <w:rsid w:val="001919AC"/>
    <w:rsid w:val="00195F98"/>
    <w:rsid w:val="00196AB6"/>
    <w:rsid w:val="001A06D3"/>
    <w:rsid w:val="001A0CDA"/>
    <w:rsid w:val="001A20AF"/>
    <w:rsid w:val="001A60B1"/>
    <w:rsid w:val="001A626D"/>
    <w:rsid w:val="001A6523"/>
    <w:rsid w:val="001A6BAE"/>
    <w:rsid w:val="001B0C18"/>
    <w:rsid w:val="001B20D0"/>
    <w:rsid w:val="001B36B1"/>
    <w:rsid w:val="001B36E1"/>
    <w:rsid w:val="001B4489"/>
    <w:rsid w:val="001B57E7"/>
    <w:rsid w:val="001C00C7"/>
    <w:rsid w:val="001C171A"/>
    <w:rsid w:val="001C2030"/>
    <w:rsid w:val="001C23DB"/>
    <w:rsid w:val="001C2E48"/>
    <w:rsid w:val="001C3066"/>
    <w:rsid w:val="001C4129"/>
    <w:rsid w:val="001C4D4B"/>
    <w:rsid w:val="001C72EA"/>
    <w:rsid w:val="001D150F"/>
    <w:rsid w:val="001D1B91"/>
    <w:rsid w:val="001D52FC"/>
    <w:rsid w:val="001D67A7"/>
    <w:rsid w:val="001E038B"/>
    <w:rsid w:val="001E0A65"/>
    <w:rsid w:val="001E0C11"/>
    <w:rsid w:val="001E3D1C"/>
    <w:rsid w:val="001E59DF"/>
    <w:rsid w:val="001E7124"/>
    <w:rsid w:val="001E74C2"/>
    <w:rsid w:val="001E7B7A"/>
    <w:rsid w:val="001E7FA6"/>
    <w:rsid w:val="001F0C2E"/>
    <w:rsid w:val="001F0DBA"/>
    <w:rsid w:val="001F1EFB"/>
    <w:rsid w:val="001F4C5C"/>
    <w:rsid w:val="001F6468"/>
    <w:rsid w:val="00201200"/>
    <w:rsid w:val="002015C3"/>
    <w:rsid w:val="00202A34"/>
    <w:rsid w:val="00204478"/>
    <w:rsid w:val="00204CAA"/>
    <w:rsid w:val="00205570"/>
    <w:rsid w:val="00207917"/>
    <w:rsid w:val="00211F35"/>
    <w:rsid w:val="0021254C"/>
    <w:rsid w:val="00213792"/>
    <w:rsid w:val="00214E2E"/>
    <w:rsid w:val="00216141"/>
    <w:rsid w:val="00217186"/>
    <w:rsid w:val="0022019C"/>
    <w:rsid w:val="00220600"/>
    <w:rsid w:val="0022209C"/>
    <w:rsid w:val="00224F3F"/>
    <w:rsid w:val="00232192"/>
    <w:rsid w:val="00237864"/>
    <w:rsid w:val="002416BB"/>
    <w:rsid w:val="00242822"/>
    <w:rsid w:val="0024299A"/>
    <w:rsid w:val="002434A1"/>
    <w:rsid w:val="00244296"/>
    <w:rsid w:val="00245338"/>
    <w:rsid w:val="002470CB"/>
    <w:rsid w:val="0025014B"/>
    <w:rsid w:val="00252964"/>
    <w:rsid w:val="002531E0"/>
    <w:rsid w:val="00255AAD"/>
    <w:rsid w:val="00257639"/>
    <w:rsid w:val="00260EE9"/>
    <w:rsid w:val="00261244"/>
    <w:rsid w:val="0026380C"/>
    <w:rsid w:val="00263943"/>
    <w:rsid w:val="002647A2"/>
    <w:rsid w:val="00267B35"/>
    <w:rsid w:val="002769EA"/>
    <w:rsid w:val="0027760C"/>
    <w:rsid w:val="00281762"/>
    <w:rsid w:val="00292784"/>
    <w:rsid w:val="00292DDE"/>
    <w:rsid w:val="00294280"/>
    <w:rsid w:val="00294A5B"/>
    <w:rsid w:val="002A1408"/>
    <w:rsid w:val="002A231C"/>
    <w:rsid w:val="002A3ACB"/>
    <w:rsid w:val="002A4D23"/>
    <w:rsid w:val="002A55E1"/>
    <w:rsid w:val="002B0237"/>
    <w:rsid w:val="002B0AEA"/>
    <w:rsid w:val="002B5D1D"/>
    <w:rsid w:val="002B68F9"/>
    <w:rsid w:val="002B7316"/>
    <w:rsid w:val="002C1CFE"/>
    <w:rsid w:val="002C2778"/>
    <w:rsid w:val="002C2D8A"/>
    <w:rsid w:val="002C36A7"/>
    <w:rsid w:val="002D121A"/>
    <w:rsid w:val="002D26BA"/>
    <w:rsid w:val="002D286E"/>
    <w:rsid w:val="002D386E"/>
    <w:rsid w:val="002D4232"/>
    <w:rsid w:val="002D716A"/>
    <w:rsid w:val="002E1EDF"/>
    <w:rsid w:val="002E4A0E"/>
    <w:rsid w:val="002F02BB"/>
    <w:rsid w:val="002F450A"/>
    <w:rsid w:val="002F4E1E"/>
    <w:rsid w:val="002F5373"/>
    <w:rsid w:val="002F7910"/>
    <w:rsid w:val="003016EA"/>
    <w:rsid w:val="00301BE4"/>
    <w:rsid w:val="00303C60"/>
    <w:rsid w:val="003061EE"/>
    <w:rsid w:val="00311E98"/>
    <w:rsid w:val="00312453"/>
    <w:rsid w:val="00316A0A"/>
    <w:rsid w:val="00317DA9"/>
    <w:rsid w:val="00322A48"/>
    <w:rsid w:val="00326CA2"/>
    <w:rsid w:val="00332D12"/>
    <w:rsid w:val="0033498D"/>
    <w:rsid w:val="00336E88"/>
    <w:rsid w:val="00336FE5"/>
    <w:rsid w:val="00337FB7"/>
    <w:rsid w:val="00340D56"/>
    <w:rsid w:val="00341D1A"/>
    <w:rsid w:val="003427CE"/>
    <w:rsid w:val="00351851"/>
    <w:rsid w:val="00356283"/>
    <w:rsid w:val="0035754A"/>
    <w:rsid w:val="00360269"/>
    <w:rsid w:val="00362266"/>
    <w:rsid w:val="003623D8"/>
    <w:rsid w:val="0036499C"/>
    <w:rsid w:val="00366D10"/>
    <w:rsid w:val="00372BF0"/>
    <w:rsid w:val="003747B0"/>
    <w:rsid w:val="00374FC8"/>
    <w:rsid w:val="0037551B"/>
    <w:rsid w:val="00380180"/>
    <w:rsid w:val="00380D6E"/>
    <w:rsid w:val="00382496"/>
    <w:rsid w:val="00383741"/>
    <w:rsid w:val="003839CF"/>
    <w:rsid w:val="0038662F"/>
    <w:rsid w:val="00386926"/>
    <w:rsid w:val="00392339"/>
    <w:rsid w:val="00392DBA"/>
    <w:rsid w:val="0039370D"/>
    <w:rsid w:val="00395A56"/>
    <w:rsid w:val="003A3524"/>
    <w:rsid w:val="003A375A"/>
    <w:rsid w:val="003A5997"/>
    <w:rsid w:val="003A7057"/>
    <w:rsid w:val="003A7F72"/>
    <w:rsid w:val="003B17F2"/>
    <w:rsid w:val="003B2800"/>
    <w:rsid w:val="003B551E"/>
    <w:rsid w:val="003B55DD"/>
    <w:rsid w:val="003B6D99"/>
    <w:rsid w:val="003C3322"/>
    <w:rsid w:val="003C4710"/>
    <w:rsid w:val="003C68C2"/>
    <w:rsid w:val="003C6A4A"/>
    <w:rsid w:val="003D0B86"/>
    <w:rsid w:val="003D1CD0"/>
    <w:rsid w:val="003D24CE"/>
    <w:rsid w:val="003D2898"/>
    <w:rsid w:val="003D29EE"/>
    <w:rsid w:val="003D4CAE"/>
    <w:rsid w:val="003E0CEE"/>
    <w:rsid w:val="003E1212"/>
    <w:rsid w:val="003E370D"/>
    <w:rsid w:val="003E46F2"/>
    <w:rsid w:val="003E59A2"/>
    <w:rsid w:val="003E7F16"/>
    <w:rsid w:val="003F1ADD"/>
    <w:rsid w:val="003F26BD"/>
    <w:rsid w:val="003F52AD"/>
    <w:rsid w:val="003F5CEB"/>
    <w:rsid w:val="003F5EEF"/>
    <w:rsid w:val="0040129B"/>
    <w:rsid w:val="004016C4"/>
    <w:rsid w:val="004039C6"/>
    <w:rsid w:val="00403CB4"/>
    <w:rsid w:val="00405DE1"/>
    <w:rsid w:val="00421065"/>
    <w:rsid w:val="004211E1"/>
    <w:rsid w:val="00422298"/>
    <w:rsid w:val="00430ADC"/>
    <w:rsid w:val="00430B8D"/>
    <w:rsid w:val="0043144F"/>
    <w:rsid w:val="00431BFA"/>
    <w:rsid w:val="004325F9"/>
    <w:rsid w:val="00435104"/>
    <w:rsid w:val="004353CF"/>
    <w:rsid w:val="004354FA"/>
    <w:rsid w:val="00444EFE"/>
    <w:rsid w:val="0044503D"/>
    <w:rsid w:val="004459FC"/>
    <w:rsid w:val="00446103"/>
    <w:rsid w:val="004471E3"/>
    <w:rsid w:val="004502D2"/>
    <w:rsid w:val="004513C1"/>
    <w:rsid w:val="00454B26"/>
    <w:rsid w:val="00457FE8"/>
    <w:rsid w:val="00460E19"/>
    <w:rsid w:val="00462852"/>
    <w:rsid w:val="004631BC"/>
    <w:rsid w:val="00464999"/>
    <w:rsid w:val="00466A86"/>
    <w:rsid w:val="00472BA1"/>
    <w:rsid w:val="00474980"/>
    <w:rsid w:val="00477345"/>
    <w:rsid w:val="004838C4"/>
    <w:rsid w:val="00483C13"/>
    <w:rsid w:val="00484761"/>
    <w:rsid w:val="00484DD5"/>
    <w:rsid w:val="00485A30"/>
    <w:rsid w:val="0048634D"/>
    <w:rsid w:val="0049027B"/>
    <w:rsid w:val="004923F2"/>
    <w:rsid w:val="00497C3A"/>
    <w:rsid w:val="004A30ED"/>
    <w:rsid w:val="004A3E3C"/>
    <w:rsid w:val="004A6D9C"/>
    <w:rsid w:val="004A6DAC"/>
    <w:rsid w:val="004B43D1"/>
    <w:rsid w:val="004B582B"/>
    <w:rsid w:val="004C1E16"/>
    <w:rsid w:val="004C2543"/>
    <w:rsid w:val="004C5F9C"/>
    <w:rsid w:val="004D15CA"/>
    <w:rsid w:val="004D30FD"/>
    <w:rsid w:val="004D40E7"/>
    <w:rsid w:val="004D6D80"/>
    <w:rsid w:val="004D77D8"/>
    <w:rsid w:val="004E0DC6"/>
    <w:rsid w:val="004E14AD"/>
    <w:rsid w:val="004E3E4C"/>
    <w:rsid w:val="004F23A0"/>
    <w:rsid w:val="004F4580"/>
    <w:rsid w:val="004F7ACB"/>
    <w:rsid w:val="005003E3"/>
    <w:rsid w:val="00500710"/>
    <w:rsid w:val="005043B6"/>
    <w:rsid w:val="005052CD"/>
    <w:rsid w:val="005221D0"/>
    <w:rsid w:val="00522EF0"/>
    <w:rsid w:val="00524299"/>
    <w:rsid w:val="00525BC6"/>
    <w:rsid w:val="00535DDB"/>
    <w:rsid w:val="0053744B"/>
    <w:rsid w:val="00537C45"/>
    <w:rsid w:val="0054019D"/>
    <w:rsid w:val="00540988"/>
    <w:rsid w:val="00542821"/>
    <w:rsid w:val="0055091F"/>
    <w:rsid w:val="00550A26"/>
    <w:rsid w:val="00550A99"/>
    <w:rsid w:val="00550BF5"/>
    <w:rsid w:val="005520D8"/>
    <w:rsid w:val="0055335C"/>
    <w:rsid w:val="0055376A"/>
    <w:rsid w:val="005545AE"/>
    <w:rsid w:val="005546BE"/>
    <w:rsid w:val="005561E3"/>
    <w:rsid w:val="00560C8D"/>
    <w:rsid w:val="0056220E"/>
    <w:rsid w:val="00563FE2"/>
    <w:rsid w:val="005650C7"/>
    <w:rsid w:val="00567A70"/>
    <w:rsid w:val="00567D4A"/>
    <w:rsid w:val="0057024D"/>
    <w:rsid w:val="00574EB2"/>
    <w:rsid w:val="00575D05"/>
    <w:rsid w:val="00576FEA"/>
    <w:rsid w:val="005810D9"/>
    <w:rsid w:val="005814F6"/>
    <w:rsid w:val="005844BE"/>
    <w:rsid w:val="00590910"/>
    <w:rsid w:val="00592C1E"/>
    <w:rsid w:val="00594025"/>
    <w:rsid w:val="00597AAD"/>
    <w:rsid w:val="005A0F01"/>
    <w:rsid w:val="005A2A15"/>
    <w:rsid w:val="005A2B1A"/>
    <w:rsid w:val="005A45E7"/>
    <w:rsid w:val="005A7CE2"/>
    <w:rsid w:val="005B108B"/>
    <w:rsid w:val="005B73AC"/>
    <w:rsid w:val="005C18C4"/>
    <w:rsid w:val="005C5FEB"/>
    <w:rsid w:val="005C7B32"/>
    <w:rsid w:val="005D08BA"/>
    <w:rsid w:val="005D1B15"/>
    <w:rsid w:val="005D2824"/>
    <w:rsid w:val="005D4958"/>
    <w:rsid w:val="005D4F1A"/>
    <w:rsid w:val="005D6924"/>
    <w:rsid w:val="005D72BB"/>
    <w:rsid w:val="005D7BD8"/>
    <w:rsid w:val="005D7DCF"/>
    <w:rsid w:val="005E30C5"/>
    <w:rsid w:val="005E3840"/>
    <w:rsid w:val="005E3ADE"/>
    <w:rsid w:val="005E41D0"/>
    <w:rsid w:val="005E50E0"/>
    <w:rsid w:val="005E68BB"/>
    <w:rsid w:val="005E692F"/>
    <w:rsid w:val="005F10AB"/>
    <w:rsid w:val="005F1830"/>
    <w:rsid w:val="005F32D4"/>
    <w:rsid w:val="005F504F"/>
    <w:rsid w:val="005F5724"/>
    <w:rsid w:val="005F69F2"/>
    <w:rsid w:val="005F735A"/>
    <w:rsid w:val="006005B4"/>
    <w:rsid w:val="00601B3D"/>
    <w:rsid w:val="00602D2E"/>
    <w:rsid w:val="00603165"/>
    <w:rsid w:val="00605644"/>
    <w:rsid w:val="0060630C"/>
    <w:rsid w:val="00607366"/>
    <w:rsid w:val="00612C49"/>
    <w:rsid w:val="0062114B"/>
    <w:rsid w:val="006227B8"/>
    <w:rsid w:val="00623698"/>
    <w:rsid w:val="006246A6"/>
    <w:rsid w:val="00625750"/>
    <w:rsid w:val="00625E96"/>
    <w:rsid w:val="006274E8"/>
    <w:rsid w:val="006306BA"/>
    <w:rsid w:val="006346BD"/>
    <w:rsid w:val="0063498C"/>
    <w:rsid w:val="006356A3"/>
    <w:rsid w:val="00635B09"/>
    <w:rsid w:val="006363C8"/>
    <w:rsid w:val="006424FD"/>
    <w:rsid w:val="00645846"/>
    <w:rsid w:val="00645B69"/>
    <w:rsid w:val="00647C09"/>
    <w:rsid w:val="00651F2C"/>
    <w:rsid w:val="00652444"/>
    <w:rsid w:val="00655489"/>
    <w:rsid w:val="006554B7"/>
    <w:rsid w:val="00655E60"/>
    <w:rsid w:val="00656FA6"/>
    <w:rsid w:val="0065749F"/>
    <w:rsid w:val="00660F0F"/>
    <w:rsid w:val="00662CD4"/>
    <w:rsid w:val="00663D28"/>
    <w:rsid w:val="00665275"/>
    <w:rsid w:val="006656D3"/>
    <w:rsid w:val="006701AF"/>
    <w:rsid w:val="00672067"/>
    <w:rsid w:val="006729FF"/>
    <w:rsid w:val="00672FF7"/>
    <w:rsid w:val="0067395C"/>
    <w:rsid w:val="00675ECA"/>
    <w:rsid w:val="0068225A"/>
    <w:rsid w:val="00684227"/>
    <w:rsid w:val="0068454C"/>
    <w:rsid w:val="00684739"/>
    <w:rsid w:val="00686C22"/>
    <w:rsid w:val="006872B0"/>
    <w:rsid w:val="00687773"/>
    <w:rsid w:val="006916C1"/>
    <w:rsid w:val="006921B1"/>
    <w:rsid w:val="00693D5D"/>
    <w:rsid w:val="00694C5D"/>
    <w:rsid w:val="0069521C"/>
    <w:rsid w:val="006958A5"/>
    <w:rsid w:val="00695982"/>
    <w:rsid w:val="00697C7C"/>
    <w:rsid w:val="006A48D9"/>
    <w:rsid w:val="006A7816"/>
    <w:rsid w:val="006A7D47"/>
    <w:rsid w:val="006B3E7E"/>
    <w:rsid w:val="006B4920"/>
    <w:rsid w:val="006B7F03"/>
    <w:rsid w:val="006C36F1"/>
    <w:rsid w:val="006C5108"/>
    <w:rsid w:val="006C692A"/>
    <w:rsid w:val="006E01A9"/>
    <w:rsid w:val="006E15BD"/>
    <w:rsid w:val="006E264D"/>
    <w:rsid w:val="006E70FA"/>
    <w:rsid w:val="006E7540"/>
    <w:rsid w:val="006F6653"/>
    <w:rsid w:val="00700CAB"/>
    <w:rsid w:val="00702A1D"/>
    <w:rsid w:val="007103BE"/>
    <w:rsid w:val="00711BA6"/>
    <w:rsid w:val="00712CEF"/>
    <w:rsid w:val="00716290"/>
    <w:rsid w:val="0071630A"/>
    <w:rsid w:val="00717403"/>
    <w:rsid w:val="00717B67"/>
    <w:rsid w:val="007237C9"/>
    <w:rsid w:val="00723E9E"/>
    <w:rsid w:val="00725B45"/>
    <w:rsid w:val="00726087"/>
    <w:rsid w:val="00727031"/>
    <w:rsid w:val="00731108"/>
    <w:rsid w:val="0073228E"/>
    <w:rsid w:val="0073373F"/>
    <w:rsid w:val="007350E3"/>
    <w:rsid w:val="00737932"/>
    <w:rsid w:val="0074041C"/>
    <w:rsid w:val="0074276D"/>
    <w:rsid w:val="0075020A"/>
    <w:rsid w:val="00754BB5"/>
    <w:rsid w:val="00754C27"/>
    <w:rsid w:val="00755826"/>
    <w:rsid w:val="00757A3E"/>
    <w:rsid w:val="00763E1B"/>
    <w:rsid w:val="00763EA3"/>
    <w:rsid w:val="007644F7"/>
    <w:rsid w:val="00771B5E"/>
    <w:rsid w:val="00777832"/>
    <w:rsid w:val="007803AD"/>
    <w:rsid w:val="0078180E"/>
    <w:rsid w:val="00781EBC"/>
    <w:rsid w:val="00783020"/>
    <w:rsid w:val="007864E9"/>
    <w:rsid w:val="00792AD4"/>
    <w:rsid w:val="00792BD3"/>
    <w:rsid w:val="00796C76"/>
    <w:rsid w:val="00797339"/>
    <w:rsid w:val="007A55A5"/>
    <w:rsid w:val="007A5933"/>
    <w:rsid w:val="007A6BDF"/>
    <w:rsid w:val="007A6FFC"/>
    <w:rsid w:val="007B1147"/>
    <w:rsid w:val="007B609F"/>
    <w:rsid w:val="007B700F"/>
    <w:rsid w:val="007B74E1"/>
    <w:rsid w:val="007C02B0"/>
    <w:rsid w:val="007C2AE7"/>
    <w:rsid w:val="007C3524"/>
    <w:rsid w:val="007C374D"/>
    <w:rsid w:val="007C4336"/>
    <w:rsid w:val="007C6E7A"/>
    <w:rsid w:val="007C75DD"/>
    <w:rsid w:val="007C7CAE"/>
    <w:rsid w:val="007D2C8E"/>
    <w:rsid w:val="007D2FFF"/>
    <w:rsid w:val="007D40AE"/>
    <w:rsid w:val="007E25D3"/>
    <w:rsid w:val="007E2FEB"/>
    <w:rsid w:val="007E3668"/>
    <w:rsid w:val="007E38D9"/>
    <w:rsid w:val="007E4E5F"/>
    <w:rsid w:val="007F0248"/>
    <w:rsid w:val="007F5DEE"/>
    <w:rsid w:val="007F7AA6"/>
    <w:rsid w:val="00802CCE"/>
    <w:rsid w:val="00806886"/>
    <w:rsid w:val="008076F9"/>
    <w:rsid w:val="00810366"/>
    <w:rsid w:val="00815672"/>
    <w:rsid w:val="0081568D"/>
    <w:rsid w:val="0081603C"/>
    <w:rsid w:val="00817EFB"/>
    <w:rsid w:val="008211E4"/>
    <w:rsid w:val="008213EF"/>
    <w:rsid w:val="00821E8D"/>
    <w:rsid w:val="008223C8"/>
    <w:rsid w:val="00823624"/>
    <w:rsid w:val="00823B73"/>
    <w:rsid w:val="00823B9C"/>
    <w:rsid w:val="00823DFF"/>
    <w:rsid w:val="00825578"/>
    <w:rsid w:val="008257A5"/>
    <w:rsid w:val="008271A6"/>
    <w:rsid w:val="00831659"/>
    <w:rsid w:val="00837E47"/>
    <w:rsid w:val="008400E0"/>
    <w:rsid w:val="00841764"/>
    <w:rsid w:val="00847658"/>
    <w:rsid w:val="008518FE"/>
    <w:rsid w:val="00853437"/>
    <w:rsid w:val="008549AF"/>
    <w:rsid w:val="00854E7A"/>
    <w:rsid w:val="00855522"/>
    <w:rsid w:val="00856373"/>
    <w:rsid w:val="0085659C"/>
    <w:rsid w:val="00856FC6"/>
    <w:rsid w:val="00857780"/>
    <w:rsid w:val="00861DB2"/>
    <w:rsid w:val="00861E72"/>
    <w:rsid w:val="00865E69"/>
    <w:rsid w:val="00871744"/>
    <w:rsid w:val="00872026"/>
    <w:rsid w:val="008737B9"/>
    <w:rsid w:val="00874E98"/>
    <w:rsid w:val="0087792E"/>
    <w:rsid w:val="008809BC"/>
    <w:rsid w:val="0088170C"/>
    <w:rsid w:val="00883EAF"/>
    <w:rsid w:val="00885258"/>
    <w:rsid w:val="00890765"/>
    <w:rsid w:val="00893809"/>
    <w:rsid w:val="00893A4D"/>
    <w:rsid w:val="00894616"/>
    <w:rsid w:val="0089738E"/>
    <w:rsid w:val="008A19C2"/>
    <w:rsid w:val="008A30C3"/>
    <w:rsid w:val="008A3C23"/>
    <w:rsid w:val="008A6E3A"/>
    <w:rsid w:val="008B27A6"/>
    <w:rsid w:val="008B3943"/>
    <w:rsid w:val="008B560C"/>
    <w:rsid w:val="008C49CC"/>
    <w:rsid w:val="008C6B93"/>
    <w:rsid w:val="008C7C1D"/>
    <w:rsid w:val="008D0A7E"/>
    <w:rsid w:val="008D356A"/>
    <w:rsid w:val="008D69C3"/>
    <w:rsid w:val="008D69E9"/>
    <w:rsid w:val="008D6FE6"/>
    <w:rsid w:val="008D704D"/>
    <w:rsid w:val="008D7EBE"/>
    <w:rsid w:val="008E0645"/>
    <w:rsid w:val="008E4D7F"/>
    <w:rsid w:val="008E4DBB"/>
    <w:rsid w:val="008E5EBE"/>
    <w:rsid w:val="008E6976"/>
    <w:rsid w:val="008F085A"/>
    <w:rsid w:val="008F1137"/>
    <w:rsid w:val="008F2805"/>
    <w:rsid w:val="008F4241"/>
    <w:rsid w:val="008F594A"/>
    <w:rsid w:val="008F7F38"/>
    <w:rsid w:val="00904C7E"/>
    <w:rsid w:val="0090704E"/>
    <w:rsid w:val="00907347"/>
    <w:rsid w:val="0091035B"/>
    <w:rsid w:val="00922A1A"/>
    <w:rsid w:val="00922BC1"/>
    <w:rsid w:val="009234E6"/>
    <w:rsid w:val="00925669"/>
    <w:rsid w:val="00927429"/>
    <w:rsid w:val="00927B0B"/>
    <w:rsid w:val="00930820"/>
    <w:rsid w:val="0093164C"/>
    <w:rsid w:val="00936AB2"/>
    <w:rsid w:val="00941F20"/>
    <w:rsid w:val="009448C9"/>
    <w:rsid w:val="009525E0"/>
    <w:rsid w:val="00952617"/>
    <w:rsid w:val="00954C99"/>
    <w:rsid w:val="00957BE9"/>
    <w:rsid w:val="00962477"/>
    <w:rsid w:val="009628FA"/>
    <w:rsid w:val="00963E6E"/>
    <w:rsid w:val="00972E77"/>
    <w:rsid w:val="009747AB"/>
    <w:rsid w:val="009778A9"/>
    <w:rsid w:val="0098066F"/>
    <w:rsid w:val="00980F85"/>
    <w:rsid w:val="0098180E"/>
    <w:rsid w:val="00986BC5"/>
    <w:rsid w:val="00986BD6"/>
    <w:rsid w:val="009901CD"/>
    <w:rsid w:val="00990475"/>
    <w:rsid w:val="0099386A"/>
    <w:rsid w:val="00994842"/>
    <w:rsid w:val="009955DD"/>
    <w:rsid w:val="00996BD9"/>
    <w:rsid w:val="00996E5B"/>
    <w:rsid w:val="009A0879"/>
    <w:rsid w:val="009A1F6E"/>
    <w:rsid w:val="009A7FBB"/>
    <w:rsid w:val="009B1D0A"/>
    <w:rsid w:val="009B3EFA"/>
    <w:rsid w:val="009B4FF3"/>
    <w:rsid w:val="009B53E2"/>
    <w:rsid w:val="009C1C58"/>
    <w:rsid w:val="009C3139"/>
    <w:rsid w:val="009C34D9"/>
    <w:rsid w:val="009C45EA"/>
    <w:rsid w:val="009C587B"/>
    <w:rsid w:val="009C791C"/>
    <w:rsid w:val="009C7D17"/>
    <w:rsid w:val="009C7D4F"/>
    <w:rsid w:val="009D39CD"/>
    <w:rsid w:val="009D763A"/>
    <w:rsid w:val="009E0923"/>
    <w:rsid w:val="009E2CFD"/>
    <w:rsid w:val="009E34E0"/>
    <w:rsid w:val="009E456A"/>
    <w:rsid w:val="009E484E"/>
    <w:rsid w:val="009F40FB"/>
    <w:rsid w:val="009F5059"/>
    <w:rsid w:val="00A00BFF"/>
    <w:rsid w:val="00A023DE"/>
    <w:rsid w:val="00A0247B"/>
    <w:rsid w:val="00A15F37"/>
    <w:rsid w:val="00A165B1"/>
    <w:rsid w:val="00A22B5D"/>
    <w:rsid w:val="00A22FCB"/>
    <w:rsid w:val="00A23336"/>
    <w:rsid w:val="00A23D91"/>
    <w:rsid w:val="00A251CF"/>
    <w:rsid w:val="00A27578"/>
    <w:rsid w:val="00A30D4C"/>
    <w:rsid w:val="00A33E6C"/>
    <w:rsid w:val="00A418A9"/>
    <w:rsid w:val="00A45DDE"/>
    <w:rsid w:val="00A46C3D"/>
    <w:rsid w:val="00A472F1"/>
    <w:rsid w:val="00A5237D"/>
    <w:rsid w:val="00A531BE"/>
    <w:rsid w:val="00A554A3"/>
    <w:rsid w:val="00A70455"/>
    <w:rsid w:val="00A704AB"/>
    <w:rsid w:val="00A7088E"/>
    <w:rsid w:val="00A709C0"/>
    <w:rsid w:val="00A72EAA"/>
    <w:rsid w:val="00A73B0F"/>
    <w:rsid w:val="00A758EA"/>
    <w:rsid w:val="00A9320C"/>
    <w:rsid w:val="00A9456E"/>
    <w:rsid w:val="00A95C50"/>
    <w:rsid w:val="00AA04AB"/>
    <w:rsid w:val="00AA21F9"/>
    <w:rsid w:val="00AA37D6"/>
    <w:rsid w:val="00AA488E"/>
    <w:rsid w:val="00AA5442"/>
    <w:rsid w:val="00AA5A0A"/>
    <w:rsid w:val="00AA6C7D"/>
    <w:rsid w:val="00AA7700"/>
    <w:rsid w:val="00AB191E"/>
    <w:rsid w:val="00AB3FCD"/>
    <w:rsid w:val="00AB4345"/>
    <w:rsid w:val="00AB5ACF"/>
    <w:rsid w:val="00AB79A6"/>
    <w:rsid w:val="00AC14B1"/>
    <w:rsid w:val="00AC2A87"/>
    <w:rsid w:val="00AC4850"/>
    <w:rsid w:val="00AC5F31"/>
    <w:rsid w:val="00AC63E6"/>
    <w:rsid w:val="00AD1892"/>
    <w:rsid w:val="00AD1A33"/>
    <w:rsid w:val="00AD354F"/>
    <w:rsid w:val="00AD5461"/>
    <w:rsid w:val="00AE032E"/>
    <w:rsid w:val="00AE19C8"/>
    <w:rsid w:val="00AE47EA"/>
    <w:rsid w:val="00AE5FBB"/>
    <w:rsid w:val="00AF2442"/>
    <w:rsid w:val="00AF2585"/>
    <w:rsid w:val="00AF7EFC"/>
    <w:rsid w:val="00B05AD2"/>
    <w:rsid w:val="00B071DD"/>
    <w:rsid w:val="00B077FB"/>
    <w:rsid w:val="00B12574"/>
    <w:rsid w:val="00B20BE2"/>
    <w:rsid w:val="00B22185"/>
    <w:rsid w:val="00B23405"/>
    <w:rsid w:val="00B2718B"/>
    <w:rsid w:val="00B30B85"/>
    <w:rsid w:val="00B420A2"/>
    <w:rsid w:val="00B42A67"/>
    <w:rsid w:val="00B43110"/>
    <w:rsid w:val="00B47B59"/>
    <w:rsid w:val="00B50748"/>
    <w:rsid w:val="00B50C66"/>
    <w:rsid w:val="00B52569"/>
    <w:rsid w:val="00B52B55"/>
    <w:rsid w:val="00B5374D"/>
    <w:rsid w:val="00B53F81"/>
    <w:rsid w:val="00B56172"/>
    <w:rsid w:val="00B56BBB"/>
    <w:rsid w:val="00B56C2B"/>
    <w:rsid w:val="00B6039C"/>
    <w:rsid w:val="00B656B5"/>
    <w:rsid w:val="00B65BD3"/>
    <w:rsid w:val="00B70469"/>
    <w:rsid w:val="00B704E1"/>
    <w:rsid w:val="00B714DC"/>
    <w:rsid w:val="00B72DD8"/>
    <w:rsid w:val="00B72E09"/>
    <w:rsid w:val="00B730D6"/>
    <w:rsid w:val="00B75B9D"/>
    <w:rsid w:val="00B76AB6"/>
    <w:rsid w:val="00B8027D"/>
    <w:rsid w:val="00B80EAE"/>
    <w:rsid w:val="00B81427"/>
    <w:rsid w:val="00B86BB7"/>
    <w:rsid w:val="00B8782E"/>
    <w:rsid w:val="00BA474C"/>
    <w:rsid w:val="00BA6047"/>
    <w:rsid w:val="00BA606D"/>
    <w:rsid w:val="00BB0A61"/>
    <w:rsid w:val="00BB0A78"/>
    <w:rsid w:val="00BB0CE0"/>
    <w:rsid w:val="00BB5BAB"/>
    <w:rsid w:val="00BB6562"/>
    <w:rsid w:val="00BC06B7"/>
    <w:rsid w:val="00BC0C97"/>
    <w:rsid w:val="00BC16AC"/>
    <w:rsid w:val="00BC2926"/>
    <w:rsid w:val="00BC36FB"/>
    <w:rsid w:val="00BC3C4C"/>
    <w:rsid w:val="00BC3E49"/>
    <w:rsid w:val="00BC4081"/>
    <w:rsid w:val="00BC4C93"/>
    <w:rsid w:val="00BC50B6"/>
    <w:rsid w:val="00BD2AD7"/>
    <w:rsid w:val="00BD40D5"/>
    <w:rsid w:val="00BD7C85"/>
    <w:rsid w:val="00BE15F2"/>
    <w:rsid w:val="00BE192E"/>
    <w:rsid w:val="00BE2B6A"/>
    <w:rsid w:val="00BE2E98"/>
    <w:rsid w:val="00BE3CAB"/>
    <w:rsid w:val="00BE62A2"/>
    <w:rsid w:val="00BE7E25"/>
    <w:rsid w:val="00BF0C69"/>
    <w:rsid w:val="00BF3BBB"/>
    <w:rsid w:val="00BF3D0A"/>
    <w:rsid w:val="00BF629B"/>
    <w:rsid w:val="00BF655C"/>
    <w:rsid w:val="00C006FF"/>
    <w:rsid w:val="00C01316"/>
    <w:rsid w:val="00C01A1A"/>
    <w:rsid w:val="00C01AE3"/>
    <w:rsid w:val="00C075EF"/>
    <w:rsid w:val="00C11E83"/>
    <w:rsid w:val="00C158A7"/>
    <w:rsid w:val="00C1734C"/>
    <w:rsid w:val="00C2378A"/>
    <w:rsid w:val="00C25351"/>
    <w:rsid w:val="00C311E9"/>
    <w:rsid w:val="00C31594"/>
    <w:rsid w:val="00C32418"/>
    <w:rsid w:val="00C35919"/>
    <w:rsid w:val="00C378A1"/>
    <w:rsid w:val="00C37E8C"/>
    <w:rsid w:val="00C43F1F"/>
    <w:rsid w:val="00C4441F"/>
    <w:rsid w:val="00C455AE"/>
    <w:rsid w:val="00C45B09"/>
    <w:rsid w:val="00C45DA7"/>
    <w:rsid w:val="00C51520"/>
    <w:rsid w:val="00C5321C"/>
    <w:rsid w:val="00C53319"/>
    <w:rsid w:val="00C5396E"/>
    <w:rsid w:val="00C565B2"/>
    <w:rsid w:val="00C56B0F"/>
    <w:rsid w:val="00C57043"/>
    <w:rsid w:val="00C60DD9"/>
    <w:rsid w:val="00C621D6"/>
    <w:rsid w:val="00C62C99"/>
    <w:rsid w:val="00C65038"/>
    <w:rsid w:val="00C65065"/>
    <w:rsid w:val="00C80A02"/>
    <w:rsid w:val="00C810F1"/>
    <w:rsid w:val="00C82D86"/>
    <w:rsid w:val="00C83F72"/>
    <w:rsid w:val="00C84059"/>
    <w:rsid w:val="00C845F5"/>
    <w:rsid w:val="00C85458"/>
    <w:rsid w:val="00C87700"/>
    <w:rsid w:val="00C94251"/>
    <w:rsid w:val="00C95D6A"/>
    <w:rsid w:val="00C968E1"/>
    <w:rsid w:val="00C97253"/>
    <w:rsid w:val="00CA1296"/>
    <w:rsid w:val="00CA6AD3"/>
    <w:rsid w:val="00CB0CF4"/>
    <w:rsid w:val="00CB0E05"/>
    <w:rsid w:val="00CB22E4"/>
    <w:rsid w:val="00CB4B8D"/>
    <w:rsid w:val="00CB6A23"/>
    <w:rsid w:val="00CB7E0A"/>
    <w:rsid w:val="00CC0DDA"/>
    <w:rsid w:val="00CC2C21"/>
    <w:rsid w:val="00CC2CF0"/>
    <w:rsid w:val="00CC4EBE"/>
    <w:rsid w:val="00CC6C5A"/>
    <w:rsid w:val="00CD40D3"/>
    <w:rsid w:val="00CD684F"/>
    <w:rsid w:val="00CE1554"/>
    <w:rsid w:val="00CE17B6"/>
    <w:rsid w:val="00CE64B2"/>
    <w:rsid w:val="00CE64C5"/>
    <w:rsid w:val="00CF206C"/>
    <w:rsid w:val="00CF7C49"/>
    <w:rsid w:val="00D047BE"/>
    <w:rsid w:val="00D04D84"/>
    <w:rsid w:val="00D05A19"/>
    <w:rsid w:val="00D06623"/>
    <w:rsid w:val="00D14C6B"/>
    <w:rsid w:val="00D15F40"/>
    <w:rsid w:val="00D170E3"/>
    <w:rsid w:val="00D24EB1"/>
    <w:rsid w:val="00D2566B"/>
    <w:rsid w:val="00D30C05"/>
    <w:rsid w:val="00D3212B"/>
    <w:rsid w:val="00D33220"/>
    <w:rsid w:val="00D332A6"/>
    <w:rsid w:val="00D353A6"/>
    <w:rsid w:val="00D35EE8"/>
    <w:rsid w:val="00D369C9"/>
    <w:rsid w:val="00D43211"/>
    <w:rsid w:val="00D447AF"/>
    <w:rsid w:val="00D4652F"/>
    <w:rsid w:val="00D478D4"/>
    <w:rsid w:val="00D503C1"/>
    <w:rsid w:val="00D5536F"/>
    <w:rsid w:val="00D56935"/>
    <w:rsid w:val="00D576AD"/>
    <w:rsid w:val="00D57902"/>
    <w:rsid w:val="00D62270"/>
    <w:rsid w:val="00D62F0E"/>
    <w:rsid w:val="00D64E5D"/>
    <w:rsid w:val="00D67755"/>
    <w:rsid w:val="00D758C6"/>
    <w:rsid w:val="00D75DAC"/>
    <w:rsid w:val="00D761D4"/>
    <w:rsid w:val="00D76F6F"/>
    <w:rsid w:val="00D82D13"/>
    <w:rsid w:val="00D83DC2"/>
    <w:rsid w:val="00D90C10"/>
    <w:rsid w:val="00D92E96"/>
    <w:rsid w:val="00D9653B"/>
    <w:rsid w:val="00D97D4C"/>
    <w:rsid w:val="00DA15E1"/>
    <w:rsid w:val="00DA258C"/>
    <w:rsid w:val="00DB159B"/>
    <w:rsid w:val="00DC2409"/>
    <w:rsid w:val="00DC241C"/>
    <w:rsid w:val="00DC3024"/>
    <w:rsid w:val="00DC54BA"/>
    <w:rsid w:val="00DC6FA2"/>
    <w:rsid w:val="00DC7B49"/>
    <w:rsid w:val="00DD09C4"/>
    <w:rsid w:val="00DD0C12"/>
    <w:rsid w:val="00DD37C6"/>
    <w:rsid w:val="00DD7F4E"/>
    <w:rsid w:val="00DE07FA"/>
    <w:rsid w:val="00DE5304"/>
    <w:rsid w:val="00DE53B1"/>
    <w:rsid w:val="00DF188C"/>
    <w:rsid w:val="00DF1BC7"/>
    <w:rsid w:val="00DF2DDE"/>
    <w:rsid w:val="00DF3D26"/>
    <w:rsid w:val="00DF58C1"/>
    <w:rsid w:val="00DF66F4"/>
    <w:rsid w:val="00DF74D2"/>
    <w:rsid w:val="00E01667"/>
    <w:rsid w:val="00E04548"/>
    <w:rsid w:val="00E04C76"/>
    <w:rsid w:val="00E06B85"/>
    <w:rsid w:val="00E0735C"/>
    <w:rsid w:val="00E10A3E"/>
    <w:rsid w:val="00E123D5"/>
    <w:rsid w:val="00E13697"/>
    <w:rsid w:val="00E15492"/>
    <w:rsid w:val="00E1613A"/>
    <w:rsid w:val="00E1665C"/>
    <w:rsid w:val="00E17F1C"/>
    <w:rsid w:val="00E200EF"/>
    <w:rsid w:val="00E240E3"/>
    <w:rsid w:val="00E3039C"/>
    <w:rsid w:val="00E30BA5"/>
    <w:rsid w:val="00E31B66"/>
    <w:rsid w:val="00E32B4D"/>
    <w:rsid w:val="00E35A4A"/>
    <w:rsid w:val="00E36209"/>
    <w:rsid w:val="00E40670"/>
    <w:rsid w:val="00E420BB"/>
    <w:rsid w:val="00E436A2"/>
    <w:rsid w:val="00E43A2F"/>
    <w:rsid w:val="00E440A9"/>
    <w:rsid w:val="00E44A7C"/>
    <w:rsid w:val="00E50DF6"/>
    <w:rsid w:val="00E5244F"/>
    <w:rsid w:val="00E55F66"/>
    <w:rsid w:val="00E57B38"/>
    <w:rsid w:val="00E700ED"/>
    <w:rsid w:val="00E77922"/>
    <w:rsid w:val="00E84F34"/>
    <w:rsid w:val="00E84F99"/>
    <w:rsid w:val="00E87E73"/>
    <w:rsid w:val="00E920AF"/>
    <w:rsid w:val="00E93FA9"/>
    <w:rsid w:val="00E940A0"/>
    <w:rsid w:val="00E942A9"/>
    <w:rsid w:val="00E95845"/>
    <w:rsid w:val="00E95FAC"/>
    <w:rsid w:val="00E965C5"/>
    <w:rsid w:val="00E96A3A"/>
    <w:rsid w:val="00E97402"/>
    <w:rsid w:val="00E97B99"/>
    <w:rsid w:val="00EA09B1"/>
    <w:rsid w:val="00EA2E9B"/>
    <w:rsid w:val="00EB2E9D"/>
    <w:rsid w:val="00EB6A32"/>
    <w:rsid w:val="00EC1921"/>
    <w:rsid w:val="00EC5E7E"/>
    <w:rsid w:val="00EC6D52"/>
    <w:rsid w:val="00ED434F"/>
    <w:rsid w:val="00ED44AB"/>
    <w:rsid w:val="00ED7BFA"/>
    <w:rsid w:val="00EE309B"/>
    <w:rsid w:val="00EE48B3"/>
    <w:rsid w:val="00EE6FFC"/>
    <w:rsid w:val="00EF01E0"/>
    <w:rsid w:val="00EF10AC"/>
    <w:rsid w:val="00EF13F9"/>
    <w:rsid w:val="00EF40E7"/>
    <w:rsid w:val="00EF4701"/>
    <w:rsid w:val="00EF55C0"/>
    <w:rsid w:val="00EF564E"/>
    <w:rsid w:val="00F00A6C"/>
    <w:rsid w:val="00F0190A"/>
    <w:rsid w:val="00F06EA9"/>
    <w:rsid w:val="00F12565"/>
    <w:rsid w:val="00F12DDA"/>
    <w:rsid w:val="00F13B49"/>
    <w:rsid w:val="00F20A0D"/>
    <w:rsid w:val="00F22198"/>
    <w:rsid w:val="00F2280F"/>
    <w:rsid w:val="00F23C79"/>
    <w:rsid w:val="00F25BAF"/>
    <w:rsid w:val="00F27EFC"/>
    <w:rsid w:val="00F3165E"/>
    <w:rsid w:val="00F33431"/>
    <w:rsid w:val="00F33D49"/>
    <w:rsid w:val="00F3425B"/>
    <w:rsid w:val="00F347C9"/>
    <w:rsid w:val="00F3480A"/>
    <w:rsid w:val="00F3481E"/>
    <w:rsid w:val="00F4284E"/>
    <w:rsid w:val="00F45E58"/>
    <w:rsid w:val="00F5048A"/>
    <w:rsid w:val="00F506EF"/>
    <w:rsid w:val="00F554DD"/>
    <w:rsid w:val="00F577F6"/>
    <w:rsid w:val="00F61A8B"/>
    <w:rsid w:val="00F6457D"/>
    <w:rsid w:val="00F645BB"/>
    <w:rsid w:val="00F65266"/>
    <w:rsid w:val="00F66039"/>
    <w:rsid w:val="00F678AB"/>
    <w:rsid w:val="00F67B50"/>
    <w:rsid w:val="00F71699"/>
    <w:rsid w:val="00F73026"/>
    <w:rsid w:val="00F751E1"/>
    <w:rsid w:val="00F7680B"/>
    <w:rsid w:val="00F76AE0"/>
    <w:rsid w:val="00F775C4"/>
    <w:rsid w:val="00F90C46"/>
    <w:rsid w:val="00F91665"/>
    <w:rsid w:val="00F95008"/>
    <w:rsid w:val="00F95C02"/>
    <w:rsid w:val="00FA48A2"/>
    <w:rsid w:val="00FA5034"/>
    <w:rsid w:val="00FA5C11"/>
    <w:rsid w:val="00FA6197"/>
    <w:rsid w:val="00FA685D"/>
    <w:rsid w:val="00FA7533"/>
    <w:rsid w:val="00FB1EAE"/>
    <w:rsid w:val="00FC0213"/>
    <w:rsid w:val="00FC11C0"/>
    <w:rsid w:val="00FC1C16"/>
    <w:rsid w:val="00FC23A0"/>
    <w:rsid w:val="00FC3268"/>
    <w:rsid w:val="00FC4666"/>
    <w:rsid w:val="00FC58BC"/>
    <w:rsid w:val="00FC604D"/>
    <w:rsid w:val="00FC6C46"/>
    <w:rsid w:val="00FC7272"/>
    <w:rsid w:val="00FD3369"/>
    <w:rsid w:val="00FD347F"/>
    <w:rsid w:val="00FD524D"/>
    <w:rsid w:val="00FD5736"/>
    <w:rsid w:val="00FD7AE7"/>
    <w:rsid w:val="00FE0421"/>
    <w:rsid w:val="00FE1CA3"/>
    <w:rsid w:val="00FE2661"/>
    <w:rsid w:val="00FE3C44"/>
    <w:rsid w:val="00FE69C0"/>
    <w:rsid w:val="00FF1646"/>
    <w:rsid w:val="00FF2ADE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8B74D4"/>
  <w15:docId w15:val="{96EFC932-CC0F-4EF7-82C8-10E2B0CF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120" w:after="60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qFormat/>
    <w:pPr>
      <w:keepNext/>
      <w:numPr>
        <w:ilvl w:val="2"/>
        <w:numId w:val="1"/>
      </w:numPr>
      <w:outlineLvl w:val="2"/>
    </w:pPr>
    <w:rPr>
      <w:i/>
      <w:iCs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Heading5">
    <w:name w:val="heading 5"/>
    <w:basedOn w:val="Normal"/>
    <w:next w:val="Normal"/>
    <w:uiPriority w:val="9"/>
    <w:qFormat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Normal"/>
    <w:next w:val="Normal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basedOn w:val="DefaultParagraphFont"/>
    <w:rPr>
      <w:rFonts w:ascii="Times New Roman" w:hAnsi="Times New Roman" w:cs="Times New Roman"/>
      <w:i/>
      <w:iCs/>
      <w:sz w:val="22"/>
      <w:szCs w:val="22"/>
    </w:rPr>
  </w:style>
  <w:style w:type="paragraph" w:styleId="Title">
    <w:name w:val="Title"/>
    <w:basedOn w:val="Normal"/>
    <w:next w:val="Normal"/>
    <w:qFormat/>
    <w:pPr>
      <w:framePr w:w="9360" w:hSpace="187" w:vSpace="187" w:wrap="notBeside" w:vAnchor="text" w:hAnchor="page" w:xAlign="center" w:y="1"/>
      <w:jc w:val="center"/>
    </w:pPr>
    <w:rPr>
      <w:kern w:val="28"/>
      <w:sz w:val="48"/>
      <w:szCs w:val="48"/>
    </w:rPr>
  </w:style>
  <w:style w:type="paragraph" w:styleId="FootnoteText">
    <w:name w:val="footnote text"/>
    <w:basedOn w:val="Normal"/>
    <w:link w:val="FootnoteTextChar"/>
    <w:semiHidden/>
    <w:pPr>
      <w:ind w:firstLine="202"/>
      <w:jc w:val="both"/>
    </w:pPr>
    <w:rPr>
      <w:sz w:val="16"/>
      <w:szCs w:val="16"/>
    </w:rPr>
  </w:style>
  <w:style w:type="paragraph" w:customStyle="1" w:styleId="References">
    <w:name w:val="References"/>
    <w:basedOn w:val="Normal"/>
    <w:pPr>
      <w:numPr>
        <w:numId w:val="12"/>
      </w:numPr>
      <w:jc w:val="both"/>
    </w:pPr>
    <w:rPr>
      <w:sz w:val="16"/>
      <w:szCs w:val="16"/>
    </w:rPr>
  </w:style>
  <w:style w:type="paragraph" w:customStyle="1" w:styleId="IndexTerms">
    <w:name w:val="IndexTerms"/>
    <w:basedOn w:val="Normal"/>
    <w:next w:val="Normal"/>
    <w:pPr>
      <w:ind w:firstLine="202"/>
      <w:jc w:val="both"/>
    </w:pPr>
    <w:rPr>
      <w:b/>
      <w:bCs/>
      <w:sz w:val="18"/>
      <w:szCs w:val="18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Normal"/>
    <w:pPr>
      <w:jc w:val="both"/>
    </w:pPr>
    <w:rPr>
      <w:sz w:val="16"/>
      <w:szCs w:val="16"/>
    </w:rPr>
  </w:style>
  <w:style w:type="paragraph" w:customStyle="1" w:styleId="TableTitle">
    <w:name w:val="Table Title"/>
    <w:basedOn w:val="Normal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Heading1"/>
    <w:link w:val="ReferenceHeadChar"/>
    <w:pPr>
      <w:numPr>
        <w:numId w:val="0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next w:val="Normal"/>
    <w:pPr>
      <w:widowControl w:val="0"/>
      <w:tabs>
        <w:tab w:val="right" w:pos="5040"/>
      </w:tabs>
      <w:spacing w:line="252" w:lineRule="auto"/>
      <w:jc w:val="both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link w:val="BodyTextIndentChar"/>
    <w:pPr>
      <w:ind w:left="630" w:hanging="630"/>
    </w:pPr>
    <w:rPr>
      <w:szCs w:val="24"/>
    </w:rPr>
  </w:style>
  <w:style w:type="paragraph" w:styleId="DocumentMap">
    <w:name w:val="Document Map"/>
    <w:basedOn w:val="Normal"/>
    <w:semiHidden/>
    <w:rsid w:val="00DC5FC7"/>
    <w:pPr>
      <w:shd w:val="clear" w:color="auto" w:fill="000080"/>
    </w:pPr>
    <w:rPr>
      <w:rFonts w:ascii="Tahoma" w:hAnsi="Tahoma" w:cs="Tahoma"/>
    </w:rPr>
  </w:style>
  <w:style w:type="paragraph" w:customStyle="1" w:styleId="Pa0">
    <w:name w:val="Pa0"/>
    <w:basedOn w:val="Normal"/>
    <w:next w:val="Normal"/>
    <w:rsid w:val="00426966"/>
    <w:pPr>
      <w:widowControl w:val="0"/>
      <w:adjustRightInd w:val="0"/>
      <w:spacing w:line="241" w:lineRule="atLeast"/>
    </w:pPr>
    <w:rPr>
      <w:rFonts w:ascii="Baskerville" w:hAnsi="Baskerville"/>
      <w:sz w:val="24"/>
      <w:szCs w:val="24"/>
    </w:rPr>
  </w:style>
  <w:style w:type="character" w:customStyle="1" w:styleId="A5">
    <w:name w:val="A5"/>
    <w:rsid w:val="00426966"/>
    <w:rPr>
      <w:color w:val="00529F"/>
      <w:sz w:val="20"/>
      <w:szCs w:val="20"/>
    </w:rPr>
  </w:style>
  <w:style w:type="paragraph" w:styleId="BalloonText">
    <w:name w:val="Balloon Text"/>
    <w:basedOn w:val="Normal"/>
    <w:link w:val="BalloonTextChar"/>
    <w:rsid w:val="00F33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D4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A1F6E"/>
    <w:rPr>
      <w:color w:val="808080"/>
    </w:rPr>
  </w:style>
  <w:style w:type="paragraph" w:customStyle="1" w:styleId="ParagraphStyle1">
    <w:name w:val="Paragraph Style 1"/>
    <w:basedOn w:val="Normal"/>
    <w:uiPriority w:val="99"/>
    <w:rsid w:val="00C82D86"/>
    <w:pPr>
      <w:widowControl w:val="0"/>
      <w:tabs>
        <w:tab w:val="left" w:pos="480"/>
      </w:tabs>
      <w:adjustRightInd w:val="0"/>
      <w:spacing w:before="100" w:line="280" w:lineRule="atLeast"/>
      <w:textAlignment w:val="center"/>
    </w:pPr>
    <w:rPr>
      <w:rFonts w:ascii="Formata-Regular" w:eastAsiaTheme="minorEastAsia" w:hAnsi="Formata-Regular" w:cs="Formata-Regular"/>
      <w:color w:val="000000"/>
      <w:sz w:val="22"/>
      <w:szCs w:val="22"/>
      <w:lang w:eastAsia="ja-JP"/>
    </w:rPr>
  </w:style>
  <w:style w:type="character" w:customStyle="1" w:styleId="BodyText1">
    <w:name w:val="Body Text1"/>
    <w:basedOn w:val="DefaultParagraphFont"/>
    <w:uiPriority w:val="99"/>
    <w:rsid w:val="00C82D86"/>
    <w:rPr>
      <w:rFonts w:ascii="Verdana" w:hAnsi="Verdana" w:cs="Verdana"/>
      <w:color w:val="000000"/>
      <w:sz w:val="22"/>
      <w:szCs w:val="22"/>
    </w:rPr>
  </w:style>
  <w:style w:type="character" w:customStyle="1" w:styleId="bodytype">
    <w:name w:val="body type"/>
    <w:basedOn w:val="DefaultParagraphFont"/>
    <w:uiPriority w:val="99"/>
    <w:rsid w:val="00C82D86"/>
    <w:rPr>
      <w:rFonts w:ascii="Formata-Regular" w:hAnsi="Formata-Regular" w:cs="Formata-Regular"/>
      <w:color w:val="000000"/>
      <w:sz w:val="22"/>
      <w:szCs w:val="22"/>
    </w:rPr>
  </w:style>
  <w:style w:type="paragraph" w:customStyle="1" w:styleId="Style1">
    <w:name w:val="Style1"/>
    <w:basedOn w:val="ReferenceHead"/>
    <w:link w:val="Style1Char"/>
    <w:qFormat/>
    <w:rsid w:val="003F52AD"/>
  </w:style>
  <w:style w:type="character" w:customStyle="1" w:styleId="Heading1Char">
    <w:name w:val="Heading 1 Char"/>
    <w:basedOn w:val="DefaultParagraphFont"/>
    <w:link w:val="Heading1"/>
    <w:uiPriority w:val="9"/>
    <w:rsid w:val="003F52AD"/>
    <w:rPr>
      <w:smallCaps/>
      <w:kern w:val="28"/>
    </w:rPr>
  </w:style>
  <w:style w:type="character" w:customStyle="1" w:styleId="ReferenceHeadChar">
    <w:name w:val="Reference Head Char"/>
    <w:basedOn w:val="Heading1Char"/>
    <w:link w:val="ReferenceHead"/>
    <w:rsid w:val="003F52AD"/>
    <w:rPr>
      <w:smallCaps/>
      <w:kern w:val="28"/>
    </w:rPr>
  </w:style>
  <w:style w:type="character" w:customStyle="1" w:styleId="Style1Char">
    <w:name w:val="Style1 Char"/>
    <w:basedOn w:val="ReferenceHeadChar"/>
    <w:link w:val="Style1"/>
    <w:rsid w:val="003F52AD"/>
    <w:rPr>
      <w:smallCaps/>
      <w:kern w:val="28"/>
    </w:rPr>
  </w:style>
  <w:style w:type="paragraph" w:styleId="Revision">
    <w:name w:val="Revision"/>
    <w:hidden/>
    <w:uiPriority w:val="99"/>
    <w:semiHidden/>
    <w:rsid w:val="001B36B1"/>
  </w:style>
  <w:style w:type="character" w:customStyle="1" w:styleId="BodyText2">
    <w:name w:val="Body Text2"/>
    <w:basedOn w:val="DefaultParagraphFont"/>
    <w:uiPriority w:val="99"/>
    <w:rsid w:val="001B36B1"/>
    <w:rPr>
      <w:rFonts w:ascii="Verdana" w:hAnsi="Verdana" w:cs="Verdana"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B36B1"/>
    <w:rPr>
      <w:i/>
      <w:iCs/>
    </w:rPr>
  </w:style>
  <w:style w:type="paragraph" w:customStyle="1" w:styleId="TextL-MAG">
    <w:name w:val="Text L-MAG"/>
    <w:basedOn w:val="Normal"/>
    <w:link w:val="TextL-MAGChar"/>
    <w:qFormat/>
    <w:rsid w:val="009C7D17"/>
    <w:pPr>
      <w:widowControl w:val="0"/>
      <w:tabs>
        <w:tab w:val="left" w:pos="360"/>
      </w:tabs>
      <w:spacing w:line="276" w:lineRule="auto"/>
      <w:ind w:firstLine="360"/>
      <w:jc w:val="both"/>
    </w:pPr>
    <w:rPr>
      <w:rFonts w:ascii="Arial" w:eastAsia="MS Mincho" w:hAnsi="Arial"/>
      <w:sz w:val="18"/>
      <w:szCs w:val="22"/>
      <w:lang w:eastAsia="ja-JP"/>
    </w:rPr>
  </w:style>
  <w:style w:type="character" w:customStyle="1" w:styleId="TextL-MAGChar">
    <w:name w:val="Text L-MAG Char"/>
    <w:basedOn w:val="DefaultParagraphFont"/>
    <w:link w:val="TextL-MAG"/>
    <w:rsid w:val="009C7D17"/>
    <w:rPr>
      <w:rFonts w:ascii="Arial" w:eastAsia="MS Mincho" w:hAnsi="Arial"/>
      <w:sz w:val="18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D90C10"/>
  </w:style>
  <w:style w:type="character" w:customStyle="1" w:styleId="FootnoteTextChar">
    <w:name w:val="Footnote Text Char"/>
    <w:basedOn w:val="DefaultParagraphFont"/>
    <w:link w:val="FootnoteText"/>
    <w:semiHidden/>
    <w:rsid w:val="00C075EF"/>
    <w:rPr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rsid w:val="003F26BD"/>
    <w:rPr>
      <w:szCs w:val="24"/>
    </w:rPr>
  </w:style>
  <w:style w:type="table" w:styleId="TableGrid">
    <w:name w:val="Table Grid"/>
    <w:basedOn w:val="TableNormal"/>
    <w:uiPriority w:val="39"/>
    <w:rsid w:val="00466A86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0CDA"/>
    <w:pPr>
      <w:spacing w:before="100" w:beforeAutospacing="1" w:after="100" w:afterAutospacing="1"/>
    </w:pPr>
    <w:rPr>
      <w:rFonts w:ascii="Times" w:hAnsi="Times"/>
      <w:lang w:eastAsia="ja-JP"/>
    </w:rPr>
  </w:style>
  <w:style w:type="character" w:styleId="CommentReference">
    <w:name w:val="annotation reference"/>
    <w:basedOn w:val="DefaultParagraphFont"/>
    <w:semiHidden/>
    <w:unhideWhenUsed/>
    <w:rsid w:val="00A70455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A70455"/>
    <w:rPr>
      <w:rFonts w:eastAsiaTheme="minorEastAsia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A70455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0455"/>
    <w:rPr>
      <w:rFonts w:eastAsia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70455"/>
    <w:rPr>
      <w:rFonts w:eastAsiaTheme="minorEastAsia"/>
      <w:b/>
      <w:bCs/>
      <w:sz w:val="24"/>
      <w:szCs w:val="24"/>
    </w:rPr>
  </w:style>
  <w:style w:type="character" w:styleId="EndnoteReference">
    <w:name w:val="endnote reference"/>
    <w:basedOn w:val="DefaultParagraphFont"/>
    <w:semiHidden/>
    <w:unhideWhenUsed/>
    <w:rsid w:val="005814F6"/>
    <w:rPr>
      <w:vertAlign w:val="superscript"/>
    </w:rPr>
  </w:style>
  <w:style w:type="character" w:customStyle="1" w:styleId="apple-converted-space">
    <w:name w:val="apple-converted-space"/>
    <w:basedOn w:val="DefaultParagraphFont"/>
    <w:rsid w:val="009B3EFA"/>
  </w:style>
  <w:style w:type="character" w:styleId="LineNumber">
    <w:name w:val="line number"/>
    <w:basedOn w:val="DefaultParagraphFont"/>
    <w:semiHidden/>
    <w:unhideWhenUsed/>
    <w:rsid w:val="00181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.Saito@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C3C55-F773-46B7-A494-B94BAF42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4142</Words>
  <Characters>23613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27700</CharactersWithSpaces>
  <SharedDoc>false</SharedDoc>
  <HyperlinkBase/>
  <HLinks>
    <vt:vector size="72" baseType="variant">
      <vt:variant>
        <vt:i4>6160457</vt:i4>
      </vt:variant>
      <vt:variant>
        <vt:i4>39</vt:i4>
      </vt:variant>
      <vt:variant>
        <vt:i4>0</vt:i4>
      </vt:variant>
      <vt:variant>
        <vt:i4>5</vt:i4>
      </vt:variant>
      <vt:variant>
        <vt:lpwstr>http://www.(URL/</vt:lpwstr>
      </vt:variant>
      <vt:variant>
        <vt:lpwstr/>
      </vt:variant>
      <vt:variant>
        <vt:i4>2687077</vt:i4>
      </vt:variant>
      <vt:variant>
        <vt:i4>36</vt:i4>
      </vt:variant>
      <vt:variant>
        <vt:i4>0</vt:i4>
      </vt:variant>
      <vt:variant>
        <vt:i4>5</vt:i4>
      </vt:variant>
      <vt:variant>
        <vt:lpwstr>http://www.atm.com/</vt:lpwstr>
      </vt:variant>
      <vt:variant>
        <vt:lpwstr/>
      </vt:variant>
      <vt:variant>
        <vt:i4>6160457</vt:i4>
      </vt:variant>
      <vt:variant>
        <vt:i4>33</vt:i4>
      </vt:variant>
      <vt:variant>
        <vt:i4>0</vt:i4>
      </vt:variant>
      <vt:variant>
        <vt:i4>5</vt:i4>
      </vt:variant>
      <vt:variant>
        <vt:lpwstr>http://www.(url/</vt:lpwstr>
      </vt:variant>
      <vt:variant>
        <vt:lpwstr/>
      </vt:variant>
      <vt:variant>
        <vt:i4>2031701</vt:i4>
      </vt:variant>
      <vt:variant>
        <vt:i4>30</vt:i4>
      </vt:variant>
      <vt:variant>
        <vt:i4>0</vt:i4>
      </vt:variant>
      <vt:variant>
        <vt:i4>5</vt:i4>
      </vt:variant>
      <vt:variant>
        <vt:lpwstr>http://www.ieee.org/web/publications/authors/transjnl/index.html</vt:lpwstr>
      </vt:variant>
      <vt:variant>
        <vt:lpwstr/>
      </vt:variant>
      <vt:variant>
        <vt:i4>4391006</vt:i4>
      </vt:variant>
      <vt:variant>
        <vt:i4>21</vt:i4>
      </vt:variant>
      <vt:variant>
        <vt:i4>0</vt:i4>
      </vt:variant>
      <vt:variant>
        <vt:i4>5</vt:i4>
      </vt:variant>
      <vt:variant>
        <vt:lpwstr>http://www.ieee.org/copyright</vt:lpwstr>
      </vt:variant>
      <vt:variant>
        <vt:lpwstr/>
      </vt:variant>
      <vt:variant>
        <vt:i4>2555906</vt:i4>
      </vt:variant>
      <vt:variant>
        <vt:i4>18</vt:i4>
      </vt:variant>
      <vt:variant>
        <vt:i4>0</vt:i4>
      </vt:variant>
      <vt:variant>
        <vt:i4>5</vt:i4>
      </vt:variant>
      <vt:variant>
        <vt:lpwstr>mailto:graphics@ieee.org</vt:lpwstr>
      </vt:variant>
      <vt:variant>
        <vt:lpwstr/>
      </vt:variant>
      <vt:variant>
        <vt:i4>7405602</vt:i4>
      </vt:variant>
      <vt:variant>
        <vt:i4>15</vt:i4>
      </vt:variant>
      <vt:variant>
        <vt:i4>0</vt:i4>
      </vt:variant>
      <vt:variant>
        <vt:i4>5</vt:i4>
      </vt:variant>
      <vt:variant>
        <vt:lpwstr>http://graphicsqc.ieee.org/</vt:lpwstr>
      </vt:variant>
      <vt:variant>
        <vt:lpwstr/>
      </vt:variant>
      <vt:variant>
        <vt:i4>3866730</vt:i4>
      </vt:variant>
      <vt:variant>
        <vt:i4>12</vt:i4>
      </vt:variant>
      <vt:variant>
        <vt:i4>0</vt:i4>
      </vt:variant>
      <vt:variant>
        <vt:i4>5</vt:i4>
      </vt:variant>
      <vt:variant>
        <vt:lpwstr>http://www.adobe.com/support/downloads/</vt:lpwstr>
      </vt:variant>
      <vt:variant>
        <vt:lpwstr/>
      </vt:variant>
      <vt:variant>
        <vt:i4>2424932</vt:i4>
      </vt:variant>
      <vt:variant>
        <vt:i4>9</vt:i4>
      </vt:variant>
      <vt:variant>
        <vt:i4>0</vt:i4>
      </vt:variant>
      <vt:variant>
        <vt:i4>5</vt:i4>
      </vt:variant>
      <vt:variant>
        <vt:lpwstr>http://www.adobe.com/support/downloads/pdrvwin.htm</vt:lpwstr>
      </vt:variant>
      <vt:variant>
        <vt:lpwstr/>
      </vt:variant>
      <vt:variant>
        <vt:i4>2031701</vt:i4>
      </vt:variant>
      <vt:variant>
        <vt:i4>6</vt:i4>
      </vt:variant>
      <vt:variant>
        <vt:i4>0</vt:i4>
      </vt:variant>
      <vt:variant>
        <vt:i4>5</vt:i4>
      </vt:variant>
      <vt:variant>
        <vt:lpwstr>http://www.ieee.org/web/publications/authors/transjnl/index.html</vt:lpwstr>
      </vt:variant>
      <vt:variant>
        <vt:lpwstr/>
      </vt:variant>
      <vt:variant>
        <vt:i4>1507385</vt:i4>
      </vt:variant>
      <vt:variant>
        <vt:i4>3</vt:i4>
      </vt:variant>
      <vt:variant>
        <vt:i4>0</vt:i4>
      </vt:variant>
      <vt:variant>
        <vt:i4>5</vt:i4>
      </vt:variant>
      <vt:variant>
        <vt:lpwstr>http://www.ieee.org/organizations/pubs/ani_prod/keywrd98.txt</vt:lpwstr>
      </vt:variant>
      <vt:variant>
        <vt:lpwstr/>
      </vt:variant>
      <vt:variant>
        <vt:i4>3342345</vt:i4>
      </vt:variant>
      <vt:variant>
        <vt:i4>0</vt:i4>
      </vt:variant>
      <vt:variant>
        <vt:i4>0</vt:i4>
      </vt:variant>
      <vt:variant>
        <vt:i4>5</vt:i4>
      </vt:variant>
      <vt:variant>
        <vt:lpwstr>mailto:keywords@ieee.org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 Sotto</dc:creator>
  <cp:lastModifiedBy>Moise Sotto</cp:lastModifiedBy>
  <cp:revision>5</cp:revision>
  <cp:lastPrinted>2016-08-22T13:43:00Z</cp:lastPrinted>
  <dcterms:created xsi:type="dcterms:W3CDTF">2016-12-07T20:26:00Z</dcterms:created>
  <dcterms:modified xsi:type="dcterms:W3CDTF">2017-02-21T15:20:00Z</dcterms:modified>
</cp:coreProperties>
</file>