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D3" w14:textId="53858E03" w:rsidR="000710B9" w:rsidRPr="004661F5" w:rsidRDefault="00D963CC" w:rsidP="00597536">
      <w:pPr>
        <w:spacing w:line="480" w:lineRule="auto"/>
        <w:rPr>
          <w:rFonts w:asciiTheme="minorHAnsi" w:hAnsiTheme="minorHAnsi"/>
          <w:b/>
        </w:rPr>
      </w:pPr>
      <w:r>
        <w:rPr>
          <w:rFonts w:asciiTheme="minorHAnsi" w:hAnsiTheme="minorHAnsi"/>
          <w:b/>
        </w:rPr>
        <w:t>Inter</w:t>
      </w:r>
      <w:r w:rsidR="000710B9" w:rsidRPr="004661F5">
        <w:rPr>
          <w:rFonts w:asciiTheme="minorHAnsi" w:hAnsiTheme="minorHAnsi"/>
          <w:b/>
        </w:rPr>
        <w:t>disciplinary perspectives on</w:t>
      </w:r>
      <w:r w:rsidR="004661F5">
        <w:rPr>
          <w:rFonts w:asciiTheme="minorHAnsi" w:hAnsiTheme="minorHAnsi"/>
          <w:b/>
        </w:rPr>
        <w:t xml:space="preserve"> designing, understanding and </w:t>
      </w:r>
      <w:r w:rsidR="004661F5" w:rsidRPr="004661F5">
        <w:rPr>
          <w:rFonts w:asciiTheme="minorHAnsi" w:hAnsiTheme="minorHAnsi"/>
          <w:b/>
        </w:rPr>
        <w:t>evaluating</w:t>
      </w:r>
      <w:r w:rsidR="000710B9" w:rsidRPr="004661F5">
        <w:rPr>
          <w:rFonts w:asciiTheme="minorHAnsi" w:hAnsiTheme="minorHAnsi"/>
          <w:b/>
        </w:rPr>
        <w:t xml:space="preserve"> digital technologies for autism</w:t>
      </w:r>
    </w:p>
    <w:p w14:paraId="50A25649" w14:textId="77777777" w:rsidR="000710B9" w:rsidRPr="004661F5" w:rsidRDefault="000710B9" w:rsidP="00597536">
      <w:pPr>
        <w:spacing w:line="480" w:lineRule="auto"/>
        <w:rPr>
          <w:rFonts w:asciiTheme="minorHAnsi" w:hAnsiTheme="minorHAnsi"/>
          <w:b/>
        </w:rPr>
      </w:pPr>
    </w:p>
    <w:p w14:paraId="01504E7E" w14:textId="77777777" w:rsidR="004661F5" w:rsidRDefault="004661F5" w:rsidP="00597536">
      <w:pPr>
        <w:spacing w:line="480" w:lineRule="auto"/>
        <w:rPr>
          <w:rFonts w:asciiTheme="minorHAnsi" w:hAnsiTheme="minorHAnsi"/>
        </w:rPr>
      </w:pPr>
    </w:p>
    <w:p w14:paraId="00DFE14A" w14:textId="77777777" w:rsidR="004661F5" w:rsidRPr="004661F5" w:rsidRDefault="004661F5" w:rsidP="00597536">
      <w:pPr>
        <w:spacing w:line="480" w:lineRule="auto"/>
        <w:rPr>
          <w:rFonts w:asciiTheme="minorHAnsi" w:hAnsiTheme="minorHAnsi"/>
          <w:b/>
        </w:rPr>
      </w:pPr>
      <w:r w:rsidRPr="004661F5">
        <w:rPr>
          <w:rFonts w:asciiTheme="minorHAnsi" w:hAnsiTheme="minorHAnsi"/>
          <w:b/>
        </w:rPr>
        <w:t>Abstract</w:t>
      </w:r>
    </w:p>
    <w:p w14:paraId="27D27920" w14:textId="109A86A2" w:rsidR="00EC781F" w:rsidRPr="00486C3F" w:rsidRDefault="00EC781F" w:rsidP="002D577B">
      <w:pPr>
        <w:spacing w:line="276" w:lineRule="auto"/>
        <w:jc w:val="both"/>
        <w:rPr>
          <w:rFonts w:ascii="Cambria" w:hAnsi="Cambria"/>
        </w:rPr>
      </w:pPr>
      <w:r w:rsidRPr="00486C3F">
        <w:rPr>
          <w:rFonts w:ascii="Cambria" w:hAnsi="Cambria"/>
        </w:rPr>
        <w:t xml:space="preserve">Purpose – </w:t>
      </w:r>
      <w:r w:rsidR="005E7B9A">
        <w:rPr>
          <w:rFonts w:ascii="Cambria" w:hAnsi="Cambria"/>
        </w:rPr>
        <w:t>Inter</w:t>
      </w:r>
      <w:r w:rsidRPr="00486C3F">
        <w:rPr>
          <w:rFonts w:ascii="Cambria" w:hAnsi="Cambria"/>
        </w:rPr>
        <w:t xml:space="preserve">disciplinary perspectives and collaboration in technology research are regarded as vital for producing effective and usable solutions that meet real needs. </w:t>
      </w:r>
      <w:r w:rsidR="00486C3F" w:rsidRPr="00486C3F">
        <w:rPr>
          <w:rFonts w:ascii="Cambria" w:hAnsi="Cambria"/>
        </w:rPr>
        <w:t xml:space="preserve">This short paper draws upon the fifth seminar in an Economic and Social Research Council funded series in the UK on ‘Innovative Technologies for Autism’. This seminar focused on the </w:t>
      </w:r>
      <w:r w:rsidR="00486C3F">
        <w:rPr>
          <w:rFonts w:ascii="Cambria" w:hAnsi="Cambria"/>
        </w:rPr>
        <w:t>contributions that different di</w:t>
      </w:r>
      <w:r w:rsidR="00486C3F" w:rsidRPr="00486C3F">
        <w:rPr>
          <w:rFonts w:ascii="Cambria" w:hAnsi="Cambria"/>
        </w:rPr>
        <w:t>sciplines</w:t>
      </w:r>
      <w:r w:rsidR="00486C3F">
        <w:rPr>
          <w:rFonts w:ascii="Cambria" w:hAnsi="Cambria"/>
        </w:rPr>
        <w:t xml:space="preserve"> can make to </w:t>
      </w:r>
      <w:r w:rsidR="00486C3F" w:rsidRPr="00486C3F">
        <w:rPr>
          <w:rFonts w:ascii="Cambria" w:hAnsi="Cambria"/>
        </w:rPr>
        <w:t>the field of autism and technology, and offers some interesting avenues for future research.</w:t>
      </w:r>
    </w:p>
    <w:p w14:paraId="507D8A2A" w14:textId="77777777" w:rsidR="00486C3F" w:rsidRPr="00486C3F" w:rsidRDefault="00486C3F" w:rsidP="002D577B">
      <w:pPr>
        <w:spacing w:line="276" w:lineRule="auto"/>
        <w:jc w:val="both"/>
        <w:rPr>
          <w:rFonts w:ascii="Cambria" w:hAnsi="Cambria"/>
        </w:rPr>
      </w:pPr>
    </w:p>
    <w:p w14:paraId="7B2A4E06" w14:textId="77777777" w:rsidR="00486C3F" w:rsidRPr="00486C3F" w:rsidRDefault="0002548D" w:rsidP="002D577B">
      <w:pPr>
        <w:spacing w:line="276" w:lineRule="auto"/>
        <w:jc w:val="both"/>
        <w:rPr>
          <w:rFonts w:ascii="Cambria" w:hAnsi="Cambria"/>
        </w:rPr>
      </w:pPr>
      <w:r w:rsidRPr="00486C3F">
        <w:rPr>
          <w:rFonts w:ascii="Cambria" w:hAnsi="Cambria"/>
        </w:rPr>
        <w:t xml:space="preserve">Design/methodology/approach – </w:t>
      </w:r>
      <w:r w:rsidR="00486C3F" w:rsidRPr="00486C3F">
        <w:rPr>
          <w:rFonts w:ascii="Cambria" w:hAnsi="Cambria"/>
        </w:rPr>
        <w:t>A synthesis of key messages from the speakers’</w:t>
      </w:r>
      <w:r w:rsidR="00486C3F">
        <w:rPr>
          <w:rFonts w:ascii="Cambria" w:hAnsi="Cambria"/>
        </w:rPr>
        <w:t xml:space="preserve"> talks</w:t>
      </w:r>
      <w:r w:rsidR="00486C3F" w:rsidRPr="00486C3F">
        <w:rPr>
          <w:rFonts w:ascii="Cambria" w:hAnsi="Cambria"/>
        </w:rPr>
        <w:t xml:space="preserve"> is</w:t>
      </w:r>
      <w:r w:rsidR="00486C3F">
        <w:rPr>
          <w:rFonts w:ascii="Cambria" w:hAnsi="Cambria"/>
        </w:rPr>
        <w:t xml:space="preserve"> presented</w:t>
      </w:r>
      <w:r w:rsidR="00486C3F" w:rsidRPr="00486C3F">
        <w:rPr>
          <w:rFonts w:ascii="Cambria" w:hAnsi="Cambria"/>
        </w:rPr>
        <w:t>, interspersed with comments and observations from delegates</w:t>
      </w:r>
      <w:r w:rsidR="00486C3F">
        <w:rPr>
          <w:rFonts w:ascii="Cambria" w:hAnsi="Cambria"/>
        </w:rPr>
        <w:t xml:space="preserve"> </w:t>
      </w:r>
      <w:r w:rsidR="00486C3F" w:rsidRPr="00486C3F">
        <w:rPr>
          <w:rFonts w:ascii="Cambria" w:hAnsi="Cambria"/>
        </w:rPr>
        <w:t>which were written on post-it notes during the day</w:t>
      </w:r>
      <w:r w:rsidR="00EF34BF">
        <w:rPr>
          <w:rFonts w:ascii="Cambria" w:hAnsi="Cambria"/>
        </w:rPr>
        <w:t xml:space="preserve"> and shared amongst the group</w:t>
      </w:r>
      <w:r w:rsidR="00486C3F" w:rsidRPr="00486C3F">
        <w:rPr>
          <w:rFonts w:ascii="Cambria" w:hAnsi="Cambria"/>
        </w:rPr>
        <w:t>.</w:t>
      </w:r>
    </w:p>
    <w:p w14:paraId="21003FC2" w14:textId="77777777" w:rsidR="0002548D" w:rsidRPr="0002548D" w:rsidRDefault="0002548D" w:rsidP="002D577B">
      <w:pPr>
        <w:spacing w:line="276" w:lineRule="auto"/>
        <w:jc w:val="both"/>
        <w:rPr>
          <w:rFonts w:ascii="Cambria" w:hAnsi="Cambria"/>
          <w:highlight w:val="yellow"/>
        </w:rPr>
      </w:pPr>
    </w:p>
    <w:p w14:paraId="219AA775" w14:textId="0EB15B80" w:rsidR="0002548D" w:rsidRPr="00641B32" w:rsidRDefault="0002548D" w:rsidP="002D577B">
      <w:pPr>
        <w:spacing w:line="276" w:lineRule="auto"/>
        <w:jc w:val="both"/>
        <w:rPr>
          <w:rFonts w:ascii="Cambria" w:hAnsi="Cambria"/>
        </w:rPr>
      </w:pPr>
      <w:r w:rsidRPr="00641B32">
        <w:rPr>
          <w:rFonts w:ascii="Cambria" w:hAnsi="Cambria"/>
        </w:rPr>
        <w:t xml:space="preserve">Findings – </w:t>
      </w:r>
      <w:r w:rsidR="005E7B9A">
        <w:rPr>
          <w:rFonts w:ascii="Cambria" w:hAnsi="Cambria"/>
        </w:rPr>
        <w:t>Inter</w:t>
      </w:r>
      <w:r w:rsidR="00641B32" w:rsidRPr="00641B32">
        <w:rPr>
          <w:rFonts w:ascii="Cambria" w:hAnsi="Cambria"/>
        </w:rPr>
        <w:t>disciplinarity can be conceptualised in many different ways and is not simply about academic contributions. Collaborative research involving genuine stakeholder participation can provide fertile grounds for respecting and exploring individual differences and needs.</w:t>
      </w:r>
      <w:r w:rsidR="00641B32">
        <w:rPr>
          <w:rFonts w:ascii="Cambria" w:hAnsi="Cambria"/>
        </w:rPr>
        <w:t xml:space="preserve"> Investigating the uses of existing technologies as well as developing innovative ideas and prototypes through inclusive design are important avenues for future research.</w:t>
      </w:r>
      <w:r w:rsidR="00641B32" w:rsidRPr="00641B32">
        <w:rPr>
          <w:rFonts w:ascii="Cambria" w:hAnsi="Cambria"/>
        </w:rPr>
        <w:t xml:space="preserve">   </w:t>
      </w:r>
    </w:p>
    <w:p w14:paraId="4516ECE6" w14:textId="77777777" w:rsidR="00486C3F" w:rsidRPr="00641B32" w:rsidRDefault="00486C3F" w:rsidP="002D577B">
      <w:pPr>
        <w:spacing w:line="276" w:lineRule="auto"/>
        <w:jc w:val="both"/>
        <w:rPr>
          <w:rFonts w:ascii="Cambria" w:hAnsi="Cambria"/>
        </w:rPr>
      </w:pPr>
    </w:p>
    <w:p w14:paraId="1B8B12A4" w14:textId="10B92252" w:rsidR="0002548D" w:rsidRDefault="0002548D" w:rsidP="002D577B">
      <w:pPr>
        <w:spacing w:line="276" w:lineRule="auto"/>
        <w:jc w:val="both"/>
        <w:rPr>
          <w:rFonts w:ascii="Cambria" w:hAnsi="Cambria"/>
        </w:rPr>
      </w:pPr>
      <w:r w:rsidRPr="00641B32">
        <w:rPr>
          <w:rFonts w:ascii="Cambria" w:hAnsi="Cambria"/>
        </w:rPr>
        <w:t xml:space="preserve">Originality/value – </w:t>
      </w:r>
      <w:r w:rsidR="00641B32" w:rsidRPr="00641B32">
        <w:rPr>
          <w:rFonts w:ascii="Cambria" w:hAnsi="Cambria"/>
        </w:rPr>
        <w:t>This paper offers a rare glimpse into a range of perspectives</w:t>
      </w:r>
      <w:r w:rsidR="00641B32">
        <w:rPr>
          <w:rFonts w:ascii="Cambria" w:hAnsi="Cambria"/>
        </w:rPr>
        <w:t xml:space="preserve"> within a broad field of research and draw</w:t>
      </w:r>
      <w:r w:rsidR="002D577B">
        <w:rPr>
          <w:rFonts w:ascii="Cambria" w:hAnsi="Cambria"/>
        </w:rPr>
        <w:t>s out some important connections</w:t>
      </w:r>
      <w:r w:rsidR="00641B32">
        <w:rPr>
          <w:rFonts w:ascii="Cambria" w:hAnsi="Cambria"/>
        </w:rPr>
        <w:t xml:space="preserve"> between th</w:t>
      </w:r>
      <w:r w:rsidR="00EF34BF">
        <w:rPr>
          <w:rFonts w:ascii="Cambria" w:hAnsi="Cambria"/>
        </w:rPr>
        <w:t>ese different viewpoints</w:t>
      </w:r>
      <w:r w:rsidR="00641B32">
        <w:rPr>
          <w:rFonts w:ascii="Cambria" w:hAnsi="Cambria"/>
        </w:rPr>
        <w:t>.</w:t>
      </w:r>
      <w:r w:rsidR="00EF34BF">
        <w:rPr>
          <w:rFonts w:ascii="Cambria" w:hAnsi="Cambria"/>
        </w:rPr>
        <w:t xml:space="preserve"> There are </w:t>
      </w:r>
      <w:r w:rsidR="002D577B">
        <w:rPr>
          <w:rFonts w:ascii="Cambria" w:hAnsi="Cambria"/>
        </w:rPr>
        <w:t xml:space="preserve">valuable avenues for collaboration </w:t>
      </w:r>
      <w:r w:rsidR="00EF34BF">
        <w:rPr>
          <w:rFonts w:ascii="Cambria" w:hAnsi="Cambria"/>
        </w:rPr>
        <w:t>and further exploration that woul</w:t>
      </w:r>
      <w:r w:rsidR="005E7B9A">
        <w:rPr>
          <w:rFonts w:ascii="Cambria" w:hAnsi="Cambria"/>
        </w:rPr>
        <w:t xml:space="preserve">d extend research in productive </w:t>
      </w:r>
      <w:r w:rsidR="00EF34BF">
        <w:rPr>
          <w:rFonts w:ascii="Cambria" w:hAnsi="Cambria"/>
        </w:rPr>
        <w:t>ways.</w:t>
      </w:r>
    </w:p>
    <w:p w14:paraId="4156E450" w14:textId="77777777" w:rsidR="004661F5" w:rsidRDefault="004661F5">
      <w:pPr>
        <w:rPr>
          <w:rFonts w:asciiTheme="minorHAnsi" w:hAnsiTheme="minorHAnsi"/>
        </w:rPr>
      </w:pPr>
    </w:p>
    <w:p w14:paraId="26BC645B" w14:textId="77777777" w:rsidR="00B1668C" w:rsidRDefault="00B1668C">
      <w:pPr>
        <w:rPr>
          <w:rFonts w:asciiTheme="minorHAnsi" w:hAnsiTheme="minorHAnsi"/>
          <w:b/>
        </w:rPr>
      </w:pPr>
      <w:r>
        <w:rPr>
          <w:rFonts w:asciiTheme="minorHAnsi" w:hAnsiTheme="minorHAnsi"/>
          <w:b/>
        </w:rPr>
        <w:br w:type="page"/>
      </w:r>
    </w:p>
    <w:p w14:paraId="3D819686" w14:textId="5027ED03" w:rsidR="004661F5" w:rsidRDefault="004661F5">
      <w:pPr>
        <w:rPr>
          <w:rFonts w:asciiTheme="minorHAnsi" w:hAnsiTheme="minorHAnsi"/>
        </w:rPr>
      </w:pPr>
      <w:bookmarkStart w:id="0" w:name="_GoBack"/>
      <w:bookmarkEnd w:id="0"/>
      <w:r>
        <w:rPr>
          <w:rFonts w:asciiTheme="minorHAnsi" w:hAnsiTheme="minorHAnsi"/>
          <w:b/>
        </w:rPr>
        <w:lastRenderedPageBreak/>
        <w:t>Introduction</w:t>
      </w:r>
    </w:p>
    <w:p w14:paraId="2F7854C5" w14:textId="77777777" w:rsidR="004661F5" w:rsidRDefault="004661F5">
      <w:pPr>
        <w:rPr>
          <w:rFonts w:asciiTheme="minorHAnsi" w:hAnsiTheme="minorHAnsi"/>
        </w:rPr>
      </w:pPr>
    </w:p>
    <w:p w14:paraId="3658C4FC" w14:textId="013148F5" w:rsidR="00B42D89" w:rsidRDefault="00423DC9" w:rsidP="00330319">
      <w:pPr>
        <w:spacing w:line="480" w:lineRule="auto"/>
        <w:rPr>
          <w:rFonts w:asciiTheme="minorHAnsi" w:hAnsiTheme="minorHAnsi"/>
        </w:rPr>
      </w:pPr>
      <w:r>
        <w:rPr>
          <w:rFonts w:asciiTheme="minorHAnsi" w:hAnsiTheme="minorHAnsi"/>
        </w:rPr>
        <w:t>Inter</w:t>
      </w:r>
      <w:r w:rsidR="00B42D89">
        <w:rPr>
          <w:rFonts w:asciiTheme="minorHAnsi" w:hAnsiTheme="minorHAnsi"/>
        </w:rPr>
        <w:t>disciplinarity is often lauded as an important feature of technology development projects because different perspectives and expertise need to be effectively integrated to produce good solutions that are fit for purpose</w:t>
      </w:r>
      <w:r w:rsidR="00E45648">
        <w:rPr>
          <w:rFonts w:asciiTheme="minorHAnsi" w:hAnsiTheme="minorHAnsi"/>
        </w:rPr>
        <w:t xml:space="preserve"> (Beardon, Parsons, &amp; Neale, 2001; Parsons</w:t>
      </w:r>
      <w:r w:rsidR="00E45648" w:rsidRPr="00E45648">
        <w:rPr>
          <w:rFonts w:asciiTheme="minorHAnsi" w:hAnsiTheme="minorHAnsi"/>
        </w:rPr>
        <w:t>,</w:t>
      </w:r>
      <w:r w:rsidR="00E45648">
        <w:rPr>
          <w:rFonts w:asciiTheme="minorHAnsi" w:hAnsiTheme="minorHAnsi"/>
        </w:rPr>
        <w:t xml:space="preserve"> Millen, Garib-Penna, &amp; Cobb, 2001)</w:t>
      </w:r>
      <w:r w:rsidR="00B42D89">
        <w:rPr>
          <w:rFonts w:asciiTheme="minorHAnsi" w:hAnsiTheme="minorHAnsi"/>
        </w:rPr>
        <w:t>.</w:t>
      </w:r>
      <w:r w:rsidR="00B42D89" w:rsidRPr="00B42D89">
        <w:rPr>
          <w:rFonts w:asciiTheme="minorHAnsi" w:hAnsiTheme="minorHAnsi"/>
        </w:rPr>
        <w:t xml:space="preserve"> </w:t>
      </w:r>
      <w:r w:rsidR="00B42D89">
        <w:rPr>
          <w:rFonts w:asciiTheme="minorHAnsi" w:hAnsiTheme="minorHAnsi"/>
        </w:rPr>
        <w:t xml:space="preserve"> Indeed, there is a strong view that many research questions can </w:t>
      </w:r>
      <w:r w:rsidR="00B42D89" w:rsidRPr="00330319">
        <w:rPr>
          <w:rFonts w:asciiTheme="minorHAnsi" w:hAnsiTheme="minorHAnsi"/>
        </w:rPr>
        <w:t>only</w:t>
      </w:r>
      <w:r w:rsidR="00B42D89">
        <w:rPr>
          <w:rFonts w:asciiTheme="minorHAnsi" w:hAnsiTheme="minorHAnsi"/>
        </w:rPr>
        <w:t xml:space="preserve"> be addressed by research teams from a range of disciplines, including</w:t>
      </w:r>
      <w:r w:rsidR="0041606D">
        <w:rPr>
          <w:rFonts w:asciiTheme="minorHAnsi" w:hAnsiTheme="minorHAnsi"/>
        </w:rPr>
        <w:t>, for example,</w:t>
      </w:r>
      <w:r w:rsidR="00B42D89">
        <w:rPr>
          <w:rFonts w:asciiTheme="minorHAnsi" w:hAnsiTheme="minorHAnsi"/>
        </w:rPr>
        <w:t xml:space="preserve"> academics, industry, third sector organisations, and statutory </w:t>
      </w:r>
      <w:r>
        <w:rPr>
          <w:rFonts w:asciiTheme="minorHAnsi" w:hAnsiTheme="minorHAnsi"/>
        </w:rPr>
        <w:t>services. The emphasis on inter</w:t>
      </w:r>
      <w:r w:rsidR="00B42D89">
        <w:rPr>
          <w:rFonts w:asciiTheme="minorHAnsi" w:hAnsiTheme="minorHAnsi"/>
        </w:rPr>
        <w:t>disc</w:t>
      </w:r>
      <w:r w:rsidR="002D577B">
        <w:rPr>
          <w:rFonts w:asciiTheme="minorHAnsi" w:hAnsiTheme="minorHAnsi"/>
        </w:rPr>
        <w:t xml:space="preserve">iplinary teams in </w:t>
      </w:r>
      <w:r w:rsidR="00B42D89">
        <w:rPr>
          <w:rFonts w:asciiTheme="minorHAnsi" w:hAnsiTheme="minorHAnsi"/>
        </w:rPr>
        <w:t>the research programmes of the European Commission, which are targeted at big societal challenges (Framework 7, Horizon2020), is a good illustration of this. Moreover, commentators have emphasised the value and importance of interdisciplinary research for addressing societal needs in responsible ways in technology development (e.g. Taebi et al., 2014).</w:t>
      </w:r>
    </w:p>
    <w:p w14:paraId="0689D2F7" w14:textId="77777777" w:rsidR="00B42D89" w:rsidRDefault="00B42D89" w:rsidP="00330319">
      <w:pPr>
        <w:spacing w:line="480" w:lineRule="auto"/>
        <w:rPr>
          <w:rFonts w:asciiTheme="minorHAnsi" w:hAnsiTheme="minorHAnsi"/>
        </w:rPr>
      </w:pPr>
    </w:p>
    <w:p w14:paraId="706EF1EB" w14:textId="6F81BB20" w:rsidR="00B42D89" w:rsidRDefault="00B42D89" w:rsidP="00E45648">
      <w:pPr>
        <w:spacing w:line="480" w:lineRule="auto"/>
        <w:rPr>
          <w:rFonts w:asciiTheme="minorHAnsi" w:hAnsiTheme="minorHAnsi"/>
        </w:rPr>
      </w:pPr>
      <w:r>
        <w:rPr>
          <w:rFonts w:asciiTheme="minorHAnsi" w:hAnsiTheme="minorHAnsi"/>
        </w:rPr>
        <w:t>However, it is</w:t>
      </w:r>
      <w:r w:rsidRPr="00B42D89">
        <w:rPr>
          <w:rFonts w:asciiTheme="minorHAnsi" w:hAnsiTheme="minorHAnsi"/>
        </w:rPr>
        <w:t xml:space="preserve"> </w:t>
      </w:r>
      <w:r>
        <w:rPr>
          <w:rFonts w:asciiTheme="minorHAnsi" w:hAnsiTheme="minorHAnsi"/>
        </w:rPr>
        <w:t>also w</w:t>
      </w:r>
      <w:r w:rsidR="00423DC9">
        <w:rPr>
          <w:rFonts w:asciiTheme="minorHAnsi" w:hAnsiTheme="minorHAnsi"/>
        </w:rPr>
        <w:t xml:space="preserve">ell </w:t>
      </w:r>
      <w:r>
        <w:rPr>
          <w:rFonts w:asciiTheme="minorHAnsi" w:hAnsiTheme="minorHAnsi"/>
        </w:rPr>
        <w:t>established that</w:t>
      </w:r>
      <w:r w:rsidR="00423DC9">
        <w:rPr>
          <w:rFonts w:asciiTheme="minorHAnsi" w:hAnsiTheme="minorHAnsi"/>
        </w:rPr>
        <w:t xml:space="preserve"> effective working within inter</w:t>
      </w:r>
      <w:r>
        <w:rPr>
          <w:rFonts w:asciiTheme="minorHAnsi" w:hAnsiTheme="minorHAnsi"/>
        </w:rPr>
        <w:t>disciplinary research teams can be difficult to achieve.</w:t>
      </w:r>
      <w:r w:rsidRPr="00B42D89">
        <w:rPr>
          <w:rFonts w:asciiTheme="minorHAnsi" w:hAnsiTheme="minorHAnsi"/>
        </w:rPr>
        <w:t xml:space="preserve"> </w:t>
      </w:r>
      <w:r w:rsidR="00E45648">
        <w:rPr>
          <w:rFonts w:asciiTheme="minorHAnsi" w:hAnsiTheme="minorHAnsi"/>
        </w:rPr>
        <w:t>O</w:t>
      </w:r>
      <w:r w:rsidR="00E45648" w:rsidRPr="00E45648">
        <w:rPr>
          <w:rFonts w:asciiTheme="minorHAnsi" w:hAnsiTheme="minorHAnsi"/>
        </w:rPr>
        <w:t xml:space="preserve">ne of the </w:t>
      </w:r>
      <w:r w:rsidR="00423DC9">
        <w:rPr>
          <w:rFonts w:asciiTheme="minorHAnsi" w:hAnsiTheme="minorHAnsi"/>
        </w:rPr>
        <w:t>frequent complaints about inter</w:t>
      </w:r>
      <w:r w:rsidR="00E45648" w:rsidRPr="00E45648">
        <w:rPr>
          <w:rFonts w:asciiTheme="minorHAnsi" w:hAnsiTheme="minorHAnsi"/>
        </w:rPr>
        <w:t>disciplinary research is that people from different backgrounds (academically, culturally, socially, geographically) can find it difficult to communicate effectively because of a lack of a shared understanding about key concepts and ideas, as well as the often subconscious assumptio</w:t>
      </w:r>
      <w:r w:rsidR="00E45648">
        <w:rPr>
          <w:rFonts w:asciiTheme="minorHAnsi" w:hAnsiTheme="minorHAnsi"/>
        </w:rPr>
        <w:t>ns and biases that we all have (Thurow, Abdalla, Younglove-Webb, &amp; Gray,</w:t>
      </w:r>
      <w:r w:rsidR="00E45648" w:rsidRPr="00E45648">
        <w:rPr>
          <w:rFonts w:asciiTheme="minorHAnsi" w:hAnsiTheme="minorHAnsi"/>
        </w:rPr>
        <w:t xml:space="preserve"> 1999</w:t>
      </w:r>
      <w:r w:rsidR="00E45648">
        <w:rPr>
          <w:rFonts w:asciiTheme="minorHAnsi" w:hAnsiTheme="minorHAnsi"/>
        </w:rPr>
        <w:t>)</w:t>
      </w:r>
      <w:r w:rsidR="00E45648" w:rsidRPr="00E45648">
        <w:rPr>
          <w:rFonts w:asciiTheme="minorHAnsi" w:hAnsiTheme="minorHAnsi"/>
        </w:rPr>
        <w:t xml:space="preserve">. </w:t>
      </w:r>
      <w:r>
        <w:rPr>
          <w:rFonts w:asciiTheme="minorHAnsi" w:hAnsiTheme="minorHAnsi"/>
        </w:rPr>
        <w:t xml:space="preserve"> Zancanaro (2012) refers to</w:t>
      </w:r>
      <w:r w:rsidR="00E45648">
        <w:rPr>
          <w:rFonts w:asciiTheme="minorHAnsi" w:hAnsiTheme="minorHAnsi"/>
        </w:rPr>
        <w:t xml:space="preserve"> such difficulties as</w:t>
      </w:r>
      <w:r>
        <w:rPr>
          <w:rFonts w:asciiTheme="minorHAnsi" w:hAnsiTheme="minorHAnsi"/>
        </w:rPr>
        <w:t xml:space="preserve"> ‘constructive </w:t>
      </w:r>
      <w:r w:rsidR="00423DC9">
        <w:rPr>
          <w:rFonts w:asciiTheme="minorHAnsi" w:hAnsiTheme="minorHAnsi"/>
        </w:rPr>
        <w:t>misunderstandings’ within inter</w:t>
      </w:r>
      <w:r>
        <w:rPr>
          <w:rFonts w:asciiTheme="minorHAnsi" w:hAnsiTheme="minorHAnsi"/>
        </w:rPr>
        <w:t>disciplinary research teams, suggesting that such misunderstandings can be helpful if team members are willing to reflect on differing views and respond accordingly. Of course, part of the challenge is understanding what those views may be in the first place.</w:t>
      </w:r>
    </w:p>
    <w:p w14:paraId="6B43BA4E" w14:textId="77777777" w:rsidR="004B5B2D" w:rsidRDefault="004B5B2D" w:rsidP="00330319">
      <w:pPr>
        <w:spacing w:line="480" w:lineRule="auto"/>
        <w:rPr>
          <w:rFonts w:asciiTheme="minorHAnsi" w:hAnsiTheme="minorHAnsi"/>
        </w:rPr>
      </w:pPr>
    </w:p>
    <w:p w14:paraId="204F3EF2" w14:textId="329C1DAF" w:rsidR="004B5B2D" w:rsidRDefault="004B5B2D" w:rsidP="00330319">
      <w:pPr>
        <w:spacing w:line="480" w:lineRule="auto"/>
        <w:rPr>
          <w:rFonts w:asciiTheme="minorHAnsi" w:hAnsiTheme="minorHAnsi"/>
        </w:rPr>
      </w:pPr>
      <w:r>
        <w:rPr>
          <w:rFonts w:asciiTheme="minorHAnsi" w:hAnsiTheme="minorHAnsi"/>
        </w:rPr>
        <w:lastRenderedPageBreak/>
        <w:t xml:space="preserve">A further question </w:t>
      </w:r>
      <w:r w:rsidR="0062451C">
        <w:rPr>
          <w:rFonts w:asciiTheme="minorHAnsi" w:hAnsiTheme="minorHAnsi"/>
        </w:rPr>
        <w:t>regarding inter</w:t>
      </w:r>
      <w:r>
        <w:rPr>
          <w:rFonts w:asciiTheme="minorHAnsi" w:hAnsiTheme="minorHAnsi"/>
        </w:rPr>
        <w:t xml:space="preserve">disciplinarity </w:t>
      </w:r>
      <w:r w:rsidR="00E45648">
        <w:rPr>
          <w:rFonts w:asciiTheme="minorHAnsi" w:hAnsiTheme="minorHAnsi"/>
        </w:rPr>
        <w:t>is about</w:t>
      </w:r>
      <w:r>
        <w:rPr>
          <w:rFonts w:asciiTheme="minorHAnsi" w:hAnsiTheme="minorHAnsi"/>
        </w:rPr>
        <w:t xml:space="preserve"> who should be included as part of the team i.e. what disciplines should be involved? Traditionally, such questions have focused on academic disciplines but there </w:t>
      </w:r>
      <w:r w:rsidR="001534D1">
        <w:rPr>
          <w:rFonts w:asciiTheme="minorHAnsi" w:hAnsiTheme="minorHAnsi"/>
        </w:rPr>
        <w:t xml:space="preserve">has been growing awareness about the need to include key </w:t>
      </w:r>
      <w:r>
        <w:rPr>
          <w:rFonts w:asciiTheme="minorHAnsi" w:hAnsiTheme="minorHAnsi"/>
        </w:rPr>
        <w:t xml:space="preserve">community-based </w:t>
      </w:r>
      <w:r w:rsidR="001534D1">
        <w:rPr>
          <w:rFonts w:asciiTheme="minorHAnsi" w:hAnsiTheme="minorHAnsi"/>
        </w:rPr>
        <w:t>stakeholders within research teams in order to ensure a better fit between research and development, and the real needs of everyday users. As we have noted previously (</w:t>
      </w:r>
      <w:r w:rsidR="00EC781F" w:rsidRPr="00EC781F">
        <w:rPr>
          <w:rFonts w:asciiTheme="minorHAnsi" w:hAnsiTheme="minorHAnsi"/>
        </w:rPr>
        <w:t xml:space="preserve">Brosnan, Parsons, Good &amp; Yuill, </w:t>
      </w:r>
      <w:r w:rsidR="001534D1">
        <w:rPr>
          <w:rFonts w:asciiTheme="minorHAnsi" w:hAnsiTheme="minorHAnsi"/>
        </w:rPr>
        <w:t>2016)</w:t>
      </w:r>
      <w:r w:rsidR="00943146">
        <w:rPr>
          <w:rFonts w:asciiTheme="minorHAnsi" w:hAnsiTheme="minorHAnsi"/>
        </w:rPr>
        <w:t>,</w:t>
      </w:r>
      <w:r w:rsidR="00D02B1F">
        <w:rPr>
          <w:rFonts w:asciiTheme="minorHAnsi" w:hAnsiTheme="minorHAnsi"/>
        </w:rPr>
        <w:t xml:space="preserve"> this aim of strengthened participatory research i</w:t>
      </w:r>
      <w:r>
        <w:rPr>
          <w:rFonts w:asciiTheme="minorHAnsi" w:hAnsiTheme="minorHAnsi"/>
        </w:rPr>
        <w:t>s rooted in important social justice objectives in terms of ensuring that technologies genuinely meet real needs.</w:t>
      </w:r>
      <w:r w:rsidR="00B9305A">
        <w:rPr>
          <w:rFonts w:asciiTheme="minorHAnsi" w:hAnsiTheme="minorHAnsi"/>
        </w:rPr>
        <w:t xml:space="preserve"> </w:t>
      </w:r>
      <w:r>
        <w:rPr>
          <w:rFonts w:asciiTheme="minorHAnsi" w:hAnsiTheme="minorHAnsi"/>
        </w:rPr>
        <w:t>H</w:t>
      </w:r>
      <w:r w:rsidR="00B9305A">
        <w:rPr>
          <w:rFonts w:asciiTheme="minorHAnsi" w:hAnsiTheme="minorHAnsi"/>
        </w:rPr>
        <w:t>owever, it</w:t>
      </w:r>
      <w:r w:rsidR="00D02B1F">
        <w:rPr>
          <w:rFonts w:asciiTheme="minorHAnsi" w:hAnsiTheme="minorHAnsi"/>
        </w:rPr>
        <w:t xml:space="preserve"> raises further challenges</w:t>
      </w:r>
      <w:r>
        <w:rPr>
          <w:rFonts w:asciiTheme="minorHAnsi" w:hAnsiTheme="minorHAnsi"/>
        </w:rPr>
        <w:t xml:space="preserve"> for technology research</w:t>
      </w:r>
      <w:r w:rsidR="00D02B1F">
        <w:rPr>
          <w:rFonts w:asciiTheme="minorHAnsi" w:hAnsiTheme="minorHAnsi"/>
        </w:rPr>
        <w:t xml:space="preserve"> such as: who makes the decisions about the research; the extent to which stakeholders are, or wish to be, involved in the research; </w:t>
      </w:r>
      <w:r w:rsidR="00D73581" w:rsidRPr="00D73581">
        <w:rPr>
          <w:rFonts w:asciiTheme="minorHAnsi" w:hAnsiTheme="minorHAnsi"/>
        </w:rPr>
        <w:t xml:space="preserve">how </w:t>
      </w:r>
      <w:r w:rsidR="00D73581">
        <w:rPr>
          <w:rFonts w:asciiTheme="minorHAnsi" w:hAnsiTheme="minorHAnsi"/>
        </w:rPr>
        <w:t xml:space="preserve">the </w:t>
      </w:r>
      <w:r w:rsidR="00D73581" w:rsidRPr="00D73581">
        <w:rPr>
          <w:rFonts w:asciiTheme="minorHAnsi" w:hAnsiTheme="minorHAnsi"/>
        </w:rPr>
        <w:t>different views from different</w:t>
      </w:r>
      <w:r w:rsidR="00D73581">
        <w:rPr>
          <w:rFonts w:asciiTheme="minorHAnsi" w:hAnsiTheme="minorHAnsi"/>
        </w:rPr>
        <w:t xml:space="preserve"> stakeholders can be integrated; </w:t>
      </w:r>
      <w:r w:rsidR="00D02B1F">
        <w:rPr>
          <w:rFonts w:asciiTheme="minorHAnsi" w:hAnsiTheme="minorHAnsi"/>
        </w:rPr>
        <w:t xml:space="preserve">and </w:t>
      </w:r>
      <w:r w:rsidR="00917CD8">
        <w:rPr>
          <w:rFonts w:asciiTheme="minorHAnsi" w:hAnsiTheme="minorHAnsi"/>
        </w:rPr>
        <w:t xml:space="preserve">the ways in which </w:t>
      </w:r>
      <w:r w:rsidR="00D02B1F">
        <w:rPr>
          <w:rFonts w:asciiTheme="minorHAnsi" w:hAnsiTheme="minorHAnsi"/>
        </w:rPr>
        <w:t>we evaluate the methods, processes</w:t>
      </w:r>
      <w:r w:rsidR="00EC781F">
        <w:rPr>
          <w:rFonts w:asciiTheme="minorHAnsi" w:hAnsiTheme="minorHAnsi"/>
        </w:rPr>
        <w:t>,</w:t>
      </w:r>
      <w:r w:rsidR="00D02B1F">
        <w:rPr>
          <w:rFonts w:asciiTheme="minorHAnsi" w:hAnsiTheme="minorHAnsi"/>
        </w:rPr>
        <w:t xml:space="preserve"> and outcomes of engagement in the research. </w:t>
      </w:r>
    </w:p>
    <w:p w14:paraId="1B2E8017" w14:textId="77777777" w:rsidR="004B5B2D" w:rsidRDefault="004B5B2D" w:rsidP="00330319">
      <w:pPr>
        <w:spacing w:line="480" w:lineRule="auto"/>
        <w:rPr>
          <w:rFonts w:asciiTheme="minorHAnsi" w:hAnsiTheme="minorHAnsi"/>
        </w:rPr>
      </w:pPr>
    </w:p>
    <w:p w14:paraId="61F4B258" w14:textId="77777777" w:rsidR="001534D1" w:rsidRDefault="00D02B1F" w:rsidP="00330319">
      <w:pPr>
        <w:spacing w:line="480" w:lineRule="auto"/>
        <w:rPr>
          <w:rFonts w:asciiTheme="minorHAnsi" w:hAnsiTheme="minorHAnsi"/>
        </w:rPr>
      </w:pPr>
      <w:r>
        <w:rPr>
          <w:rFonts w:asciiTheme="minorHAnsi" w:hAnsiTheme="minorHAnsi"/>
        </w:rPr>
        <w:t xml:space="preserve">Our purpose here is not to problematize these questions more than is already the case, but rather to highlight some of the distinctive viewpoints and approaches that different disciplines bring to the field. </w:t>
      </w:r>
      <w:r w:rsidR="00E45648">
        <w:rPr>
          <w:rFonts w:asciiTheme="minorHAnsi" w:hAnsiTheme="minorHAnsi"/>
        </w:rPr>
        <w:t>O</w:t>
      </w:r>
      <w:r>
        <w:rPr>
          <w:rFonts w:asciiTheme="minorHAnsi" w:hAnsiTheme="minorHAnsi"/>
        </w:rPr>
        <w:t xml:space="preserve">ne of the ways in which we might learn to communicate more effectively is to engage with the different views and perspectives of people from very different disciplines. We draw upon discussions from the fifth seminar in an ESRC-funded series focusing on ‘innovative technologies for autism’ in the UK </w:t>
      </w:r>
      <w:r w:rsidR="003D60A3">
        <w:rPr>
          <w:rFonts w:asciiTheme="minorHAnsi" w:hAnsiTheme="minorHAnsi"/>
        </w:rPr>
        <w:t xml:space="preserve">to highlight and discuss some of these different perspectives </w:t>
      </w:r>
      <w:r>
        <w:rPr>
          <w:rFonts w:asciiTheme="minorHAnsi" w:hAnsiTheme="minorHAnsi"/>
        </w:rPr>
        <w:t xml:space="preserve">(see also Parsons et al., 2015; Yuill et al., 2015; Brosnan et al., 2016; </w:t>
      </w:r>
      <w:r w:rsidR="00C12312" w:rsidRPr="00C12312">
        <w:rPr>
          <w:rFonts w:asciiTheme="minorHAnsi" w:hAnsiTheme="minorHAnsi"/>
        </w:rPr>
        <w:t>Good et al., 2016</w:t>
      </w:r>
      <w:r>
        <w:rPr>
          <w:rFonts w:asciiTheme="minorHAnsi" w:hAnsiTheme="minorHAnsi"/>
        </w:rPr>
        <w:t>)</w:t>
      </w:r>
      <w:r w:rsidR="002C7F75">
        <w:rPr>
          <w:rFonts w:asciiTheme="minorHAnsi" w:hAnsiTheme="minorHAnsi"/>
        </w:rPr>
        <w:t>, with the aim of identifying some fruitful avenues for future research.</w:t>
      </w:r>
    </w:p>
    <w:p w14:paraId="036AB875" w14:textId="77777777" w:rsidR="000E11AC" w:rsidRDefault="000E11AC" w:rsidP="00330319">
      <w:pPr>
        <w:spacing w:line="480" w:lineRule="auto"/>
        <w:rPr>
          <w:rFonts w:asciiTheme="minorHAnsi" w:hAnsiTheme="minorHAnsi"/>
          <w:b/>
        </w:rPr>
      </w:pPr>
    </w:p>
    <w:p w14:paraId="303315DB" w14:textId="4C9ECCB7" w:rsidR="00D02B1F" w:rsidRPr="00553986" w:rsidRDefault="0062451C" w:rsidP="00330319">
      <w:pPr>
        <w:spacing w:line="480" w:lineRule="auto"/>
        <w:rPr>
          <w:rFonts w:asciiTheme="minorHAnsi" w:hAnsiTheme="minorHAnsi"/>
          <w:b/>
        </w:rPr>
      </w:pPr>
      <w:r>
        <w:rPr>
          <w:rFonts w:asciiTheme="minorHAnsi" w:hAnsiTheme="minorHAnsi"/>
          <w:b/>
        </w:rPr>
        <w:t>‘</w:t>
      </w:r>
      <w:r w:rsidR="000674C4" w:rsidRPr="00553986">
        <w:rPr>
          <w:rFonts w:asciiTheme="minorHAnsi" w:hAnsiTheme="minorHAnsi"/>
          <w:b/>
        </w:rPr>
        <w:t>Stop thinking about what you are and more about what you can do!’</w:t>
      </w:r>
    </w:p>
    <w:p w14:paraId="32DA32A0" w14:textId="032060E6" w:rsidR="002A6188" w:rsidRPr="004661F5" w:rsidRDefault="009D47DF" w:rsidP="00D42004">
      <w:pPr>
        <w:spacing w:line="480" w:lineRule="auto"/>
        <w:rPr>
          <w:rFonts w:asciiTheme="minorHAnsi" w:hAnsiTheme="minorHAnsi"/>
        </w:rPr>
      </w:pPr>
      <w:r w:rsidRPr="004661F5">
        <w:rPr>
          <w:rFonts w:asciiTheme="minorHAnsi" w:hAnsiTheme="minorHAnsi"/>
        </w:rPr>
        <w:lastRenderedPageBreak/>
        <w:t>There w</w:t>
      </w:r>
      <w:r w:rsidR="00D42004">
        <w:rPr>
          <w:rFonts w:asciiTheme="minorHAnsi" w:hAnsiTheme="minorHAnsi"/>
        </w:rPr>
        <w:t>as general agreement</w:t>
      </w:r>
      <w:r w:rsidR="000E11AC">
        <w:rPr>
          <w:rFonts w:asciiTheme="minorHAnsi" w:hAnsiTheme="minorHAnsi"/>
        </w:rPr>
        <w:t xml:space="preserve"> at the seminar</w:t>
      </w:r>
      <w:r w:rsidR="00D42004">
        <w:rPr>
          <w:rFonts w:asciiTheme="minorHAnsi" w:hAnsiTheme="minorHAnsi"/>
        </w:rPr>
        <w:t xml:space="preserve"> that inter</w:t>
      </w:r>
      <w:r w:rsidRPr="004661F5">
        <w:rPr>
          <w:rFonts w:asciiTheme="minorHAnsi" w:hAnsiTheme="minorHAnsi"/>
        </w:rPr>
        <w:t xml:space="preserve">disciplinary work is difficult to do but that there </w:t>
      </w:r>
      <w:r w:rsidR="00AE5AB6">
        <w:rPr>
          <w:rFonts w:asciiTheme="minorHAnsi" w:hAnsiTheme="minorHAnsi"/>
        </w:rPr>
        <w:t>are</w:t>
      </w:r>
      <w:r w:rsidR="00AE5AB6" w:rsidRPr="004661F5">
        <w:rPr>
          <w:rFonts w:asciiTheme="minorHAnsi" w:hAnsiTheme="minorHAnsi"/>
        </w:rPr>
        <w:t xml:space="preserve"> </w:t>
      </w:r>
      <w:r w:rsidRPr="004661F5">
        <w:rPr>
          <w:rFonts w:asciiTheme="minorHAnsi" w:hAnsiTheme="minorHAnsi"/>
        </w:rPr>
        <w:t xml:space="preserve">also many benefits to trying. </w:t>
      </w:r>
      <w:r w:rsidRPr="00C12312">
        <w:rPr>
          <w:rFonts w:asciiTheme="minorHAnsi" w:hAnsiTheme="minorHAnsi"/>
        </w:rPr>
        <w:t>Yvonne Roger</w:t>
      </w:r>
      <w:r w:rsidR="00C12312">
        <w:rPr>
          <w:rFonts w:asciiTheme="minorHAnsi" w:hAnsiTheme="minorHAnsi"/>
        </w:rPr>
        <w:t xml:space="preserve">s, </w:t>
      </w:r>
      <w:r w:rsidR="00C12312" w:rsidRPr="00C12312">
        <w:rPr>
          <w:rFonts w:asciiTheme="minorHAnsi" w:hAnsiTheme="minorHAnsi"/>
        </w:rPr>
        <w:t>Director of the Interaction Centre and University College London (UCLIC)</w:t>
      </w:r>
      <w:r w:rsidR="00C12312">
        <w:rPr>
          <w:rFonts w:asciiTheme="minorHAnsi" w:hAnsiTheme="minorHAnsi"/>
        </w:rPr>
        <w:t>,</w:t>
      </w:r>
      <w:r w:rsidRPr="00C12312">
        <w:rPr>
          <w:rFonts w:asciiTheme="minorHAnsi" w:hAnsiTheme="minorHAnsi"/>
        </w:rPr>
        <w:t xml:space="preserve"> reminded us</w:t>
      </w:r>
      <w:r w:rsidRPr="004661F5">
        <w:rPr>
          <w:rFonts w:asciiTheme="minorHAnsi" w:hAnsiTheme="minorHAnsi"/>
        </w:rPr>
        <w:t xml:space="preserve"> to</w:t>
      </w:r>
      <w:r w:rsidR="00C12312">
        <w:rPr>
          <w:rFonts w:asciiTheme="minorHAnsi" w:hAnsiTheme="minorHAnsi"/>
          <w:b/>
        </w:rPr>
        <w:t xml:space="preserve"> </w:t>
      </w:r>
      <w:r w:rsidR="00C12312">
        <w:rPr>
          <w:rFonts w:asciiTheme="minorHAnsi" w:hAnsiTheme="minorHAnsi"/>
        </w:rPr>
        <w:t xml:space="preserve">try to focus on the aims and planned outcomes of the research rather than allowing individual disciplinary allegiances </w:t>
      </w:r>
      <w:r w:rsidR="00AE5AB6">
        <w:rPr>
          <w:rFonts w:asciiTheme="minorHAnsi" w:hAnsiTheme="minorHAnsi"/>
        </w:rPr>
        <w:t xml:space="preserve">to </w:t>
      </w:r>
      <w:r w:rsidR="00C12312">
        <w:rPr>
          <w:rFonts w:asciiTheme="minorHAnsi" w:hAnsiTheme="minorHAnsi"/>
        </w:rPr>
        <w:t xml:space="preserve">dominate discussion and planning. That is not to say that expertise from different perspectives is not valuable and important, but that researchers need to learn to share expertise in ways that enable the processes and outcomes of research to be achieved. </w:t>
      </w:r>
      <w:r w:rsidR="003A618A" w:rsidRPr="004661F5">
        <w:rPr>
          <w:rFonts w:asciiTheme="minorHAnsi" w:hAnsiTheme="minorHAnsi"/>
        </w:rPr>
        <w:t xml:space="preserve"> T</w:t>
      </w:r>
      <w:r w:rsidRPr="004661F5">
        <w:rPr>
          <w:rFonts w:asciiTheme="minorHAnsi" w:hAnsiTheme="minorHAnsi"/>
        </w:rPr>
        <w:t>his was an important message that resonated throughout the day as we started to think about the range of perspectives that need to be considered</w:t>
      </w:r>
      <w:r w:rsidR="00C12312">
        <w:rPr>
          <w:rFonts w:asciiTheme="minorHAnsi" w:hAnsiTheme="minorHAnsi"/>
        </w:rPr>
        <w:t xml:space="preserve"> within multi-disciplinary teams</w:t>
      </w:r>
      <w:r w:rsidR="002A6188" w:rsidRPr="004661F5">
        <w:rPr>
          <w:rFonts w:asciiTheme="minorHAnsi" w:hAnsiTheme="minorHAnsi"/>
        </w:rPr>
        <w:t xml:space="preserve"> and how people can contribute different skills and expertise</w:t>
      </w:r>
      <w:r w:rsidRPr="004661F5">
        <w:rPr>
          <w:rFonts w:asciiTheme="minorHAnsi" w:hAnsiTheme="minorHAnsi"/>
        </w:rPr>
        <w:t xml:space="preserve">. </w:t>
      </w:r>
    </w:p>
    <w:p w14:paraId="77D4E336" w14:textId="77777777" w:rsidR="002A6188" w:rsidRPr="004661F5" w:rsidRDefault="002A6188" w:rsidP="00D42004">
      <w:pPr>
        <w:spacing w:line="480" w:lineRule="auto"/>
        <w:rPr>
          <w:rFonts w:asciiTheme="minorHAnsi" w:hAnsiTheme="minorHAnsi"/>
        </w:rPr>
      </w:pPr>
    </w:p>
    <w:p w14:paraId="3D1D8C92" w14:textId="0C3217EC" w:rsidR="00BD1051" w:rsidRDefault="000E11AC" w:rsidP="00534C3F">
      <w:pPr>
        <w:spacing w:line="480" w:lineRule="auto"/>
        <w:rPr>
          <w:rFonts w:asciiTheme="minorHAnsi" w:hAnsiTheme="minorHAnsi"/>
        </w:rPr>
      </w:pPr>
      <w:r>
        <w:rPr>
          <w:rFonts w:asciiTheme="minorHAnsi" w:hAnsiTheme="minorHAnsi"/>
        </w:rPr>
        <w:t>Rogers</w:t>
      </w:r>
      <w:r w:rsidR="009D47DF" w:rsidRPr="004661F5">
        <w:rPr>
          <w:rFonts w:asciiTheme="minorHAnsi" w:hAnsiTheme="minorHAnsi"/>
        </w:rPr>
        <w:t xml:space="preserve"> provided examples from some of her work that encourages children to explore and experiment with</w:t>
      </w:r>
      <w:r w:rsidR="003A618A" w:rsidRPr="004661F5">
        <w:rPr>
          <w:rFonts w:asciiTheme="minorHAnsi" w:hAnsiTheme="minorHAnsi"/>
        </w:rPr>
        <w:t xml:space="preserve"> different technologies</w:t>
      </w:r>
      <w:r w:rsidR="00AE5AB6">
        <w:rPr>
          <w:rFonts w:asciiTheme="minorHAnsi" w:hAnsiTheme="minorHAnsi"/>
        </w:rPr>
        <w:t>.</w:t>
      </w:r>
      <w:r>
        <w:rPr>
          <w:rFonts w:asciiTheme="minorHAnsi" w:hAnsiTheme="minorHAnsi"/>
        </w:rPr>
        <w:t xml:space="preserve"> For example, the Ambient Wood project </w:t>
      </w:r>
      <w:r w:rsidRPr="000E11AC">
        <w:rPr>
          <w:rFonts w:asciiTheme="minorHAnsi" w:hAnsiTheme="minorHAnsi"/>
        </w:rPr>
        <w:t>provided</w:t>
      </w:r>
      <w:r>
        <w:rPr>
          <w:rFonts w:asciiTheme="minorHAnsi" w:hAnsiTheme="minorHAnsi"/>
        </w:rPr>
        <w:t xml:space="preserve"> technological</w:t>
      </w:r>
      <w:r w:rsidRPr="000E11AC">
        <w:rPr>
          <w:rFonts w:asciiTheme="minorHAnsi" w:hAnsiTheme="minorHAnsi"/>
        </w:rPr>
        <w:t xml:space="preserve"> tools </w:t>
      </w:r>
      <w:r>
        <w:rPr>
          <w:rFonts w:asciiTheme="minorHAnsi" w:hAnsiTheme="minorHAnsi"/>
        </w:rPr>
        <w:t>to inspire</w:t>
      </w:r>
      <w:r w:rsidRPr="000E11AC">
        <w:rPr>
          <w:rFonts w:asciiTheme="minorHAnsi" w:hAnsiTheme="minorHAnsi"/>
        </w:rPr>
        <w:t xml:space="preserve"> children on a field trip to measure, record and answer questions about their environment, and indeed themselves. The technology guided children’s attention, prompted sharing of tools, led to playful interactions, hypothesis generation and wonderment, in ways that children remembered long after the event</w:t>
      </w:r>
      <w:r>
        <w:rPr>
          <w:rFonts w:asciiTheme="minorHAnsi" w:hAnsiTheme="minorHAnsi"/>
        </w:rPr>
        <w:t xml:space="preserve"> (Price</w:t>
      </w:r>
      <w:r w:rsidRPr="000E11AC">
        <w:rPr>
          <w:rFonts w:asciiTheme="minorHAnsi" w:hAnsiTheme="minorHAnsi"/>
        </w:rPr>
        <w:t xml:space="preserve"> &amp; Roge</w:t>
      </w:r>
      <w:r>
        <w:rPr>
          <w:rFonts w:asciiTheme="minorHAnsi" w:hAnsiTheme="minorHAnsi"/>
        </w:rPr>
        <w:t xml:space="preserve">rs, </w:t>
      </w:r>
      <w:r w:rsidRPr="000E11AC">
        <w:rPr>
          <w:rFonts w:asciiTheme="minorHAnsi" w:hAnsiTheme="minorHAnsi"/>
        </w:rPr>
        <w:t>2004).</w:t>
      </w:r>
      <w:r>
        <w:rPr>
          <w:rFonts w:asciiTheme="minorHAnsi" w:hAnsiTheme="minorHAnsi"/>
        </w:rPr>
        <w:t xml:space="preserve"> Although not focused on children with autism, there were some important take-home messages from this presentation, specifically, the</w:t>
      </w:r>
      <w:r w:rsidR="00AE5AB6">
        <w:rPr>
          <w:rFonts w:asciiTheme="minorHAnsi" w:hAnsiTheme="minorHAnsi"/>
        </w:rPr>
        <w:t xml:space="preserve"> </w:t>
      </w:r>
      <w:r w:rsidR="00534C3F">
        <w:rPr>
          <w:rFonts w:asciiTheme="minorHAnsi" w:hAnsiTheme="minorHAnsi"/>
        </w:rPr>
        <w:t>potential for</w:t>
      </w:r>
      <w:r w:rsidR="00AE5AB6">
        <w:rPr>
          <w:rFonts w:asciiTheme="minorHAnsi" w:hAnsiTheme="minorHAnsi"/>
        </w:rPr>
        <w:t xml:space="preserve"> encouraging children </w:t>
      </w:r>
      <w:r w:rsidR="003A618A" w:rsidRPr="004661F5">
        <w:rPr>
          <w:rFonts w:asciiTheme="minorHAnsi" w:hAnsiTheme="minorHAnsi"/>
        </w:rPr>
        <w:t xml:space="preserve"> to </w:t>
      </w:r>
      <w:r w:rsidR="003A618A" w:rsidRPr="004661F5">
        <w:rPr>
          <w:rFonts w:asciiTheme="minorHAnsi" w:hAnsiTheme="minorHAnsi"/>
          <w:b/>
        </w:rPr>
        <w:t>‘</w:t>
      </w:r>
      <w:r w:rsidR="003A618A" w:rsidRPr="00C12312">
        <w:rPr>
          <w:rFonts w:asciiTheme="minorHAnsi" w:hAnsiTheme="minorHAnsi"/>
        </w:rPr>
        <w:t>look up and outwards’</w:t>
      </w:r>
      <w:r>
        <w:rPr>
          <w:rFonts w:asciiTheme="minorHAnsi" w:hAnsiTheme="minorHAnsi"/>
        </w:rPr>
        <w:t xml:space="preserve"> by </w:t>
      </w:r>
      <w:r w:rsidR="00452E22">
        <w:rPr>
          <w:rFonts w:asciiTheme="minorHAnsi" w:hAnsiTheme="minorHAnsi"/>
        </w:rPr>
        <w:t>us</w:t>
      </w:r>
      <w:r>
        <w:rPr>
          <w:rFonts w:asciiTheme="minorHAnsi" w:hAnsiTheme="minorHAnsi"/>
        </w:rPr>
        <w:t>ing</w:t>
      </w:r>
      <w:r w:rsidR="00452E22">
        <w:rPr>
          <w:rFonts w:asciiTheme="minorHAnsi" w:hAnsiTheme="minorHAnsi"/>
        </w:rPr>
        <w:t xml:space="preserve"> technologies as tools that promote communication, collaboration, and sharing. </w:t>
      </w:r>
      <w:r w:rsidR="003A618A" w:rsidRPr="004661F5">
        <w:rPr>
          <w:rFonts w:asciiTheme="minorHAnsi" w:hAnsiTheme="minorHAnsi"/>
        </w:rPr>
        <w:t xml:space="preserve"> </w:t>
      </w:r>
      <w:r>
        <w:rPr>
          <w:rFonts w:asciiTheme="minorHAnsi" w:hAnsiTheme="minorHAnsi"/>
        </w:rPr>
        <w:t>Rogers</w:t>
      </w:r>
      <w:r w:rsidR="003A618A" w:rsidRPr="004661F5">
        <w:rPr>
          <w:rFonts w:asciiTheme="minorHAnsi" w:hAnsiTheme="minorHAnsi"/>
        </w:rPr>
        <w:t xml:space="preserve"> suggested</w:t>
      </w:r>
      <w:r w:rsidR="00452E22">
        <w:rPr>
          <w:rFonts w:asciiTheme="minorHAnsi" w:hAnsiTheme="minorHAnsi"/>
        </w:rPr>
        <w:t xml:space="preserve"> that</w:t>
      </w:r>
      <w:r w:rsidR="003A618A" w:rsidRPr="004661F5">
        <w:rPr>
          <w:rFonts w:asciiTheme="minorHAnsi" w:hAnsiTheme="minorHAnsi"/>
        </w:rPr>
        <w:t xml:space="preserve"> reframing interdisciplinarity as </w:t>
      </w:r>
      <w:r w:rsidR="003A618A" w:rsidRPr="004661F5">
        <w:rPr>
          <w:rFonts w:asciiTheme="minorHAnsi" w:hAnsiTheme="minorHAnsi"/>
          <w:i/>
        </w:rPr>
        <w:t xml:space="preserve">collaborative </w:t>
      </w:r>
      <w:r w:rsidR="00452E22">
        <w:rPr>
          <w:rFonts w:asciiTheme="minorHAnsi" w:hAnsiTheme="minorHAnsi"/>
          <w:i/>
        </w:rPr>
        <w:t>research</w:t>
      </w:r>
      <w:r w:rsidR="00452E22">
        <w:rPr>
          <w:rFonts w:asciiTheme="minorHAnsi" w:hAnsiTheme="minorHAnsi"/>
        </w:rPr>
        <w:t xml:space="preserve"> is helpful, because it enables</w:t>
      </w:r>
      <w:r w:rsidR="003A618A" w:rsidRPr="004661F5">
        <w:rPr>
          <w:rFonts w:asciiTheme="minorHAnsi" w:hAnsiTheme="minorHAnsi"/>
        </w:rPr>
        <w:t xml:space="preserve"> us to think about things in different ways and discover new ideas</w:t>
      </w:r>
      <w:r w:rsidR="00534C3F">
        <w:rPr>
          <w:rFonts w:asciiTheme="minorHAnsi" w:hAnsiTheme="minorHAnsi"/>
        </w:rPr>
        <w:t>.</w:t>
      </w:r>
    </w:p>
    <w:p w14:paraId="31A6A3EB" w14:textId="77777777" w:rsidR="00452E22" w:rsidRPr="00553986" w:rsidRDefault="00657592" w:rsidP="00C12312">
      <w:pPr>
        <w:spacing w:line="480" w:lineRule="auto"/>
        <w:rPr>
          <w:rFonts w:asciiTheme="minorHAnsi" w:hAnsiTheme="minorHAnsi"/>
          <w:b/>
        </w:rPr>
      </w:pPr>
      <w:r w:rsidRPr="00553986">
        <w:rPr>
          <w:rFonts w:asciiTheme="minorHAnsi" w:hAnsiTheme="minorHAnsi"/>
          <w:b/>
        </w:rPr>
        <w:t>Empathic design and authentic problems</w:t>
      </w:r>
    </w:p>
    <w:p w14:paraId="60EB30E8" w14:textId="77777777" w:rsidR="00A42360" w:rsidRPr="004661F5" w:rsidRDefault="0056491A" w:rsidP="00C12312">
      <w:pPr>
        <w:spacing w:line="480" w:lineRule="auto"/>
        <w:rPr>
          <w:rFonts w:asciiTheme="minorHAnsi" w:hAnsiTheme="minorHAnsi"/>
        </w:rPr>
      </w:pPr>
      <w:r>
        <w:rPr>
          <w:rFonts w:asciiTheme="minorHAnsi" w:hAnsiTheme="minorHAnsi"/>
        </w:rPr>
        <w:lastRenderedPageBreak/>
        <w:t xml:space="preserve">As well as considering differences between disciplines in research we also need to consider differences between individuals. </w:t>
      </w:r>
      <w:r w:rsidR="00657592">
        <w:rPr>
          <w:rFonts w:asciiTheme="minorHAnsi" w:hAnsiTheme="minorHAnsi"/>
        </w:rPr>
        <w:t>T</w:t>
      </w:r>
      <w:r w:rsidR="003A618A" w:rsidRPr="004661F5">
        <w:rPr>
          <w:rFonts w:asciiTheme="minorHAnsi" w:hAnsiTheme="minorHAnsi"/>
        </w:rPr>
        <w:t>he very individual nature of experiences, and the tremendous diversity of nee</w:t>
      </w:r>
      <w:r w:rsidR="00FB354D">
        <w:rPr>
          <w:rFonts w:asciiTheme="minorHAnsi" w:hAnsiTheme="minorHAnsi"/>
        </w:rPr>
        <w:t>ds in the population generally</w:t>
      </w:r>
      <w:r w:rsidR="003A618A" w:rsidRPr="004661F5">
        <w:rPr>
          <w:rFonts w:asciiTheme="minorHAnsi" w:hAnsiTheme="minorHAnsi"/>
        </w:rPr>
        <w:t xml:space="preserve">, was emphasised by </w:t>
      </w:r>
      <w:r w:rsidR="003A618A" w:rsidRPr="009E5983">
        <w:rPr>
          <w:rFonts w:asciiTheme="minorHAnsi" w:hAnsiTheme="minorHAnsi"/>
        </w:rPr>
        <w:t>Ian Hosking</w:t>
      </w:r>
      <w:r w:rsidR="009E5983">
        <w:rPr>
          <w:rFonts w:asciiTheme="minorHAnsi" w:hAnsiTheme="minorHAnsi"/>
        </w:rPr>
        <w:t xml:space="preserve"> from the University of Cambridge</w:t>
      </w:r>
      <w:r w:rsidR="003A618A" w:rsidRPr="004661F5">
        <w:rPr>
          <w:rFonts w:asciiTheme="minorHAnsi" w:hAnsiTheme="minorHAnsi"/>
        </w:rPr>
        <w:t xml:space="preserve">, who discussed inclusive design approaches from an Engineering perspective. </w:t>
      </w:r>
      <w:r>
        <w:rPr>
          <w:rFonts w:asciiTheme="minorHAnsi" w:hAnsiTheme="minorHAnsi"/>
        </w:rPr>
        <w:t>Hosking</w:t>
      </w:r>
      <w:r w:rsidR="003A618A" w:rsidRPr="004661F5">
        <w:rPr>
          <w:rFonts w:asciiTheme="minorHAnsi" w:hAnsiTheme="minorHAnsi"/>
        </w:rPr>
        <w:t xml:space="preserve"> talked about the need for </w:t>
      </w:r>
      <w:r w:rsidR="003A618A" w:rsidRPr="009E5983">
        <w:rPr>
          <w:rFonts w:asciiTheme="minorHAnsi" w:hAnsiTheme="minorHAnsi"/>
        </w:rPr>
        <w:t>‘empathic engineering’</w:t>
      </w:r>
      <w:r w:rsidR="009E5983">
        <w:rPr>
          <w:rFonts w:asciiTheme="minorHAnsi" w:hAnsiTheme="minorHAnsi"/>
        </w:rPr>
        <w:t>,</w:t>
      </w:r>
      <w:r w:rsidR="003A618A" w:rsidRPr="004661F5">
        <w:rPr>
          <w:rFonts w:asciiTheme="minorHAnsi" w:hAnsiTheme="minorHAnsi"/>
        </w:rPr>
        <w:t xml:space="preserve"> which places user experiences and needs at the heart of the design. He presented an inclusive design </w:t>
      </w:r>
      <w:r w:rsidR="003A618A" w:rsidRPr="009E5983">
        <w:rPr>
          <w:rFonts w:asciiTheme="minorHAnsi" w:hAnsiTheme="minorHAnsi"/>
        </w:rPr>
        <w:t>toolki</w:t>
      </w:r>
      <w:r w:rsidR="009E5983">
        <w:rPr>
          <w:rFonts w:asciiTheme="minorHAnsi" w:hAnsiTheme="minorHAnsi"/>
        </w:rPr>
        <w:t>t (University of Cambridge, 2015)</w:t>
      </w:r>
      <w:r w:rsidR="00A42360" w:rsidRPr="004661F5">
        <w:rPr>
          <w:rFonts w:asciiTheme="minorHAnsi" w:hAnsiTheme="minorHAnsi"/>
        </w:rPr>
        <w:t xml:space="preserve"> which encourages designers to consider three main questions:</w:t>
      </w:r>
    </w:p>
    <w:p w14:paraId="39C01983" w14:textId="77777777" w:rsidR="00A42360" w:rsidRPr="004661F5" w:rsidRDefault="00A42360" w:rsidP="00C12312">
      <w:pPr>
        <w:pStyle w:val="ListParagraph"/>
        <w:numPr>
          <w:ilvl w:val="0"/>
          <w:numId w:val="1"/>
        </w:numPr>
        <w:spacing w:line="480" w:lineRule="auto"/>
        <w:rPr>
          <w:rFonts w:asciiTheme="minorHAnsi" w:hAnsiTheme="minorHAnsi"/>
        </w:rPr>
      </w:pPr>
      <w:r w:rsidRPr="004661F5">
        <w:rPr>
          <w:rFonts w:asciiTheme="minorHAnsi" w:hAnsiTheme="minorHAnsi"/>
        </w:rPr>
        <w:t>What is the need [that needs to be met]?</w:t>
      </w:r>
    </w:p>
    <w:p w14:paraId="199F7947" w14:textId="77777777" w:rsidR="00A42360" w:rsidRPr="004661F5" w:rsidRDefault="00A42360" w:rsidP="00C12312">
      <w:pPr>
        <w:pStyle w:val="ListParagraph"/>
        <w:numPr>
          <w:ilvl w:val="0"/>
          <w:numId w:val="1"/>
        </w:numPr>
        <w:spacing w:line="480" w:lineRule="auto"/>
        <w:rPr>
          <w:rFonts w:asciiTheme="minorHAnsi" w:hAnsiTheme="minorHAnsi"/>
        </w:rPr>
      </w:pPr>
      <w:r w:rsidRPr="004661F5">
        <w:rPr>
          <w:rFonts w:asciiTheme="minorHAnsi" w:hAnsiTheme="minorHAnsi"/>
        </w:rPr>
        <w:t>How can the needs be met?</w:t>
      </w:r>
    </w:p>
    <w:p w14:paraId="15FC6599" w14:textId="77777777" w:rsidR="00A42360" w:rsidRPr="004661F5" w:rsidRDefault="00A42360" w:rsidP="00C12312">
      <w:pPr>
        <w:pStyle w:val="ListParagraph"/>
        <w:numPr>
          <w:ilvl w:val="0"/>
          <w:numId w:val="1"/>
        </w:numPr>
        <w:spacing w:line="480" w:lineRule="auto"/>
        <w:rPr>
          <w:rFonts w:asciiTheme="minorHAnsi" w:hAnsiTheme="minorHAnsi"/>
        </w:rPr>
      </w:pPr>
      <w:r w:rsidRPr="004661F5">
        <w:rPr>
          <w:rFonts w:asciiTheme="minorHAnsi" w:hAnsiTheme="minorHAnsi"/>
        </w:rPr>
        <w:t>How well are the needs met?</w:t>
      </w:r>
    </w:p>
    <w:p w14:paraId="0ED25908" w14:textId="77777777" w:rsidR="00FE7135" w:rsidRDefault="00DB1A02" w:rsidP="00C12312">
      <w:pPr>
        <w:spacing w:line="480" w:lineRule="auto"/>
        <w:rPr>
          <w:rFonts w:asciiTheme="minorHAnsi" w:hAnsiTheme="minorHAnsi"/>
        </w:rPr>
      </w:pPr>
      <w:r>
        <w:rPr>
          <w:rFonts w:asciiTheme="minorHAnsi" w:hAnsiTheme="minorHAnsi"/>
        </w:rPr>
        <w:t>Hosking</w:t>
      </w:r>
      <w:r w:rsidR="00FE7135" w:rsidRPr="004661F5">
        <w:rPr>
          <w:rFonts w:asciiTheme="minorHAnsi" w:hAnsiTheme="minorHAnsi"/>
        </w:rPr>
        <w:t xml:space="preserve"> suggested that st</w:t>
      </w:r>
      <w:r w:rsidR="00657592">
        <w:rPr>
          <w:rFonts w:asciiTheme="minorHAnsi" w:hAnsiTheme="minorHAnsi"/>
        </w:rPr>
        <w:t>arting with the needs of the users</w:t>
      </w:r>
      <w:r w:rsidR="00FE7135" w:rsidRPr="004661F5">
        <w:rPr>
          <w:rFonts w:asciiTheme="minorHAnsi" w:hAnsiTheme="minorHAnsi"/>
        </w:rPr>
        <w:t xml:space="preserve"> is a way to make sure that designers are tackling </w:t>
      </w:r>
      <w:r w:rsidR="00FE7135" w:rsidRPr="004661F5">
        <w:rPr>
          <w:rFonts w:asciiTheme="minorHAnsi" w:hAnsiTheme="minorHAnsi"/>
          <w:i/>
        </w:rPr>
        <w:t>authentic problems</w:t>
      </w:r>
      <w:r w:rsidR="00FE7135" w:rsidRPr="004661F5">
        <w:rPr>
          <w:rFonts w:asciiTheme="minorHAnsi" w:hAnsiTheme="minorHAnsi"/>
        </w:rPr>
        <w:t xml:space="preserve">. </w:t>
      </w:r>
      <w:r>
        <w:rPr>
          <w:rFonts w:asciiTheme="minorHAnsi" w:hAnsiTheme="minorHAnsi"/>
        </w:rPr>
        <w:t xml:space="preserve">Comments </w:t>
      </w:r>
      <w:r w:rsidR="00FE7135" w:rsidRPr="004661F5">
        <w:rPr>
          <w:rFonts w:asciiTheme="minorHAnsi" w:hAnsiTheme="minorHAnsi"/>
        </w:rPr>
        <w:t>from audience</w:t>
      </w:r>
      <w:r>
        <w:rPr>
          <w:rFonts w:asciiTheme="minorHAnsi" w:hAnsiTheme="minorHAnsi"/>
        </w:rPr>
        <w:t xml:space="preserve"> members</w:t>
      </w:r>
      <w:r w:rsidR="00FE7135" w:rsidRPr="004661F5">
        <w:rPr>
          <w:rFonts w:asciiTheme="minorHAnsi" w:hAnsiTheme="minorHAnsi"/>
        </w:rPr>
        <w:t xml:space="preserve"> </w:t>
      </w:r>
      <w:r>
        <w:rPr>
          <w:rFonts w:asciiTheme="minorHAnsi" w:hAnsiTheme="minorHAnsi"/>
        </w:rPr>
        <w:t>provided a good reminder about the complexity of trying to specify ‘the problems’ and who needs to be involved in solving them</w:t>
      </w:r>
      <w:r w:rsidR="00FE7135" w:rsidRPr="004661F5">
        <w:rPr>
          <w:rFonts w:asciiTheme="minorHAnsi" w:hAnsiTheme="minorHAnsi"/>
        </w:rPr>
        <w:t>:</w:t>
      </w:r>
    </w:p>
    <w:p w14:paraId="36AE2F18" w14:textId="77777777" w:rsidR="00FB354D" w:rsidRDefault="00FB354D" w:rsidP="00C12312">
      <w:pPr>
        <w:spacing w:line="480" w:lineRule="auto"/>
        <w:rPr>
          <w:rFonts w:asciiTheme="minorHAnsi" w:hAnsiTheme="minorHAnsi"/>
        </w:rPr>
      </w:pPr>
    </w:p>
    <w:p w14:paraId="5351857B" w14:textId="77777777" w:rsidR="00FE7135" w:rsidRDefault="00FE7135" w:rsidP="00DB1A02">
      <w:pPr>
        <w:spacing w:line="480" w:lineRule="auto"/>
        <w:ind w:left="720"/>
        <w:rPr>
          <w:rFonts w:asciiTheme="minorHAnsi" w:hAnsiTheme="minorHAnsi"/>
        </w:rPr>
      </w:pPr>
      <w:r w:rsidRPr="00B0609E">
        <w:rPr>
          <w:rFonts w:asciiTheme="minorHAnsi" w:hAnsiTheme="minorHAnsi"/>
          <w:i/>
        </w:rPr>
        <w:t>‘we need to avoid simplistic interpretation</w:t>
      </w:r>
      <w:r w:rsidR="00D64189">
        <w:rPr>
          <w:rFonts w:asciiTheme="minorHAnsi" w:hAnsiTheme="minorHAnsi"/>
          <w:i/>
        </w:rPr>
        <w:t>s</w:t>
      </w:r>
      <w:r w:rsidRPr="00B0609E">
        <w:rPr>
          <w:rFonts w:asciiTheme="minorHAnsi" w:hAnsiTheme="minorHAnsi"/>
          <w:i/>
        </w:rPr>
        <w:t xml:space="preserve"> of what the ‘difficulties’ or ‘problems’ are – this is where interdisciplinar</w:t>
      </w:r>
      <w:r w:rsidR="00D64189">
        <w:rPr>
          <w:rFonts w:asciiTheme="minorHAnsi" w:hAnsiTheme="minorHAnsi"/>
          <w:i/>
        </w:rPr>
        <w:t>it</w:t>
      </w:r>
      <w:r w:rsidRPr="00B0609E">
        <w:rPr>
          <w:rFonts w:asciiTheme="minorHAnsi" w:hAnsiTheme="minorHAnsi"/>
          <w:i/>
        </w:rPr>
        <w:t>y is so important’</w:t>
      </w:r>
    </w:p>
    <w:p w14:paraId="797AB0BF" w14:textId="77777777" w:rsidR="00DB1A02" w:rsidRPr="004661F5" w:rsidRDefault="00DB1A02" w:rsidP="00DB1A02">
      <w:pPr>
        <w:spacing w:line="480" w:lineRule="auto"/>
        <w:ind w:left="720"/>
        <w:rPr>
          <w:rFonts w:asciiTheme="minorHAnsi" w:hAnsiTheme="minorHAnsi"/>
        </w:rPr>
      </w:pPr>
    </w:p>
    <w:p w14:paraId="72DB9342" w14:textId="77777777" w:rsidR="00FE7135" w:rsidRPr="00657592" w:rsidRDefault="00FE7135" w:rsidP="00C12312">
      <w:pPr>
        <w:spacing w:line="480" w:lineRule="auto"/>
        <w:ind w:left="720"/>
        <w:rPr>
          <w:rFonts w:asciiTheme="minorHAnsi" w:hAnsiTheme="minorHAnsi"/>
          <w:i/>
        </w:rPr>
      </w:pPr>
      <w:r w:rsidRPr="00657592">
        <w:rPr>
          <w:rFonts w:asciiTheme="minorHAnsi" w:hAnsiTheme="minorHAnsi"/>
          <w:i/>
        </w:rPr>
        <w:t xml:space="preserve">‘we should include insights from the autistic community when designing in order to make design more inclusive’ </w:t>
      </w:r>
    </w:p>
    <w:p w14:paraId="6CAD3F30" w14:textId="77777777" w:rsidR="00DB1A02" w:rsidRDefault="00DB1A02" w:rsidP="00C12312">
      <w:pPr>
        <w:spacing w:line="480" w:lineRule="auto"/>
        <w:rPr>
          <w:rFonts w:asciiTheme="minorHAnsi" w:hAnsiTheme="minorHAnsi"/>
        </w:rPr>
      </w:pPr>
    </w:p>
    <w:p w14:paraId="4D5E0A26" w14:textId="5E15B211" w:rsidR="00FE7135" w:rsidRPr="004661F5" w:rsidRDefault="00DB1A02" w:rsidP="00C12312">
      <w:pPr>
        <w:spacing w:line="480" w:lineRule="auto"/>
        <w:rPr>
          <w:rFonts w:asciiTheme="minorHAnsi" w:hAnsiTheme="minorHAnsi"/>
        </w:rPr>
      </w:pPr>
      <w:r>
        <w:rPr>
          <w:rFonts w:asciiTheme="minorHAnsi" w:hAnsiTheme="minorHAnsi"/>
        </w:rPr>
        <w:t>Hosking</w:t>
      </w:r>
      <w:r w:rsidR="00BF6DFD">
        <w:rPr>
          <w:rFonts w:asciiTheme="minorHAnsi" w:hAnsiTheme="minorHAnsi"/>
        </w:rPr>
        <w:t xml:space="preserve"> asked the question </w:t>
      </w:r>
      <w:r w:rsidR="0093150E" w:rsidRPr="004661F5">
        <w:rPr>
          <w:rFonts w:asciiTheme="minorHAnsi" w:hAnsiTheme="minorHAnsi"/>
        </w:rPr>
        <w:t>whethe</w:t>
      </w:r>
      <w:r w:rsidR="00657592">
        <w:rPr>
          <w:rFonts w:asciiTheme="minorHAnsi" w:hAnsiTheme="minorHAnsi"/>
        </w:rPr>
        <w:t>r it was possible to design an autism</w:t>
      </w:r>
      <w:r w:rsidR="0093150E" w:rsidRPr="004661F5">
        <w:rPr>
          <w:rFonts w:asciiTheme="minorHAnsi" w:hAnsiTheme="minorHAnsi"/>
        </w:rPr>
        <w:t xml:space="preserve"> simulation so that people without autism could understand more</w:t>
      </w:r>
      <w:r w:rsidR="0062451C">
        <w:rPr>
          <w:rFonts w:asciiTheme="minorHAnsi" w:hAnsiTheme="minorHAnsi"/>
        </w:rPr>
        <w:t xml:space="preserve"> about what it was like to be autistic</w:t>
      </w:r>
      <w:r w:rsidR="0093150E" w:rsidRPr="004661F5">
        <w:rPr>
          <w:rFonts w:asciiTheme="minorHAnsi" w:hAnsiTheme="minorHAnsi"/>
        </w:rPr>
        <w:t>. This created a great deal of discussion and questioning</w:t>
      </w:r>
      <w:r w:rsidR="00657592">
        <w:rPr>
          <w:rFonts w:asciiTheme="minorHAnsi" w:hAnsiTheme="minorHAnsi"/>
        </w:rPr>
        <w:t xml:space="preserve"> from the delegates</w:t>
      </w:r>
      <w:r w:rsidR="0093150E" w:rsidRPr="004661F5">
        <w:rPr>
          <w:rFonts w:asciiTheme="minorHAnsi" w:hAnsiTheme="minorHAnsi"/>
        </w:rPr>
        <w:t>, for example:</w:t>
      </w:r>
    </w:p>
    <w:p w14:paraId="2BB83B6F" w14:textId="77777777" w:rsidR="00FE7135" w:rsidRPr="00657592" w:rsidRDefault="00FE7135" w:rsidP="00C12312">
      <w:pPr>
        <w:spacing w:line="480" w:lineRule="auto"/>
        <w:ind w:firstLine="720"/>
        <w:rPr>
          <w:rFonts w:asciiTheme="minorHAnsi" w:hAnsiTheme="minorHAnsi"/>
          <w:i/>
        </w:rPr>
      </w:pPr>
    </w:p>
    <w:p w14:paraId="55CCCCD1" w14:textId="77777777" w:rsidR="0093150E" w:rsidRPr="00657592" w:rsidRDefault="0093150E" w:rsidP="00C12312">
      <w:pPr>
        <w:spacing w:line="480" w:lineRule="auto"/>
        <w:ind w:firstLine="720"/>
        <w:rPr>
          <w:rFonts w:asciiTheme="minorHAnsi" w:hAnsiTheme="minorHAnsi"/>
          <w:i/>
        </w:rPr>
      </w:pPr>
      <w:r w:rsidRPr="00657592">
        <w:rPr>
          <w:rFonts w:asciiTheme="minorHAnsi" w:hAnsiTheme="minorHAnsi"/>
          <w:i/>
        </w:rPr>
        <w:t>‘</w:t>
      </w:r>
      <w:r w:rsidR="00FE7135" w:rsidRPr="00657592">
        <w:rPr>
          <w:rFonts w:asciiTheme="minorHAnsi" w:hAnsiTheme="minorHAnsi"/>
          <w:i/>
        </w:rPr>
        <w:t>how</w:t>
      </w:r>
      <w:r w:rsidRPr="00657592">
        <w:rPr>
          <w:rFonts w:asciiTheme="minorHAnsi" w:hAnsiTheme="minorHAnsi"/>
          <w:i/>
        </w:rPr>
        <w:t xml:space="preserve"> to</w:t>
      </w:r>
      <w:r w:rsidR="00FE7135" w:rsidRPr="00657592">
        <w:rPr>
          <w:rFonts w:asciiTheme="minorHAnsi" w:hAnsiTheme="minorHAnsi"/>
          <w:i/>
        </w:rPr>
        <w:t xml:space="preserve"> design for a different mind</w:t>
      </w:r>
      <w:r w:rsidRPr="00657592">
        <w:rPr>
          <w:rFonts w:asciiTheme="minorHAnsi" w:hAnsiTheme="minorHAnsi"/>
          <w:i/>
        </w:rPr>
        <w:t>?’</w:t>
      </w:r>
    </w:p>
    <w:p w14:paraId="2CDA504F" w14:textId="77777777" w:rsidR="0093150E" w:rsidRPr="00657592" w:rsidRDefault="0093150E" w:rsidP="00C12312">
      <w:pPr>
        <w:spacing w:line="480" w:lineRule="auto"/>
        <w:rPr>
          <w:rFonts w:asciiTheme="minorHAnsi" w:hAnsiTheme="minorHAnsi"/>
          <w:i/>
        </w:rPr>
      </w:pPr>
    </w:p>
    <w:p w14:paraId="4E47AD22" w14:textId="77777777" w:rsidR="00FE7135" w:rsidRPr="00657592" w:rsidRDefault="0093150E" w:rsidP="00C12312">
      <w:pPr>
        <w:spacing w:line="480" w:lineRule="auto"/>
        <w:ind w:left="720"/>
        <w:rPr>
          <w:rFonts w:asciiTheme="minorHAnsi" w:hAnsiTheme="minorHAnsi"/>
          <w:i/>
        </w:rPr>
      </w:pPr>
      <w:r w:rsidRPr="00657592">
        <w:rPr>
          <w:rFonts w:asciiTheme="minorHAnsi" w:hAnsiTheme="minorHAnsi"/>
          <w:i/>
        </w:rPr>
        <w:t>‘</w:t>
      </w:r>
      <w:r w:rsidR="00FE7135" w:rsidRPr="00657592">
        <w:rPr>
          <w:rFonts w:asciiTheme="minorHAnsi" w:hAnsiTheme="minorHAnsi"/>
          <w:i/>
        </w:rPr>
        <w:t xml:space="preserve">is it possible to simulate the autistic experience? Would we be better asking autistic </w:t>
      </w:r>
      <w:r w:rsidRPr="00657592">
        <w:rPr>
          <w:rFonts w:asciiTheme="minorHAnsi" w:hAnsiTheme="minorHAnsi"/>
          <w:i/>
        </w:rPr>
        <w:t>people about their experiences?’</w:t>
      </w:r>
    </w:p>
    <w:p w14:paraId="2EC9C14D" w14:textId="77777777" w:rsidR="00FE7135" w:rsidRPr="00657592" w:rsidRDefault="00FE7135" w:rsidP="00C12312">
      <w:pPr>
        <w:spacing w:line="480" w:lineRule="auto"/>
        <w:rPr>
          <w:rFonts w:asciiTheme="minorHAnsi" w:hAnsiTheme="minorHAnsi"/>
          <w:i/>
        </w:rPr>
      </w:pPr>
    </w:p>
    <w:p w14:paraId="0D09798C" w14:textId="77777777" w:rsidR="0093150E" w:rsidRPr="00657592" w:rsidRDefault="00152911" w:rsidP="00C12312">
      <w:pPr>
        <w:spacing w:line="480" w:lineRule="auto"/>
        <w:ind w:left="720"/>
        <w:rPr>
          <w:rFonts w:asciiTheme="minorHAnsi" w:hAnsiTheme="minorHAnsi"/>
          <w:i/>
        </w:rPr>
      </w:pPr>
      <w:r w:rsidRPr="00657592">
        <w:rPr>
          <w:rFonts w:asciiTheme="minorHAnsi" w:hAnsiTheme="minorHAnsi"/>
          <w:i/>
        </w:rPr>
        <w:t>‘</w:t>
      </w:r>
      <w:r w:rsidR="00657592">
        <w:rPr>
          <w:rFonts w:asciiTheme="minorHAnsi" w:hAnsiTheme="minorHAnsi"/>
          <w:i/>
        </w:rPr>
        <w:t xml:space="preserve">[we need a] </w:t>
      </w:r>
      <w:r w:rsidR="0093150E" w:rsidRPr="00657592">
        <w:rPr>
          <w:rFonts w:asciiTheme="minorHAnsi" w:hAnsiTheme="minorHAnsi"/>
          <w:i/>
        </w:rPr>
        <w:t>st</w:t>
      </w:r>
      <w:r w:rsidR="00037A2A" w:rsidRPr="00657592">
        <w:rPr>
          <w:rFonts w:asciiTheme="minorHAnsi" w:hAnsiTheme="minorHAnsi"/>
          <w:i/>
        </w:rPr>
        <w:t>rengths based approach to (dis)</w:t>
      </w:r>
      <w:r w:rsidR="0093150E" w:rsidRPr="00657592">
        <w:rPr>
          <w:rFonts w:asciiTheme="minorHAnsi" w:hAnsiTheme="minorHAnsi"/>
          <w:i/>
        </w:rPr>
        <w:t>ability to change o</w:t>
      </w:r>
      <w:r w:rsidRPr="00657592">
        <w:rPr>
          <w:rFonts w:asciiTheme="minorHAnsi" w:hAnsiTheme="minorHAnsi"/>
          <w:i/>
        </w:rPr>
        <w:t>utlook to design and simulation’</w:t>
      </w:r>
    </w:p>
    <w:p w14:paraId="3F88A9C8" w14:textId="77777777" w:rsidR="00B82F9B" w:rsidRPr="00657592" w:rsidRDefault="00B82F9B" w:rsidP="00C12312">
      <w:pPr>
        <w:spacing w:line="480" w:lineRule="auto"/>
        <w:ind w:left="720"/>
        <w:rPr>
          <w:rFonts w:asciiTheme="minorHAnsi" w:hAnsiTheme="minorHAnsi"/>
          <w:i/>
        </w:rPr>
      </w:pPr>
    </w:p>
    <w:p w14:paraId="78E620CA" w14:textId="77777777" w:rsidR="00B82F9B" w:rsidRPr="00657592" w:rsidRDefault="00B82F9B" w:rsidP="00C12312">
      <w:pPr>
        <w:spacing w:line="480" w:lineRule="auto"/>
        <w:ind w:left="720"/>
        <w:rPr>
          <w:rFonts w:asciiTheme="minorHAnsi" w:hAnsiTheme="minorHAnsi"/>
          <w:i/>
        </w:rPr>
      </w:pPr>
      <w:r w:rsidRPr="00657592">
        <w:rPr>
          <w:rFonts w:asciiTheme="minorHAnsi" w:hAnsiTheme="minorHAnsi"/>
          <w:i/>
        </w:rPr>
        <w:t>‘individual nature of autism – how can we use technology to meet the individual needs of every child with autism in practice?</w:t>
      </w:r>
      <w:r w:rsidR="00DB1A02">
        <w:rPr>
          <w:rFonts w:asciiTheme="minorHAnsi" w:hAnsiTheme="minorHAnsi"/>
          <w:i/>
        </w:rPr>
        <w:t>’</w:t>
      </w:r>
      <w:r w:rsidRPr="00657592">
        <w:rPr>
          <w:rFonts w:asciiTheme="minorHAnsi" w:hAnsiTheme="minorHAnsi"/>
          <w:i/>
        </w:rPr>
        <w:t xml:space="preserve"> </w:t>
      </w:r>
    </w:p>
    <w:p w14:paraId="2F84DBFF" w14:textId="77777777" w:rsidR="00657592" w:rsidRDefault="00657592" w:rsidP="00657592">
      <w:pPr>
        <w:spacing w:line="480" w:lineRule="auto"/>
        <w:rPr>
          <w:rFonts w:asciiTheme="minorHAnsi" w:hAnsiTheme="minorHAnsi"/>
        </w:rPr>
      </w:pPr>
    </w:p>
    <w:p w14:paraId="16F88DCC" w14:textId="60EA8E69" w:rsidR="00657592" w:rsidRDefault="00657592" w:rsidP="00657592">
      <w:pPr>
        <w:spacing w:line="480" w:lineRule="auto"/>
        <w:rPr>
          <w:rFonts w:asciiTheme="minorHAnsi" w:hAnsiTheme="minorHAnsi"/>
        </w:rPr>
      </w:pPr>
      <w:r>
        <w:rPr>
          <w:rFonts w:asciiTheme="minorHAnsi" w:hAnsiTheme="minorHAnsi"/>
        </w:rPr>
        <w:t>Interestingly, the National Autistic Society</w:t>
      </w:r>
      <w:r w:rsidR="009A7355">
        <w:rPr>
          <w:rFonts w:asciiTheme="minorHAnsi" w:hAnsiTheme="minorHAnsi"/>
        </w:rPr>
        <w:t xml:space="preserve"> (NAS)</w:t>
      </w:r>
      <w:r>
        <w:rPr>
          <w:rFonts w:asciiTheme="minorHAnsi" w:hAnsiTheme="minorHAnsi"/>
        </w:rPr>
        <w:t xml:space="preserve"> in the UK has begun to tackle such questions through their </w:t>
      </w:r>
      <w:r w:rsidR="0062451C">
        <w:rPr>
          <w:rFonts w:asciiTheme="minorHAnsi" w:hAnsiTheme="minorHAnsi"/>
        </w:rPr>
        <w:t>‘</w:t>
      </w:r>
      <w:r>
        <w:rPr>
          <w:rFonts w:asciiTheme="minorHAnsi" w:hAnsiTheme="minorHAnsi"/>
        </w:rPr>
        <w:t>Too Much Information</w:t>
      </w:r>
      <w:r w:rsidR="0062451C">
        <w:rPr>
          <w:rFonts w:asciiTheme="minorHAnsi" w:hAnsiTheme="minorHAnsi"/>
        </w:rPr>
        <w:t>’</w:t>
      </w:r>
      <w:r>
        <w:rPr>
          <w:rFonts w:asciiTheme="minorHAnsi" w:hAnsiTheme="minorHAnsi"/>
        </w:rPr>
        <w:t xml:space="preserve"> project (</w:t>
      </w:r>
      <w:r w:rsidR="009A7355">
        <w:rPr>
          <w:rFonts w:asciiTheme="minorHAnsi" w:hAnsiTheme="minorHAnsi"/>
        </w:rPr>
        <w:t>NAS, 2016)</w:t>
      </w:r>
      <w:r w:rsidR="00BF6DFD">
        <w:rPr>
          <w:rFonts w:asciiTheme="minorHAnsi" w:hAnsiTheme="minorHAnsi"/>
        </w:rPr>
        <w:t xml:space="preserve"> which includes a Virtual Reality film that provides experiential insights into the nature of sensory overload in everyday life for some people on the autism spectrum. The project also includes a film that illustrates what it might be like for someone with autism to experience a job interview. The project has been incredibly successful in terms of attracting media attention and millions of views and downloads (NAS, 2016), thereby helping to raise awareness of precisely the kinds of things debated by the speakers and audien</w:t>
      </w:r>
      <w:r w:rsidR="00B379EC">
        <w:rPr>
          <w:rFonts w:asciiTheme="minorHAnsi" w:hAnsiTheme="minorHAnsi"/>
        </w:rPr>
        <w:t>ce at the seminar. Another fruitful</w:t>
      </w:r>
      <w:r w:rsidR="00BF6DFD">
        <w:rPr>
          <w:rFonts w:asciiTheme="minorHAnsi" w:hAnsiTheme="minorHAnsi"/>
        </w:rPr>
        <w:t xml:space="preserve"> direction for future research, therefore, could be to focus on the development and application of technologies for people </w:t>
      </w:r>
      <w:r w:rsidR="00BF6DFD" w:rsidRPr="00D73D38">
        <w:rPr>
          <w:rFonts w:asciiTheme="minorHAnsi" w:hAnsiTheme="minorHAnsi"/>
          <w:i/>
        </w:rPr>
        <w:t xml:space="preserve">without </w:t>
      </w:r>
      <w:r w:rsidR="00BF6DFD">
        <w:rPr>
          <w:rFonts w:asciiTheme="minorHAnsi" w:hAnsiTheme="minorHAnsi"/>
        </w:rPr>
        <w:t xml:space="preserve">autism to understand more about the experiences and perspectives of people </w:t>
      </w:r>
      <w:r w:rsidR="00BF6DFD" w:rsidRPr="00D73D38">
        <w:rPr>
          <w:rFonts w:asciiTheme="minorHAnsi" w:hAnsiTheme="minorHAnsi"/>
          <w:i/>
        </w:rPr>
        <w:t xml:space="preserve">with </w:t>
      </w:r>
      <w:r w:rsidR="00BF6DFD">
        <w:rPr>
          <w:rFonts w:asciiTheme="minorHAnsi" w:hAnsiTheme="minorHAnsi"/>
        </w:rPr>
        <w:t>autism. Of course, as one of the delegates emphasised:</w:t>
      </w:r>
    </w:p>
    <w:p w14:paraId="58647B83" w14:textId="77777777" w:rsidR="00BF6DFD" w:rsidRDefault="00BF6DFD" w:rsidP="00657592">
      <w:pPr>
        <w:spacing w:line="480" w:lineRule="auto"/>
        <w:rPr>
          <w:rFonts w:asciiTheme="minorHAnsi" w:hAnsiTheme="minorHAnsi"/>
        </w:rPr>
      </w:pPr>
    </w:p>
    <w:p w14:paraId="21E33778" w14:textId="77777777" w:rsidR="00BF6DFD" w:rsidRPr="00657592" w:rsidRDefault="00BF6DFD" w:rsidP="00BF6DFD">
      <w:pPr>
        <w:spacing w:line="480" w:lineRule="auto"/>
        <w:ind w:left="720"/>
        <w:rPr>
          <w:rFonts w:asciiTheme="minorHAnsi" w:hAnsiTheme="minorHAnsi"/>
          <w:i/>
        </w:rPr>
      </w:pPr>
      <w:r w:rsidRPr="00657592">
        <w:rPr>
          <w:rFonts w:asciiTheme="minorHAnsi" w:hAnsiTheme="minorHAnsi"/>
          <w:i/>
        </w:rPr>
        <w:lastRenderedPageBreak/>
        <w:t>‘what is autism like? Avoiding the stereotypical things. Avoiding tokenism. Variety of autistic opinion [is important]’</w:t>
      </w:r>
    </w:p>
    <w:p w14:paraId="24D3B922" w14:textId="77777777" w:rsidR="00BF6DFD" w:rsidRDefault="00BF6DFD" w:rsidP="00657592">
      <w:pPr>
        <w:spacing w:line="480" w:lineRule="auto"/>
        <w:rPr>
          <w:rFonts w:asciiTheme="minorHAnsi" w:hAnsiTheme="minorHAnsi"/>
        </w:rPr>
      </w:pPr>
    </w:p>
    <w:p w14:paraId="69720C37" w14:textId="2E2608FF" w:rsidR="00BF6DFD" w:rsidRDefault="00BF6DFD" w:rsidP="00657592">
      <w:pPr>
        <w:spacing w:line="480" w:lineRule="auto"/>
        <w:rPr>
          <w:rFonts w:asciiTheme="minorHAnsi" w:hAnsiTheme="minorHAnsi"/>
        </w:rPr>
      </w:pPr>
      <w:r>
        <w:rPr>
          <w:rFonts w:asciiTheme="minorHAnsi" w:hAnsiTheme="minorHAnsi"/>
        </w:rPr>
        <w:t xml:space="preserve">In other words, while it may be possible to provide some insights into autistic experiences by projects like </w:t>
      </w:r>
      <w:r w:rsidR="0062451C">
        <w:rPr>
          <w:rFonts w:asciiTheme="minorHAnsi" w:hAnsiTheme="minorHAnsi"/>
        </w:rPr>
        <w:t>‘</w:t>
      </w:r>
      <w:r>
        <w:rPr>
          <w:rFonts w:asciiTheme="minorHAnsi" w:hAnsiTheme="minorHAnsi"/>
        </w:rPr>
        <w:t>Too Much Information</w:t>
      </w:r>
      <w:r w:rsidR="0062451C">
        <w:rPr>
          <w:rFonts w:asciiTheme="minorHAnsi" w:hAnsiTheme="minorHAnsi"/>
        </w:rPr>
        <w:t>’</w:t>
      </w:r>
      <w:r>
        <w:rPr>
          <w:rFonts w:asciiTheme="minorHAnsi" w:hAnsiTheme="minorHAnsi"/>
        </w:rPr>
        <w:t xml:space="preserve"> (NAS, 2016) we must always be mindful not to</w:t>
      </w:r>
      <w:r w:rsidR="003E654B">
        <w:rPr>
          <w:rFonts w:asciiTheme="minorHAnsi" w:hAnsiTheme="minorHAnsi"/>
        </w:rPr>
        <w:t xml:space="preserve"> over-interpret or generalise from these insights to assume that this is how most people with autism may experience the world. </w:t>
      </w:r>
      <w:r>
        <w:rPr>
          <w:rFonts w:asciiTheme="minorHAnsi" w:hAnsiTheme="minorHAnsi"/>
        </w:rPr>
        <w:t xml:space="preserve"> </w:t>
      </w:r>
    </w:p>
    <w:p w14:paraId="574B8307" w14:textId="77777777" w:rsidR="00657592" w:rsidRDefault="00657592" w:rsidP="00657592">
      <w:pPr>
        <w:spacing w:line="480" w:lineRule="auto"/>
        <w:rPr>
          <w:rFonts w:asciiTheme="minorHAnsi" w:hAnsiTheme="minorHAnsi"/>
        </w:rPr>
      </w:pPr>
    </w:p>
    <w:p w14:paraId="06EE96B6" w14:textId="77777777" w:rsidR="003E654B" w:rsidRPr="00553986" w:rsidRDefault="003E654B" w:rsidP="00657592">
      <w:pPr>
        <w:spacing w:line="480" w:lineRule="auto"/>
        <w:rPr>
          <w:rFonts w:asciiTheme="minorHAnsi" w:hAnsiTheme="minorHAnsi"/>
          <w:b/>
        </w:rPr>
      </w:pPr>
      <w:r w:rsidRPr="00553986">
        <w:rPr>
          <w:rFonts w:asciiTheme="minorHAnsi" w:hAnsiTheme="minorHAnsi"/>
          <w:b/>
        </w:rPr>
        <w:t>Technology-enhanced pedagogies</w:t>
      </w:r>
    </w:p>
    <w:p w14:paraId="0A187E91" w14:textId="77777777" w:rsidR="009C7133" w:rsidRPr="009C7133" w:rsidRDefault="00252F31" w:rsidP="009C7133">
      <w:pPr>
        <w:spacing w:line="480" w:lineRule="auto"/>
        <w:rPr>
          <w:rFonts w:asciiTheme="minorHAnsi" w:hAnsiTheme="minorHAnsi"/>
        </w:rPr>
      </w:pPr>
      <w:r>
        <w:rPr>
          <w:rFonts w:asciiTheme="minorHAnsi" w:hAnsiTheme="minorHAnsi"/>
        </w:rPr>
        <w:t>O</w:t>
      </w:r>
      <w:r w:rsidR="00B82F9B" w:rsidRPr="004661F5">
        <w:rPr>
          <w:rFonts w:asciiTheme="minorHAnsi" w:hAnsiTheme="minorHAnsi"/>
        </w:rPr>
        <w:t xml:space="preserve">ne way of helping us to understand more about the use of technology in practice and </w:t>
      </w:r>
      <w:r w:rsidR="00B82F9B" w:rsidRPr="00252F31">
        <w:rPr>
          <w:rFonts w:asciiTheme="minorHAnsi" w:hAnsiTheme="minorHAnsi"/>
        </w:rPr>
        <w:t>how it can be tailored to meet individual needs, is to involve more children and teachers in research. Karen Guldberg</w:t>
      </w:r>
      <w:r w:rsidRPr="00252F31">
        <w:rPr>
          <w:rFonts w:asciiTheme="minorHAnsi" w:hAnsiTheme="minorHAnsi"/>
        </w:rPr>
        <w:t>, from the Autism Centre for Education and Research (ACER) at the University of Birmingham</w:t>
      </w:r>
      <w:r>
        <w:rPr>
          <w:rFonts w:asciiTheme="minorHAnsi" w:hAnsiTheme="minorHAnsi"/>
        </w:rPr>
        <w:t xml:space="preserve">, </w:t>
      </w:r>
      <w:r w:rsidR="00B82F9B" w:rsidRPr="00252F31">
        <w:rPr>
          <w:rFonts w:asciiTheme="minorHAnsi" w:hAnsiTheme="minorHAnsi"/>
        </w:rPr>
        <w:t>em</w:t>
      </w:r>
      <w:r w:rsidR="00B82F9B" w:rsidRPr="004661F5">
        <w:rPr>
          <w:rFonts w:asciiTheme="minorHAnsi" w:hAnsiTheme="minorHAnsi"/>
        </w:rPr>
        <w:t>phasised the tendency for</w:t>
      </w:r>
      <w:r w:rsidR="00DB2068" w:rsidRPr="004661F5">
        <w:rPr>
          <w:rFonts w:asciiTheme="minorHAnsi" w:hAnsiTheme="minorHAnsi"/>
        </w:rPr>
        <w:t xml:space="preserve"> autism</w:t>
      </w:r>
      <w:r w:rsidR="00FB354D">
        <w:rPr>
          <w:rFonts w:asciiTheme="minorHAnsi" w:hAnsiTheme="minorHAnsi"/>
        </w:rPr>
        <w:t xml:space="preserve"> research to focus on</w:t>
      </w:r>
      <w:r>
        <w:rPr>
          <w:rFonts w:asciiTheme="minorHAnsi" w:hAnsiTheme="minorHAnsi"/>
        </w:rPr>
        <w:t xml:space="preserve"> </w:t>
      </w:r>
      <w:r w:rsidR="00DB1A02">
        <w:rPr>
          <w:rFonts w:asciiTheme="minorHAnsi" w:hAnsiTheme="minorHAnsi"/>
        </w:rPr>
        <w:t>‘</w:t>
      </w:r>
      <w:r>
        <w:rPr>
          <w:rFonts w:asciiTheme="minorHAnsi" w:hAnsiTheme="minorHAnsi"/>
        </w:rPr>
        <w:t>knowledge transfer</w:t>
      </w:r>
      <w:r w:rsidR="00DB1A02">
        <w:rPr>
          <w:rFonts w:asciiTheme="minorHAnsi" w:hAnsiTheme="minorHAnsi"/>
        </w:rPr>
        <w:t>’</w:t>
      </w:r>
      <w:r w:rsidR="00FB354D">
        <w:rPr>
          <w:rFonts w:asciiTheme="minorHAnsi" w:hAnsiTheme="minorHAnsi"/>
        </w:rPr>
        <w:t>,</w:t>
      </w:r>
      <w:r w:rsidR="00B82F9B" w:rsidRPr="004661F5">
        <w:rPr>
          <w:rFonts w:asciiTheme="minorHAnsi" w:hAnsiTheme="minorHAnsi"/>
        </w:rPr>
        <w:t xml:space="preserve"> without necessarily involving schools or teachers in</w:t>
      </w:r>
      <w:r w:rsidR="00DB2068" w:rsidRPr="004661F5">
        <w:rPr>
          <w:rFonts w:asciiTheme="minorHAnsi" w:hAnsiTheme="minorHAnsi"/>
        </w:rPr>
        <w:t xml:space="preserve"> the development of</w:t>
      </w:r>
      <w:r w:rsidR="00B82F9B" w:rsidRPr="004661F5">
        <w:rPr>
          <w:rFonts w:asciiTheme="minorHAnsi" w:hAnsiTheme="minorHAnsi"/>
        </w:rPr>
        <w:t xml:space="preserve"> technology-enhanced learning.</w:t>
      </w:r>
      <w:r>
        <w:rPr>
          <w:rFonts w:asciiTheme="minorHAnsi" w:hAnsiTheme="minorHAnsi"/>
        </w:rPr>
        <w:t xml:space="preserve"> The knowledge transfer model</w:t>
      </w:r>
      <w:r w:rsidR="00561953" w:rsidRPr="004661F5">
        <w:rPr>
          <w:rFonts w:asciiTheme="minorHAnsi" w:hAnsiTheme="minorHAnsi"/>
        </w:rPr>
        <w:t xml:space="preserve"> makes assumpti</w:t>
      </w:r>
      <w:r>
        <w:rPr>
          <w:rFonts w:asciiTheme="minorHAnsi" w:hAnsiTheme="minorHAnsi"/>
        </w:rPr>
        <w:t xml:space="preserve">ons about where expertise lies i.e. </w:t>
      </w:r>
      <w:r w:rsidR="00561953" w:rsidRPr="004661F5">
        <w:rPr>
          <w:rFonts w:asciiTheme="minorHAnsi" w:hAnsiTheme="minorHAnsi"/>
        </w:rPr>
        <w:t>with the researchers</w:t>
      </w:r>
      <w:r w:rsidR="002D33E7">
        <w:rPr>
          <w:rFonts w:asciiTheme="minorHAnsi" w:hAnsiTheme="minorHAnsi"/>
        </w:rPr>
        <w:t>,</w:t>
      </w:r>
      <w:r w:rsidR="00561953" w:rsidRPr="004661F5">
        <w:rPr>
          <w:rFonts w:asciiTheme="minorHAnsi" w:hAnsiTheme="minorHAnsi"/>
        </w:rPr>
        <w:t xml:space="preserve"> rather than with</w:t>
      </w:r>
      <w:r w:rsidR="00C23FED">
        <w:rPr>
          <w:rFonts w:asciiTheme="minorHAnsi" w:hAnsiTheme="minorHAnsi"/>
        </w:rPr>
        <w:t xml:space="preserve"> practitioners and</w:t>
      </w:r>
      <w:r w:rsidR="00561953" w:rsidRPr="004661F5">
        <w:rPr>
          <w:rFonts w:asciiTheme="minorHAnsi" w:hAnsiTheme="minorHAnsi"/>
        </w:rPr>
        <w:t xml:space="preserve"> others within the autism commun</w:t>
      </w:r>
      <w:r>
        <w:rPr>
          <w:rFonts w:asciiTheme="minorHAnsi" w:hAnsiTheme="minorHAnsi"/>
        </w:rPr>
        <w:t>ity</w:t>
      </w:r>
      <w:r w:rsidR="00C23FED">
        <w:rPr>
          <w:rFonts w:asciiTheme="minorHAnsi" w:hAnsiTheme="minorHAnsi"/>
        </w:rPr>
        <w:t xml:space="preserve"> (</w:t>
      </w:r>
      <w:r w:rsidR="00C23FED" w:rsidRPr="00545F66">
        <w:rPr>
          <w:rFonts w:ascii="Cambria" w:hAnsi="Cambria"/>
        </w:rPr>
        <w:t>ESRC, not dated),</w:t>
      </w:r>
      <w:r w:rsidR="009C7133">
        <w:rPr>
          <w:rFonts w:asciiTheme="minorHAnsi" w:hAnsiTheme="minorHAnsi"/>
        </w:rPr>
        <w:t xml:space="preserve"> and so juxtaposes</w:t>
      </w:r>
      <w:r>
        <w:rPr>
          <w:rFonts w:asciiTheme="minorHAnsi" w:hAnsiTheme="minorHAnsi"/>
        </w:rPr>
        <w:t xml:space="preserve"> strongly with</w:t>
      </w:r>
      <w:r w:rsidR="00DD0DD5">
        <w:rPr>
          <w:rFonts w:asciiTheme="minorHAnsi" w:hAnsiTheme="minorHAnsi"/>
        </w:rPr>
        <w:t xml:space="preserve"> questions from the</w:t>
      </w:r>
      <w:r>
        <w:rPr>
          <w:rFonts w:asciiTheme="minorHAnsi" w:hAnsiTheme="minorHAnsi"/>
        </w:rPr>
        <w:t xml:space="preserve"> </w:t>
      </w:r>
      <w:r w:rsidR="009C7133">
        <w:rPr>
          <w:rFonts w:asciiTheme="minorHAnsi" w:hAnsiTheme="minorHAnsi"/>
        </w:rPr>
        <w:t xml:space="preserve">audience regarding </w:t>
      </w:r>
      <w:r>
        <w:rPr>
          <w:rFonts w:asciiTheme="minorHAnsi" w:hAnsiTheme="minorHAnsi"/>
        </w:rPr>
        <w:t>who sets the agenda, defines the</w:t>
      </w:r>
      <w:r w:rsidR="00DD0DD5">
        <w:rPr>
          <w:rFonts w:asciiTheme="minorHAnsi" w:hAnsiTheme="minorHAnsi"/>
        </w:rPr>
        <w:t xml:space="preserve"> research</w:t>
      </w:r>
      <w:r>
        <w:rPr>
          <w:rFonts w:asciiTheme="minorHAnsi" w:hAnsiTheme="minorHAnsi"/>
        </w:rPr>
        <w:t xml:space="preserve"> problem, and is part of the decision-making about the potential solutions</w:t>
      </w:r>
      <w:r w:rsidR="009C7133">
        <w:rPr>
          <w:rFonts w:asciiTheme="minorHAnsi" w:hAnsiTheme="minorHAnsi"/>
        </w:rPr>
        <w:t xml:space="preserve"> of technology-enhanced learning in autism</w:t>
      </w:r>
      <w:r>
        <w:rPr>
          <w:rFonts w:asciiTheme="minorHAnsi" w:hAnsiTheme="minorHAnsi"/>
        </w:rPr>
        <w:t>.</w:t>
      </w:r>
      <w:r w:rsidR="009C7133">
        <w:rPr>
          <w:rFonts w:asciiTheme="minorHAnsi" w:hAnsiTheme="minorHAnsi"/>
        </w:rPr>
        <w:t xml:space="preserve"> Indeed,</w:t>
      </w:r>
      <w:r w:rsidR="009C7133" w:rsidRPr="009C7133">
        <w:rPr>
          <w:rFonts w:asciiTheme="minorHAnsi" w:hAnsiTheme="minorHAnsi"/>
        </w:rPr>
        <w:t xml:space="preserve"> one of</w:t>
      </w:r>
      <w:r w:rsidR="00DD0DD5">
        <w:rPr>
          <w:rFonts w:asciiTheme="minorHAnsi" w:hAnsiTheme="minorHAnsi"/>
        </w:rPr>
        <w:t xml:space="preserve"> Guldberg’s</w:t>
      </w:r>
      <w:r w:rsidR="009C7133">
        <w:rPr>
          <w:rFonts w:asciiTheme="minorHAnsi" w:hAnsiTheme="minorHAnsi"/>
        </w:rPr>
        <w:t xml:space="preserve"> </w:t>
      </w:r>
      <w:r w:rsidR="009C7133" w:rsidRPr="009C7133">
        <w:rPr>
          <w:rFonts w:asciiTheme="minorHAnsi" w:hAnsiTheme="minorHAnsi"/>
        </w:rPr>
        <w:t>ma</w:t>
      </w:r>
      <w:r w:rsidR="009C7133">
        <w:rPr>
          <w:rFonts w:asciiTheme="minorHAnsi" w:hAnsiTheme="minorHAnsi"/>
        </w:rPr>
        <w:t xml:space="preserve">in concluding messages was that </w:t>
      </w:r>
      <w:r w:rsidR="009C7133" w:rsidRPr="009C7133">
        <w:rPr>
          <w:rFonts w:asciiTheme="minorHAnsi" w:hAnsiTheme="minorHAnsi"/>
        </w:rPr>
        <w:t xml:space="preserve">‘…teachers need to be designing new </w:t>
      </w:r>
      <w:r w:rsidR="009C7133">
        <w:rPr>
          <w:rFonts w:asciiTheme="minorHAnsi" w:hAnsiTheme="minorHAnsi"/>
        </w:rPr>
        <w:t xml:space="preserve">technology-enhanced </w:t>
      </w:r>
      <w:r w:rsidR="009C7133" w:rsidRPr="00FB354D">
        <w:rPr>
          <w:rFonts w:asciiTheme="minorHAnsi" w:hAnsiTheme="minorHAnsi"/>
          <w:i/>
        </w:rPr>
        <w:t>pedagogies</w:t>
      </w:r>
      <w:r w:rsidR="009C7133">
        <w:rPr>
          <w:rFonts w:asciiTheme="minorHAnsi" w:hAnsiTheme="minorHAnsi"/>
        </w:rPr>
        <w:t>’, reflecting the lack of teacher involvement in the field more widely.</w:t>
      </w:r>
    </w:p>
    <w:p w14:paraId="68BC27DC" w14:textId="77777777" w:rsidR="00561953" w:rsidRPr="004661F5" w:rsidRDefault="00561953" w:rsidP="00C12312">
      <w:pPr>
        <w:spacing w:line="480" w:lineRule="auto"/>
        <w:rPr>
          <w:rFonts w:asciiTheme="minorHAnsi" w:hAnsiTheme="minorHAnsi"/>
        </w:rPr>
      </w:pPr>
    </w:p>
    <w:p w14:paraId="1552230D" w14:textId="0433ED04" w:rsidR="00561953" w:rsidRPr="004661F5" w:rsidRDefault="00DD0DD5" w:rsidP="00C12312">
      <w:pPr>
        <w:spacing w:line="480" w:lineRule="auto"/>
        <w:rPr>
          <w:rFonts w:asciiTheme="minorHAnsi" w:hAnsiTheme="minorHAnsi"/>
        </w:rPr>
      </w:pPr>
      <w:r>
        <w:rPr>
          <w:rFonts w:asciiTheme="minorHAnsi" w:hAnsiTheme="minorHAnsi"/>
        </w:rPr>
        <w:lastRenderedPageBreak/>
        <w:t>Guldberg</w:t>
      </w:r>
      <w:r w:rsidR="00561953" w:rsidRPr="004661F5">
        <w:rPr>
          <w:rFonts w:asciiTheme="minorHAnsi" w:hAnsiTheme="minorHAnsi"/>
        </w:rPr>
        <w:t xml:space="preserve"> provided an example of her research from the </w:t>
      </w:r>
      <w:r w:rsidR="00561953" w:rsidRPr="00C23FED">
        <w:rPr>
          <w:rFonts w:asciiTheme="minorHAnsi" w:hAnsiTheme="minorHAnsi"/>
        </w:rPr>
        <w:t>Shape project</w:t>
      </w:r>
      <w:r w:rsidR="00C23FED">
        <w:rPr>
          <w:rFonts w:asciiTheme="minorHAnsi" w:hAnsiTheme="minorHAnsi"/>
        </w:rPr>
        <w:t xml:space="preserve"> (University of Birmingham</w:t>
      </w:r>
      <w:r w:rsidR="00561953" w:rsidRPr="004661F5">
        <w:rPr>
          <w:rFonts w:asciiTheme="minorHAnsi" w:hAnsiTheme="minorHAnsi"/>
        </w:rPr>
        <w:t>,</w:t>
      </w:r>
      <w:r w:rsidR="00C23FED">
        <w:rPr>
          <w:rFonts w:asciiTheme="minorHAnsi" w:hAnsiTheme="minorHAnsi"/>
        </w:rPr>
        <w:t xml:space="preserve"> 2016)</w:t>
      </w:r>
      <w:r w:rsidR="00561953" w:rsidRPr="004661F5">
        <w:rPr>
          <w:rFonts w:asciiTheme="minorHAnsi" w:hAnsiTheme="minorHAnsi"/>
        </w:rPr>
        <w:t xml:space="preserve"> which involved working with teachers, and children with autism, to</w:t>
      </w:r>
      <w:r w:rsidR="00C23FED">
        <w:rPr>
          <w:rFonts w:asciiTheme="minorHAnsi" w:hAnsiTheme="minorHAnsi"/>
        </w:rPr>
        <w:t xml:space="preserve"> co-construct</w:t>
      </w:r>
      <w:r w:rsidR="00561953" w:rsidRPr="004661F5">
        <w:rPr>
          <w:rFonts w:asciiTheme="minorHAnsi" w:hAnsiTheme="minorHAnsi"/>
        </w:rPr>
        <w:t xml:space="preserve"> a much more contextualised understanding of usin</w:t>
      </w:r>
      <w:r w:rsidR="00C23FED">
        <w:rPr>
          <w:rFonts w:asciiTheme="minorHAnsi" w:hAnsiTheme="minorHAnsi"/>
        </w:rPr>
        <w:t>g technologies in the classroom through the creation of digital stories. This methodology enabled teachers to reflect on their own and others’ practices, as well as children’s perspectives and responses when using the technologies. Being able to construct and examine the digital stories provided practitioners with insights into practices and behaviours, as well as opportunities to reflect on some of their own assumptions, in ways that would have been difficult to achieve otherwise (Guldberg et al., in press)</w:t>
      </w:r>
      <w:r w:rsidR="009C7133">
        <w:rPr>
          <w:rFonts w:asciiTheme="minorHAnsi" w:hAnsiTheme="minorHAnsi"/>
        </w:rPr>
        <w:t xml:space="preserve">. Methodologically, it was the </w:t>
      </w:r>
      <w:r w:rsidR="009C7133" w:rsidRPr="009C7133">
        <w:rPr>
          <w:rFonts w:asciiTheme="minorHAnsi" w:hAnsiTheme="minorHAnsi"/>
          <w:i/>
        </w:rPr>
        <w:t>joint</w:t>
      </w:r>
      <w:r w:rsidR="009C7133">
        <w:rPr>
          <w:rFonts w:asciiTheme="minorHAnsi" w:hAnsiTheme="minorHAnsi"/>
        </w:rPr>
        <w:t xml:space="preserve"> construction of the digital stories between researchers and practitioners (albeit in different ways) that provided a creative and reflective space for</w:t>
      </w:r>
      <w:r w:rsidR="00FF304C">
        <w:rPr>
          <w:rFonts w:asciiTheme="minorHAnsi" w:hAnsiTheme="minorHAnsi"/>
        </w:rPr>
        <w:t xml:space="preserve"> identifying the </w:t>
      </w:r>
      <w:r w:rsidR="009C7133">
        <w:rPr>
          <w:rFonts w:asciiTheme="minorHAnsi" w:hAnsiTheme="minorHAnsi"/>
        </w:rPr>
        <w:t>practices</w:t>
      </w:r>
      <w:r w:rsidR="00FF304C">
        <w:rPr>
          <w:rFonts w:asciiTheme="minorHAnsi" w:hAnsiTheme="minorHAnsi"/>
        </w:rPr>
        <w:t xml:space="preserve"> and pedagogies that enabled children’s engagement and learning</w:t>
      </w:r>
      <w:r w:rsidR="009C7133">
        <w:rPr>
          <w:rFonts w:asciiTheme="minorHAnsi" w:hAnsiTheme="minorHAnsi"/>
        </w:rPr>
        <w:t xml:space="preserve"> (Parsons et al., 2015). As </w:t>
      </w:r>
      <w:r w:rsidR="0041606D">
        <w:rPr>
          <w:rFonts w:asciiTheme="minorHAnsi" w:hAnsiTheme="minorHAnsi"/>
        </w:rPr>
        <w:t>Guldberg</w:t>
      </w:r>
      <w:r w:rsidR="009C7133">
        <w:rPr>
          <w:rFonts w:asciiTheme="minorHAnsi" w:hAnsiTheme="minorHAnsi"/>
        </w:rPr>
        <w:t xml:space="preserve"> stated, t</w:t>
      </w:r>
      <w:r w:rsidR="00561953" w:rsidRPr="004661F5">
        <w:rPr>
          <w:rFonts w:asciiTheme="minorHAnsi" w:hAnsiTheme="minorHAnsi"/>
        </w:rPr>
        <w:t>his project showed that technology-enhanced learning</w:t>
      </w:r>
      <w:r w:rsidR="009C7133">
        <w:rPr>
          <w:rFonts w:asciiTheme="minorHAnsi" w:hAnsiTheme="minorHAnsi"/>
        </w:rPr>
        <w:t xml:space="preserve"> (for children with autism)</w:t>
      </w:r>
      <w:r w:rsidR="00561953" w:rsidRPr="004661F5">
        <w:rPr>
          <w:rFonts w:asciiTheme="minorHAnsi" w:hAnsiTheme="minorHAnsi"/>
        </w:rPr>
        <w:t xml:space="preserve"> is:</w:t>
      </w:r>
    </w:p>
    <w:p w14:paraId="0B17746E" w14:textId="77777777" w:rsidR="00561953" w:rsidRPr="004661F5" w:rsidRDefault="00561953" w:rsidP="00C12312">
      <w:pPr>
        <w:spacing w:line="480" w:lineRule="auto"/>
        <w:rPr>
          <w:rFonts w:asciiTheme="minorHAnsi" w:hAnsiTheme="minorHAnsi"/>
        </w:rPr>
      </w:pPr>
    </w:p>
    <w:p w14:paraId="1DDA571C" w14:textId="77777777" w:rsidR="00561953" w:rsidRPr="00DD0DD5" w:rsidRDefault="00561953" w:rsidP="00C12312">
      <w:pPr>
        <w:spacing w:line="480" w:lineRule="auto"/>
        <w:ind w:left="720"/>
        <w:rPr>
          <w:rFonts w:asciiTheme="minorHAnsi" w:hAnsiTheme="minorHAnsi"/>
          <w:i/>
        </w:rPr>
      </w:pPr>
      <w:r w:rsidRPr="00DD0DD5">
        <w:rPr>
          <w:rFonts w:asciiTheme="minorHAnsi" w:hAnsiTheme="minorHAnsi"/>
          <w:i/>
        </w:rPr>
        <w:t>‘as much about how we can use technology to help us evidence and support practice as it is about looking at what children actually do with the technologies.’</w:t>
      </w:r>
    </w:p>
    <w:p w14:paraId="5C4C9B05" w14:textId="77777777" w:rsidR="00FE7135" w:rsidRDefault="00FE7135" w:rsidP="00C12312">
      <w:pPr>
        <w:spacing w:line="480" w:lineRule="auto"/>
        <w:rPr>
          <w:rFonts w:asciiTheme="minorHAnsi" w:hAnsiTheme="minorHAnsi"/>
        </w:rPr>
      </w:pPr>
    </w:p>
    <w:p w14:paraId="01E40475" w14:textId="77777777" w:rsidR="009C7133" w:rsidRDefault="00FF304C" w:rsidP="00C12312">
      <w:pPr>
        <w:spacing w:line="480" w:lineRule="auto"/>
        <w:rPr>
          <w:rFonts w:asciiTheme="minorHAnsi" w:hAnsiTheme="minorHAnsi"/>
        </w:rPr>
      </w:pPr>
      <w:r>
        <w:rPr>
          <w:rFonts w:asciiTheme="minorHAnsi" w:hAnsiTheme="minorHAnsi"/>
        </w:rPr>
        <w:t xml:space="preserve">This </w:t>
      </w:r>
      <w:r w:rsidR="009C7133">
        <w:rPr>
          <w:rFonts w:asciiTheme="minorHAnsi" w:hAnsiTheme="minorHAnsi"/>
        </w:rPr>
        <w:t>reflects the importance of examining and supporting the processes of participation and engagement in the design and use of technologies as much as the eventual lea</w:t>
      </w:r>
      <w:r w:rsidR="00C5517B">
        <w:rPr>
          <w:rFonts w:asciiTheme="minorHAnsi" w:hAnsiTheme="minorHAnsi"/>
        </w:rPr>
        <w:t>rning outcomes that may be demonstrated by students</w:t>
      </w:r>
      <w:r w:rsidR="00DD0DD5">
        <w:rPr>
          <w:rFonts w:asciiTheme="minorHAnsi" w:hAnsiTheme="minorHAnsi"/>
        </w:rPr>
        <w:t xml:space="preserve"> (Brosnan</w:t>
      </w:r>
      <w:r w:rsidR="00EC781F">
        <w:rPr>
          <w:rFonts w:asciiTheme="minorHAnsi" w:hAnsiTheme="minorHAnsi"/>
        </w:rPr>
        <w:t xml:space="preserve"> et al., </w:t>
      </w:r>
      <w:r w:rsidR="00DD0DD5">
        <w:rPr>
          <w:rFonts w:asciiTheme="minorHAnsi" w:hAnsiTheme="minorHAnsi"/>
        </w:rPr>
        <w:t>2016)</w:t>
      </w:r>
      <w:r w:rsidR="00C5517B">
        <w:rPr>
          <w:rFonts w:asciiTheme="minorHAnsi" w:hAnsiTheme="minorHAnsi"/>
        </w:rPr>
        <w:t xml:space="preserve">. The methodology used in the Shape project could be a very valuable approach for examining technology-related practices in schools and in other contexts in order to </w:t>
      </w:r>
      <w:r w:rsidR="0071309E">
        <w:rPr>
          <w:rFonts w:asciiTheme="minorHAnsi" w:hAnsiTheme="minorHAnsi"/>
        </w:rPr>
        <w:t>strengthen practitioner involvement in the creation and critique of evidence-based practices.</w:t>
      </w:r>
    </w:p>
    <w:p w14:paraId="238BB6BA" w14:textId="77777777" w:rsidR="00293A63" w:rsidRPr="009C7133" w:rsidRDefault="00293A63" w:rsidP="00C12312">
      <w:pPr>
        <w:spacing w:line="480" w:lineRule="auto"/>
        <w:rPr>
          <w:rFonts w:asciiTheme="minorHAnsi" w:hAnsiTheme="minorHAnsi"/>
        </w:rPr>
      </w:pPr>
    </w:p>
    <w:p w14:paraId="41EDB638" w14:textId="77777777" w:rsidR="003A618A" w:rsidRPr="00553986" w:rsidRDefault="00293A63" w:rsidP="00C12312">
      <w:pPr>
        <w:spacing w:line="480" w:lineRule="auto"/>
        <w:rPr>
          <w:rFonts w:asciiTheme="minorHAnsi" w:hAnsiTheme="minorHAnsi"/>
          <w:b/>
        </w:rPr>
      </w:pPr>
      <w:r w:rsidRPr="00553986">
        <w:rPr>
          <w:rFonts w:asciiTheme="minorHAnsi" w:hAnsiTheme="minorHAnsi"/>
          <w:b/>
        </w:rPr>
        <w:lastRenderedPageBreak/>
        <w:t>‘Stealth show and tell’</w:t>
      </w:r>
    </w:p>
    <w:p w14:paraId="5774591C" w14:textId="77777777" w:rsidR="00B418CB" w:rsidRDefault="00EC781F" w:rsidP="00C12312">
      <w:pPr>
        <w:spacing w:line="480" w:lineRule="auto"/>
        <w:rPr>
          <w:rFonts w:asciiTheme="minorHAnsi" w:hAnsiTheme="minorHAnsi"/>
        </w:rPr>
      </w:pPr>
      <w:r>
        <w:rPr>
          <w:rFonts w:asciiTheme="minorHAnsi" w:hAnsiTheme="minorHAnsi"/>
        </w:rPr>
        <w:t>In addition to</w:t>
      </w:r>
      <w:r w:rsidR="0041606D">
        <w:rPr>
          <w:rFonts w:asciiTheme="minorHAnsi" w:hAnsiTheme="minorHAnsi"/>
        </w:rPr>
        <w:t xml:space="preserve"> considering stakeholders </w:t>
      </w:r>
      <w:r w:rsidR="0041606D" w:rsidRPr="0041606D">
        <w:rPr>
          <w:rFonts w:asciiTheme="minorHAnsi" w:hAnsiTheme="minorHAnsi"/>
        </w:rPr>
        <w:t>in terms of different</w:t>
      </w:r>
      <w:r w:rsidR="0041606D">
        <w:rPr>
          <w:rFonts w:asciiTheme="minorHAnsi" w:hAnsiTheme="minorHAnsi"/>
        </w:rPr>
        <w:t xml:space="preserve"> academic disciplines</w:t>
      </w:r>
      <w:r w:rsidR="0041606D" w:rsidRPr="0041606D">
        <w:rPr>
          <w:rFonts w:asciiTheme="minorHAnsi" w:hAnsiTheme="minorHAnsi"/>
        </w:rPr>
        <w:t>, and individual differences, we</w:t>
      </w:r>
      <w:r w:rsidR="0041606D">
        <w:rPr>
          <w:rFonts w:asciiTheme="minorHAnsi" w:hAnsiTheme="minorHAnsi"/>
        </w:rPr>
        <w:t xml:space="preserve"> learned that it is also important to</w:t>
      </w:r>
      <w:r>
        <w:rPr>
          <w:rFonts w:asciiTheme="minorHAnsi" w:hAnsiTheme="minorHAnsi"/>
        </w:rPr>
        <w:t xml:space="preserve"> remember that children and young people – as primary</w:t>
      </w:r>
      <w:r w:rsidR="0041606D" w:rsidRPr="0041606D">
        <w:rPr>
          <w:rFonts w:asciiTheme="minorHAnsi" w:hAnsiTheme="minorHAnsi"/>
        </w:rPr>
        <w:t xml:space="preserve"> users of tech</w:t>
      </w:r>
      <w:r>
        <w:rPr>
          <w:rFonts w:asciiTheme="minorHAnsi" w:hAnsiTheme="minorHAnsi"/>
        </w:rPr>
        <w:t xml:space="preserve">nology – are also doing their own research on topics of interest to them. </w:t>
      </w:r>
      <w:r w:rsidR="00561953" w:rsidRPr="00293A63">
        <w:rPr>
          <w:rFonts w:asciiTheme="minorHAnsi" w:hAnsiTheme="minorHAnsi"/>
        </w:rPr>
        <w:t>Rachel Thomson</w:t>
      </w:r>
      <w:r w:rsidR="00293A63">
        <w:rPr>
          <w:rFonts w:asciiTheme="minorHAnsi" w:hAnsiTheme="minorHAnsi"/>
        </w:rPr>
        <w:t xml:space="preserve"> from the University of Sussex</w:t>
      </w:r>
      <w:r w:rsidR="00561953" w:rsidRPr="004661F5">
        <w:rPr>
          <w:rFonts w:asciiTheme="minorHAnsi" w:hAnsiTheme="minorHAnsi"/>
        </w:rPr>
        <w:t xml:space="preserve"> showcased children’s</w:t>
      </w:r>
      <w:r w:rsidR="008E211D" w:rsidRPr="004661F5">
        <w:rPr>
          <w:rFonts w:asciiTheme="minorHAnsi" w:hAnsiTheme="minorHAnsi"/>
        </w:rPr>
        <w:t xml:space="preserve"> everyday experiences</w:t>
      </w:r>
      <w:r w:rsidR="00293A63">
        <w:rPr>
          <w:rFonts w:asciiTheme="minorHAnsi" w:hAnsiTheme="minorHAnsi"/>
        </w:rPr>
        <w:t xml:space="preserve"> of,</w:t>
      </w:r>
      <w:r w:rsidR="008E211D" w:rsidRPr="004661F5">
        <w:rPr>
          <w:rFonts w:asciiTheme="minorHAnsi" w:hAnsiTheme="minorHAnsi"/>
        </w:rPr>
        <w:t xml:space="preserve"> and</w:t>
      </w:r>
      <w:r w:rsidR="00561953" w:rsidRPr="004661F5">
        <w:rPr>
          <w:rFonts w:asciiTheme="minorHAnsi" w:hAnsiTheme="minorHAnsi"/>
        </w:rPr>
        <w:t xml:space="preserve"> perspectives</w:t>
      </w:r>
      <w:r w:rsidR="008E211D" w:rsidRPr="004661F5">
        <w:rPr>
          <w:rFonts w:asciiTheme="minorHAnsi" w:hAnsiTheme="minorHAnsi"/>
        </w:rPr>
        <w:t xml:space="preserve"> about</w:t>
      </w:r>
      <w:r w:rsidR="00293A63">
        <w:rPr>
          <w:rFonts w:asciiTheme="minorHAnsi" w:hAnsiTheme="minorHAnsi"/>
        </w:rPr>
        <w:t>,</w:t>
      </w:r>
      <w:r w:rsidR="001C5A10" w:rsidRPr="004661F5">
        <w:rPr>
          <w:rFonts w:asciiTheme="minorHAnsi" w:hAnsiTheme="minorHAnsi"/>
        </w:rPr>
        <w:t xml:space="preserve"> digital technology use</w:t>
      </w:r>
      <w:r w:rsidR="00561953" w:rsidRPr="004661F5">
        <w:rPr>
          <w:rFonts w:asciiTheme="minorHAnsi" w:hAnsiTheme="minorHAnsi"/>
        </w:rPr>
        <w:t xml:space="preserve"> from</w:t>
      </w:r>
      <w:r w:rsidR="00FF304C">
        <w:rPr>
          <w:rFonts w:asciiTheme="minorHAnsi" w:hAnsiTheme="minorHAnsi"/>
        </w:rPr>
        <w:t xml:space="preserve"> a</w:t>
      </w:r>
      <w:r w:rsidR="001C5A10" w:rsidRPr="004661F5">
        <w:rPr>
          <w:rFonts w:asciiTheme="minorHAnsi" w:hAnsiTheme="minorHAnsi"/>
        </w:rPr>
        <w:t xml:space="preserve"> sociological point of view</w:t>
      </w:r>
      <w:r w:rsidR="008E211D" w:rsidRPr="004661F5">
        <w:rPr>
          <w:rFonts w:asciiTheme="minorHAnsi" w:hAnsiTheme="minorHAnsi"/>
        </w:rPr>
        <w:t xml:space="preserve">. She drew upon the </w:t>
      </w:r>
      <w:r w:rsidR="008E211D" w:rsidRPr="002B1D65">
        <w:rPr>
          <w:rFonts w:asciiTheme="minorHAnsi" w:hAnsiTheme="minorHAnsi"/>
        </w:rPr>
        <w:t>Curating Childhoods</w:t>
      </w:r>
      <w:r w:rsidR="002B1D65">
        <w:rPr>
          <w:rFonts w:asciiTheme="minorHAnsi" w:hAnsiTheme="minorHAnsi"/>
        </w:rPr>
        <w:t xml:space="preserve"> </w:t>
      </w:r>
      <w:r w:rsidR="002B1D65" w:rsidRPr="004661F5">
        <w:rPr>
          <w:rFonts w:asciiTheme="minorHAnsi" w:hAnsiTheme="minorHAnsi"/>
        </w:rPr>
        <w:t xml:space="preserve">project </w:t>
      </w:r>
      <w:r w:rsidR="002B1D65">
        <w:rPr>
          <w:rFonts w:asciiTheme="minorHAnsi" w:hAnsiTheme="minorHAnsi"/>
        </w:rPr>
        <w:t>(University of Sussex, 2016)</w:t>
      </w:r>
      <w:r w:rsidR="008E211D" w:rsidRPr="004661F5">
        <w:rPr>
          <w:rFonts w:asciiTheme="minorHAnsi" w:hAnsiTheme="minorHAnsi"/>
        </w:rPr>
        <w:t xml:space="preserve"> which uses a range of interesting</w:t>
      </w:r>
      <w:r w:rsidR="00560F70">
        <w:rPr>
          <w:rFonts w:asciiTheme="minorHAnsi" w:hAnsiTheme="minorHAnsi"/>
        </w:rPr>
        <w:t xml:space="preserve"> and creative</w:t>
      </w:r>
      <w:r w:rsidR="008E211D" w:rsidRPr="004661F5">
        <w:rPr>
          <w:rFonts w:asciiTheme="minorHAnsi" w:hAnsiTheme="minorHAnsi"/>
        </w:rPr>
        <w:t xml:space="preserve"> methodologies to provide rich insights into</w:t>
      </w:r>
      <w:r w:rsidR="00FB354D">
        <w:rPr>
          <w:rFonts w:asciiTheme="minorHAnsi" w:hAnsiTheme="minorHAnsi"/>
        </w:rPr>
        <w:t xml:space="preserve"> (non-autistic)</w:t>
      </w:r>
      <w:r w:rsidR="008E211D" w:rsidRPr="004661F5">
        <w:rPr>
          <w:rFonts w:asciiTheme="minorHAnsi" w:hAnsiTheme="minorHAnsi"/>
        </w:rPr>
        <w:t xml:space="preserve"> children’s</w:t>
      </w:r>
      <w:r w:rsidR="00560F70">
        <w:rPr>
          <w:rFonts w:asciiTheme="minorHAnsi" w:hAnsiTheme="minorHAnsi"/>
        </w:rPr>
        <w:t xml:space="preserve"> everyday</w:t>
      </w:r>
      <w:r w:rsidR="008E211D" w:rsidRPr="004661F5">
        <w:rPr>
          <w:rFonts w:asciiTheme="minorHAnsi" w:hAnsiTheme="minorHAnsi"/>
        </w:rPr>
        <w:t xml:space="preserve"> lives</w:t>
      </w:r>
      <w:r w:rsidR="00194F2E">
        <w:rPr>
          <w:rFonts w:asciiTheme="minorHAnsi" w:hAnsiTheme="minorHAnsi"/>
        </w:rPr>
        <w:t xml:space="preserve"> (Berriman &amp;</w:t>
      </w:r>
      <w:r w:rsidR="00194F2E" w:rsidRPr="00194F2E">
        <w:rPr>
          <w:rFonts w:asciiTheme="minorHAnsi" w:hAnsiTheme="minorHAnsi"/>
        </w:rPr>
        <w:t xml:space="preserve"> </w:t>
      </w:r>
      <w:r w:rsidR="00194F2E">
        <w:rPr>
          <w:rFonts w:asciiTheme="minorHAnsi" w:hAnsiTheme="minorHAnsi"/>
        </w:rPr>
        <w:t xml:space="preserve">Thomson, </w:t>
      </w:r>
      <w:r w:rsidR="00194F2E" w:rsidRPr="00194F2E">
        <w:rPr>
          <w:rFonts w:asciiTheme="minorHAnsi" w:hAnsiTheme="minorHAnsi"/>
        </w:rPr>
        <w:t>2014)</w:t>
      </w:r>
      <w:r w:rsidR="00194F2E">
        <w:rPr>
          <w:rFonts w:asciiTheme="minorHAnsi" w:hAnsiTheme="minorHAnsi"/>
        </w:rPr>
        <w:t>.</w:t>
      </w:r>
      <w:r w:rsidR="00194F2E" w:rsidRPr="00194F2E">
        <w:rPr>
          <w:rFonts w:asciiTheme="minorHAnsi" w:hAnsiTheme="minorHAnsi"/>
        </w:rPr>
        <w:t xml:space="preserve"> </w:t>
      </w:r>
      <w:r>
        <w:rPr>
          <w:rFonts w:asciiTheme="minorHAnsi" w:hAnsiTheme="minorHAnsi"/>
        </w:rPr>
        <w:t>Thomson</w:t>
      </w:r>
      <w:r w:rsidRPr="004661F5">
        <w:rPr>
          <w:rFonts w:asciiTheme="minorHAnsi" w:hAnsiTheme="minorHAnsi"/>
        </w:rPr>
        <w:t xml:space="preserve"> </w:t>
      </w:r>
      <w:r w:rsidR="008E211D" w:rsidRPr="004661F5">
        <w:rPr>
          <w:rFonts w:asciiTheme="minorHAnsi" w:hAnsiTheme="minorHAnsi"/>
        </w:rPr>
        <w:t xml:space="preserve">emphasised that children are doing their own research, via digital technologies and social media, a lot of the time and pursue their own interests and obsessions in this way. She commented that there is </w:t>
      </w:r>
      <w:r w:rsidR="008E211D" w:rsidRPr="00560F70">
        <w:rPr>
          <w:rFonts w:asciiTheme="minorHAnsi" w:hAnsiTheme="minorHAnsi"/>
        </w:rPr>
        <w:t>an ‘incitement to re</w:t>
      </w:r>
      <w:r w:rsidR="00560F70">
        <w:rPr>
          <w:rFonts w:asciiTheme="minorHAnsi" w:hAnsiTheme="minorHAnsi"/>
        </w:rPr>
        <w:t>search built into digital tools</w:t>
      </w:r>
      <w:r w:rsidR="008E211D" w:rsidRPr="00560F70">
        <w:rPr>
          <w:rFonts w:asciiTheme="minorHAnsi" w:hAnsiTheme="minorHAnsi"/>
        </w:rPr>
        <w:t>’</w:t>
      </w:r>
      <w:r w:rsidR="00560F70">
        <w:rPr>
          <w:rFonts w:asciiTheme="minorHAnsi" w:hAnsiTheme="minorHAnsi"/>
        </w:rPr>
        <w:t xml:space="preserve"> which could be harnessed much more effectively to reveal how children are using technology, and for what purposes. </w:t>
      </w:r>
    </w:p>
    <w:p w14:paraId="258B6E0D" w14:textId="77777777" w:rsidR="00B418CB" w:rsidRDefault="00B418CB" w:rsidP="00C12312">
      <w:pPr>
        <w:spacing w:line="480" w:lineRule="auto"/>
        <w:rPr>
          <w:rFonts w:asciiTheme="minorHAnsi" w:hAnsiTheme="minorHAnsi"/>
        </w:rPr>
      </w:pPr>
    </w:p>
    <w:p w14:paraId="7109AB42" w14:textId="23C59006" w:rsidR="007B6A91" w:rsidRPr="00553986" w:rsidRDefault="008E211D" w:rsidP="007B6A91">
      <w:pPr>
        <w:spacing w:line="480" w:lineRule="auto"/>
        <w:rPr>
          <w:rFonts w:asciiTheme="minorHAnsi" w:hAnsiTheme="minorHAnsi"/>
        </w:rPr>
      </w:pPr>
      <w:r w:rsidRPr="004661F5">
        <w:rPr>
          <w:rFonts w:asciiTheme="minorHAnsi" w:hAnsiTheme="minorHAnsi"/>
        </w:rPr>
        <w:t xml:space="preserve">This can be very motivating for children and young people as a way of finding out about topics of interest but also in terms of building valued identities and social networks. </w:t>
      </w:r>
      <w:r w:rsidR="00EC781F">
        <w:rPr>
          <w:rFonts w:asciiTheme="minorHAnsi" w:hAnsiTheme="minorHAnsi"/>
        </w:rPr>
        <w:t>Thomson</w:t>
      </w:r>
      <w:r w:rsidRPr="004661F5">
        <w:rPr>
          <w:rFonts w:asciiTheme="minorHAnsi" w:hAnsiTheme="minorHAnsi"/>
        </w:rPr>
        <w:t xml:space="preserve">’s work encouraged </w:t>
      </w:r>
      <w:r w:rsidRPr="00560F70">
        <w:rPr>
          <w:rFonts w:asciiTheme="minorHAnsi" w:hAnsiTheme="minorHAnsi"/>
        </w:rPr>
        <w:t>young people to collate information relating to their topics of interest, which she likened to a</w:t>
      </w:r>
      <w:r w:rsidRPr="004661F5">
        <w:rPr>
          <w:rFonts w:asciiTheme="minorHAnsi" w:hAnsiTheme="minorHAnsi"/>
        </w:rPr>
        <w:t xml:space="preserve"> </w:t>
      </w:r>
      <w:r w:rsidRPr="00560F70">
        <w:rPr>
          <w:rFonts w:asciiTheme="minorHAnsi" w:hAnsiTheme="minorHAnsi"/>
        </w:rPr>
        <w:t>‘stealth show and tell, providing insights into identity and interests via personal (online) research.’</w:t>
      </w:r>
      <w:r w:rsidR="00560F70">
        <w:rPr>
          <w:rFonts w:asciiTheme="minorHAnsi" w:hAnsiTheme="minorHAnsi"/>
        </w:rPr>
        <w:t xml:space="preserve"> </w:t>
      </w:r>
      <w:r w:rsidRPr="004661F5">
        <w:rPr>
          <w:rFonts w:asciiTheme="minorHAnsi" w:hAnsiTheme="minorHAnsi"/>
        </w:rPr>
        <w:t>What was clear</w:t>
      </w:r>
      <w:r w:rsidR="00560F70">
        <w:rPr>
          <w:rFonts w:asciiTheme="minorHAnsi" w:hAnsiTheme="minorHAnsi"/>
        </w:rPr>
        <w:t xml:space="preserve"> from </w:t>
      </w:r>
      <w:r w:rsidR="00E95814">
        <w:rPr>
          <w:rFonts w:asciiTheme="minorHAnsi" w:hAnsiTheme="minorHAnsi"/>
        </w:rPr>
        <w:t xml:space="preserve">Thomson’s </w:t>
      </w:r>
      <w:r w:rsidR="00560F70">
        <w:rPr>
          <w:rFonts w:asciiTheme="minorHAnsi" w:hAnsiTheme="minorHAnsi"/>
        </w:rPr>
        <w:t>work</w:t>
      </w:r>
      <w:r w:rsidRPr="004661F5">
        <w:rPr>
          <w:rFonts w:asciiTheme="minorHAnsi" w:hAnsiTheme="minorHAnsi"/>
        </w:rPr>
        <w:t xml:space="preserve"> was the power of this kind of approach for gaining insights into children’s relationships with digital technologies and with each other. It was also </w:t>
      </w:r>
      <w:r w:rsidR="00553986">
        <w:rPr>
          <w:rFonts w:asciiTheme="minorHAnsi" w:hAnsiTheme="minorHAnsi"/>
        </w:rPr>
        <w:t xml:space="preserve">very </w:t>
      </w:r>
      <w:r w:rsidR="00EC781F">
        <w:rPr>
          <w:rFonts w:asciiTheme="minorHAnsi" w:hAnsiTheme="minorHAnsi"/>
        </w:rPr>
        <w:t>clear</w:t>
      </w:r>
      <w:r w:rsidR="00553986">
        <w:rPr>
          <w:rFonts w:asciiTheme="minorHAnsi" w:hAnsiTheme="minorHAnsi"/>
        </w:rPr>
        <w:t xml:space="preserve"> </w:t>
      </w:r>
      <w:r w:rsidR="00EC781F">
        <w:rPr>
          <w:rFonts w:asciiTheme="minorHAnsi" w:hAnsiTheme="minorHAnsi"/>
        </w:rPr>
        <w:t xml:space="preserve">that there is a </w:t>
      </w:r>
      <w:r w:rsidR="00553986">
        <w:rPr>
          <w:rFonts w:asciiTheme="minorHAnsi" w:hAnsiTheme="minorHAnsi"/>
        </w:rPr>
        <w:t>lack of research that</w:t>
      </w:r>
      <w:r w:rsidRPr="004661F5">
        <w:rPr>
          <w:rFonts w:asciiTheme="minorHAnsi" w:hAnsiTheme="minorHAnsi"/>
        </w:rPr>
        <w:t xml:space="preserve"> seeks to understand the lived experiences of </w:t>
      </w:r>
      <w:r w:rsidR="00FB354D">
        <w:rPr>
          <w:rFonts w:asciiTheme="minorHAnsi" w:hAnsiTheme="minorHAnsi"/>
        </w:rPr>
        <w:t xml:space="preserve">autistic </w:t>
      </w:r>
      <w:r w:rsidRPr="004661F5">
        <w:rPr>
          <w:rFonts w:asciiTheme="minorHAnsi" w:hAnsiTheme="minorHAnsi"/>
        </w:rPr>
        <w:t>children and young people through their</w:t>
      </w:r>
      <w:r w:rsidR="00553986">
        <w:rPr>
          <w:rFonts w:asciiTheme="minorHAnsi" w:hAnsiTheme="minorHAnsi"/>
        </w:rPr>
        <w:t xml:space="preserve"> own, personal</w:t>
      </w:r>
      <w:r w:rsidR="00EC781F">
        <w:rPr>
          <w:rFonts w:asciiTheme="minorHAnsi" w:hAnsiTheme="minorHAnsi"/>
        </w:rPr>
        <w:t>,</w:t>
      </w:r>
      <w:r w:rsidRPr="004661F5">
        <w:rPr>
          <w:rFonts w:asciiTheme="minorHAnsi" w:hAnsiTheme="minorHAnsi"/>
        </w:rPr>
        <w:t xml:space="preserve"> digital lenses.</w:t>
      </w:r>
      <w:r w:rsidR="007B6A91">
        <w:rPr>
          <w:rFonts w:asciiTheme="minorHAnsi" w:hAnsiTheme="minorHAnsi"/>
        </w:rPr>
        <w:t xml:space="preserve"> </w:t>
      </w:r>
      <w:r w:rsidR="00553986">
        <w:rPr>
          <w:rFonts w:asciiTheme="minorHAnsi" w:hAnsiTheme="minorHAnsi"/>
        </w:rPr>
        <w:t xml:space="preserve"> </w:t>
      </w:r>
      <w:r w:rsidR="007B6A91">
        <w:rPr>
          <w:rFonts w:asciiTheme="minorHAnsi" w:hAnsiTheme="minorHAnsi"/>
        </w:rPr>
        <w:t xml:space="preserve">Importantly, this framing of the place of digital technologies in research focused on everyday technologies already in </w:t>
      </w:r>
      <w:r w:rsidR="007B6A91">
        <w:rPr>
          <w:rFonts w:asciiTheme="minorHAnsi" w:hAnsiTheme="minorHAnsi"/>
        </w:rPr>
        <w:lastRenderedPageBreak/>
        <w:t>use as tools for exploring interests, identities, friendships, participation, and voice. Such a grounded framing contrasts markedly with the more top-down approaches to designing, delivering and evaluating novel technologies that tend to dominate the field</w:t>
      </w:r>
      <w:r w:rsidR="00286294">
        <w:rPr>
          <w:rFonts w:asciiTheme="minorHAnsi" w:hAnsiTheme="minorHAnsi"/>
        </w:rPr>
        <w:t xml:space="preserve"> of autism and technology</w:t>
      </w:r>
      <w:r w:rsidR="007B6A91">
        <w:rPr>
          <w:rFonts w:asciiTheme="minorHAnsi" w:hAnsiTheme="minorHAnsi"/>
        </w:rPr>
        <w:t xml:space="preserve">. </w:t>
      </w:r>
      <w:r w:rsidR="00553986">
        <w:rPr>
          <w:rFonts w:asciiTheme="minorHAnsi" w:hAnsiTheme="minorHAnsi"/>
        </w:rPr>
        <w:t xml:space="preserve"> Therefore, these more longitudinal and ethnographic </w:t>
      </w:r>
      <w:r w:rsidR="007B6A91">
        <w:rPr>
          <w:rFonts w:asciiTheme="minorHAnsi" w:hAnsiTheme="minorHAnsi"/>
        </w:rPr>
        <w:t>approach</w:t>
      </w:r>
      <w:r w:rsidR="00553986">
        <w:rPr>
          <w:rFonts w:asciiTheme="minorHAnsi" w:hAnsiTheme="minorHAnsi"/>
        </w:rPr>
        <w:t xml:space="preserve">es to understanding the role of digital technologies in (autistic) children’s lives offer valuable ways for researching ‘authentic problems’ in everyday contexts.   </w:t>
      </w:r>
    </w:p>
    <w:p w14:paraId="1AFBE835" w14:textId="77777777" w:rsidR="007B6A91" w:rsidRDefault="007B6A91" w:rsidP="00C12312">
      <w:pPr>
        <w:spacing w:line="480" w:lineRule="auto"/>
        <w:rPr>
          <w:rFonts w:asciiTheme="minorHAnsi" w:hAnsiTheme="minorHAnsi"/>
        </w:rPr>
      </w:pPr>
    </w:p>
    <w:p w14:paraId="4D07FC04" w14:textId="77777777" w:rsidR="00553986" w:rsidRPr="00553986" w:rsidRDefault="00553986" w:rsidP="00C12312">
      <w:pPr>
        <w:spacing w:line="480" w:lineRule="auto"/>
        <w:rPr>
          <w:rFonts w:asciiTheme="minorHAnsi" w:hAnsiTheme="minorHAnsi"/>
          <w:b/>
        </w:rPr>
      </w:pPr>
      <w:r w:rsidRPr="00553986">
        <w:rPr>
          <w:rFonts w:asciiTheme="minorHAnsi" w:hAnsiTheme="minorHAnsi"/>
          <w:b/>
        </w:rPr>
        <w:t>Conclusions</w:t>
      </w:r>
    </w:p>
    <w:p w14:paraId="465BF939" w14:textId="6D32F1AC" w:rsidR="002D577B" w:rsidRDefault="002D577B" w:rsidP="002D577B">
      <w:pPr>
        <w:spacing w:line="480" w:lineRule="auto"/>
        <w:rPr>
          <w:rFonts w:asciiTheme="minorHAnsi" w:hAnsiTheme="minorHAnsi"/>
        </w:rPr>
      </w:pPr>
      <w:r>
        <w:rPr>
          <w:rFonts w:asciiTheme="minorHAnsi" w:hAnsiTheme="minorHAnsi"/>
        </w:rPr>
        <w:t>Inter</w:t>
      </w:r>
      <w:r w:rsidR="00600846">
        <w:rPr>
          <w:rFonts w:asciiTheme="minorHAnsi" w:hAnsiTheme="minorHAnsi"/>
        </w:rPr>
        <w:t xml:space="preserve">disciplinary perspectives on the autism and technology field </w:t>
      </w:r>
      <w:r w:rsidR="009E0703">
        <w:rPr>
          <w:rFonts w:asciiTheme="minorHAnsi" w:hAnsiTheme="minorHAnsi"/>
        </w:rPr>
        <w:t>can</w:t>
      </w:r>
      <w:r w:rsidR="00600846">
        <w:rPr>
          <w:rFonts w:asciiTheme="minorHAnsi" w:hAnsiTheme="minorHAnsi"/>
        </w:rPr>
        <w:t xml:space="preserve"> inform our research approaches and outcomes in many meaningful ways. Of note through the research prese</w:t>
      </w:r>
      <w:r w:rsidR="005D17C8">
        <w:rPr>
          <w:rFonts w:asciiTheme="minorHAnsi" w:hAnsiTheme="minorHAnsi"/>
        </w:rPr>
        <w:t>nted by our</w:t>
      </w:r>
      <w:r w:rsidR="00600846">
        <w:rPr>
          <w:rFonts w:asciiTheme="minorHAnsi" w:hAnsiTheme="minorHAnsi"/>
        </w:rPr>
        <w:t xml:space="preserve"> speakers were the aspects that connected their diverse disciplin</w:t>
      </w:r>
      <w:r w:rsidR="009E0703">
        <w:rPr>
          <w:rFonts w:asciiTheme="minorHAnsi" w:hAnsiTheme="minorHAnsi"/>
        </w:rPr>
        <w:t>es. In particular,</w:t>
      </w:r>
      <w:r w:rsidR="00600846">
        <w:rPr>
          <w:rFonts w:asciiTheme="minorHAnsi" w:hAnsiTheme="minorHAnsi"/>
        </w:rPr>
        <w:t xml:space="preserve"> </w:t>
      </w:r>
      <w:r w:rsidR="00600846" w:rsidRPr="00600846">
        <w:rPr>
          <w:rFonts w:asciiTheme="minorHAnsi" w:hAnsiTheme="minorHAnsi"/>
          <w:i/>
        </w:rPr>
        <w:t>processes, pedagogies</w:t>
      </w:r>
      <w:r w:rsidR="00600846">
        <w:rPr>
          <w:rFonts w:asciiTheme="minorHAnsi" w:hAnsiTheme="minorHAnsi"/>
        </w:rPr>
        <w:t xml:space="preserve">, and </w:t>
      </w:r>
      <w:r w:rsidR="00600846" w:rsidRPr="00600846">
        <w:rPr>
          <w:rFonts w:asciiTheme="minorHAnsi" w:hAnsiTheme="minorHAnsi"/>
          <w:i/>
        </w:rPr>
        <w:t>practices</w:t>
      </w:r>
      <w:r w:rsidR="009E0703">
        <w:rPr>
          <w:rFonts w:asciiTheme="minorHAnsi" w:hAnsiTheme="minorHAnsi"/>
          <w:i/>
        </w:rPr>
        <w:t xml:space="preserve"> </w:t>
      </w:r>
      <w:r w:rsidR="009E0703">
        <w:rPr>
          <w:rFonts w:asciiTheme="minorHAnsi" w:hAnsiTheme="minorHAnsi"/>
        </w:rPr>
        <w:t xml:space="preserve">featured across the talks and </w:t>
      </w:r>
      <w:r w:rsidR="005D17C8">
        <w:rPr>
          <w:rFonts w:asciiTheme="minorHAnsi" w:hAnsiTheme="minorHAnsi"/>
        </w:rPr>
        <w:t xml:space="preserve">were </w:t>
      </w:r>
      <w:r w:rsidR="00641B32">
        <w:rPr>
          <w:rFonts w:asciiTheme="minorHAnsi" w:hAnsiTheme="minorHAnsi"/>
        </w:rPr>
        <w:t>discussed</w:t>
      </w:r>
      <w:r w:rsidR="009E0703">
        <w:rPr>
          <w:rFonts w:asciiTheme="minorHAnsi" w:hAnsiTheme="minorHAnsi"/>
        </w:rPr>
        <w:t xml:space="preserve"> in different ways. At the heart of the dilemma of how to do authentic research that addresses authentic problems in the autism and technology field lies the interconnected influences of </w:t>
      </w:r>
      <w:r w:rsidR="009E0703" w:rsidRPr="009E0703">
        <w:rPr>
          <w:rFonts w:asciiTheme="minorHAnsi" w:hAnsiTheme="minorHAnsi"/>
          <w:i/>
        </w:rPr>
        <w:t>power</w:t>
      </w:r>
      <w:r w:rsidR="009E0703">
        <w:rPr>
          <w:rFonts w:asciiTheme="minorHAnsi" w:hAnsiTheme="minorHAnsi"/>
        </w:rPr>
        <w:t xml:space="preserve"> and the </w:t>
      </w:r>
      <w:r w:rsidR="009E0703" w:rsidRPr="009E0703">
        <w:rPr>
          <w:rFonts w:asciiTheme="minorHAnsi" w:hAnsiTheme="minorHAnsi"/>
          <w:i/>
        </w:rPr>
        <w:t>personal</w:t>
      </w:r>
      <w:r w:rsidR="009E0703">
        <w:rPr>
          <w:rFonts w:asciiTheme="minorHAnsi" w:hAnsiTheme="minorHAnsi"/>
        </w:rPr>
        <w:t>.</w:t>
      </w:r>
      <w:r w:rsidR="009E0703" w:rsidRPr="009E0703">
        <w:rPr>
          <w:rFonts w:asciiTheme="minorHAnsi" w:hAnsiTheme="minorHAnsi"/>
          <w:i/>
        </w:rPr>
        <w:t xml:space="preserve"> </w:t>
      </w:r>
      <w:r w:rsidR="00600846">
        <w:rPr>
          <w:rFonts w:asciiTheme="minorHAnsi" w:hAnsiTheme="minorHAnsi"/>
        </w:rPr>
        <w:t xml:space="preserve"> </w:t>
      </w:r>
      <w:r>
        <w:rPr>
          <w:rFonts w:asciiTheme="minorHAnsi" w:hAnsiTheme="minorHAnsi"/>
        </w:rPr>
        <w:t xml:space="preserve">For example, an important point was raised by </w:t>
      </w:r>
      <w:r w:rsidRPr="004661F5">
        <w:rPr>
          <w:rFonts w:asciiTheme="minorHAnsi" w:hAnsiTheme="minorHAnsi"/>
        </w:rPr>
        <w:t>one of the teachers in the audience who noted that</w:t>
      </w:r>
      <w:r>
        <w:rPr>
          <w:rFonts w:asciiTheme="minorHAnsi" w:hAnsiTheme="minorHAnsi"/>
        </w:rPr>
        <w:t xml:space="preserve"> as well as recognising the different academic disciplines and stakeholders who may be involved,</w:t>
      </w:r>
      <w:r w:rsidRPr="004661F5">
        <w:rPr>
          <w:rFonts w:asciiTheme="minorHAnsi" w:hAnsiTheme="minorHAnsi"/>
        </w:rPr>
        <w:t xml:space="preserve"> we also need to: </w:t>
      </w:r>
    </w:p>
    <w:p w14:paraId="5174DC65" w14:textId="77777777" w:rsidR="002D577B" w:rsidRPr="004661F5" w:rsidRDefault="002D577B" w:rsidP="002D577B">
      <w:pPr>
        <w:spacing w:line="480" w:lineRule="auto"/>
        <w:rPr>
          <w:rFonts w:asciiTheme="minorHAnsi" w:hAnsiTheme="minorHAnsi"/>
        </w:rPr>
      </w:pPr>
    </w:p>
    <w:p w14:paraId="0B37DC9F" w14:textId="77777777" w:rsidR="002D577B" w:rsidRPr="00BD1051" w:rsidRDefault="002D577B" w:rsidP="002D577B">
      <w:pPr>
        <w:spacing w:line="480" w:lineRule="auto"/>
        <w:ind w:left="720"/>
        <w:rPr>
          <w:rFonts w:asciiTheme="minorHAnsi" w:hAnsiTheme="minorHAnsi"/>
          <w:i/>
        </w:rPr>
      </w:pPr>
      <w:r w:rsidRPr="004661F5">
        <w:rPr>
          <w:rFonts w:asciiTheme="minorHAnsi" w:hAnsiTheme="minorHAnsi"/>
        </w:rPr>
        <w:t>‘</w:t>
      </w:r>
      <w:r w:rsidRPr="00BD1051">
        <w:rPr>
          <w:rFonts w:asciiTheme="minorHAnsi" w:hAnsiTheme="minorHAnsi"/>
          <w:i/>
        </w:rPr>
        <w:t>value the interdisciplinary nature of the class – each child h</w:t>
      </w:r>
      <w:r>
        <w:rPr>
          <w:rFonts w:asciiTheme="minorHAnsi" w:hAnsiTheme="minorHAnsi"/>
          <w:i/>
        </w:rPr>
        <w:t>as their own strengths and</w:t>
      </w:r>
      <w:r w:rsidRPr="00BD1051">
        <w:rPr>
          <w:rFonts w:asciiTheme="minorHAnsi" w:hAnsiTheme="minorHAnsi"/>
          <w:i/>
        </w:rPr>
        <w:t xml:space="preserve"> skills’</w:t>
      </w:r>
    </w:p>
    <w:p w14:paraId="79176FA3" w14:textId="77777777" w:rsidR="002D577B" w:rsidRDefault="002D577B" w:rsidP="002D577B">
      <w:pPr>
        <w:spacing w:line="480" w:lineRule="auto"/>
        <w:rPr>
          <w:rFonts w:asciiTheme="minorHAnsi" w:hAnsiTheme="minorHAnsi"/>
        </w:rPr>
      </w:pPr>
    </w:p>
    <w:p w14:paraId="1322C30B" w14:textId="6087C460" w:rsidR="008E211D" w:rsidRDefault="002D577B" w:rsidP="00C12312">
      <w:pPr>
        <w:spacing w:line="480" w:lineRule="auto"/>
        <w:rPr>
          <w:rFonts w:asciiTheme="minorHAnsi" w:hAnsiTheme="minorHAnsi"/>
        </w:rPr>
      </w:pPr>
      <w:r>
        <w:rPr>
          <w:rFonts w:asciiTheme="minorHAnsi" w:hAnsiTheme="minorHAnsi"/>
        </w:rPr>
        <w:t>This is a helpfu</w:t>
      </w:r>
      <w:r w:rsidR="004A01DD">
        <w:rPr>
          <w:rFonts w:asciiTheme="minorHAnsi" w:hAnsiTheme="minorHAnsi"/>
        </w:rPr>
        <w:t>l reminder that inter</w:t>
      </w:r>
      <w:r>
        <w:rPr>
          <w:rFonts w:asciiTheme="minorHAnsi" w:hAnsiTheme="minorHAnsi"/>
        </w:rPr>
        <w:t xml:space="preserve">disciplinary considerations in research are usually couched in terms of the expertise and backgrounds of the academic partners involved, and rarely in terms of the backgrounds and experience of the potential end-users. </w:t>
      </w:r>
      <w:r>
        <w:rPr>
          <w:rFonts w:asciiTheme="minorHAnsi" w:hAnsiTheme="minorHAnsi"/>
        </w:rPr>
        <w:lastRenderedPageBreak/>
        <w:t xml:space="preserve">Moreover, when we consider the ‘users’ or ‘stakeholders’ within projects we must avoid assumptions about homogeneity and the temptation to draw more general conclusions from their involvement. Instead, it is worth reflecting on the extent to which participatory design approaches are doing enough to recognise and include the varied expertise and interests of stakeholders. </w:t>
      </w:r>
      <w:r w:rsidR="009E0703">
        <w:rPr>
          <w:rFonts w:asciiTheme="minorHAnsi" w:hAnsiTheme="minorHAnsi"/>
        </w:rPr>
        <w:t>We must find ways to create and share power in research in more equitable ways, and to value the very personal and individual perspectives that all stakeholders bring to the table.</w:t>
      </w:r>
    </w:p>
    <w:p w14:paraId="6664C372" w14:textId="42AADC5B" w:rsidR="00463698" w:rsidRDefault="00463698">
      <w:pPr>
        <w:rPr>
          <w:rFonts w:asciiTheme="minorHAnsi" w:hAnsiTheme="minorHAnsi"/>
        </w:rPr>
      </w:pPr>
      <w:r>
        <w:rPr>
          <w:rFonts w:asciiTheme="minorHAnsi" w:hAnsiTheme="minorHAnsi"/>
        </w:rPr>
        <w:br w:type="page"/>
      </w:r>
    </w:p>
    <w:p w14:paraId="2FD47723" w14:textId="04EB38A9" w:rsidR="00463698" w:rsidRDefault="00463698" w:rsidP="00C12312">
      <w:pPr>
        <w:spacing w:line="480" w:lineRule="auto"/>
        <w:rPr>
          <w:rFonts w:asciiTheme="minorHAnsi" w:hAnsiTheme="minorHAnsi"/>
          <w:b/>
        </w:rPr>
      </w:pPr>
      <w:r w:rsidRPr="00463698">
        <w:rPr>
          <w:rFonts w:asciiTheme="minorHAnsi" w:hAnsiTheme="minorHAnsi"/>
          <w:b/>
        </w:rPr>
        <w:lastRenderedPageBreak/>
        <w:t>Acknowledgments</w:t>
      </w:r>
    </w:p>
    <w:p w14:paraId="62FE8EBC" w14:textId="373EAB54" w:rsidR="00111043" w:rsidRPr="00111043" w:rsidRDefault="00111043" w:rsidP="00111043">
      <w:pPr>
        <w:spacing w:line="480" w:lineRule="auto"/>
        <w:rPr>
          <w:rFonts w:asciiTheme="minorHAnsi" w:hAnsiTheme="minorHAnsi"/>
        </w:rPr>
      </w:pPr>
      <w:r w:rsidRPr="00111043">
        <w:rPr>
          <w:rFonts w:asciiTheme="minorHAnsi" w:hAnsiTheme="minorHAnsi"/>
          <w:lang w:val="en"/>
        </w:rPr>
        <w:t>The seminar series ‘</w:t>
      </w:r>
      <w:r w:rsidRPr="00111043">
        <w:rPr>
          <w:rFonts w:asciiTheme="minorHAnsi" w:hAnsiTheme="minorHAnsi"/>
        </w:rPr>
        <w:t xml:space="preserve">Innovative technologies for autism: critical reflections on digital bubbles’ is funded by the ESRC [ES/M002624/1] and is a collaboration between the Universities of Southampton, Sussex and Bath. We are very grateful to </w:t>
      </w:r>
      <w:r>
        <w:rPr>
          <w:rFonts w:asciiTheme="minorHAnsi" w:hAnsiTheme="minorHAnsi"/>
        </w:rPr>
        <w:t xml:space="preserve">everyone who has contributed to the series, </w:t>
      </w:r>
      <w:r w:rsidR="0070429E">
        <w:rPr>
          <w:rFonts w:asciiTheme="minorHAnsi" w:hAnsiTheme="minorHAnsi"/>
        </w:rPr>
        <w:t>by either</w:t>
      </w:r>
      <w:r>
        <w:rPr>
          <w:rFonts w:asciiTheme="minorHAnsi" w:hAnsiTheme="minorHAnsi"/>
        </w:rPr>
        <w:t xml:space="preserve"> giving a talk, attending a seminar, or helping out in various ways before, during, and after the seminars.</w:t>
      </w:r>
    </w:p>
    <w:p w14:paraId="0DB0C40F" w14:textId="77777777" w:rsidR="00111043" w:rsidRPr="00111043" w:rsidRDefault="00111043" w:rsidP="00C12312">
      <w:pPr>
        <w:spacing w:line="480" w:lineRule="auto"/>
        <w:rPr>
          <w:rFonts w:asciiTheme="minorHAnsi" w:hAnsiTheme="minorHAnsi"/>
        </w:rPr>
      </w:pPr>
    </w:p>
    <w:p w14:paraId="37A1362B" w14:textId="77777777" w:rsidR="0056491A" w:rsidRDefault="0056491A" w:rsidP="00C12312">
      <w:pPr>
        <w:spacing w:line="480" w:lineRule="auto"/>
        <w:rPr>
          <w:rFonts w:asciiTheme="minorHAnsi" w:hAnsiTheme="minorHAnsi"/>
        </w:rPr>
      </w:pPr>
    </w:p>
    <w:p w14:paraId="3EA7D9CD" w14:textId="77777777" w:rsidR="002D577B" w:rsidRDefault="002D577B">
      <w:pPr>
        <w:rPr>
          <w:rFonts w:asciiTheme="minorHAnsi" w:hAnsiTheme="minorHAnsi"/>
          <w:b/>
        </w:rPr>
      </w:pPr>
      <w:r>
        <w:rPr>
          <w:rFonts w:asciiTheme="minorHAnsi" w:hAnsiTheme="minorHAnsi"/>
          <w:b/>
        </w:rPr>
        <w:br w:type="page"/>
      </w:r>
    </w:p>
    <w:p w14:paraId="485B6091" w14:textId="77777777" w:rsidR="0071309E" w:rsidRDefault="0071309E">
      <w:pPr>
        <w:rPr>
          <w:rFonts w:asciiTheme="minorHAnsi" w:hAnsiTheme="minorHAnsi"/>
          <w:b/>
        </w:rPr>
      </w:pPr>
    </w:p>
    <w:p w14:paraId="7494855F" w14:textId="77777777" w:rsidR="0002548D" w:rsidRDefault="0002548D" w:rsidP="00C12312">
      <w:pPr>
        <w:spacing w:line="480" w:lineRule="auto"/>
        <w:rPr>
          <w:rFonts w:asciiTheme="minorHAnsi" w:hAnsiTheme="minorHAnsi"/>
        </w:rPr>
      </w:pPr>
      <w:r w:rsidRPr="0002548D">
        <w:rPr>
          <w:rFonts w:asciiTheme="minorHAnsi" w:hAnsiTheme="minorHAnsi"/>
          <w:b/>
        </w:rPr>
        <w:t>References</w:t>
      </w:r>
    </w:p>
    <w:p w14:paraId="00CD8088" w14:textId="77777777" w:rsidR="00E45648" w:rsidRPr="00E45648" w:rsidRDefault="00E45648" w:rsidP="00E45648">
      <w:pPr>
        <w:spacing w:line="480" w:lineRule="auto"/>
        <w:ind w:hanging="284"/>
        <w:rPr>
          <w:rFonts w:asciiTheme="minorHAnsi" w:hAnsiTheme="minorHAnsi"/>
        </w:rPr>
      </w:pPr>
      <w:r w:rsidRPr="00E45648">
        <w:rPr>
          <w:rFonts w:asciiTheme="minorHAnsi" w:hAnsiTheme="minorHAnsi"/>
        </w:rPr>
        <w:t xml:space="preserve">Beardon, L., </w:t>
      </w:r>
      <w:r w:rsidRPr="00E45648">
        <w:rPr>
          <w:rFonts w:asciiTheme="minorHAnsi" w:hAnsiTheme="minorHAnsi"/>
          <w:bCs/>
        </w:rPr>
        <w:t>Parsons, S</w:t>
      </w:r>
      <w:r w:rsidRPr="00E45648">
        <w:rPr>
          <w:rFonts w:asciiTheme="minorHAnsi" w:hAnsiTheme="minorHAnsi"/>
        </w:rPr>
        <w:t xml:space="preserve">. &amp; Neale, H. (2001) An inter-disciplinary approach to investigating the use of virtual reality environments for people with Asperger Syndrome. </w:t>
      </w:r>
      <w:r w:rsidRPr="00E45648">
        <w:rPr>
          <w:rFonts w:asciiTheme="minorHAnsi" w:hAnsiTheme="minorHAnsi"/>
          <w:i/>
        </w:rPr>
        <w:t>Educational and Child Psychology</w:t>
      </w:r>
      <w:r w:rsidRPr="00E45648">
        <w:rPr>
          <w:rFonts w:asciiTheme="minorHAnsi" w:hAnsiTheme="minorHAnsi"/>
          <w:bCs/>
        </w:rPr>
        <w:t>,</w:t>
      </w:r>
      <w:r w:rsidRPr="00E45648">
        <w:rPr>
          <w:rFonts w:asciiTheme="minorHAnsi" w:hAnsiTheme="minorHAnsi"/>
        </w:rPr>
        <w:t xml:space="preserve"> 18(2), 53-62.</w:t>
      </w:r>
    </w:p>
    <w:p w14:paraId="66C88DFD" w14:textId="77777777" w:rsidR="00194F2E" w:rsidRDefault="00194F2E" w:rsidP="00194F2E">
      <w:pPr>
        <w:spacing w:line="480" w:lineRule="auto"/>
        <w:ind w:hanging="284"/>
        <w:rPr>
          <w:rFonts w:asciiTheme="minorHAnsi" w:hAnsiTheme="minorHAnsi"/>
        </w:rPr>
      </w:pPr>
      <w:r>
        <w:rPr>
          <w:rFonts w:asciiTheme="minorHAnsi" w:hAnsiTheme="minorHAnsi"/>
        </w:rPr>
        <w:t>Berriman, L. &amp;</w:t>
      </w:r>
      <w:r w:rsidR="007B6A91">
        <w:rPr>
          <w:rFonts w:asciiTheme="minorHAnsi" w:hAnsiTheme="minorHAnsi"/>
        </w:rPr>
        <w:t xml:space="preserve"> </w:t>
      </w:r>
      <w:r>
        <w:rPr>
          <w:rFonts w:asciiTheme="minorHAnsi" w:hAnsiTheme="minorHAnsi"/>
        </w:rPr>
        <w:t>Thomson, R.</w:t>
      </w:r>
      <w:r w:rsidRPr="00194F2E">
        <w:rPr>
          <w:rFonts w:asciiTheme="minorHAnsi" w:hAnsiTheme="minorHAnsi"/>
        </w:rPr>
        <w:t xml:space="preserve"> (2014) </w:t>
      </w:r>
      <w:r w:rsidRPr="00194F2E">
        <w:rPr>
          <w:rFonts w:asciiTheme="minorHAnsi" w:hAnsiTheme="minorHAnsi"/>
          <w:iCs/>
        </w:rPr>
        <w:t>Spectacles of intimacy? Mapping the moral landscape of teenage social media</w:t>
      </w:r>
      <w:r w:rsidRPr="00194F2E">
        <w:rPr>
          <w:rFonts w:asciiTheme="minorHAnsi" w:hAnsiTheme="minorHAnsi"/>
          <w:i/>
          <w:iCs/>
        </w:rPr>
        <w:t>.</w:t>
      </w:r>
      <w:r w:rsidRPr="00194F2E">
        <w:rPr>
          <w:rFonts w:asciiTheme="minorHAnsi" w:hAnsiTheme="minorHAnsi"/>
        </w:rPr>
        <w:t xml:space="preserve"> </w:t>
      </w:r>
      <w:r w:rsidRPr="00194F2E">
        <w:rPr>
          <w:rFonts w:asciiTheme="minorHAnsi" w:hAnsiTheme="minorHAnsi"/>
          <w:i/>
        </w:rPr>
        <w:t>Journal of Youth Studies</w:t>
      </w:r>
      <w:r>
        <w:rPr>
          <w:rFonts w:asciiTheme="minorHAnsi" w:hAnsiTheme="minorHAnsi"/>
        </w:rPr>
        <w:t>, 18 (5), 583-587.</w:t>
      </w:r>
    </w:p>
    <w:p w14:paraId="36FBFFAC" w14:textId="77777777" w:rsidR="008C2528" w:rsidRDefault="0002548D" w:rsidP="008C2528">
      <w:pPr>
        <w:spacing w:line="480" w:lineRule="auto"/>
        <w:ind w:hanging="284"/>
        <w:rPr>
          <w:rFonts w:asciiTheme="minorHAnsi" w:hAnsiTheme="minorHAnsi"/>
        </w:rPr>
      </w:pPr>
      <w:r w:rsidRPr="0002548D">
        <w:rPr>
          <w:rFonts w:asciiTheme="minorHAnsi" w:hAnsiTheme="minorHAnsi"/>
        </w:rPr>
        <w:t>Brosnan, M.,</w:t>
      </w:r>
      <w:r w:rsidRPr="0002548D">
        <w:rPr>
          <w:rFonts w:asciiTheme="minorHAnsi" w:hAnsiTheme="minorHAnsi"/>
          <w:i/>
          <w:iCs/>
        </w:rPr>
        <w:t xml:space="preserve"> </w:t>
      </w:r>
      <w:r w:rsidRPr="0002548D">
        <w:rPr>
          <w:rFonts w:asciiTheme="minorHAnsi" w:hAnsiTheme="minorHAnsi"/>
        </w:rPr>
        <w:t xml:space="preserve">Parsons, S., Good, J. &amp; Yuill, N. (2016) How can participatory design inform the design and development of innovative technologies for autistic communities? </w:t>
      </w:r>
      <w:r w:rsidRPr="0002548D">
        <w:rPr>
          <w:rFonts w:asciiTheme="minorHAnsi" w:hAnsiTheme="minorHAnsi"/>
          <w:i/>
          <w:iCs/>
        </w:rPr>
        <w:t>Journal of Assistive Technologies</w:t>
      </w:r>
      <w:r w:rsidRPr="0002548D">
        <w:rPr>
          <w:rFonts w:asciiTheme="minorHAnsi" w:hAnsiTheme="minorHAnsi"/>
        </w:rPr>
        <w:t>, 10(2), 115-120.</w:t>
      </w:r>
    </w:p>
    <w:p w14:paraId="7C8C49D7" w14:textId="77777777" w:rsidR="00C23FED" w:rsidRPr="00C23FED" w:rsidRDefault="00C23FED" w:rsidP="00C23FED">
      <w:pPr>
        <w:spacing w:line="480" w:lineRule="auto"/>
        <w:ind w:hanging="284"/>
        <w:rPr>
          <w:rFonts w:asciiTheme="minorHAnsi" w:hAnsiTheme="minorHAnsi"/>
        </w:rPr>
      </w:pPr>
      <w:r>
        <w:rPr>
          <w:rFonts w:asciiTheme="minorHAnsi" w:hAnsiTheme="minorHAnsi"/>
        </w:rPr>
        <w:t>ESRC</w:t>
      </w:r>
      <w:r w:rsidRPr="00C23FED">
        <w:rPr>
          <w:rFonts w:asciiTheme="minorHAnsi" w:hAnsiTheme="minorHAnsi"/>
        </w:rPr>
        <w:t xml:space="preserve"> </w:t>
      </w:r>
      <w:r>
        <w:rPr>
          <w:rFonts w:asciiTheme="minorHAnsi" w:hAnsiTheme="minorHAnsi"/>
        </w:rPr>
        <w:t>(not dated)</w:t>
      </w:r>
      <w:r w:rsidRPr="00C23FED">
        <w:rPr>
          <w:rFonts w:asciiTheme="minorHAnsi" w:hAnsiTheme="minorHAnsi"/>
        </w:rPr>
        <w:t xml:space="preserve"> </w:t>
      </w:r>
      <w:r w:rsidRPr="00C23FED">
        <w:rPr>
          <w:rFonts w:asciiTheme="minorHAnsi" w:hAnsiTheme="minorHAnsi"/>
          <w:i/>
          <w:iCs/>
        </w:rPr>
        <w:t>Knowledge transfer partnerships</w:t>
      </w:r>
      <w:r w:rsidRPr="00C23FED">
        <w:rPr>
          <w:rFonts w:asciiTheme="minorHAnsi" w:hAnsiTheme="minorHAnsi"/>
        </w:rPr>
        <w:t xml:space="preserve">. </w:t>
      </w:r>
      <w:r>
        <w:rPr>
          <w:rFonts w:asciiTheme="minorHAnsi" w:hAnsiTheme="minorHAnsi"/>
        </w:rPr>
        <w:t xml:space="preserve">Available at: </w:t>
      </w:r>
      <w:hyperlink r:id="rId7" w:history="1">
        <w:r w:rsidRPr="00C23FED">
          <w:rPr>
            <w:rStyle w:val="Hyperlink"/>
            <w:rFonts w:asciiTheme="minorHAnsi" w:hAnsiTheme="minorHAnsi"/>
          </w:rPr>
          <w:t>http://www.esrc.ac.uk/collaboration/knowledge-exchange/KT-partnerships.aspx</w:t>
        </w:r>
      </w:hyperlink>
      <w:r w:rsidRPr="00C23FED">
        <w:rPr>
          <w:rFonts w:asciiTheme="minorHAnsi" w:hAnsiTheme="minorHAnsi"/>
        </w:rPr>
        <w:t xml:space="preserve"> [</w:t>
      </w:r>
      <w:r>
        <w:rPr>
          <w:rFonts w:asciiTheme="minorHAnsi" w:hAnsiTheme="minorHAnsi"/>
        </w:rPr>
        <w:t>last accessed 28th November 2016</w:t>
      </w:r>
      <w:r w:rsidRPr="00C23FED">
        <w:rPr>
          <w:rFonts w:asciiTheme="minorHAnsi" w:hAnsiTheme="minorHAnsi"/>
        </w:rPr>
        <w:t>]</w:t>
      </w:r>
    </w:p>
    <w:p w14:paraId="2CF9AD93" w14:textId="77777777" w:rsidR="008C2528" w:rsidRDefault="0002548D" w:rsidP="008C2528">
      <w:pPr>
        <w:spacing w:line="480" w:lineRule="auto"/>
        <w:ind w:hanging="284"/>
        <w:rPr>
          <w:rFonts w:asciiTheme="minorHAnsi" w:hAnsiTheme="minorHAnsi"/>
          <w:i/>
          <w:iCs/>
        </w:rPr>
      </w:pPr>
      <w:r>
        <w:rPr>
          <w:rFonts w:asciiTheme="minorHAnsi" w:hAnsiTheme="minorHAnsi"/>
        </w:rPr>
        <w:t xml:space="preserve">Good, J. Parsons, S., Yuill, N. &amp; Brosnan, M. (2016) </w:t>
      </w:r>
      <w:r w:rsidRPr="0002548D">
        <w:rPr>
          <w:rFonts w:asciiTheme="minorHAnsi" w:hAnsiTheme="minorHAnsi"/>
          <w:bCs/>
        </w:rPr>
        <w:t>Virtual reality and robots for autism: moving beyond the screen</w:t>
      </w:r>
      <w:r>
        <w:rPr>
          <w:rFonts w:asciiTheme="minorHAnsi" w:hAnsiTheme="minorHAnsi"/>
          <w:bCs/>
        </w:rPr>
        <w:t xml:space="preserve">. </w:t>
      </w:r>
      <w:r w:rsidRPr="0002548D">
        <w:rPr>
          <w:rFonts w:asciiTheme="minorHAnsi" w:hAnsiTheme="minorHAnsi"/>
          <w:i/>
          <w:iCs/>
        </w:rPr>
        <w:t>Journal of Assistive Technologies</w:t>
      </w:r>
      <w:r w:rsidR="00286294">
        <w:rPr>
          <w:rFonts w:asciiTheme="minorHAnsi" w:hAnsiTheme="minorHAnsi"/>
          <w:i/>
          <w:iCs/>
        </w:rPr>
        <w:t>,</w:t>
      </w:r>
      <w:r w:rsidR="00286294">
        <w:rPr>
          <w:rFonts w:asciiTheme="minorHAnsi" w:hAnsiTheme="minorHAnsi"/>
          <w:iCs/>
        </w:rPr>
        <w:t xml:space="preserve"> 10(4), 211-216.</w:t>
      </w:r>
    </w:p>
    <w:p w14:paraId="0184AC9C" w14:textId="77777777" w:rsidR="00911828" w:rsidRDefault="009C7133" w:rsidP="00911828">
      <w:pPr>
        <w:spacing w:line="480" w:lineRule="auto"/>
        <w:ind w:hanging="284"/>
        <w:rPr>
          <w:rFonts w:asciiTheme="minorHAnsi" w:hAnsiTheme="minorHAnsi"/>
          <w:bCs/>
          <w:iCs/>
        </w:rPr>
      </w:pPr>
      <w:r w:rsidRPr="009C7133">
        <w:rPr>
          <w:rFonts w:asciiTheme="minorHAnsi" w:hAnsiTheme="minorHAnsi"/>
          <w:iCs/>
        </w:rPr>
        <w:t>Guldberg, K.,</w:t>
      </w:r>
      <w:r w:rsidRPr="009C7133">
        <w:rPr>
          <w:rFonts w:asciiTheme="minorHAnsi" w:hAnsiTheme="minorHAnsi"/>
          <w:i/>
          <w:iCs/>
        </w:rPr>
        <w:t xml:space="preserve"> </w:t>
      </w:r>
      <w:r w:rsidRPr="009C7133">
        <w:rPr>
          <w:rFonts w:asciiTheme="minorHAnsi" w:hAnsiTheme="minorHAnsi"/>
          <w:iCs/>
        </w:rPr>
        <w:t xml:space="preserve">Parsons, S., Porayska-Pomsta, K. &amp; Keay-Bright, W. (in press) </w:t>
      </w:r>
      <w:r w:rsidRPr="009C7133">
        <w:rPr>
          <w:rFonts w:asciiTheme="minorHAnsi" w:hAnsiTheme="minorHAnsi"/>
          <w:bCs/>
          <w:iCs/>
          <w:lang w:val="en-US"/>
        </w:rPr>
        <w:t xml:space="preserve">Challenging the knowledge transfer orthodoxy: knowledge co-construction in technology enhanced learning for children with autism. </w:t>
      </w:r>
      <w:r w:rsidRPr="009C7133">
        <w:rPr>
          <w:rFonts w:asciiTheme="minorHAnsi" w:hAnsiTheme="minorHAnsi"/>
          <w:bCs/>
          <w:i/>
          <w:iCs/>
          <w:lang w:val="en-US"/>
        </w:rPr>
        <w:t>British Educational Research Journal</w:t>
      </w:r>
      <w:r>
        <w:rPr>
          <w:rFonts w:asciiTheme="minorHAnsi" w:hAnsiTheme="minorHAnsi"/>
          <w:bCs/>
          <w:iCs/>
          <w:lang w:val="en-US"/>
        </w:rPr>
        <w:t>.</w:t>
      </w:r>
    </w:p>
    <w:p w14:paraId="59DE85BB" w14:textId="77777777" w:rsidR="009A7355" w:rsidRPr="00911828" w:rsidRDefault="009A7355" w:rsidP="00911828">
      <w:pPr>
        <w:spacing w:line="480" w:lineRule="auto"/>
        <w:ind w:hanging="284"/>
        <w:rPr>
          <w:rFonts w:asciiTheme="minorHAnsi" w:hAnsiTheme="minorHAnsi"/>
          <w:bCs/>
          <w:iCs/>
        </w:rPr>
      </w:pPr>
      <w:r>
        <w:rPr>
          <w:rFonts w:asciiTheme="minorHAnsi" w:hAnsiTheme="minorHAnsi"/>
          <w:iCs/>
        </w:rPr>
        <w:t xml:space="preserve">National Autistic Society (2016) </w:t>
      </w:r>
      <w:r w:rsidRPr="009A7355">
        <w:rPr>
          <w:rFonts w:asciiTheme="minorHAnsi" w:hAnsiTheme="minorHAnsi"/>
          <w:i/>
          <w:iCs/>
        </w:rPr>
        <w:t>Too Much Information</w:t>
      </w:r>
      <w:r>
        <w:rPr>
          <w:rFonts w:asciiTheme="minorHAnsi" w:hAnsiTheme="minorHAnsi"/>
          <w:iCs/>
        </w:rPr>
        <w:t xml:space="preserve">. Available at: </w:t>
      </w:r>
      <w:hyperlink r:id="rId8" w:history="1">
        <w:r w:rsidRPr="003B7B5C">
          <w:rPr>
            <w:rStyle w:val="Hyperlink"/>
            <w:rFonts w:asciiTheme="minorHAnsi" w:hAnsiTheme="minorHAnsi"/>
            <w:iCs/>
          </w:rPr>
          <w:t>http://www.nas.org.uk/get-involved/tmi.aspx</w:t>
        </w:r>
      </w:hyperlink>
      <w:r>
        <w:rPr>
          <w:rFonts w:asciiTheme="minorHAnsi" w:hAnsiTheme="minorHAnsi"/>
          <w:iCs/>
        </w:rPr>
        <w:t xml:space="preserve"> [last accessed 28th November 2016]</w:t>
      </w:r>
    </w:p>
    <w:p w14:paraId="48BD4574" w14:textId="77777777" w:rsidR="009C7133" w:rsidRDefault="009C7133" w:rsidP="009C7133">
      <w:pPr>
        <w:spacing w:line="480" w:lineRule="auto"/>
        <w:ind w:hanging="284"/>
        <w:rPr>
          <w:rFonts w:asciiTheme="minorHAnsi" w:hAnsiTheme="minorHAnsi"/>
        </w:rPr>
      </w:pPr>
      <w:r w:rsidRPr="009C7133">
        <w:rPr>
          <w:rFonts w:asciiTheme="minorHAnsi" w:hAnsiTheme="minorHAnsi"/>
          <w:iCs/>
        </w:rPr>
        <w:t>Parsons, S</w:t>
      </w:r>
      <w:r w:rsidRPr="009C7133">
        <w:rPr>
          <w:rFonts w:asciiTheme="minorHAnsi" w:hAnsiTheme="minorHAnsi"/>
        </w:rPr>
        <w:t>., Guldberg, K. Porayska-Pomsta, K. &amp; Lee, R. (2015) Digital stories as a method for evidence-based practice</w:t>
      </w:r>
      <w:r w:rsidRPr="009C7133">
        <w:rPr>
          <w:rFonts w:asciiTheme="minorHAnsi" w:hAnsiTheme="minorHAnsi"/>
          <w:b/>
          <w:bCs/>
        </w:rPr>
        <w:t xml:space="preserve"> </w:t>
      </w:r>
      <w:r w:rsidRPr="009C7133">
        <w:rPr>
          <w:rFonts w:asciiTheme="minorHAnsi" w:hAnsiTheme="minorHAnsi"/>
        </w:rPr>
        <w:t>and knowledge co-creation in technology-enhanced learning for children with autism.</w:t>
      </w:r>
      <w:r w:rsidRPr="009C7133">
        <w:rPr>
          <w:rFonts w:asciiTheme="minorHAnsi" w:hAnsiTheme="minorHAnsi"/>
          <w:b/>
          <w:bCs/>
        </w:rPr>
        <w:t xml:space="preserve"> </w:t>
      </w:r>
      <w:r w:rsidRPr="009C7133">
        <w:rPr>
          <w:rFonts w:asciiTheme="minorHAnsi" w:hAnsiTheme="minorHAnsi"/>
          <w:i/>
          <w:iCs/>
        </w:rPr>
        <w:t>International Journal of Research &amp; Method in Education</w:t>
      </w:r>
      <w:r w:rsidRPr="009C7133">
        <w:rPr>
          <w:rFonts w:asciiTheme="minorHAnsi" w:hAnsiTheme="minorHAnsi"/>
        </w:rPr>
        <w:t>, 38(3), 247-271.</w:t>
      </w:r>
    </w:p>
    <w:p w14:paraId="201E5560" w14:textId="77777777" w:rsidR="00E45648" w:rsidRPr="00E45648" w:rsidRDefault="00E45648" w:rsidP="00E45648">
      <w:pPr>
        <w:spacing w:line="480" w:lineRule="auto"/>
        <w:ind w:hanging="284"/>
        <w:rPr>
          <w:rFonts w:asciiTheme="minorHAnsi" w:hAnsiTheme="minorHAnsi"/>
        </w:rPr>
      </w:pPr>
      <w:r w:rsidRPr="002D577B">
        <w:rPr>
          <w:rFonts w:asciiTheme="minorHAnsi" w:hAnsiTheme="minorHAnsi"/>
        </w:rPr>
        <w:lastRenderedPageBreak/>
        <w:t>Parsons, S</w:t>
      </w:r>
      <w:r w:rsidRPr="00E45648">
        <w:rPr>
          <w:rFonts w:asciiTheme="minorHAnsi" w:hAnsiTheme="minorHAnsi"/>
        </w:rPr>
        <w:t xml:space="preserve">., Millen, L., Garib-Penna, S. &amp; Cobb, S. (2011) Participatory design in the development of innovative technologies for children and young people on the autism spectrum: the COSPATIAL project. </w:t>
      </w:r>
      <w:r w:rsidRPr="00E45648">
        <w:rPr>
          <w:rFonts w:asciiTheme="minorHAnsi" w:hAnsiTheme="minorHAnsi"/>
          <w:i/>
        </w:rPr>
        <w:t>Journal of Assistive Technologies</w:t>
      </w:r>
      <w:r w:rsidRPr="00E45648">
        <w:rPr>
          <w:rFonts w:asciiTheme="minorHAnsi" w:hAnsiTheme="minorHAnsi"/>
        </w:rPr>
        <w:t>, 5(1), 29-34.</w:t>
      </w:r>
    </w:p>
    <w:p w14:paraId="46BDFC5F" w14:textId="77777777" w:rsidR="008C2528" w:rsidRDefault="0002548D" w:rsidP="008C2528">
      <w:pPr>
        <w:spacing w:line="480" w:lineRule="auto"/>
        <w:ind w:hanging="284"/>
        <w:rPr>
          <w:rFonts w:asciiTheme="minorHAnsi" w:hAnsiTheme="minorHAnsi"/>
        </w:rPr>
      </w:pPr>
      <w:r w:rsidRPr="0002548D">
        <w:rPr>
          <w:rFonts w:asciiTheme="minorHAnsi" w:hAnsiTheme="minorHAnsi"/>
          <w:iCs/>
        </w:rPr>
        <w:t>Parsons, S.</w:t>
      </w:r>
      <w:r w:rsidRPr="0002548D">
        <w:rPr>
          <w:rFonts w:asciiTheme="minorHAnsi" w:hAnsiTheme="minorHAnsi"/>
        </w:rPr>
        <w:t xml:space="preserve">, Yuill, N., Brosnan, M. &amp; Good, J. (2015) Innovative technologies for autism: critical reflections on digital bubbles. </w:t>
      </w:r>
      <w:r w:rsidRPr="0002548D">
        <w:rPr>
          <w:rFonts w:asciiTheme="minorHAnsi" w:hAnsiTheme="minorHAnsi"/>
          <w:i/>
          <w:iCs/>
        </w:rPr>
        <w:t xml:space="preserve">Journal of Assistive Technologies, </w:t>
      </w:r>
      <w:r w:rsidRPr="0002548D">
        <w:rPr>
          <w:rFonts w:asciiTheme="minorHAnsi" w:hAnsiTheme="minorHAnsi"/>
        </w:rPr>
        <w:t>9(2), 116 – 121.</w:t>
      </w:r>
    </w:p>
    <w:p w14:paraId="0187A0B5" w14:textId="77777777" w:rsidR="000E11AC" w:rsidRDefault="000E11AC" w:rsidP="000E11AC">
      <w:pPr>
        <w:spacing w:line="480" w:lineRule="auto"/>
        <w:ind w:hanging="284"/>
        <w:rPr>
          <w:rFonts w:asciiTheme="minorHAnsi" w:hAnsiTheme="minorHAnsi"/>
          <w:lang w:val="en"/>
        </w:rPr>
      </w:pPr>
      <w:r w:rsidRPr="000E11AC">
        <w:rPr>
          <w:rFonts w:asciiTheme="minorHAnsi" w:hAnsiTheme="minorHAnsi"/>
        </w:rPr>
        <w:t xml:space="preserve">Price, S., &amp; Rogers, Y. (2004). Let’s get physical: The learning benefits of interacting in digitally augmented physical spaces. </w:t>
      </w:r>
      <w:r w:rsidRPr="002D577B">
        <w:rPr>
          <w:rFonts w:asciiTheme="minorHAnsi" w:hAnsiTheme="minorHAnsi"/>
          <w:i/>
        </w:rPr>
        <w:t>Computers &amp; Education</w:t>
      </w:r>
      <w:r w:rsidRPr="000E11AC">
        <w:rPr>
          <w:rFonts w:asciiTheme="minorHAnsi" w:hAnsiTheme="minorHAnsi"/>
        </w:rPr>
        <w:t>, 43(1), 137-151.</w:t>
      </w:r>
    </w:p>
    <w:p w14:paraId="4B2CEB36" w14:textId="77777777" w:rsidR="00C718AD" w:rsidRDefault="00C718AD" w:rsidP="00B150F3">
      <w:pPr>
        <w:spacing w:line="480" w:lineRule="auto"/>
        <w:ind w:hanging="284"/>
        <w:rPr>
          <w:rFonts w:asciiTheme="minorHAnsi" w:hAnsiTheme="minorHAnsi"/>
        </w:rPr>
      </w:pPr>
      <w:r w:rsidRPr="00C718AD">
        <w:rPr>
          <w:rFonts w:asciiTheme="minorHAnsi" w:hAnsiTheme="minorHAnsi"/>
        </w:rPr>
        <w:t xml:space="preserve">Taebi, </w:t>
      </w:r>
      <w:r w:rsidR="00B150F3" w:rsidRPr="00C718AD">
        <w:rPr>
          <w:rFonts w:asciiTheme="minorHAnsi" w:hAnsiTheme="minorHAnsi"/>
        </w:rPr>
        <w:t>B.</w:t>
      </w:r>
      <w:r w:rsidR="00B150F3">
        <w:rPr>
          <w:rFonts w:asciiTheme="minorHAnsi" w:hAnsiTheme="minorHAnsi"/>
        </w:rPr>
        <w:t>,</w:t>
      </w:r>
      <w:r w:rsidR="00B150F3" w:rsidRPr="00C718AD">
        <w:rPr>
          <w:rFonts w:asciiTheme="minorHAnsi" w:hAnsiTheme="minorHAnsi"/>
        </w:rPr>
        <w:t xml:space="preserve"> </w:t>
      </w:r>
      <w:r w:rsidRPr="00C718AD">
        <w:rPr>
          <w:rFonts w:asciiTheme="minorHAnsi" w:hAnsiTheme="minorHAnsi"/>
        </w:rPr>
        <w:t xml:space="preserve">Correljé, </w:t>
      </w:r>
      <w:r w:rsidR="00B150F3" w:rsidRPr="00C718AD">
        <w:rPr>
          <w:rFonts w:asciiTheme="minorHAnsi" w:hAnsiTheme="minorHAnsi"/>
        </w:rPr>
        <w:t>A.</w:t>
      </w:r>
      <w:r w:rsidR="00B150F3">
        <w:rPr>
          <w:rFonts w:asciiTheme="minorHAnsi" w:hAnsiTheme="minorHAnsi"/>
        </w:rPr>
        <w:t>,</w:t>
      </w:r>
      <w:r w:rsidR="00B150F3" w:rsidRPr="00C718AD">
        <w:rPr>
          <w:rFonts w:asciiTheme="minorHAnsi" w:hAnsiTheme="minorHAnsi"/>
        </w:rPr>
        <w:t xml:space="preserve"> </w:t>
      </w:r>
      <w:r w:rsidRPr="00C718AD">
        <w:rPr>
          <w:rFonts w:asciiTheme="minorHAnsi" w:hAnsiTheme="minorHAnsi"/>
        </w:rPr>
        <w:t xml:space="preserve">Cuppen, </w:t>
      </w:r>
      <w:r w:rsidR="00B150F3" w:rsidRPr="00C718AD">
        <w:rPr>
          <w:rFonts w:asciiTheme="minorHAnsi" w:hAnsiTheme="minorHAnsi"/>
        </w:rPr>
        <w:t>E.</w:t>
      </w:r>
      <w:r w:rsidR="00B150F3">
        <w:rPr>
          <w:rFonts w:asciiTheme="minorHAnsi" w:hAnsiTheme="minorHAnsi"/>
        </w:rPr>
        <w:t>,</w:t>
      </w:r>
      <w:r w:rsidR="00B150F3" w:rsidRPr="00C718AD">
        <w:rPr>
          <w:rFonts w:asciiTheme="minorHAnsi" w:hAnsiTheme="minorHAnsi"/>
        </w:rPr>
        <w:t xml:space="preserve"> </w:t>
      </w:r>
      <w:r w:rsidRPr="00C718AD">
        <w:rPr>
          <w:rFonts w:asciiTheme="minorHAnsi" w:hAnsiTheme="minorHAnsi"/>
        </w:rPr>
        <w:t xml:space="preserve">Dignum </w:t>
      </w:r>
      <w:r w:rsidR="00B150F3" w:rsidRPr="00C718AD">
        <w:rPr>
          <w:rFonts w:asciiTheme="minorHAnsi" w:hAnsiTheme="minorHAnsi"/>
        </w:rPr>
        <w:t>M.</w:t>
      </w:r>
      <w:r w:rsidR="00B150F3">
        <w:rPr>
          <w:rFonts w:asciiTheme="minorHAnsi" w:hAnsiTheme="minorHAnsi"/>
        </w:rPr>
        <w:t>,</w:t>
      </w:r>
      <w:r w:rsidR="00B150F3" w:rsidRPr="00C718AD">
        <w:rPr>
          <w:rFonts w:asciiTheme="minorHAnsi" w:hAnsiTheme="minorHAnsi"/>
        </w:rPr>
        <w:t xml:space="preserve"> </w:t>
      </w:r>
      <w:r w:rsidRPr="00C718AD">
        <w:rPr>
          <w:rFonts w:asciiTheme="minorHAnsi" w:hAnsiTheme="minorHAnsi"/>
        </w:rPr>
        <w:t xml:space="preserve">&amp; Pesch </w:t>
      </w:r>
      <w:r w:rsidR="00B150F3" w:rsidRPr="00C718AD">
        <w:rPr>
          <w:rFonts w:asciiTheme="minorHAnsi" w:hAnsiTheme="minorHAnsi"/>
        </w:rPr>
        <w:t xml:space="preserve">U. </w:t>
      </w:r>
      <w:r w:rsidRPr="00C718AD">
        <w:rPr>
          <w:rFonts w:asciiTheme="minorHAnsi" w:hAnsiTheme="minorHAnsi"/>
        </w:rPr>
        <w:t>(2014) Responsible</w:t>
      </w:r>
      <w:r w:rsidR="00B150F3">
        <w:rPr>
          <w:rFonts w:asciiTheme="minorHAnsi" w:hAnsiTheme="minorHAnsi"/>
          <w:lang w:val="en"/>
        </w:rPr>
        <w:t xml:space="preserve"> </w:t>
      </w:r>
      <w:r w:rsidRPr="00C718AD">
        <w:rPr>
          <w:rFonts w:asciiTheme="minorHAnsi" w:hAnsiTheme="minorHAnsi"/>
        </w:rPr>
        <w:t>innovation as an endorsement of public values: the need for interdisciplinary researc</w:t>
      </w:r>
      <w:r w:rsidR="00B150F3">
        <w:rPr>
          <w:rFonts w:asciiTheme="minorHAnsi" w:hAnsiTheme="minorHAnsi"/>
        </w:rPr>
        <w:t>h</w:t>
      </w:r>
      <w:r w:rsidR="00B150F3" w:rsidRPr="00B150F3">
        <w:rPr>
          <w:rFonts w:asciiTheme="minorHAnsi" w:hAnsiTheme="minorHAnsi"/>
          <w:i/>
        </w:rPr>
        <w:t xml:space="preserve">, </w:t>
      </w:r>
      <w:r w:rsidRPr="00B150F3">
        <w:rPr>
          <w:rFonts w:asciiTheme="minorHAnsi" w:hAnsiTheme="minorHAnsi"/>
          <w:i/>
        </w:rPr>
        <w:t>Journal</w:t>
      </w:r>
      <w:r w:rsidR="00B150F3" w:rsidRPr="00B150F3">
        <w:rPr>
          <w:rFonts w:asciiTheme="minorHAnsi" w:hAnsiTheme="minorHAnsi"/>
          <w:i/>
          <w:lang w:val="en"/>
        </w:rPr>
        <w:t xml:space="preserve"> </w:t>
      </w:r>
      <w:r w:rsidRPr="00B150F3">
        <w:rPr>
          <w:rFonts w:asciiTheme="minorHAnsi" w:hAnsiTheme="minorHAnsi"/>
          <w:i/>
        </w:rPr>
        <w:t>of Responsible Innovation</w:t>
      </w:r>
      <w:r w:rsidRPr="00C718AD">
        <w:rPr>
          <w:rFonts w:asciiTheme="minorHAnsi" w:hAnsiTheme="minorHAnsi"/>
        </w:rPr>
        <w:t>, 1:1, 118-124, DOI: 10.1080/23299460.2014.882072</w:t>
      </w:r>
    </w:p>
    <w:p w14:paraId="15485DF3" w14:textId="77777777" w:rsidR="00E45648" w:rsidRPr="00E45648" w:rsidRDefault="00E45648" w:rsidP="00E45648">
      <w:pPr>
        <w:spacing w:line="480" w:lineRule="auto"/>
        <w:ind w:hanging="284"/>
        <w:rPr>
          <w:rFonts w:asciiTheme="minorHAnsi" w:hAnsiTheme="minorHAnsi"/>
        </w:rPr>
      </w:pPr>
      <w:r w:rsidRPr="00E45648">
        <w:rPr>
          <w:rFonts w:asciiTheme="minorHAnsi" w:hAnsiTheme="minorHAnsi"/>
        </w:rPr>
        <w:t xml:space="preserve">Thurow, A.P., Abdalla, C.W., Younglove-Webb, J. and Gray, B., 1999. The dynamics of multidisciplinary research teams in academia. </w:t>
      </w:r>
      <w:r>
        <w:rPr>
          <w:rFonts w:asciiTheme="minorHAnsi" w:hAnsiTheme="minorHAnsi"/>
          <w:i/>
          <w:iCs/>
        </w:rPr>
        <w:t>The Review of Higher E</w:t>
      </w:r>
      <w:r w:rsidRPr="00E45648">
        <w:rPr>
          <w:rFonts w:asciiTheme="minorHAnsi" w:hAnsiTheme="minorHAnsi"/>
          <w:i/>
          <w:iCs/>
        </w:rPr>
        <w:t>ducation</w:t>
      </w:r>
      <w:r w:rsidRPr="00E45648">
        <w:rPr>
          <w:rFonts w:asciiTheme="minorHAnsi" w:hAnsiTheme="minorHAnsi"/>
        </w:rPr>
        <w:t xml:space="preserve">, </w:t>
      </w:r>
      <w:r w:rsidRPr="00E45648">
        <w:rPr>
          <w:rFonts w:asciiTheme="minorHAnsi" w:hAnsiTheme="minorHAnsi"/>
          <w:i/>
          <w:iCs/>
        </w:rPr>
        <w:t>22</w:t>
      </w:r>
      <w:r>
        <w:rPr>
          <w:rFonts w:asciiTheme="minorHAnsi" w:hAnsiTheme="minorHAnsi"/>
        </w:rPr>
        <w:t xml:space="preserve">(4), </w:t>
      </w:r>
      <w:r w:rsidRPr="00E45648">
        <w:rPr>
          <w:rFonts w:asciiTheme="minorHAnsi" w:hAnsiTheme="minorHAnsi"/>
        </w:rPr>
        <w:t>425-440.</w:t>
      </w:r>
    </w:p>
    <w:p w14:paraId="1448DE5D" w14:textId="77777777" w:rsidR="00C23FED" w:rsidRDefault="00C23FED" w:rsidP="008C2528">
      <w:pPr>
        <w:spacing w:line="480" w:lineRule="auto"/>
        <w:ind w:hanging="284"/>
        <w:rPr>
          <w:rFonts w:asciiTheme="minorHAnsi" w:hAnsiTheme="minorHAnsi"/>
          <w:lang w:val="en"/>
        </w:rPr>
      </w:pPr>
      <w:r>
        <w:rPr>
          <w:rFonts w:asciiTheme="minorHAnsi" w:hAnsiTheme="minorHAnsi"/>
          <w:lang w:val="en"/>
        </w:rPr>
        <w:t xml:space="preserve">University of Birmingham (2016) </w:t>
      </w:r>
      <w:r w:rsidRPr="00C23FED">
        <w:rPr>
          <w:rFonts w:asciiTheme="minorHAnsi" w:hAnsiTheme="minorHAnsi"/>
          <w:i/>
        </w:rPr>
        <w:t>Shaping the future of educational technologies today: from prototypes to practice</w:t>
      </w:r>
      <w:r>
        <w:rPr>
          <w:rFonts w:asciiTheme="minorHAnsi" w:hAnsiTheme="minorHAnsi"/>
          <w:lang w:val="en"/>
        </w:rPr>
        <w:t xml:space="preserve">. Available at: </w:t>
      </w:r>
      <w:hyperlink r:id="rId9" w:history="1">
        <w:r w:rsidRPr="003B7B5C">
          <w:rPr>
            <w:rStyle w:val="Hyperlink"/>
            <w:rFonts w:asciiTheme="minorHAnsi" w:hAnsiTheme="minorHAnsi"/>
            <w:lang w:val="en"/>
          </w:rPr>
          <w:t>http://www.birmingham.ac.uk/schools/education/research/acer/research/shape/index.aspx</w:t>
        </w:r>
      </w:hyperlink>
      <w:r>
        <w:rPr>
          <w:rFonts w:asciiTheme="minorHAnsi" w:hAnsiTheme="minorHAnsi"/>
          <w:lang w:val="en"/>
        </w:rPr>
        <w:t xml:space="preserve"> [last accessed 28th November 2016] </w:t>
      </w:r>
    </w:p>
    <w:p w14:paraId="4A875A45" w14:textId="77777777" w:rsidR="009E5983" w:rsidRDefault="009E5983" w:rsidP="008C2528">
      <w:pPr>
        <w:spacing w:line="480" w:lineRule="auto"/>
        <w:ind w:hanging="284"/>
        <w:rPr>
          <w:rFonts w:asciiTheme="minorHAnsi" w:hAnsiTheme="minorHAnsi"/>
          <w:lang w:val="en"/>
        </w:rPr>
      </w:pPr>
      <w:r>
        <w:rPr>
          <w:rFonts w:asciiTheme="minorHAnsi" w:hAnsiTheme="minorHAnsi"/>
          <w:lang w:val="en"/>
        </w:rPr>
        <w:t xml:space="preserve">University of Cambridge (2015) </w:t>
      </w:r>
      <w:r w:rsidRPr="009A7355">
        <w:rPr>
          <w:rFonts w:asciiTheme="minorHAnsi" w:hAnsiTheme="minorHAnsi"/>
          <w:i/>
          <w:lang w:val="en"/>
        </w:rPr>
        <w:t>Inclusive Design Toolkit</w:t>
      </w:r>
      <w:r>
        <w:rPr>
          <w:rFonts w:asciiTheme="minorHAnsi" w:hAnsiTheme="minorHAnsi"/>
          <w:lang w:val="en"/>
        </w:rPr>
        <w:t xml:space="preserve">. Available at: </w:t>
      </w:r>
      <w:hyperlink r:id="rId10" w:history="1">
        <w:r w:rsidRPr="003B7B5C">
          <w:rPr>
            <w:rStyle w:val="Hyperlink"/>
            <w:rFonts w:asciiTheme="minorHAnsi" w:hAnsiTheme="minorHAnsi"/>
            <w:lang w:val="en"/>
          </w:rPr>
          <w:t>http://www.inclusivedesigntoolkit.com/betterdesign2/</w:t>
        </w:r>
      </w:hyperlink>
      <w:r>
        <w:rPr>
          <w:rFonts w:asciiTheme="minorHAnsi" w:hAnsiTheme="minorHAnsi"/>
          <w:lang w:val="en"/>
        </w:rPr>
        <w:t xml:space="preserve"> [last accessed 28</w:t>
      </w:r>
      <w:r w:rsidRPr="009E5983">
        <w:rPr>
          <w:rFonts w:asciiTheme="minorHAnsi" w:hAnsiTheme="minorHAnsi"/>
          <w:vertAlign w:val="superscript"/>
          <w:lang w:val="en"/>
        </w:rPr>
        <w:t>th</w:t>
      </w:r>
      <w:r>
        <w:rPr>
          <w:rFonts w:asciiTheme="minorHAnsi" w:hAnsiTheme="minorHAnsi"/>
          <w:lang w:val="en"/>
        </w:rPr>
        <w:t xml:space="preserve"> November 2016]</w:t>
      </w:r>
    </w:p>
    <w:p w14:paraId="459EE3A8" w14:textId="77777777" w:rsidR="002B1D65" w:rsidRPr="002B1D65" w:rsidRDefault="002B1D65" w:rsidP="008C2528">
      <w:pPr>
        <w:spacing w:line="480" w:lineRule="auto"/>
        <w:ind w:hanging="284"/>
        <w:rPr>
          <w:rFonts w:asciiTheme="minorHAnsi" w:hAnsiTheme="minorHAnsi"/>
        </w:rPr>
      </w:pPr>
      <w:r>
        <w:rPr>
          <w:rFonts w:asciiTheme="minorHAnsi" w:hAnsiTheme="minorHAnsi"/>
          <w:lang w:val="en"/>
        </w:rPr>
        <w:t xml:space="preserve">University of Sussex (2016) </w:t>
      </w:r>
      <w:r w:rsidRPr="002B1D65">
        <w:rPr>
          <w:rFonts w:asciiTheme="minorHAnsi" w:hAnsiTheme="minorHAnsi"/>
          <w:i/>
          <w:lang w:val="en"/>
        </w:rPr>
        <w:t>Everyday Childhoods</w:t>
      </w:r>
      <w:r>
        <w:rPr>
          <w:rFonts w:asciiTheme="minorHAnsi" w:hAnsiTheme="minorHAnsi"/>
          <w:lang w:val="en"/>
        </w:rPr>
        <w:t xml:space="preserve">. Available at: </w:t>
      </w:r>
      <w:hyperlink r:id="rId11" w:history="1">
        <w:r w:rsidRPr="003B7B5C">
          <w:rPr>
            <w:rStyle w:val="Hyperlink"/>
            <w:rFonts w:asciiTheme="minorHAnsi" w:hAnsiTheme="minorHAnsi"/>
            <w:lang w:val="en"/>
          </w:rPr>
          <w:t>http://blogs.sussex.ac.uk/everydaychildhoods/curating-childhoods/about-the-project/</w:t>
        </w:r>
      </w:hyperlink>
      <w:r>
        <w:rPr>
          <w:rFonts w:asciiTheme="minorHAnsi" w:hAnsiTheme="minorHAnsi"/>
          <w:lang w:val="en"/>
        </w:rPr>
        <w:t xml:space="preserve"> [last accessed 28</w:t>
      </w:r>
      <w:r w:rsidRPr="002B1D65">
        <w:rPr>
          <w:rFonts w:asciiTheme="minorHAnsi" w:hAnsiTheme="minorHAnsi"/>
          <w:vertAlign w:val="superscript"/>
          <w:lang w:val="en"/>
        </w:rPr>
        <w:t>th</w:t>
      </w:r>
      <w:r>
        <w:rPr>
          <w:rFonts w:asciiTheme="minorHAnsi" w:hAnsiTheme="minorHAnsi"/>
          <w:lang w:val="en"/>
        </w:rPr>
        <w:t xml:space="preserve"> November 2016]</w:t>
      </w:r>
    </w:p>
    <w:p w14:paraId="7B906EA8" w14:textId="77777777" w:rsidR="008C2528" w:rsidRDefault="0002548D" w:rsidP="008C2528">
      <w:pPr>
        <w:spacing w:line="480" w:lineRule="auto"/>
        <w:ind w:hanging="284"/>
        <w:rPr>
          <w:rFonts w:asciiTheme="minorHAnsi" w:hAnsiTheme="minorHAnsi"/>
        </w:rPr>
      </w:pPr>
      <w:r w:rsidRPr="0002548D">
        <w:rPr>
          <w:rFonts w:asciiTheme="minorHAnsi" w:hAnsiTheme="minorHAnsi"/>
        </w:rPr>
        <w:t xml:space="preserve">Yuill, N., Parsons, S., Good, J. &amp; Brosnan, M. (2015) Knowing me, knowing you: perspectives on awareness in autism. </w:t>
      </w:r>
      <w:r w:rsidRPr="0002548D">
        <w:rPr>
          <w:rFonts w:asciiTheme="minorHAnsi" w:hAnsiTheme="minorHAnsi"/>
          <w:i/>
          <w:iCs/>
        </w:rPr>
        <w:t xml:space="preserve">Journal of Assistive Technologies, </w:t>
      </w:r>
      <w:r w:rsidRPr="0002548D">
        <w:rPr>
          <w:rFonts w:asciiTheme="minorHAnsi" w:hAnsiTheme="minorHAnsi"/>
        </w:rPr>
        <w:t>9(4),</w:t>
      </w:r>
      <w:r w:rsidRPr="0002548D">
        <w:rPr>
          <w:rFonts w:asciiTheme="minorHAnsi" w:hAnsiTheme="minorHAnsi"/>
          <w:i/>
          <w:iCs/>
        </w:rPr>
        <w:t xml:space="preserve"> </w:t>
      </w:r>
      <w:r w:rsidRPr="0002548D">
        <w:rPr>
          <w:rFonts w:asciiTheme="minorHAnsi" w:hAnsiTheme="minorHAnsi"/>
        </w:rPr>
        <w:t>233 – 238.</w:t>
      </w:r>
    </w:p>
    <w:p w14:paraId="6EF21FEF" w14:textId="77777777" w:rsidR="008C2528" w:rsidRPr="008C2528" w:rsidRDefault="008C2528" w:rsidP="008C2528">
      <w:pPr>
        <w:spacing w:line="480" w:lineRule="auto"/>
        <w:ind w:hanging="284"/>
        <w:rPr>
          <w:rFonts w:asciiTheme="minorHAnsi" w:hAnsiTheme="minorHAnsi"/>
        </w:rPr>
      </w:pPr>
      <w:r w:rsidRPr="008C2528">
        <w:rPr>
          <w:rFonts w:asciiTheme="minorHAnsi" w:hAnsiTheme="minorHAnsi"/>
        </w:rPr>
        <w:lastRenderedPageBreak/>
        <w:t xml:space="preserve">Zancanaro, M. (2012) </w:t>
      </w:r>
      <w:r w:rsidRPr="008C2528">
        <w:rPr>
          <w:rFonts w:asciiTheme="minorHAnsi" w:hAnsiTheme="minorHAnsi"/>
          <w:iCs/>
        </w:rPr>
        <w:t>Constructive misunderstandings: a computer scientist’s report on the design of collaborative technologies for children on the autism spectrum.</w:t>
      </w:r>
      <w:r w:rsidRPr="008C2528">
        <w:rPr>
          <w:rFonts w:asciiTheme="minorHAnsi" w:hAnsiTheme="minorHAnsi"/>
        </w:rPr>
        <w:t xml:space="preserve"> Invited talk at </w:t>
      </w:r>
      <w:r w:rsidRPr="008C2528">
        <w:rPr>
          <w:rFonts w:asciiTheme="minorHAnsi" w:hAnsiTheme="minorHAnsi"/>
          <w:i/>
        </w:rPr>
        <w:t>ICare4Autism</w:t>
      </w:r>
      <w:r w:rsidRPr="008C2528">
        <w:rPr>
          <w:rFonts w:asciiTheme="minorHAnsi" w:hAnsiTheme="minorHAnsi"/>
        </w:rPr>
        <w:t>, Jerusalem, Israel, 1</w:t>
      </w:r>
      <w:r w:rsidRPr="008C2528">
        <w:rPr>
          <w:rFonts w:asciiTheme="minorHAnsi" w:hAnsiTheme="minorHAnsi"/>
          <w:vertAlign w:val="superscript"/>
        </w:rPr>
        <w:t>st</w:t>
      </w:r>
      <w:r w:rsidRPr="008C2528">
        <w:rPr>
          <w:rFonts w:asciiTheme="minorHAnsi" w:hAnsiTheme="minorHAnsi"/>
        </w:rPr>
        <w:t xml:space="preserve"> August, 2012.</w:t>
      </w:r>
    </w:p>
    <w:p w14:paraId="59C00C3C" w14:textId="77777777" w:rsidR="008C2528" w:rsidRPr="0002548D" w:rsidRDefault="008C2528" w:rsidP="0002548D">
      <w:pPr>
        <w:spacing w:line="480" w:lineRule="auto"/>
        <w:rPr>
          <w:rFonts w:asciiTheme="minorHAnsi" w:hAnsiTheme="minorHAnsi"/>
          <w:i/>
          <w:iCs/>
        </w:rPr>
      </w:pPr>
    </w:p>
    <w:p w14:paraId="37A22FBE" w14:textId="77777777" w:rsidR="0002548D" w:rsidRDefault="0002548D" w:rsidP="00C12312">
      <w:pPr>
        <w:spacing w:line="480" w:lineRule="auto"/>
        <w:rPr>
          <w:rFonts w:asciiTheme="minorHAnsi" w:hAnsiTheme="minorHAnsi"/>
        </w:rPr>
      </w:pPr>
    </w:p>
    <w:p w14:paraId="640E4C9C" w14:textId="77777777" w:rsidR="0002548D" w:rsidRDefault="0002548D" w:rsidP="00C12312">
      <w:pPr>
        <w:spacing w:line="480" w:lineRule="auto"/>
        <w:rPr>
          <w:rFonts w:asciiTheme="minorHAnsi" w:hAnsiTheme="minorHAnsi"/>
        </w:rPr>
      </w:pPr>
    </w:p>
    <w:p w14:paraId="139DEC8B" w14:textId="77777777" w:rsidR="0002548D" w:rsidRPr="0002548D" w:rsidRDefault="0002548D" w:rsidP="00C12312">
      <w:pPr>
        <w:spacing w:line="480" w:lineRule="auto"/>
        <w:rPr>
          <w:rFonts w:asciiTheme="minorHAnsi" w:hAnsiTheme="minorHAnsi"/>
        </w:rPr>
      </w:pPr>
    </w:p>
    <w:sectPr w:rsidR="0002548D" w:rsidRPr="0002548D" w:rsidSect="004661F5">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1B037" w14:textId="77777777" w:rsidR="009B4B24" w:rsidRDefault="009B4B24" w:rsidP="002C7F75">
      <w:r>
        <w:separator/>
      </w:r>
    </w:p>
  </w:endnote>
  <w:endnote w:type="continuationSeparator" w:id="0">
    <w:p w14:paraId="1DE06D38" w14:textId="77777777" w:rsidR="009B4B24" w:rsidRDefault="009B4B24" w:rsidP="002C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283678"/>
      <w:docPartObj>
        <w:docPartGallery w:val="Page Numbers (Bottom of Page)"/>
        <w:docPartUnique/>
      </w:docPartObj>
    </w:sdtPr>
    <w:sdtEndPr>
      <w:rPr>
        <w:noProof/>
      </w:rPr>
    </w:sdtEndPr>
    <w:sdtContent>
      <w:p w14:paraId="6A6C6E72" w14:textId="77777777" w:rsidR="002C7F75" w:rsidRDefault="002C7F75">
        <w:pPr>
          <w:pStyle w:val="Footer"/>
          <w:jc w:val="center"/>
        </w:pPr>
        <w:r>
          <w:fldChar w:fldCharType="begin"/>
        </w:r>
        <w:r>
          <w:instrText xml:space="preserve"> PAGE   \* MERGEFORMAT </w:instrText>
        </w:r>
        <w:r>
          <w:fldChar w:fldCharType="separate"/>
        </w:r>
        <w:r w:rsidR="00B1668C">
          <w:rPr>
            <w:noProof/>
          </w:rPr>
          <w:t>2</w:t>
        </w:r>
        <w:r>
          <w:rPr>
            <w:noProof/>
          </w:rPr>
          <w:fldChar w:fldCharType="end"/>
        </w:r>
      </w:p>
    </w:sdtContent>
  </w:sdt>
  <w:p w14:paraId="5CD60E50" w14:textId="77777777" w:rsidR="002C7F75" w:rsidRDefault="002C7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3EDC0" w14:textId="77777777" w:rsidR="009B4B24" w:rsidRDefault="009B4B24" w:rsidP="002C7F75">
      <w:r>
        <w:separator/>
      </w:r>
    </w:p>
  </w:footnote>
  <w:footnote w:type="continuationSeparator" w:id="0">
    <w:p w14:paraId="321D2ECD" w14:textId="77777777" w:rsidR="009B4B24" w:rsidRDefault="009B4B24" w:rsidP="002C7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CF4B95"/>
    <w:multiLevelType w:val="hybridMultilevel"/>
    <w:tmpl w:val="7564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8E0837"/>
    <w:multiLevelType w:val="hybridMultilevel"/>
    <w:tmpl w:val="5E4E7118"/>
    <w:lvl w:ilvl="0" w:tplc="75CA52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FD"/>
    <w:rsid w:val="0002548D"/>
    <w:rsid w:val="00037A2A"/>
    <w:rsid w:val="00062B9B"/>
    <w:rsid w:val="000674C4"/>
    <w:rsid w:val="000710B9"/>
    <w:rsid w:val="000A1A94"/>
    <w:rsid w:val="000A7A2F"/>
    <w:rsid w:val="000D7DFA"/>
    <w:rsid w:val="000E11AC"/>
    <w:rsid w:val="000E7C02"/>
    <w:rsid w:val="00111043"/>
    <w:rsid w:val="00152911"/>
    <w:rsid w:val="001534D1"/>
    <w:rsid w:val="00165C5E"/>
    <w:rsid w:val="00175AAC"/>
    <w:rsid w:val="00194F2E"/>
    <w:rsid w:val="001C5A10"/>
    <w:rsid w:val="001E5B7F"/>
    <w:rsid w:val="00217CB8"/>
    <w:rsid w:val="00252F31"/>
    <w:rsid w:val="00255DC9"/>
    <w:rsid w:val="00286294"/>
    <w:rsid w:val="00293A63"/>
    <w:rsid w:val="002A6188"/>
    <w:rsid w:val="002B1D65"/>
    <w:rsid w:val="002B5D1C"/>
    <w:rsid w:val="002B5DE9"/>
    <w:rsid w:val="002C7F75"/>
    <w:rsid w:val="002D33E7"/>
    <w:rsid w:val="002D577B"/>
    <w:rsid w:val="00330319"/>
    <w:rsid w:val="00330A9D"/>
    <w:rsid w:val="003A618A"/>
    <w:rsid w:val="003D60A3"/>
    <w:rsid w:val="003E654B"/>
    <w:rsid w:val="0041606D"/>
    <w:rsid w:val="00423DC9"/>
    <w:rsid w:val="00452E22"/>
    <w:rsid w:val="00463698"/>
    <w:rsid w:val="004661F5"/>
    <w:rsid w:val="00486C3F"/>
    <w:rsid w:val="004A01DD"/>
    <w:rsid w:val="004B5B2D"/>
    <w:rsid w:val="004E25A2"/>
    <w:rsid w:val="004E7696"/>
    <w:rsid w:val="00516AEC"/>
    <w:rsid w:val="00534C3F"/>
    <w:rsid w:val="00553986"/>
    <w:rsid w:val="00560F70"/>
    <w:rsid w:val="00561953"/>
    <w:rsid w:val="0056491A"/>
    <w:rsid w:val="00597536"/>
    <w:rsid w:val="005D17C8"/>
    <w:rsid w:val="005E7B9A"/>
    <w:rsid w:val="00600846"/>
    <w:rsid w:val="00617627"/>
    <w:rsid w:val="0062451C"/>
    <w:rsid w:val="006350D9"/>
    <w:rsid w:val="00641B32"/>
    <w:rsid w:val="00647CB7"/>
    <w:rsid w:val="00657592"/>
    <w:rsid w:val="0067230A"/>
    <w:rsid w:val="006D42CE"/>
    <w:rsid w:val="0070429E"/>
    <w:rsid w:val="0071309E"/>
    <w:rsid w:val="007B6A91"/>
    <w:rsid w:val="007C7210"/>
    <w:rsid w:val="007E791A"/>
    <w:rsid w:val="007F0E68"/>
    <w:rsid w:val="00805288"/>
    <w:rsid w:val="008C2528"/>
    <w:rsid w:val="008E211D"/>
    <w:rsid w:val="00911828"/>
    <w:rsid w:val="00917CD8"/>
    <w:rsid w:val="0093150E"/>
    <w:rsid w:val="00943146"/>
    <w:rsid w:val="009A7355"/>
    <w:rsid w:val="009B4B24"/>
    <w:rsid w:val="009C7133"/>
    <w:rsid w:val="009D47DF"/>
    <w:rsid w:val="009E0703"/>
    <w:rsid w:val="009E5983"/>
    <w:rsid w:val="00A25C66"/>
    <w:rsid w:val="00A42360"/>
    <w:rsid w:val="00AE5AB6"/>
    <w:rsid w:val="00B04EC3"/>
    <w:rsid w:val="00B0609E"/>
    <w:rsid w:val="00B150F3"/>
    <w:rsid w:val="00B1668C"/>
    <w:rsid w:val="00B379EC"/>
    <w:rsid w:val="00B40862"/>
    <w:rsid w:val="00B418CB"/>
    <w:rsid w:val="00B42D89"/>
    <w:rsid w:val="00B561F0"/>
    <w:rsid w:val="00B609FD"/>
    <w:rsid w:val="00B82F9B"/>
    <w:rsid w:val="00B9305A"/>
    <w:rsid w:val="00BB7BCE"/>
    <w:rsid w:val="00BD1051"/>
    <w:rsid w:val="00BD575A"/>
    <w:rsid w:val="00BF6DFD"/>
    <w:rsid w:val="00C12312"/>
    <w:rsid w:val="00C1570B"/>
    <w:rsid w:val="00C23FED"/>
    <w:rsid w:val="00C35DFF"/>
    <w:rsid w:val="00C35E76"/>
    <w:rsid w:val="00C5517B"/>
    <w:rsid w:val="00C718AD"/>
    <w:rsid w:val="00C761AB"/>
    <w:rsid w:val="00C800BE"/>
    <w:rsid w:val="00C94938"/>
    <w:rsid w:val="00CC5605"/>
    <w:rsid w:val="00D02B1F"/>
    <w:rsid w:val="00D04AD7"/>
    <w:rsid w:val="00D17940"/>
    <w:rsid w:val="00D27C61"/>
    <w:rsid w:val="00D42004"/>
    <w:rsid w:val="00D64189"/>
    <w:rsid w:val="00D73581"/>
    <w:rsid w:val="00D73D38"/>
    <w:rsid w:val="00D8726D"/>
    <w:rsid w:val="00D963CC"/>
    <w:rsid w:val="00DB1A02"/>
    <w:rsid w:val="00DB2068"/>
    <w:rsid w:val="00DD0DD5"/>
    <w:rsid w:val="00DD7748"/>
    <w:rsid w:val="00DE75FF"/>
    <w:rsid w:val="00DF5743"/>
    <w:rsid w:val="00E434F3"/>
    <w:rsid w:val="00E45648"/>
    <w:rsid w:val="00E7369F"/>
    <w:rsid w:val="00E95814"/>
    <w:rsid w:val="00EC7376"/>
    <w:rsid w:val="00EC781F"/>
    <w:rsid w:val="00EE300A"/>
    <w:rsid w:val="00EF34BF"/>
    <w:rsid w:val="00F06F54"/>
    <w:rsid w:val="00F54B15"/>
    <w:rsid w:val="00FB354D"/>
    <w:rsid w:val="00FE5946"/>
    <w:rsid w:val="00FE7135"/>
    <w:rsid w:val="00FF30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B1EA5FB"/>
  <w14:defaultImageDpi w14:val="300"/>
  <w15:docId w15:val="{D304A977-A6A2-4C93-98F8-7E6F2AC4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EastAsia" w:hAnsi="Verdana"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A618A"/>
    <w:rPr>
      <w:sz w:val="16"/>
      <w:szCs w:val="16"/>
    </w:rPr>
  </w:style>
  <w:style w:type="paragraph" w:styleId="CommentText">
    <w:name w:val="annotation text"/>
    <w:basedOn w:val="Normal"/>
    <w:link w:val="CommentTextChar"/>
    <w:uiPriority w:val="99"/>
    <w:semiHidden/>
    <w:unhideWhenUsed/>
    <w:rsid w:val="003A618A"/>
    <w:rPr>
      <w:sz w:val="20"/>
      <w:szCs w:val="20"/>
    </w:rPr>
  </w:style>
  <w:style w:type="character" w:customStyle="1" w:styleId="CommentTextChar">
    <w:name w:val="Comment Text Char"/>
    <w:basedOn w:val="DefaultParagraphFont"/>
    <w:link w:val="CommentText"/>
    <w:uiPriority w:val="99"/>
    <w:semiHidden/>
    <w:rsid w:val="003A618A"/>
    <w:rPr>
      <w:sz w:val="20"/>
      <w:szCs w:val="20"/>
    </w:rPr>
  </w:style>
  <w:style w:type="paragraph" w:styleId="CommentSubject">
    <w:name w:val="annotation subject"/>
    <w:basedOn w:val="CommentText"/>
    <w:next w:val="CommentText"/>
    <w:link w:val="CommentSubjectChar"/>
    <w:uiPriority w:val="99"/>
    <w:semiHidden/>
    <w:unhideWhenUsed/>
    <w:rsid w:val="003A618A"/>
    <w:rPr>
      <w:b/>
      <w:bCs/>
    </w:rPr>
  </w:style>
  <w:style w:type="character" w:customStyle="1" w:styleId="CommentSubjectChar">
    <w:name w:val="Comment Subject Char"/>
    <w:basedOn w:val="CommentTextChar"/>
    <w:link w:val="CommentSubject"/>
    <w:uiPriority w:val="99"/>
    <w:semiHidden/>
    <w:rsid w:val="003A618A"/>
    <w:rPr>
      <w:b/>
      <w:bCs/>
      <w:sz w:val="20"/>
      <w:szCs w:val="20"/>
    </w:rPr>
  </w:style>
  <w:style w:type="paragraph" w:styleId="BalloonText">
    <w:name w:val="Balloon Text"/>
    <w:basedOn w:val="Normal"/>
    <w:link w:val="BalloonTextChar"/>
    <w:uiPriority w:val="99"/>
    <w:semiHidden/>
    <w:unhideWhenUsed/>
    <w:rsid w:val="003A6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18A"/>
    <w:rPr>
      <w:rFonts w:ascii="Segoe UI" w:hAnsi="Segoe UI" w:cs="Segoe UI"/>
      <w:sz w:val="18"/>
      <w:szCs w:val="18"/>
    </w:rPr>
  </w:style>
  <w:style w:type="character" w:styleId="Hyperlink">
    <w:name w:val="Hyperlink"/>
    <w:basedOn w:val="DefaultParagraphFont"/>
    <w:uiPriority w:val="99"/>
    <w:unhideWhenUsed/>
    <w:rsid w:val="003A618A"/>
    <w:rPr>
      <w:color w:val="0000FF" w:themeColor="hyperlink"/>
      <w:u w:val="single"/>
    </w:rPr>
  </w:style>
  <w:style w:type="paragraph" w:styleId="ListParagraph">
    <w:name w:val="List Paragraph"/>
    <w:basedOn w:val="Normal"/>
    <w:uiPriority w:val="34"/>
    <w:qFormat/>
    <w:rsid w:val="00A42360"/>
    <w:pPr>
      <w:ind w:left="720"/>
      <w:contextualSpacing/>
    </w:pPr>
  </w:style>
  <w:style w:type="paragraph" w:styleId="Header">
    <w:name w:val="header"/>
    <w:basedOn w:val="Normal"/>
    <w:link w:val="HeaderChar"/>
    <w:uiPriority w:val="99"/>
    <w:unhideWhenUsed/>
    <w:rsid w:val="002C7F75"/>
    <w:pPr>
      <w:tabs>
        <w:tab w:val="center" w:pos="4513"/>
        <w:tab w:val="right" w:pos="9026"/>
      </w:tabs>
    </w:pPr>
  </w:style>
  <w:style w:type="character" w:customStyle="1" w:styleId="HeaderChar">
    <w:name w:val="Header Char"/>
    <w:basedOn w:val="DefaultParagraphFont"/>
    <w:link w:val="Header"/>
    <w:uiPriority w:val="99"/>
    <w:rsid w:val="002C7F75"/>
  </w:style>
  <w:style w:type="paragraph" w:styleId="Footer">
    <w:name w:val="footer"/>
    <w:basedOn w:val="Normal"/>
    <w:link w:val="FooterChar"/>
    <w:uiPriority w:val="99"/>
    <w:unhideWhenUsed/>
    <w:rsid w:val="002C7F75"/>
    <w:pPr>
      <w:tabs>
        <w:tab w:val="center" w:pos="4513"/>
        <w:tab w:val="right" w:pos="9026"/>
      </w:tabs>
    </w:pPr>
  </w:style>
  <w:style w:type="character" w:customStyle="1" w:styleId="FooterChar">
    <w:name w:val="Footer Char"/>
    <w:basedOn w:val="DefaultParagraphFont"/>
    <w:link w:val="Footer"/>
    <w:uiPriority w:val="99"/>
    <w:rsid w:val="002C7F75"/>
  </w:style>
  <w:style w:type="character" w:styleId="FollowedHyperlink">
    <w:name w:val="FollowedHyperlink"/>
    <w:basedOn w:val="DefaultParagraphFont"/>
    <w:uiPriority w:val="99"/>
    <w:semiHidden/>
    <w:unhideWhenUsed/>
    <w:rsid w:val="00C12312"/>
    <w:rPr>
      <w:color w:val="800080" w:themeColor="followedHyperlink"/>
      <w:u w:val="single"/>
    </w:rPr>
  </w:style>
  <w:style w:type="paragraph" w:styleId="Revision">
    <w:name w:val="Revision"/>
    <w:hidden/>
    <w:uiPriority w:val="99"/>
    <w:semiHidden/>
    <w:rsid w:val="00D73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554868">
      <w:bodyDiv w:val="1"/>
      <w:marLeft w:val="0"/>
      <w:marRight w:val="0"/>
      <w:marTop w:val="0"/>
      <w:marBottom w:val="0"/>
      <w:divBdr>
        <w:top w:val="none" w:sz="0" w:space="0" w:color="auto"/>
        <w:left w:val="none" w:sz="0" w:space="0" w:color="auto"/>
        <w:bottom w:val="none" w:sz="0" w:space="0" w:color="auto"/>
        <w:right w:val="none" w:sz="0" w:space="0" w:color="auto"/>
      </w:divBdr>
      <w:divsChild>
        <w:div w:id="46953384">
          <w:marLeft w:val="0"/>
          <w:marRight w:val="0"/>
          <w:marTop w:val="0"/>
          <w:marBottom w:val="0"/>
          <w:divBdr>
            <w:top w:val="none" w:sz="0" w:space="0" w:color="auto"/>
            <w:left w:val="none" w:sz="0" w:space="0" w:color="auto"/>
            <w:bottom w:val="none" w:sz="0" w:space="0" w:color="auto"/>
            <w:right w:val="none" w:sz="0" w:space="0" w:color="auto"/>
          </w:divBdr>
        </w:div>
      </w:divsChild>
    </w:div>
    <w:div w:id="831604629">
      <w:bodyDiv w:val="1"/>
      <w:marLeft w:val="0"/>
      <w:marRight w:val="0"/>
      <w:marTop w:val="0"/>
      <w:marBottom w:val="0"/>
      <w:divBdr>
        <w:top w:val="none" w:sz="0" w:space="0" w:color="auto"/>
        <w:left w:val="none" w:sz="0" w:space="0" w:color="auto"/>
        <w:bottom w:val="none" w:sz="0" w:space="0" w:color="auto"/>
        <w:right w:val="none" w:sz="0" w:space="0" w:color="auto"/>
      </w:divBdr>
      <w:divsChild>
        <w:div w:id="1942251275">
          <w:marLeft w:val="0"/>
          <w:marRight w:val="0"/>
          <w:marTop w:val="0"/>
          <w:marBottom w:val="0"/>
          <w:divBdr>
            <w:top w:val="none" w:sz="0" w:space="0" w:color="auto"/>
            <w:left w:val="none" w:sz="0" w:space="0" w:color="auto"/>
            <w:bottom w:val="none" w:sz="0" w:space="0" w:color="auto"/>
            <w:right w:val="none" w:sz="0" w:space="0" w:color="auto"/>
          </w:divBdr>
        </w:div>
      </w:divsChild>
    </w:div>
    <w:div w:id="833835030">
      <w:bodyDiv w:val="1"/>
      <w:marLeft w:val="0"/>
      <w:marRight w:val="0"/>
      <w:marTop w:val="0"/>
      <w:marBottom w:val="0"/>
      <w:divBdr>
        <w:top w:val="none" w:sz="0" w:space="0" w:color="auto"/>
        <w:left w:val="none" w:sz="0" w:space="0" w:color="auto"/>
        <w:bottom w:val="none" w:sz="0" w:space="0" w:color="auto"/>
        <w:right w:val="none" w:sz="0" w:space="0" w:color="auto"/>
      </w:divBdr>
      <w:divsChild>
        <w:div w:id="11669442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org.uk/get-involved/tmi.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rc.ac.uk/collaboration/knowledge-exchange/KT-partnerships.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logs.sussex.ac.uk/everydaychildhoods/curating-childhoods/about-the-project/" TargetMode="External"/><Relationship Id="rId5" Type="http://schemas.openxmlformats.org/officeDocument/2006/relationships/footnotes" Target="footnotes.xml"/><Relationship Id="rId10" Type="http://schemas.openxmlformats.org/officeDocument/2006/relationships/hyperlink" Target="http://www.inclusivedesigntoolkit.com/betterdesign2/" TargetMode="External"/><Relationship Id="rId4" Type="http://schemas.openxmlformats.org/officeDocument/2006/relationships/webSettings" Target="webSettings.xml"/><Relationship Id="rId9" Type="http://schemas.openxmlformats.org/officeDocument/2006/relationships/hyperlink" Target="http://www.birmingham.ac.uk/schools/education/research/acer/research/shape/index.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3303</Words>
  <Characters>18831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UNI</Company>
  <LinksUpToDate>false</LinksUpToDate>
  <CharactersWithSpaces>22090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Girvan</dc:creator>
  <cp:keywords/>
  <dc:description/>
  <cp:lastModifiedBy>Parsons S.J.</cp:lastModifiedBy>
  <cp:revision>2</cp:revision>
  <dcterms:created xsi:type="dcterms:W3CDTF">2017-01-03T19:21:00Z</dcterms:created>
  <dcterms:modified xsi:type="dcterms:W3CDTF">2017-01-03T19:21:00Z</dcterms:modified>
</cp:coreProperties>
</file>