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DDB96" w14:textId="77777777" w:rsidR="00AD38D5" w:rsidRPr="009F30DE" w:rsidRDefault="00575B8F" w:rsidP="00A36F0A">
      <w:pPr>
        <w:widowControl w:val="0"/>
        <w:autoSpaceDE w:val="0"/>
        <w:autoSpaceDN w:val="0"/>
        <w:adjustRightInd w:val="0"/>
        <w:spacing w:after="240" w:line="360" w:lineRule="auto"/>
        <w:rPr>
          <w:rFonts w:cs="Times"/>
          <w:b/>
          <w:sz w:val="28"/>
          <w:szCs w:val="28"/>
          <w:highlight w:val="yellow"/>
          <w:lang w:val="en-US"/>
        </w:rPr>
      </w:pPr>
      <w:bookmarkStart w:id="0" w:name="_GoBack"/>
      <w:bookmarkEnd w:id="0"/>
      <w:r>
        <w:rPr>
          <w:rFonts w:cs="Times"/>
          <w:b/>
          <w:sz w:val="28"/>
          <w:szCs w:val="28"/>
          <w:lang w:val="en-US"/>
        </w:rPr>
        <w:t xml:space="preserve">Plant traits </w:t>
      </w:r>
      <w:r w:rsidR="003F3606">
        <w:rPr>
          <w:rFonts w:cs="Times"/>
          <w:b/>
          <w:sz w:val="28"/>
          <w:szCs w:val="28"/>
          <w:lang w:val="en-US"/>
        </w:rPr>
        <w:t>of</w:t>
      </w:r>
      <w:r>
        <w:rPr>
          <w:rFonts w:cs="Times"/>
          <w:b/>
          <w:sz w:val="28"/>
          <w:szCs w:val="28"/>
          <w:lang w:val="en-US"/>
        </w:rPr>
        <w:t xml:space="preserve"> propagule </w:t>
      </w:r>
      <w:r w:rsidR="00101908">
        <w:rPr>
          <w:rFonts w:cs="Times"/>
          <w:b/>
          <w:sz w:val="28"/>
          <w:szCs w:val="28"/>
          <w:lang w:val="en-US"/>
        </w:rPr>
        <w:t>bank</w:t>
      </w:r>
      <w:r>
        <w:rPr>
          <w:rFonts w:cs="Times"/>
          <w:b/>
          <w:sz w:val="28"/>
          <w:szCs w:val="28"/>
          <w:lang w:val="en-US"/>
        </w:rPr>
        <w:t>s</w:t>
      </w:r>
      <w:r w:rsidR="00101908">
        <w:rPr>
          <w:rFonts w:cs="Times"/>
          <w:b/>
          <w:sz w:val="28"/>
          <w:szCs w:val="28"/>
          <w:lang w:val="en-US"/>
        </w:rPr>
        <w:t xml:space="preserve"> and standing vegetation reveal flooding all</w:t>
      </w:r>
      <w:r>
        <w:rPr>
          <w:rFonts w:cs="Times"/>
          <w:b/>
          <w:sz w:val="28"/>
          <w:szCs w:val="28"/>
          <w:lang w:val="en-US"/>
        </w:rPr>
        <w:t xml:space="preserve">eviates impacts of agriculture </w:t>
      </w:r>
      <w:r w:rsidR="003F3606">
        <w:rPr>
          <w:rFonts w:cs="Times"/>
          <w:b/>
          <w:sz w:val="28"/>
          <w:szCs w:val="28"/>
          <w:lang w:val="en-US"/>
        </w:rPr>
        <w:t>on</w:t>
      </w:r>
      <w:r w:rsidR="00101908">
        <w:rPr>
          <w:rFonts w:cs="Times"/>
          <w:b/>
          <w:sz w:val="28"/>
          <w:szCs w:val="28"/>
          <w:lang w:val="en-US"/>
        </w:rPr>
        <w:t xml:space="preserve"> wetland restoration</w:t>
      </w:r>
    </w:p>
    <w:p w14:paraId="2EFDDE50" w14:textId="77777777" w:rsidR="000D39CA" w:rsidRDefault="000D39CA" w:rsidP="000D39CA">
      <w:pPr>
        <w:spacing w:line="360" w:lineRule="auto"/>
        <w:rPr>
          <w:lang w:val="en-AU"/>
        </w:rPr>
      </w:pPr>
      <w:r w:rsidRPr="005F3DA5">
        <w:rPr>
          <w:lang w:val="en-AU"/>
        </w:rPr>
        <w:t xml:space="preserve">Authors: </w:t>
      </w:r>
    </w:p>
    <w:p w14:paraId="5C466E37" w14:textId="77777777" w:rsidR="000D39CA" w:rsidRDefault="000D39CA" w:rsidP="000D39CA">
      <w:pPr>
        <w:spacing w:line="360" w:lineRule="auto"/>
        <w:rPr>
          <w:lang w:val="en-AU"/>
        </w:rPr>
      </w:pPr>
      <w:r w:rsidRPr="005F3DA5">
        <w:rPr>
          <w:lang w:val="en-AU"/>
        </w:rPr>
        <w:t>S.K. Dawson</w:t>
      </w:r>
      <w:r w:rsidRPr="00AD7373">
        <w:rPr>
          <w:vertAlign w:val="superscript"/>
          <w:lang w:val="en-AU"/>
        </w:rPr>
        <w:t>1</w:t>
      </w:r>
      <w:r w:rsidRPr="0048737B">
        <w:rPr>
          <w:lang w:val="en-AU"/>
        </w:rPr>
        <w:t>(</w:t>
      </w:r>
      <w:r>
        <w:rPr>
          <w:lang w:val="en-AU"/>
        </w:rPr>
        <w:t xml:space="preserve">corresponding author, </w:t>
      </w:r>
      <w:hyperlink r:id="rId9" w:history="1">
        <w:r w:rsidRPr="00D94781">
          <w:rPr>
            <w:rStyle w:val="Hyperlink"/>
            <w:lang w:val="en-AU"/>
          </w:rPr>
          <w:t>samantha.k.dawson@gmail.com</w:t>
        </w:r>
      </w:hyperlink>
      <w:r>
        <w:rPr>
          <w:lang w:val="en-AU"/>
        </w:rPr>
        <w:t>)</w:t>
      </w:r>
      <w:r w:rsidRPr="005F3DA5">
        <w:rPr>
          <w:lang w:val="en-AU"/>
        </w:rPr>
        <w:t xml:space="preserve">, </w:t>
      </w:r>
    </w:p>
    <w:p w14:paraId="14FF14F1" w14:textId="77777777" w:rsidR="00993982" w:rsidRDefault="00993982" w:rsidP="000D39CA">
      <w:pPr>
        <w:spacing w:line="360" w:lineRule="auto"/>
        <w:rPr>
          <w:lang w:val="en-AU"/>
        </w:rPr>
      </w:pPr>
      <w:r>
        <w:rPr>
          <w:lang w:val="en-AU"/>
        </w:rPr>
        <w:t>D.I. Warton</w:t>
      </w:r>
      <w:r>
        <w:rPr>
          <w:vertAlign w:val="superscript"/>
          <w:lang w:val="en-AU"/>
        </w:rPr>
        <w:t>2</w:t>
      </w:r>
      <w:r>
        <w:rPr>
          <w:lang w:val="en-AU"/>
        </w:rPr>
        <w:t xml:space="preserve"> (</w:t>
      </w:r>
      <w:hyperlink r:id="rId10" w:history="1">
        <w:r w:rsidRPr="00041297">
          <w:rPr>
            <w:rStyle w:val="Hyperlink"/>
            <w:lang w:val="en-AU"/>
          </w:rPr>
          <w:t>david.warton@unsw.edu.au</w:t>
        </w:r>
      </w:hyperlink>
      <w:r>
        <w:rPr>
          <w:lang w:val="en-AU"/>
        </w:rPr>
        <w:t xml:space="preserve">), </w:t>
      </w:r>
    </w:p>
    <w:p w14:paraId="18D316AD" w14:textId="77777777" w:rsidR="000D39CA" w:rsidRPr="001A28D5" w:rsidRDefault="000D39CA" w:rsidP="000D39CA">
      <w:pPr>
        <w:spacing w:line="360" w:lineRule="auto"/>
        <w:rPr>
          <w:lang w:val="sv-SE"/>
        </w:rPr>
      </w:pPr>
      <w:r w:rsidRPr="001A28D5">
        <w:rPr>
          <w:lang w:val="sv-SE"/>
        </w:rPr>
        <w:t>R.T. Kingsford</w:t>
      </w:r>
      <w:r w:rsidRPr="001A28D5">
        <w:rPr>
          <w:vertAlign w:val="superscript"/>
          <w:lang w:val="sv-SE"/>
        </w:rPr>
        <w:t>1</w:t>
      </w:r>
      <w:r w:rsidRPr="001A28D5">
        <w:rPr>
          <w:lang w:val="sv-SE"/>
        </w:rPr>
        <w:t xml:space="preserve"> (richard.kingsford@unsw.edu.au), </w:t>
      </w:r>
    </w:p>
    <w:p w14:paraId="7519BC5E" w14:textId="77777777" w:rsidR="000D39CA" w:rsidRDefault="000D39CA" w:rsidP="000D39CA">
      <w:pPr>
        <w:spacing w:line="360" w:lineRule="auto"/>
        <w:rPr>
          <w:lang w:val="en-AU"/>
        </w:rPr>
      </w:pPr>
      <w:r w:rsidRPr="005F3DA5">
        <w:rPr>
          <w:lang w:val="en-AU"/>
        </w:rPr>
        <w:t>P. Berney</w:t>
      </w:r>
      <w:r w:rsidR="00993982">
        <w:rPr>
          <w:vertAlign w:val="superscript"/>
          <w:lang w:val="en-AU"/>
        </w:rPr>
        <w:t>3</w:t>
      </w:r>
      <w:r>
        <w:rPr>
          <w:lang w:val="en-AU"/>
        </w:rPr>
        <w:t xml:space="preserve"> </w:t>
      </w:r>
      <w:r w:rsidRPr="0048737B">
        <w:rPr>
          <w:lang w:val="en-AU"/>
        </w:rPr>
        <w:t>(</w:t>
      </w:r>
      <w:r>
        <w:rPr>
          <w:lang w:val="en-AU"/>
        </w:rPr>
        <w:t>peter.berney@environment.nsw.gov.au</w:t>
      </w:r>
      <w:r w:rsidRPr="0048737B">
        <w:rPr>
          <w:lang w:val="en-AU"/>
        </w:rPr>
        <w:t>)</w:t>
      </w:r>
      <w:r>
        <w:rPr>
          <w:lang w:val="en-AU"/>
        </w:rPr>
        <w:t>,</w:t>
      </w:r>
    </w:p>
    <w:p w14:paraId="775C53F6" w14:textId="77777777" w:rsidR="00706ED8" w:rsidRDefault="00706ED8" w:rsidP="00706ED8">
      <w:pPr>
        <w:spacing w:line="360" w:lineRule="auto"/>
        <w:rPr>
          <w:lang w:val="en-AU"/>
        </w:rPr>
      </w:pPr>
      <w:r w:rsidRPr="005F3DA5">
        <w:rPr>
          <w:lang w:val="en-AU"/>
        </w:rPr>
        <w:t>D.</w:t>
      </w:r>
      <w:r>
        <w:rPr>
          <w:lang w:val="en-AU"/>
        </w:rPr>
        <w:t>A.</w:t>
      </w:r>
      <w:r w:rsidRPr="005F3DA5">
        <w:rPr>
          <w:lang w:val="en-AU"/>
        </w:rPr>
        <w:t xml:space="preserve"> Keith</w:t>
      </w:r>
      <w:r w:rsidRPr="003225CB">
        <w:rPr>
          <w:vertAlign w:val="superscript"/>
          <w:lang w:val="en-AU"/>
        </w:rPr>
        <w:t>1</w:t>
      </w:r>
      <w:r>
        <w:rPr>
          <w:vertAlign w:val="superscript"/>
          <w:lang w:val="en-AU"/>
        </w:rPr>
        <w:t xml:space="preserve">,4 </w:t>
      </w:r>
      <w:r w:rsidRPr="0048737B">
        <w:rPr>
          <w:lang w:val="en-AU"/>
        </w:rPr>
        <w:t>(</w:t>
      </w:r>
      <w:hyperlink r:id="rId11" w:history="1">
        <w:r w:rsidRPr="00041297">
          <w:rPr>
            <w:rStyle w:val="Hyperlink"/>
            <w:lang w:val="en-AU"/>
          </w:rPr>
          <w:t>david.keith@unsw.edu.au</w:t>
        </w:r>
      </w:hyperlink>
      <w:r>
        <w:rPr>
          <w:lang w:val="en-AU"/>
        </w:rPr>
        <w:t>),</w:t>
      </w:r>
    </w:p>
    <w:p w14:paraId="2C0E0146" w14:textId="77777777" w:rsidR="00706ED8" w:rsidRDefault="00706ED8" w:rsidP="00706ED8">
      <w:pPr>
        <w:spacing w:line="360" w:lineRule="auto"/>
        <w:rPr>
          <w:lang w:val="en-AU"/>
        </w:rPr>
      </w:pPr>
      <w:r w:rsidRPr="005F3DA5">
        <w:rPr>
          <w:lang w:val="en-AU"/>
        </w:rPr>
        <w:t>J.A. Catford</w:t>
      </w:r>
      <w:r>
        <w:rPr>
          <w:vertAlign w:val="superscript"/>
          <w:lang w:val="en-AU"/>
        </w:rPr>
        <w:t>5,6,7,8</w:t>
      </w:r>
      <w:r>
        <w:rPr>
          <w:lang w:val="en-AU"/>
        </w:rPr>
        <w:t xml:space="preserve"> </w:t>
      </w:r>
      <w:r w:rsidRPr="0048737B">
        <w:rPr>
          <w:lang w:val="en-AU"/>
        </w:rPr>
        <w:t>(</w:t>
      </w:r>
      <w:r>
        <w:rPr>
          <w:lang w:val="en-AU"/>
        </w:rPr>
        <w:t>j.a.catford@soton.ac.uk)</w:t>
      </w:r>
      <w:r w:rsidRPr="005F3DA5">
        <w:rPr>
          <w:lang w:val="en-AU"/>
        </w:rPr>
        <w:t xml:space="preserve"> </w:t>
      </w:r>
    </w:p>
    <w:p w14:paraId="3053AC7A" w14:textId="77777777" w:rsidR="00706ED8" w:rsidRDefault="00706ED8" w:rsidP="00706ED8">
      <w:pPr>
        <w:spacing w:line="360" w:lineRule="auto"/>
        <w:rPr>
          <w:sz w:val="20"/>
          <w:szCs w:val="20"/>
          <w:lang w:val="en-AU"/>
        </w:rPr>
      </w:pPr>
      <w:r w:rsidRPr="00DF7C3B">
        <w:rPr>
          <w:sz w:val="20"/>
          <w:szCs w:val="20"/>
          <w:vertAlign w:val="superscript"/>
          <w:lang w:val="en-AU"/>
        </w:rPr>
        <w:t>1</w:t>
      </w:r>
      <w:r w:rsidRPr="00DF7C3B">
        <w:rPr>
          <w:sz w:val="20"/>
          <w:szCs w:val="20"/>
          <w:lang w:val="en-AU"/>
        </w:rPr>
        <w:t xml:space="preserve">Centre for Ecosystem Science, School of Biological, Earth and Environmental Sciences, UNSW, Sydney 2052, Australia; </w:t>
      </w:r>
    </w:p>
    <w:p w14:paraId="150C9A31" w14:textId="77777777" w:rsidR="00706ED8" w:rsidRDefault="00706ED8" w:rsidP="00706ED8">
      <w:pPr>
        <w:spacing w:line="360" w:lineRule="auto"/>
        <w:rPr>
          <w:sz w:val="20"/>
          <w:szCs w:val="20"/>
          <w:lang w:val="en-AU"/>
        </w:rPr>
      </w:pPr>
      <w:r>
        <w:rPr>
          <w:sz w:val="20"/>
          <w:szCs w:val="20"/>
          <w:vertAlign w:val="superscript"/>
          <w:lang w:val="en-AU"/>
        </w:rPr>
        <w:t>2</w:t>
      </w:r>
      <w:r w:rsidRPr="00DF7C3B">
        <w:rPr>
          <w:sz w:val="20"/>
          <w:szCs w:val="20"/>
          <w:lang w:val="en-AU"/>
        </w:rPr>
        <w:t>School of Mathematics and Statistics and Evolution &amp; Ecology Research Centre,</w:t>
      </w:r>
    </w:p>
    <w:p w14:paraId="1F84036C" w14:textId="77777777" w:rsidR="00706ED8" w:rsidRDefault="00706ED8" w:rsidP="00706ED8">
      <w:pPr>
        <w:spacing w:line="360" w:lineRule="auto"/>
        <w:rPr>
          <w:color w:val="000000" w:themeColor="text1"/>
          <w:sz w:val="20"/>
          <w:szCs w:val="20"/>
          <w:lang w:val="en-AU"/>
        </w:rPr>
      </w:pPr>
      <w:r w:rsidRPr="00DF7C3B">
        <w:rPr>
          <w:color w:val="000000" w:themeColor="text1"/>
          <w:sz w:val="20"/>
          <w:szCs w:val="20"/>
          <w:lang w:val="en-AU"/>
        </w:rPr>
        <w:t>The University of New South Wales, Sydney, NSW 2052, Australia</w:t>
      </w:r>
    </w:p>
    <w:p w14:paraId="268413DD" w14:textId="77777777" w:rsidR="00706ED8" w:rsidRPr="00993982" w:rsidRDefault="00706ED8" w:rsidP="00706ED8">
      <w:pPr>
        <w:spacing w:line="360" w:lineRule="auto"/>
        <w:rPr>
          <w:rFonts w:eastAsia="Times New Roman" w:cs="Arial"/>
          <w:iCs/>
          <w:sz w:val="20"/>
          <w:szCs w:val="20"/>
          <w:lang w:eastAsia="en-AU"/>
        </w:rPr>
      </w:pPr>
      <w:r>
        <w:rPr>
          <w:rFonts w:cs="Times New Roman"/>
          <w:sz w:val="20"/>
          <w:szCs w:val="20"/>
          <w:vertAlign w:val="superscript"/>
        </w:rPr>
        <w:t>3</w:t>
      </w:r>
      <w:r w:rsidRPr="00DF7C3B">
        <w:rPr>
          <w:rFonts w:eastAsia="Times New Roman" w:cs="Arial"/>
          <w:iCs/>
          <w:sz w:val="20"/>
          <w:szCs w:val="20"/>
          <w:lang w:eastAsia="en-AU"/>
        </w:rPr>
        <w:t>NSW National Parks and Wildlife Service</w:t>
      </w:r>
      <w:r>
        <w:rPr>
          <w:rFonts w:eastAsia="Times New Roman" w:cs="Arial"/>
          <w:iCs/>
          <w:sz w:val="20"/>
          <w:szCs w:val="20"/>
          <w:lang w:eastAsia="en-AU"/>
        </w:rPr>
        <w:t>, Narrabri, NSW 2390, Australia</w:t>
      </w:r>
    </w:p>
    <w:p w14:paraId="33FABFA8" w14:textId="77777777" w:rsidR="00706ED8" w:rsidRPr="005F2468" w:rsidRDefault="00706ED8" w:rsidP="00706ED8">
      <w:pPr>
        <w:spacing w:line="360" w:lineRule="auto"/>
        <w:rPr>
          <w:rFonts w:cs="Times New Roman"/>
          <w:sz w:val="20"/>
          <w:szCs w:val="20"/>
          <w:lang w:val="en-AU"/>
        </w:rPr>
      </w:pPr>
      <w:r>
        <w:rPr>
          <w:rFonts w:cs="Times New Roman"/>
          <w:sz w:val="20"/>
          <w:szCs w:val="20"/>
          <w:vertAlign w:val="superscript"/>
          <w:lang w:val="en-AU"/>
        </w:rPr>
        <w:t>4</w:t>
      </w:r>
      <w:r>
        <w:rPr>
          <w:rFonts w:cs="Times New Roman"/>
          <w:sz w:val="20"/>
          <w:szCs w:val="20"/>
          <w:lang w:val="en-AU"/>
        </w:rPr>
        <w:t>NSW Office of Environment and Heritage, Hurstville, NSW 2220, Australia</w:t>
      </w:r>
    </w:p>
    <w:p w14:paraId="3597569D" w14:textId="77777777" w:rsidR="00706ED8" w:rsidRPr="00DF7C3B" w:rsidRDefault="00706ED8" w:rsidP="00706ED8">
      <w:pPr>
        <w:spacing w:line="360" w:lineRule="auto"/>
        <w:rPr>
          <w:rFonts w:cs="Times New Roman"/>
          <w:sz w:val="20"/>
          <w:szCs w:val="20"/>
          <w:lang w:val="en-AU"/>
        </w:rPr>
      </w:pPr>
      <w:r>
        <w:rPr>
          <w:rFonts w:cs="Times New Roman"/>
          <w:sz w:val="20"/>
          <w:szCs w:val="20"/>
          <w:vertAlign w:val="superscript"/>
          <w:lang w:val="en-AU"/>
        </w:rPr>
        <w:t>5</w:t>
      </w:r>
      <w:r w:rsidRPr="00DF7C3B">
        <w:rPr>
          <w:rFonts w:cs="Times New Roman"/>
          <w:sz w:val="20"/>
          <w:szCs w:val="20"/>
          <w:lang w:val="en-AU"/>
        </w:rPr>
        <w:t>Bio</w:t>
      </w:r>
      <w:r>
        <w:rPr>
          <w:rFonts w:cs="Times New Roman"/>
          <w:sz w:val="20"/>
          <w:szCs w:val="20"/>
          <w:lang w:val="en-AU"/>
        </w:rPr>
        <w:t xml:space="preserve">logical </w:t>
      </w:r>
      <w:r w:rsidRPr="00DF7C3B">
        <w:rPr>
          <w:rFonts w:cs="Times New Roman"/>
          <w:sz w:val="20"/>
          <w:szCs w:val="20"/>
          <w:lang w:val="en-AU"/>
        </w:rPr>
        <w:t xml:space="preserve">Sciences, </w:t>
      </w:r>
      <w:r>
        <w:rPr>
          <w:rFonts w:cs="Times New Roman"/>
          <w:sz w:val="20"/>
          <w:szCs w:val="20"/>
          <w:lang w:val="en-AU"/>
        </w:rPr>
        <w:t>University of Southampton, Southampton, SO17 1BJ, UK</w:t>
      </w:r>
      <w:r w:rsidRPr="00DF7C3B">
        <w:rPr>
          <w:rFonts w:cs="Times New Roman"/>
          <w:sz w:val="20"/>
          <w:szCs w:val="20"/>
          <w:lang w:val="en-AU"/>
        </w:rPr>
        <w:t>;</w:t>
      </w:r>
    </w:p>
    <w:p w14:paraId="09E2A2ED" w14:textId="77777777" w:rsidR="00706ED8" w:rsidRPr="00DF7C3B" w:rsidRDefault="00706ED8" w:rsidP="00706ED8">
      <w:pPr>
        <w:spacing w:line="360" w:lineRule="auto"/>
        <w:rPr>
          <w:rFonts w:cs="Times New Roman"/>
          <w:sz w:val="20"/>
          <w:szCs w:val="20"/>
          <w:lang w:val="en-AU"/>
        </w:rPr>
      </w:pPr>
      <w:r>
        <w:rPr>
          <w:rFonts w:cs="Times New Roman"/>
          <w:sz w:val="20"/>
          <w:szCs w:val="20"/>
          <w:vertAlign w:val="superscript"/>
          <w:lang w:val="en-AU"/>
        </w:rPr>
        <w:t>5</w:t>
      </w:r>
      <w:r w:rsidRPr="00DF7C3B">
        <w:rPr>
          <w:rFonts w:cs="Times New Roman"/>
          <w:sz w:val="20"/>
          <w:szCs w:val="20"/>
          <w:lang w:val="en-AU"/>
        </w:rPr>
        <w:t>School of BioSciences, The University of Melbourne, Vic 3010, Australia;</w:t>
      </w:r>
    </w:p>
    <w:p w14:paraId="56910210" w14:textId="77777777" w:rsidR="00706ED8" w:rsidRPr="00DF7C3B" w:rsidRDefault="00706ED8" w:rsidP="00706ED8">
      <w:pPr>
        <w:spacing w:line="360" w:lineRule="auto"/>
        <w:rPr>
          <w:rFonts w:cs="Times New Roman"/>
          <w:bCs/>
          <w:sz w:val="20"/>
          <w:szCs w:val="20"/>
        </w:rPr>
      </w:pPr>
      <w:r>
        <w:rPr>
          <w:rFonts w:cs="Times New Roman"/>
          <w:sz w:val="20"/>
          <w:szCs w:val="20"/>
          <w:vertAlign w:val="superscript"/>
          <w:lang w:val="en-AU"/>
        </w:rPr>
        <w:t>6</w:t>
      </w:r>
      <w:r w:rsidRPr="00DF7C3B">
        <w:rPr>
          <w:rFonts w:cs="Times New Roman"/>
          <w:bCs/>
          <w:sz w:val="20"/>
          <w:szCs w:val="20"/>
        </w:rPr>
        <w:t xml:space="preserve">Fenner School of Environment and Society, The Australian National University, Canberra, </w:t>
      </w:r>
      <w:r w:rsidRPr="00DF7C3B">
        <w:rPr>
          <w:rFonts w:cs="Times New Roman"/>
          <w:sz w:val="20"/>
          <w:szCs w:val="20"/>
        </w:rPr>
        <w:t>ACT 2601, Australia</w:t>
      </w:r>
      <w:r w:rsidRPr="00DF7C3B">
        <w:rPr>
          <w:rFonts w:cs="Times New Roman"/>
          <w:bCs/>
          <w:sz w:val="20"/>
          <w:szCs w:val="20"/>
        </w:rPr>
        <w:t xml:space="preserve">; </w:t>
      </w:r>
    </w:p>
    <w:p w14:paraId="140900D9" w14:textId="77777777" w:rsidR="00706ED8" w:rsidRPr="00DF7C3B" w:rsidRDefault="00706ED8" w:rsidP="00706ED8">
      <w:pPr>
        <w:spacing w:line="360" w:lineRule="auto"/>
        <w:rPr>
          <w:rFonts w:cs="Times New Roman"/>
          <w:sz w:val="20"/>
          <w:szCs w:val="20"/>
        </w:rPr>
      </w:pPr>
      <w:r>
        <w:rPr>
          <w:rFonts w:cs="Times New Roman"/>
          <w:sz w:val="20"/>
          <w:szCs w:val="20"/>
          <w:vertAlign w:val="superscript"/>
        </w:rPr>
        <w:t>7</w:t>
      </w:r>
      <w:r w:rsidRPr="00DF7C3B">
        <w:rPr>
          <w:rFonts w:cs="Times New Roman"/>
          <w:bCs/>
          <w:sz w:val="20"/>
          <w:szCs w:val="20"/>
        </w:rPr>
        <w:t xml:space="preserve">Department of Ecology, Evolution and Behavior, University of Minnesota, </w:t>
      </w:r>
      <w:r w:rsidRPr="00DF7C3B">
        <w:rPr>
          <w:rFonts w:cs="Times New Roman"/>
          <w:sz w:val="20"/>
          <w:szCs w:val="20"/>
        </w:rPr>
        <w:t>Saint Paul, MN 55108, USA</w:t>
      </w:r>
      <w:r>
        <w:rPr>
          <w:rFonts w:cs="Times New Roman"/>
          <w:sz w:val="20"/>
          <w:szCs w:val="20"/>
        </w:rPr>
        <w:t>.</w:t>
      </w:r>
    </w:p>
    <w:p w14:paraId="387240ED" w14:textId="77777777" w:rsidR="00993982" w:rsidRPr="00706ED8" w:rsidRDefault="00993982" w:rsidP="00483964">
      <w:pPr>
        <w:widowControl w:val="0"/>
        <w:autoSpaceDE w:val="0"/>
        <w:autoSpaceDN w:val="0"/>
        <w:adjustRightInd w:val="0"/>
        <w:rPr>
          <w:rFonts w:cs="Times"/>
        </w:rPr>
      </w:pPr>
    </w:p>
    <w:p w14:paraId="12319180" w14:textId="77777777" w:rsidR="00CC0D21" w:rsidRPr="00CC0D21" w:rsidRDefault="00CC0D21" w:rsidP="00483964">
      <w:pPr>
        <w:widowControl w:val="0"/>
        <w:autoSpaceDE w:val="0"/>
        <w:autoSpaceDN w:val="0"/>
        <w:adjustRightInd w:val="0"/>
        <w:rPr>
          <w:rFonts w:cs="Times"/>
          <w:b/>
          <w:lang w:val="en-US"/>
        </w:rPr>
      </w:pPr>
      <w:r w:rsidRPr="00CC0D21">
        <w:rPr>
          <w:rFonts w:cs="Times"/>
          <w:b/>
          <w:lang w:val="en-US"/>
        </w:rPr>
        <w:t xml:space="preserve">Running </w:t>
      </w:r>
      <w:r w:rsidR="00993982">
        <w:rPr>
          <w:rFonts w:cs="Times"/>
          <w:b/>
          <w:lang w:val="en-US"/>
        </w:rPr>
        <w:t>Title</w:t>
      </w:r>
      <w:r w:rsidR="00390405">
        <w:rPr>
          <w:rFonts w:cs="Times"/>
          <w:b/>
          <w:lang w:val="en-US"/>
        </w:rPr>
        <w:t xml:space="preserve"> (44</w:t>
      </w:r>
      <w:r w:rsidR="00101908">
        <w:rPr>
          <w:rFonts w:cs="Times"/>
          <w:b/>
          <w:lang w:val="en-US"/>
        </w:rPr>
        <w:t xml:space="preserve"> characters)</w:t>
      </w:r>
      <w:r w:rsidRPr="00CC0D21">
        <w:rPr>
          <w:rFonts w:cs="Times"/>
          <w:b/>
          <w:lang w:val="en-US"/>
        </w:rPr>
        <w:t>:</w:t>
      </w:r>
    </w:p>
    <w:p w14:paraId="12A7A755" w14:textId="77777777" w:rsidR="00CC0D21" w:rsidRDefault="00101908" w:rsidP="00483964">
      <w:pPr>
        <w:widowControl w:val="0"/>
        <w:autoSpaceDE w:val="0"/>
        <w:autoSpaceDN w:val="0"/>
        <w:adjustRightInd w:val="0"/>
        <w:rPr>
          <w:rFonts w:cs="Times"/>
          <w:b/>
          <w:lang w:val="en-US"/>
        </w:rPr>
      </w:pPr>
      <w:r>
        <w:rPr>
          <w:rFonts w:cs="Times"/>
          <w:b/>
          <w:lang w:val="en-US"/>
        </w:rPr>
        <w:t xml:space="preserve">Plant traits show flooding restores wetlands </w:t>
      </w:r>
    </w:p>
    <w:p w14:paraId="44CB1476" w14:textId="77777777" w:rsidR="00993982" w:rsidRDefault="00993982" w:rsidP="00993982">
      <w:pPr>
        <w:widowControl w:val="0"/>
        <w:autoSpaceDE w:val="0"/>
        <w:autoSpaceDN w:val="0"/>
        <w:adjustRightInd w:val="0"/>
        <w:spacing w:line="360" w:lineRule="auto"/>
        <w:rPr>
          <w:rFonts w:cs="Times"/>
          <w:b/>
          <w:lang w:val="en-US"/>
        </w:rPr>
      </w:pPr>
    </w:p>
    <w:p w14:paraId="3DDCCFA1" w14:textId="30574540" w:rsidR="00993982" w:rsidRDefault="00993982" w:rsidP="00993982">
      <w:pPr>
        <w:widowControl w:val="0"/>
        <w:autoSpaceDE w:val="0"/>
        <w:autoSpaceDN w:val="0"/>
        <w:adjustRightInd w:val="0"/>
        <w:spacing w:line="360" w:lineRule="auto"/>
        <w:rPr>
          <w:rFonts w:cs="Times"/>
          <w:b/>
          <w:lang w:val="en-US"/>
        </w:rPr>
      </w:pPr>
      <w:r>
        <w:rPr>
          <w:rFonts w:cs="Times"/>
          <w:b/>
          <w:lang w:val="en-US"/>
        </w:rPr>
        <w:t>Word count:</w:t>
      </w:r>
      <w:r w:rsidR="004D2F1A">
        <w:rPr>
          <w:rFonts w:cs="Times"/>
          <w:b/>
          <w:lang w:val="en-US"/>
        </w:rPr>
        <w:t xml:space="preserve"> (total = </w:t>
      </w:r>
      <w:r w:rsidR="00C068BA">
        <w:rPr>
          <w:rFonts w:cs="Times"/>
          <w:b/>
          <w:lang w:val="en-US"/>
        </w:rPr>
        <w:t>8418</w:t>
      </w:r>
      <w:r w:rsidR="00D825E3">
        <w:rPr>
          <w:rFonts w:cs="Times"/>
          <w:b/>
          <w:lang w:val="en-US"/>
        </w:rPr>
        <w:t>)</w:t>
      </w:r>
    </w:p>
    <w:p w14:paraId="5B162861" w14:textId="746EBA4C" w:rsidR="00993982" w:rsidRDefault="00993982" w:rsidP="00993982">
      <w:pPr>
        <w:widowControl w:val="0"/>
        <w:autoSpaceDE w:val="0"/>
        <w:autoSpaceDN w:val="0"/>
        <w:adjustRightInd w:val="0"/>
        <w:rPr>
          <w:rFonts w:cs="Times"/>
          <w:b/>
          <w:lang w:val="en-US"/>
        </w:rPr>
      </w:pPr>
      <w:r>
        <w:rPr>
          <w:rFonts w:cs="Times"/>
          <w:b/>
          <w:lang w:val="en-US"/>
        </w:rPr>
        <w:t xml:space="preserve">Summary: </w:t>
      </w:r>
      <w:r w:rsidR="00C068BA">
        <w:rPr>
          <w:rFonts w:cs="Times"/>
          <w:b/>
          <w:lang w:val="en-US"/>
        </w:rPr>
        <w:t>350</w:t>
      </w:r>
    </w:p>
    <w:p w14:paraId="7C1809B8" w14:textId="11FFC1F3" w:rsidR="00993982" w:rsidRDefault="00993982" w:rsidP="00993982">
      <w:pPr>
        <w:widowControl w:val="0"/>
        <w:autoSpaceDE w:val="0"/>
        <w:autoSpaceDN w:val="0"/>
        <w:adjustRightInd w:val="0"/>
        <w:rPr>
          <w:rFonts w:cs="Times"/>
          <w:b/>
          <w:lang w:val="en-US"/>
        </w:rPr>
      </w:pPr>
      <w:r>
        <w:rPr>
          <w:rFonts w:cs="Times"/>
          <w:b/>
          <w:lang w:val="en-US"/>
        </w:rPr>
        <w:t>Main text:</w:t>
      </w:r>
      <w:r w:rsidR="007D1326">
        <w:rPr>
          <w:rFonts w:cs="Times"/>
          <w:b/>
          <w:lang w:val="en-US"/>
        </w:rPr>
        <w:t xml:space="preserve"> </w:t>
      </w:r>
      <w:r w:rsidR="00C41FA5">
        <w:rPr>
          <w:rFonts w:cs="Times"/>
          <w:b/>
          <w:lang w:val="en-US"/>
        </w:rPr>
        <w:t>5858</w:t>
      </w:r>
    </w:p>
    <w:p w14:paraId="4139DB0B" w14:textId="77777777" w:rsidR="00993982" w:rsidRDefault="00993982" w:rsidP="00993982">
      <w:pPr>
        <w:widowControl w:val="0"/>
        <w:autoSpaceDE w:val="0"/>
        <w:autoSpaceDN w:val="0"/>
        <w:adjustRightInd w:val="0"/>
        <w:rPr>
          <w:rFonts w:cs="Times"/>
          <w:b/>
          <w:lang w:val="en-US"/>
        </w:rPr>
      </w:pPr>
      <w:r>
        <w:rPr>
          <w:rFonts w:cs="Times"/>
          <w:b/>
          <w:lang w:val="en-US"/>
        </w:rPr>
        <w:t>Acknowledgements:</w:t>
      </w:r>
      <w:r w:rsidR="00945801">
        <w:rPr>
          <w:rFonts w:cs="Times"/>
          <w:b/>
          <w:lang w:val="en-US"/>
        </w:rPr>
        <w:t xml:space="preserve"> 134</w:t>
      </w:r>
    </w:p>
    <w:p w14:paraId="639510EE" w14:textId="77777777" w:rsidR="00993982" w:rsidRDefault="00993982" w:rsidP="00993982">
      <w:pPr>
        <w:widowControl w:val="0"/>
        <w:autoSpaceDE w:val="0"/>
        <w:autoSpaceDN w:val="0"/>
        <w:adjustRightInd w:val="0"/>
        <w:rPr>
          <w:rFonts w:cs="Times"/>
          <w:b/>
          <w:lang w:val="en-US"/>
        </w:rPr>
      </w:pPr>
      <w:r>
        <w:rPr>
          <w:rFonts w:cs="Times"/>
          <w:b/>
          <w:lang w:val="en-US"/>
        </w:rPr>
        <w:t>References:</w:t>
      </w:r>
      <w:r w:rsidR="007D1326">
        <w:rPr>
          <w:rFonts w:cs="Times"/>
          <w:b/>
          <w:lang w:val="en-US"/>
        </w:rPr>
        <w:t xml:space="preserve"> 1</w:t>
      </w:r>
      <w:r w:rsidR="00945801">
        <w:rPr>
          <w:rFonts w:cs="Times"/>
          <w:b/>
          <w:lang w:val="en-US"/>
        </w:rPr>
        <w:t>696</w:t>
      </w:r>
    </w:p>
    <w:p w14:paraId="68B775CA" w14:textId="77777777" w:rsidR="00993982" w:rsidRDefault="00993982" w:rsidP="00993982">
      <w:pPr>
        <w:widowControl w:val="0"/>
        <w:autoSpaceDE w:val="0"/>
        <w:autoSpaceDN w:val="0"/>
        <w:adjustRightInd w:val="0"/>
        <w:rPr>
          <w:rFonts w:cs="Times"/>
          <w:b/>
          <w:lang w:val="en-US"/>
        </w:rPr>
      </w:pPr>
      <w:r>
        <w:rPr>
          <w:rFonts w:cs="Times"/>
          <w:b/>
          <w:lang w:val="en-US"/>
        </w:rPr>
        <w:t>Tables &amp; Figure legends:</w:t>
      </w:r>
      <w:r w:rsidR="00945801">
        <w:rPr>
          <w:rFonts w:cs="Times"/>
          <w:b/>
          <w:lang w:val="en-US"/>
        </w:rPr>
        <w:t xml:space="preserve"> 380</w:t>
      </w:r>
    </w:p>
    <w:p w14:paraId="612EC5D6" w14:textId="77777777" w:rsidR="00993982" w:rsidRDefault="00993982" w:rsidP="00993982">
      <w:pPr>
        <w:widowControl w:val="0"/>
        <w:autoSpaceDE w:val="0"/>
        <w:autoSpaceDN w:val="0"/>
        <w:adjustRightInd w:val="0"/>
        <w:rPr>
          <w:rFonts w:cs="Times"/>
          <w:b/>
          <w:lang w:val="en-US"/>
        </w:rPr>
      </w:pPr>
      <w:r>
        <w:rPr>
          <w:rFonts w:cs="Times"/>
          <w:b/>
          <w:lang w:val="en-US"/>
        </w:rPr>
        <w:t>Number of Tables:</w:t>
      </w:r>
      <w:r w:rsidR="00D825E3">
        <w:rPr>
          <w:rFonts w:cs="Times"/>
          <w:b/>
          <w:lang w:val="en-US"/>
        </w:rPr>
        <w:t xml:space="preserve"> 2</w:t>
      </w:r>
    </w:p>
    <w:p w14:paraId="5A687B75" w14:textId="77777777" w:rsidR="00993982" w:rsidRDefault="00993982" w:rsidP="00993982">
      <w:pPr>
        <w:widowControl w:val="0"/>
        <w:autoSpaceDE w:val="0"/>
        <w:autoSpaceDN w:val="0"/>
        <w:adjustRightInd w:val="0"/>
        <w:rPr>
          <w:rFonts w:cs="Times"/>
          <w:b/>
          <w:lang w:val="en-US"/>
        </w:rPr>
      </w:pPr>
      <w:r>
        <w:rPr>
          <w:rFonts w:cs="Times"/>
          <w:b/>
          <w:lang w:val="en-US"/>
        </w:rPr>
        <w:t>Number of Figures:</w:t>
      </w:r>
      <w:r w:rsidR="00D825E3">
        <w:rPr>
          <w:rFonts w:cs="Times"/>
          <w:b/>
          <w:lang w:val="en-US"/>
        </w:rPr>
        <w:t xml:space="preserve"> 3</w:t>
      </w:r>
    </w:p>
    <w:p w14:paraId="755513BD" w14:textId="77777777" w:rsidR="00993982" w:rsidRDefault="00993982" w:rsidP="00993982">
      <w:pPr>
        <w:widowControl w:val="0"/>
        <w:autoSpaceDE w:val="0"/>
        <w:autoSpaceDN w:val="0"/>
        <w:adjustRightInd w:val="0"/>
        <w:rPr>
          <w:rFonts w:cs="Times"/>
          <w:b/>
          <w:lang w:val="en-US"/>
        </w:rPr>
      </w:pPr>
      <w:r>
        <w:rPr>
          <w:rFonts w:cs="Times"/>
          <w:b/>
          <w:lang w:val="en-US"/>
        </w:rPr>
        <w:t>Number of references:</w:t>
      </w:r>
      <w:r w:rsidR="00945801">
        <w:rPr>
          <w:rFonts w:cs="Times"/>
          <w:b/>
          <w:lang w:val="en-US"/>
        </w:rPr>
        <w:t xml:space="preserve"> 64</w:t>
      </w:r>
    </w:p>
    <w:p w14:paraId="5BE32A80" w14:textId="77777777" w:rsidR="00884F22" w:rsidRDefault="00884F22">
      <w:pPr>
        <w:rPr>
          <w:rFonts w:cs="Times"/>
          <w:b/>
          <w:lang w:val="en-US"/>
        </w:rPr>
      </w:pPr>
      <w:r>
        <w:rPr>
          <w:rFonts w:cs="Times"/>
          <w:b/>
          <w:lang w:val="en-US"/>
        </w:rPr>
        <w:br w:type="page"/>
      </w:r>
    </w:p>
    <w:p w14:paraId="34E25F9F" w14:textId="77777777" w:rsidR="00CC0D21" w:rsidRPr="00632102" w:rsidRDefault="00993982" w:rsidP="00884F22">
      <w:pPr>
        <w:widowControl w:val="0"/>
        <w:autoSpaceDE w:val="0"/>
        <w:autoSpaceDN w:val="0"/>
        <w:adjustRightInd w:val="0"/>
        <w:spacing w:after="240" w:line="480" w:lineRule="auto"/>
        <w:rPr>
          <w:rFonts w:cs="Times"/>
          <w:b/>
          <w:sz w:val="32"/>
          <w:szCs w:val="32"/>
        </w:rPr>
      </w:pPr>
      <w:r>
        <w:rPr>
          <w:rFonts w:cs="Times"/>
          <w:b/>
          <w:sz w:val="32"/>
          <w:szCs w:val="32"/>
          <w:lang w:val="en-US"/>
        </w:rPr>
        <w:lastRenderedPageBreak/>
        <w:t>Summary</w:t>
      </w:r>
      <w:r w:rsidR="00CC0D21" w:rsidRPr="00CC0D21">
        <w:rPr>
          <w:rFonts w:cs="Times"/>
          <w:b/>
          <w:sz w:val="32"/>
          <w:szCs w:val="32"/>
          <w:lang w:val="en-US"/>
        </w:rPr>
        <w:t xml:space="preserve"> </w:t>
      </w:r>
    </w:p>
    <w:p w14:paraId="6B7B188C" w14:textId="77777777" w:rsidR="009F30DE" w:rsidRPr="00D92EDF" w:rsidRDefault="009F30DE" w:rsidP="00884F22">
      <w:pPr>
        <w:pStyle w:val="ListParagraph"/>
        <w:numPr>
          <w:ilvl w:val="0"/>
          <w:numId w:val="26"/>
        </w:numPr>
        <w:spacing w:line="480" w:lineRule="auto"/>
        <w:rPr>
          <w:lang w:val="en-US"/>
        </w:rPr>
      </w:pPr>
      <w:r>
        <w:rPr>
          <w:rFonts w:cs="Times"/>
          <w:lang w:val="en-US"/>
        </w:rPr>
        <w:t xml:space="preserve">Restoration of degraded plant communities requires understanding </w:t>
      </w:r>
      <w:r w:rsidR="00695A60">
        <w:rPr>
          <w:rFonts w:cs="Times"/>
          <w:lang w:val="en-US"/>
        </w:rPr>
        <w:t xml:space="preserve">of </w:t>
      </w:r>
      <w:r>
        <w:rPr>
          <w:rFonts w:cs="Times"/>
          <w:lang w:val="en-US"/>
        </w:rPr>
        <w:t xml:space="preserve">community assembly processes. Human </w:t>
      </w:r>
      <w:r w:rsidR="000632EB">
        <w:rPr>
          <w:rFonts w:cs="Times"/>
          <w:lang w:val="en-US"/>
        </w:rPr>
        <w:t>land-use</w:t>
      </w:r>
      <w:r w:rsidR="003F3606">
        <w:rPr>
          <w:rFonts w:cs="Times"/>
          <w:lang w:val="en-US"/>
        </w:rPr>
        <w:t xml:space="preserve"> can</w:t>
      </w:r>
      <w:r>
        <w:rPr>
          <w:rFonts w:cs="Times"/>
          <w:lang w:val="en-US"/>
        </w:rPr>
        <w:t xml:space="preserve"> </w:t>
      </w:r>
      <w:r w:rsidR="003F3606">
        <w:rPr>
          <w:rFonts w:cs="Times"/>
          <w:lang w:val="en-US"/>
        </w:rPr>
        <w:t>influence</w:t>
      </w:r>
      <w:r w:rsidR="00695A60">
        <w:rPr>
          <w:rFonts w:cs="Times"/>
          <w:lang w:val="en-US"/>
        </w:rPr>
        <w:t xml:space="preserve"> plant community </w:t>
      </w:r>
      <w:r w:rsidR="009B58ED">
        <w:rPr>
          <w:rFonts w:cs="Times"/>
          <w:lang w:val="en-US"/>
        </w:rPr>
        <w:t xml:space="preserve">assembly </w:t>
      </w:r>
      <w:r w:rsidR="00695A60">
        <w:rPr>
          <w:rFonts w:cs="Times"/>
          <w:lang w:val="en-US"/>
        </w:rPr>
        <w:t xml:space="preserve">by </w:t>
      </w:r>
      <w:r>
        <w:rPr>
          <w:rFonts w:cs="Times"/>
          <w:lang w:val="en-US"/>
        </w:rPr>
        <w:t>alter</w:t>
      </w:r>
      <w:r w:rsidR="00695A60">
        <w:rPr>
          <w:rFonts w:cs="Times"/>
          <w:lang w:val="en-US"/>
        </w:rPr>
        <w:t>ing</w:t>
      </w:r>
      <w:r>
        <w:rPr>
          <w:rFonts w:cs="Times"/>
          <w:lang w:val="en-US"/>
        </w:rPr>
        <w:t xml:space="preserve"> environmental conditions and species’ dispersal patterns. </w:t>
      </w:r>
      <w:r w:rsidR="008753FD">
        <w:rPr>
          <w:rFonts w:cs="Times"/>
          <w:lang w:val="en-US"/>
        </w:rPr>
        <w:t>F</w:t>
      </w:r>
      <w:r w:rsidR="00CD4FF5">
        <w:rPr>
          <w:rFonts w:cs="Times"/>
          <w:lang w:val="en-US"/>
        </w:rPr>
        <w:t xml:space="preserve">looding, </w:t>
      </w:r>
      <w:r w:rsidR="009B58ED">
        <w:rPr>
          <w:rFonts w:cs="Times"/>
          <w:lang w:val="en-US"/>
        </w:rPr>
        <w:t>including from</w:t>
      </w:r>
      <w:r w:rsidR="00CD4FF5">
        <w:rPr>
          <w:rFonts w:cs="Times"/>
          <w:lang w:val="en-US"/>
        </w:rPr>
        <w:t xml:space="preserve"> environmental flows, </w:t>
      </w:r>
      <w:r w:rsidR="00782D96">
        <w:rPr>
          <w:rFonts w:cs="Times"/>
          <w:lang w:val="en-US"/>
        </w:rPr>
        <w:t>may</w:t>
      </w:r>
      <w:r w:rsidR="00CD4FF5">
        <w:rPr>
          <w:rFonts w:cs="Times"/>
          <w:lang w:val="en-US"/>
        </w:rPr>
        <w:t xml:space="preserve"> </w:t>
      </w:r>
      <w:r w:rsidR="00575B8F">
        <w:rPr>
          <w:rFonts w:cs="Times"/>
          <w:lang w:val="en-US"/>
        </w:rPr>
        <w:t>counteract</w:t>
      </w:r>
      <w:r>
        <w:rPr>
          <w:rFonts w:cs="Times"/>
          <w:lang w:val="en-US"/>
        </w:rPr>
        <w:t xml:space="preserve"> </w:t>
      </w:r>
      <w:r w:rsidR="000632EB">
        <w:rPr>
          <w:rFonts w:cs="Times"/>
          <w:lang w:val="en-US"/>
        </w:rPr>
        <w:t>land-use</w:t>
      </w:r>
      <w:r w:rsidR="00575B8F">
        <w:rPr>
          <w:rFonts w:cs="Times"/>
          <w:lang w:val="en-US"/>
        </w:rPr>
        <w:t xml:space="preserve"> effects</w:t>
      </w:r>
      <w:r>
        <w:rPr>
          <w:rFonts w:cs="Times"/>
          <w:lang w:val="en-US"/>
        </w:rPr>
        <w:t xml:space="preserve"> on wetland </w:t>
      </w:r>
      <w:r w:rsidR="00575B8F">
        <w:rPr>
          <w:rFonts w:cs="Times"/>
          <w:lang w:val="en-US"/>
        </w:rPr>
        <w:t>vegetation</w:t>
      </w:r>
      <w:r>
        <w:rPr>
          <w:rFonts w:cs="Times"/>
          <w:lang w:val="en-US"/>
        </w:rPr>
        <w:t xml:space="preserve">. </w:t>
      </w:r>
      <w:r w:rsidRPr="00D92EDF">
        <w:rPr>
          <w:lang w:val="en-US"/>
        </w:rPr>
        <w:t xml:space="preserve">We examined the </w:t>
      </w:r>
      <w:r>
        <w:rPr>
          <w:lang w:val="en-US"/>
        </w:rPr>
        <w:t>influence</w:t>
      </w:r>
      <w:r w:rsidRPr="00D92EDF">
        <w:rPr>
          <w:lang w:val="en-US"/>
        </w:rPr>
        <w:t xml:space="preserve"> of </w:t>
      </w:r>
      <w:r w:rsidR="000632EB">
        <w:rPr>
          <w:lang w:val="en-US"/>
        </w:rPr>
        <w:t>land-use</w:t>
      </w:r>
      <w:r w:rsidRPr="00D92EDF">
        <w:rPr>
          <w:lang w:val="en-US"/>
        </w:rPr>
        <w:t xml:space="preserve"> history and flood frequency on </w:t>
      </w:r>
      <w:r w:rsidR="003F3606">
        <w:rPr>
          <w:lang w:val="en-US"/>
        </w:rPr>
        <w:t>the functional composition of wetland plant communities along</w:t>
      </w:r>
      <w:r>
        <w:rPr>
          <w:lang w:val="en-US"/>
        </w:rPr>
        <w:t xml:space="preserve"> a regulated river</w:t>
      </w:r>
      <w:r w:rsidRPr="00D92EDF">
        <w:rPr>
          <w:lang w:val="en-US"/>
        </w:rPr>
        <w:t xml:space="preserve">. </w:t>
      </w:r>
    </w:p>
    <w:p w14:paraId="6C699F21" w14:textId="77777777" w:rsidR="009F30DE" w:rsidRPr="005D1796" w:rsidRDefault="009F30DE" w:rsidP="00884F22">
      <w:pPr>
        <w:pStyle w:val="ListParagraph"/>
        <w:widowControl w:val="0"/>
        <w:numPr>
          <w:ilvl w:val="0"/>
          <w:numId w:val="26"/>
        </w:numPr>
        <w:autoSpaceDE w:val="0"/>
        <w:autoSpaceDN w:val="0"/>
        <w:adjustRightInd w:val="0"/>
        <w:spacing w:after="240" w:line="480" w:lineRule="auto"/>
        <w:rPr>
          <w:rFonts w:cs="Times"/>
          <w:lang w:val="en-US"/>
        </w:rPr>
      </w:pPr>
      <w:r w:rsidRPr="00400CEC">
        <w:rPr>
          <w:rFonts w:cs="Times"/>
          <w:lang w:val="en-US"/>
        </w:rPr>
        <w:t xml:space="preserve">We applied fourth corner modeling to </w:t>
      </w:r>
      <w:r>
        <w:rPr>
          <w:rFonts w:cs="Times"/>
          <w:lang w:val="en-US"/>
        </w:rPr>
        <w:t xml:space="preserve">determine species’ trait-based responses to flooding and </w:t>
      </w:r>
      <w:r w:rsidR="000632EB">
        <w:rPr>
          <w:rFonts w:cs="Times"/>
          <w:lang w:val="en-US"/>
        </w:rPr>
        <w:t>land-use</w:t>
      </w:r>
      <w:r>
        <w:rPr>
          <w:rFonts w:cs="Times"/>
          <w:lang w:val="en-US"/>
        </w:rPr>
        <w:t xml:space="preserve"> by combining data on i) the occupancy and abundance of species</w:t>
      </w:r>
      <w:r w:rsidRPr="00A36F0A">
        <w:rPr>
          <w:rFonts w:cs="Times"/>
          <w:lang w:val="en-US"/>
        </w:rPr>
        <w:t xml:space="preserve"> </w:t>
      </w:r>
      <w:r>
        <w:rPr>
          <w:rFonts w:cs="Times"/>
          <w:lang w:val="en-US"/>
        </w:rPr>
        <w:t xml:space="preserve">in propagule banks and standing vegetation, ii) species traits, and iii) environmental conditions of </w:t>
      </w:r>
      <w:r w:rsidR="00BE2DDE">
        <w:rPr>
          <w:rFonts w:cs="Times"/>
          <w:lang w:val="en-US"/>
        </w:rPr>
        <w:t>22 standing vegetation and 108 soil propagule bank</w:t>
      </w:r>
      <w:r>
        <w:rPr>
          <w:rFonts w:cs="Times"/>
          <w:lang w:val="en-US"/>
        </w:rPr>
        <w:t xml:space="preserve"> study sites</w:t>
      </w:r>
      <w:r w:rsidRPr="00400CEC">
        <w:rPr>
          <w:rFonts w:cs="Times"/>
          <w:lang w:val="en-US"/>
        </w:rPr>
        <w:t xml:space="preserve">. </w:t>
      </w:r>
      <w:r>
        <w:rPr>
          <w:rFonts w:cs="Times"/>
          <w:lang w:val="en-US"/>
        </w:rPr>
        <w:t>We used analysis of deviance</w:t>
      </w:r>
      <w:r w:rsidRPr="00400CEC">
        <w:rPr>
          <w:rFonts w:cs="Times"/>
          <w:lang w:val="en-US"/>
        </w:rPr>
        <w:t xml:space="preserve"> to </w:t>
      </w:r>
      <w:r>
        <w:rPr>
          <w:rFonts w:cs="Times"/>
          <w:lang w:val="en-US"/>
        </w:rPr>
        <w:t>test</w:t>
      </w:r>
      <w:r w:rsidRPr="00400CEC">
        <w:rPr>
          <w:rFonts w:cs="Times"/>
          <w:lang w:val="en-US"/>
        </w:rPr>
        <w:t xml:space="preserve"> how well each dataset</w:t>
      </w:r>
      <w:r w:rsidRPr="00632102">
        <w:rPr>
          <w:rFonts w:cs="Times"/>
        </w:rPr>
        <w:t xml:space="preserve"> characterised</w:t>
      </w:r>
      <w:r w:rsidRPr="00400CEC">
        <w:rPr>
          <w:rFonts w:cs="Times"/>
          <w:lang w:val="en-US"/>
        </w:rPr>
        <w:t xml:space="preserve"> trait</w:t>
      </w:r>
      <w:r w:rsidR="00955704">
        <w:rPr>
          <w:rFonts w:cs="Times"/>
          <w:lang w:val="en-US"/>
        </w:rPr>
        <w:t>-</w:t>
      </w:r>
      <w:r w:rsidRPr="00400CEC">
        <w:rPr>
          <w:rFonts w:cs="Times"/>
          <w:lang w:val="en-US"/>
        </w:rPr>
        <w:t>environment interactions</w:t>
      </w:r>
      <w:r>
        <w:rPr>
          <w:rFonts w:cs="Times"/>
          <w:lang w:val="en-US"/>
        </w:rPr>
        <w:t>, and</w:t>
      </w:r>
      <w:r w:rsidRPr="00632102">
        <w:rPr>
          <w:rFonts w:cs="Times"/>
        </w:rPr>
        <w:t xml:space="preserve"> </w:t>
      </w:r>
      <w:r w:rsidR="00B01FF5" w:rsidRPr="00632102">
        <w:rPr>
          <w:rFonts w:cs="Times"/>
        </w:rPr>
        <w:t>generalis</w:t>
      </w:r>
      <w:r w:rsidR="009B58ED" w:rsidRPr="00632102">
        <w:rPr>
          <w:rFonts w:cs="Times"/>
        </w:rPr>
        <w:t>ed</w:t>
      </w:r>
      <w:r w:rsidR="009B58ED">
        <w:rPr>
          <w:rFonts w:cs="Times"/>
          <w:lang w:val="en-US"/>
        </w:rPr>
        <w:t xml:space="preserve"> linear models </w:t>
      </w:r>
      <w:r w:rsidRPr="005D1796">
        <w:rPr>
          <w:rFonts w:cs="Times"/>
          <w:lang w:val="en-US"/>
        </w:rPr>
        <w:t xml:space="preserve">to identify traits </w:t>
      </w:r>
      <w:r w:rsidR="00955704">
        <w:rPr>
          <w:rFonts w:cs="Times"/>
          <w:lang w:val="en-US"/>
        </w:rPr>
        <w:t>related to</w:t>
      </w:r>
      <w:r w:rsidRPr="005D1796">
        <w:rPr>
          <w:rFonts w:cs="Times"/>
          <w:lang w:val="en-US"/>
        </w:rPr>
        <w:t xml:space="preserve"> species’ responses. </w:t>
      </w:r>
    </w:p>
    <w:p w14:paraId="2B0AA0F6" w14:textId="77777777" w:rsidR="009F30DE" w:rsidRDefault="009F30DE" w:rsidP="00884F22">
      <w:pPr>
        <w:pStyle w:val="ListParagraph"/>
        <w:widowControl w:val="0"/>
        <w:numPr>
          <w:ilvl w:val="0"/>
          <w:numId w:val="26"/>
        </w:numPr>
        <w:autoSpaceDE w:val="0"/>
        <w:autoSpaceDN w:val="0"/>
        <w:adjustRightInd w:val="0"/>
        <w:spacing w:after="240" w:line="480" w:lineRule="auto"/>
        <w:rPr>
          <w:rFonts w:cs="Times"/>
          <w:lang w:val="en-US"/>
        </w:rPr>
      </w:pPr>
      <w:r w:rsidRPr="005D1796">
        <w:rPr>
          <w:rFonts w:cs="Times"/>
          <w:lang w:val="en-US"/>
        </w:rPr>
        <w:t xml:space="preserve">The occupancy and abundance of native species in the propagule bank and standing vegetation increased with flood frequency and decreased with </w:t>
      </w:r>
      <w:r w:rsidR="003C6E3F">
        <w:rPr>
          <w:rFonts w:cs="Times"/>
          <w:lang w:val="en-US"/>
        </w:rPr>
        <w:t xml:space="preserve">duration of agricultural </w:t>
      </w:r>
      <w:r w:rsidR="000632EB">
        <w:rPr>
          <w:rFonts w:cs="Times"/>
          <w:lang w:val="en-US"/>
        </w:rPr>
        <w:t>land-use</w:t>
      </w:r>
      <w:r w:rsidRPr="005D1796">
        <w:rPr>
          <w:rFonts w:cs="Times"/>
          <w:lang w:val="en-US"/>
        </w:rPr>
        <w:t>.</w:t>
      </w:r>
      <w:r w:rsidRPr="00A36F0A">
        <w:rPr>
          <w:rFonts w:cs="Times"/>
          <w:lang w:val="en-US"/>
        </w:rPr>
        <w:t xml:space="preserve"> Species </w:t>
      </w:r>
      <w:r w:rsidR="003F3606">
        <w:rPr>
          <w:rFonts w:cs="Times"/>
          <w:lang w:val="en-US"/>
        </w:rPr>
        <w:t xml:space="preserve">in standing vegetation </w:t>
      </w:r>
      <w:r w:rsidR="00751646">
        <w:rPr>
          <w:rFonts w:cs="Times"/>
          <w:lang w:val="en-US"/>
        </w:rPr>
        <w:t>with</w:t>
      </w:r>
      <w:r w:rsidRPr="00A36F0A">
        <w:rPr>
          <w:rFonts w:cs="Times"/>
          <w:lang w:val="en-US"/>
        </w:rPr>
        <w:t xml:space="preserve"> water-borne </w:t>
      </w:r>
      <w:r w:rsidR="00751646">
        <w:rPr>
          <w:rFonts w:cs="Times"/>
          <w:lang w:val="en-US"/>
        </w:rPr>
        <w:t xml:space="preserve">propagule </w:t>
      </w:r>
      <w:r w:rsidRPr="00A36F0A">
        <w:rPr>
          <w:rFonts w:cs="Times"/>
          <w:lang w:val="en-US"/>
        </w:rPr>
        <w:t xml:space="preserve">dispersal (hydrochory) showed similar trends. </w:t>
      </w:r>
      <w:r w:rsidRPr="00FB0E39">
        <w:rPr>
          <w:rFonts w:cs="Times"/>
          <w:lang w:val="en-US"/>
        </w:rPr>
        <w:t xml:space="preserve">In contrast, species with higher specific leaf area were associated with </w:t>
      </w:r>
      <w:r w:rsidR="0022099E">
        <w:rPr>
          <w:rFonts w:cs="Times"/>
          <w:lang w:val="en-US"/>
        </w:rPr>
        <w:t xml:space="preserve">longer </w:t>
      </w:r>
      <w:r w:rsidR="000632EB">
        <w:rPr>
          <w:rFonts w:cs="Times"/>
          <w:lang w:val="en-US"/>
        </w:rPr>
        <w:t>land-use</w:t>
      </w:r>
      <w:r w:rsidR="0022099E">
        <w:rPr>
          <w:rFonts w:cs="Times"/>
          <w:lang w:val="en-US"/>
        </w:rPr>
        <w:t xml:space="preserve"> duration</w:t>
      </w:r>
      <w:r>
        <w:rPr>
          <w:rFonts w:cs="Times"/>
          <w:lang w:val="en-US"/>
        </w:rPr>
        <w:t>.</w:t>
      </w:r>
    </w:p>
    <w:p w14:paraId="51CDCD77" w14:textId="77777777" w:rsidR="009F30DE" w:rsidRDefault="0041647E" w:rsidP="00884F22">
      <w:pPr>
        <w:pStyle w:val="ListParagraph"/>
        <w:widowControl w:val="0"/>
        <w:numPr>
          <w:ilvl w:val="0"/>
          <w:numId w:val="26"/>
        </w:numPr>
        <w:autoSpaceDE w:val="0"/>
        <w:autoSpaceDN w:val="0"/>
        <w:adjustRightInd w:val="0"/>
        <w:spacing w:after="240" w:line="480" w:lineRule="auto"/>
        <w:rPr>
          <w:rFonts w:cs="Times"/>
          <w:lang w:val="en-US"/>
        </w:rPr>
      </w:pPr>
      <w:r>
        <w:rPr>
          <w:rFonts w:cs="Times"/>
          <w:lang w:val="en-US"/>
        </w:rPr>
        <w:t>Identifying trait</w:t>
      </w:r>
      <w:r w:rsidR="009F30DE" w:rsidRPr="002B2888">
        <w:rPr>
          <w:rFonts w:cs="Times"/>
          <w:lang w:val="en-US"/>
        </w:rPr>
        <w:t xml:space="preserve">-based </w:t>
      </w:r>
      <w:r w:rsidR="00751646">
        <w:rPr>
          <w:rFonts w:cs="Times"/>
          <w:lang w:val="en-US"/>
        </w:rPr>
        <w:t>differences</w:t>
      </w:r>
      <w:r w:rsidR="00751646" w:rsidRPr="002B2888">
        <w:rPr>
          <w:rFonts w:cs="Times"/>
          <w:lang w:val="en-US"/>
        </w:rPr>
        <w:t xml:space="preserve"> </w:t>
      </w:r>
      <w:r w:rsidR="009F30DE" w:rsidRPr="002B2888">
        <w:rPr>
          <w:rFonts w:cs="Times"/>
          <w:lang w:val="en-US"/>
        </w:rPr>
        <w:t xml:space="preserve">in the propagule bank and standing vegetation can help disentangle effects of dispersal and environmental filters. </w:t>
      </w:r>
      <w:r w:rsidR="00955704">
        <w:rPr>
          <w:rFonts w:cs="Times"/>
          <w:lang w:val="en-US"/>
        </w:rPr>
        <w:t xml:space="preserve">The </w:t>
      </w:r>
      <w:r w:rsidR="002C3092">
        <w:rPr>
          <w:rFonts w:cs="Times"/>
          <w:lang w:val="en-US"/>
        </w:rPr>
        <w:t xml:space="preserve">occupancy </w:t>
      </w:r>
      <w:r w:rsidR="002C3092">
        <w:rPr>
          <w:rFonts w:cs="Times"/>
          <w:lang w:val="en-US"/>
        </w:rPr>
        <w:lastRenderedPageBreak/>
        <w:t>and abundance of h</w:t>
      </w:r>
      <w:r w:rsidR="009F30DE" w:rsidRPr="002B2888">
        <w:rPr>
          <w:rFonts w:cs="Times"/>
          <w:lang w:val="en-US"/>
        </w:rPr>
        <w:t>ydrochorous species</w:t>
      </w:r>
      <w:r w:rsidR="002205DF">
        <w:rPr>
          <w:rFonts w:cs="Times"/>
          <w:lang w:val="en-US"/>
        </w:rPr>
        <w:t xml:space="preserve"> in standing vegetation</w:t>
      </w:r>
      <w:r w:rsidR="003603AE">
        <w:rPr>
          <w:rFonts w:cs="Times"/>
          <w:lang w:val="en-US"/>
        </w:rPr>
        <w:t xml:space="preserve"> </w:t>
      </w:r>
      <w:r w:rsidR="002C3092">
        <w:rPr>
          <w:rFonts w:cs="Times"/>
          <w:lang w:val="en-US"/>
        </w:rPr>
        <w:t xml:space="preserve">were </w:t>
      </w:r>
      <w:r w:rsidR="009F30DE" w:rsidRPr="002B2888">
        <w:rPr>
          <w:rFonts w:cs="Times"/>
          <w:lang w:val="en-US"/>
        </w:rPr>
        <w:t>negative</w:t>
      </w:r>
      <w:r w:rsidR="002C3092">
        <w:rPr>
          <w:rFonts w:cs="Times"/>
          <w:lang w:val="en-US"/>
        </w:rPr>
        <w:t>ly related</w:t>
      </w:r>
      <w:r w:rsidR="009F30DE" w:rsidRPr="002B2888">
        <w:rPr>
          <w:rFonts w:cs="Times"/>
          <w:lang w:val="en-US"/>
        </w:rPr>
        <w:t xml:space="preserve"> </w:t>
      </w:r>
      <w:r w:rsidR="002C3092">
        <w:rPr>
          <w:rFonts w:cs="Times"/>
          <w:lang w:val="en-US"/>
        </w:rPr>
        <w:t>to</w:t>
      </w:r>
      <w:r w:rsidR="009F30DE" w:rsidRPr="002B2888">
        <w:rPr>
          <w:rFonts w:cs="Times"/>
          <w:lang w:val="en-US"/>
        </w:rPr>
        <w:t xml:space="preserve"> </w:t>
      </w:r>
      <w:r w:rsidR="000632EB">
        <w:rPr>
          <w:rFonts w:cs="Times"/>
          <w:lang w:val="en-US"/>
        </w:rPr>
        <w:t>land-use</w:t>
      </w:r>
      <w:r w:rsidR="009F30DE" w:rsidRPr="002B2888">
        <w:rPr>
          <w:rFonts w:cs="Times"/>
          <w:lang w:val="en-US"/>
        </w:rPr>
        <w:t xml:space="preserve"> </w:t>
      </w:r>
      <w:r w:rsidR="009F30DE" w:rsidRPr="008207EA">
        <w:rPr>
          <w:rFonts w:cs="Times"/>
          <w:lang w:val="en-US"/>
        </w:rPr>
        <w:t>duration</w:t>
      </w:r>
      <w:r w:rsidR="002205DF" w:rsidRPr="008207EA">
        <w:rPr>
          <w:rFonts w:cs="Times"/>
          <w:lang w:val="en-US"/>
        </w:rPr>
        <w:t>,</w:t>
      </w:r>
      <w:r w:rsidR="009F30DE" w:rsidRPr="008207EA">
        <w:rPr>
          <w:rFonts w:cs="Times"/>
          <w:lang w:val="en-US"/>
        </w:rPr>
        <w:t xml:space="preserve"> but </w:t>
      </w:r>
      <w:r w:rsidR="002205DF" w:rsidRPr="008207EA">
        <w:rPr>
          <w:rFonts w:cs="Times"/>
          <w:lang w:val="en-US"/>
        </w:rPr>
        <w:t xml:space="preserve">hydrochorous species were </w:t>
      </w:r>
      <w:r w:rsidR="009F30DE" w:rsidRPr="008207EA">
        <w:rPr>
          <w:rFonts w:cs="Times"/>
          <w:lang w:val="en-US"/>
        </w:rPr>
        <w:t>positive</w:t>
      </w:r>
      <w:r w:rsidR="008116B8" w:rsidRPr="008207EA">
        <w:rPr>
          <w:rFonts w:cs="Times"/>
          <w:lang w:val="en-US"/>
        </w:rPr>
        <w:t>ly</w:t>
      </w:r>
      <w:r w:rsidR="009F30DE" w:rsidRPr="008207EA">
        <w:rPr>
          <w:rFonts w:cs="Times"/>
          <w:lang w:val="en-US"/>
        </w:rPr>
        <w:t xml:space="preserve"> </w:t>
      </w:r>
      <w:r w:rsidR="008116B8" w:rsidRPr="008207EA">
        <w:rPr>
          <w:rFonts w:cs="Times"/>
          <w:lang w:val="en-US"/>
        </w:rPr>
        <w:t xml:space="preserve">related to land-use duration </w:t>
      </w:r>
      <w:r w:rsidR="009F30DE" w:rsidRPr="008207EA">
        <w:rPr>
          <w:rFonts w:cs="Times"/>
          <w:lang w:val="en-US"/>
        </w:rPr>
        <w:t>based on the</w:t>
      </w:r>
      <w:r w:rsidR="002205DF" w:rsidRPr="008207EA">
        <w:rPr>
          <w:rFonts w:cs="Times"/>
          <w:lang w:val="en-US"/>
        </w:rPr>
        <w:t>ir abundance in the</w:t>
      </w:r>
      <w:r w:rsidR="009F30DE" w:rsidRPr="008207EA">
        <w:rPr>
          <w:rFonts w:cs="Times"/>
          <w:lang w:val="en-US"/>
        </w:rPr>
        <w:t xml:space="preserve"> propagule bank</w:t>
      </w:r>
      <w:r w:rsidR="002205DF" w:rsidRPr="008207EA">
        <w:rPr>
          <w:rFonts w:cs="Times"/>
          <w:lang w:val="en-US"/>
        </w:rPr>
        <w:t xml:space="preserve">. This suggests that </w:t>
      </w:r>
      <w:r w:rsidR="000632EB" w:rsidRPr="008207EA">
        <w:rPr>
          <w:rFonts w:cs="Times"/>
          <w:lang w:val="en-US"/>
        </w:rPr>
        <w:t>land-use</w:t>
      </w:r>
      <w:r w:rsidR="009F30DE" w:rsidRPr="008207EA">
        <w:rPr>
          <w:rFonts w:cs="Times"/>
          <w:lang w:val="en-US"/>
        </w:rPr>
        <w:t xml:space="preserve"> </w:t>
      </w:r>
      <w:r w:rsidR="002205DF" w:rsidRPr="008207EA">
        <w:rPr>
          <w:rFonts w:cs="Times"/>
          <w:lang w:val="en-US"/>
        </w:rPr>
        <w:t>does not limit plant dispersal, but acts</w:t>
      </w:r>
      <w:r w:rsidR="009F30DE" w:rsidRPr="008207EA">
        <w:rPr>
          <w:rFonts w:cs="Times"/>
          <w:lang w:val="en-US"/>
        </w:rPr>
        <w:t xml:space="preserve"> as</w:t>
      </w:r>
      <w:r w:rsidR="009F30DE" w:rsidRPr="002B2888">
        <w:rPr>
          <w:rFonts w:cs="Times"/>
          <w:lang w:val="en-US"/>
        </w:rPr>
        <w:t xml:space="preserve"> an </w:t>
      </w:r>
      <w:r w:rsidR="008116B8" w:rsidRPr="00400B15">
        <w:rPr>
          <w:rFonts w:cs="Times"/>
          <w:i/>
          <w:lang w:val="en-US"/>
        </w:rPr>
        <w:t>in situ</w:t>
      </w:r>
      <w:r w:rsidR="008116B8">
        <w:rPr>
          <w:rFonts w:cs="Times"/>
          <w:lang w:val="en-US"/>
        </w:rPr>
        <w:t xml:space="preserve"> </w:t>
      </w:r>
      <w:r w:rsidR="009F30DE" w:rsidRPr="002B2888">
        <w:rPr>
          <w:rFonts w:cs="Times"/>
          <w:lang w:val="en-US"/>
        </w:rPr>
        <w:t xml:space="preserve">abiotic filter </w:t>
      </w:r>
      <w:r w:rsidR="002205DF">
        <w:rPr>
          <w:rFonts w:cs="Times"/>
          <w:lang w:val="en-US"/>
        </w:rPr>
        <w:t>limiting species presence in standing vegetation</w:t>
      </w:r>
      <w:r w:rsidR="009F30DE" w:rsidRPr="002B2888">
        <w:rPr>
          <w:rFonts w:cs="Times"/>
          <w:lang w:val="en-US"/>
        </w:rPr>
        <w:t>.</w:t>
      </w:r>
    </w:p>
    <w:p w14:paraId="5F502EBD" w14:textId="7615C8CC" w:rsidR="009F30DE" w:rsidRPr="004874F5" w:rsidRDefault="009F30DE" w:rsidP="00884F22">
      <w:pPr>
        <w:pStyle w:val="ListParagraph"/>
        <w:widowControl w:val="0"/>
        <w:numPr>
          <w:ilvl w:val="0"/>
          <w:numId w:val="26"/>
        </w:numPr>
        <w:autoSpaceDE w:val="0"/>
        <w:autoSpaceDN w:val="0"/>
        <w:adjustRightInd w:val="0"/>
        <w:spacing w:after="240" w:line="480" w:lineRule="auto"/>
        <w:rPr>
          <w:sz w:val="32"/>
          <w:szCs w:val="32"/>
          <w:lang w:val="en-US"/>
        </w:rPr>
      </w:pPr>
      <w:r w:rsidRPr="009F30DE">
        <w:rPr>
          <w:rFonts w:cs="Times"/>
          <w:b/>
          <w:lang w:val="en-US"/>
        </w:rPr>
        <w:t>Synthesis:</w:t>
      </w:r>
      <w:r w:rsidRPr="00007104">
        <w:rPr>
          <w:rFonts w:cs="Times"/>
          <w:lang w:val="en-US"/>
        </w:rPr>
        <w:t xml:space="preserve"> </w:t>
      </w:r>
      <w:r w:rsidR="008116B8">
        <w:rPr>
          <w:rFonts w:cs="Times"/>
          <w:lang w:val="en-US"/>
        </w:rPr>
        <w:t>L</w:t>
      </w:r>
      <w:r w:rsidR="000632EB">
        <w:rPr>
          <w:rFonts w:cs="Times"/>
          <w:lang w:val="en-US"/>
        </w:rPr>
        <w:t>and-use</w:t>
      </w:r>
      <w:r w:rsidRPr="00007104">
        <w:rPr>
          <w:rFonts w:cs="Times"/>
          <w:lang w:val="en-US"/>
        </w:rPr>
        <w:t xml:space="preserve"> duration and flood frequency </w:t>
      </w:r>
      <w:r w:rsidR="00B801C5">
        <w:rPr>
          <w:rFonts w:cs="Times"/>
          <w:lang w:val="en-US"/>
        </w:rPr>
        <w:t xml:space="preserve">have </w:t>
      </w:r>
      <w:r w:rsidR="003603AE">
        <w:rPr>
          <w:rFonts w:cs="Times"/>
          <w:lang w:val="en-US"/>
        </w:rPr>
        <w:t>opposite</w:t>
      </w:r>
      <w:r w:rsidR="00B801C5">
        <w:rPr>
          <w:rFonts w:cs="Times"/>
          <w:lang w:val="en-US"/>
        </w:rPr>
        <w:t xml:space="preserve"> effects on plant </w:t>
      </w:r>
      <w:r w:rsidRPr="00007104">
        <w:rPr>
          <w:rFonts w:cs="Times"/>
          <w:lang w:val="en-US"/>
        </w:rPr>
        <w:t xml:space="preserve">community </w:t>
      </w:r>
      <w:r w:rsidR="00751646">
        <w:rPr>
          <w:rFonts w:cs="Times"/>
          <w:lang w:val="en-US"/>
        </w:rPr>
        <w:t xml:space="preserve">traits </w:t>
      </w:r>
      <w:r w:rsidR="00B801C5">
        <w:rPr>
          <w:rFonts w:cs="Times"/>
          <w:lang w:val="en-US"/>
        </w:rPr>
        <w:t>in floodplain wetlands of the Macquarie Marshes</w:t>
      </w:r>
      <w:r w:rsidR="003603AE">
        <w:rPr>
          <w:rFonts w:cs="Times"/>
          <w:lang w:val="en-US"/>
        </w:rPr>
        <w:t>, Australia</w:t>
      </w:r>
      <w:r>
        <w:rPr>
          <w:rFonts w:cs="Times"/>
          <w:lang w:val="en-US"/>
        </w:rPr>
        <w:t xml:space="preserve">. </w:t>
      </w:r>
      <w:r w:rsidRPr="00007104">
        <w:rPr>
          <w:rFonts w:cs="Times"/>
          <w:lang w:val="en-US"/>
        </w:rPr>
        <w:t xml:space="preserve">Legacies of agriculture can </w:t>
      </w:r>
      <w:r w:rsidR="00B801C5">
        <w:rPr>
          <w:rFonts w:cs="Times"/>
          <w:lang w:val="en-US"/>
        </w:rPr>
        <w:t>impede restoration of plant communities</w:t>
      </w:r>
      <w:r w:rsidRPr="00007104">
        <w:rPr>
          <w:rFonts w:cs="Times"/>
          <w:lang w:val="en-US"/>
        </w:rPr>
        <w:t>. Environmental flows that increase flooding may alleviate these impacts</w:t>
      </w:r>
      <w:r>
        <w:rPr>
          <w:rFonts w:cs="Times"/>
          <w:lang w:val="en-US"/>
        </w:rPr>
        <w:t>,</w:t>
      </w:r>
      <w:r w:rsidRPr="00007104">
        <w:rPr>
          <w:rFonts w:cs="Times"/>
          <w:lang w:val="en-US"/>
        </w:rPr>
        <w:t xml:space="preserve"> especially in</w:t>
      </w:r>
      <w:r w:rsidR="005D1796">
        <w:rPr>
          <w:rFonts w:cs="Times"/>
          <w:lang w:val="en-US"/>
        </w:rPr>
        <w:t xml:space="preserve"> areas </w:t>
      </w:r>
      <w:r w:rsidR="00B801C5">
        <w:rPr>
          <w:rFonts w:cs="Times"/>
          <w:lang w:val="en-US"/>
        </w:rPr>
        <w:t xml:space="preserve">that have been used for agriculture for over </w:t>
      </w:r>
      <w:r w:rsidR="00505F7D">
        <w:rPr>
          <w:rFonts w:cs="Times"/>
          <w:lang w:val="en-US"/>
        </w:rPr>
        <w:t>20 years</w:t>
      </w:r>
      <w:r w:rsidRPr="00007104">
        <w:rPr>
          <w:rFonts w:cs="Times"/>
          <w:lang w:val="en-US"/>
        </w:rPr>
        <w:t xml:space="preserve">, by </w:t>
      </w:r>
      <w:r w:rsidR="009436C1">
        <w:rPr>
          <w:rFonts w:cs="Times"/>
          <w:lang w:val="en-US"/>
        </w:rPr>
        <w:t xml:space="preserve">providing </w:t>
      </w:r>
      <w:r w:rsidR="00C1075C">
        <w:rPr>
          <w:rFonts w:cs="Times"/>
          <w:lang w:val="en-US"/>
        </w:rPr>
        <w:t xml:space="preserve">dispersal and environmental </w:t>
      </w:r>
      <w:r w:rsidR="009436C1">
        <w:rPr>
          <w:rFonts w:cs="Times"/>
          <w:lang w:val="en-US"/>
        </w:rPr>
        <w:t xml:space="preserve">filters </w:t>
      </w:r>
      <w:r w:rsidR="00C1075C">
        <w:rPr>
          <w:rFonts w:cs="Times"/>
          <w:lang w:val="en-US"/>
        </w:rPr>
        <w:t>that</w:t>
      </w:r>
      <w:r w:rsidR="00C1075C" w:rsidRPr="00632102">
        <w:rPr>
          <w:rFonts w:cs="Times"/>
        </w:rPr>
        <w:t xml:space="preserve"> </w:t>
      </w:r>
      <w:r w:rsidRPr="00632102">
        <w:rPr>
          <w:rFonts w:cs="Times"/>
        </w:rPr>
        <w:t>favour</w:t>
      </w:r>
      <w:r w:rsidRPr="00007104">
        <w:rPr>
          <w:rFonts w:cs="Times"/>
          <w:lang w:val="en-US"/>
        </w:rPr>
        <w:t xml:space="preserve"> native wetland species</w:t>
      </w:r>
      <w:r>
        <w:rPr>
          <w:rFonts w:cs="Times"/>
          <w:lang w:val="en-US"/>
        </w:rPr>
        <w:t>.</w:t>
      </w:r>
      <w:r w:rsidR="00B801C5">
        <w:rPr>
          <w:rFonts w:cs="Times"/>
          <w:lang w:val="en-US"/>
        </w:rPr>
        <w:t xml:space="preserve"> More flooding will likely be required to restore</w:t>
      </w:r>
      <w:r w:rsidR="00C068BA">
        <w:rPr>
          <w:rFonts w:cs="Times"/>
          <w:lang w:val="en-US"/>
        </w:rPr>
        <w:t xml:space="preserve"> floodplains with longer histories</w:t>
      </w:r>
      <w:r w:rsidR="00B801C5">
        <w:rPr>
          <w:rFonts w:cs="Times"/>
          <w:lang w:val="en-US"/>
        </w:rPr>
        <w:t xml:space="preserve"> of agricultural </w:t>
      </w:r>
      <w:r w:rsidR="00CD0C79">
        <w:rPr>
          <w:rFonts w:cs="Times"/>
          <w:lang w:val="en-US"/>
        </w:rPr>
        <w:t>land-use</w:t>
      </w:r>
      <w:r w:rsidR="00B801C5">
        <w:rPr>
          <w:rFonts w:cs="Times"/>
          <w:lang w:val="en-US"/>
        </w:rPr>
        <w:t xml:space="preserve"> compared to floodplains </w:t>
      </w:r>
      <w:r w:rsidR="001C254F">
        <w:rPr>
          <w:rFonts w:cs="Times"/>
          <w:lang w:val="en-US"/>
        </w:rPr>
        <w:t xml:space="preserve">less impacted by agriculture. </w:t>
      </w:r>
    </w:p>
    <w:p w14:paraId="221DE0B4" w14:textId="77777777" w:rsidR="00D37B87" w:rsidRPr="009F30DE" w:rsidRDefault="00CC0D21" w:rsidP="00884F22">
      <w:pPr>
        <w:widowControl w:val="0"/>
        <w:autoSpaceDE w:val="0"/>
        <w:autoSpaceDN w:val="0"/>
        <w:adjustRightInd w:val="0"/>
        <w:spacing w:after="240" w:line="480" w:lineRule="auto"/>
        <w:rPr>
          <w:rFonts w:cs="Times"/>
          <w:lang w:val="en-US"/>
        </w:rPr>
      </w:pPr>
      <w:r w:rsidRPr="00CC0D21">
        <w:rPr>
          <w:rFonts w:cs="Times"/>
          <w:b/>
          <w:lang w:val="en-US"/>
        </w:rPr>
        <w:t>Keywords:</w:t>
      </w:r>
      <w:r w:rsidRPr="00CC0D21">
        <w:rPr>
          <w:rFonts w:cs="Times"/>
          <w:lang w:val="en-US"/>
        </w:rPr>
        <w:t xml:space="preserve"> </w:t>
      </w:r>
      <w:r w:rsidR="00D42DED">
        <w:rPr>
          <w:rFonts w:cs="Times"/>
          <w:lang w:val="en-US"/>
        </w:rPr>
        <w:t>agriculture,</w:t>
      </w:r>
      <w:r w:rsidR="00390405">
        <w:rPr>
          <w:rFonts w:cs="Times"/>
          <w:lang w:val="en-US"/>
        </w:rPr>
        <w:t xml:space="preserve"> community assembly and reassembly, community composition,</w:t>
      </w:r>
      <w:r w:rsidR="00D42DED">
        <w:rPr>
          <w:rFonts w:cs="Times"/>
          <w:lang w:val="en-US"/>
        </w:rPr>
        <w:t xml:space="preserve"> </w:t>
      </w:r>
      <w:r w:rsidRPr="00CC0D21">
        <w:rPr>
          <w:rFonts w:cs="Times"/>
          <w:lang w:val="en-US"/>
        </w:rPr>
        <w:t>environmental flows,</w:t>
      </w:r>
      <w:r w:rsidR="00390405">
        <w:rPr>
          <w:rFonts w:cs="Times"/>
          <w:lang w:val="en-US"/>
        </w:rPr>
        <w:t xml:space="preserve"> exotic species,</w:t>
      </w:r>
      <w:r w:rsidR="00390405" w:rsidRPr="00CC0D21">
        <w:rPr>
          <w:rFonts w:cs="Times"/>
          <w:lang w:val="en-US"/>
        </w:rPr>
        <w:t xml:space="preserve"> flood</w:t>
      </w:r>
      <w:r w:rsidR="00390405">
        <w:rPr>
          <w:rFonts w:cs="Times"/>
          <w:lang w:val="en-US"/>
        </w:rPr>
        <w:t xml:space="preserve"> frequency, floodplain</w:t>
      </w:r>
      <w:r w:rsidR="00626FF6">
        <w:rPr>
          <w:rFonts w:cs="Times"/>
          <w:lang w:val="en-US"/>
        </w:rPr>
        <w:t xml:space="preserve"> wetland</w:t>
      </w:r>
      <w:r w:rsidR="00390405">
        <w:rPr>
          <w:rFonts w:cs="Times"/>
          <w:lang w:val="en-US"/>
        </w:rPr>
        <w:t xml:space="preserve"> vegetation, functional traits,</w:t>
      </w:r>
      <w:r w:rsidR="00626FF6">
        <w:rPr>
          <w:rFonts w:cs="Times"/>
          <w:lang w:val="en-US"/>
        </w:rPr>
        <w:t xml:space="preserve"> </w:t>
      </w:r>
      <w:r w:rsidRPr="00CC0D21">
        <w:rPr>
          <w:rFonts w:cs="Times"/>
          <w:lang w:val="en-US"/>
        </w:rPr>
        <w:t>native</w:t>
      </w:r>
      <w:r w:rsidR="00D42DED">
        <w:rPr>
          <w:rFonts w:cs="Times"/>
          <w:lang w:val="en-US"/>
        </w:rPr>
        <w:t xml:space="preserve"> species</w:t>
      </w:r>
      <w:r w:rsidRPr="00CC0D21">
        <w:rPr>
          <w:rFonts w:cs="Times"/>
          <w:lang w:val="en-US"/>
        </w:rPr>
        <w:t>,</w:t>
      </w:r>
      <w:r w:rsidR="00722029">
        <w:rPr>
          <w:rFonts w:cs="Times"/>
          <w:lang w:val="en-US"/>
        </w:rPr>
        <w:t xml:space="preserve"> </w:t>
      </w:r>
      <w:r w:rsidR="00626FF6">
        <w:rPr>
          <w:rFonts w:cs="Times"/>
          <w:lang w:val="en-US"/>
        </w:rPr>
        <w:t>riparian</w:t>
      </w:r>
      <w:r w:rsidR="00626FF6" w:rsidRPr="00CC0D21">
        <w:rPr>
          <w:rFonts w:cs="Times"/>
          <w:lang w:val="en-US"/>
        </w:rPr>
        <w:t xml:space="preserve"> </w:t>
      </w:r>
      <w:r w:rsidR="00626FF6">
        <w:rPr>
          <w:rFonts w:cs="Times"/>
          <w:lang w:val="en-US"/>
        </w:rPr>
        <w:t xml:space="preserve">plant invasion, </w:t>
      </w:r>
      <w:r w:rsidR="00390405">
        <w:rPr>
          <w:rFonts w:cs="Times"/>
          <w:lang w:val="en-US"/>
        </w:rPr>
        <w:t>seedbank</w:t>
      </w:r>
    </w:p>
    <w:p w14:paraId="6F421D46" w14:textId="77777777" w:rsidR="00CC0D21" w:rsidRPr="00007104" w:rsidRDefault="00266786" w:rsidP="00884F22">
      <w:pPr>
        <w:widowControl w:val="0"/>
        <w:autoSpaceDE w:val="0"/>
        <w:autoSpaceDN w:val="0"/>
        <w:adjustRightInd w:val="0"/>
        <w:spacing w:after="240" w:line="480" w:lineRule="auto"/>
        <w:rPr>
          <w:rFonts w:cs="Times"/>
          <w:b/>
          <w:sz w:val="32"/>
          <w:szCs w:val="32"/>
          <w:lang w:val="en-US"/>
        </w:rPr>
      </w:pPr>
      <w:r w:rsidRPr="00007104">
        <w:rPr>
          <w:rFonts w:cs="Times"/>
          <w:b/>
          <w:sz w:val="32"/>
          <w:szCs w:val="32"/>
          <w:lang w:val="en-US"/>
        </w:rPr>
        <w:t xml:space="preserve">1. </w:t>
      </w:r>
      <w:r w:rsidR="00D6409F" w:rsidRPr="00007104">
        <w:rPr>
          <w:rFonts w:cs="Times"/>
          <w:b/>
          <w:sz w:val="32"/>
          <w:szCs w:val="32"/>
          <w:lang w:val="en-US"/>
        </w:rPr>
        <w:t xml:space="preserve">Introduction </w:t>
      </w:r>
    </w:p>
    <w:p w14:paraId="5669F5FF" w14:textId="2CA447B4" w:rsidR="00FF7B1F" w:rsidRPr="00FC428A" w:rsidRDefault="006C6A72" w:rsidP="00884F22">
      <w:pPr>
        <w:widowControl w:val="0"/>
        <w:autoSpaceDE w:val="0"/>
        <w:autoSpaceDN w:val="0"/>
        <w:adjustRightInd w:val="0"/>
        <w:spacing w:after="240" w:line="480" w:lineRule="auto"/>
        <w:rPr>
          <w:rFonts w:ascii="Calibri" w:hAnsi="Calibri" w:cs="Calibri"/>
          <w:lang w:val="en-US"/>
        </w:rPr>
      </w:pPr>
      <w:r w:rsidRPr="00EB4943">
        <w:rPr>
          <w:rFonts w:ascii="Calibri" w:hAnsi="Calibri" w:cs="Times"/>
          <w:lang w:val="en-US"/>
        </w:rPr>
        <w:t xml:space="preserve">Identifying plant trait variation along environmental gradients offers a way of understanding </w:t>
      </w:r>
      <w:r w:rsidR="00076534" w:rsidRPr="00EB4943">
        <w:rPr>
          <w:rFonts w:ascii="Calibri" w:hAnsi="Calibri" w:cs="Times"/>
          <w:lang w:val="en-US"/>
        </w:rPr>
        <w:t xml:space="preserve">community </w:t>
      </w:r>
      <w:r w:rsidRPr="00EB4943">
        <w:rPr>
          <w:rFonts w:ascii="Calibri" w:hAnsi="Calibri" w:cs="Times"/>
          <w:lang w:val="en-US"/>
        </w:rPr>
        <w:t>assembly</w:t>
      </w:r>
      <w:r w:rsidR="005B3F38" w:rsidRPr="00EB4943">
        <w:rPr>
          <w:rFonts w:ascii="Calibri" w:hAnsi="Calibri" w:cs="Times"/>
          <w:lang w:val="en-US"/>
        </w:rPr>
        <w:t xml:space="preserve"> and </w:t>
      </w:r>
      <w:r w:rsidR="00460019" w:rsidRPr="00EB4943">
        <w:rPr>
          <w:rFonts w:ascii="Calibri" w:hAnsi="Calibri" w:cs="Times"/>
          <w:lang w:val="en-US"/>
        </w:rPr>
        <w:t xml:space="preserve">can provide </w:t>
      </w:r>
      <w:r w:rsidR="005B3F38" w:rsidRPr="00EB4943">
        <w:rPr>
          <w:rFonts w:ascii="Calibri" w:hAnsi="Calibri" w:cs="Times"/>
          <w:lang w:val="en-US"/>
        </w:rPr>
        <w:t xml:space="preserve">insights for restoration </w:t>
      </w:r>
      <w:r w:rsidR="00765FB2" w:rsidRPr="00EB4943">
        <w:rPr>
          <w:rFonts w:ascii="Calibri" w:hAnsi="Calibri" w:cs="Times"/>
          <w:lang w:val="en-US"/>
        </w:rPr>
        <w:fldChar w:fldCharType="begin" w:fldLock="1"/>
      </w:r>
      <w:r w:rsidR="009C7956" w:rsidRPr="00EB4943">
        <w:rPr>
          <w:rFonts w:ascii="Calibri" w:hAnsi="Calibri" w:cs="Times"/>
          <w:lang w:val="en-US"/>
        </w:rPr>
        <w:instrText>ADDIN CSL_CITATION { "citationItems" : [ { "id" : "ITEM-1", "itemData" : { "DOI" : "10.2307/3235676", "ISSN" : "11009233", "</w:instrText>
      </w:r>
      <w:r w:rsidR="009C7956" w:rsidRPr="00EB4943">
        <w:rPr>
          <w:rFonts w:ascii="Calibri" w:hAnsi="Calibri" w:cs="Times"/>
          <w:b/>
          <w:sz w:val="32"/>
          <w:szCs w:val="32"/>
          <w:lang w:val="en-US"/>
        </w:rPr>
        <w:instrText>a</w:instrText>
      </w:r>
      <w:r w:rsidR="009C7956" w:rsidRPr="00EB4943">
        <w:rPr>
          <w:rFonts w:ascii="Calibri" w:hAnsi="Calibri" w:cs="Times"/>
          <w:lang w:val="en-US"/>
        </w:rPr>
        <w:instrText>uthor" : [ { "dropping-particle" : "", "family" : "Keddy", "given" : "Paul A.", "non-dropping-particle" : "", "parse-names" : false, "suffix" : "" } ], "container-title" : "Journal of Vegetation Science", "id" : "ITEM-1", "issue" : "2", "issued" : { "date-parts" : [ [ "1992", "4" ] ] }, "page" : "157-164", "title" : "Assembly and response rules: two goals for predictive community ecology", "type" : "article-journal", "volume" : "3" }, "uris" : [ "http://www.mendeley.com/documents/?uuid=1592c758-946f-454a-bf1d-976914f4e847" ] }, { "id" : "ITEM-2", "itemData" : { "author" : [ { "dropping-particle" : "", "family" : "Weiher", "given" : "Evan", "non-dropping-particle" : "", "parse-names" : false, "suffix" : "" }, { "dropping-particle" : "", "family" : "Clarke", "given" : "G D Paul", "non-dropping-particle" : "", "parse-names" : false, "suffix" : "" }, { "dropping-particle" : "", "family" : "Keddy", "given" : "Paul A", "non-dropping-particle" : "", "parse-names" : false, "suffix" : "" } ], "container-title" : "Oikos", "id" : "ITEM-2", "issue" : "2", "issued" : { "date-parts" : [ [ "1998" ] ] }, "page" : "309-322", "title" : "Community assembly rules, morphological dispersion, and the coexistence of plant species", "type" : "article-journal", "volume" : "81" }, "uris" : [ "http://www.mendeley.com/documents/?uuid=10838c58-2208-40c8-9b1a-301138171887" ] }, { "id" : "ITEM-3",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"ITEM-3", "issue" : "1", "issued" : { "date-parts" : [ [ "2012", "2" ] ] }, "page" : "111-27", "title" : "Ecological assembly rules in plant communities--approaches, patterns and prospects.", "type" : "article-journal", "volume" : "87" }, "uris" : [ "http://www.mendeley.com/documents/?uuid=8839e3a0-eee9-40a7-88eb-a3655b6cfaa0" ] }, { "id" : "ITEM-4", "itemData" : { "DOI" : "10.1111/1365-2664.12493", "ISSN" : "00218901", "author" : [ { "dropping-particle" : "", "family" : "Fournier", "given" : "Bertrand", "non-dropping-particle" : "", "parse-names" : false, "suffix" : "" }, { "dropping-particle" : "", "family" : "Gillet", "given" : "Fran\u00e7ois", "non-dropping-particle" : "", "parse-na</w:instrText>
      </w:r>
      <w:r w:rsidR="009C7956" w:rsidRPr="001A28D5">
        <w:rPr>
          <w:rFonts w:ascii="Calibri" w:hAnsi="Calibri" w:cs="Times"/>
          <w:lang w:val="sv-SE"/>
        </w:rPr>
        <w:instrText>mes" : false, "suffix" : "" }, { "dropping-particle" : "", "family" : "Bayon", "given" : "Ren\u00e9e-Claire", "non-dropping-particle" : "Le", "parse-names" : false, "suffix" : "" }, { "dropping-particle" : "", "family" : "Mitchell", "given" : "Edward A.D.", "non-dropping-particle" : "", "parse-names" : false, "suffix" : "" }, { "dropping-particle" : "", "family" : "Moretti", "given" : "Marco", "non-dropping-particle" : "", "parse-names" : false, "suffix" : "" } ], "container-title" : "Journal of Applied Ecology", "id" : "ITEM-4", "issued" : { "date-parts" : [ [ "2015", "7" ] ] }, "page" : "1364-1373", "title" : "Functional responses of multi-taxa communities to disturbance and stress gradients in a restored floodplain", "type" : "article-journal", "volume" : "52" }, "uris" : [ "http://www.mendeley.com/documents/?uuid=79f37eed-6389-4f88-9e71-09f8a3652ef0" ] } ], "mendeley" : { "formattedCitation" : "(Keddy 1992; Weiher et al. 1998; G\u00f6tzenberger et al. 2012; Fournier et al. 2015)", "manualFormatting" : "(Keddy, 1992; Keddy, 1999; Weiher et al., 1998; G\u00f6tzenberger et al., 2012; Fournier et al., 2015)", "plainTextFormattedCitation" : "(Keddy 1992; Weiher et al. 1998; G\u00f6tzenberger et al. 2012; Fournier et al. 2015)", "previouslyFormattedCitation" : "(Keddy 1992; Weiher et al. 1998; G\u00f6tzenberger et al. 2012; Fournier et al. 2015)" }, "properties" : { "noteIndex" : 0 }, "schema" : "https://github.com/citation-style-language/schema/raw/master/csl-citation.json" }</w:instrText>
      </w:r>
      <w:r w:rsidR="00765FB2" w:rsidRPr="00EB4943">
        <w:rPr>
          <w:rFonts w:ascii="Calibri" w:hAnsi="Calibri" w:cs="Times"/>
          <w:lang w:val="en-US"/>
        </w:rPr>
        <w:fldChar w:fldCharType="separate"/>
      </w:r>
      <w:r w:rsidR="00A72756">
        <w:rPr>
          <w:rFonts w:ascii="Calibri" w:hAnsi="Calibri" w:cs="Times"/>
          <w:noProof/>
          <w:lang w:val="sv-SE"/>
        </w:rPr>
        <w:t>(Keddy 1992; Keddy 1999; Weiher et al.</w:t>
      </w:r>
      <w:r w:rsidRPr="001A28D5">
        <w:rPr>
          <w:rFonts w:ascii="Calibri" w:hAnsi="Calibri" w:cs="Times"/>
          <w:noProof/>
          <w:lang w:val="sv-SE"/>
        </w:rPr>
        <w:t xml:space="preserve"> 1998</w:t>
      </w:r>
      <w:r w:rsidR="00A72756">
        <w:rPr>
          <w:rFonts w:ascii="Calibri" w:hAnsi="Calibri" w:cs="Times"/>
          <w:noProof/>
          <w:lang w:val="sv-SE"/>
        </w:rPr>
        <w:t>; Götzenberger et al. 2012; Fournier et al.</w:t>
      </w:r>
      <w:r w:rsidR="009C7956" w:rsidRPr="001A28D5">
        <w:rPr>
          <w:rFonts w:ascii="Calibri" w:hAnsi="Calibri" w:cs="Times"/>
          <w:noProof/>
          <w:lang w:val="sv-SE"/>
        </w:rPr>
        <w:t xml:space="preserve"> 2015</w:t>
      </w:r>
      <w:r w:rsidRPr="001A28D5">
        <w:rPr>
          <w:rFonts w:ascii="Calibri" w:hAnsi="Calibri" w:cs="Times"/>
          <w:noProof/>
          <w:lang w:val="sv-SE"/>
        </w:rPr>
        <w:t>)</w:t>
      </w:r>
      <w:r w:rsidR="00765FB2" w:rsidRPr="00EB4943">
        <w:rPr>
          <w:rFonts w:ascii="Calibri" w:hAnsi="Calibri" w:cs="Times"/>
          <w:lang w:val="en-US"/>
        </w:rPr>
        <w:fldChar w:fldCharType="end"/>
      </w:r>
      <w:r w:rsidRPr="001A28D5">
        <w:rPr>
          <w:rFonts w:ascii="Calibri" w:hAnsi="Calibri" w:cs="Times"/>
          <w:lang w:val="sv-SE"/>
        </w:rPr>
        <w:t xml:space="preserve">. </w:t>
      </w:r>
      <w:r w:rsidR="00992C3B" w:rsidRPr="00CC5625">
        <w:rPr>
          <w:rFonts w:ascii="Calibri" w:hAnsi="Calibri" w:cs="Times"/>
          <w:highlight w:val="yellow"/>
          <w:lang w:val="en-US"/>
        </w:rPr>
        <w:t xml:space="preserve">Community assembly theory posits </w:t>
      </w:r>
      <w:r w:rsidR="00992C3B" w:rsidRPr="00CC5625">
        <w:rPr>
          <w:rFonts w:ascii="Calibri" w:hAnsi="Calibri" w:cs="Times"/>
          <w:highlight w:val="yellow"/>
          <w:lang w:val="en-US"/>
        </w:rPr>
        <w:lastRenderedPageBreak/>
        <w:t xml:space="preserve">that a community is comprised of species that can i) disperse to the site in question (either currently or historically), ii) tolerate its environmental conditions, and iii) co-occur with other biota at that site (e.g. </w:t>
      </w:r>
      <w:r w:rsidR="00751646">
        <w:rPr>
          <w:rFonts w:ascii="Calibri" w:hAnsi="Calibri" w:cs="Times"/>
          <w:highlight w:val="yellow"/>
          <w:lang w:val="en-US"/>
        </w:rPr>
        <w:t xml:space="preserve">by </w:t>
      </w:r>
      <w:r w:rsidR="00992C3B" w:rsidRPr="00CC5625">
        <w:rPr>
          <w:rFonts w:ascii="Calibri" w:hAnsi="Calibri" w:cs="Times"/>
          <w:highlight w:val="yellow"/>
          <w:lang w:val="en-US"/>
        </w:rPr>
        <w:t>withstand</w:t>
      </w:r>
      <w:r w:rsidR="00751646">
        <w:rPr>
          <w:rFonts w:ascii="Calibri" w:hAnsi="Calibri" w:cs="Times"/>
          <w:highlight w:val="yellow"/>
          <w:lang w:val="en-US"/>
        </w:rPr>
        <w:t>ing</w:t>
      </w:r>
      <w:r w:rsidR="00992C3B" w:rsidRPr="00CC5625">
        <w:rPr>
          <w:rFonts w:ascii="Calibri" w:hAnsi="Calibri" w:cs="Times"/>
          <w:highlight w:val="yellow"/>
          <w:lang w:val="en-US"/>
        </w:rPr>
        <w:t xml:space="preserve"> competition and predation) (Belyea &amp; Lancaster 1999). Consistent</w:t>
      </w:r>
      <w:r w:rsidR="00992C3B" w:rsidRPr="00CC5625" w:rsidDel="00B87130">
        <w:rPr>
          <w:rFonts w:ascii="Calibri" w:hAnsi="Calibri" w:cs="Times"/>
          <w:highlight w:val="yellow"/>
          <w:lang w:val="en-US"/>
        </w:rPr>
        <w:t xml:space="preserve"> </w:t>
      </w:r>
      <w:r w:rsidR="00992C3B" w:rsidRPr="00CC5625">
        <w:rPr>
          <w:rFonts w:ascii="Calibri" w:hAnsi="Calibri" w:cs="Times"/>
          <w:highlight w:val="yellow"/>
          <w:lang w:val="en-US"/>
        </w:rPr>
        <w:t xml:space="preserve">with these three conditions, the process of community assembly is often characterised as a series of three filters [i.e. i) dispersal filter, ii) abiotic filter and iii) biotic filter], which exclude species that lack traits required to pass through the filters </w:t>
      </w:r>
      <w:r w:rsidR="00992C3B" w:rsidRPr="00CC5625">
        <w:rPr>
          <w:rFonts w:ascii="Calibri" w:hAnsi="Calibri" w:cs="Times"/>
          <w:highlight w:val="yellow"/>
          <w:lang w:val="en-US"/>
        </w:rPr>
        <w:fldChar w:fldCharType="begin" w:fldLock="1"/>
      </w:r>
      <w:r w:rsidR="00992C3B" w:rsidRPr="00CC5625">
        <w:rPr>
          <w:rFonts w:ascii="Calibri" w:hAnsi="Calibri" w:cs="Times"/>
          <w:highlight w:val="yellow"/>
          <w:lang w:val="en-US"/>
        </w:rPr>
        <w:instrText>ADDIN CSL_CITATION { "citationItems" : [ { "id" : "ITEM-1", "itemData" : { "DOI" : "10.2307/3235676", "ISSN" : "11009233", "author" : [ { "dropping-particle" : "", "family" : "Keddy", "given" : "Paul A.", "non-dropping-particle" : "", "parse-names" : false, "suffix" : "" } ], "container-title" : "Journal of Vegetation Science", "id" : "ITEM-1", "issue" : "2", "issued" : { "date-parts" : [ [ "1992", "4" ] ] }, "page" : "157-164", "title" : "Assembly and response rules: two goals for predictive community ecology", "type" : "article-journal", "volume" : "3" }, "uris" : [ "http://www.mendeley.com/documents/?uuid=1592c758-946f-454a-bf1d-976914f4e847" ] }, { "id" : "ITEM-2", "itemData" : { "author" : [ { "dropping-particle" : "", "family" : "Belyea", "given" : "Lisa R", "non-dropping-particle" : "", "parse-names" : false, "suffix" : "" }, { "dropping-particle" : "", "family" : "Lancaster", "given" : "Jill", "non-dropping-particle" : "", "parse-names" : false, "suffix" : "" } ], "container-title" : "Oikos", "id" : "ITEM-2", "issue" : "3", "issued" : { "date-parts" : [ [ "1999" ] ] }, "note" : "Good species pool diagram - could use for traits?\n\n\nHow to take care of the question of population viability in a multi-generation model of functional groups? Will have to address for the model.\n\n\nmodels of alternative states have found that # alt states increases w ESP but that 8 to 4 or fewer is expected", "page" : "402-416", "title" : "Assembly Rules within a Contingent Ecology", "type" : "article-journal", "volume" : "86" }, "uris" : [ "http://www.mendeley.com/documents/?uuid=fffb6903-4f92-4202-a403-0c0641ab1bb6" ] }, { "id" : "ITEM-3",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"ITEM-3", "issue" : "1", "issued" : { "date-parts" : [ [ "2012", "2" ] ] }, "page" : "111-27", "title" : "Ecological assembly rules in plant communities--approaches, patterns and prospects.", "type" : "article-journal", "volume" : "87" }, "uris" : [ "http://www.mendeley.com/documents/</w:instrText>
      </w:r>
      <w:r w:rsidR="00992C3B" w:rsidRPr="00CC5625">
        <w:rPr>
          <w:rFonts w:ascii="Calibri" w:hAnsi="Calibri" w:cs="Times"/>
          <w:highlight w:val="yellow"/>
          <w:lang w:val="sv-SE"/>
        </w:rPr>
        <w:instrText>?uuid=8839e3a0-eee9-40a7-88eb-a3655b6cfaa0" ] }, { "id" : "ITEM-4",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"ITEM-4",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"(Keddy 1992; Belyea &amp; Lancaster 1999a; G\u00f6tzenberger et al. 2012; Catford &amp; Jansson 2014)", "manualFormatting" : "(Fig. 1; Keddy, 1992; Belyea &amp; Lancaster, 1999a; G\u00f6tzenberger et al., 2012; Catford &amp; Jansson, 2014)", "plainTextFormattedCitation" : "(Keddy 1992; Belyea &amp; Lancaster 1999a; G\u00f6tzenberger et al. 2012; Catford &amp; Jansson 2014)", "previouslyFormattedCitation" : "(Keddy 1992; Belyea &amp; Lancaster 1999a; G\u00f6tzenberger et al. 2012; Catford &amp; Jansson 2014)" }, "properties" : { "noteIndex" : 0 }, "schema" : "https://github.com/citation-style-language/schema/raw/master/csl-citation.json" }</w:instrText>
      </w:r>
      <w:r w:rsidR="00992C3B" w:rsidRPr="00CC5625">
        <w:rPr>
          <w:rFonts w:ascii="Calibri" w:hAnsi="Calibri" w:cs="Times"/>
          <w:highlight w:val="yellow"/>
          <w:lang w:val="en-US"/>
        </w:rPr>
        <w:fldChar w:fldCharType="separate"/>
      </w:r>
      <w:r w:rsidR="00992C3B" w:rsidRPr="00CC5625">
        <w:rPr>
          <w:rFonts w:ascii="Calibri" w:hAnsi="Calibri" w:cs="Times"/>
          <w:noProof/>
          <w:highlight w:val="yellow"/>
          <w:lang w:val="sv-SE"/>
        </w:rPr>
        <w:t>(Fig. 1; Keddy 1992; van der Valk et al. 1992; Belyea &amp; Lancaster 1999; Götzenberger et al. 2012; Catford &amp; Jansson 2014)</w:t>
      </w:r>
      <w:r w:rsidR="00992C3B" w:rsidRPr="00CC5625">
        <w:rPr>
          <w:rFonts w:ascii="Calibri" w:hAnsi="Calibri" w:cs="Times"/>
          <w:highlight w:val="yellow"/>
          <w:lang w:val="en-US"/>
        </w:rPr>
        <w:fldChar w:fldCharType="end"/>
      </w:r>
      <w:r w:rsidRPr="00CC5625">
        <w:rPr>
          <w:rFonts w:ascii="Calibri" w:hAnsi="Calibri" w:cs="Times"/>
          <w:highlight w:val="yellow"/>
          <w:lang w:val="sv-SE"/>
        </w:rPr>
        <w:t xml:space="preserve">. </w:t>
      </w:r>
      <w:r w:rsidR="00A272DB" w:rsidRPr="00EB4943">
        <w:rPr>
          <w:rFonts w:ascii="Calibri" w:hAnsi="Calibri" w:cs="Times"/>
          <w:lang w:val="en-US"/>
        </w:rPr>
        <w:t>Plant traits and t</w:t>
      </w:r>
      <w:r w:rsidR="005755E3" w:rsidRPr="00EB4943">
        <w:rPr>
          <w:rFonts w:ascii="Calibri" w:hAnsi="Calibri" w:cs="Times"/>
          <w:lang w:val="en-US"/>
        </w:rPr>
        <w:t xml:space="preserve">he functional composition of a community can </w:t>
      </w:r>
      <w:r w:rsidR="003F3606" w:rsidRPr="00EB4943">
        <w:rPr>
          <w:rFonts w:ascii="Calibri" w:hAnsi="Calibri" w:cs="Times"/>
          <w:lang w:val="en-US"/>
        </w:rPr>
        <w:t xml:space="preserve">help </w:t>
      </w:r>
      <w:r w:rsidR="005755E3" w:rsidRPr="00EB4943">
        <w:rPr>
          <w:rFonts w:ascii="Calibri" w:hAnsi="Calibri" w:cs="Times"/>
          <w:lang w:val="en-US"/>
        </w:rPr>
        <w:t xml:space="preserve">reveal the </w:t>
      </w:r>
      <w:r w:rsidR="00EC375A" w:rsidRPr="00EB4943">
        <w:rPr>
          <w:rFonts w:ascii="Calibri" w:hAnsi="Calibri" w:cs="Times"/>
          <w:lang w:val="en-US"/>
        </w:rPr>
        <w:t xml:space="preserve">relative importance of </w:t>
      </w:r>
      <w:r w:rsidR="00575B8F" w:rsidRPr="00EB4943">
        <w:rPr>
          <w:rFonts w:ascii="Calibri" w:hAnsi="Calibri" w:cs="Times"/>
          <w:lang w:val="en-US"/>
        </w:rPr>
        <w:t xml:space="preserve">the </w:t>
      </w:r>
      <w:r w:rsidR="00EC375A" w:rsidRPr="00EB4943">
        <w:rPr>
          <w:rFonts w:ascii="Calibri" w:hAnsi="Calibri" w:cs="Times"/>
          <w:lang w:val="en-US"/>
        </w:rPr>
        <w:t xml:space="preserve">dispersal, abiotic </w:t>
      </w:r>
      <w:r w:rsidR="00EC375A" w:rsidRPr="00FC428A">
        <w:rPr>
          <w:rFonts w:ascii="Calibri" w:hAnsi="Calibri" w:cs="Calibri"/>
          <w:lang w:val="en-US"/>
        </w:rPr>
        <w:t>and biotic filters, and mechanisms that underpin these</w:t>
      </w:r>
      <w:r w:rsidR="00FC10F0" w:rsidRPr="00FC428A">
        <w:rPr>
          <w:rFonts w:ascii="Calibri" w:hAnsi="Calibri" w:cs="Calibri"/>
          <w:lang w:val="en-US"/>
        </w:rPr>
        <w:t xml:space="preserve"> </w:t>
      </w:r>
      <w:r w:rsidR="00FC10F0" w:rsidRPr="00FC428A">
        <w:rPr>
          <w:rFonts w:ascii="Calibri" w:hAnsi="Calibri" w:cs="Calibri"/>
          <w:highlight w:val="yellow"/>
          <w:lang w:val="en-US"/>
        </w:rPr>
        <w:t>(Catford &amp; Jansson 2014)</w:t>
      </w:r>
      <w:r w:rsidR="00EC375A" w:rsidRPr="00FC428A">
        <w:rPr>
          <w:rFonts w:ascii="Calibri" w:hAnsi="Calibri" w:cs="Calibri"/>
          <w:highlight w:val="yellow"/>
          <w:lang w:val="en-US"/>
        </w:rPr>
        <w:t>.</w:t>
      </w:r>
      <w:r w:rsidR="00FF7B1F" w:rsidRPr="00FC428A">
        <w:rPr>
          <w:rFonts w:ascii="Calibri" w:hAnsi="Calibri" w:cs="Calibri"/>
          <w:lang w:val="en-US"/>
        </w:rPr>
        <w:t xml:space="preserve"> </w:t>
      </w:r>
    </w:p>
    <w:p w14:paraId="3A0F234F" w14:textId="62D8CE01" w:rsidR="003479B9" w:rsidRPr="00EB4943" w:rsidRDefault="005B3F38" w:rsidP="00884F22">
      <w:pPr>
        <w:widowControl w:val="0"/>
        <w:autoSpaceDE w:val="0"/>
        <w:autoSpaceDN w:val="0"/>
        <w:adjustRightInd w:val="0"/>
        <w:spacing w:after="240" w:line="480" w:lineRule="auto"/>
        <w:rPr>
          <w:rFonts w:ascii="Calibri" w:hAnsi="Calibri" w:cs="Times"/>
          <w:lang w:val="en-US"/>
        </w:rPr>
      </w:pPr>
      <w:r w:rsidRPr="00FC428A">
        <w:rPr>
          <w:rFonts w:ascii="Calibri" w:hAnsi="Calibri" w:cs="Calibri"/>
          <w:lang w:val="en-US"/>
        </w:rPr>
        <w:t>F</w:t>
      </w:r>
      <w:r w:rsidR="00EC375A" w:rsidRPr="00FC428A">
        <w:rPr>
          <w:rFonts w:ascii="Calibri" w:hAnsi="Calibri" w:cs="Calibri"/>
          <w:lang w:val="en-US"/>
        </w:rPr>
        <w:t>unctional characterist</w:t>
      </w:r>
      <w:r w:rsidR="00326D59" w:rsidRPr="00FC428A">
        <w:rPr>
          <w:rFonts w:ascii="Calibri" w:hAnsi="Calibri" w:cs="Calibri"/>
          <w:lang w:val="en-US"/>
        </w:rPr>
        <w:t>ics of standing vegetation</w:t>
      </w:r>
      <w:r w:rsidR="00EC375A" w:rsidRPr="00FC428A">
        <w:rPr>
          <w:rFonts w:ascii="Calibri" w:hAnsi="Calibri" w:cs="Calibri"/>
          <w:lang w:val="en-US"/>
        </w:rPr>
        <w:t>, assessed</w:t>
      </w:r>
      <w:r w:rsidR="0091322C" w:rsidRPr="00FC428A">
        <w:rPr>
          <w:rFonts w:ascii="Calibri" w:hAnsi="Calibri" w:cs="Calibri"/>
          <w:lang w:val="en-US"/>
        </w:rPr>
        <w:t xml:space="preserve"> by</w:t>
      </w:r>
      <w:r w:rsidR="0091322C" w:rsidRPr="00EB4943">
        <w:rPr>
          <w:rFonts w:ascii="Calibri" w:hAnsi="Calibri" w:cs="Times"/>
          <w:lang w:val="en-US"/>
        </w:rPr>
        <w:t xml:space="preserve"> combining information on plant species’ functional traits with species’</w:t>
      </w:r>
      <w:r w:rsidR="00EC375A" w:rsidRPr="00EB4943">
        <w:rPr>
          <w:rFonts w:ascii="Calibri" w:hAnsi="Calibri" w:cs="Times"/>
          <w:lang w:val="en-US"/>
        </w:rPr>
        <w:t xml:space="preserve"> occupancy </w:t>
      </w:r>
      <w:r w:rsidR="006C6A72" w:rsidRPr="00EB4943">
        <w:rPr>
          <w:rFonts w:ascii="Calibri" w:hAnsi="Calibri" w:cs="Times"/>
          <w:lang w:val="en-US"/>
        </w:rPr>
        <w:t>or abundance data</w:t>
      </w:r>
      <w:r w:rsidR="00EC375A" w:rsidRPr="00EB4943">
        <w:rPr>
          <w:rFonts w:ascii="Calibri" w:hAnsi="Calibri" w:cs="Times"/>
          <w:lang w:val="en-US"/>
        </w:rPr>
        <w:t xml:space="preserve"> indicate the </w:t>
      </w:r>
      <w:r w:rsidR="003F3606" w:rsidRPr="00EB4943">
        <w:rPr>
          <w:rFonts w:ascii="Calibri" w:hAnsi="Calibri" w:cs="Times"/>
          <w:lang w:val="en-US"/>
        </w:rPr>
        <w:t xml:space="preserve">functional </w:t>
      </w:r>
      <w:r w:rsidR="00EC375A" w:rsidRPr="00EB4943">
        <w:rPr>
          <w:rFonts w:ascii="Calibri" w:hAnsi="Calibri" w:cs="Times"/>
          <w:lang w:val="en-US"/>
        </w:rPr>
        <w:t xml:space="preserve">composition </w:t>
      </w:r>
      <w:r w:rsidR="006C6A72" w:rsidRPr="00EB4943">
        <w:rPr>
          <w:rFonts w:ascii="Calibri" w:hAnsi="Calibri" w:cs="Times"/>
          <w:lang w:val="en-US"/>
        </w:rPr>
        <w:t xml:space="preserve">of </w:t>
      </w:r>
      <w:r w:rsidR="006B09DF" w:rsidRPr="00EB4943">
        <w:rPr>
          <w:rFonts w:ascii="Calibri" w:hAnsi="Calibri" w:cs="Times"/>
          <w:lang w:val="en-US"/>
        </w:rPr>
        <w:t>the actual species pool (</w:t>
      </w:r>
      <w:r w:rsidR="0049690F" w:rsidRPr="00EB4943">
        <w:rPr>
          <w:rFonts w:ascii="Calibri" w:hAnsi="Calibri" w:cs="Times"/>
          <w:i/>
          <w:lang w:val="en-US"/>
        </w:rPr>
        <w:t xml:space="preserve">sensu </w:t>
      </w:r>
      <w:r w:rsidR="0049690F" w:rsidRPr="00EB4943">
        <w:rPr>
          <w:rFonts w:ascii="Calibri" w:hAnsi="Calibri" w:cs="Times"/>
          <w:lang w:val="en-US"/>
        </w:rPr>
        <w:t xml:space="preserve">Belyea &amp; Lancaster 1999; </w:t>
      </w:r>
      <w:r w:rsidR="006B09DF" w:rsidRPr="00EB4943">
        <w:rPr>
          <w:rFonts w:ascii="Calibri" w:hAnsi="Calibri" w:cs="Times"/>
          <w:lang w:val="en-US"/>
        </w:rPr>
        <w:t>Fig. 1</w:t>
      </w:r>
      <w:r w:rsidR="006C6A72" w:rsidRPr="00EB4943">
        <w:rPr>
          <w:rFonts w:ascii="Calibri" w:hAnsi="Calibri" w:cs="Times"/>
          <w:lang w:val="en-US"/>
        </w:rPr>
        <w:t>)</w:t>
      </w:r>
      <w:r w:rsidR="00D17903" w:rsidRPr="00EB4943">
        <w:rPr>
          <w:rFonts w:ascii="Calibri" w:hAnsi="Calibri" w:cs="Times"/>
          <w:lang w:val="en-US"/>
        </w:rPr>
        <w:t xml:space="preserve">. </w:t>
      </w:r>
      <w:r w:rsidR="00837AA8">
        <w:rPr>
          <w:rFonts w:ascii="Calibri" w:hAnsi="Calibri" w:cs="Times"/>
          <w:lang w:val="en-US"/>
        </w:rPr>
        <w:t>In contrast, p</w:t>
      </w:r>
      <w:r w:rsidR="006C6A72" w:rsidRPr="00EB4943">
        <w:rPr>
          <w:rFonts w:ascii="Calibri" w:hAnsi="Calibri" w:cs="Times"/>
          <w:lang w:val="en-US"/>
        </w:rPr>
        <w:t xml:space="preserve">ropagule banks are a subset of the </w:t>
      </w:r>
      <w:r w:rsidR="00E70E00" w:rsidRPr="00EB4943">
        <w:rPr>
          <w:rFonts w:ascii="Calibri" w:hAnsi="Calibri" w:cs="Times"/>
          <w:lang w:val="en-US"/>
        </w:rPr>
        <w:t xml:space="preserve">geographic </w:t>
      </w:r>
      <w:r w:rsidR="006C6A72" w:rsidRPr="00EB4943">
        <w:rPr>
          <w:rFonts w:ascii="Calibri" w:hAnsi="Calibri" w:cs="Times"/>
          <w:lang w:val="en-US"/>
        </w:rPr>
        <w:t xml:space="preserve">species pool under the dispersal </w:t>
      </w:r>
      <w:r w:rsidR="002916A3" w:rsidRPr="00EB4943">
        <w:rPr>
          <w:rFonts w:ascii="Calibri" w:hAnsi="Calibri" w:cs="Times"/>
          <w:lang w:val="en-US"/>
        </w:rPr>
        <w:t>filter</w:t>
      </w:r>
      <w:r w:rsidR="00690932" w:rsidRPr="00EB4943">
        <w:rPr>
          <w:rFonts w:ascii="Calibri" w:hAnsi="Calibri" w:cs="Times"/>
          <w:lang w:val="en-US"/>
        </w:rPr>
        <w:t xml:space="preserve"> </w:t>
      </w:r>
      <w:r w:rsidR="00992C3B">
        <w:rPr>
          <w:rFonts w:ascii="Calibri" w:hAnsi="Calibri" w:cs="Times"/>
          <w:lang w:val="en-US"/>
        </w:rPr>
        <w:t xml:space="preserve">because they </w:t>
      </w:r>
      <w:r w:rsidR="00690932" w:rsidRPr="00EB4943">
        <w:rPr>
          <w:rFonts w:ascii="Calibri" w:hAnsi="Calibri" w:cs="Times"/>
          <w:lang w:val="en-US"/>
        </w:rPr>
        <w:t>do not include short-lived propagules</w:t>
      </w:r>
      <w:r w:rsidR="00575B8F" w:rsidRPr="00EB4943">
        <w:rPr>
          <w:rFonts w:ascii="Calibri" w:hAnsi="Calibri" w:cs="Times"/>
          <w:lang w:val="en-US"/>
        </w:rPr>
        <w:t>; Fig. 1</w:t>
      </w:r>
      <w:r w:rsidR="00C761F1" w:rsidRPr="00EB4943">
        <w:rPr>
          <w:rFonts w:ascii="Calibri" w:hAnsi="Calibri" w:cs="Times"/>
          <w:lang w:val="en-US"/>
        </w:rPr>
        <w:t>; Chesson 2003</w:t>
      </w:r>
      <w:r w:rsidR="00690932" w:rsidRPr="00EB4943">
        <w:rPr>
          <w:rFonts w:ascii="Calibri" w:hAnsi="Calibri" w:cs="Times"/>
          <w:lang w:val="en-US"/>
        </w:rPr>
        <w:t xml:space="preserve">). </w:t>
      </w:r>
      <w:r w:rsidR="00E3105E">
        <w:rPr>
          <w:rFonts w:ascii="Calibri" w:hAnsi="Calibri" w:cs="Times"/>
          <w:lang w:val="en-US"/>
        </w:rPr>
        <w:t>Dormancy within p</w:t>
      </w:r>
      <w:r w:rsidR="00992C3B">
        <w:rPr>
          <w:rFonts w:ascii="Calibri" w:hAnsi="Calibri" w:cs="Times"/>
          <w:lang w:val="en-US"/>
        </w:rPr>
        <w:t>ropagule banks</w:t>
      </w:r>
      <w:r w:rsidR="00690932" w:rsidRPr="00EB4943">
        <w:rPr>
          <w:rFonts w:ascii="Calibri" w:hAnsi="Calibri" w:cs="Times"/>
          <w:lang w:val="en-US"/>
        </w:rPr>
        <w:t xml:space="preserve"> </w:t>
      </w:r>
      <w:r w:rsidR="00E3105E">
        <w:rPr>
          <w:rFonts w:ascii="Calibri" w:hAnsi="Calibri" w:cs="Times"/>
          <w:lang w:val="en-US"/>
        </w:rPr>
        <w:t>enables</w:t>
      </w:r>
      <w:r w:rsidR="006C6A72" w:rsidRPr="00EB4943">
        <w:rPr>
          <w:rFonts w:ascii="Calibri" w:hAnsi="Calibri" w:cs="Times"/>
          <w:lang w:val="en-US"/>
        </w:rPr>
        <w:t xml:space="preserve"> dispersal</w:t>
      </w:r>
      <w:r w:rsidR="00D15F61" w:rsidRPr="00EB4943">
        <w:rPr>
          <w:rFonts w:ascii="Calibri" w:hAnsi="Calibri" w:cs="Times"/>
          <w:lang w:val="en-US"/>
        </w:rPr>
        <w:t>-</w:t>
      </w:r>
      <w:r w:rsidR="00690932" w:rsidRPr="00EB4943">
        <w:rPr>
          <w:rFonts w:ascii="Calibri" w:hAnsi="Calibri" w:cs="Times"/>
          <w:lang w:val="en-US"/>
        </w:rPr>
        <w:t>through</w:t>
      </w:r>
      <w:r w:rsidR="00D15F61" w:rsidRPr="00EB4943">
        <w:rPr>
          <w:rFonts w:ascii="Calibri" w:hAnsi="Calibri" w:cs="Times"/>
          <w:lang w:val="en-US"/>
        </w:rPr>
        <w:t>-</w:t>
      </w:r>
      <w:r w:rsidR="006C6A72" w:rsidRPr="00EB4943">
        <w:rPr>
          <w:rFonts w:ascii="Calibri" w:hAnsi="Calibri" w:cs="Times"/>
          <w:lang w:val="en-US"/>
        </w:rPr>
        <w:t xml:space="preserve">time </w:t>
      </w:r>
      <w:r w:rsidR="00765FB2" w:rsidRPr="00EB4943">
        <w:rPr>
          <w:rFonts w:ascii="Calibri" w:hAnsi="Calibri" w:cs="Times"/>
          <w:lang w:val="en-US"/>
        </w:rPr>
        <w:fldChar w:fldCharType="begin" w:fldLock="1"/>
      </w:r>
      <w:r w:rsidR="0004282F" w:rsidRPr="00EB4943">
        <w:rPr>
          <w:rFonts w:ascii="Calibri" w:hAnsi="Calibri" w:cs="Times"/>
          <w:lang w:val="en-US"/>
        </w:rPr>
        <w:instrText>ADDIN CSL_CITATION { "citationItems" : [ { "id" : "ITEM-1", "itemData" : { "DOI" : "10.1111/j.1466-8238.2008.00400.x", "ISSN" : "1466822X", "author" : [ { "dropping-particle" : "", "family" : "Zobel", "given" : "Martin", "non-dropping-particle" : "", "parse-names" : false, "suffix" : "" }, { "dropping-particle" : "", "family" : "P\u00e4rtel", "given" : "Meelis", "non-dropping-particle" : "", "parse-names" : false, "suffix" : "" } ], "container-title" : "Global Ecology and Biogeography", "id" : "ITEM-1", "issue" : "6", "issued" : { "date-parts" : [ [ "2008", "11" ] ] }, "page" : "679-684", "title" : "What determines the relationship between plant diversity and habitat productivity?", "type" : "article-journal", "volume" : "17" }, "uris" : [ "http://www.mendeley.com/documents/?uuid=5d5e3f9f-3a27-49a2-afc1-71f9015a4a0a" ] }, { "id" : "ITEM-2", "itemData" : { "ISBN" : "10.1146/annurev.ecolsys.31.1.343", "abstract" : "\u25aa Abstract The focus of most ideas on diversity maintenance is species coexistence, which may be stable or unstable. Stable coexistence can be quantified by the long-term rates at which community members recover from low density. Quantification shows that coexistence mechanisms function in two major ways: They may be (a) equalizing because they tend to minimize average fitness differences between species, or (b) stabilizing because they tend to increase negative intraspecific interactions relative to negative interspecific interactions. Stabilizing mechanisms are essential for species coexistence and include traditional mechanisms such as resource partitioning and frequency-dependent predation, as well as mechanisms that depend on fluctuations in population densities and environmental factors in space and time. Equalizing mechanisms contribute to stable coexistence because they reduce large average fitness inequalities which might negate the effects of stabilizing mechanisms. Models of unstable coexitence...", "author" : [ { "dropping-particle" : "", "family" : "Chesson", "given" : "Peter", "non-dropping-particle" : "", "parse-names" : false, "suffix" : "" } ], "container-title" : "Annu. Rev. Ecol. Syst", "id" : "ITEM-2", "issued" : { "date-parts" : [ [ "2003", "11", "28" ] ] }, "language" : "en", "page" : "343-366", "publisher" : "Annual Reviews 4139 El Camino Way, P.O. Box 10139, Palo Alto, CA 94303-0139, USA", "title" : "MECHANISMS OF MAINTENANCE OF SPECIES DIVERSITY", "type" : "article-journal", "volume" : "31" }, "uris" : [ "http://www.mendeley.com/documents/?uuid=baab32d8-0919-4453-b302-7c1b26139832" ] } ], "mendeley" : { "formattedCitation" : "(Zobel &amp; P\u00e4rtel 2008; Chesson 2003)", "manualFormatting" : "(Fig. 1; Chesson 2003; Zobel &amp; P\u00e4rtel 2008)", "plainTextFormattedCitation" : "(Zobel &amp; P\u00e4rtel 2008; Chesson 2003)", "previouslyFormattedCitation" : "(Zobel &amp; P\u00e4rtel 2008; Chesson 2003)" }, "properties" : { "noteIndex" : 0 }, "schema" : "https://github.com/citation-style-language/schema/raw/master/csl-citation.json" }</w:instrText>
      </w:r>
      <w:r w:rsidR="00765FB2" w:rsidRPr="00EB4943">
        <w:rPr>
          <w:rFonts w:ascii="Calibri" w:hAnsi="Calibri" w:cs="Times"/>
          <w:lang w:val="en-US"/>
        </w:rPr>
        <w:fldChar w:fldCharType="separate"/>
      </w:r>
      <w:r w:rsidR="006C6A72" w:rsidRPr="00EB4943">
        <w:rPr>
          <w:rFonts w:ascii="Calibri" w:hAnsi="Calibri" w:cs="Times"/>
          <w:noProof/>
          <w:lang w:val="en-US"/>
        </w:rPr>
        <w:t>(</w:t>
      </w:r>
      <w:r w:rsidR="007E2261" w:rsidRPr="00A40A3E">
        <w:rPr>
          <w:rFonts w:ascii="Calibri" w:hAnsi="Calibri" w:cs="Times"/>
          <w:highlight w:val="yellow"/>
        </w:rPr>
        <w:t>Baskin &amp; Baskin 1998</w:t>
      </w:r>
      <w:r w:rsidR="007E2261">
        <w:rPr>
          <w:rFonts w:ascii="Calibri" w:hAnsi="Calibri" w:cs="Times"/>
          <w:highlight w:val="yellow"/>
        </w:rPr>
        <w:t xml:space="preserve">, </w:t>
      </w:r>
      <w:r w:rsidR="005973CD">
        <w:rPr>
          <w:rFonts w:ascii="Calibri" w:hAnsi="Calibri" w:cs="Times"/>
          <w:noProof/>
          <w:lang w:val="en-US"/>
        </w:rPr>
        <w:t>Brock 2003,</w:t>
      </w:r>
      <w:r w:rsidR="0087305F" w:rsidRPr="00EB4943">
        <w:rPr>
          <w:rFonts w:ascii="Calibri" w:hAnsi="Calibri" w:cs="Times"/>
          <w:noProof/>
          <w:lang w:val="en-US"/>
        </w:rPr>
        <w:t xml:space="preserve"> </w:t>
      </w:r>
      <w:r w:rsidR="00277FEE" w:rsidRPr="00EB4943">
        <w:rPr>
          <w:rFonts w:ascii="Calibri" w:hAnsi="Calibri" w:cs="Times"/>
          <w:noProof/>
          <w:lang w:val="en-US"/>
        </w:rPr>
        <w:t>Chesson 2003</w:t>
      </w:r>
      <w:r w:rsidR="005973CD">
        <w:rPr>
          <w:rFonts w:ascii="Calibri" w:hAnsi="Calibri" w:cs="Times"/>
          <w:noProof/>
          <w:lang w:val="en-US"/>
        </w:rPr>
        <w:t>,</w:t>
      </w:r>
      <w:r w:rsidR="0087305F" w:rsidRPr="00EB4943">
        <w:rPr>
          <w:rFonts w:ascii="Calibri" w:hAnsi="Calibri" w:cs="Times"/>
          <w:noProof/>
          <w:lang w:val="en-US"/>
        </w:rPr>
        <w:t xml:space="preserve"> Middleton 2003</w:t>
      </w:r>
      <w:r w:rsidR="006C6A72" w:rsidRPr="00EB4943">
        <w:rPr>
          <w:rFonts w:ascii="Calibri" w:hAnsi="Calibri" w:cs="Times"/>
          <w:noProof/>
          <w:lang w:val="en-US"/>
        </w:rPr>
        <w:t>)</w:t>
      </w:r>
      <w:r w:rsidR="00765FB2" w:rsidRPr="00EB4943">
        <w:rPr>
          <w:rFonts w:ascii="Calibri" w:hAnsi="Calibri" w:cs="Times"/>
          <w:lang w:val="en-US"/>
        </w:rPr>
        <w:fldChar w:fldCharType="end"/>
      </w:r>
      <w:r w:rsidR="00690932" w:rsidRPr="00EB4943">
        <w:rPr>
          <w:rFonts w:ascii="Calibri" w:hAnsi="Calibri" w:cs="Times"/>
          <w:lang w:val="en-US"/>
        </w:rPr>
        <w:t>.</w:t>
      </w:r>
      <w:r w:rsidR="006C6A72" w:rsidRPr="00EB4943">
        <w:rPr>
          <w:rFonts w:ascii="Calibri" w:hAnsi="Calibri" w:cs="Times"/>
          <w:lang w:val="en-US"/>
        </w:rPr>
        <w:t xml:space="preserve"> </w:t>
      </w:r>
      <w:r w:rsidR="00FF7B1F" w:rsidRPr="00F60A3B">
        <w:rPr>
          <w:rFonts w:ascii="Calibri" w:hAnsi="Calibri" w:cs="Times"/>
          <w:highlight w:val="yellow"/>
          <w:lang w:val="en-US"/>
        </w:rPr>
        <w:t xml:space="preserve">At a given site, species present in standing vegetation </w:t>
      </w:r>
      <w:r w:rsidR="00FF7B1F">
        <w:rPr>
          <w:rFonts w:ascii="Calibri" w:hAnsi="Calibri" w:cs="Times"/>
          <w:highlight w:val="yellow"/>
          <w:lang w:val="en-US"/>
        </w:rPr>
        <w:t xml:space="preserve">have passed through dispersal, </w:t>
      </w:r>
      <w:r w:rsidR="00FF7B1F" w:rsidRPr="00F60A3B">
        <w:rPr>
          <w:rFonts w:ascii="Calibri" w:hAnsi="Calibri" w:cs="Times"/>
          <w:highlight w:val="yellow"/>
          <w:lang w:val="en-US"/>
        </w:rPr>
        <w:t>abiotic and biotic filters</w:t>
      </w:r>
      <w:r w:rsidR="00FF7B1F">
        <w:rPr>
          <w:rFonts w:ascii="Calibri" w:hAnsi="Calibri" w:cs="Times"/>
          <w:highlight w:val="yellow"/>
          <w:lang w:val="en-US"/>
        </w:rPr>
        <w:t xml:space="preserve">, </w:t>
      </w:r>
      <w:r w:rsidR="00FF7B1F" w:rsidRPr="00F60A3B">
        <w:rPr>
          <w:rFonts w:ascii="Calibri" w:hAnsi="Calibri" w:cs="Times"/>
          <w:highlight w:val="yellow"/>
          <w:lang w:val="en-US"/>
        </w:rPr>
        <w:t xml:space="preserve">whereas species present in the propagule bank have </w:t>
      </w:r>
      <w:r w:rsidR="00FF7B1F">
        <w:rPr>
          <w:rFonts w:ascii="Calibri" w:hAnsi="Calibri" w:cs="Times"/>
          <w:highlight w:val="yellow"/>
          <w:lang w:val="en-US"/>
        </w:rPr>
        <w:t>passed through the dispersal filter</w:t>
      </w:r>
      <w:r w:rsidR="00FF7B1F" w:rsidRPr="00F60A3B">
        <w:rPr>
          <w:rFonts w:ascii="Calibri" w:hAnsi="Calibri" w:cs="Times"/>
          <w:highlight w:val="yellow"/>
          <w:lang w:val="en-US"/>
        </w:rPr>
        <w:t>,</w:t>
      </w:r>
      <w:r w:rsidR="00FF7B1F">
        <w:rPr>
          <w:rFonts w:ascii="Calibri" w:hAnsi="Calibri" w:cs="Times"/>
          <w:highlight w:val="yellow"/>
          <w:lang w:val="en-US"/>
        </w:rPr>
        <w:t xml:space="preserve"> but may or may not germinate and establish in prevailing abiotic and biotic conditions.</w:t>
      </w:r>
      <w:r w:rsidR="00FF7B1F">
        <w:rPr>
          <w:rFonts w:ascii="Calibri" w:hAnsi="Calibri" w:cs="Times"/>
          <w:lang w:val="en-US"/>
        </w:rPr>
        <w:t xml:space="preserve"> </w:t>
      </w:r>
      <w:r w:rsidR="00E41E26">
        <w:rPr>
          <w:rFonts w:ascii="Calibri" w:hAnsi="Calibri" w:cs="Times"/>
          <w:lang w:val="en-US"/>
        </w:rPr>
        <w:t xml:space="preserve">The traits represented within these different species pools </w:t>
      </w:r>
      <w:r w:rsidR="00477FD2" w:rsidRPr="00EB4943">
        <w:rPr>
          <w:rFonts w:ascii="Calibri" w:hAnsi="Calibri" w:cs="Times"/>
          <w:lang w:val="en-US"/>
        </w:rPr>
        <w:t xml:space="preserve">provide insights into the </w:t>
      </w:r>
      <w:r w:rsidR="00E41E26">
        <w:rPr>
          <w:rFonts w:ascii="Calibri" w:hAnsi="Calibri" w:cs="Times"/>
          <w:lang w:val="en-US"/>
        </w:rPr>
        <w:t xml:space="preserve">relative </w:t>
      </w:r>
      <w:r w:rsidR="00477FD2" w:rsidRPr="00EB4943">
        <w:rPr>
          <w:rFonts w:ascii="Calibri" w:hAnsi="Calibri" w:cs="Times"/>
          <w:lang w:val="en-US"/>
        </w:rPr>
        <w:t>effects of these different filters</w:t>
      </w:r>
      <w:r w:rsidR="00E41E26">
        <w:rPr>
          <w:rFonts w:ascii="Calibri" w:hAnsi="Calibri" w:cs="Times"/>
          <w:lang w:val="en-US"/>
        </w:rPr>
        <w:t xml:space="preserve"> on </w:t>
      </w:r>
      <w:r w:rsidR="00E41E26" w:rsidRPr="00EB4943">
        <w:rPr>
          <w:rFonts w:ascii="Calibri" w:hAnsi="Calibri" w:cs="Times"/>
          <w:lang w:val="en-US"/>
        </w:rPr>
        <w:t>community assembly</w:t>
      </w:r>
      <w:r w:rsidR="00E41E26">
        <w:rPr>
          <w:rFonts w:ascii="Calibri" w:hAnsi="Calibri" w:cs="Times"/>
          <w:lang w:val="en-US"/>
        </w:rPr>
        <w:t>, even</w:t>
      </w:r>
      <w:r w:rsidR="00E41E26" w:rsidRPr="00E41E26">
        <w:rPr>
          <w:rFonts w:ascii="Calibri" w:hAnsi="Calibri" w:cs="Times"/>
          <w:lang w:val="en-US"/>
        </w:rPr>
        <w:t xml:space="preserve"> </w:t>
      </w:r>
      <w:r w:rsidR="00E41E26" w:rsidRPr="00EB4943">
        <w:rPr>
          <w:rFonts w:ascii="Calibri" w:hAnsi="Calibri" w:cs="Times"/>
          <w:lang w:val="en-US"/>
        </w:rPr>
        <w:t xml:space="preserve">though species traits </w:t>
      </w:r>
      <w:r w:rsidR="00E41E26">
        <w:rPr>
          <w:rFonts w:ascii="Calibri" w:hAnsi="Calibri" w:cs="Times"/>
          <w:lang w:val="en-US"/>
        </w:rPr>
        <w:t>may</w:t>
      </w:r>
      <w:r w:rsidR="00E41E26" w:rsidRPr="00EB4943">
        <w:rPr>
          <w:rFonts w:ascii="Calibri" w:hAnsi="Calibri" w:cs="Times"/>
          <w:lang w:val="en-US"/>
        </w:rPr>
        <w:t xml:space="preserve"> vary with life stage (Lohier et al. 2014)</w:t>
      </w:r>
      <w:r w:rsidR="00477FD2" w:rsidRPr="00EB4943">
        <w:rPr>
          <w:rFonts w:ascii="Calibri" w:hAnsi="Calibri" w:cs="Times"/>
          <w:lang w:val="en-US"/>
        </w:rPr>
        <w:t>.</w:t>
      </w:r>
      <w:r w:rsidR="00477FD2">
        <w:rPr>
          <w:rFonts w:ascii="Calibri" w:hAnsi="Calibri" w:cs="Times"/>
          <w:lang w:val="en-US"/>
        </w:rPr>
        <w:t xml:space="preserve"> </w:t>
      </w:r>
    </w:p>
    <w:p w14:paraId="71CA6836" w14:textId="77777777" w:rsidR="004B5385" w:rsidRPr="00EB4943" w:rsidRDefault="001F51DD"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lastRenderedPageBreak/>
        <w:t xml:space="preserve">Landscape-scale </w:t>
      </w:r>
      <w:r w:rsidR="00560092" w:rsidRPr="00EB4943">
        <w:rPr>
          <w:rFonts w:ascii="Calibri" w:hAnsi="Calibri" w:cs="Times"/>
          <w:lang w:val="en-US"/>
        </w:rPr>
        <w:t>restoration strategies</w:t>
      </w:r>
      <w:r w:rsidR="00CD4FF5" w:rsidRPr="00EB4943">
        <w:rPr>
          <w:rFonts w:ascii="Calibri" w:hAnsi="Calibri" w:cs="Times"/>
          <w:lang w:val="en-US"/>
        </w:rPr>
        <w:t xml:space="preserve"> </w:t>
      </w:r>
      <w:r w:rsidR="003F3606" w:rsidRPr="00EB4943">
        <w:rPr>
          <w:rFonts w:ascii="Calibri" w:hAnsi="Calibri" w:cs="Times"/>
          <w:lang w:val="en-US"/>
        </w:rPr>
        <w:t xml:space="preserve">typically </w:t>
      </w:r>
      <w:r w:rsidR="003479B9" w:rsidRPr="00EB4943">
        <w:rPr>
          <w:rFonts w:ascii="Calibri" w:hAnsi="Calibri" w:cs="Times"/>
          <w:lang w:val="en-US"/>
        </w:rPr>
        <w:t xml:space="preserve">involve </w:t>
      </w:r>
      <w:r w:rsidR="00982367" w:rsidRPr="00EB4943">
        <w:rPr>
          <w:rFonts w:ascii="Calibri" w:hAnsi="Calibri" w:cs="Times"/>
          <w:lang w:val="en-US"/>
        </w:rPr>
        <w:t>manipulating</w:t>
      </w:r>
      <w:r w:rsidR="003479B9" w:rsidRPr="00EB4943">
        <w:rPr>
          <w:rFonts w:ascii="Calibri" w:hAnsi="Calibri" w:cs="Times"/>
          <w:lang w:val="en-US"/>
        </w:rPr>
        <w:t xml:space="preserve"> dispersal and abiotic filters</w:t>
      </w:r>
      <w:r w:rsidR="00982367" w:rsidRPr="00EB4943">
        <w:rPr>
          <w:rFonts w:ascii="Calibri" w:hAnsi="Calibri" w:cs="Times"/>
          <w:lang w:val="en-US"/>
        </w:rPr>
        <w:t xml:space="preserve"> to </w:t>
      </w:r>
      <w:r w:rsidRPr="00EB4943">
        <w:rPr>
          <w:rFonts w:ascii="Calibri" w:hAnsi="Calibri" w:cs="Times"/>
          <w:lang w:val="en-US"/>
        </w:rPr>
        <w:t xml:space="preserve">preferentially </w:t>
      </w:r>
      <w:r w:rsidR="00982367" w:rsidRPr="00EB4943">
        <w:rPr>
          <w:rFonts w:ascii="Calibri" w:hAnsi="Calibri" w:cs="Times"/>
          <w:lang w:val="en-US"/>
        </w:rPr>
        <w:t xml:space="preserve">select species, and thus communities, with desirable functional traits </w:t>
      </w:r>
      <w:r w:rsidR="00765FB2" w:rsidRPr="00EB4943">
        <w:rPr>
          <w:rFonts w:ascii="Calibri" w:hAnsi="Calibri" w:cs="Times"/>
          <w:lang w:val="en-US"/>
        </w:rPr>
        <w:fldChar w:fldCharType="begin" w:fldLock="1"/>
      </w:r>
      <w:r w:rsidR="00320C35" w:rsidRPr="00EB4943">
        <w:rPr>
          <w:rFonts w:ascii="Calibri" w:hAnsi="Calibri" w:cs="Times"/>
          <w:lang w:val="en-US"/>
        </w:rPr>
        <w:instrText>ADDIN CSL_CITATION { "citationItems" : [ { "id" : "ITEM-1",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"ITEM-1",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"(Catford &amp; Jansson 2014)", "plainTextFormattedCitation" : "(Catford &amp; Jansson 2014)", "previouslyFormattedCitation" : "(Catford &amp; Jansson 2014)" }, "properties" : { "noteIndex" : 0 }, "schema" : "https://github.com/citation-style-language/schema/raw/master/csl-citation.json" }</w:instrText>
      </w:r>
      <w:r w:rsidR="00765FB2" w:rsidRPr="00EB4943">
        <w:rPr>
          <w:rFonts w:ascii="Calibri" w:hAnsi="Calibri" w:cs="Times"/>
          <w:lang w:val="en-US"/>
        </w:rPr>
        <w:fldChar w:fldCharType="separate"/>
      </w:r>
      <w:r w:rsidR="003479B9" w:rsidRPr="00EB4943">
        <w:rPr>
          <w:rFonts w:ascii="Calibri" w:hAnsi="Calibri" w:cs="Times"/>
          <w:noProof/>
          <w:lang w:val="en-US"/>
        </w:rPr>
        <w:t>(</w:t>
      </w:r>
      <w:r w:rsidR="00A72756">
        <w:rPr>
          <w:rFonts w:ascii="Calibri" w:hAnsi="Calibri" w:cs="Times"/>
          <w:lang w:val="en-US"/>
        </w:rPr>
        <w:t>Brudvig</w:t>
      </w:r>
      <w:r w:rsidR="00505F7D" w:rsidRPr="00EB4943">
        <w:rPr>
          <w:rFonts w:ascii="Calibri" w:hAnsi="Calibri" w:cs="Times"/>
          <w:lang w:val="en-US"/>
        </w:rPr>
        <w:t xml:space="preserve"> 2011, </w:t>
      </w:r>
      <w:r w:rsidR="003479B9" w:rsidRPr="00EB4943">
        <w:rPr>
          <w:rFonts w:ascii="Calibri" w:hAnsi="Calibri" w:cs="Times"/>
          <w:noProof/>
          <w:lang w:val="en-US"/>
        </w:rPr>
        <w:t>Catford &amp; Jansson 2014)</w:t>
      </w:r>
      <w:r w:rsidR="00765FB2" w:rsidRPr="00EB4943">
        <w:rPr>
          <w:rFonts w:ascii="Calibri" w:hAnsi="Calibri" w:cs="Times"/>
          <w:lang w:val="en-US"/>
        </w:rPr>
        <w:fldChar w:fldCharType="end"/>
      </w:r>
      <w:r w:rsidR="00320C35" w:rsidRPr="00EB4943">
        <w:rPr>
          <w:rFonts w:ascii="Calibri" w:hAnsi="Calibri" w:cs="Times"/>
          <w:lang w:val="en-US"/>
        </w:rPr>
        <w:t xml:space="preserve">. </w:t>
      </w:r>
      <w:r w:rsidR="005F0D4D" w:rsidRPr="00071CCB">
        <w:rPr>
          <w:rFonts w:ascii="Calibri" w:hAnsi="Calibri" w:cs="Times"/>
          <w:highlight w:val="yellow"/>
        </w:rPr>
        <w:t xml:space="preserve">Effects of dispersal and abiotic filters </w:t>
      </w:r>
      <w:r w:rsidR="00C37E11">
        <w:rPr>
          <w:rFonts w:ascii="Calibri" w:hAnsi="Calibri" w:cs="Times"/>
          <w:highlight w:val="yellow"/>
        </w:rPr>
        <w:t>can be</w:t>
      </w:r>
      <w:r w:rsidR="00C37E11" w:rsidRPr="00071CCB">
        <w:rPr>
          <w:rFonts w:ascii="Calibri" w:hAnsi="Calibri" w:cs="Times"/>
          <w:highlight w:val="yellow"/>
        </w:rPr>
        <w:t xml:space="preserve"> </w:t>
      </w:r>
      <w:r w:rsidR="005F0D4D" w:rsidRPr="00071CCB">
        <w:rPr>
          <w:rFonts w:ascii="Calibri" w:hAnsi="Calibri" w:cs="Times"/>
          <w:highlight w:val="yellow"/>
        </w:rPr>
        <w:t xml:space="preserve">hard to disentangle as both lead to trait convergence, where traits of co-occurring species are more similar than expected by chance, and both filters operate at similar spatial scales (e.g. landscape, Fig 1; </w:t>
      </w:r>
      <w:r w:rsidR="005F0D4D" w:rsidRPr="00071CCB">
        <w:rPr>
          <w:highlight w:val="yellow"/>
        </w:rPr>
        <w:fldChar w:fldCharType="begin" w:fldLock="1"/>
      </w:r>
      <w:r w:rsidR="005F0D4D" w:rsidRPr="00071CCB">
        <w:rPr>
          <w:highlight w:val="yellow"/>
        </w:rPr>
        <w:instrText>ADDIN CSL_CITATION { "citationItems" : [ { "id" : "ITEM-1",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"ITEM-1", "issue" : "1", "issued" : { "date-parts" : [ [ "2012", "2" ] ] }, "page" : "111-27", "title" : "Ecological assembly rules in plant communities--approaches, patterns and prospects.", "type" : "article-journal", "volume" : "87" }, "uris" : [ "http://www.mendeley.com/documents/?uuid=8839e3a0-eee9-40a7-88eb-a3655b6cfaa0" ] }, { "id" : "ITEM-2",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"ITEM-2",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"(G\u00f6tzenberger et al. 2012; Catford &amp; Jansson 2014)", "manualFormatting" : "G\u00f6tzenberger et al. 2012; Catford &amp; Jansson 2014)", "plainTextFormattedCitation" : "(G\u00f6tzenberger et al. 2012; Catford &amp; Jansson 2014)", "previouslyFormattedCitation" : "(G\u00f6tzenberger et al. 2012; Catford &amp; Jansson 2014)" }, "properties" : { "noteIndex" : 0 }, "schema" : "https://github.com/citation-style-language/schema/raw/master/csl-citation.json" }</w:instrText>
      </w:r>
      <w:r w:rsidR="005F0D4D" w:rsidRPr="00071CCB">
        <w:rPr>
          <w:highlight w:val="yellow"/>
        </w:rPr>
        <w:fldChar w:fldCharType="separate"/>
      </w:r>
      <w:r w:rsidR="005F0D4D" w:rsidRPr="00071CCB">
        <w:rPr>
          <w:noProof/>
          <w:highlight w:val="yellow"/>
        </w:rPr>
        <w:t>Götzenberger et al. 2012; Catford &amp; Jansson 2014)</w:t>
      </w:r>
      <w:r w:rsidR="005F0D4D" w:rsidRPr="00071CCB">
        <w:rPr>
          <w:highlight w:val="yellow"/>
        </w:rPr>
        <w:fldChar w:fldCharType="end"/>
      </w:r>
      <w:r w:rsidR="005F0D4D" w:rsidRPr="005F0D4D">
        <w:rPr>
          <w:rFonts w:ascii="Calibri" w:hAnsi="Calibri" w:cs="Times"/>
          <w:highlight w:val="yellow"/>
        </w:rPr>
        <w:t>.</w:t>
      </w:r>
      <w:r w:rsidR="005F0D4D">
        <w:rPr>
          <w:rFonts w:ascii="Calibri" w:hAnsi="Calibri" w:cs="Times"/>
          <w:highlight w:val="yellow"/>
        </w:rPr>
        <w:t xml:space="preserve"> </w:t>
      </w:r>
      <w:r w:rsidR="004B5385" w:rsidRPr="005F0D4D">
        <w:rPr>
          <w:rFonts w:ascii="Calibri" w:hAnsi="Calibri" w:cs="Times"/>
          <w:lang w:val="en-US"/>
        </w:rPr>
        <w:t>H</w:t>
      </w:r>
      <w:r w:rsidR="004B5385" w:rsidRPr="00EB4943">
        <w:rPr>
          <w:rFonts w:ascii="Calibri" w:hAnsi="Calibri" w:cs="Times"/>
          <w:lang w:val="en-US"/>
        </w:rPr>
        <w:t xml:space="preserve">owever, </w:t>
      </w:r>
      <w:r w:rsidR="006F4F5B" w:rsidRPr="00EB4943">
        <w:rPr>
          <w:rFonts w:ascii="Calibri" w:hAnsi="Calibri" w:cs="Times"/>
          <w:lang w:val="en-US"/>
        </w:rPr>
        <w:t xml:space="preserve">it is crucial </w:t>
      </w:r>
      <w:r w:rsidR="00320C35" w:rsidRPr="00EB4943">
        <w:rPr>
          <w:rFonts w:ascii="Calibri" w:hAnsi="Calibri" w:cs="Times"/>
          <w:lang w:val="en-US"/>
        </w:rPr>
        <w:t xml:space="preserve">to know whether dispersal </w:t>
      </w:r>
      <w:r w:rsidR="006F4F5B" w:rsidRPr="00EB4943">
        <w:rPr>
          <w:rFonts w:ascii="Calibri" w:hAnsi="Calibri" w:cs="Times"/>
          <w:lang w:val="en-US"/>
        </w:rPr>
        <w:t xml:space="preserve">or environmental conditions are limiting </w:t>
      </w:r>
      <w:r w:rsidR="003603AE" w:rsidRPr="00EB4943">
        <w:rPr>
          <w:rFonts w:ascii="Calibri" w:hAnsi="Calibri" w:cs="Times"/>
          <w:lang w:val="en-US"/>
        </w:rPr>
        <w:t>restoration success</w:t>
      </w:r>
      <w:r w:rsidR="00CD4FF5" w:rsidRPr="00EB4943">
        <w:rPr>
          <w:rFonts w:ascii="Calibri" w:hAnsi="Calibri" w:cs="Times"/>
          <w:lang w:val="en-US"/>
        </w:rPr>
        <w:t xml:space="preserve"> </w:t>
      </w:r>
      <w:r w:rsidR="00320C35" w:rsidRPr="00EB4943">
        <w:rPr>
          <w:rFonts w:ascii="Calibri" w:hAnsi="Calibri" w:cs="Times"/>
          <w:lang w:val="en-US"/>
        </w:rPr>
        <w:t xml:space="preserve">as </w:t>
      </w:r>
      <w:r w:rsidR="00FC772B" w:rsidRPr="00EB4943">
        <w:rPr>
          <w:rFonts w:ascii="Calibri" w:hAnsi="Calibri" w:cs="Times"/>
          <w:lang w:val="en-US"/>
        </w:rPr>
        <w:t xml:space="preserve">remedial </w:t>
      </w:r>
      <w:r w:rsidR="00320C35" w:rsidRPr="00EB4943">
        <w:rPr>
          <w:rFonts w:ascii="Calibri" w:hAnsi="Calibri" w:cs="Times"/>
          <w:lang w:val="en-US"/>
        </w:rPr>
        <w:t>management actions</w:t>
      </w:r>
      <w:r w:rsidRPr="00EB4943">
        <w:rPr>
          <w:rFonts w:ascii="Calibri" w:hAnsi="Calibri" w:cs="Times"/>
          <w:lang w:val="en-US"/>
        </w:rPr>
        <w:t xml:space="preserve"> </w:t>
      </w:r>
      <w:r w:rsidR="003603AE" w:rsidRPr="00EB4943">
        <w:rPr>
          <w:rFonts w:ascii="Calibri" w:hAnsi="Calibri" w:cs="Times"/>
          <w:lang w:val="en-US"/>
        </w:rPr>
        <w:t xml:space="preserve">for each condition </w:t>
      </w:r>
      <w:r w:rsidR="006F4F5B" w:rsidRPr="00EB4943">
        <w:rPr>
          <w:rFonts w:ascii="Calibri" w:hAnsi="Calibri" w:cs="Times"/>
          <w:lang w:val="en-US"/>
        </w:rPr>
        <w:t>differ</w:t>
      </w:r>
      <w:r w:rsidR="00320C35" w:rsidRPr="00EB4943">
        <w:rPr>
          <w:rFonts w:ascii="Calibri" w:hAnsi="Calibri" w:cs="Times"/>
          <w:lang w:val="en-US"/>
        </w:rPr>
        <w:t xml:space="preserve"> </w:t>
      </w:r>
      <w:r w:rsidR="00765FB2" w:rsidRPr="00EB4943">
        <w:rPr>
          <w:rFonts w:ascii="Calibri" w:hAnsi="Calibri" w:cs="Times"/>
          <w:lang w:val="en-US"/>
        </w:rPr>
        <w:fldChar w:fldCharType="begin" w:fldLock="1"/>
      </w:r>
      <w:r w:rsidR="008509AE" w:rsidRPr="00EB4943">
        <w:rPr>
          <w:rFonts w:ascii="Calibri" w:hAnsi="Calibri" w:cs="Times"/>
          <w:lang w:val="en-US"/>
        </w:rPr>
        <w:instrText>ADDIN CSL_CITATION { "citationItems" : [ { "id" : "ITEM-1",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"ITEM-1",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"(Catford &amp; Jansson 2014)", "plainTextFormattedCitation" : "(Catford &amp; Jansson 2014)", "previouslyFormattedCitation" : "(Catford &amp; Jansson 2014)" }, "properties" : { "noteIndex" : 0 }, "schema" : "https://github.com/citation-style-language/schema/raw/master/csl-citation.json" }</w:instrText>
      </w:r>
      <w:r w:rsidR="00765FB2" w:rsidRPr="00EB4943">
        <w:rPr>
          <w:rFonts w:ascii="Calibri" w:hAnsi="Calibri" w:cs="Times"/>
          <w:lang w:val="en-US"/>
        </w:rPr>
        <w:fldChar w:fldCharType="separate"/>
      </w:r>
      <w:r w:rsidR="00320C35" w:rsidRPr="00EB4943">
        <w:rPr>
          <w:rFonts w:ascii="Calibri" w:hAnsi="Calibri" w:cs="Times"/>
          <w:noProof/>
          <w:lang w:val="en-US"/>
        </w:rPr>
        <w:t>(Catford &amp; Jansson 2014)</w:t>
      </w:r>
      <w:r w:rsidR="00765FB2" w:rsidRPr="00EB4943">
        <w:rPr>
          <w:rFonts w:ascii="Calibri" w:hAnsi="Calibri" w:cs="Times"/>
          <w:lang w:val="en-US"/>
        </w:rPr>
        <w:fldChar w:fldCharType="end"/>
      </w:r>
      <w:r w:rsidR="00320C35" w:rsidRPr="00EB4943">
        <w:rPr>
          <w:rFonts w:ascii="Calibri" w:hAnsi="Calibri" w:cs="Times"/>
          <w:lang w:val="en-US"/>
        </w:rPr>
        <w:t xml:space="preserve">. </w:t>
      </w:r>
    </w:p>
    <w:p w14:paraId="7D0CC9A3" w14:textId="4F7D2A2C" w:rsidR="002816B0" w:rsidRPr="00833DDA" w:rsidRDefault="009F2692" w:rsidP="00884F22">
      <w:pPr>
        <w:widowControl w:val="0"/>
        <w:autoSpaceDE w:val="0"/>
        <w:autoSpaceDN w:val="0"/>
        <w:adjustRightInd w:val="0"/>
        <w:spacing w:after="240" w:line="480" w:lineRule="auto"/>
        <w:rPr>
          <w:rFonts w:ascii="Calibri" w:hAnsi="Calibri" w:cs="Times"/>
          <w:highlight w:val="yellow"/>
        </w:rPr>
      </w:pPr>
      <w:r w:rsidRPr="00271AAB">
        <w:rPr>
          <w:rFonts w:ascii="Calibri" w:hAnsi="Calibri" w:cs="Times"/>
          <w:highlight w:val="yellow"/>
        </w:rPr>
        <w:t xml:space="preserve">Humans have directly or indirectly altered the composition of wetland plant communities </w:t>
      </w:r>
      <w:r w:rsidR="00C37E11">
        <w:rPr>
          <w:rFonts w:ascii="Calibri" w:hAnsi="Calibri" w:cs="Times"/>
          <w:highlight w:val="yellow"/>
        </w:rPr>
        <w:t>across the world</w:t>
      </w:r>
      <w:r w:rsidRPr="00271AAB">
        <w:rPr>
          <w:rFonts w:ascii="Calibri" w:hAnsi="Calibri" w:cs="Times"/>
          <w:highlight w:val="yellow"/>
        </w:rPr>
        <w:t xml:space="preserve"> </w:t>
      </w:r>
      <w:r w:rsidR="00E41E26">
        <w:rPr>
          <w:rFonts w:ascii="Calibri" w:hAnsi="Calibri" w:cs="Times"/>
          <w:highlight w:val="yellow"/>
        </w:rPr>
        <w:t>through activities that</w:t>
      </w:r>
      <w:r w:rsidR="00E41E26" w:rsidRPr="00271AAB">
        <w:rPr>
          <w:rFonts w:ascii="Calibri" w:hAnsi="Calibri" w:cs="Times"/>
          <w:highlight w:val="yellow"/>
        </w:rPr>
        <w:t xml:space="preserve"> </w:t>
      </w:r>
      <w:r w:rsidRPr="00271AAB">
        <w:rPr>
          <w:rFonts w:ascii="Calibri" w:hAnsi="Calibri" w:cs="Times"/>
          <w:highlight w:val="yellow"/>
        </w:rPr>
        <w:t xml:space="preserve">alter </w:t>
      </w:r>
      <w:r w:rsidR="00C37E11">
        <w:rPr>
          <w:rFonts w:ascii="Calibri" w:hAnsi="Calibri" w:cs="Times"/>
          <w:highlight w:val="yellow"/>
        </w:rPr>
        <w:t>wetland</w:t>
      </w:r>
      <w:r w:rsidR="00C37E11" w:rsidRPr="00271AAB">
        <w:rPr>
          <w:rFonts w:ascii="Calibri" w:hAnsi="Calibri" w:cs="Times"/>
          <w:highlight w:val="yellow"/>
        </w:rPr>
        <w:t xml:space="preserve"> </w:t>
      </w:r>
      <w:r w:rsidRPr="00271AAB">
        <w:rPr>
          <w:rFonts w:ascii="Calibri" w:hAnsi="Calibri" w:cs="Times"/>
          <w:highlight w:val="yellow"/>
        </w:rPr>
        <w:t>flood regimes</w:t>
      </w:r>
      <w:r w:rsidR="00E41E26">
        <w:rPr>
          <w:rFonts w:ascii="Calibri" w:hAnsi="Calibri" w:cs="Times"/>
          <w:highlight w:val="yellow"/>
        </w:rPr>
        <w:t>,</w:t>
      </w:r>
      <w:r w:rsidRPr="00271AAB">
        <w:rPr>
          <w:rFonts w:ascii="Calibri" w:hAnsi="Calibri" w:cs="Times"/>
          <w:highlight w:val="yellow"/>
        </w:rPr>
        <w:t xml:space="preserve"> such as </w:t>
      </w:r>
      <w:r w:rsidR="00271AAB">
        <w:rPr>
          <w:rFonts w:ascii="Calibri" w:hAnsi="Calibri" w:cs="Times"/>
          <w:highlight w:val="yellow"/>
        </w:rPr>
        <w:t xml:space="preserve">impounding, </w:t>
      </w:r>
      <w:r w:rsidRPr="00271AAB">
        <w:rPr>
          <w:rFonts w:ascii="Calibri" w:hAnsi="Calibri" w:cs="Times"/>
          <w:highlight w:val="yellow"/>
        </w:rPr>
        <w:t xml:space="preserve">extracting </w:t>
      </w:r>
      <w:r w:rsidR="00E41E26" w:rsidRPr="00271AAB">
        <w:rPr>
          <w:rFonts w:ascii="Calibri" w:hAnsi="Calibri" w:cs="Times"/>
          <w:highlight w:val="yellow"/>
        </w:rPr>
        <w:t xml:space="preserve">upstream </w:t>
      </w:r>
      <w:r w:rsidRPr="00271AAB">
        <w:rPr>
          <w:rFonts w:ascii="Calibri" w:hAnsi="Calibri" w:cs="Times"/>
          <w:highlight w:val="yellow"/>
        </w:rPr>
        <w:t>water, wetland draining and farming</w:t>
      </w:r>
      <w:r w:rsidR="00271AAB" w:rsidRPr="00271AAB">
        <w:rPr>
          <w:rFonts w:ascii="Calibri" w:hAnsi="Calibri" w:cs="Times"/>
          <w:highlight w:val="yellow"/>
          <w:lang w:val="en-US"/>
        </w:rPr>
        <w:t>. Wetlands are one of the most</w:t>
      </w:r>
      <w:r w:rsidR="00706ED8">
        <w:rPr>
          <w:rFonts w:ascii="Calibri" w:hAnsi="Calibri" w:cs="Times"/>
          <w:highlight w:val="yellow"/>
          <w:lang w:val="en-US"/>
        </w:rPr>
        <w:t xml:space="preserve"> threatened and</w:t>
      </w:r>
      <w:r w:rsidR="00271AAB" w:rsidRPr="00271AAB">
        <w:rPr>
          <w:rFonts w:ascii="Calibri" w:hAnsi="Calibri" w:cs="Times"/>
          <w:highlight w:val="yellow"/>
          <w:lang w:val="en-US"/>
        </w:rPr>
        <w:t xml:space="preserve"> degraded types of ecosystems</w:t>
      </w:r>
      <w:r w:rsidR="00706ED8">
        <w:rPr>
          <w:rFonts w:ascii="Calibri" w:hAnsi="Calibri" w:cs="Times"/>
          <w:highlight w:val="yellow"/>
          <w:lang w:val="en-US"/>
        </w:rPr>
        <w:t xml:space="preserve"> worldwide</w:t>
      </w:r>
      <w:r w:rsidRPr="00271AAB">
        <w:rPr>
          <w:rFonts w:ascii="Calibri" w:hAnsi="Calibri" w:cs="Times"/>
          <w:highlight w:val="yellow"/>
        </w:rPr>
        <w:t xml:space="preserve">, </w:t>
      </w:r>
      <w:r w:rsidR="00E41E26">
        <w:rPr>
          <w:rFonts w:ascii="Calibri" w:hAnsi="Calibri" w:cs="Times"/>
          <w:highlight w:val="yellow"/>
        </w:rPr>
        <w:t xml:space="preserve">and hence </w:t>
      </w:r>
      <w:r w:rsidRPr="00271AAB">
        <w:rPr>
          <w:rFonts w:ascii="Calibri" w:hAnsi="Calibri" w:cs="Times"/>
          <w:highlight w:val="yellow"/>
        </w:rPr>
        <w:t xml:space="preserve">many </w:t>
      </w:r>
      <w:r w:rsidR="00E41E26">
        <w:rPr>
          <w:rFonts w:ascii="Calibri" w:hAnsi="Calibri" w:cs="Times"/>
          <w:highlight w:val="yellow"/>
        </w:rPr>
        <w:t>are</w:t>
      </w:r>
      <w:r w:rsidRPr="00271AAB">
        <w:rPr>
          <w:rFonts w:ascii="Calibri" w:hAnsi="Calibri" w:cs="Times"/>
          <w:highlight w:val="yellow"/>
        </w:rPr>
        <w:t xml:space="preserve"> targets for restoration </w:t>
      </w:r>
      <w:r w:rsidR="00C45D78" w:rsidRPr="00C45D78">
        <w:rPr>
          <w:rFonts w:ascii="Calibri" w:hAnsi="Calibri" w:cs="Times"/>
          <w:highlight w:val="yellow"/>
        </w:rPr>
        <w:t xml:space="preserve">(Kingsford, 2000; Toth &amp; van der Valk, 2012). </w:t>
      </w:r>
      <w:r w:rsidR="00271AAB">
        <w:rPr>
          <w:rFonts w:ascii="Calibri" w:hAnsi="Calibri" w:cs="Times"/>
          <w:highlight w:val="yellow"/>
        </w:rPr>
        <w:t xml:space="preserve">In many </w:t>
      </w:r>
      <w:r w:rsidR="00632102">
        <w:rPr>
          <w:rFonts w:ascii="Calibri" w:hAnsi="Calibri" w:cs="Times"/>
          <w:highlight w:val="yellow"/>
        </w:rPr>
        <w:t>southeastern</w:t>
      </w:r>
      <w:r w:rsidR="00271AAB">
        <w:rPr>
          <w:rFonts w:ascii="Calibri" w:hAnsi="Calibri" w:cs="Times"/>
          <w:highlight w:val="yellow"/>
        </w:rPr>
        <w:t xml:space="preserve"> Australian wetlands, </w:t>
      </w:r>
      <w:r w:rsidR="009501BE">
        <w:rPr>
          <w:rFonts w:ascii="Calibri" w:hAnsi="Calibri" w:cs="Times"/>
          <w:highlight w:val="yellow"/>
        </w:rPr>
        <w:t>upstream dams and water extraction have disrupted historical flood regimes, which maintained biodiversity and ecosystem services (Kingsford, 2000)</w:t>
      </w:r>
      <w:r w:rsidR="00C45D78" w:rsidRPr="00C45D78">
        <w:rPr>
          <w:rFonts w:ascii="Calibri" w:hAnsi="Calibri" w:cs="Times"/>
          <w:highlight w:val="yellow"/>
        </w:rPr>
        <w:t xml:space="preserve">. </w:t>
      </w:r>
      <w:r w:rsidR="009501BE">
        <w:rPr>
          <w:rFonts w:ascii="Calibri" w:hAnsi="Calibri" w:cs="Times"/>
          <w:highlight w:val="yellow"/>
        </w:rPr>
        <w:t xml:space="preserve">Within wetlands along </w:t>
      </w:r>
      <w:r w:rsidR="00C45D78" w:rsidRPr="00C45D78">
        <w:rPr>
          <w:rFonts w:ascii="Calibri" w:hAnsi="Calibri" w:cs="Times"/>
          <w:highlight w:val="yellow"/>
        </w:rPr>
        <w:t>regulated rivers, two key processes influence restoration outcomes: land degrada</w:t>
      </w:r>
      <w:r w:rsidR="00271AAB">
        <w:rPr>
          <w:rFonts w:ascii="Calibri" w:hAnsi="Calibri" w:cs="Times"/>
          <w:highlight w:val="yellow"/>
        </w:rPr>
        <w:t>tion (from farming) and flood regime alteration</w:t>
      </w:r>
      <w:r w:rsidR="00C45D78" w:rsidRPr="00C45D78">
        <w:rPr>
          <w:rFonts w:ascii="Calibri" w:hAnsi="Calibri" w:cs="Times"/>
          <w:highlight w:val="yellow"/>
        </w:rPr>
        <w:t xml:space="preserve"> (from river regulation; Fig. 1; Kingsford, 2000; Campbell et al. 2014; Dawson et al. </w:t>
      </w:r>
      <w:r w:rsidR="00D4631C" w:rsidRPr="00C45D78">
        <w:rPr>
          <w:rFonts w:ascii="Calibri" w:hAnsi="Calibri" w:cs="Times"/>
          <w:highlight w:val="yellow"/>
          <w:lang w:val="en-US"/>
        </w:rPr>
        <w:t>2016</w:t>
      </w:r>
      <w:r w:rsidR="00862FA2" w:rsidRPr="001A28D5">
        <w:rPr>
          <w:rFonts w:ascii="Calibri" w:hAnsi="Calibri" w:cs="Times"/>
          <w:highlight w:val="yellow"/>
          <w:lang w:val="en-US"/>
        </w:rPr>
        <w:t>)</w:t>
      </w:r>
      <w:r w:rsidR="00883943" w:rsidRPr="001A28D5">
        <w:rPr>
          <w:rFonts w:ascii="Calibri" w:hAnsi="Calibri" w:cs="Times"/>
          <w:highlight w:val="yellow"/>
          <w:lang w:val="en-US"/>
        </w:rPr>
        <w:t>.</w:t>
      </w:r>
      <w:r w:rsidR="00883943" w:rsidRPr="00EB4943">
        <w:rPr>
          <w:rFonts w:ascii="Calibri" w:hAnsi="Calibri" w:cs="Times"/>
          <w:lang w:val="en-US"/>
        </w:rPr>
        <w:t xml:space="preserve"> </w:t>
      </w:r>
      <w:r w:rsidR="00FC772B" w:rsidRPr="00EB4943">
        <w:rPr>
          <w:rFonts w:ascii="Calibri" w:hAnsi="Calibri" w:cs="Times"/>
          <w:lang w:val="en-US"/>
        </w:rPr>
        <w:t xml:space="preserve">Both processes are mediated by humans and </w:t>
      </w:r>
      <w:r w:rsidR="002C3092" w:rsidRPr="00EB4943">
        <w:rPr>
          <w:rFonts w:ascii="Calibri" w:hAnsi="Calibri" w:cs="Times"/>
          <w:lang w:val="en-US"/>
        </w:rPr>
        <w:t>represent</w:t>
      </w:r>
      <w:r w:rsidR="00FC772B" w:rsidRPr="00EB4943">
        <w:rPr>
          <w:rFonts w:ascii="Calibri" w:hAnsi="Calibri" w:cs="Times"/>
          <w:lang w:val="en-US"/>
        </w:rPr>
        <w:t xml:space="preserve"> </w:t>
      </w:r>
      <w:r w:rsidR="00E41E26">
        <w:rPr>
          <w:rFonts w:ascii="Calibri" w:hAnsi="Calibri" w:cs="Times"/>
          <w:lang w:val="en-US"/>
        </w:rPr>
        <w:t>landscape-</w:t>
      </w:r>
      <w:r w:rsidR="00E41E26" w:rsidRPr="00EB4943">
        <w:rPr>
          <w:rFonts w:ascii="Calibri" w:hAnsi="Calibri" w:cs="Times"/>
          <w:lang w:val="en-US"/>
        </w:rPr>
        <w:t xml:space="preserve">scale </w:t>
      </w:r>
      <w:r w:rsidR="00FC772B" w:rsidRPr="00EB4943">
        <w:rPr>
          <w:rFonts w:ascii="Calibri" w:hAnsi="Calibri" w:cs="Times"/>
          <w:lang w:val="en-US"/>
        </w:rPr>
        <w:t xml:space="preserve">environmental gradients. </w:t>
      </w:r>
      <w:r w:rsidR="002A0E51" w:rsidRPr="00EB4943">
        <w:rPr>
          <w:rFonts w:ascii="Calibri" w:hAnsi="Calibri" w:cs="Times"/>
          <w:lang w:val="en-US"/>
        </w:rPr>
        <w:t>Flood</w:t>
      </w:r>
      <w:r w:rsidR="00883943" w:rsidRPr="00EB4943">
        <w:rPr>
          <w:rFonts w:ascii="Calibri" w:hAnsi="Calibri" w:cs="Times"/>
          <w:lang w:val="en-US"/>
        </w:rPr>
        <w:t xml:space="preserve"> </w:t>
      </w:r>
      <w:r w:rsidR="008856B7" w:rsidRPr="00EB4943">
        <w:rPr>
          <w:rFonts w:ascii="Calibri" w:hAnsi="Calibri" w:cs="Times"/>
          <w:lang w:val="en-US"/>
        </w:rPr>
        <w:t>gradients</w:t>
      </w:r>
      <w:r w:rsidR="00883943" w:rsidRPr="00EB4943">
        <w:rPr>
          <w:rFonts w:ascii="Calibri" w:hAnsi="Calibri" w:cs="Times"/>
          <w:lang w:val="en-US"/>
        </w:rPr>
        <w:t xml:space="preserve"> </w:t>
      </w:r>
      <w:r w:rsidR="003A66FE" w:rsidRPr="00EB4943">
        <w:rPr>
          <w:rFonts w:ascii="Calibri" w:hAnsi="Calibri" w:cs="Times"/>
          <w:lang w:val="en-US"/>
        </w:rPr>
        <w:t>driv</w:t>
      </w:r>
      <w:r w:rsidR="00682025" w:rsidRPr="00EB4943">
        <w:rPr>
          <w:rFonts w:ascii="Calibri" w:hAnsi="Calibri" w:cs="Times"/>
          <w:lang w:val="en-US"/>
        </w:rPr>
        <w:t>e</w:t>
      </w:r>
      <w:r w:rsidR="003A66FE" w:rsidRPr="00EB4943">
        <w:rPr>
          <w:rFonts w:ascii="Calibri" w:hAnsi="Calibri" w:cs="Times"/>
          <w:lang w:val="en-US"/>
        </w:rPr>
        <w:t xml:space="preserve"> </w:t>
      </w:r>
      <w:r w:rsidR="00883943" w:rsidRPr="00EB4943">
        <w:rPr>
          <w:rFonts w:ascii="Calibri" w:hAnsi="Calibri" w:cs="Times"/>
          <w:lang w:val="en-US"/>
        </w:rPr>
        <w:t>wetland vegetation composition and community assembly</w:t>
      </w:r>
      <w:r w:rsidR="001A4F22" w:rsidRPr="00EB4943">
        <w:rPr>
          <w:rFonts w:ascii="Calibri" w:hAnsi="Calibri" w:cs="Times"/>
          <w:lang w:val="en-US"/>
        </w:rPr>
        <w:t xml:space="preserve">, </w:t>
      </w:r>
      <w:r w:rsidR="005556F6" w:rsidRPr="00EB4943">
        <w:rPr>
          <w:rFonts w:ascii="Calibri" w:hAnsi="Calibri" w:cs="Times"/>
          <w:lang w:val="en-US"/>
        </w:rPr>
        <w:t xml:space="preserve">typically resulting in </w:t>
      </w:r>
      <w:r w:rsidR="001A4F22" w:rsidRPr="00EB4943">
        <w:rPr>
          <w:rFonts w:ascii="Calibri" w:hAnsi="Calibri" w:cs="Times"/>
          <w:lang w:val="en-US"/>
        </w:rPr>
        <w:t>plant trait convergence</w:t>
      </w:r>
      <w:r w:rsidR="008856B7" w:rsidRPr="00EB4943">
        <w:rPr>
          <w:rFonts w:ascii="Calibri" w:hAnsi="Calibri" w:cs="Times"/>
          <w:lang w:val="en-US"/>
        </w:rPr>
        <w:t xml:space="preserve"> </w:t>
      </w:r>
      <w:r w:rsidR="00765FB2" w:rsidRPr="00EB4943">
        <w:rPr>
          <w:rFonts w:ascii="Calibri" w:hAnsi="Calibri" w:cs="Times"/>
          <w:lang w:val="en-US"/>
        </w:rPr>
        <w:fldChar w:fldCharType="begin" w:fldLock="1"/>
      </w:r>
      <w:r w:rsidR="0004282F" w:rsidRPr="00EB4943">
        <w:rPr>
          <w:rFonts w:ascii="Calibri" w:hAnsi="Calibri" w:cs="Times"/>
          <w:lang w:val="en-US"/>
        </w:rPr>
        <w:instrText>ADDIN CSL_CITATION { "citationItems" : [ { "id" : "ITEM-1", "itemData" : { "author" : [ { "dropping-particle" : "", "family" : "Weiher", "given" : "Evan", "non-dropping-particle" : "", "parse-names" : false, "suffix" : "" }, { "dropping-particle" : "", "family" : "Clarke", "given" : "G D Paul", "non-dropping-particle" : "", "parse-names" : false, "suffix" : "" }, { "dropping-particle" : "", "family" : "Keddy", "given" : "Paul A", "non-dropping-particle" : "", "parse-names" : false, "suffix" : "" } ], "container-title" : "Oikos", "id" : "ITEM-1", "issue" : "2", "issued" : { "date-parts" : [ [ "1998" ] ] }, "page" : "309-322", "title" : "Community assembly rules, morphological dispersion, and the coexistence of plant species", "type" : "article-journal", "volume" : "81" }, "uris" : [ "http://www.mendeley.com/documents/?uuid=10838c58-2208-40c8-9b1a-301138171887" ] }, { "id" : "ITEM-2", "itemData" : { "DOI" : "10.1007/BF03161780", "ISSN" : "0277-5212", "author" : [ { "dropping-particle" : "", "family" : "Keddy", "given" : "Paul", "non-dropping-particle" : "", "parse-names" : false, "suffix" : "" } ], "container-title" : "Wetlands", "id" : "ITEM-2", "issue" : "4", "issued" : { "date-parts" : [ [ "1999", "12" ] ] }, "page" : "716-732", "title" : "Wetland restoration: The potential for assembly rules in the service of conservation", "type" : "article-journal", "volume" : "19" }, "uris" : [ "http://www.mendeley.com/documents/?uuid=c0bc0bb0-35fb-437a-865f-4a549bb97017" ] } ], "mendeley" : { "formattedCitation" : "(Weiher et al. 1998; Keddy 1999)", "manualFormatting" : "(Weiher et al., 1998; Keddy, 1999)", "plainTextFormattedCitation" : "(Weiher et al. 1998; Keddy 1999)", "previouslyFormattedCitation" : "(Weiher et al. 1998; Keddy 1999)" }, "properties" : { "noteIndex" : 0 }, "schema" : "https://github.com/citation-style-language/schema/raw/master/csl-citation.json" }</w:instrText>
      </w:r>
      <w:r w:rsidR="00765FB2" w:rsidRPr="00EB4943">
        <w:rPr>
          <w:rFonts w:ascii="Calibri" w:hAnsi="Calibri" w:cs="Times"/>
          <w:lang w:val="en-US"/>
        </w:rPr>
        <w:fldChar w:fldCharType="separate"/>
      </w:r>
      <w:r w:rsidR="00B76C73" w:rsidRPr="00EB4943">
        <w:rPr>
          <w:rFonts w:ascii="Calibri" w:hAnsi="Calibri" w:cs="Times"/>
          <w:noProof/>
          <w:lang w:val="en-US"/>
        </w:rPr>
        <w:t>(</w:t>
      </w:r>
      <w:r w:rsidR="00A72756">
        <w:rPr>
          <w:rFonts w:ascii="Calibri" w:hAnsi="Calibri" w:cs="Times"/>
          <w:noProof/>
          <w:lang w:val="en-US"/>
        </w:rPr>
        <w:t>Weiher et al.</w:t>
      </w:r>
      <w:r w:rsidR="00762969" w:rsidRPr="00EB4943">
        <w:rPr>
          <w:rFonts w:ascii="Calibri" w:hAnsi="Calibri" w:cs="Times"/>
          <w:noProof/>
          <w:lang w:val="en-US"/>
        </w:rPr>
        <w:t xml:space="preserve"> 1998</w:t>
      </w:r>
      <w:r w:rsidR="00A72756">
        <w:rPr>
          <w:rFonts w:ascii="Calibri" w:hAnsi="Calibri" w:cs="Times"/>
          <w:noProof/>
          <w:lang w:val="en-US"/>
        </w:rPr>
        <w:t>; Keddy</w:t>
      </w:r>
      <w:r w:rsidR="00277FEE" w:rsidRPr="00EB4943">
        <w:rPr>
          <w:rFonts w:ascii="Calibri" w:hAnsi="Calibri" w:cs="Times"/>
          <w:noProof/>
          <w:lang w:val="en-US"/>
        </w:rPr>
        <w:t xml:space="preserve"> 1999</w:t>
      </w:r>
      <w:r w:rsidR="00C510FA" w:rsidRPr="00EB4943">
        <w:rPr>
          <w:rFonts w:ascii="Calibri" w:hAnsi="Calibri" w:cs="Times"/>
          <w:noProof/>
          <w:lang w:val="en-US"/>
        </w:rPr>
        <w:t>; Campbell et al. 2014</w:t>
      </w:r>
      <w:r w:rsidR="00762969" w:rsidRPr="00EB4943">
        <w:rPr>
          <w:rFonts w:ascii="Calibri" w:hAnsi="Calibri" w:cs="Times"/>
          <w:noProof/>
          <w:lang w:val="en-US"/>
        </w:rPr>
        <w:t>)</w:t>
      </w:r>
      <w:r w:rsidR="00765FB2" w:rsidRPr="00EB4943">
        <w:rPr>
          <w:rFonts w:ascii="Calibri" w:hAnsi="Calibri" w:cs="Times"/>
          <w:lang w:val="en-US"/>
        </w:rPr>
        <w:fldChar w:fldCharType="end"/>
      </w:r>
      <w:r w:rsidR="009564CD" w:rsidRPr="00EB4943">
        <w:rPr>
          <w:rFonts w:ascii="Calibri" w:hAnsi="Calibri" w:cs="Times"/>
          <w:lang w:val="en-US"/>
        </w:rPr>
        <w:t>.</w:t>
      </w:r>
      <w:r w:rsidR="005364F5" w:rsidRPr="00EB4943">
        <w:rPr>
          <w:rFonts w:ascii="Calibri" w:hAnsi="Calibri" w:cs="Times"/>
          <w:lang w:val="en-US"/>
        </w:rPr>
        <w:t xml:space="preserve"> </w:t>
      </w:r>
      <w:r w:rsidR="002B2CFA" w:rsidRPr="00EB4943">
        <w:rPr>
          <w:rFonts w:ascii="Calibri" w:hAnsi="Calibri" w:cs="Times"/>
          <w:lang w:val="en-US"/>
        </w:rPr>
        <w:t xml:space="preserve">Wetland restoration through re-introduction of historical </w:t>
      </w:r>
      <w:r w:rsidR="002A0E51" w:rsidRPr="00EB4943">
        <w:rPr>
          <w:rFonts w:ascii="Calibri" w:hAnsi="Calibri" w:cs="Times"/>
          <w:lang w:val="en-US"/>
        </w:rPr>
        <w:t>flood</w:t>
      </w:r>
      <w:r w:rsidR="002B2CFA" w:rsidRPr="00EB4943">
        <w:rPr>
          <w:rFonts w:ascii="Calibri" w:hAnsi="Calibri" w:cs="Times"/>
          <w:lang w:val="en-US"/>
        </w:rPr>
        <w:t xml:space="preserve"> regimes</w:t>
      </w:r>
      <w:r w:rsidR="00FA6B4A" w:rsidRPr="00EB4943">
        <w:rPr>
          <w:rFonts w:ascii="Calibri" w:hAnsi="Calibri" w:cs="Times"/>
          <w:lang w:val="en-US"/>
        </w:rPr>
        <w:t xml:space="preserve"> </w:t>
      </w:r>
      <w:r w:rsidR="00103739" w:rsidRPr="00EB4943">
        <w:rPr>
          <w:rFonts w:ascii="Calibri" w:hAnsi="Calibri" w:cs="Times"/>
          <w:lang w:val="en-US"/>
        </w:rPr>
        <w:t xml:space="preserve">is increasingly used </w:t>
      </w:r>
      <w:r w:rsidR="00682025" w:rsidRPr="00EB4943">
        <w:rPr>
          <w:rFonts w:ascii="Calibri" w:hAnsi="Calibri" w:cs="Times"/>
          <w:lang w:val="en-US"/>
        </w:rPr>
        <w:t>to</w:t>
      </w:r>
      <w:r w:rsidR="002A61EB" w:rsidRPr="00EB4943">
        <w:rPr>
          <w:rFonts w:ascii="Calibri" w:hAnsi="Calibri" w:cs="Times"/>
          <w:lang w:val="en-US"/>
        </w:rPr>
        <w:t xml:space="preserve"> accelerate restoration</w:t>
      </w:r>
      <w:r w:rsidR="00682025" w:rsidRPr="00EB4943">
        <w:rPr>
          <w:rFonts w:ascii="Calibri" w:hAnsi="Calibri" w:cs="Times"/>
          <w:lang w:val="en-US"/>
        </w:rPr>
        <w:t xml:space="preserve"> processes</w:t>
      </w:r>
      <w:r w:rsidR="002A61EB" w:rsidRPr="00EB4943">
        <w:rPr>
          <w:rFonts w:ascii="Calibri" w:hAnsi="Calibri" w:cs="Times"/>
          <w:lang w:val="en-US"/>
        </w:rPr>
        <w:t xml:space="preserve"> </w:t>
      </w:r>
      <w:r w:rsidR="00682025" w:rsidRPr="00EB4943">
        <w:rPr>
          <w:rFonts w:ascii="Calibri" w:hAnsi="Calibri" w:cs="Times"/>
          <w:lang w:val="en-US"/>
        </w:rPr>
        <w:t xml:space="preserve">by </w:t>
      </w:r>
      <w:r w:rsidR="003B7C84" w:rsidRPr="00EB4943">
        <w:rPr>
          <w:rFonts w:ascii="Calibri" w:hAnsi="Calibri" w:cs="Times"/>
          <w:lang w:val="en-US"/>
        </w:rPr>
        <w:t>manipulating</w:t>
      </w:r>
      <w:r w:rsidR="00682025" w:rsidRPr="00EB4943">
        <w:rPr>
          <w:rFonts w:ascii="Calibri" w:hAnsi="Calibri" w:cs="Times"/>
          <w:lang w:val="en-US"/>
        </w:rPr>
        <w:t xml:space="preserve"> </w:t>
      </w:r>
      <w:r w:rsidR="00682025" w:rsidRPr="00EB4943">
        <w:rPr>
          <w:rFonts w:ascii="Calibri" w:hAnsi="Calibri" w:cs="Times"/>
          <w:lang w:val="en-US"/>
        </w:rPr>
        <w:lastRenderedPageBreak/>
        <w:t>effects</w:t>
      </w:r>
      <w:r w:rsidR="001A4F22" w:rsidRPr="00EB4943">
        <w:rPr>
          <w:rFonts w:ascii="Calibri" w:hAnsi="Calibri" w:cs="Times"/>
          <w:lang w:val="en-US"/>
        </w:rPr>
        <w:t xml:space="preserve"> of this filter</w:t>
      </w:r>
      <w:r w:rsidR="00762969" w:rsidRPr="00EB4943">
        <w:rPr>
          <w:rFonts w:ascii="Calibri" w:hAnsi="Calibri" w:cs="Times"/>
          <w:lang w:val="en-US"/>
        </w:rPr>
        <w:t xml:space="preserve"> </w:t>
      </w:r>
      <w:r w:rsidR="00765FB2" w:rsidRPr="00EB4943">
        <w:rPr>
          <w:rFonts w:ascii="Calibri" w:hAnsi="Calibri" w:cs="Times"/>
          <w:lang w:val="en-US"/>
        </w:rPr>
        <w:fldChar w:fldCharType="begin" w:fldLock="1"/>
      </w:r>
      <w:r w:rsidR="009564CD" w:rsidRPr="00EB4943">
        <w:rPr>
          <w:rFonts w:ascii="Calibri" w:hAnsi="Calibri" w:cs="Times"/>
          <w:lang w:val="en-US"/>
        </w:rPr>
        <w:instrText>ADDIN CSL_CITATION { "citationItems" : [ { "id" : "ITEM-1",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"ITEM-1",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"id" : "ITEM-2", "itemData" : { "DOI" : "10.1007/s11273-011-9241-3", "ISSN" : "0923-4861", "author" : [ { "dropping-particle" : "", "family" : "Toth", "given" : "Louis A.", "non-dropping-particle" : "", "parse-names" : false, "suffix" : "" }, { "dropping-particle" : "", "family" : "Valk", "given" : "Arnold", "non-dropping-particle" : "van der", "parse-names" : false, "suffix" : "" } ], "container-title" : "Wetlands Ecology and Management", "id" : "ITEM-2", "issue" : "1", "issued" : { "date-parts" : [ [ "2012", "12", "14" ] ] }, "note" : "Seabloom, et al, 2001\nLebrija Trejos, et al, 2010\nJunk et al 1989\nHorn 1966\nWentworth 1988", "page" : "59-75", "title" : "Predictability of flood pulse driven assembly rules for restoration of a floodplain plant community", "type" : "article-journal", "volume" : "20" }, "uris" : [ "http://www.mendeley.com/documents/?uuid=bce7870c-aee8-4b8a-8180-1b6620cdf7e8" ] }, { "id" : "ITEM-3", "itemData" : { "author" : [ { "dropping-particle" : "", "family" : "Poff", "given" : "N. Leroy", "non-dropping-particle" : "", "parse-names" : false, "suffix" : "" }, { "dropping-particle" : "", "family" : "Allan", "given" : "J. David", "non-dropping-particle" : "", "parse-names" : false, "suffix" : "" }, { "dropping-particle" : "", "family" : "Palmer", "given" : "Margaret A.", "non-dropping-particle" : "", "parse-names" : false, "suffix" : "" }, { "dropping-particle" : "", "family" : "Hart", "given" : "David", "non-dropping-particle" : "", "parse-names" : false, "suffix" : "" }, { "dropping-particle" : "", "family" : "Richter", "given" : "Brian", "non-dropping-particle" : "", "parse-names" : false, "suffix" : "" }, { "dropping-particle" : "", "family" : "Arthington", "given" : "Angela", "non-dropping-particle" : "", "parse-names" : false, "suffix" : "" }, { "dropping-particle" : "", "family" : "Rogers", "given" : "Kevin", "non-dropping-particle" : "", "parse-names" : false, "suffix" : "" }, { "dropping-particle" : "", "family" : "Meyer", "given" : "Judy", "non-dropping-particle" : "", "parse-names" : false, "suffix" : "" }, { "dropping-particle" : "", "family" : "Stanford", "given" : "Jack", "non-dropping-particle" : "", "parse-names" : false, "suffix" : "" } ], "container-title" : "Frontiers in ecology and the Environment", "id" : "ITEM-3", "issue" : "6", "issued" : { "date-parts" : [ [ "2003" ] ] }, "page" : "298-306", "title" : "River flows and Water Wars: Emerging Science for Environmental Decision Making", "type" : "article-journal", "volume" : "1" }, "uris" : [ "http://www.mendeley.com/documents/?uuid=213eed60-9852-496c-8f55-628b45696a1c" ] }, { "id" : "ITEM-4", "itemData" : { "DOI" : "10.1111/1365-2664.12518", "ISSN" : "00218901", "author" : [ { "dropping-particle"</w:instrText>
      </w:r>
      <w:r w:rsidR="009564CD" w:rsidRPr="001A28D5">
        <w:rPr>
          <w:rFonts w:ascii="Calibri" w:hAnsi="Calibri" w:cs="Times"/>
          <w:lang w:val="sv-SE"/>
        </w:rPr>
        <w:instrText xml:space="preserve"> : "", "family" : "Moreno-Mateos", "given" : "David", "non-dropping-particle" : "", "parse-names" : false, "suffix" : "" }, { "dropping-particle" : "", "family" : "Meli", "given" : "Paula", "non-dropping-particle" : "", "parse-names" : false, "suffix" : "" }, { "dropping-particle" : "", "family" : "Vara-Rodr\u00edguez", "given" : "Mar\u00eda Isabel", "non-dropping-particle" : "", "parse-names" : false, "suffix" : "" }, { "dropping-particle" : "", "family" : "Aronson", "given" : "James", "non-dropping-particle" : "", "parse-names" : false, "suffix" : "" } ], "container-title" : "Journal of Applied Ecology", "id" : "ITEM-4", "issue" : "6", "issued" : { "date-parts" : [ [ "2015", "8" ] ] }, "page" : "1528\u20131537", "title" : "Ecosystem response to interventions: lessons from restored and created wetland ecosystems", "type" : "article-journal", "volume" : "52" }, "uris" : [ "http://www.mendeley.com/documents/?uuid=b7b309b5-d08e-49ec-809f-59d9be5b5fb2" ] } ], "mendeley" : { "formattedCitation" : "(Catford &amp; Jansson 2014; Toth &amp; van der Valk 2012; Poff et al. 2003; Moreno-Mateos et al. 2015)", "plainTextFormattedCitation" : "(Catford &amp; Jansson 2014; Toth &amp; van der Valk 2012; Poff et al. 2003; Moreno-Mateos et al. 2015)", "previouslyFormattedCitation" : "(Catford &amp; Jansson 2014; Toth &amp; van der Valk 2012; Poff et al. 2003; Moreno-Mateos et al. 2015)" }, "properties" : { "noteIndex" : 0 }, "schema" : "https://github.com/citation-style-language/schema/raw/master/csl-citation.json" }</w:instrText>
      </w:r>
      <w:r w:rsidR="00765FB2" w:rsidRPr="00EB4943">
        <w:rPr>
          <w:rFonts w:ascii="Calibri" w:hAnsi="Calibri" w:cs="Times"/>
          <w:lang w:val="en-US"/>
        </w:rPr>
        <w:fldChar w:fldCharType="separate"/>
      </w:r>
      <w:r w:rsidR="005973CD">
        <w:rPr>
          <w:rFonts w:ascii="Calibri" w:hAnsi="Calibri" w:cs="Times"/>
          <w:noProof/>
          <w:lang w:val="sv-SE"/>
        </w:rPr>
        <w:t>(</w:t>
      </w:r>
      <w:r w:rsidR="009564CD" w:rsidRPr="001A28D5">
        <w:rPr>
          <w:rFonts w:ascii="Calibri" w:hAnsi="Calibri" w:cs="Times"/>
          <w:noProof/>
          <w:lang w:val="sv-SE"/>
        </w:rPr>
        <w:t xml:space="preserve">Toth &amp; van der Valk 2012; </w:t>
      </w:r>
      <w:r w:rsidR="00C510FA" w:rsidRPr="001A28D5">
        <w:rPr>
          <w:rFonts w:ascii="Calibri" w:hAnsi="Calibri" w:cs="Times"/>
          <w:noProof/>
          <w:lang w:val="sv-SE"/>
        </w:rPr>
        <w:t xml:space="preserve">Catford &amp; Jansson 2014; </w:t>
      </w:r>
      <w:r w:rsidR="009564CD" w:rsidRPr="001A28D5">
        <w:rPr>
          <w:rFonts w:ascii="Calibri" w:hAnsi="Calibri" w:cs="Times"/>
          <w:noProof/>
          <w:lang w:val="sv-SE"/>
        </w:rPr>
        <w:t>Moreno-Mateos et al. 2015)</w:t>
      </w:r>
      <w:r w:rsidR="00765FB2" w:rsidRPr="00EB4943">
        <w:rPr>
          <w:rFonts w:ascii="Calibri" w:hAnsi="Calibri" w:cs="Times"/>
          <w:lang w:val="en-US"/>
        </w:rPr>
        <w:fldChar w:fldCharType="end"/>
      </w:r>
      <w:r w:rsidR="00103739" w:rsidRPr="001A28D5">
        <w:rPr>
          <w:rFonts w:ascii="Calibri" w:hAnsi="Calibri" w:cs="Times"/>
          <w:lang w:val="sv-SE"/>
        </w:rPr>
        <w:t>.</w:t>
      </w:r>
      <w:r w:rsidR="006F2815" w:rsidRPr="001A28D5">
        <w:rPr>
          <w:rFonts w:ascii="Calibri" w:hAnsi="Calibri" w:cs="Times"/>
          <w:lang w:val="sv-SE"/>
        </w:rPr>
        <w:t xml:space="preserve"> </w:t>
      </w:r>
      <w:r w:rsidR="00A8315F" w:rsidRPr="00A8315F">
        <w:rPr>
          <w:rFonts w:ascii="Calibri" w:hAnsi="Calibri" w:cs="Times"/>
          <w:highlight w:val="yellow"/>
        </w:rPr>
        <w:t>Flood re-</w:t>
      </w:r>
      <w:r w:rsidR="00706ED8">
        <w:rPr>
          <w:rFonts w:ascii="Calibri" w:hAnsi="Calibri" w:cs="Times"/>
          <w:highlight w:val="yellow"/>
        </w:rPr>
        <w:t>instatement</w:t>
      </w:r>
      <w:r w:rsidR="00A8315F" w:rsidRPr="00A8315F">
        <w:rPr>
          <w:rFonts w:ascii="Calibri" w:hAnsi="Calibri" w:cs="Times"/>
          <w:highlight w:val="yellow"/>
        </w:rPr>
        <w:t xml:space="preserve"> can change the functional composition of vegetation towards communities</w:t>
      </w:r>
      <w:r w:rsidR="005F0D4D">
        <w:rPr>
          <w:rFonts w:ascii="Calibri" w:hAnsi="Calibri" w:cs="Times"/>
          <w:highlight w:val="yellow"/>
        </w:rPr>
        <w:t xml:space="preserve"> that are desired by managers</w:t>
      </w:r>
      <w:r w:rsidR="00A8315F" w:rsidRPr="00A8315F">
        <w:rPr>
          <w:rFonts w:ascii="Calibri" w:hAnsi="Calibri" w:cs="Times"/>
          <w:highlight w:val="yellow"/>
        </w:rPr>
        <w:t xml:space="preserve">, </w:t>
      </w:r>
      <w:r w:rsidR="00A8315F" w:rsidRPr="00A8315F">
        <w:rPr>
          <w:rFonts w:ascii="Calibri" w:hAnsi="Calibri" w:cs="Times"/>
          <w:highlight w:val="yellow"/>
        </w:rPr>
        <w:fldChar w:fldCharType="begin" w:fldLock="1"/>
      </w:r>
      <w:r w:rsidR="00A8315F" w:rsidRPr="00A8315F">
        <w:rPr>
          <w:rFonts w:ascii="Calibri" w:hAnsi="Calibri" w:cs="Times"/>
          <w:highlight w:val="yellow"/>
        </w:rPr>
        <w:instrText>ADDIN CSL_CITATION { "citationItems" : [ { "id" : "ITEM-1", "itemData" : { "DOI" : "10.1007/s11258-007-9378-6", "ISSN" : "1385-0237", "author" : [ { "dropping-particle" : "", "family" : "Toogood", "given" : "Sarah E.", "non-dropping-particle" : "", "parse-names" : false, "suffix" : "" }, { "dropping-particle" : "", "family" : "Joyce", "given" : "Chris B.", "non-dropping-particle" : "", "parse-names" : false, "suffix" : "" }, { "dropping-particle" : "", "family" : "Waite", "given" : "Stephen", "non-dropping-particle" : "", "parse-names" : false, "suffix" : "" } ], "container-title" : "Plant Ecology", "id" : "ITEM-1", "issue" : "2", "issued" : { "date-parts" : [ [ "2007", "11", "18" ] ] }, "page" : "285-298", "title" : "Response of floodplain grassland plant communities to altered water regimes", "type" : "article-journal", "volume" : "197" }, "uris" : [ "http://www.mendeley.com/documents/?uuid=24587486-635e-4191-801f-b370d00b5164" ] }, { "id" : "ITEM-2", "itemData" : { "DOI" : "10.1007/s11273-011-9241-3", "ISSN" : "0923-4861", "author" : [ { "dropping-particle" : "", "family" : "Toth", "given" : "Louis A.", "non-dropping-particle" : "", "parse-names" : false, "suffix" : "" }, { "dropping-particle" : "", "family" : "Valk", "given" : "Arnold", "non-dropping-particle" : "van der", "parse-names" : false, "suffix" : "" } ], "container-title" : "Wetlands Ecology and Management", "id" : "ITEM-2", "issue" : "1", "issued" : { "date-parts" : [ [ "2012", "12", "14" ] ] }, "note" : "Seabloom, et al, 2001\nLebrija Trejos, et al, 2010\nJunk et al 1989\nHorn 1966\nWentworth 1988", "page" : "59-75", "title" : "Predictability of flood pulse driven assembly rules for restoration of a floodplain plant community", "type" : "article-journal", "volume" : "20" }, "uris" : [ "http://www.mendeley.com/documents/?uuid=bce7870c-aee8-4b8a-8180-1b6620cdf7e8" ] }, { "id" : "ITEM-3", "itemData" : { "DOI" : "10.1111/j.1654-109X.2006.tb00674.x", "ISSN" : "14022001", "author" : [ { "dropping-particle" : "", "family" : "Bodegom", "given" : "P.M.", "non-dropping-particle" : "van", "parse-names" : false, "suffix" : "" }, { "dropping-particle" : "", "family" : "Grootjans", "given" : "A.P.", "non-dropping-particle" : "", "parse-names" : false, "suffix" : "" }, { "dropping-particle" : "", "family" : "Sorrell", "given" : "B.K.", "non-dropping-particle" : "", "parse-names" : false, "suffix" : "" }, { "dropping-particle" : "", "family" : "Bekker", "given" : "R.M.", "non-dropping-particle" : "", "parse-names" : false, "suffix" : "" }, { "dropping-particle" : "", "family" : "Bakker", "given" : "C.", "non-dropping-particle" : "", "parse-names" : false, "suffix" : "" }, { "dropping-particle" : "", "family" : "Ozinga", "given" : "W.A.", "non-dropping-particle" : "", "parse-names" : false, "suffix" : "" } ], "container-title" : "Applied Vegetation Science", "id" : "ITEM-3", "issue" : "2", "issued" : { "date-parts" : [ [ "2006", "11", "24" ] ] }, "page" : "251-260", "title" : "Plant traits in response to raising groundwater levels in wetland restoration: evidence from three case studies", "type" : "article-journal", "volume" : "9" }, "uris" : [ "http://www.mendeley.com/documents/?uuid=e0810c61-c144-43c3-9763-7f5ff063043c" ] } ], "mendeley" : { "formattedCitation" : "(Toogood et al. 2007; Toth &amp; van der Valk 2012; van Bodegom et al. 2006)", "manualFormatting" : "(van Bodegom et al., 2006; Toogood et al., 2007; and initially in Toth &amp; van der Valk, 2012)", "plainTextFormattedCitation" : "(Toogood et al. 2007; Toth &amp; van der Valk 2012; van Bodegom et al. 2006)", "previouslyFormattedCitation" : "(Toogood et al. 2007; Toth &amp; van der Valk 2012; van Bodegom et al. 2006)" }, "properties" : { "noteIndex" : 0 }, "schema" : "https://github.com/citation-style-language/schema/raw/master/csl-citation.json" }</w:instrText>
      </w:r>
      <w:r w:rsidR="00A8315F" w:rsidRPr="00A8315F">
        <w:rPr>
          <w:rFonts w:ascii="Calibri" w:hAnsi="Calibri" w:cs="Times"/>
          <w:highlight w:val="yellow"/>
        </w:rPr>
        <w:fldChar w:fldCharType="separate"/>
      </w:r>
      <w:r w:rsidR="005F0D4D">
        <w:rPr>
          <w:rFonts w:ascii="Calibri" w:hAnsi="Calibri" w:cs="Times"/>
          <w:noProof/>
          <w:highlight w:val="yellow"/>
        </w:rPr>
        <w:t xml:space="preserve">i.e. communities made up of native </w:t>
      </w:r>
      <w:r w:rsidR="00E41E26">
        <w:rPr>
          <w:rFonts w:ascii="Calibri" w:hAnsi="Calibri" w:cs="Times"/>
          <w:noProof/>
          <w:highlight w:val="yellow"/>
        </w:rPr>
        <w:t xml:space="preserve">species </w:t>
      </w:r>
      <w:r w:rsidR="005F0D4D">
        <w:rPr>
          <w:rFonts w:ascii="Calibri" w:hAnsi="Calibri" w:cs="Times"/>
          <w:noProof/>
          <w:highlight w:val="yellow"/>
        </w:rPr>
        <w:t>that occurred at the site historically</w:t>
      </w:r>
      <w:r w:rsidR="00A8315F" w:rsidRPr="00A8315F">
        <w:rPr>
          <w:rFonts w:ascii="Calibri" w:hAnsi="Calibri" w:cs="Times"/>
          <w:noProof/>
          <w:highlight w:val="yellow"/>
        </w:rPr>
        <w:t xml:space="preserve"> (</w:t>
      </w:r>
      <w:r w:rsidR="005F0D4D">
        <w:rPr>
          <w:rFonts w:ascii="Calibri" w:hAnsi="Calibri" w:cs="Times"/>
          <w:noProof/>
          <w:highlight w:val="yellow"/>
        </w:rPr>
        <w:t xml:space="preserve">referred to as 'desired </w:t>
      </w:r>
      <w:r w:rsidR="00776B08">
        <w:rPr>
          <w:rFonts w:ascii="Calibri" w:hAnsi="Calibri" w:cs="Times"/>
          <w:noProof/>
          <w:highlight w:val="yellow"/>
        </w:rPr>
        <w:t>species´</w:t>
      </w:r>
      <w:r w:rsidR="005F0D4D">
        <w:rPr>
          <w:rFonts w:ascii="Calibri" w:hAnsi="Calibri" w:cs="Times"/>
          <w:noProof/>
          <w:highlight w:val="yellow"/>
        </w:rPr>
        <w:t xml:space="preserve">; </w:t>
      </w:r>
      <w:r w:rsidR="00705B9B">
        <w:rPr>
          <w:rFonts w:ascii="Calibri" w:hAnsi="Calibri" w:cs="Times"/>
          <w:noProof/>
          <w:highlight w:val="yellow"/>
        </w:rPr>
        <w:t>van Bodegom et al., 2006</w:t>
      </w:r>
      <w:r w:rsidR="00A8315F" w:rsidRPr="00A8315F">
        <w:rPr>
          <w:rFonts w:ascii="Calibri" w:hAnsi="Calibri" w:cs="Times"/>
          <w:noProof/>
          <w:highlight w:val="yellow"/>
        </w:rPr>
        <w:t>)</w:t>
      </w:r>
      <w:r w:rsidR="00A8315F" w:rsidRPr="00A8315F">
        <w:rPr>
          <w:rFonts w:ascii="Calibri" w:hAnsi="Calibri" w:cs="Times"/>
          <w:highlight w:val="yellow"/>
        </w:rPr>
        <w:fldChar w:fldCharType="end"/>
      </w:r>
      <w:r w:rsidR="004B7D36" w:rsidRPr="00A8315F">
        <w:rPr>
          <w:rFonts w:ascii="Calibri" w:hAnsi="Calibri" w:cs="Times"/>
          <w:highlight w:val="yellow"/>
          <w:lang w:val="en-US"/>
        </w:rPr>
        <w:t xml:space="preserve">. </w:t>
      </w:r>
      <w:r w:rsidR="004B7D36" w:rsidRPr="004B7D36">
        <w:rPr>
          <w:rFonts w:ascii="Calibri" w:hAnsi="Calibri" w:cs="Times"/>
          <w:highlight w:val="yellow"/>
          <w:lang w:val="en-US"/>
        </w:rPr>
        <w:t>S</w:t>
      </w:r>
      <w:r w:rsidR="00E741AE" w:rsidRPr="004B7D36">
        <w:rPr>
          <w:rFonts w:ascii="Calibri" w:hAnsi="Calibri" w:cs="Times"/>
          <w:highlight w:val="yellow"/>
          <w:lang w:val="en-US"/>
        </w:rPr>
        <w:t>uccess</w:t>
      </w:r>
      <w:r w:rsidR="004B7D36" w:rsidRPr="004B7D36">
        <w:rPr>
          <w:rFonts w:ascii="Calibri" w:hAnsi="Calibri" w:cs="Times"/>
          <w:highlight w:val="yellow"/>
          <w:lang w:val="en-US"/>
        </w:rPr>
        <w:t>, however,</w:t>
      </w:r>
      <w:r w:rsidR="00A42D49" w:rsidRPr="004B7D36">
        <w:rPr>
          <w:rFonts w:ascii="Calibri" w:hAnsi="Calibri" w:cs="Times"/>
          <w:highlight w:val="yellow"/>
          <w:lang w:val="en-US"/>
        </w:rPr>
        <w:t xml:space="preserve"> may be limited</w:t>
      </w:r>
      <w:r w:rsidR="002D3733" w:rsidRPr="004B7D36">
        <w:rPr>
          <w:rFonts w:ascii="Calibri" w:hAnsi="Calibri" w:cs="Times"/>
          <w:highlight w:val="yellow"/>
          <w:lang w:val="en-US"/>
        </w:rPr>
        <w:t xml:space="preserve">, largely </w:t>
      </w:r>
      <w:r w:rsidR="003F3606" w:rsidRPr="004B7D36">
        <w:rPr>
          <w:rFonts w:ascii="Calibri" w:hAnsi="Calibri" w:cs="Times"/>
          <w:highlight w:val="yellow"/>
          <w:lang w:val="en-US"/>
        </w:rPr>
        <w:t>because of</w:t>
      </w:r>
      <w:r w:rsidR="002D3733" w:rsidRPr="004B7D36">
        <w:rPr>
          <w:rFonts w:ascii="Calibri" w:hAnsi="Calibri" w:cs="Times"/>
          <w:highlight w:val="yellow"/>
          <w:lang w:val="en-US"/>
        </w:rPr>
        <w:t xml:space="preserve"> </w:t>
      </w:r>
      <w:r w:rsidR="007D7739" w:rsidRPr="004B7D36">
        <w:rPr>
          <w:rFonts w:ascii="Calibri" w:hAnsi="Calibri" w:cs="Times"/>
          <w:highlight w:val="yellow"/>
          <w:lang w:val="en-US"/>
        </w:rPr>
        <w:t xml:space="preserve">the dominance of </w:t>
      </w:r>
      <w:r w:rsidR="005F0D4D">
        <w:rPr>
          <w:rFonts w:ascii="Calibri" w:hAnsi="Calibri" w:cs="Times"/>
          <w:highlight w:val="yellow"/>
          <w:lang w:val="en-US"/>
        </w:rPr>
        <w:t>‘</w:t>
      </w:r>
      <w:r w:rsidR="002D3733" w:rsidRPr="004B7D36">
        <w:rPr>
          <w:rFonts w:ascii="Calibri" w:hAnsi="Calibri" w:cs="Times"/>
          <w:highlight w:val="yellow"/>
          <w:lang w:val="en-US"/>
        </w:rPr>
        <w:t>undesired</w:t>
      </w:r>
      <w:r w:rsidR="005F0D4D">
        <w:rPr>
          <w:rFonts w:ascii="Calibri" w:hAnsi="Calibri" w:cs="Times"/>
          <w:highlight w:val="yellow"/>
          <w:lang w:val="en-US"/>
        </w:rPr>
        <w:t>’</w:t>
      </w:r>
      <w:r w:rsidR="002D3733" w:rsidRPr="004B7D36">
        <w:rPr>
          <w:rFonts w:ascii="Calibri" w:hAnsi="Calibri" w:cs="Times"/>
          <w:highlight w:val="yellow"/>
          <w:lang w:val="en-US"/>
        </w:rPr>
        <w:t xml:space="preserve"> </w:t>
      </w:r>
      <w:r w:rsidR="005F0D4D">
        <w:rPr>
          <w:rFonts w:ascii="Calibri" w:hAnsi="Calibri" w:cs="Times"/>
          <w:highlight w:val="yellow"/>
          <w:lang w:val="en-US"/>
        </w:rPr>
        <w:t>ruderal or exotic species</w:t>
      </w:r>
      <w:r w:rsidR="007D7739" w:rsidRPr="004B7D36">
        <w:rPr>
          <w:rFonts w:ascii="Calibri" w:hAnsi="Calibri" w:cs="Times"/>
          <w:highlight w:val="yellow"/>
          <w:lang w:val="en-US"/>
        </w:rPr>
        <w:t xml:space="preserve"> </w:t>
      </w:r>
      <w:r w:rsidR="002D3733" w:rsidRPr="004B7D36">
        <w:rPr>
          <w:rFonts w:ascii="Calibri" w:hAnsi="Calibri" w:cs="Times"/>
          <w:highlight w:val="yellow"/>
          <w:lang w:val="en-US"/>
        </w:rPr>
        <w:t xml:space="preserve">or </w:t>
      </w:r>
      <w:r w:rsidR="007D7739" w:rsidRPr="004B7D36">
        <w:rPr>
          <w:rFonts w:ascii="Calibri" w:hAnsi="Calibri" w:cs="Times"/>
          <w:highlight w:val="yellow"/>
          <w:lang w:val="en-US"/>
        </w:rPr>
        <w:t xml:space="preserve">because of </w:t>
      </w:r>
      <w:r w:rsidR="002D3733" w:rsidRPr="004B7D36">
        <w:rPr>
          <w:rFonts w:ascii="Calibri" w:hAnsi="Calibri" w:cs="Times"/>
          <w:highlight w:val="yellow"/>
          <w:lang w:val="en-US"/>
        </w:rPr>
        <w:t xml:space="preserve">historical legacies </w:t>
      </w:r>
      <w:r w:rsidR="00765FB2" w:rsidRPr="004B7D36">
        <w:rPr>
          <w:rFonts w:ascii="Calibri" w:hAnsi="Calibri" w:cs="Times"/>
          <w:highlight w:val="yellow"/>
          <w:lang w:val="en-US"/>
        </w:rPr>
        <w:fldChar w:fldCharType="begin" w:fldLock="1"/>
      </w:r>
      <w:r w:rsidR="00B40361" w:rsidRPr="004B7D36">
        <w:rPr>
          <w:rFonts w:ascii="Calibri" w:hAnsi="Calibri" w:cs="Times"/>
          <w:highlight w:val="yellow"/>
          <w:lang w:val="en-US"/>
        </w:rPr>
        <w:instrText>ADDIN CSL_CITATION { "citationItems" : [ { "id" : "ITEM-1", "itemData" : { "DOI" : "10.1016/j.tree.2003.10.005", "ISSN" : "0169-5347", "PMID" : "16701225", "abstract" : "There is increasing interest in developing better predictive tools and a broader conceptual framework to guide the restoration of degraded land. Traditionally, restoration efforts have focused on re-establishing historical disturbance regimes or abiotic conditions, relying on successional processes to guide the recovery of biotic communities. However, strong feedbacks between biotic factors and the physical environment can alter the efficacy of these successional-based management efforts. Recent experimental work indicates that some degraded systems are resilient to traditional restoration efforts owing to constraints such as changes in landscape connectivity and organization, loss of native species pools, shifts in species dominance, trophic interactions and/or invasion by exotics, and concomitant effects on biogeochemical processes. Models of alternative ecosystem states that incorporate system thresholds and feedbacks are now being applied to the dynamics of recovery in degraded systems and are suggesting ways in which restoration can identify, prioritize and address these constraints.", "author" : [ { "dropping-particle" : "", "family" : "Suding", "given" : "Katharine N", "non-dropping-particle" : "", "parse-names" : false, "suffix" : "" }, { "dropping-particle" : "", "family" : "Gross", "given" : "Katherine L", "non-dropping-particle" : "", "parse-names" : false, "suffix" : "" }, { "dropping-particle" : "", "family" : "Houseman", "given" : "Gregory R", "non-dropping-particle" : "", "parse-names" : false, "suffix" : "" } ], "container-title" : "Trends in ecology &amp; evolution", "id" : "ITEM-1", "issue" : "1", "issued" : { "date-parts" : [ [ "2004", "1" ] ] }, "page" : "46-53", "title" : "Alternative states and positive feedbacks in restoration ecology.", "type" : "article-journal", "volume" : "19" }, "uris" : [ "http://www.mendeley.com/documents/?uuid=2eebf384-2add-4975-bac6-3cf94e51adb9" ] }, { "id" : "ITEM-2", "itemData" : { "DOI" : "10.1007/s11273-011-9241-3", "ISSN" : "0923-4861", "author" : [ { "dropping-particle" : "", "family" : "Toth", "given" : "Louis A.", "non-dropping-particle" : "", "parse-names" : false, "suffix" : "" }, { "dropping-particle" : "", "family" : "Valk", "given" : "Arnold", "non-dropping-particle" : "van der", "parse-names" : false, "suffix" : "" } ], "container-title" : "Wetlands Ecology and Management", "id" : "ITEM-2", "issue" : "1", "issued" : { "date-parts" : [ [ "2012", "12", "14" ] ] }, "note" : "Seabloom, et al, 2001\nLebrija Trejos, et al, 2010\nJunk et al 1989\nHorn 1966\nWentworth 1988", "page" : "59-75", "title" : "Predictability of flood pulse driven assembly rules for restoration of a floodplain plant community", "type" : "article-journal", "volume" : "20" }, "uris" : [ "http://www.mendeley.com/documents/?uuid=bce7870c-aee8-4b8a-8180-1b6620cdf7e8" ] } ], "mendeley" : { "formattedCitation" : "(Suding et al. 2004; Toth &amp; van der Valk 2012)", "manualFormatting" : "(Suding et al., 2004; Toth &amp; van der Valk, 2012)", "plainTextFormattedCitation" : "(Suding et al. 2004; Toth &amp; van der Valk 2012)", "previouslyFormattedCitation" : "(Suding et al. 2004; Toth &amp; van der Valk 2012)" }, "properties" : { "noteIndex" : 0 }, "schema" : "https://github.com/citation-style-language/schema/raw/master/csl-citation.json" }</w:instrText>
      </w:r>
      <w:r w:rsidR="00765FB2" w:rsidRPr="004B7D36">
        <w:rPr>
          <w:rFonts w:ascii="Calibri" w:hAnsi="Calibri" w:cs="Times"/>
          <w:highlight w:val="yellow"/>
          <w:lang w:val="en-US"/>
        </w:rPr>
        <w:fldChar w:fldCharType="separate"/>
      </w:r>
      <w:r w:rsidR="002D3733" w:rsidRPr="004B7D36">
        <w:rPr>
          <w:rFonts w:ascii="Calibri" w:hAnsi="Calibri" w:cs="Times"/>
          <w:noProof/>
          <w:highlight w:val="yellow"/>
          <w:lang w:val="en-US"/>
        </w:rPr>
        <w:t>(Suding</w:t>
      </w:r>
      <w:r w:rsidR="00A72756">
        <w:rPr>
          <w:rFonts w:ascii="Calibri" w:hAnsi="Calibri" w:cs="Times"/>
          <w:noProof/>
          <w:highlight w:val="yellow"/>
          <w:lang w:val="en-US"/>
        </w:rPr>
        <w:t xml:space="preserve"> et al.</w:t>
      </w:r>
      <w:r w:rsidR="000D7885" w:rsidRPr="004B7D36">
        <w:rPr>
          <w:rFonts w:ascii="Calibri" w:hAnsi="Calibri" w:cs="Times"/>
          <w:noProof/>
          <w:highlight w:val="yellow"/>
          <w:lang w:val="en-US"/>
        </w:rPr>
        <w:t xml:space="preserve"> </w:t>
      </w:r>
      <w:r w:rsidR="00A72756">
        <w:rPr>
          <w:rFonts w:ascii="Calibri" w:hAnsi="Calibri" w:cs="Times"/>
          <w:noProof/>
          <w:highlight w:val="yellow"/>
          <w:lang w:val="en-US"/>
        </w:rPr>
        <w:t>2004; Toth &amp; van der Valk</w:t>
      </w:r>
      <w:r w:rsidR="002D3733" w:rsidRPr="004B7D36">
        <w:rPr>
          <w:rFonts w:ascii="Calibri" w:hAnsi="Calibri" w:cs="Times"/>
          <w:noProof/>
          <w:highlight w:val="yellow"/>
          <w:lang w:val="en-US"/>
        </w:rPr>
        <w:t xml:space="preserve"> 2012)</w:t>
      </w:r>
      <w:r w:rsidR="00765FB2" w:rsidRPr="004B7D36">
        <w:rPr>
          <w:rFonts w:ascii="Calibri" w:hAnsi="Calibri" w:cs="Times"/>
          <w:highlight w:val="yellow"/>
          <w:lang w:val="en-US"/>
        </w:rPr>
        <w:fldChar w:fldCharType="end"/>
      </w:r>
      <w:r w:rsidR="00733AAF">
        <w:rPr>
          <w:rFonts w:ascii="Calibri" w:hAnsi="Calibri" w:cs="Times"/>
          <w:lang w:val="en-US"/>
        </w:rPr>
        <w:t xml:space="preserve">, </w:t>
      </w:r>
      <w:r w:rsidR="00733AAF" w:rsidRPr="00847C27">
        <w:rPr>
          <w:rFonts w:ascii="Calibri" w:hAnsi="Calibri" w:cs="Times"/>
          <w:highlight w:val="yellow"/>
          <w:lang w:val="en-US"/>
        </w:rPr>
        <w:t>which may be</w:t>
      </w:r>
      <w:r w:rsidR="0091322C" w:rsidRPr="00847C27">
        <w:rPr>
          <w:rFonts w:ascii="Calibri" w:hAnsi="Calibri" w:cs="Times"/>
          <w:highlight w:val="yellow"/>
          <w:lang w:val="en-US"/>
        </w:rPr>
        <w:t xml:space="preserve"> </w:t>
      </w:r>
      <w:r w:rsidR="005556F6" w:rsidRPr="00847C27">
        <w:rPr>
          <w:rFonts w:ascii="Calibri" w:hAnsi="Calibri" w:cs="Times"/>
          <w:highlight w:val="yellow"/>
          <w:lang w:val="en-US"/>
        </w:rPr>
        <w:t xml:space="preserve">crucial </w:t>
      </w:r>
      <w:r w:rsidR="0091322C" w:rsidRPr="00847C27">
        <w:rPr>
          <w:rFonts w:ascii="Calibri" w:hAnsi="Calibri" w:cs="Times"/>
          <w:highlight w:val="yellow"/>
          <w:lang w:val="en-US"/>
        </w:rPr>
        <w:t xml:space="preserve">in determining restoration </w:t>
      </w:r>
      <w:r w:rsidR="00BD35AA" w:rsidRPr="00847C27">
        <w:rPr>
          <w:rFonts w:ascii="Calibri" w:hAnsi="Calibri" w:cs="Times"/>
          <w:highlight w:val="yellow"/>
          <w:lang w:val="en-US"/>
        </w:rPr>
        <w:t>outcomes</w:t>
      </w:r>
      <w:r w:rsidR="0091322C" w:rsidRPr="00847C27">
        <w:rPr>
          <w:rFonts w:ascii="Calibri" w:hAnsi="Calibri" w:cs="Times"/>
          <w:highlight w:val="yellow"/>
          <w:lang w:val="en-US"/>
        </w:rPr>
        <w:t xml:space="preserve"> </w:t>
      </w:r>
      <w:r w:rsidR="00765FB2" w:rsidRPr="00847C27">
        <w:rPr>
          <w:rFonts w:ascii="Calibri" w:hAnsi="Calibri" w:cs="Times"/>
          <w:highlight w:val="yellow"/>
          <w:lang w:val="en-US"/>
        </w:rPr>
        <w:fldChar w:fldCharType="begin" w:fldLock="1"/>
      </w:r>
      <w:r w:rsidR="007324B9" w:rsidRPr="00847C27">
        <w:rPr>
          <w:rFonts w:ascii="Calibri" w:hAnsi="Calibri" w:cs="Times"/>
          <w:highlight w:val="yellow"/>
          <w:lang w:val="en-US"/>
        </w:rPr>
        <w:instrText>ADDIN CSL_CITATION { "citationItems" : [ { "id" : "ITEM-1", "itemData" : { "DOI" : "10.1111/1365-2664.12135", "ISSN" : "00218901", "author" : [ { "dropping-particle" : "", "family" : "Grman", "given" : "Emily", "non-dropping-particle" : "", "parse-names" : false, "suffix" : "" }, { "dropping-particle" : "", "family" : "Bassett", "given" : "Tyler", "non-dropping-particle" : "", "parse-names" : false, "suffix" : "" }, { "dropping-particle" : "", "family" : "Brudvig", "given" : "Lars A.", "non-dropping-particle" : "", "parse-names" : false, "suffix" : "" } ], "container-title" : "Journal of Applied Ecology", "id" : "ITEM-1", "issued" : { "date-parts" : [ [ "2013", "6" ] ] }, "note" : "History one of the major factors in restoration\nmanagement decisions around amount and type of seed sown had the most impact on restoration\nBUT this may be due to treatment with herbicide prior to restoraiton efforts.\nBruvig 2011 - historical factors are the least investigated driver of restoration outcomes\nObserved stronger beta diversity due to species sorting in non-sewn communities but not in sewn communities\nNOTE land use legacies had a generally weak effect, past studies showed strong effect but these compared \nwith the exception of sown species richness and non-sown beta diversity, the majority of variation in restoration out comes in the study was unexplained", "page" : "1234\u20131243", "title" : "Confronting contingency in restoration: management and site history determine outcomes of assembling prairies, but site characteristics and landscape context have little effect", "type" : "article-journal", "volume" : "50" }, "uris" : [ "http://www.mendeley.com/documents/?uuid=29c0a4a4-c3c2-4a0b-afdf-01ddcc8fbe2e" ] }, { "id" : "ITEM-2", "itemData" : { "DOI" : "10.3732/ajb.1000285", "ISSN" : "1537-2197", "PMID" : "21613146", "abstract" : "The practice of ecological restoration is a primary option for increasing levels of biodiversity by modifying human-altered ecosystems. The scientific discipline of restoration ecology provides conceptual guidance and tests of restoration strategies, with the ultimate goal of predictive landscape restoration. I construct a conceptual model for restoration of biodiversity, based on site-level (e.g., biotic and abiotic) conditions, landscape (e.g, interpatch connectivity and patch geometry), and historical factors (e.g., species arrival order and land-use legacies). I then ask how well restoration ecology has addressed the various components of this model. During the past decade, restoration research has focused largely on how the restoration of site-level factors promotes species diversity-primarily of plants. Relatively little attention has been paid to how landscape or historical factors interplay with restoration, how restoration influences functional and genetic components of biodiversity, or how a suite of less-studied taxa might be restored. I suggest that the high level of variation seen in restoration outcomes might be explained, at least in part, by the contingencies placed on site-level restoration by landscape and historical factors and then present a number of avenues for future research to address these often ignored linkages in the biodiversity restoration model. Such work will require carefully conducted restoration experiments set across multiple sites and many years. It is my hope that by considering how space and time influence restoration, we might move restoration ecology in a direction of stronger prediction, conducted across landscapes, thus providing feasible restoration strategies that work at scales over which biodiversity conservation occurs.", "author" : [ { "dropping-particle" : "", "family" : "Brudvig", "given" : "Lars A", "non-dropping-particle" : "", "parse-names" : false, "suffix" : "" } ], "container-title" : "American journal of botany", "id" : "ITEM-2", "issue" : "3", "issued" : { "date-parts" : [ [ "2011", "3", "1" ] ] }, "page" : "549-58", "title" : "The restoration of biodiversity: where has research been and where does it need to go?", "type" : "article-journal", "volume" : "98" }, "uris" : [ "http://www.mendeley.com/documents/?uuid=14c0fadd-0c2c-4d81-bbf5-851bf35591ae" ] }, { "id" : "ITEM-3", "itemData" : { "DOI" : "10.1111/j.1600-0587.2010.06381.x", "ISSN" : "09067590", "author" : [ { "dropping-particle" : "", "family" : "Brudvig", "given" : "Lars A.", "non-dropping-particle" : "", "parse-names" : false, "suffix" : "" }, { "dropping-particle" : "", "family" : "Damschen", "given" : "Ellen I.", "non-dropping-particle" : "", "parse-names" : false, "suffix" : "" } ], "container-title" : "Ecography", "id" : "ITEM-3", "issue" : "2", "issued" : { "date-parts" : [ [ "2011", "4", "13" ] ] }, "page" : "257-266", "title" : "Land-use history, historical connectivity, and land management interact to determine longleaf pine woodland understory richness and composition", "type" : "article-journal", "volume" : "34" }, "uris" : [ "http://www.mendeley.com/documents/?uuid=d8062823-5126-44ff-9cf9-6ecb8ed29499" ] } ], "mendeley" : { "formattedCitation" : "(Grman et al. 2013; Brudvig 2011; Brudvig &amp; Damschen 2011)", "manualFormatting" : "(Brudvig &amp; Damschen, 2011; Brudvig, 2011; Grman et al., 2013)", "plainTextFormattedCitation" : "(Grman et al. 2013; Brudvig 2011; Brudvig &amp; Damschen 2011)", "previouslyFormattedCitation" : "(Grman et al. 2013; Brudvig 2011; Brudvig &amp; Damschen 2011)" }, "properties" : { "noteIndex" : 0 }, "schema" : "https://github.com/citation-style-language/schema/raw/master/csl-citation.json" }</w:instrText>
      </w:r>
      <w:r w:rsidR="00765FB2" w:rsidRPr="00847C27">
        <w:rPr>
          <w:rFonts w:ascii="Calibri" w:hAnsi="Calibri" w:cs="Times"/>
          <w:highlight w:val="yellow"/>
          <w:lang w:val="en-US"/>
        </w:rPr>
        <w:fldChar w:fldCharType="separate"/>
      </w:r>
      <w:r w:rsidR="006211CC" w:rsidRPr="00847C27">
        <w:rPr>
          <w:rFonts w:ascii="Calibri" w:hAnsi="Calibri" w:cs="Times"/>
          <w:noProof/>
          <w:highlight w:val="yellow"/>
          <w:lang w:val="en-US"/>
        </w:rPr>
        <w:t>(Brudvig &amp; Damsch</w:t>
      </w:r>
      <w:r w:rsidR="00A72756" w:rsidRPr="00847C27">
        <w:rPr>
          <w:rFonts w:ascii="Calibri" w:hAnsi="Calibri" w:cs="Times"/>
          <w:noProof/>
          <w:highlight w:val="yellow"/>
          <w:lang w:val="en-US"/>
        </w:rPr>
        <w:t>en</w:t>
      </w:r>
      <w:r w:rsidR="0040777E" w:rsidRPr="00847C27">
        <w:rPr>
          <w:rFonts w:ascii="Calibri" w:hAnsi="Calibri" w:cs="Times"/>
          <w:noProof/>
          <w:highlight w:val="yellow"/>
          <w:lang w:val="en-US"/>
        </w:rPr>
        <w:t xml:space="preserve"> 2011; </w:t>
      </w:r>
      <w:r w:rsidR="00A72756" w:rsidRPr="00847C27">
        <w:rPr>
          <w:rFonts w:ascii="Calibri" w:hAnsi="Calibri" w:cs="Times"/>
          <w:noProof/>
          <w:highlight w:val="yellow"/>
          <w:lang w:val="en-US"/>
        </w:rPr>
        <w:t>Brudvig</w:t>
      </w:r>
      <w:r w:rsidR="003E59C9" w:rsidRPr="00847C27">
        <w:rPr>
          <w:rFonts w:ascii="Calibri" w:hAnsi="Calibri" w:cs="Times"/>
          <w:noProof/>
          <w:highlight w:val="yellow"/>
          <w:lang w:val="en-US"/>
        </w:rPr>
        <w:t xml:space="preserve"> 2011</w:t>
      </w:r>
      <w:r w:rsidR="006211CC" w:rsidRPr="00847C27">
        <w:rPr>
          <w:rFonts w:ascii="Calibri" w:hAnsi="Calibri" w:cs="Times"/>
          <w:noProof/>
          <w:highlight w:val="yellow"/>
          <w:lang w:val="en-US"/>
        </w:rPr>
        <w:t>)</w:t>
      </w:r>
      <w:r w:rsidR="00765FB2" w:rsidRPr="00847C27">
        <w:rPr>
          <w:rFonts w:ascii="Calibri" w:hAnsi="Calibri" w:cs="Times"/>
          <w:highlight w:val="yellow"/>
          <w:lang w:val="en-US"/>
        </w:rPr>
        <w:fldChar w:fldCharType="end"/>
      </w:r>
      <w:r w:rsidR="0091322C" w:rsidRPr="00847C27">
        <w:rPr>
          <w:rFonts w:ascii="Calibri" w:hAnsi="Calibri" w:cs="Times"/>
          <w:highlight w:val="yellow"/>
          <w:lang w:val="en-US"/>
        </w:rPr>
        <w:t>.</w:t>
      </w:r>
    </w:p>
    <w:p w14:paraId="6EA07350" w14:textId="77777777" w:rsidR="003055DB" w:rsidRPr="00EB4943" w:rsidRDefault="00733AAF" w:rsidP="00994F69">
      <w:pPr>
        <w:widowControl w:val="0"/>
        <w:autoSpaceDE w:val="0"/>
        <w:autoSpaceDN w:val="0"/>
        <w:adjustRightInd w:val="0"/>
        <w:spacing w:after="240" w:line="480" w:lineRule="auto"/>
        <w:rPr>
          <w:rFonts w:ascii="Calibri" w:hAnsi="Calibri" w:cs="Times"/>
          <w:lang w:val="en-US"/>
        </w:rPr>
      </w:pPr>
      <w:r>
        <w:rPr>
          <w:rFonts w:ascii="Calibri" w:hAnsi="Calibri" w:cs="Times"/>
          <w:lang w:val="en-US"/>
        </w:rPr>
        <w:t>W</w:t>
      </w:r>
      <w:r w:rsidR="00D32F23" w:rsidRPr="00EB4943">
        <w:rPr>
          <w:rFonts w:ascii="Calibri" w:hAnsi="Calibri" w:cs="Times"/>
          <w:lang w:val="en-US"/>
        </w:rPr>
        <w:t xml:space="preserve">e sought to </w:t>
      </w:r>
      <w:r w:rsidR="00707E29" w:rsidRPr="00EB4943">
        <w:rPr>
          <w:rFonts w:ascii="Calibri" w:hAnsi="Calibri" w:cs="Times"/>
          <w:lang w:val="en-US"/>
        </w:rPr>
        <w:t>disentangle effects of dispersal and abiotic</w:t>
      </w:r>
      <w:r w:rsidR="003F3606" w:rsidRPr="00EB4943">
        <w:rPr>
          <w:rFonts w:ascii="Calibri" w:hAnsi="Calibri" w:cs="Times"/>
          <w:lang w:val="en-US"/>
        </w:rPr>
        <w:t>/biotic</w:t>
      </w:r>
      <w:r w:rsidR="00707E29" w:rsidRPr="00EB4943">
        <w:rPr>
          <w:rFonts w:ascii="Calibri" w:hAnsi="Calibri" w:cs="Times"/>
          <w:lang w:val="en-US"/>
        </w:rPr>
        <w:t xml:space="preserve"> filtering</w:t>
      </w:r>
      <w:r w:rsidRPr="00733AAF">
        <w:rPr>
          <w:rFonts w:ascii="Calibri" w:hAnsi="Calibri" w:cs="Times"/>
          <w:lang w:val="en-US"/>
        </w:rPr>
        <w:t xml:space="preserve"> </w:t>
      </w:r>
      <w:r w:rsidRPr="00EB4943">
        <w:rPr>
          <w:rFonts w:ascii="Calibri" w:hAnsi="Calibri" w:cs="Times"/>
          <w:lang w:val="en-US"/>
        </w:rPr>
        <w:t xml:space="preserve">in a </w:t>
      </w:r>
      <w:r>
        <w:rPr>
          <w:rFonts w:ascii="Calibri" w:hAnsi="Calibri" w:cs="Times"/>
          <w:lang w:val="en-US"/>
        </w:rPr>
        <w:t xml:space="preserve">floodplain </w:t>
      </w:r>
      <w:r w:rsidRPr="00EB4943">
        <w:rPr>
          <w:rFonts w:ascii="Calibri" w:hAnsi="Calibri" w:cs="Times"/>
          <w:lang w:val="en-US"/>
        </w:rPr>
        <w:t>wetland</w:t>
      </w:r>
      <w:r>
        <w:rPr>
          <w:rFonts w:ascii="Calibri" w:hAnsi="Calibri" w:cs="Times"/>
          <w:lang w:val="en-US"/>
        </w:rPr>
        <w:t xml:space="preserve"> undergoing restoration, potentially under the influence of land use legacies. </w:t>
      </w:r>
      <w:r w:rsidR="00BE397E" w:rsidRPr="00EB4943">
        <w:rPr>
          <w:rFonts w:ascii="Calibri" w:hAnsi="Calibri" w:cs="Times"/>
          <w:lang w:val="en-US"/>
        </w:rPr>
        <w:t xml:space="preserve"> </w:t>
      </w:r>
      <w:r w:rsidR="002A0E51" w:rsidRPr="00EB4943">
        <w:rPr>
          <w:rFonts w:ascii="Calibri" w:hAnsi="Calibri" w:cs="Times"/>
          <w:lang w:val="en-US"/>
        </w:rPr>
        <w:t>Flood</w:t>
      </w:r>
      <w:r w:rsidR="00707E29" w:rsidRPr="00EB4943">
        <w:rPr>
          <w:rFonts w:ascii="Calibri" w:hAnsi="Calibri" w:cs="Times"/>
          <w:lang w:val="en-US"/>
        </w:rPr>
        <w:t xml:space="preserve"> </w:t>
      </w:r>
      <w:r w:rsidR="00F039BA" w:rsidRPr="00EB4943">
        <w:rPr>
          <w:rFonts w:ascii="Calibri" w:hAnsi="Calibri" w:cs="Times"/>
          <w:lang w:val="en-US"/>
        </w:rPr>
        <w:t>regimes</w:t>
      </w:r>
      <w:r w:rsidR="00BE397E" w:rsidRPr="00EB4943">
        <w:rPr>
          <w:rFonts w:ascii="Calibri" w:hAnsi="Calibri" w:cs="Times"/>
          <w:lang w:val="en-US"/>
        </w:rPr>
        <w:t xml:space="preserve"> </w:t>
      </w:r>
      <w:r>
        <w:rPr>
          <w:rFonts w:ascii="Calibri" w:hAnsi="Calibri" w:cs="Times"/>
          <w:lang w:val="en-US"/>
        </w:rPr>
        <w:t xml:space="preserve">are being reinstated </w:t>
      </w:r>
      <w:r w:rsidR="00F039BA" w:rsidRPr="00EB4943">
        <w:rPr>
          <w:rFonts w:ascii="Calibri" w:hAnsi="Calibri" w:cs="Times"/>
          <w:lang w:val="en-US"/>
        </w:rPr>
        <w:t xml:space="preserve">through </w:t>
      </w:r>
      <w:r w:rsidR="00CD4FF5" w:rsidRPr="00EB4943">
        <w:rPr>
          <w:rFonts w:ascii="Calibri" w:hAnsi="Calibri" w:cs="Times"/>
          <w:lang w:val="en-US"/>
        </w:rPr>
        <w:t xml:space="preserve">managed </w:t>
      </w:r>
      <w:r w:rsidR="004C11A3" w:rsidRPr="00EB4943">
        <w:rPr>
          <w:rFonts w:ascii="Calibri" w:hAnsi="Calibri" w:cs="Times"/>
          <w:lang w:val="en-US"/>
        </w:rPr>
        <w:t>e</w:t>
      </w:r>
      <w:r w:rsidR="00E47BE4" w:rsidRPr="00EB4943">
        <w:rPr>
          <w:rFonts w:ascii="Calibri" w:hAnsi="Calibri" w:cs="Times"/>
          <w:lang w:val="en-US"/>
        </w:rPr>
        <w:t>nvironmental flows</w:t>
      </w:r>
      <w:r w:rsidR="00CD0C79">
        <w:rPr>
          <w:rFonts w:ascii="Calibri" w:hAnsi="Calibri" w:cs="Times"/>
          <w:lang w:val="en-US"/>
        </w:rPr>
        <w:t xml:space="preserve"> and removal of levees </w:t>
      </w:r>
      <w:r>
        <w:rPr>
          <w:rFonts w:ascii="Calibri" w:hAnsi="Calibri" w:cs="Times"/>
          <w:lang w:val="en-US"/>
        </w:rPr>
        <w:t xml:space="preserve">that </w:t>
      </w:r>
      <w:r w:rsidR="00CD0C79">
        <w:rPr>
          <w:rFonts w:ascii="Calibri" w:hAnsi="Calibri" w:cs="Times"/>
          <w:lang w:val="en-US"/>
        </w:rPr>
        <w:t>disrupt floodplain connectivity</w:t>
      </w:r>
      <w:r w:rsidR="00E47BE4" w:rsidRPr="00EB4943">
        <w:rPr>
          <w:rFonts w:ascii="Calibri" w:hAnsi="Calibri" w:cs="Times"/>
          <w:lang w:val="en-US"/>
        </w:rPr>
        <w:t xml:space="preserve">. </w:t>
      </w:r>
      <w:r w:rsidR="00A42D49" w:rsidRPr="00EB4943">
        <w:rPr>
          <w:rFonts w:ascii="Calibri" w:hAnsi="Calibri" w:cs="Times"/>
          <w:lang w:val="en-US"/>
        </w:rPr>
        <w:t xml:space="preserve">By </w:t>
      </w:r>
      <w:r w:rsidR="00C411B6" w:rsidRPr="00EB4943">
        <w:rPr>
          <w:rFonts w:ascii="Calibri" w:hAnsi="Calibri" w:cs="Times"/>
          <w:lang w:val="en-US"/>
        </w:rPr>
        <w:t>assessing trait</w:t>
      </w:r>
      <w:r w:rsidR="007D7739" w:rsidRPr="00EB4943">
        <w:rPr>
          <w:rFonts w:ascii="Calibri" w:hAnsi="Calibri" w:cs="Times"/>
          <w:lang w:val="en-US"/>
        </w:rPr>
        <w:t>-based responses of plants to flooding and land-use duration</w:t>
      </w:r>
      <w:r w:rsidR="00202108" w:rsidRPr="00EB4943">
        <w:rPr>
          <w:rFonts w:ascii="Calibri" w:hAnsi="Calibri" w:cs="Times"/>
          <w:lang w:val="en-US"/>
        </w:rPr>
        <w:t>,</w:t>
      </w:r>
      <w:r w:rsidR="00D87729" w:rsidRPr="00EB4943">
        <w:rPr>
          <w:rFonts w:ascii="Calibri" w:hAnsi="Calibri" w:cs="Times"/>
          <w:lang w:val="en-US"/>
        </w:rPr>
        <w:t xml:space="preserve"> we aimed to understand </w:t>
      </w:r>
      <w:r w:rsidR="00C411B6" w:rsidRPr="00EB4943">
        <w:rPr>
          <w:rFonts w:ascii="Calibri" w:hAnsi="Calibri" w:cs="Times"/>
          <w:lang w:val="en-US"/>
        </w:rPr>
        <w:t>how human</w:t>
      </w:r>
      <w:r w:rsidR="00A42D49" w:rsidRPr="00EB4943">
        <w:rPr>
          <w:rFonts w:ascii="Calibri" w:hAnsi="Calibri" w:cs="Times"/>
          <w:lang w:val="en-US"/>
        </w:rPr>
        <w:t>-</w:t>
      </w:r>
      <w:r w:rsidR="00C411B6" w:rsidRPr="00EB4943">
        <w:rPr>
          <w:rFonts w:ascii="Calibri" w:hAnsi="Calibri" w:cs="Times"/>
          <w:lang w:val="en-US"/>
        </w:rPr>
        <w:t xml:space="preserve">mediated environmental </w:t>
      </w:r>
      <w:r w:rsidR="00D87729" w:rsidRPr="00EB4943">
        <w:rPr>
          <w:rFonts w:ascii="Calibri" w:hAnsi="Calibri" w:cs="Times"/>
          <w:lang w:val="en-US"/>
        </w:rPr>
        <w:t>gradients</w:t>
      </w:r>
      <w:r w:rsidR="00C411B6" w:rsidRPr="00EB4943">
        <w:rPr>
          <w:rFonts w:ascii="Calibri" w:hAnsi="Calibri" w:cs="Times"/>
          <w:lang w:val="en-US"/>
        </w:rPr>
        <w:t xml:space="preserve"> </w:t>
      </w:r>
      <w:r w:rsidR="007D7739" w:rsidRPr="00EB4943">
        <w:rPr>
          <w:rFonts w:ascii="Calibri" w:hAnsi="Calibri" w:cs="Times"/>
          <w:lang w:val="en-US"/>
        </w:rPr>
        <w:t xml:space="preserve">influence </w:t>
      </w:r>
      <w:r w:rsidR="006B09DF" w:rsidRPr="00EB4943">
        <w:rPr>
          <w:rFonts w:ascii="Calibri" w:hAnsi="Calibri" w:cs="Times"/>
          <w:lang w:val="en-US"/>
        </w:rPr>
        <w:t>community</w:t>
      </w:r>
      <w:r w:rsidR="00C411B6" w:rsidRPr="00EB4943">
        <w:rPr>
          <w:rFonts w:ascii="Calibri" w:hAnsi="Calibri" w:cs="Times"/>
          <w:lang w:val="en-US"/>
        </w:rPr>
        <w:t xml:space="preserve"> assembly (Fig. 1)</w:t>
      </w:r>
      <w:r w:rsidR="007A1225" w:rsidRPr="00EB4943">
        <w:rPr>
          <w:rFonts w:ascii="Calibri" w:hAnsi="Calibri" w:cs="Times"/>
          <w:lang w:val="en-US"/>
        </w:rPr>
        <w:t>.</w:t>
      </w:r>
      <w:r w:rsidR="00E741AE" w:rsidRPr="00EB4943">
        <w:rPr>
          <w:rFonts w:ascii="Calibri" w:hAnsi="Calibri" w:cs="Times"/>
          <w:lang w:val="en-US"/>
        </w:rPr>
        <w:t xml:space="preserve"> </w:t>
      </w:r>
      <w:r w:rsidR="003055DB" w:rsidRPr="00EB4943">
        <w:rPr>
          <w:rFonts w:ascii="Calibri" w:hAnsi="Calibri" w:cs="Times"/>
          <w:lang w:val="en-US"/>
        </w:rPr>
        <w:t xml:space="preserve">Consistent with theory </w:t>
      </w:r>
      <w:r w:rsidR="003B7C84" w:rsidRPr="00EB4943">
        <w:rPr>
          <w:rFonts w:ascii="Calibri" w:hAnsi="Calibri" w:cs="Times"/>
          <w:lang w:val="en-US"/>
        </w:rPr>
        <w:fldChar w:fldCharType="begin" w:fldLock="1"/>
      </w:r>
      <w:r w:rsidR="003B7C84" w:rsidRPr="00EB4943">
        <w:rPr>
          <w:rFonts w:ascii="Calibri" w:hAnsi="Calibri" w:cs="Times"/>
          <w:lang w:val="en-US"/>
        </w:rPr>
        <w:instrText>ADDIN CSL_CITATION { "citationItems" : [ { "id" : "ITEM-1", "itemData" : { "DOI" : "10.2307/3235676", "ISSN" : "11009233", "</w:instrText>
      </w:r>
      <w:r w:rsidR="003B7C84" w:rsidRPr="00EB4943">
        <w:rPr>
          <w:rFonts w:ascii="Calibri" w:hAnsi="Calibri" w:cs="Times"/>
          <w:b/>
          <w:sz w:val="32"/>
          <w:szCs w:val="32"/>
          <w:lang w:val="en-US"/>
        </w:rPr>
        <w:instrText>a</w:instrText>
      </w:r>
      <w:r w:rsidR="003B7C84" w:rsidRPr="00EB4943">
        <w:rPr>
          <w:rFonts w:ascii="Calibri" w:hAnsi="Calibri" w:cs="Times"/>
          <w:lang w:val="en-US"/>
        </w:rPr>
        <w:instrText>uthor" : [ { "dropping-particle" : "", "family" : "Keddy", "given" : "Paul A.", "non-dropping-particle" : "", "parse-names" : false, "suffix" : "" } ], "container-title" : "Journal of Vegetation Science", "id" : "ITEM-1", "issue" : "2", "issued" : { "date-parts" : [ [ "1992", "4" ] ] }, "page" : "157-164", "title" : "Assembly and response rules: two goals for predictive community ecology", "type" : "article-journal", "volume" : "3" }, "uris" : [ "http://www.mendeley.com/documents/?uuid=1592c758-946f-454a-bf1d-976914f4e847" ] }, { "id" : "ITEM-2", "itemData" : { "author" : [ { "dropping-particle" : "", "family" : "Weiher", "given" : "Evan", "non-dropping-particle" : "", "parse-names" : false, "suffix" : "" }, { "dropping-particle" : "", "family" : "Clarke", "given" : "G D Paul", "non-dropping-particle" : "", "parse-names" : false, "suffix" : "" }, { "dropping-particle" : "", "family" : "Keddy", "given" : "Paul A", "non-dropping-particle" : "", "parse-names" : false, "suffix" : "" } ], "container-title" : "Oikos", "id" : "ITEM-2", "issue" : "2", "issued" : { "date-parts" : [ [ "1998" ] ] }, "page" : "309-322", "title" : "Community assembly rules, morphological dispersion, and the coexistence of plant species", "type" : "article-journal", "volume" : "81" }, "uris" : [ "http://www.mendeley.com/documents/?uuid=10838c58-2208-40c8-9b1a-301138171887" ] }, { "id" : "ITEM-3",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"ITEM-3", "issue" : "1", "issued" : { "date-parts" : [ [ "2012", "2" ] ] }, "page" : "111-27", "title" : "Ecological assembly rules in plant communities--approaches, patterns and prospects.", "type" : "article-journal", "volume" : "87" }, "uris" : [ "http://www.mendeley.com/documents/?uuid=8839e3a0-eee9-40a7-88eb-a3655b6cfaa0" ] }, { "id" : "ITEM-4", "itemData" : { "DOI" : "10.1111/1365-2664.12493", "ISSN" : "00218901", "author" : [ { "dropping-particle" : "", "family" : "Fournier", "given" : "Bertrand", "non-dropping-particle" : "", "parse-names" : false, "suffix" : "" }, { "dropping-particle" : "", "family" : "Gillet", "given" : "Fran\u00e7ois", "non-dropping-particle" : "", "parse-names" : false, "suffix" : "" }, { "dropping-particle" : "", "family" : "Bayon", "given" : "Ren\u00e9e-Claire", "non-dropping-particle" : "Le", "parse-names" : false, "suffix" : "" }, { "dropping-particle" : "", "family" : "Mitchell", "given" : "Edward A.D.", "non-dropping-particle" : "", "parse-names" : false, "suffix" : "" }, { "dropping-particle" : "", "family" : "Moretti", "given" : "Marco", "non-dropping-particle" : "", "parse-names" : false, "suffix" : "" } ], "container-title" : "Journal of Applied Ecology", "id" : "ITEM-4", "issued" : { "date-parts" : [ [ "2015", "7" ] ] }, "page" : "1364-1373", "title" : "Functional responses of multi-taxa communities to disturbance and stress gradients in a restored floodplain", "type" : "article-journal", "volume" : "52" }, "uris" : [ "http://www.mendeley.com/documents/?uuid=79f37eed-6389-4f88-9e71-09f8a3652ef0" ] } ], "mendeley" : { "formattedCitation" : "(Keddy 1992; Weiher et al. 1998; G\u00f6tzenberger et al. 2012; Fournier et al. 2015)", "manualFormatting" : "(Keddy, 1992; Keddy, 1999; Weiher et al., 1998; G\u00f6tzenberger et al., 2012; Fournier et al., 2015)", "plainTextFormattedCitation" : "(Keddy 1992; Weiher et al. 1998; G\u00f6tzenberger et al. 2012; Fournier et al. 2015)", "previouslyFormattedCitation" : "(Keddy 1992; Weiher et al. 1998; G\u00f6tzenberger et al. 2012; Fournier et al. 2015)" }, "properties" : { "noteIndex" : 0 }, "schema" : "https://github.com/citation-style-language/schema/raw/master/csl-citation.json" }</w:instrText>
      </w:r>
      <w:r w:rsidR="003B7C84" w:rsidRPr="00EB4943">
        <w:rPr>
          <w:rFonts w:ascii="Calibri" w:hAnsi="Calibri" w:cs="Times"/>
          <w:lang w:val="en-US"/>
        </w:rPr>
        <w:fldChar w:fldCharType="separate"/>
      </w:r>
      <w:r w:rsidR="00A72756">
        <w:rPr>
          <w:rFonts w:ascii="Calibri" w:hAnsi="Calibri" w:cs="Times"/>
          <w:noProof/>
          <w:lang w:val="en-US"/>
        </w:rPr>
        <w:t>(Keddy 1992; Keddy 1999; Weiher et al. 1998; Götzenberger et al.</w:t>
      </w:r>
      <w:r w:rsidR="003B7C84" w:rsidRPr="00EB4943">
        <w:rPr>
          <w:rFonts w:ascii="Calibri" w:hAnsi="Calibri" w:cs="Times"/>
          <w:noProof/>
          <w:lang w:val="en-US"/>
        </w:rPr>
        <w:t xml:space="preserve"> 2012; Fournie</w:t>
      </w:r>
      <w:r w:rsidR="00A72756">
        <w:rPr>
          <w:rFonts w:ascii="Calibri" w:hAnsi="Calibri" w:cs="Times"/>
          <w:noProof/>
          <w:lang w:val="en-US"/>
        </w:rPr>
        <w:t>r et al.</w:t>
      </w:r>
      <w:r w:rsidR="003B7C84" w:rsidRPr="00EB4943">
        <w:rPr>
          <w:rFonts w:ascii="Calibri" w:hAnsi="Calibri" w:cs="Times"/>
          <w:noProof/>
          <w:lang w:val="en-US"/>
        </w:rPr>
        <w:t xml:space="preserve"> 2015)</w:t>
      </w:r>
      <w:r w:rsidR="003B7C84" w:rsidRPr="00EB4943">
        <w:rPr>
          <w:rFonts w:ascii="Calibri" w:hAnsi="Calibri" w:cs="Times"/>
          <w:lang w:val="en-US"/>
        </w:rPr>
        <w:fldChar w:fldCharType="end"/>
      </w:r>
      <w:r w:rsidR="003055DB" w:rsidRPr="00EB4943">
        <w:rPr>
          <w:rFonts w:ascii="Calibri" w:hAnsi="Calibri" w:cs="Times"/>
          <w:lang w:val="en-US"/>
        </w:rPr>
        <w:t>, we reasoned that the observed trait-based trends would provide insights into environmental conditions that constrain or facilitate restoration of wetland vegetation.</w:t>
      </w:r>
    </w:p>
    <w:p w14:paraId="1C74C312" w14:textId="77777777" w:rsidR="007D7739" w:rsidRPr="00EB4943" w:rsidRDefault="005556F6" w:rsidP="00994F69">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Using</w:t>
      </w:r>
      <w:r w:rsidR="00D5684B" w:rsidRPr="00EB4943">
        <w:rPr>
          <w:rFonts w:ascii="Calibri" w:hAnsi="Calibri" w:cs="Times"/>
          <w:lang w:val="en-US"/>
        </w:rPr>
        <w:t xml:space="preserve"> fourth corner modeling (Brown et al. 2014)</w:t>
      </w:r>
      <w:r w:rsidRPr="00EB4943">
        <w:rPr>
          <w:rFonts w:ascii="Calibri" w:hAnsi="Calibri" w:cs="Times"/>
          <w:lang w:val="en-US"/>
        </w:rPr>
        <w:t xml:space="preserve"> and </w:t>
      </w:r>
      <w:r w:rsidR="00994F69" w:rsidRPr="00EB4943">
        <w:rPr>
          <w:rFonts w:ascii="Calibri" w:hAnsi="Calibri" w:cs="Times"/>
          <w:lang w:val="en-US"/>
        </w:rPr>
        <w:t xml:space="preserve">six plant </w:t>
      </w:r>
      <w:r w:rsidR="00827439" w:rsidRPr="00EB4943">
        <w:rPr>
          <w:rFonts w:ascii="Calibri" w:hAnsi="Calibri" w:cs="Times"/>
          <w:lang w:val="en-US"/>
        </w:rPr>
        <w:t>traits that are likely to be important for arrival, establishment and persistence in wetland</w:t>
      </w:r>
      <w:r w:rsidR="007D7739" w:rsidRPr="00EB4943">
        <w:rPr>
          <w:rFonts w:ascii="Calibri" w:hAnsi="Calibri" w:cs="Times"/>
          <w:lang w:val="en-US"/>
        </w:rPr>
        <w:t>s</w:t>
      </w:r>
      <w:r w:rsidR="00827439" w:rsidRPr="00EB4943">
        <w:rPr>
          <w:rFonts w:ascii="Calibri" w:hAnsi="Calibri" w:cs="Times"/>
          <w:lang w:val="en-US"/>
        </w:rPr>
        <w:t xml:space="preserve">, </w:t>
      </w:r>
      <w:r w:rsidR="007D7739" w:rsidRPr="00EB4943">
        <w:rPr>
          <w:rFonts w:ascii="Calibri" w:hAnsi="Calibri" w:cs="Times"/>
          <w:lang w:val="en-US"/>
        </w:rPr>
        <w:t>we asked:</w:t>
      </w:r>
      <w:r w:rsidR="009F7EF3" w:rsidRPr="00EB4943">
        <w:rPr>
          <w:rFonts w:ascii="Calibri" w:hAnsi="Calibri" w:cs="Times"/>
          <w:lang w:val="en-US"/>
        </w:rPr>
        <w:t xml:space="preserve"> </w:t>
      </w:r>
    </w:p>
    <w:p w14:paraId="466C3885" w14:textId="77777777" w:rsidR="005556F6" w:rsidRPr="00EB4943" w:rsidRDefault="005556F6" w:rsidP="00F77E4A">
      <w:pPr>
        <w:widowControl w:val="0"/>
        <w:autoSpaceDE w:val="0"/>
        <w:autoSpaceDN w:val="0"/>
        <w:adjustRightInd w:val="0"/>
        <w:spacing w:after="240" w:line="480" w:lineRule="auto"/>
        <w:ind w:left="720"/>
        <w:rPr>
          <w:rFonts w:ascii="Calibri" w:hAnsi="Calibri" w:cs="Times"/>
          <w:lang w:val="en-US"/>
        </w:rPr>
      </w:pPr>
      <w:r w:rsidRPr="00EB4943">
        <w:rPr>
          <w:rFonts w:ascii="Calibri" w:hAnsi="Calibri" w:cs="Times"/>
          <w:lang w:val="en-US"/>
        </w:rPr>
        <w:t xml:space="preserve">How does the functional composition of the geographic species pool (indicated by species abundance in the propagule bank) and the actual species pool (indicated by </w:t>
      </w:r>
      <w:r w:rsidRPr="00EB4943">
        <w:rPr>
          <w:rFonts w:ascii="Calibri" w:hAnsi="Calibri" w:cs="Times"/>
          <w:lang w:val="en-US"/>
        </w:rPr>
        <w:lastRenderedPageBreak/>
        <w:t xml:space="preserve">species occupancy and abundance in standing vegetation) change along flood frequency and land-use gradients? </w:t>
      </w:r>
    </w:p>
    <w:p w14:paraId="40C11BE3" w14:textId="77777777" w:rsidR="00DF67FF" w:rsidRPr="00DF67FF" w:rsidRDefault="00DF67FF" w:rsidP="00884F22">
      <w:pPr>
        <w:widowControl w:val="0"/>
        <w:autoSpaceDE w:val="0"/>
        <w:autoSpaceDN w:val="0"/>
        <w:adjustRightInd w:val="0"/>
        <w:spacing w:after="240" w:line="480" w:lineRule="auto"/>
        <w:rPr>
          <w:rFonts w:ascii="Calibri" w:hAnsi="Calibri" w:cs="Times"/>
        </w:rPr>
      </w:pPr>
      <w:r w:rsidRPr="00DF67FF">
        <w:rPr>
          <w:rFonts w:ascii="Calibri" w:hAnsi="Calibri" w:cs="Times"/>
        </w:rPr>
        <w:t xml:space="preserve">The six plant traits are </w:t>
      </w:r>
      <w:r w:rsidR="00733AAF" w:rsidRPr="00DF67FF">
        <w:rPr>
          <w:rFonts w:ascii="Calibri" w:hAnsi="Calibri" w:cs="Times"/>
        </w:rPr>
        <w:t xml:space="preserve">important </w:t>
      </w:r>
      <w:r w:rsidR="00733AAF">
        <w:rPr>
          <w:rFonts w:ascii="Calibri" w:hAnsi="Calibri" w:cs="Times"/>
        </w:rPr>
        <w:t xml:space="preserve">and </w:t>
      </w:r>
      <w:r w:rsidRPr="00DF67FF">
        <w:rPr>
          <w:rFonts w:ascii="Calibri" w:hAnsi="Calibri" w:cs="Times"/>
        </w:rPr>
        <w:t>commonly used in wetland</w:t>
      </w:r>
      <w:r w:rsidR="00733AAF">
        <w:rPr>
          <w:rFonts w:ascii="Calibri" w:hAnsi="Calibri" w:cs="Times"/>
        </w:rPr>
        <w:t xml:space="preserve"> studie</w:t>
      </w:r>
      <w:r w:rsidRPr="00DF67FF">
        <w:rPr>
          <w:rFonts w:ascii="Calibri" w:hAnsi="Calibri" w:cs="Times"/>
        </w:rPr>
        <w:t xml:space="preserve">s (McGill et al. 2006). Details of each trait, reason for selection, and the hypothesized relationship between each trait and environmental gradient in Table 1. We expected that the abundance of species that are native, woody and long-lived would be positively related to flood frequency and negatively related to </w:t>
      </w:r>
      <w:r w:rsidR="00CD0C79">
        <w:rPr>
          <w:rFonts w:ascii="Calibri" w:hAnsi="Calibri" w:cs="Times"/>
        </w:rPr>
        <w:t>land-use</w:t>
      </w:r>
      <w:r w:rsidRPr="00DF67FF">
        <w:rPr>
          <w:rFonts w:ascii="Calibri" w:hAnsi="Calibri" w:cs="Times"/>
        </w:rPr>
        <w:t xml:space="preserve"> intensity</w:t>
      </w:r>
      <w:r w:rsidR="006367C8">
        <w:rPr>
          <w:rFonts w:ascii="Calibri" w:hAnsi="Calibri" w:cs="Times"/>
        </w:rPr>
        <w:t>, and</w:t>
      </w:r>
      <w:r w:rsidRPr="00DF67FF">
        <w:rPr>
          <w:rFonts w:ascii="Calibri" w:hAnsi="Calibri" w:cs="Times"/>
        </w:rPr>
        <w:t xml:space="preserve"> that species with high SLA and heavy seeds would increase along both environmental gradients.</w:t>
      </w:r>
    </w:p>
    <w:p w14:paraId="4B579793" w14:textId="77777777" w:rsidR="00CC0D21" w:rsidRPr="00EB4943" w:rsidRDefault="00266786" w:rsidP="00884F22">
      <w:pPr>
        <w:widowControl w:val="0"/>
        <w:autoSpaceDE w:val="0"/>
        <w:autoSpaceDN w:val="0"/>
        <w:adjustRightInd w:val="0"/>
        <w:spacing w:after="240" w:line="480" w:lineRule="auto"/>
        <w:rPr>
          <w:rFonts w:ascii="Calibri" w:hAnsi="Calibri" w:cs="Times"/>
          <w:b/>
          <w:sz w:val="32"/>
          <w:szCs w:val="32"/>
          <w:lang w:val="en-US"/>
        </w:rPr>
      </w:pPr>
      <w:r w:rsidRPr="00EB4943">
        <w:rPr>
          <w:rFonts w:ascii="Calibri" w:hAnsi="Calibri" w:cs="Times"/>
          <w:b/>
          <w:sz w:val="32"/>
          <w:szCs w:val="32"/>
          <w:lang w:val="en-US"/>
        </w:rPr>
        <w:t xml:space="preserve">2. </w:t>
      </w:r>
      <w:r w:rsidR="008F4669" w:rsidRPr="00EB4943">
        <w:rPr>
          <w:rFonts w:ascii="Calibri" w:hAnsi="Calibri" w:cs="Times"/>
          <w:b/>
          <w:sz w:val="32"/>
          <w:szCs w:val="32"/>
          <w:lang w:val="en-US"/>
        </w:rPr>
        <w:t>Methods</w:t>
      </w:r>
    </w:p>
    <w:p w14:paraId="7A5EC082" w14:textId="77777777" w:rsidR="00CC0D21" w:rsidRPr="00EB4943" w:rsidRDefault="00266786" w:rsidP="00884F22">
      <w:pPr>
        <w:widowControl w:val="0"/>
        <w:autoSpaceDE w:val="0"/>
        <w:autoSpaceDN w:val="0"/>
        <w:adjustRightInd w:val="0"/>
        <w:spacing w:after="240" w:line="480" w:lineRule="auto"/>
        <w:rPr>
          <w:rFonts w:ascii="Calibri" w:hAnsi="Calibri" w:cs="Times"/>
          <w:b/>
          <w:sz w:val="28"/>
          <w:szCs w:val="28"/>
          <w:lang w:val="en-US"/>
        </w:rPr>
      </w:pPr>
      <w:r w:rsidRPr="00EB4943">
        <w:rPr>
          <w:rFonts w:ascii="Calibri" w:hAnsi="Calibri" w:cs="Times"/>
          <w:b/>
          <w:sz w:val="28"/>
          <w:szCs w:val="28"/>
          <w:lang w:val="en-US"/>
        </w:rPr>
        <w:t xml:space="preserve">2.1 </w:t>
      </w:r>
      <w:r w:rsidR="00CC0D21" w:rsidRPr="00EB4943">
        <w:rPr>
          <w:rFonts w:ascii="Calibri" w:hAnsi="Calibri" w:cs="Times"/>
          <w:b/>
          <w:sz w:val="28"/>
          <w:szCs w:val="28"/>
          <w:lang w:val="en-US"/>
        </w:rPr>
        <w:t xml:space="preserve">Study Site </w:t>
      </w:r>
    </w:p>
    <w:p w14:paraId="200C40D3" w14:textId="77777777" w:rsidR="00010F75" w:rsidRPr="00EB4943" w:rsidRDefault="00010F75"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Our study sites were located within the Pillicawarrina property, a private leasehold</w:t>
      </w:r>
      <w:r w:rsidR="002A0E51" w:rsidRPr="00EB4943">
        <w:rPr>
          <w:rFonts w:ascii="Calibri" w:hAnsi="Calibri" w:cs="Times"/>
          <w:lang w:val="en-US"/>
        </w:rPr>
        <w:t xml:space="preserve"> </w:t>
      </w:r>
      <w:r w:rsidRPr="00EB4943">
        <w:rPr>
          <w:rFonts w:ascii="Calibri" w:hAnsi="Calibri" w:cs="Times"/>
          <w:lang w:val="en-US"/>
        </w:rPr>
        <w:t xml:space="preserve">in </w:t>
      </w:r>
      <w:r w:rsidR="002A0E51" w:rsidRPr="00EB4943">
        <w:rPr>
          <w:rFonts w:ascii="Calibri" w:hAnsi="Calibri" w:cs="Times"/>
          <w:lang w:val="en-US"/>
        </w:rPr>
        <w:t>middle</w:t>
      </w:r>
      <w:r w:rsidRPr="00EB4943">
        <w:rPr>
          <w:rFonts w:ascii="Calibri" w:hAnsi="Calibri" w:cs="Times"/>
          <w:lang w:val="en-US"/>
        </w:rPr>
        <w:t xml:space="preserve"> of the M</w:t>
      </w:r>
      <w:r w:rsidR="00575B8F" w:rsidRPr="00EB4943">
        <w:rPr>
          <w:rFonts w:ascii="Calibri" w:hAnsi="Calibri" w:cs="Times"/>
          <w:lang w:val="en-US"/>
        </w:rPr>
        <w:t>acquarie Marshes. The Macquarie</w:t>
      </w:r>
      <w:r w:rsidRPr="00EB4943">
        <w:rPr>
          <w:rFonts w:ascii="Calibri" w:hAnsi="Calibri" w:cs="Times"/>
          <w:lang w:val="en-US"/>
        </w:rPr>
        <w:t xml:space="preserve"> Marshes is a Ramsar-listed wetland in south-eastern Australia with iconic wetland vegetation and large colonial waterbird breeding sites </w:t>
      </w:r>
      <w:r w:rsidRPr="00EB4943">
        <w:rPr>
          <w:rFonts w:ascii="Calibri" w:hAnsi="Calibri"/>
        </w:rPr>
        <w:fldChar w:fldCharType="begin" w:fldLock="1"/>
      </w:r>
      <w:r w:rsidRPr="00EB4943">
        <w:rPr>
          <w:rFonts w:ascii="Calibri" w:hAnsi="Calibri"/>
        </w:rPr>
        <w:instrText>ADDIN CSL_CITATION { "citationItems" : [ { "id" : "ITEM-1", "itemData" : { "author" : [ { "dropping-particle" : "", "family" : "Kingsford", "given" : "Richard T", "non-dropping-particle" : "", "parse-names" : false, "suffix" : "" }, { "dropping-particle" : "", "family" : "Thomas", "given" : "Rachael F", "non-dropping-particle" : "", "parse-names" : false, "suffix" : "" } ], "container-title" : "Environmental Management", "id" : "ITEM-1", "issue" : "6", "issued" : { "date-parts" : [ [ "1995" ] ] }, "note" : "(Kingsford and Thomas 1995) \nKingsford, R. T. and R. F. Thomas (1995). &amp;quot;The Macquarie Marshes in Arid Australia and Their Waterbirds: A 50-Year History of Decline.&amp;quot; Environmental Management\n19(6): 867-878. \n\n\n\n\nNotes: \n\u00b7\u00a0\u00a0\u00a0\u00a0\u00a0\u00a0\u00a0\u00a0 Mac River supplies the MM with water, which are recog. as high conservation importance \n\u00b7\u00a0\u00a0\u00a0\u00a0\u00a0\u00a0\u00a0\u00a0 River has been regulated since first weir in 1896 now has series of struc. Inc. Burrendong (70% larger than any of the other storage) \n\u00b7\u00a0\u00a0\u00a0\u00a0\u00a0\u00a0\u00a0\u00a0 After Warren Mac R forms an anastomising channel made up of several channels/creeks which supports a wide range of wetland veg (inc. RRG, reed, cumbungi, lignum, wat couch) \n\u00b7\u00a0\u00a0\u00a0\u00a0\u00a0\u00a0\u00a0\u00a0 Sheep and cattle grazing predominant around MM but irrig is expanding \n\u00b7\u00a0\u00a0\u00a0\u00a0\u00a0\u00a0\u00a0\u00a0 Experiment using three years of wat bird #s, satellite data for flooding and guage/rainfall \u2013 1983-93 and 50yr for gauges, etc. \n\u00b7\u00a0\u00a0\u00a0\u00a0\u00a0\u00a0\u00a0\u00a0 Signif. increase in water use for irrig 83-93 (267 649 to 421 165ML) \n\u00b7\u00a0\u00a0\u00a0\u00a0\u00a0\u00a0\u00a0\u00a0 Area flooded in MM signif related to flow @ Oxley \n\u00b7\u00a0\u00a0\u00a0\u00a0\u00a0\u00a0\u00a0\u00a0 Between 1st 10yrs and last the correlation between rainfall and flow at Oxley went from strong to .567 and flow that went past Dubbo to Oxley went from 51% to 21% \n\u00b7\u00a0\u00a0\u00a0\u00a0\u00a0\u00a0\u00a0\u00a0 Flood in 69 had 3rd highest rainfall index but 20th biggest flood \n\u00b7\u00a0\u00a0\u00a0\u00a0\u00a0\u00a0\u00a0\u00a0 48 and 63 floods had 10% less rainfall indices than 90 but covered 40% more \n\u00b7\u00a0\u00a0\u00a0\u00a0\u00a0\u00a0\u00a0\u00a0 MM\u00a0 - few other Aus wetlands has as many species and none studied had more in 84 \n\u00b7\u00a0\u00a0\u00a0\u00a0\u00a0\u00a0\u00a0\u00a0 MM \u2013 one of most important for birds in Aus \n\u00b7\u00a0\u00a0\u00a0\u00a0\u00a0\u00a0\u00a0\u00a0 MM depend on Mac R flows \u2013 not local rainfall \n\u00b7\u00a0\u00a0\u00a0\u00a0\u00a0\u00a0\u00a0\u00a0 Mac R used to be highly variable (2-940% of mean) now down (300% of mean) = less floods \n\u00b7\u00a0\u00a0\u00a0\u00a0\u00a0\u00a0\u00a0\u00a0 Many more cited cases where the flooding/size of MM previously has decreased since 50s \u2013 espec comparing 90 high rainfall/smaller flood with previous \n\u00b7\u00a0\u00a0\u00a0\u00a0\u00a0\u00a0\u00a0\u00a0 Resulting reduction in wetland veg, reed beds halved 63-72, RRG died \n\u00b7\u00a0\u00a0\u00a0\u00a0\u00a0\u00a0\u00a0\u00a0 No significant changes on control wetlands in this study \n\u00b7\u00a0\u00a0\u00a0\u00a0\u00a0\u00a0\u00a0\u00a0 Current env alloc 50 000ML is too small to sustain \u2013 smallest flood in study was 105 600ML \n\u00b7\u00a0\u00a0\u00a0\u00a0\u00a0\u00a0\u00a0\u00a0 Conc: MM needs more effective manag of wat and more wat to stop decline in wat bird", "page" : "867-878", "title" : "The Macquarie Marshes in Arid Australia and Their Waterbirds : A 50-Year History of Decline", "type" : "article-journal", "volume" : "19" }, "uris" : [ "http://www.mendeley.com/documents/?uuid=66c16d49-e9fe-4609-b8f7-8faf63d90c75" ] }, { "id" : "ITEM-2", "itemData" : { "DOI" : "10.1002/hyp.9244", "ISSN" : "08856087", "author" : [ { "dropping-particle" : "", "family" : "Steinfeld", "given" : "Celine M. M.", "non-dropping-particle" : "", "parse-names" : false, "suffix" : "" }, { "dropping-particle" : "", "family" : "Kingsford", "given" : "Richard T.", "non-dropping-particle" : "", "parse-names" : false, "suffix" : "" }, { "dropping-particle" : "", "family" : "Laffan", "given" : "Shawn W.", "non-dropping-particle" : "", "parse-names" : false, "suffix" : "" } ], "container-title" : "Hydrological Processes", "id" : "ITEM-2", "issue" : "4", "issued" : { "date-parts" : [ [ "2013", "2", "15" ] ] }, "page" : "579-591", "title" : "Semi-automated GIS techniques for detecting floodplain earthworks", "type" : "article-journal", "volume" : "27" }, "uris" : [ "http://www.mendeley.com/documents/?uuid=9658b8df-6ac7-4d73-917a-66d78a100c13" ] }, { "id" : "ITEM-3", "itemData" : { "DOI" : "10.1890/13-0202.1", "ISSN" : "1051-0761", "abstract" : "Global wetland biodiversity loss continues unabated, driven by increased demand for freshwater. A key strategy for conservation management of freshwater systems is to maintain the quantity and quality of the natural water regimes, including the frequency and timing of flows. Formalizing an ecological model depicting the key ecological components and the underlying processes of cause and effect is required for successful conservation management. Models linking hydrology with ecological responses can prove to be an invaluable tool for robust decision-making of environmental flows. Here, we explored alternative water management strategies and identified maximal strategies for successful long-term management of colonial waterbirds in the Macquarie Marshes, Australia. We modeled fluctuations in breeding abundances of 10 colonial waterbird species over the past quarter century (1986\u20132010). Clear relationships existed between flows and breeding, both in frequencies and total abundances, with a strong linear rela...", "author" : [ { "dropping-particle" : "", "family" : "Bino", "given" : "Gilad", "non-dropping-particle" : "", "parse-names" : false, "suffix" : "" }, { "dropping-particle" : "", "family" : "Steinfeld", "given" : "Celine", "non-dropping-particle" : "", "parse-names" : false, "suffix" : "" }, { "dropping-particle" : "", "family" : "Kingsford", "given" : "Richard T.", "non-dropping-particle" : "", "parse-names" : false, "suffix" : "" } ], "container-title" : "Ecological Applications", "id" : "ITEM-3", "issue" : "1", "issued" : { "date-parts" : [ [ "2014", "1", "20" ] ] }, "language" : "EN", "page" : "142-157", "publisher" : "Ecological Society of America", "title" : "Maximizing colonial waterbirds' breeding events using identified ecological thresholds and environmental flow management", "type" : "article-journal", "volume" : "24" }, "uris" : [ "http://www.mendeley.com/documents/?uuid=0877e232-9596-431e-af64-92e7b60d1e75" ] }, { "id" : "ITEM-4", "itemData" : { "DOI" : "10.1111/1365-2664.12410", "ISSN" : "00218901", "author" : [ { "dropping-particle" : "", "family" : "Bino", "given" : "Gilad", "non-dropping-particle" : "", "parse-names" : false, "suffix" : "" }, { "dropping-particle" : "", "family" : "Sisson", "given" : "Scott A.", "non-dropping-particle" : "", "parse-names" : false, "suffix" : "" }, { "dropping-particle" : "", "family" : "Kingsford", "given" : "Richard T.", "non-dropping-particle" : "", "parse-names" : false, "suffix" : "" }, { "dropping-particle" : "", "family" : "Thomas", "given" : "Rachael F.", "non-dropping-particle" : "", "parse-names" : false, "suffix" : "" }, { "dropping-particle" : "", "family" : "Bowen", "given" : "Sharon", "non-dropping-particle" : "", "parse-names" : false, "suffix" : "" } ], "container-title" : "Journal of Applied Ecology", "id" : "ITEM-4", "issue" : "3", "issued" : { "date-parts" : [ [ "2015", "2" ] ] }, "page" : "654\u2013664", "title" : "Developing state and transition models of floodplain vegetation dynamics as a tool for conservation decision-making: a case study of the Macquarie Marshes Ramsar wetland", "type" : "article-journal", "volume" : "52" }, "uris" : [ "http://www.mendeley.com/documents/?uuid=74c5abb8-b071-4b59-8dd3-f2a3560ffcde" ] }, { "id" : "ITEM-5", "itemData" : { "DOI" : "10.1016/j.biocon.2015.02.014", "ISSN" : "00063207", "abstract" : "Increasing water abstraction is severely degrading the world\u2019s wetlands, which is frequently reflected in the condition of flood dependent organisms. Understanding minimum requirements under which thresholds are crossed from desired to undesired states can improve managing for resilience and avoid catastrophic ecological consequences. The Macquarie Marshes, a Ramsar-listed wetland in eastern Australia is located in a catchment with a long history of water resource development. It is also a catchment in which there has been a strong focus on wetland recovery using environmental flows. We investigated changes in the condition of 212 river red gum trees (Eucalyptus camaldulensis), a long-lived flood dependent species, at 17 sites, over 18years (1993\u20132011). Four variables were measured for each tree: crown density, crown size, dead branches and epicormic growth. More than half (56.13%, 119) of the healthy trees first measured in 1993, showed no signs of life by 2011. Using historic inundation mapping, we identified that condition declined with reduced flooding. The probability of inundation in the previous five years had the strongest explanatory power, with strong increasing threshold responses of persistence and recovery associated with probabilities of flooding exceeding 5years in the previous 10years. We extended our modelling to the river red gum forests of the Macquarie Marshes floodplain, showing that 37% of the area had a predicted survival probability lower than P=0.6 while similar probabilities were present in only 12% of the area within the Macquarie Marshes Nature Reserve. The condition of river red gum forests, using the relationships identified, provide a useful measure of ecosystem health, particularly if extended to understanding of reproduction, germination and recruitment in relation to different scenarios for environmental flows. Embedding such a monitoring strategy in an adaptive management framework provides considerable promise for ongoing learning and improvement of management, not just for river red gums but also other indicators. There is a possibility that the current poor ecological condition of the Macquarie Marshes can be redressed with increased environmental flows restoring some of the river red gum forests that are a key characteristic of the wetland.", "author" : [ { "dropping-particle" : "", "family" : "Catelotti", "given" : "K.", "non-dropping-particle" : "", "parse-names" : false, "suffix" : "" }, { "dropping-particle" : "", "family" : "Kingsford", "given" : "R.T.", "non-dropping-particle" : "", "parse-names" : false, "suffix" : "" }, { "dropping-particle" : "", "family" : "Bino", "given" : "G.", "non-dropping-particle" : "", "parse-names" : false, "suffix" : "" }, { "dropping-particle" : "", "family" : "Bacon", "given" : "P.", "non-dropping-particle" : "", "parse-names" : false, "suffix" : "" } ], "container-title" : "Biological Conservation", "id" : "ITEM-5", "issued" : { "date-parts" : [ [ "2015", "4" ] ] }, "page" : "346-356", "title" : "Inundation requirements for persistence and recovery of river red gums (Eucalyptus camaldulensis) in semi-arid Australia", "type" : "article-journal", "volume" : "184" }, "uris" : [ "http://www.mendeley.com/documents/?uuid=e2ed5061-a749-4c0c-81b3-5415d54c2cf9" ] } ], "mendeley" : { "formattedCitation" : "(Kingsford &amp; Thomas 1995; Steinfeld et al. 2013; Bino et al. 2014; Bino et al. 2015; Catelotti et al. 2015)", "manualFormatting" : "(Kingsford &amp; Thomas, 1995; Steinfeld, et al. 2013; Bino, et al. 2014; Bino, et al. 2015; Catelotti, et al. 2015)", "plainTextFormattedCitation" : "(Kingsford &amp; Thomas 1995; Steinfeld et al. 2013; Bino et al. 2014; Bino et al. 2015; Catelotti et al. 2015)", "previouslyFormattedCitation" : "(Kingsford &amp; Thomas 1995; Steinfeld et al. 2013; Bino et al. 2014; Bino et al. 2015; Catelotti et al. 2015)" }, "properties" : { "noteIndex" : 0 }, "schema" : "https://github.com/citation-style-language/schema/raw/master/csl-citation.json" }</w:instrText>
      </w:r>
      <w:r w:rsidRPr="00EB4943">
        <w:rPr>
          <w:rFonts w:ascii="Calibri" w:hAnsi="Calibri"/>
        </w:rPr>
        <w:fldChar w:fldCharType="separate"/>
      </w:r>
      <w:r w:rsidR="0018259F">
        <w:rPr>
          <w:rFonts w:ascii="Calibri" w:hAnsi="Calibri"/>
          <w:noProof/>
        </w:rPr>
        <w:t>(Thomas</w:t>
      </w:r>
      <w:r w:rsidRPr="00EB4943">
        <w:rPr>
          <w:rFonts w:ascii="Calibri" w:hAnsi="Calibri"/>
          <w:noProof/>
        </w:rPr>
        <w:t xml:space="preserve"> et al. 2010)</w:t>
      </w:r>
      <w:r w:rsidRPr="00EB4943">
        <w:rPr>
          <w:rFonts w:ascii="Calibri" w:hAnsi="Calibri"/>
        </w:rPr>
        <w:fldChar w:fldCharType="end"/>
      </w:r>
      <w:r w:rsidRPr="00EB4943">
        <w:rPr>
          <w:rFonts w:ascii="Calibri" w:hAnsi="Calibri" w:cs="Times"/>
          <w:lang w:val="en-US"/>
        </w:rPr>
        <w:t xml:space="preserve">. Fed by the </w:t>
      </w:r>
      <w:r w:rsidR="00814169" w:rsidRPr="00EB4943">
        <w:rPr>
          <w:rFonts w:ascii="Calibri" w:hAnsi="Calibri" w:cs="Times"/>
          <w:lang w:val="en-US"/>
        </w:rPr>
        <w:t xml:space="preserve">regulated </w:t>
      </w:r>
      <w:r w:rsidR="00575B8F" w:rsidRPr="00EB4943">
        <w:rPr>
          <w:rFonts w:ascii="Calibri" w:hAnsi="Calibri" w:cs="Times"/>
          <w:lang w:val="en-US"/>
        </w:rPr>
        <w:t>Macquarie</w:t>
      </w:r>
      <w:r w:rsidR="00814169" w:rsidRPr="00EB4943">
        <w:rPr>
          <w:rFonts w:ascii="Calibri" w:hAnsi="Calibri" w:cs="Times"/>
          <w:lang w:val="en-US"/>
        </w:rPr>
        <w:t xml:space="preserve"> River</w:t>
      </w:r>
      <w:r w:rsidRPr="00EB4943">
        <w:rPr>
          <w:rFonts w:ascii="Calibri" w:hAnsi="Calibri" w:cs="Times"/>
          <w:lang w:val="en-US"/>
        </w:rPr>
        <w:t xml:space="preserve">, </w:t>
      </w:r>
      <w:r w:rsidR="00814169" w:rsidRPr="00EB4943">
        <w:rPr>
          <w:rFonts w:ascii="Calibri" w:hAnsi="Calibri" w:cs="Times"/>
          <w:lang w:val="en-US"/>
        </w:rPr>
        <w:t>the Macquarie Marshes suffer from</w:t>
      </w:r>
      <w:r w:rsidR="00575B8F" w:rsidRPr="00EB4943">
        <w:rPr>
          <w:rFonts w:ascii="Calibri" w:hAnsi="Calibri" w:cs="Times"/>
          <w:lang w:val="en-US"/>
        </w:rPr>
        <w:t xml:space="preserve"> declines in flooding </w:t>
      </w:r>
      <w:r w:rsidR="003F3606" w:rsidRPr="00EB4943">
        <w:rPr>
          <w:rFonts w:ascii="Calibri" w:hAnsi="Calibri" w:cs="Times"/>
          <w:lang w:val="en-US"/>
        </w:rPr>
        <w:t>magnitude</w:t>
      </w:r>
      <w:r w:rsidR="00575B8F" w:rsidRPr="00EB4943">
        <w:rPr>
          <w:rFonts w:ascii="Calibri" w:hAnsi="Calibri" w:cs="Times"/>
          <w:lang w:val="en-US"/>
        </w:rPr>
        <w:t>, duration and variability</w:t>
      </w:r>
      <w:r w:rsidR="005E417B" w:rsidRPr="00EB4943">
        <w:rPr>
          <w:rFonts w:ascii="Calibri" w:hAnsi="Calibri" w:cs="Times"/>
          <w:lang w:val="en-US"/>
        </w:rPr>
        <w:t xml:space="preserve"> due to upstream extraction for irrigation</w:t>
      </w:r>
      <w:r w:rsidR="00575B8F" w:rsidRPr="00EB4943">
        <w:rPr>
          <w:rFonts w:ascii="Calibri" w:hAnsi="Calibri" w:cs="Times"/>
          <w:lang w:val="en-US"/>
        </w:rPr>
        <w:t xml:space="preserve">, </w:t>
      </w:r>
      <w:r w:rsidR="003F3606" w:rsidRPr="00EB4943">
        <w:rPr>
          <w:rFonts w:ascii="Calibri" w:hAnsi="Calibri" w:cs="Times"/>
          <w:lang w:val="en-US"/>
        </w:rPr>
        <w:t>negatively impacting floodplain vegetation and other</w:t>
      </w:r>
      <w:r w:rsidR="00575B8F" w:rsidRPr="00EB4943">
        <w:rPr>
          <w:rFonts w:ascii="Calibri" w:hAnsi="Calibri" w:cs="Times"/>
          <w:lang w:val="en-US"/>
        </w:rPr>
        <w:t xml:space="preserve"> biota (Kingsford</w:t>
      </w:r>
      <w:r w:rsidR="00A72756">
        <w:rPr>
          <w:rFonts w:ascii="Calibri" w:hAnsi="Calibri" w:cs="Times"/>
          <w:lang w:val="en-US"/>
        </w:rPr>
        <w:t xml:space="preserve"> 2000, Thomas</w:t>
      </w:r>
      <w:r w:rsidR="00575B8F" w:rsidRPr="00EB4943">
        <w:rPr>
          <w:rFonts w:ascii="Calibri" w:hAnsi="Calibri" w:cs="Times"/>
          <w:lang w:val="en-US"/>
        </w:rPr>
        <w:t xml:space="preserve"> 2011)</w:t>
      </w:r>
      <w:r w:rsidR="00814169" w:rsidRPr="00EB4943">
        <w:rPr>
          <w:rFonts w:ascii="Calibri" w:hAnsi="Calibri" w:cs="Times"/>
          <w:lang w:val="en-US"/>
        </w:rPr>
        <w:t xml:space="preserve">. </w:t>
      </w:r>
      <w:r w:rsidRPr="00EB4943">
        <w:rPr>
          <w:rFonts w:ascii="Calibri" w:hAnsi="Calibri" w:cs="Times"/>
          <w:lang w:val="en-US"/>
        </w:rPr>
        <w:t xml:space="preserve">Only about 10% of the Macquarie Marshes is in protected areas, with the remainder on privately owned (or leased) land, which is mostly grazed with some cultivation. </w:t>
      </w:r>
    </w:p>
    <w:p w14:paraId="111FB366" w14:textId="77777777" w:rsidR="00EF234B" w:rsidRPr="00EB4943" w:rsidRDefault="00EF234B"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rPr>
        <w:t xml:space="preserve">Pillicawarrina was first cultivated in the 1980s for wheat (dryland) and cotton (irrigated) agriculture, replacing largely intact floodplain vegetation consisting of </w:t>
      </w:r>
      <w:r w:rsidRPr="00EB4943">
        <w:rPr>
          <w:rFonts w:ascii="Calibri" w:hAnsi="Calibri" w:cs="Times"/>
          <w:i/>
        </w:rPr>
        <w:t>Eucalyptus camaldulensis</w:t>
      </w:r>
      <w:r w:rsidRPr="00EB4943">
        <w:rPr>
          <w:rFonts w:ascii="Calibri" w:hAnsi="Calibri" w:cs="Times"/>
        </w:rPr>
        <w:t xml:space="preserve"> </w:t>
      </w:r>
      <w:r w:rsidRPr="00EB4943">
        <w:rPr>
          <w:rFonts w:ascii="Calibri" w:hAnsi="Calibri" w:cs="Times"/>
        </w:rPr>
        <w:lastRenderedPageBreak/>
        <w:t xml:space="preserve">(river red gum) forests, </w:t>
      </w:r>
      <w:r w:rsidRPr="00EB4943">
        <w:rPr>
          <w:rFonts w:ascii="Calibri" w:hAnsi="Calibri" w:cs="Times"/>
          <w:i/>
        </w:rPr>
        <w:t>Duma florulenta</w:t>
      </w:r>
      <w:r w:rsidRPr="00EB4943">
        <w:rPr>
          <w:rFonts w:ascii="Calibri" w:hAnsi="Calibri" w:cs="Times"/>
        </w:rPr>
        <w:t xml:space="preserve"> (lignum) swamplands and associated marsh understory communities </w:t>
      </w:r>
      <w:r w:rsidRPr="00EB4943">
        <w:rPr>
          <w:rFonts w:ascii="Calibri" w:hAnsi="Calibri" w:cs="Times"/>
        </w:rPr>
        <w:fldChar w:fldCharType="begin" w:fldLock="1"/>
      </w:r>
      <w:r w:rsidRPr="00EB4943">
        <w:rPr>
          <w:rFonts w:ascii="Calibri" w:hAnsi="Calibri" w:cs="Times"/>
        </w:rPr>
        <w:instrText>ADDIN CSL_CITATION { "citationItems" : [ { "id" : "ITEM-1", "itemData" : { "author" : [ { "dropping-particle" : "", "family" : "Paijmans", "given" : "K", "non-dropping-particle" : "", "parse-names" : false, "suffix" : "" } ], "id" : "ITEM-1", "issued" : { "date-parts" : [ [ "1981" ] ] }, "number-of-pages" : "22", "publisher-place" : "Melbourne", "title" : "The Macquarie Marshes of inland northern New South Wales", "type" : "report" }, "uris" : [ "http://www.mendeley.com/documents/?uuid=261fbab5-2887-4615-ae1c-61b76bab6425" ] }, { "id" : "ITEM-2", "itemData" : { "author" : [ { "dropping-particle" : "", "family" : "Thomas", "given" : "Rachael", "non-dropping-particle" : "", "parse-names" : false, "suffix" : "" }, { "dropping-particle" : "", "family" : "Bowen", "given" : "Sharon", "non-dropping-particle" : "", "parse-names" : false, "suffix" : "" }, { "dropping-particle" : "", "family" : "Simpson", "given" : "Shannon", "non-dropping-particle" : "", "parse-names" : false, "suffix" : "" }, { "dropping-particle" : "", "family" : "Cox", "given" : "Steve", "non-dropping-particle" : "", "parse-names" : false, "suffix" : "" }, { "dropping-particle" : "", "family" : "Sims", "given" : "Neil", "non-dropping-particle" : "", "parse-names" : false, "suffix" : "" }, { "dropping-particle" : "", "family" : "Hunter", "given" : "Simon", "non-dropping-particle" : "", "parse-names" : false, "suffix" : "" }, { "dropping-particle" : "", "family" : "Lu", "given" : "Yi", "non-dropping-particle" : "", "parse-names" : false, "suffix" : "" } ], "chapter-number" : "9", "container-title" : "Ecosystem Response Modelling in the Murray Darling Basin", "edition" : "1", "editor" : [ { "dropping-particle" : "", "family" : "Saintilan", "given" : "Neil", "non-dropping-particle" : "", "parse-names" : false, "suffix" : "" }, { "dropping-particle" : "", "family" : "Overton", "given" : "Ian", "non-dropping-particle" : "", "parse-names" : false, "suffix" : "" } ], "id" : "ITEM-2", "issued" : { "date-parts" : [ [ "2010" ] ] }, "page" : "139-150", "publisher" : "CSIRO Publishing", "publisher-place" : "Melbourne", "title" : "Inundation response of vegetation communities of the Macquarie Marshes in semi-arid Australia", "type" : "chapter" }, "uris" : [ "http://www.mendeley.com/documents/?uuid=804c398b-ae49-45e6-a35f-2897667c0d7e" ] } ], "mendeley" : { "formattedCitation" : "(Paijmans 1981; Thomas et al. 2010)", "manualFormatting" : "(Paijmans, 1981; Thomas et al., 2010)", "plainTextFormattedCitation" : "(Paijmans 1981; Thomas et al. 2010)", "previouslyFormattedCitation" : "(Paijmans 1981; Thomas et al. 2010)" }, "properties" : { "noteIndex" : 0 }, "schema" : "https://github.com/citation-style-language/schema/raw/master/csl-citation.json" }</w:instrText>
      </w:r>
      <w:r w:rsidRPr="00EB4943">
        <w:rPr>
          <w:rFonts w:ascii="Calibri" w:hAnsi="Calibri" w:cs="Times"/>
        </w:rPr>
        <w:fldChar w:fldCharType="separate"/>
      </w:r>
      <w:r w:rsidR="00A72756">
        <w:rPr>
          <w:rFonts w:ascii="Calibri" w:hAnsi="Calibri" w:cs="Times"/>
          <w:noProof/>
        </w:rPr>
        <w:t>(Paijmans</w:t>
      </w:r>
      <w:r w:rsidRPr="00EB4943">
        <w:rPr>
          <w:rFonts w:ascii="Calibri" w:hAnsi="Calibri" w:cs="Times"/>
          <w:noProof/>
        </w:rPr>
        <w:t xml:space="preserve"> 1981)</w:t>
      </w:r>
      <w:r w:rsidRPr="00EB4943">
        <w:rPr>
          <w:rFonts w:ascii="Calibri" w:hAnsi="Calibri" w:cs="Times"/>
        </w:rPr>
        <w:fldChar w:fldCharType="end"/>
      </w:r>
      <w:r w:rsidRPr="00EB4943">
        <w:rPr>
          <w:rFonts w:ascii="Calibri" w:hAnsi="Calibri" w:cs="Times"/>
        </w:rPr>
        <w:t>. The 12 fields in Pillicawarrina were either cultivated for varying periods (1-23 years (continuous)), or cleared but never cultivated (see Appendix 1</w:t>
      </w:r>
      <w:r w:rsidR="00DF67FF">
        <w:rPr>
          <w:rFonts w:ascii="Calibri" w:hAnsi="Calibri" w:cs="Times"/>
        </w:rPr>
        <w:t xml:space="preserve"> &amp; 2</w:t>
      </w:r>
      <w:r w:rsidRPr="00EB4943">
        <w:rPr>
          <w:rFonts w:ascii="Calibri" w:hAnsi="Calibri" w:cs="Times"/>
        </w:rPr>
        <w:t>; Dawson et al.</w:t>
      </w:r>
      <w:r w:rsidR="00A72756">
        <w:rPr>
          <w:rFonts w:ascii="Calibri" w:hAnsi="Calibri" w:cs="Times"/>
        </w:rPr>
        <w:t xml:space="preserve"> 2017a &amp; b</w:t>
      </w:r>
      <w:r w:rsidRPr="00EB4943">
        <w:rPr>
          <w:rFonts w:ascii="Calibri" w:hAnsi="Calibri" w:cs="Times"/>
        </w:rPr>
        <w:t xml:space="preserve">). Levee banks were also built to protect most of the area from flooding, however large floods still inundated </w:t>
      </w:r>
      <w:r w:rsidRPr="00CD0C79">
        <w:rPr>
          <w:rFonts w:ascii="Calibri" w:hAnsi="Calibri" w:cs="Times"/>
        </w:rPr>
        <w:t>the whole area</w:t>
      </w:r>
      <w:r w:rsidR="00CD0C79">
        <w:rPr>
          <w:rFonts w:ascii="Calibri" w:hAnsi="Calibri" w:cs="Times"/>
        </w:rPr>
        <w:t xml:space="preserve"> periodically</w:t>
      </w:r>
      <w:r w:rsidRPr="00CD0C79">
        <w:rPr>
          <w:rFonts w:ascii="Calibri" w:hAnsi="Calibri" w:cs="Times"/>
        </w:rPr>
        <w:t>.</w:t>
      </w:r>
    </w:p>
    <w:p w14:paraId="0832143E" w14:textId="77777777" w:rsidR="00CC0D21" w:rsidRPr="00EB4943" w:rsidRDefault="00C572BB"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In 2008</w:t>
      </w:r>
      <w:r w:rsidR="00E71859" w:rsidRPr="00EB4943">
        <w:rPr>
          <w:rFonts w:ascii="Calibri" w:hAnsi="Calibri" w:cs="Times"/>
          <w:lang w:val="en-US"/>
        </w:rPr>
        <w:t>,</w:t>
      </w:r>
      <w:r w:rsidRPr="00EB4943">
        <w:rPr>
          <w:rFonts w:ascii="Calibri" w:hAnsi="Calibri" w:cs="Times"/>
          <w:lang w:val="en-US"/>
        </w:rPr>
        <w:t xml:space="preserve"> </w:t>
      </w:r>
      <w:r w:rsidR="00F80DC8" w:rsidRPr="00EB4943">
        <w:rPr>
          <w:rFonts w:ascii="Calibri" w:hAnsi="Calibri" w:cs="Times"/>
          <w:lang w:val="en-US"/>
        </w:rPr>
        <w:t>Pillicawarrina</w:t>
      </w:r>
      <w:r w:rsidR="008800C2" w:rsidRPr="00EB4943">
        <w:rPr>
          <w:rFonts w:ascii="Calibri" w:hAnsi="Calibri" w:cs="Times"/>
          <w:lang w:val="en-US"/>
        </w:rPr>
        <w:t xml:space="preserve">’s water license and </w:t>
      </w:r>
      <w:r w:rsidR="00775A8B" w:rsidRPr="00EB4943">
        <w:rPr>
          <w:rFonts w:ascii="Calibri" w:hAnsi="Calibri" w:cs="Times"/>
          <w:lang w:val="en-US"/>
        </w:rPr>
        <w:t xml:space="preserve">2,346 hectares </w:t>
      </w:r>
      <w:r w:rsidR="008800C2" w:rsidRPr="00EB4943">
        <w:rPr>
          <w:rFonts w:ascii="Calibri" w:hAnsi="Calibri" w:cs="Times"/>
          <w:lang w:val="en-US"/>
        </w:rPr>
        <w:t xml:space="preserve">of land </w:t>
      </w:r>
      <w:r w:rsidR="00775A8B" w:rsidRPr="00EB4943">
        <w:rPr>
          <w:rFonts w:ascii="Calibri" w:hAnsi="Calibri" w:cs="Times"/>
          <w:lang w:val="en-US"/>
        </w:rPr>
        <w:t xml:space="preserve">were </w:t>
      </w:r>
      <w:r w:rsidR="008800C2" w:rsidRPr="00EB4943">
        <w:rPr>
          <w:rFonts w:ascii="Calibri" w:hAnsi="Calibri" w:cs="Times"/>
          <w:lang w:val="en-US"/>
        </w:rPr>
        <w:t xml:space="preserve">purchased </w:t>
      </w:r>
      <w:r w:rsidR="0047101D" w:rsidRPr="00EB4943">
        <w:rPr>
          <w:rFonts w:ascii="Calibri" w:hAnsi="Calibri" w:cs="Times"/>
          <w:lang w:val="en-US"/>
        </w:rPr>
        <w:t xml:space="preserve">under a government program </w:t>
      </w:r>
      <w:r w:rsidR="00775A8B" w:rsidRPr="00EB4943">
        <w:rPr>
          <w:rFonts w:ascii="Calibri" w:hAnsi="Calibri" w:cs="Times"/>
          <w:lang w:val="en-US"/>
        </w:rPr>
        <w:t>to</w:t>
      </w:r>
      <w:r w:rsidR="008800C2" w:rsidRPr="00EB4943">
        <w:rPr>
          <w:rFonts w:ascii="Calibri" w:hAnsi="Calibri" w:cs="Times"/>
          <w:lang w:val="en-US"/>
        </w:rPr>
        <w:t xml:space="preserve"> restor</w:t>
      </w:r>
      <w:r w:rsidR="00775A8B" w:rsidRPr="00EB4943">
        <w:rPr>
          <w:rFonts w:ascii="Calibri" w:hAnsi="Calibri" w:cs="Times"/>
          <w:lang w:val="en-US"/>
        </w:rPr>
        <w:t>e</w:t>
      </w:r>
      <w:r w:rsidR="008800C2" w:rsidRPr="00EB4943">
        <w:rPr>
          <w:rFonts w:ascii="Calibri" w:hAnsi="Calibri" w:cs="Times"/>
          <w:lang w:val="en-US"/>
        </w:rPr>
        <w:t xml:space="preserve"> historical vegetation communities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"ISBN" : "9781742932156", "author" : [ { "dropping-particle" : "", "family" : "Department of Environment Climate Change and Water NSW", "given" : "", "non-dropping-particle" : "", "parse-names" : false, "suffix" : "" } ], "id" : "ITEM-1", "issued" : { "date-parts" : [ [ "2011" ] ] }, "number-of-pages" : "62", "publisher-place" : "Sydney", "title" : "NSW Rivers Environmental Restoration Program Final Report", "type" : "report" }, "uris" : [ "http://www.mendeley.com/documents/?uuid=2206eca2-c242-4b17-960b-840b498a4c7a" ] }, { "id" : "ITEM-2", "itemData" : { "author" : [ { "dropping-particle" : "", "family" : "Waters", "given" : "Cathy", "non-dropping-particle" : "", "parse-names" : false, "suffix" : "" } ], "id" : "ITEM-2", "issue" : "May", "issued" : { "date-parts" : [ [ "2011" ] ] }, "number-of-pages" : "27", "publisher-place" : "Trangie", "title" : "Vegetation Restoration Plan for the Pillicawarrina Floodplain", "type" : "report" }, "uris" : [ "http://www.mendeley.com/documents/?uuid=3601fde4-2106-4554-b338-843e8b291d1d" ] } ], "mendeley" : { "formattedCitation" : "(Department of Environment Climate Change and Water NSW 2011; Waters 2011)", "plainTextFormattedCitation" : "(Department of Environment Climate Change and Water NSW 2011; Waters 2011)", "previouslyFormattedCitation" : "(Department of Environment Climate Change and Water NSW 2011; Waters 2011)" }, "properties" : { "noteIndex" : 0 }, "schema" : "https://github.com/citation-style-language/schema/raw/master/csl-citation.json" }</w:instrText>
      </w:r>
      <w:r w:rsidR="00765FB2" w:rsidRPr="00EB4943">
        <w:rPr>
          <w:rFonts w:ascii="Calibri" w:hAnsi="Calibri" w:cs="Times"/>
          <w:lang w:val="en-US"/>
        </w:rPr>
        <w:fldChar w:fldCharType="separate"/>
      </w:r>
      <w:r w:rsidR="009C1DB0" w:rsidRPr="00EB4943">
        <w:rPr>
          <w:rFonts w:ascii="Calibri" w:hAnsi="Calibri" w:cs="Times"/>
          <w:noProof/>
          <w:lang w:val="en-US"/>
        </w:rPr>
        <w:t>(D</w:t>
      </w:r>
      <w:r w:rsidR="0024747D" w:rsidRPr="00EB4943">
        <w:rPr>
          <w:rFonts w:ascii="Calibri" w:hAnsi="Calibri" w:cs="Times"/>
          <w:noProof/>
          <w:lang w:val="en-US"/>
        </w:rPr>
        <w:t>ECCW</w:t>
      </w:r>
      <w:r w:rsidR="008E2D8D" w:rsidRPr="00EB4943">
        <w:rPr>
          <w:rFonts w:ascii="Calibri" w:hAnsi="Calibri" w:cs="Times"/>
          <w:noProof/>
          <w:lang w:val="en-US"/>
        </w:rPr>
        <w:t xml:space="preserve"> NSW 2011</w:t>
      </w:r>
      <w:r w:rsidR="009C1DB0" w:rsidRPr="00EB4943">
        <w:rPr>
          <w:rFonts w:ascii="Calibri" w:hAnsi="Calibri" w:cs="Times"/>
          <w:noProof/>
          <w:lang w:val="en-US"/>
        </w:rPr>
        <w:t>)</w:t>
      </w:r>
      <w:r w:rsidR="00765FB2" w:rsidRPr="00EB4943">
        <w:rPr>
          <w:rFonts w:ascii="Calibri" w:hAnsi="Calibri" w:cs="Times"/>
          <w:lang w:val="en-US"/>
        </w:rPr>
        <w:fldChar w:fldCharType="end"/>
      </w:r>
      <w:r w:rsidR="008800C2" w:rsidRPr="00EB4943">
        <w:rPr>
          <w:rFonts w:ascii="Calibri" w:hAnsi="Calibri" w:cs="Times"/>
          <w:lang w:val="en-US"/>
        </w:rPr>
        <w:t xml:space="preserve">. Assisted natural restoration was </w:t>
      </w:r>
      <w:r w:rsidR="00373632" w:rsidRPr="00EB4943">
        <w:rPr>
          <w:rFonts w:ascii="Calibri" w:hAnsi="Calibri" w:cs="Times"/>
          <w:lang w:val="en-US"/>
        </w:rPr>
        <w:t xml:space="preserve">initiated </w:t>
      </w:r>
      <w:r w:rsidR="00514169" w:rsidRPr="00EB4943">
        <w:rPr>
          <w:rFonts w:ascii="Calibri" w:hAnsi="Calibri" w:cs="Times"/>
          <w:lang w:val="en-US"/>
        </w:rPr>
        <w:t>in 2009</w:t>
      </w:r>
      <w:r w:rsidR="00D87729" w:rsidRPr="00EB4943">
        <w:rPr>
          <w:rFonts w:ascii="Calibri" w:hAnsi="Calibri" w:cs="Times"/>
          <w:lang w:val="en-US"/>
        </w:rPr>
        <w:t>;</w:t>
      </w:r>
      <w:r w:rsidR="008800C2" w:rsidRPr="00EB4943">
        <w:rPr>
          <w:rFonts w:ascii="Calibri" w:hAnsi="Calibri" w:cs="Times"/>
          <w:lang w:val="en-US"/>
        </w:rPr>
        <w:t xml:space="preserve"> levees </w:t>
      </w:r>
      <w:r w:rsidR="00D87729" w:rsidRPr="00EB4943">
        <w:rPr>
          <w:rFonts w:ascii="Calibri" w:hAnsi="Calibri" w:cs="Times"/>
          <w:lang w:val="en-US"/>
        </w:rPr>
        <w:t xml:space="preserve">were </w:t>
      </w:r>
      <w:r w:rsidR="008800C2" w:rsidRPr="00EB4943">
        <w:rPr>
          <w:rFonts w:ascii="Calibri" w:hAnsi="Calibri" w:cs="Times"/>
          <w:lang w:val="en-US"/>
        </w:rPr>
        <w:t>breached at strategic point</w:t>
      </w:r>
      <w:r w:rsidR="00514169" w:rsidRPr="00EB4943">
        <w:rPr>
          <w:rFonts w:ascii="Calibri" w:hAnsi="Calibri" w:cs="Times"/>
          <w:lang w:val="en-US"/>
        </w:rPr>
        <w:t xml:space="preserve">s and culverts improved to enhance river-floodplain </w:t>
      </w:r>
      <w:r w:rsidR="008509AE" w:rsidRPr="00EB4943">
        <w:rPr>
          <w:rFonts w:ascii="Calibri" w:hAnsi="Calibri" w:cs="Times"/>
          <w:lang w:val="en-US"/>
        </w:rPr>
        <w:t>connectivity</w:t>
      </w:r>
      <w:r w:rsidR="00514169" w:rsidRPr="00EB4943">
        <w:rPr>
          <w:rFonts w:ascii="Calibri" w:hAnsi="Calibri" w:cs="Times"/>
          <w:lang w:val="en-US"/>
        </w:rPr>
        <w:t xml:space="preserve">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"ISBN" : "9781742932156", "author" : [ { "dropping-particle" : "", "family" : "Department of Environment Climate Change and Water NSW", "given" : "", "non-dropping-particle" : "", "parse-names" : false, "suffix" : "" } ], "id" : "ITEM-1", "issued" : { "date-parts" : [ [ "2011" ] ] }, "number-of-pages" : "62", "publisher-place" : "Sydney", "title" : "NSW Rivers Environmental Restoration Program Final Report", "type" : "report" }, "uris" : [ "http://www.mendeley.com/documents/?uuid=2206eca2-c242-4b17-960b-840b498a4c7a" ] }, { "id" : "ITEM-2", "itemData" : { "author" : [ { "dropping-particle" : "", "family" : "Waters", "given" : "Cathy", "non-dropping-particle" : "", "parse-names" : false, "suffix" : "" } ], "id" : "ITEM-2", "issue" : "May", "issued" : { "date-parts" : [ [ "2011" ] ] }, "number-of-pages" : "27", "publisher-place" : "Trangie", "title" : "Vegetation Restoration Plan for the Pillicawarrina Floodplain", "type" : "report" }, "uris" : [ "http://www.mendeley.com/documents/?uuid=3601fde4-2106-4554-b338-843e8b291d1d" ] }, { "id" : "ITEM-3", "itemData" : { "author" : [ { "dropping-particle" : "", "family" : "Berney", "given" : "Peter", "non-dropping-particle" : "", "parse-names" : false, "suffix" : "" } ], "id" : "ITEM-3", "issued" : { "date-parts" : [ [ "2012" ] ] }, "number-of-pages" : "27", "publisher-place" : "Sydney", "title" : "Pillicawarrina; Summary of findings from vegetation surveys 2009 \u2013 2012", "type" : "report" }, "uris" : [ "http://www.mendeley.com/documents/?uuid=46304631-2c97-4b68-910d-459098aabc40" ] }, { "id" : "ITEM-4", "itemData" : { "author" : [ { "dropping-particle" : "", "family" : "Hesse", "given" : "Paul", "non-dropping-particle" : "", "parse-names" : false, "suffix" : "" } ], "id" : "ITEM-4", "issued" : { "date-parts" : [ [ "2009" ] ] }, "number-of-pages" : "39", "publisher-place" : "Sydney", "title" : "Geomorphic Mapping For Pillicawarrina Environmental Water Management Plan", "type" : "report" }, "uris" : [ "http://www.mendeley.com/documents/?uuid=36661479-367b-4d52-b708-4c78bff165ae" ] } ], "mendeley" : { "formattedCitation" : "(Department of Environment Climate Change and Water NSW 2011; Waters 2011; Berney 2012; Hesse 2009)", "manualFormatting" : "(Hesse, 2009; Department of Environment Climate Change and Water NSW, 2011; Waters, 2011; Berney, 2012)", "plainTextFormattedCitation" : "(Department of Environment Climate Change and Water NSW 2011; Waters 2011; Berney 2012; Hesse 2009)", "previouslyFormattedCitation" : "(Department of Environment Climate Change and Water NSW 2011; Waters 2011; Berney 2012; Hesse 2009)" }, "properties" : { "noteIndex" : 0 }, "schema" : "https://github.com/citation-style-language/schema/raw/master/csl-citation.json" }</w:instrText>
      </w:r>
      <w:r w:rsidR="00765FB2" w:rsidRPr="00EB4943">
        <w:rPr>
          <w:rFonts w:ascii="Calibri" w:hAnsi="Calibri" w:cs="Times"/>
          <w:lang w:val="en-US"/>
        </w:rPr>
        <w:fldChar w:fldCharType="separate"/>
      </w:r>
      <w:r w:rsidR="0028192E" w:rsidRPr="00EB4943">
        <w:rPr>
          <w:rFonts w:ascii="Calibri" w:hAnsi="Calibri" w:cs="Times"/>
          <w:noProof/>
          <w:lang w:val="en-US"/>
        </w:rPr>
        <w:t>(</w:t>
      </w:r>
      <w:r w:rsidR="00A53A76" w:rsidRPr="00EB4943">
        <w:rPr>
          <w:rFonts w:ascii="Calibri" w:hAnsi="Calibri" w:cs="Times"/>
          <w:noProof/>
          <w:lang w:val="en-US"/>
        </w:rPr>
        <w:t>DECCW</w:t>
      </w:r>
      <w:r w:rsidR="008E2D8D" w:rsidRPr="00EB4943">
        <w:rPr>
          <w:rFonts w:ascii="Calibri" w:hAnsi="Calibri" w:cs="Times"/>
          <w:noProof/>
          <w:lang w:val="en-US"/>
        </w:rPr>
        <w:t xml:space="preserve"> NSW, 2011</w:t>
      </w:r>
      <w:r w:rsidR="00514169" w:rsidRPr="00EB4943">
        <w:rPr>
          <w:rFonts w:ascii="Calibri" w:hAnsi="Calibri" w:cs="Times"/>
          <w:noProof/>
          <w:lang w:val="en-US"/>
        </w:rPr>
        <w:t>)</w:t>
      </w:r>
      <w:r w:rsidR="00765FB2" w:rsidRPr="00EB4943">
        <w:rPr>
          <w:rFonts w:ascii="Calibri" w:hAnsi="Calibri" w:cs="Times"/>
          <w:lang w:val="en-US"/>
        </w:rPr>
        <w:fldChar w:fldCharType="end"/>
      </w:r>
      <w:r w:rsidR="00514169" w:rsidRPr="00EB4943">
        <w:rPr>
          <w:rFonts w:ascii="Calibri" w:hAnsi="Calibri" w:cs="Times"/>
          <w:lang w:val="en-US"/>
        </w:rPr>
        <w:t xml:space="preserve">. </w:t>
      </w:r>
      <w:r w:rsidR="003F3606" w:rsidRPr="00EB4943">
        <w:rPr>
          <w:rFonts w:ascii="Calibri" w:hAnsi="Calibri" w:cs="Times"/>
          <w:lang w:val="en-US"/>
        </w:rPr>
        <w:t>T</w:t>
      </w:r>
      <w:r w:rsidR="00BD4A41" w:rsidRPr="00EB4943">
        <w:rPr>
          <w:rFonts w:ascii="Calibri" w:hAnsi="Calibri" w:cs="Times"/>
          <w:lang w:val="en-US"/>
        </w:rPr>
        <w:t>he area was flooded</w:t>
      </w:r>
      <w:r w:rsidR="002A0E51" w:rsidRPr="00EB4943">
        <w:rPr>
          <w:rFonts w:ascii="Calibri" w:hAnsi="Calibri" w:cs="Times"/>
          <w:lang w:val="en-US"/>
        </w:rPr>
        <w:t xml:space="preserve"> </w:t>
      </w:r>
      <w:r w:rsidR="00D66672">
        <w:rPr>
          <w:rFonts w:ascii="Calibri" w:hAnsi="Calibri" w:cs="Times"/>
          <w:lang w:val="en-US"/>
        </w:rPr>
        <w:t>by</w:t>
      </w:r>
      <w:r w:rsidR="00D66672" w:rsidRPr="00EB4943">
        <w:rPr>
          <w:rFonts w:ascii="Calibri" w:hAnsi="Calibri" w:cs="Times"/>
          <w:lang w:val="en-US"/>
        </w:rPr>
        <w:t xml:space="preserve"> </w:t>
      </w:r>
      <w:r w:rsidR="00CD0C79" w:rsidRPr="00EB4943">
        <w:rPr>
          <w:rFonts w:ascii="Calibri" w:hAnsi="Calibri" w:cs="Times"/>
          <w:lang w:val="en-US"/>
        </w:rPr>
        <w:t>natural floods</w:t>
      </w:r>
      <w:r w:rsidR="00CD0C79">
        <w:rPr>
          <w:rFonts w:ascii="Calibri" w:hAnsi="Calibri" w:cs="Times"/>
          <w:lang w:val="en-US"/>
        </w:rPr>
        <w:t xml:space="preserve"> supplemented with environmental flows</w:t>
      </w:r>
      <w:r w:rsidR="00CD0C79" w:rsidRPr="00EB4943">
        <w:rPr>
          <w:rFonts w:ascii="Calibri" w:hAnsi="Calibri" w:cs="Times"/>
          <w:lang w:val="en-US"/>
        </w:rPr>
        <w:t xml:space="preserve"> </w:t>
      </w:r>
      <w:r w:rsidR="00BD4A41" w:rsidRPr="00EB4943">
        <w:rPr>
          <w:rFonts w:ascii="Calibri" w:hAnsi="Calibri" w:cs="Times"/>
          <w:lang w:val="en-US"/>
        </w:rPr>
        <w:t>in 2009/10, 2010/11 and 2011/12</w:t>
      </w:r>
      <w:r w:rsidR="00F80DC8" w:rsidRPr="00EB4943">
        <w:rPr>
          <w:rFonts w:ascii="Calibri" w:hAnsi="Calibri" w:cs="Times"/>
          <w:lang w:val="en-US"/>
        </w:rPr>
        <w:t>. The</w:t>
      </w:r>
      <w:r w:rsidR="005E417B" w:rsidRPr="00EB4943">
        <w:rPr>
          <w:rFonts w:ascii="Calibri" w:hAnsi="Calibri" w:cs="Times"/>
          <w:lang w:val="en-US"/>
        </w:rPr>
        <w:t xml:space="preserve"> natural floods marked the end of</w:t>
      </w:r>
      <w:r w:rsidR="00BD4A41" w:rsidRPr="00EB4943">
        <w:rPr>
          <w:rFonts w:ascii="Calibri" w:hAnsi="Calibri" w:cs="Times"/>
          <w:lang w:val="en-US"/>
        </w:rPr>
        <w:t xml:space="preserve"> a decade long drought in the Macquarie Marshes. </w:t>
      </w:r>
      <w:r w:rsidR="00F80DC8" w:rsidRPr="00EB4943">
        <w:rPr>
          <w:rFonts w:ascii="Calibri" w:hAnsi="Calibri" w:cs="Times"/>
          <w:lang w:val="en-US"/>
        </w:rPr>
        <w:t xml:space="preserve">It is difficult to quantify exact hydroperiods for different parts of Pillicawarinna because the whole property is very flat (1 m fall over 2.4 km, Appendix 1). However, we were able to gain flood frequency from satellite information (Thomas et al. 2011). More details of the study site and its history can be found in Appendix </w:t>
      </w:r>
      <w:r w:rsidR="00A9758F" w:rsidRPr="00EB4943">
        <w:rPr>
          <w:rFonts w:ascii="Calibri" w:hAnsi="Calibri" w:cs="Times"/>
          <w:lang w:val="en-US"/>
        </w:rPr>
        <w:t>1</w:t>
      </w:r>
      <w:r w:rsidR="00F80DC8" w:rsidRPr="00EB4943">
        <w:rPr>
          <w:rFonts w:ascii="Calibri" w:hAnsi="Calibri" w:cs="Times"/>
          <w:lang w:val="en-US"/>
        </w:rPr>
        <w:t xml:space="preserve">. </w:t>
      </w:r>
    </w:p>
    <w:p w14:paraId="043F4D3E" w14:textId="77777777" w:rsidR="00937AB0" w:rsidRPr="00EB4943" w:rsidRDefault="00937AB0" w:rsidP="00937AB0">
      <w:pPr>
        <w:widowControl w:val="0"/>
        <w:autoSpaceDE w:val="0"/>
        <w:autoSpaceDN w:val="0"/>
        <w:adjustRightInd w:val="0"/>
        <w:spacing w:after="240" w:line="480" w:lineRule="auto"/>
        <w:rPr>
          <w:rFonts w:ascii="Calibri" w:hAnsi="Calibri" w:cs="Times"/>
          <w:b/>
          <w:sz w:val="28"/>
          <w:szCs w:val="28"/>
          <w:lang w:val="en-US"/>
        </w:rPr>
      </w:pPr>
      <w:r w:rsidRPr="00EB4943">
        <w:rPr>
          <w:rFonts w:ascii="Calibri" w:hAnsi="Calibri" w:cs="Times"/>
          <w:b/>
          <w:sz w:val="28"/>
          <w:szCs w:val="28"/>
          <w:lang w:val="en-US"/>
        </w:rPr>
        <w:t>2.2 Human mediated environmental gradients</w:t>
      </w:r>
    </w:p>
    <w:p w14:paraId="0B82F847" w14:textId="77777777" w:rsidR="00F80DC8" w:rsidRPr="00EB4943" w:rsidRDefault="00937AB0"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The two environmental gradients</w:t>
      </w:r>
      <w:r w:rsidR="00F80DC8" w:rsidRPr="00EB4943">
        <w:rPr>
          <w:rFonts w:ascii="Calibri" w:hAnsi="Calibri" w:cs="Times"/>
          <w:lang w:val="en-US"/>
        </w:rPr>
        <w:t xml:space="preserve"> we</w:t>
      </w:r>
      <w:r w:rsidRPr="00EB4943">
        <w:rPr>
          <w:rFonts w:ascii="Calibri" w:hAnsi="Calibri" w:cs="Times"/>
          <w:lang w:val="en-US"/>
        </w:rPr>
        <w:t xml:space="preserve"> </w:t>
      </w:r>
      <w:r w:rsidR="00F80DC8" w:rsidRPr="00EB4943">
        <w:rPr>
          <w:rFonts w:ascii="Calibri" w:hAnsi="Calibri" w:cs="Times"/>
          <w:lang w:val="en-US"/>
        </w:rPr>
        <w:t xml:space="preserve">studied </w:t>
      </w:r>
      <w:r w:rsidRPr="00EB4943">
        <w:rPr>
          <w:rFonts w:ascii="Calibri" w:hAnsi="Calibri" w:cs="Times"/>
          <w:lang w:val="en-US"/>
        </w:rPr>
        <w:t xml:space="preserve">were the </w:t>
      </w:r>
      <w:r w:rsidR="004F353A" w:rsidRPr="00EB4943">
        <w:rPr>
          <w:rFonts w:ascii="Calibri" w:hAnsi="Calibri" w:cs="Times"/>
          <w:lang w:val="en-US"/>
        </w:rPr>
        <w:t xml:space="preserve">duration </w:t>
      </w:r>
      <w:r w:rsidRPr="00EB4943">
        <w:rPr>
          <w:rFonts w:ascii="Calibri" w:hAnsi="Calibri" w:cs="Times"/>
          <w:lang w:val="en-US"/>
        </w:rPr>
        <w:t xml:space="preserve">of land-use </w:t>
      </w:r>
      <w:r w:rsidR="004F353A" w:rsidRPr="00EB4943">
        <w:rPr>
          <w:rFonts w:ascii="Calibri" w:hAnsi="Calibri" w:cs="Times"/>
          <w:lang w:val="en-US"/>
        </w:rPr>
        <w:t xml:space="preserve">in years </w:t>
      </w:r>
      <w:r w:rsidRPr="00EB4943">
        <w:rPr>
          <w:rFonts w:ascii="Calibri" w:hAnsi="Calibri" w:cs="Times"/>
          <w:lang w:val="en-US"/>
        </w:rPr>
        <w:t xml:space="preserve">(clearing or cultivation) and the number of floods over the past 25 years (from </w:t>
      </w:r>
      <w:r w:rsidR="00F80DC8" w:rsidRPr="00EB4943">
        <w:rPr>
          <w:rFonts w:ascii="Calibri" w:hAnsi="Calibri" w:cs="Times"/>
          <w:lang w:val="en-US"/>
        </w:rPr>
        <w:t xml:space="preserve">a total of </w:t>
      </w:r>
      <w:r w:rsidRPr="00EB4943">
        <w:rPr>
          <w:rFonts w:ascii="Calibri" w:hAnsi="Calibri" w:cs="Times"/>
          <w:lang w:val="en-US"/>
        </w:rPr>
        <w:t xml:space="preserve">32 flood events in the </w:t>
      </w:r>
      <w:r w:rsidR="00EF234B" w:rsidRPr="00EB4943">
        <w:rPr>
          <w:rFonts w:ascii="Calibri" w:hAnsi="Calibri" w:cs="Times"/>
          <w:lang w:val="en-US"/>
        </w:rPr>
        <w:t>Marshes</w:t>
      </w:r>
      <w:r w:rsidRPr="00EB4943">
        <w:rPr>
          <w:rFonts w:ascii="Calibri" w:hAnsi="Calibri" w:cs="Times"/>
          <w:lang w:val="en-US"/>
        </w:rPr>
        <w:t xml:space="preserve">; includes all events for which data </w:t>
      </w:r>
      <w:r w:rsidR="006E3E84" w:rsidRPr="00EB4943">
        <w:rPr>
          <w:rFonts w:ascii="Calibri" w:hAnsi="Calibri" w:cs="Times"/>
          <w:lang w:val="en-US"/>
        </w:rPr>
        <w:t>are</w:t>
      </w:r>
      <w:r w:rsidRPr="00EB4943">
        <w:rPr>
          <w:rFonts w:ascii="Calibri" w:hAnsi="Calibri" w:cs="Times"/>
          <w:lang w:val="en-US"/>
        </w:rPr>
        <w:t xml:space="preserve"> available over the 25 year period). These environmental gradients were selected because historic land-use can structure re</w:t>
      </w:r>
      <w:r w:rsidR="00A72756">
        <w:rPr>
          <w:rFonts w:ascii="Calibri" w:hAnsi="Calibri" w:cs="Times"/>
          <w:lang w:val="en-US"/>
        </w:rPr>
        <w:t>assembling communities (Brudvig</w:t>
      </w:r>
      <w:r w:rsidRPr="00EB4943">
        <w:rPr>
          <w:rFonts w:ascii="Calibri" w:hAnsi="Calibri" w:cs="Times"/>
          <w:lang w:val="en-US"/>
        </w:rPr>
        <w:t xml:space="preserve"> 2011) and flooding is known to drive </w:t>
      </w:r>
      <w:r w:rsidR="00F80DC8" w:rsidRPr="00EB4943">
        <w:rPr>
          <w:rFonts w:ascii="Calibri" w:hAnsi="Calibri" w:cs="Times"/>
          <w:lang w:val="en-US"/>
        </w:rPr>
        <w:t xml:space="preserve">plant community </w:t>
      </w:r>
      <w:r w:rsidRPr="00EB4943">
        <w:rPr>
          <w:rFonts w:ascii="Calibri" w:hAnsi="Calibri" w:cs="Times"/>
          <w:lang w:val="en-US"/>
        </w:rPr>
        <w:t xml:space="preserve">assembly in </w:t>
      </w:r>
      <w:r w:rsidRPr="00EB4943">
        <w:rPr>
          <w:rFonts w:ascii="Calibri" w:hAnsi="Calibri" w:cs="Times"/>
          <w:lang w:val="en-US"/>
        </w:rPr>
        <w:lastRenderedPageBreak/>
        <w:t xml:space="preserve">wetlands </w:t>
      </w:r>
      <w:r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"author" : [ { "dropping-particle" : "", "family" : "Weiher", "given" : "Evan", "non-dropping-particle" : "", "parse-names" : false, "suffix" : "" }, { "dropping-particle" : "", "family" : "Clarke", "given" : "G D Paul", "non-dropping-particle" : "", "parse-names" : false, "suffix" : "" }, { "dropping-particle" : "", "family" : "Keddy", "given" : "Paul A", "non-dropping-particle" : "", "parse-names" : false, "suffix" : "" } ], "container-title" : "Oikos", "id" : "ITEM-1", "issue" : "2", "issued" : { "date-parts" : [ [ "1998" ] ] }, "page" : "309-322", "title" : "Community assembly rules, morphological dispersion, and the coexistence of plant species", "type" : "article-journal", "volume" : "81" }, "uris" : [ "http://www.mendeley.com/documents/?uuid=10838c58-2208-40c8-9b1a-301138171887" ] }, { "id" : "ITEM-2", "itemData" : { "DOI" : "10.1007/BF03161780", "ISSN" : "0277-5212", "author" : [ { "dropping-particle" : "", "family" : "Keddy", "given" : "Paul", "non-dropping-particle" : "", "parse-names" : false, "suffix" : "" } ], "container-title" : "Wetlands", "id" : "ITEM-2", "issue" : "4", "issued" : { "date-parts" : [ [ "1999", "12" ] ] }, "page" : "716-732", "title" : "Wetland restoration: The potential for assembly rules in the service of conservation", "type" : "article-journal", "volume" : "19" }, "uris" : [ "http://www.mendeley.com/documents/?uuid=c0bc0bb0-35fb-437a-865f-4a549bb97017" ] } ], "mendeley" : { "formattedCitation" : "(Weiher et al. 1998; Keddy 1999)", "manualFormatting" : "(Weiher et al., 1998; Keddy, 1999)", "plainTextFormattedCitation" : "(Weiher et al. 1998; Keddy 1999)", "previouslyFormattedCitation" : "(Weiher et al. 1998; Keddy 1999)" }, "properties" : { "noteIndex" : 0 }, "schema" : "https://github.com/citation-style-language/schema/raw/master/csl-citation.json" }</w:instrText>
      </w:r>
      <w:r w:rsidRPr="00EB4943">
        <w:rPr>
          <w:rFonts w:ascii="Calibri" w:hAnsi="Calibri" w:cs="Times"/>
          <w:lang w:val="en-US"/>
        </w:rPr>
        <w:fldChar w:fldCharType="separate"/>
      </w:r>
      <w:r w:rsidR="00A72756">
        <w:rPr>
          <w:rFonts w:ascii="Calibri" w:hAnsi="Calibri" w:cs="Times"/>
          <w:noProof/>
          <w:lang w:val="en-US"/>
        </w:rPr>
        <w:t>(Weiher et al. 1998; Keddy</w:t>
      </w:r>
      <w:r w:rsidRPr="00EB4943">
        <w:rPr>
          <w:rFonts w:ascii="Calibri" w:hAnsi="Calibri" w:cs="Times"/>
          <w:noProof/>
          <w:lang w:val="en-US"/>
        </w:rPr>
        <w:t xml:space="preserve"> 1999)</w:t>
      </w:r>
      <w:r w:rsidRPr="00EB4943">
        <w:rPr>
          <w:rFonts w:ascii="Calibri" w:hAnsi="Calibri" w:cs="Times"/>
          <w:lang w:val="en-US"/>
        </w:rPr>
        <w:fldChar w:fldCharType="end"/>
      </w:r>
      <w:r w:rsidR="006E3E84" w:rsidRPr="00EB4943">
        <w:rPr>
          <w:rFonts w:ascii="Calibri" w:hAnsi="Calibri" w:cs="Times"/>
          <w:lang w:val="en-US"/>
        </w:rPr>
        <w:t xml:space="preserve">. </w:t>
      </w:r>
    </w:p>
    <w:p w14:paraId="3A7B6A79" w14:textId="77777777" w:rsidR="007B0FDB" w:rsidRPr="00EB4943" w:rsidRDefault="006E3E84"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Land-use duration was</w:t>
      </w:r>
      <w:r w:rsidR="00937AB0" w:rsidRPr="00EB4943">
        <w:rPr>
          <w:rFonts w:ascii="Calibri" w:hAnsi="Calibri" w:cs="Times"/>
          <w:lang w:val="en-US"/>
        </w:rPr>
        <w:t xml:space="preserve"> derived from interviews with the Pillicawarrina property manager</w:t>
      </w:r>
      <w:r w:rsidR="00F80DC8" w:rsidRPr="00EB4943">
        <w:rPr>
          <w:rFonts w:ascii="Calibri" w:hAnsi="Calibri" w:cs="Times"/>
          <w:lang w:val="en-US"/>
        </w:rPr>
        <w:t>. C</w:t>
      </w:r>
      <w:r w:rsidR="00937AB0" w:rsidRPr="00EB4943">
        <w:rPr>
          <w:rFonts w:ascii="Calibri" w:hAnsi="Calibri" w:cs="Times"/>
          <w:lang w:val="en-US"/>
        </w:rPr>
        <w:t xml:space="preserve">ultivation </w:t>
      </w:r>
      <w:r w:rsidR="00F80DC8" w:rsidRPr="00EB4943">
        <w:rPr>
          <w:rFonts w:ascii="Calibri" w:hAnsi="Calibri" w:cs="Times"/>
          <w:lang w:val="en-US"/>
        </w:rPr>
        <w:t xml:space="preserve">involved </w:t>
      </w:r>
      <w:r w:rsidR="00937AB0" w:rsidRPr="00EB4943">
        <w:rPr>
          <w:rFonts w:ascii="Calibri" w:hAnsi="Calibri" w:cs="Times"/>
          <w:lang w:val="en-US"/>
        </w:rPr>
        <w:t>wheat crops</w:t>
      </w:r>
      <w:r w:rsidR="00F80DC8" w:rsidRPr="00EB4943">
        <w:rPr>
          <w:rFonts w:ascii="Calibri" w:hAnsi="Calibri" w:cs="Times"/>
          <w:lang w:val="en-US"/>
        </w:rPr>
        <w:t>, which were</w:t>
      </w:r>
      <w:r w:rsidR="00937AB0" w:rsidRPr="00EB4943">
        <w:rPr>
          <w:rFonts w:ascii="Calibri" w:hAnsi="Calibri" w:cs="Times"/>
          <w:lang w:val="en-US"/>
        </w:rPr>
        <w:t xml:space="preserve"> grown with chemicals.</w:t>
      </w:r>
      <w:r w:rsidRPr="00EB4943">
        <w:rPr>
          <w:rFonts w:ascii="Calibri" w:hAnsi="Calibri" w:cs="Times"/>
          <w:lang w:val="en-US"/>
        </w:rPr>
        <w:t xml:space="preserve"> We defined land-use duration as the number of years a field was cleared or cultivated</w:t>
      </w:r>
      <w:r w:rsidR="00F80DC8" w:rsidRPr="00EB4943">
        <w:rPr>
          <w:rFonts w:ascii="Calibri" w:hAnsi="Calibri" w:cs="Times"/>
          <w:lang w:val="en-US"/>
        </w:rPr>
        <w:t>. We did not consider g</w:t>
      </w:r>
      <w:r w:rsidRPr="00EB4943">
        <w:rPr>
          <w:rFonts w:ascii="Calibri" w:hAnsi="Calibri" w:cs="Times"/>
          <w:lang w:val="en-US"/>
        </w:rPr>
        <w:t xml:space="preserve">razing </w:t>
      </w:r>
      <w:r w:rsidR="00F80DC8" w:rsidRPr="00EB4943">
        <w:rPr>
          <w:rFonts w:ascii="Calibri" w:hAnsi="Calibri" w:cs="Times"/>
          <w:lang w:val="en-US"/>
        </w:rPr>
        <w:t xml:space="preserve">because </w:t>
      </w:r>
      <w:r w:rsidRPr="00EB4943">
        <w:rPr>
          <w:rFonts w:ascii="Calibri" w:hAnsi="Calibri" w:cs="Times"/>
          <w:lang w:val="en-US"/>
        </w:rPr>
        <w:t xml:space="preserve">the </w:t>
      </w:r>
      <w:r w:rsidR="00F80DC8" w:rsidRPr="00EB4943">
        <w:rPr>
          <w:rFonts w:ascii="Calibri" w:hAnsi="Calibri" w:cs="Times"/>
          <w:lang w:val="en-US"/>
        </w:rPr>
        <w:t xml:space="preserve">whole area of the Macquarie </w:t>
      </w:r>
      <w:r w:rsidRPr="00EB4943">
        <w:rPr>
          <w:rFonts w:ascii="Calibri" w:hAnsi="Calibri" w:cs="Times"/>
          <w:lang w:val="en-US"/>
        </w:rPr>
        <w:t>Marshes</w:t>
      </w:r>
      <w:r w:rsidR="00F80DC8" w:rsidRPr="00EB4943">
        <w:rPr>
          <w:rFonts w:ascii="Calibri" w:hAnsi="Calibri" w:cs="Times"/>
          <w:lang w:val="en-US"/>
        </w:rPr>
        <w:t xml:space="preserve">, a portion of which is included in the Pillicawarinna property, </w:t>
      </w:r>
      <w:r w:rsidRPr="00EB4943">
        <w:rPr>
          <w:rFonts w:ascii="Calibri" w:hAnsi="Calibri" w:cs="Times"/>
          <w:lang w:val="en-US"/>
        </w:rPr>
        <w:t>have been grazed for 150 years</w:t>
      </w:r>
      <w:r w:rsidR="00F80DC8" w:rsidRPr="00EB4943">
        <w:rPr>
          <w:rFonts w:ascii="Calibri" w:hAnsi="Calibri" w:cs="Times"/>
          <w:lang w:val="en-US"/>
        </w:rPr>
        <w:t xml:space="preserve">, so we expected grazing impacts to be </w:t>
      </w:r>
      <w:r w:rsidR="007B0FDB" w:rsidRPr="00EB4943">
        <w:rPr>
          <w:rFonts w:ascii="Calibri" w:hAnsi="Calibri" w:cs="Times"/>
          <w:lang w:val="en-US"/>
        </w:rPr>
        <w:t xml:space="preserve">similar </w:t>
      </w:r>
      <w:r w:rsidR="00F80DC8" w:rsidRPr="00EB4943">
        <w:rPr>
          <w:rFonts w:ascii="Calibri" w:hAnsi="Calibri" w:cs="Times"/>
          <w:lang w:val="en-US"/>
        </w:rPr>
        <w:t xml:space="preserve">across the </w:t>
      </w:r>
      <w:r w:rsidR="007B0FDB" w:rsidRPr="00EB4943">
        <w:rPr>
          <w:rFonts w:ascii="Calibri" w:hAnsi="Calibri" w:cs="Times"/>
          <w:lang w:val="en-US"/>
        </w:rPr>
        <w:t xml:space="preserve">12 study fields (there are no </w:t>
      </w:r>
      <w:r w:rsidRPr="00EB4943">
        <w:rPr>
          <w:rFonts w:ascii="Calibri" w:hAnsi="Calibri" w:cs="Times"/>
          <w:lang w:val="en-US"/>
        </w:rPr>
        <w:t xml:space="preserve">records </w:t>
      </w:r>
      <w:r w:rsidR="007B0FDB" w:rsidRPr="00EB4943">
        <w:rPr>
          <w:rFonts w:ascii="Calibri" w:hAnsi="Calibri" w:cs="Times"/>
          <w:lang w:val="en-US"/>
        </w:rPr>
        <w:t xml:space="preserve">of </w:t>
      </w:r>
      <w:r w:rsidRPr="00EB4943">
        <w:rPr>
          <w:rFonts w:ascii="Calibri" w:hAnsi="Calibri" w:cs="Times"/>
          <w:lang w:val="en-US"/>
        </w:rPr>
        <w:t>grazing duration or densities</w:t>
      </w:r>
      <w:r w:rsidR="007B0FDB" w:rsidRPr="00EB4943">
        <w:rPr>
          <w:rFonts w:ascii="Calibri" w:hAnsi="Calibri" w:cs="Times"/>
          <w:lang w:val="en-US"/>
        </w:rPr>
        <w:t xml:space="preserve"> for Pillicawarinna)</w:t>
      </w:r>
      <w:r w:rsidRPr="00EB4943">
        <w:rPr>
          <w:rFonts w:ascii="Calibri" w:hAnsi="Calibri" w:cs="Times"/>
          <w:lang w:val="en-US"/>
        </w:rPr>
        <w:t xml:space="preserve">. </w:t>
      </w:r>
      <w:r w:rsidR="004F353A" w:rsidRPr="00EB4943">
        <w:rPr>
          <w:rFonts w:ascii="Calibri" w:hAnsi="Calibri" w:cs="Times"/>
          <w:lang w:val="en-US"/>
        </w:rPr>
        <w:t>C</w:t>
      </w:r>
      <w:r w:rsidR="00CD0C79">
        <w:rPr>
          <w:rFonts w:ascii="Calibri" w:hAnsi="Calibri" w:cs="Times"/>
          <w:lang w:val="en-US"/>
        </w:rPr>
        <w:t>attle and</w:t>
      </w:r>
      <w:r w:rsidRPr="00EB4943">
        <w:rPr>
          <w:rFonts w:ascii="Calibri" w:hAnsi="Calibri" w:cs="Times"/>
          <w:lang w:val="en-US"/>
        </w:rPr>
        <w:t xml:space="preserve"> feral pigs have continued to graze the area, but again, no records are available to evaluate the effect of grazing.</w:t>
      </w:r>
      <w:r w:rsidR="00937AB0" w:rsidRPr="00EB4943">
        <w:rPr>
          <w:rFonts w:ascii="Calibri" w:hAnsi="Calibri" w:cs="Times"/>
          <w:lang w:val="en-US"/>
        </w:rPr>
        <w:t xml:space="preserve"> </w:t>
      </w:r>
    </w:p>
    <w:p w14:paraId="2BB08404" w14:textId="77777777" w:rsidR="007B0FDB" w:rsidRPr="00EB4943" w:rsidRDefault="00937AB0" w:rsidP="002F1CD5">
      <w:pPr>
        <w:spacing w:after="240" w:line="480" w:lineRule="auto"/>
        <w:rPr>
          <w:rFonts w:ascii="Calibri" w:eastAsia="Times New Roman" w:hAnsi="Calibri" w:cs="Times New Roman"/>
          <w:lang w:val="en-AU"/>
        </w:rPr>
      </w:pPr>
      <w:r w:rsidRPr="00EB4943">
        <w:rPr>
          <w:rFonts w:ascii="Calibri" w:hAnsi="Calibri" w:cs="Times"/>
          <w:lang w:val="en-US"/>
        </w:rPr>
        <w:t xml:space="preserve">Flood frequency was estimated from flooding extent maps for every </w:t>
      </w:r>
      <w:r w:rsidR="007B0FDB" w:rsidRPr="00EB4943">
        <w:rPr>
          <w:rFonts w:ascii="Calibri" w:hAnsi="Calibri" w:cs="Times"/>
          <w:lang w:val="en-US"/>
        </w:rPr>
        <w:t xml:space="preserve">flood </w:t>
      </w:r>
      <w:r w:rsidR="00BC69D1">
        <w:rPr>
          <w:rFonts w:ascii="Calibri" w:hAnsi="Calibri" w:cs="Times"/>
          <w:lang w:val="en-US"/>
        </w:rPr>
        <w:t>event from 1988</w:t>
      </w:r>
      <w:r w:rsidR="00B7738B">
        <w:rPr>
          <w:rFonts w:ascii="Calibri" w:hAnsi="Calibri" w:cs="Times"/>
          <w:lang w:val="en-US"/>
        </w:rPr>
        <w:t xml:space="preserve"> to</w:t>
      </w:r>
      <w:r w:rsidR="00ED3D16">
        <w:rPr>
          <w:rFonts w:ascii="Calibri" w:hAnsi="Calibri" w:cs="Times"/>
          <w:lang w:val="en-US"/>
        </w:rPr>
        <w:t xml:space="preserve"> </w:t>
      </w:r>
      <w:r w:rsidR="00B7738B">
        <w:rPr>
          <w:rFonts w:ascii="Calibri" w:hAnsi="Calibri" w:cs="Times"/>
          <w:lang w:val="en-US"/>
        </w:rPr>
        <w:t>mid-</w:t>
      </w:r>
      <w:r w:rsidR="00ED3D16">
        <w:rPr>
          <w:rFonts w:ascii="Calibri" w:hAnsi="Calibri" w:cs="Times"/>
          <w:lang w:val="en-US"/>
        </w:rPr>
        <w:t>2012</w:t>
      </w:r>
      <w:r w:rsidRPr="00EB4943">
        <w:rPr>
          <w:rFonts w:ascii="Calibri" w:hAnsi="Calibri" w:cs="Times"/>
          <w:lang w:val="en-US"/>
        </w:rPr>
        <w:t xml:space="preserve"> </w:t>
      </w:r>
      <w:r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"author" : [ { "dropping-particle" : "", "family" : "Thomas", "given" : "Rachael F", "non-dropping-particle" : "", "parse-names" : false, "suffix" : "" }, { "dropping-particle" : "", "family" : "Kingsford", "given" : "Richard T", "non-dropping-particle" : "", "parse-names" : false, "suffix" : "" }, { "dropping-particle" : "", "family" : "Lu", "given" : "Yi", "non-dropping-particle" : "", "parse-names" : false, "suffix" : "" }, { "dropping-particle" : "", "family" : "Hunter", "given" : "Simon J", "non-dropping-particle" : "", "parse-names" : false, "suffix" : "" } ], "container-title" : "International Journal of Remote Sensing", "id" : "ITEM-1", "issue" : "16", "issued" : { "date-parts" : [ [ "2011" ] ] }, "page" : "4545-4569", "title" : "Landsat mapping of annual inundation (1979 \u2013 2006) of the Macquarie Marshes in semi-arid Australia", "type" : "article-journal", "volume" : "32" }, "uris" : [ "http://www.mendeley.com/documents/?uuid=71bd5eb9-cfee-46c6-b4ed-22e96eec6c5c" ] } ], "mendeley" : { "formattedCitation" : "(Thomas et al. 2011)", "manualFormatting" : "(Thomas et al., 2011, Thomas et al. unpublished data)", "plainTextFormattedCitation" : "(Thomas et al. 2011)", "previouslyFormattedCitation" : "(Thomas et al. 2011)" }, "properties" : { "noteIndex" : 0 }, "schema" : "https://github.com/citation-style-language/schema/raw/master/csl-citation.json" }</w:instrText>
      </w:r>
      <w:r w:rsidRPr="00EB4943">
        <w:rPr>
          <w:rFonts w:ascii="Calibri" w:hAnsi="Calibri" w:cs="Times"/>
          <w:lang w:val="en-US"/>
        </w:rPr>
        <w:fldChar w:fldCharType="separate"/>
      </w:r>
      <w:r w:rsidRPr="00EB4943">
        <w:rPr>
          <w:rFonts w:ascii="Calibri" w:hAnsi="Calibri" w:cs="Times"/>
          <w:noProof/>
          <w:lang w:val="en-US"/>
        </w:rPr>
        <w:t>(</w:t>
      </w:r>
      <w:r w:rsidR="0035143B">
        <w:rPr>
          <w:rFonts w:ascii="Calibri" w:hAnsi="Calibri" w:cs="Times"/>
          <w:noProof/>
          <w:lang w:val="en-US"/>
        </w:rPr>
        <w:t>32 events over 2</w:t>
      </w:r>
      <w:r w:rsidR="00ED3D16">
        <w:rPr>
          <w:rFonts w:ascii="Calibri" w:hAnsi="Calibri" w:cs="Times"/>
          <w:noProof/>
          <w:lang w:val="en-US"/>
        </w:rPr>
        <w:t xml:space="preserve">5 years; </w:t>
      </w:r>
      <w:r w:rsidR="00A72756">
        <w:rPr>
          <w:rFonts w:ascii="Calibri" w:hAnsi="Calibri" w:cs="Times"/>
          <w:noProof/>
          <w:lang w:val="en-US"/>
        </w:rPr>
        <w:t>Thomas et al.</w:t>
      </w:r>
      <w:r w:rsidRPr="00EB4943">
        <w:rPr>
          <w:rFonts w:ascii="Calibri" w:hAnsi="Calibri" w:cs="Times"/>
          <w:noProof/>
          <w:lang w:val="en-US"/>
        </w:rPr>
        <w:t xml:space="preserve"> 2011, Thomas et al. unpublished data)</w:t>
      </w:r>
      <w:r w:rsidRPr="00EB4943">
        <w:rPr>
          <w:rFonts w:ascii="Calibri" w:hAnsi="Calibri" w:cs="Times"/>
          <w:lang w:val="en-US"/>
        </w:rPr>
        <w:fldChar w:fldCharType="end"/>
      </w:r>
      <w:r w:rsidRPr="00EB4943">
        <w:rPr>
          <w:rFonts w:ascii="Calibri" w:hAnsi="Calibri" w:cs="Times"/>
          <w:lang w:val="en-US"/>
        </w:rPr>
        <w:t>. A site was considered inundated when mapped as flooded</w:t>
      </w:r>
      <w:r w:rsidR="00FA744E" w:rsidRPr="00EB4943">
        <w:rPr>
          <w:rFonts w:ascii="Calibri" w:hAnsi="Calibri" w:cs="Times"/>
          <w:lang w:val="en-US"/>
        </w:rPr>
        <w:t xml:space="preserve"> from satellite imagery taken</w:t>
      </w:r>
      <w:r w:rsidRPr="00EB4943">
        <w:rPr>
          <w:rFonts w:ascii="Calibri" w:hAnsi="Calibri" w:cs="Times"/>
          <w:lang w:val="en-US"/>
        </w:rPr>
        <w:t xml:space="preserve"> at any point during an event.</w:t>
      </w:r>
      <w:r w:rsidRPr="00EB4943">
        <w:rPr>
          <w:rFonts w:ascii="Calibri" w:hAnsi="Calibri"/>
          <w:lang w:val="en-AU"/>
        </w:rPr>
        <w:t xml:space="preserve"> </w:t>
      </w:r>
      <w:r w:rsidR="00B7738B">
        <w:rPr>
          <w:rFonts w:ascii="Calibri" w:eastAsia="Times New Roman" w:hAnsi="Calibri" w:cs="Arial"/>
          <w:iCs/>
          <w:color w:val="222222"/>
          <w:shd w:val="clear" w:color="auto" w:fill="FFFFFF"/>
          <w:lang w:val="en-AU"/>
        </w:rPr>
        <w:t>S</w:t>
      </w:r>
      <w:r w:rsidR="002F1CD5" w:rsidRPr="00EB4943">
        <w:rPr>
          <w:rFonts w:ascii="Calibri" w:eastAsia="Times New Roman" w:hAnsi="Calibri" w:cs="Arial"/>
          <w:iCs/>
          <w:color w:val="222222"/>
          <w:shd w:val="clear" w:color="auto" w:fill="FFFFFF"/>
          <w:lang w:val="en-AU"/>
        </w:rPr>
        <w:t>tanding vegetation</w:t>
      </w:r>
      <w:r w:rsidR="00B7738B">
        <w:rPr>
          <w:rFonts w:ascii="Calibri" w:eastAsia="Times New Roman" w:hAnsi="Calibri" w:cs="Arial"/>
          <w:iCs/>
          <w:color w:val="222222"/>
          <w:shd w:val="clear" w:color="auto" w:fill="FFFFFF"/>
          <w:lang w:val="en-AU"/>
        </w:rPr>
        <w:t xml:space="preserve"> surveys</w:t>
      </w:r>
      <w:r w:rsidR="002F1CD5" w:rsidRPr="00EB4943">
        <w:rPr>
          <w:rFonts w:ascii="Calibri" w:eastAsia="Times New Roman" w:hAnsi="Calibri" w:cs="Arial"/>
          <w:iCs/>
          <w:color w:val="222222"/>
          <w:shd w:val="clear" w:color="auto" w:fill="FFFFFF"/>
          <w:lang w:val="en-AU"/>
        </w:rPr>
        <w:t xml:space="preserve"> were undertaken between 2011-13 and the propagule bank was sampled in </w:t>
      </w:r>
      <w:r w:rsidR="00B7738B">
        <w:rPr>
          <w:rFonts w:ascii="Calibri" w:eastAsia="Times New Roman" w:hAnsi="Calibri" w:cs="Arial"/>
          <w:iCs/>
          <w:color w:val="222222"/>
          <w:shd w:val="clear" w:color="auto" w:fill="FFFFFF"/>
          <w:lang w:val="en-AU"/>
        </w:rPr>
        <w:t>2014</w:t>
      </w:r>
      <w:r w:rsidR="003B1EBB">
        <w:rPr>
          <w:rFonts w:ascii="Calibri" w:eastAsia="Times New Roman" w:hAnsi="Calibri" w:cs="Arial"/>
          <w:iCs/>
          <w:color w:val="222222"/>
          <w:shd w:val="clear" w:color="auto" w:fill="FFFFFF"/>
          <w:lang w:val="en-AU"/>
        </w:rPr>
        <w:t xml:space="preserve">. Strong </w:t>
      </w:r>
      <w:r w:rsidR="00B7738B">
        <w:rPr>
          <w:rFonts w:ascii="Calibri" w:eastAsia="Times New Roman" w:hAnsi="Calibri" w:cs="Arial"/>
          <w:iCs/>
          <w:color w:val="222222"/>
          <w:shd w:val="clear" w:color="auto" w:fill="FFFFFF"/>
          <w:lang w:val="en-AU"/>
        </w:rPr>
        <w:t xml:space="preserve">Pearson </w:t>
      </w:r>
      <w:r w:rsidR="003B1EBB">
        <w:rPr>
          <w:rFonts w:ascii="Calibri" w:eastAsia="Times New Roman" w:hAnsi="Calibri" w:cs="Arial"/>
          <w:iCs/>
          <w:color w:val="222222"/>
          <w:shd w:val="clear" w:color="auto" w:fill="FFFFFF"/>
          <w:lang w:val="en-AU"/>
        </w:rPr>
        <w:t>correlations</w:t>
      </w:r>
      <w:r w:rsidR="00B7738B">
        <w:rPr>
          <w:rFonts w:ascii="Calibri" w:eastAsia="Times New Roman" w:hAnsi="Calibri" w:cs="Arial"/>
          <w:iCs/>
          <w:color w:val="222222"/>
          <w:shd w:val="clear" w:color="auto" w:fill="FFFFFF"/>
          <w:lang w:val="en-AU"/>
        </w:rPr>
        <w:t xml:space="preserve"> </w:t>
      </w:r>
      <w:r w:rsidR="003B1EBB">
        <w:rPr>
          <w:rFonts w:ascii="Calibri" w:eastAsia="Times New Roman" w:hAnsi="Calibri" w:cs="Arial"/>
          <w:iCs/>
          <w:color w:val="222222"/>
          <w:shd w:val="clear" w:color="auto" w:fill="FFFFFF"/>
          <w:lang w:val="en-AU"/>
        </w:rPr>
        <w:t xml:space="preserve">between the flooding frequency </w:t>
      </w:r>
      <w:r w:rsidR="00BE2DDE">
        <w:rPr>
          <w:rFonts w:ascii="Calibri" w:eastAsia="Times New Roman" w:hAnsi="Calibri" w:cs="Arial"/>
          <w:iCs/>
          <w:color w:val="222222"/>
          <w:shd w:val="clear" w:color="auto" w:fill="FFFFFF"/>
          <w:lang w:val="en-AU"/>
        </w:rPr>
        <w:t>used in our models</w:t>
      </w:r>
      <w:r w:rsidR="003B1EBB">
        <w:rPr>
          <w:rFonts w:ascii="Calibri" w:eastAsia="Times New Roman" w:hAnsi="Calibri" w:cs="Arial"/>
          <w:iCs/>
          <w:color w:val="222222"/>
          <w:shd w:val="clear" w:color="auto" w:fill="FFFFFF"/>
          <w:lang w:val="en-AU"/>
        </w:rPr>
        <w:t xml:space="preserve"> and flooding frequency prior to and </w:t>
      </w:r>
      <w:r w:rsidR="00B7738B">
        <w:rPr>
          <w:rFonts w:ascii="Calibri" w:eastAsia="Times New Roman" w:hAnsi="Calibri" w:cs="Arial"/>
          <w:iCs/>
          <w:color w:val="222222"/>
          <w:shd w:val="clear" w:color="auto" w:fill="FFFFFF"/>
          <w:lang w:val="en-AU"/>
        </w:rPr>
        <w:t>after surveys</w:t>
      </w:r>
      <w:r w:rsidR="00D66672">
        <w:rPr>
          <w:rFonts w:ascii="Calibri" w:eastAsia="Times New Roman" w:hAnsi="Calibri" w:cs="Arial"/>
          <w:iCs/>
          <w:color w:val="222222"/>
          <w:shd w:val="clear" w:color="auto" w:fill="FFFFFF"/>
          <w:lang w:val="en-AU"/>
        </w:rPr>
        <w:t xml:space="preserve"> </w:t>
      </w:r>
      <w:r w:rsidR="00B7738B">
        <w:rPr>
          <w:rFonts w:ascii="Calibri" w:eastAsia="Times New Roman" w:hAnsi="Calibri" w:cs="Arial"/>
          <w:iCs/>
          <w:color w:val="222222"/>
          <w:shd w:val="clear" w:color="auto" w:fill="FFFFFF"/>
          <w:lang w:val="en-AU"/>
        </w:rPr>
        <w:t>mean model results would be extremely similar</w:t>
      </w:r>
      <w:r w:rsidR="003B1EBB">
        <w:rPr>
          <w:rFonts w:ascii="Calibri" w:eastAsia="Times New Roman" w:hAnsi="Calibri" w:cs="Arial"/>
          <w:iCs/>
          <w:color w:val="222222"/>
          <w:shd w:val="clear" w:color="auto" w:fill="FFFFFF"/>
          <w:lang w:val="en-AU"/>
        </w:rPr>
        <w:t xml:space="preserve"> (prior: occupancy dataset r=</w:t>
      </w:r>
      <w:r w:rsidR="008F3016">
        <w:rPr>
          <w:rFonts w:ascii="Calibri" w:eastAsia="Times New Roman" w:hAnsi="Calibri" w:cs="Arial"/>
          <w:iCs/>
          <w:color w:val="222222"/>
          <w:shd w:val="clear" w:color="auto" w:fill="FFFFFF"/>
          <w:lang w:val="en-AU"/>
        </w:rPr>
        <w:t>0.99</w:t>
      </w:r>
      <w:r w:rsidR="003B1EBB">
        <w:rPr>
          <w:rFonts w:ascii="Calibri" w:eastAsia="Times New Roman" w:hAnsi="Calibri" w:cs="Arial"/>
          <w:iCs/>
          <w:color w:val="222222"/>
          <w:shd w:val="clear" w:color="auto" w:fill="FFFFFF"/>
          <w:lang w:val="en-AU"/>
        </w:rPr>
        <w:t xml:space="preserve">, abundance dataset </w:t>
      </w:r>
      <w:r w:rsidR="002D2160">
        <w:rPr>
          <w:rFonts w:ascii="Calibri" w:eastAsia="Times New Roman" w:hAnsi="Calibri" w:cs="Arial"/>
          <w:iCs/>
          <w:color w:val="222222"/>
          <w:shd w:val="clear" w:color="auto" w:fill="FFFFFF"/>
          <w:lang w:val="en-AU"/>
        </w:rPr>
        <w:t>r=</w:t>
      </w:r>
      <w:r w:rsidR="008F3016">
        <w:rPr>
          <w:rFonts w:ascii="Calibri" w:eastAsia="Times New Roman" w:hAnsi="Calibri" w:cs="Arial"/>
          <w:iCs/>
          <w:color w:val="222222"/>
          <w:shd w:val="clear" w:color="auto" w:fill="FFFFFF"/>
          <w:lang w:val="en-AU"/>
        </w:rPr>
        <w:t>0</w:t>
      </w:r>
      <w:r w:rsidR="002D2160">
        <w:rPr>
          <w:rFonts w:ascii="Calibri" w:eastAsia="Times New Roman" w:hAnsi="Calibri" w:cs="Arial"/>
          <w:iCs/>
          <w:color w:val="222222"/>
          <w:shd w:val="clear" w:color="auto" w:fill="FFFFFF"/>
          <w:lang w:val="en-AU"/>
        </w:rPr>
        <w:t>.96</w:t>
      </w:r>
      <w:r w:rsidR="003B1EBB">
        <w:rPr>
          <w:rFonts w:ascii="Calibri" w:eastAsia="Times New Roman" w:hAnsi="Calibri" w:cs="Arial"/>
          <w:iCs/>
          <w:color w:val="222222"/>
          <w:shd w:val="clear" w:color="auto" w:fill="FFFFFF"/>
          <w:lang w:val="en-AU"/>
        </w:rPr>
        <w:t xml:space="preserve">, after: occupancy dataset </w:t>
      </w:r>
      <w:r w:rsidR="002D2160">
        <w:rPr>
          <w:rFonts w:ascii="Calibri" w:eastAsia="Times New Roman" w:hAnsi="Calibri" w:cs="Arial"/>
          <w:iCs/>
          <w:color w:val="222222"/>
          <w:shd w:val="clear" w:color="auto" w:fill="FFFFFF"/>
          <w:lang w:val="en-AU"/>
        </w:rPr>
        <w:t>r=</w:t>
      </w:r>
      <w:r w:rsidR="008F3016">
        <w:rPr>
          <w:rFonts w:ascii="Calibri" w:eastAsia="Times New Roman" w:hAnsi="Calibri" w:cs="Arial"/>
          <w:iCs/>
          <w:color w:val="222222"/>
          <w:shd w:val="clear" w:color="auto" w:fill="FFFFFF"/>
          <w:lang w:val="en-AU"/>
        </w:rPr>
        <w:t>0.99</w:t>
      </w:r>
      <w:r w:rsidR="003B1EBB">
        <w:rPr>
          <w:rFonts w:ascii="Calibri" w:eastAsia="Times New Roman" w:hAnsi="Calibri" w:cs="Arial"/>
          <w:iCs/>
          <w:color w:val="222222"/>
          <w:shd w:val="clear" w:color="auto" w:fill="FFFFFF"/>
          <w:lang w:val="en-AU"/>
        </w:rPr>
        <w:t xml:space="preserve">, abundance dataset </w:t>
      </w:r>
      <w:r w:rsidR="002D2160">
        <w:rPr>
          <w:rFonts w:ascii="Calibri" w:eastAsia="Times New Roman" w:hAnsi="Calibri" w:cs="Arial"/>
          <w:iCs/>
          <w:color w:val="222222"/>
          <w:shd w:val="clear" w:color="auto" w:fill="FFFFFF"/>
          <w:lang w:val="en-AU"/>
        </w:rPr>
        <w:t>r</w:t>
      </w:r>
      <w:r w:rsidR="008F3016">
        <w:rPr>
          <w:rFonts w:ascii="Calibri" w:eastAsia="Times New Roman" w:hAnsi="Calibri" w:cs="Arial"/>
          <w:iCs/>
          <w:color w:val="222222"/>
          <w:shd w:val="clear" w:color="auto" w:fill="FFFFFF"/>
          <w:lang w:val="en-AU"/>
        </w:rPr>
        <w:t>=0</w:t>
      </w:r>
      <w:r w:rsidR="002D2160">
        <w:rPr>
          <w:rFonts w:ascii="Calibri" w:eastAsia="Times New Roman" w:hAnsi="Calibri" w:cs="Arial"/>
          <w:iCs/>
          <w:color w:val="222222"/>
          <w:shd w:val="clear" w:color="auto" w:fill="FFFFFF"/>
          <w:lang w:val="en-AU"/>
        </w:rPr>
        <w:t>.99)</w:t>
      </w:r>
      <w:r w:rsidR="003B1EBB">
        <w:rPr>
          <w:rFonts w:ascii="Calibri" w:eastAsia="Times New Roman" w:hAnsi="Calibri" w:cs="Arial"/>
          <w:iCs/>
          <w:color w:val="222222"/>
          <w:shd w:val="clear" w:color="auto" w:fill="FFFFFF"/>
          <w:lang w:val="en-AU"/>
        </w:rPr>
        <w:t xml:space="preserve">. </w:t>
      </w:r>
      <w:r w:rsidR="002D2160">
        <w:rPr>
          <w:rFonts w:ascii="Calibri" w:eastAsia="Times New Roman" w:hAnsi="Calibri" w:cs="Arial"/>
          <w:iCs/>
          <w:color w:val="222222"/>
          <w:shd w:val="clear" w:color="auto" w:fill="FFFFFF"/>
          <w:lang w:val="en-AU"/>
        </w:rPr>
        <w:t>A similarly strong correlation</w:t>
      </w:r>
      <w:r w:rsidR="00B7738B">
        <w:rPr>
          <w:rFonts w:ascii="Calibri" w:eastAsia="Times New Roman" w:hAnsi="Calibri" w:cs="Arial"/>
          <w:iCs/>
          <w:color w:val="222222"/>
          <w:shd w:val="clear" w:color="auto" w:fill="FFFFFF"/>
          <w:lang w:val="en-AU"/>
        </w:rPr>
        <w:t xml:space="preserve"> exists</w:t>
      </w:r>
      <w:r w:rsidR="002D2160">
        <w:rPr>
          <w:rFonts w:ascii="Calibri" w:eastAsia="Times New Roman" w:hAnsi="Calibri" w:cs="Arial"/>
          <w:iCs/>
          <w:color w:val="222222"/>
          <w:shd w:val="clear" w:color="auto" w:fill="FFFFFF"/>
          <w:lang w:val="en-AU"/>
        </w:rPr>
        <w:t xml:space="preserve"> be</w:t>
      </w:r>
      <w:r w:rsidR="00B7738B">
        <w:rPr>
          <w:rFonts w:ascii="Calibri" w:eastAsia="Times New Roman" w:hAnsi="Calibri" w:cs="Arial"/>
          <w:iCs/>
          <w:color w:val="222222"/>
          <w:shd w:val="clear" w:color="auto" w:fill="FFFFFF"/>
          <w:lang w:val="en-AU"/>
        </w:rPr>
        <w:t xml:space="preserve">tween the flooding frequency </w:t>
      </w:r>
      <w:r w:rsidR="00BE2DDE">
        <w:rPr>
          <w:rFonts w:ascii="Calibri" w:eastAsia="Times New Roman" w:hAnsi="Calibri" w:cs="Arial"/>
          <w:iCs/>
          <w:color w:val="222222"/>
          <w:shd w:val="clear" w:color="auto" w:fill="FFFFFF"/>
          <w:lang w:val="en-AU"/>
        </w:rPr>
        <w:t>used</w:t>
      </w:r>
      <w:r w:rsidR="00B7738B">
        <w:rPr>
          <w:rFonts w:ascii="Calibri" w:eastAsia="Times New Roman" w:hAnsi="Calibri" w:cs="Arial"/>
          <w:iCs/>
          <w:color w:val="222222"/>
          <w:shd w:val="clear" w:color="auto" w:fill="FFFFFF"/>
          <w:lang w:val="en-AU"/>
        </w:rPr>
        <w:t xml:space="preserve"> </w:t>
      </w:r>
      <w:r w:rsidR="00BE2DDE">
        <w:rPr>
          <w:rFonts w:ascii="Calibri" w:eastAsia="Times New Roman" w:hAnsi="Calibri" w:cs="Arial"/>
          <w:iCs/>
          <w:color w:val="222222"/>
          <w:shd w:val="clear" w:color="auto" w:fill="FFFFFF"/>
          <w:lang w:val="en-AU"/>
        </w:rPr>
        <w:t xml:space="preserve">in the models </w:t>
      </w:r>
      <w:r w:rsidR="002D2160">
        <w:rPr>
          <w:rFonts w:ascii="Calibri" w:eastAsia="Times New Roman" w:hAnsi="Calibri" w:cs="Arial"/>
          <w:iCs/>
          <w:color w:val="222222"/>
          <w:shd w:val="clear" w:color="auto" w:fill="FFFFFF"/>
          <w:lang w:val="en-AU"/>
        </w:rPr>
        <w:t xml:space="preserve">and </w:t>
      </w:r>
      <w:r w:rsidR="00B7738B">
        <w:rPr>
          <w:rFonts w:ascii="Calibri" w:eastAsia="Times New Roman" w:hAnsi="Calibri" w:cs="Arial"/>
          <w:iCs/>
          <w:color w:val="222222"/>
          <w:shd w:val="clear" w:color="auto" w:fill="FFFFFF"/>
          <w:lang w:val="en-AU"/>
        </w:rPr>
        <w:t xml:space="preserve">after </w:t>
      </w:r>
      <w:r w:rsidR="002D2160">
        <w:rPr>
          <w:rFonts w:ascii="Calibri" w:eastAsia="Times New Roman" w:hAnsi="Calibri" w:cs="Arial"/>
          <w:iCs/>
          <w:color w:val="222222"/>
          <w:shd w:val="clear" w:color="auto" w:fill="FFFFFF"/>
          <w:lang w:val="en-AU"/>
        </w:rPr>
        <w:t>propagule ban</w:t>
      </w:r>
      <w:r w:rsidR="00B7738B">
        <w:rPr>
          <w:rFonts w:ascii="Calibri" w:eastAsia="Times New Roman" w:hAnsi="Calibri" w:cs="Arial"/>
          <w:iCs/>
          <w:color w:val="222222"/>
          <w:shd w:val="clear" w:color="auto" w:fill="FFFFFF"/>
          <w:lang w:val="en-AU"/>
        </w:rPr>
        <w:t>k sampling</w:t>
      </w:r>
      <w:r w:rsidR="008F3016">
        <w:rPr>
          <w:rFonts w:ascii="Calibri" w:eastAsia="Times New Roman" w:hAnsi="Calibri" w:cs="Arial"/>
          <w:iCs/>
          <w:color w:val="222222"/>
          <w:shd w:val="clear" w:color="auto" w:fill="FFFFFF"/>
          <w:lang w:val="en-AU"/>
        </w:rPr>
        <w:t xml:space="preserve"> (r</w:t>
      </w:r>
      <w:r w:rsidR="002D2160">
        <w:rPr>
          <w:rFonts w:ascii="Calibri" w:eastAsia="Times New Roman" w:hAnsi="Calibri" w:cs="Arial"/>
          <w:iCs/>
          <w:color w:val="222222"/>
          <w:shd w:val="clear" w:color="auto" w:fill="FFFFFF"/>
          <w:lang w:val="en-AU"/>
        </w:rPr>
        <w:t>=</w:t>
      </w:r>
      <w:r w:rsidR="00C171A6">
        <w:rPr>
          <w:rFonts w:ascii="Calibri" w:eastAsia="Times New Roman" w:hAnsi="Calibri" w:cs="Arial"/>
          <w:iCs/>
          <w:color w:val="222222"/>
          <w:shd w:val="clear" w:color="auto" w:fill="FFFFFF"/>
          <w:lang w:val="en-AU"/>
        </w:rPr>
        <w:t>0.99</w:t>
      </w:r>
      <w:r w:rsidR="002D2160">
        <w:rPr>
          <w:rFonts w:ascii="Calibri" w:eastAsia="Times New Roman" w:hAnsi="Calibri" w:cs="Arial"/>
          <w:iCs/>
          <w:color w:val="222222"/>
          <w:shd w:val="clear" w:color="auto" w:fill="FFFFFF"/>
          <w:lang w:val="en-AU"/>
        </w:rPr>
        <w:t>)</w:t>
      </w:r>
      <w:r w:rsidR="002F1CD5" w:rsidRPr="00EB4943">
        <w:rPr>
          <w:rFonts w:ascii="Calibri" w:eastAsia="Times New Roman" w:hAnsi="Calibri" w:cs="Arial"/>
          <w:iCs/>
          <w:color w:val="222222"/>
          <w:shd w:val="clear" w:color="auto" w:fill="FFFFFF"/>
          <w:lang w:val="en-AU"/>
        </w:rPr>
        <w:t>.</w:t>
      </w:r>
    </w:p>
    <w:p w14:paraId="2DC5620C" w14:textId="77777777" w:rsidR="00937AB0" w:rsidRPr="00EB4943" w:rsidRDefault="00937AB0"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A third variable, time since last land-use event</w:t>
      </w:r>
      <w:r w:rsidR="007B0FDB" w:rsidRPr="00EB4943">
        <w:rPr>
          <w:rFonts w:ascii="Calibri" w:hAnsi="Calibri" w:cs="Times"/>
          <w:lang w:val="en-US"/>
        </w:rPr>
        <w:t>,</w:t>
      </w:r>
      <w:r w:rsidRPr="00EB4943">
        <w:rPr>
          <w:rFonts w:ascii="Calibri" w:hAnsi="Calibri" w:cs="Times"/>
          <w:lang w:val="en-US"/>
        </w:rPr>
        <w:t xml:space="preserve"> was excluded</w:t>
      </w:r>
      <w:r w:rsidR="007B0FDB" w:rsidRPr="00EB4943">
        <w:rPr>
          <w:rFonts w:ascii="Calibri" w:hAnsi="Calibri" w:cs="Times"/>
          <w:lang w:val="en-US"/>
        </w:rPr>
        <w:t xml:space="preserve"> from analyses</w:t>
      </w:r>
      <w:r w:rsidRPr="00EB4943">
        <w:rPr>
          <w:rFonts w:ascii="Calibri" w:hAnsi="Calibri" w:cs="Times"/>
          <w:lang w:val="en-US"/>
        </w:rPr>
        <w:t xml:space="preserve"> as it</w:t>
      </w:r>
      <w:r w:rsidR="007B0FDB" w:rsidRPr="00EB4943">
        <w:rPr>
          <w:rFonts w:ascii="Calibri" w:hAnsi="Calibri" w:cs="Times"/>
          <w:lang w:val="en-US"/>
        </w:rPr>
        <w:t xml:space="preserve"> was </w:t>
      </w:r>
      <w:r w:rsidRPr="00EB4943">
        <w:rPr>
          <w:rFonts w:ascii="Calibri" w:hAnsi="Calibri" w:cs="Times"/>
          <w:lang w:val="en-US"/>
        </w:rPr>
        <w:t>strong</w:t>
      </w:r>
      <w:r w:rsidR="007B0FDB" w:rsidRPr="00EB4943">
        <w:rPr>
          <w:rFonts w:ascii="Calibri" w:hAnsi="Calibri" w:cs="Times"/>
          <w:lang w:val="en-US"/>
        </w:rPr>
        <w:t xml:space="preserve">ly </w:t>
      </w:r>
      <w:r w:rsidRPr="00EB4943">
        <w:rPr>
          <w:rFonts w:ascii="Calibri" w:hAnsi="Calibri" w:cs="Times"/>
          <w:lang w:val="en-US"/>
        </w:rPr>
        <w:t>correlat</w:t>
      </w:r>
      <w:r w:rsidR="007B0FDB" w:rsidRPr="00EB4943">
        <w:rPr>
          <w:rFonts w:ascii="Calibri" w:hAnsi="Calibri" w:cs="Times"/>
          <w:lang w:val="en-US"/>
        </w:rPr>
        <w:t xml:space="preserve">ed </w:t>
      </w:r>
      <w:r w:rsidRPr="00EB4943">
        <w:rPr>
          <w:rFonts w:ascii="Calibri" w:hAnsi="Calibri" w:cs="Times"/>
          <w:lang w:val="en-US"/>
        </w:rPr>
        <w:t xml:space="preserve">with land-use duration </w:t>
      </w:r>
      <w:r w:rsidR="007B0FDB" w:rsidRPr="00EB4943">
        <w:rPr>
          <w:rFonts w:ascii="Calibri" w:hAnsi="Calibri" w:cs="Times"/>
          <w:lang w:val="en-US"/>
        </w:rPr>
        <w:t xml:space="preserve">across all three datasets </w:t>
      </w:r>
      <w:r w:rsidRPr="00EB4943">
        <w:rPr>
          <w:rFonts w:ascii="Calibri" w:hAnsi="Calibri" w:cs="Times"/>
          <w:lang w:val="en-US"/>
        </w:rPr>
        <w:t>(propagule bank</w:t>
      </w:r>
      <w:r w:rsidR="007B0FDB" w:rsidRPr="00EB4943">
        <w:rPr>
          <w:rFonts w:ascii="Calibri" w:hAnsi="Calibri" w:cs="Times"/>
          <w:lang w:val="en-US"/>
        </w:rPr>
        <w:t xml:space="preserve"> dataset</w:t>
      </w:r>
      <w:r w:rsidRPr="00EB4943">
        <w:rPr>
          <w:rFonts w:ascii="Calibri" w:hAnsi="Calibri" w:cs="Times"/>
          <w:lang w:val="en-US"/>
        </w:rPr>
        <w:t xml:space="preserve">: r= 0.9, </w:t>
      </w:r>
      <w:r w:rsidRPr="00EB4943">
        <w:rPr>
          <w:rFonts w:ascii="Calibri" w:hAnsi="Calibri" w:cs="Times"/>
          <w:lang w:val="en-US"/>
        </w:rPr>
        <w:lastRenderedPageBreak/>
        <w:t>standing occupancy</w:t>
      </w:r>
      <w:r w:rsidR="007B0FDB" w:rsidRPr="00EB4943">
        <w:rPr>
          <w:rFonts w:ascii="Calibri" w:hAnsi="Calibri" w:cs="Times"/>
          <w:lang w:val="en-US"/>
        </w:rPr>
        <w:t xml:space="preserve"> dataset</w:t>
      </w:r>
      <w:r w:rsidRPr="00EB4943">
        <w:rPr>
          <w:rFonts w:ascii="Calibri" w:hAnsi="Calibri" w:cs="Times"/>
          <w:lang w:val="en-US"/>
        </w:rPr>
        <w:t xml:space="preserve"> r=0.9, standing abundance</w:t>
      </w:r>
      <w:r w:rsidR="007B0FDB" w:rsidRPr="00EB4943">
        <w:rPr>
          <w:rFonts w:ascii="Calibri" w:hAnsi="Calibri" w:cs="Times"/>
          <w:lang w:val="en-US"/>
        </w:rPr>
        <w:t xml:space="preserve"> dataset</w:t>
      </w:r>
      <w:r w:rsidRPr="00EB4943">
        <w:rPr>
          <w:rFonts w:ascii="Calibri" w:hAnsi="Calibri" w:cs="Times"/>
          <w:lang w:val="en-US"/>
        </w:rPr>
        <w:t xml:space="preserve"> r= 0.8; Appendix </w:t>
      </w:r>
      <w:r w:rsidR="00CA38CF" w:rsidRPr="00EB4943">
        <w:rPr>
          <w:rFonts w:ascii="Calibri" w:hAnsi="Calibri" w:cs="Times"/>
          <w:lang w:val="en-US"/>
        </w:rPr>
        <w:t>3)</w:t>
      </w:r>
      <w:r w:rsidR="007B0FDB" w:rsidRPr="00EB4943">
        <w:rPr>
          <w:rFonts w:ascii="Calibri" w:hAnsi="Calibri" w:cs="Times"/>
          <w:lang w:val="en-US"/>
        </w:rPr>
        <w:t xml:space="preserve">. Time since last land-use event was negatively </w:t>
      </w:r>
      <w:r w:rsidRPr="00EB4943">
        <w:rPr>
          <w:rFonts w:ascii="Calibri" w:hAnsi="Calibri" w:cs="Times"/>
          <w:lang w:val="en-US"/>
        </w:rPr>
        <w:t>correlat</w:t>
      </w:r>
      <w:r w:rsidR="007B0FDB" w:rsidRPr="00EB4943">
        <w:rPr>
          <w:rFonts w:ascii="Calibri" w:hAnsi="Calibri" w:cs="Times"/>
          <w:lang w:val="en-US"/>
        </w:rPr>
        <w:t>ed</w:t>
      </w:r>
      <w:r w:rsidRPr="00EB4943">
        <w:rPr>
          <w:rFonts w:ascii="Calibri" w:hAnsi="Calibri" w:cs="Times"/>
          <w:lang w:val="en-US"/>
        </w:rPr>
        <w:t xml:space="preserve"> with flood frequency (propagule bank</w:t>
      </w:r>
      <w:r w:rsidR="007B0FDB" w:rsidRPr="00EB4943">
        <w:rPr>
          <w:rFonts w:ascii="Calibri" w:hAnsi="Calibri" w:cs="Times"/>
          <w:lang w:val="en-US"/>
        </w:rPr>
        <w:t xml:space="preserve"> dataset</w:t>
      </w:r>
      <w:r w:rsidRPr="00EB4943">
        <w:rPr>
          <w:rFonts w:ascii="Calibri" w:hAnsi="Calibri" w:cs="Times"/>
          <w:lang w:val="en-US"/>
        </w:rPr>
        <w:t xml:space="preserve">: r= -.6, standing occupancy </w:t>
      </w:r>
      <w:r w:rsidR="007B0FDB" w:rsidRPr="00EB4943">
        <w:rPr>
          <w:rFonts w:ascii="Calibri" w:hAnsi="Calibri" w:cs="Times"/>
          <w:lang w:val="en-US"/>
        </w:rPr>
        <w:t xml:space="preserve">dataset </w:t>
      </w:r>
      <w:r w:rsidRPr="00EB4943">
        <w:rPr>
          <w:rFonts w:ascii="Calibri" w:hAnsi="Calibri" w:cs="Times"/>
          <w:lang w:val="en-US"/>
        </w:rPr>
        <w:t xml:space="preserve">r=-0.6, standing abundance </w:t>
      </w:r>
      <w:r w:rsidR="007B0FDB" w:rsidRPr="00EB4943">
        <w:rPr>
          <w:rFonts w:ascii="Calibri" w:hAnsi="Calibri" w:cs="Times"/>
          <w:lang w:val="en-US"/>
        </w:rPr>
        <w:t xml:space="preserve">dataset </w:t>
      </w:r>
      <w:r w:rsidRPr="00EB4943">
        <w:rPr>
          <w:rFonts w:ascii="Calibri" w:hAnsi="Calibri" w:cs="Times"/>
          <w:lang w:val="en-US"/>
        </w:rPr>
        <w:t>r= -0.3). As correlations between l</w:t>
      </w:r>
      <w:r w:rsidRPr="00EB4943">
        <w:rPr>
          <w:rFonts w:ascii="Calibri" w:hAnsi="Calibri"/>
          <w:lang w:val="en-AU"/>
        </w:rPr>
        <w:t>and-use</w:t>
      </w:r>
      <w:r w:rsidRPr="00EB4943">
        <w:rPr>
          <w:rFonts w:ascii="Calibri" w:hAnsi="Calibri" w:cs="Times"/>
          <w:lang w:val="en-US"/>
        </w:rPr>
        <w:t xml:space="preserve"> duration and flood frequency</w:t>
      </w:r>
      <w:r w:rsidR="00FA744E" w:rsidRPr="00EB4943">
        <w:rPr>
          <w:rFonts w:ascii="Calibri" w:hAnsi="Calibri" w:cs="Times"/>
          <w:lang w:val="en-US"/>
        </w:rPr>
        <w:t xml:space="preserve"> (Appendix 3)</w:t>
      </w:r>
      <w:r w:rsidRPr="00EB4943">
        <w:rPr>
          <w:rFonts w:ascii="Calibri" w:hAnsi="Calibri" w:cs="Times"/>
          <w:lang w:val="en-US"/>
        </w:rPr>
        <w:t xml:space="preserve"> were </w:t>
      </w:r>
      <w:r w:rsidRPr="00EB4943">
        <w:rPr>
          <w:rFonts w:ascii="Calibri" w:hAnsi="Calibri"/>
          <w:lang w:val="en-AU"/>
        </w:rPr>
        <w:t>below predicted distortion level</w:t>
      </w:r>
      <w:r w:rsidR="007B0FDB" w:rsidRPr="00EB4943">
        <w:rPr>
          <w:rFonts w:ascii="Calibri" w:hAnsi="Calibri"/>
          <w:lang w:val="en-AU"/>
        </w:rPr>
        <w:t>s</w:t>
      </w:r>
      <w:r w:rsidRPr="00EB4943">
        <w:rPr>
          <w:rFonts w:ascii="Calibri" w:hAnsi="Calibri"/>
          <w:lang w:val="en-AU"/>
        </w:rPr>
        <w:t xml:space="preserve"> for models (r=0.7), we used both </w:t>
      </w:r>
      <w:r w:rsidR="007B0FDB" w:rsidRPr="00EB4943">
        <w:rPr>
          <w:rFonts w:ascii="Calibri" w:hAnsi="Calibri"/>
          <w:lang w:val="en-AU"/>
        </w:rPr>
        <w:t xml:space="preserve">of these variables </w:t>
      </w:r>
      <w:r w:rsidRPr="00EB4943">
        <w:rPr>
          <w:rFonts w:ascii="Calibri" w:hAnsi="Calibri"/>
          <w:lang w:val="en-AU"/>
        </w:rPr>
        <w:t xml:space="preserve">in </w:t>
      </w:r>
      <w:r w:rsidR="007B0FDB" w:rsidRPr="00EB4943">
        <w:rPr>
          <w:rFonts w:ascii="Calibri" w:hAnsi="Calibri"/>
          <w:lang w:val="en-AU"/>
        </w:rPr>
        <w:t xml:space="preserve">our </w:t>
      </w:r>
      <w:r w:rsidRPr="00EB4943">
        <w:rPr>
          <w:rFonts w:ascii="Calibri" w:hAnsi="Calibri"/>
          <w:lang w:val="en-AU"/>
        </w:rPr>
        <w:t>model</w:t>
      </w:r>
      <w:r w:rsidR="007B0FDB" w:rsidRPr="00EB4943">
        <w:rPr>
          <w:rFonts w:ascii="Calibri" w:hAnsi="Calibri"/>
          <w:lang w:val="en-AU"/>
        </w:rPr>
        <w:t xml:space="preserve">s </w:t>
      </w:r>
      <w:r w:rsidRPr="00EB4943">
        <w:rPr>
          <w:rFonts w:ascii="Calibri" w:hAnsi="Calibri"/>
          <w:lang w:val="en-AU"/>
        </w:rPr>
        <w:t>(</w:t>
      </w:r>
      <w:r w:rsidRPr="00EB4943">
        <w:rPr>
          <w:rFonts w:ascii="Calibri" w:hAnsi="Calibri"/>
          <w:lang w:val="en-AU"/>
        </w:rPr>
        <w:fldChar w:fldCharType="begin" w:fldLock="1"/>
      </w:r>
      <w:r w:rsidRPr="00EB4943">
        <w:rPr>
          <w:rFonts w:ascii="Calibri" w:hAnsi="Calibri"/>
          <w:lang w:val="en-AU"/>
        </w:rPr>
        <w:instrText>ADDIN CSL_CITATION { "citationItems" : [ { "id" : "ITEM-1", "itemData" : { "DOI" : "10.1111/j.1600-0587.2012.07348.x", "ISSN" : "09067590", "author" : [ { "dropping-particle" : "", "family" : "Dormann", "given" : "Carsten F.", "non-dropping-particle" : "", "parse-names" : false, "suffix" : "" }, { "dropping-particle" : "", "family" : "Elith", "given" : "Jane", "non-dropping-particle" : "", "parse-names" : false, "suffix" : "" }, { "dropping-particle" : "", "family" : "Bacher", "given" : "Sven", "non-dropping-particle" : "", "parse-names" : false, "suffix" : "" }, { "dropping-particle" : "", "family" : "Buchmann", "given" : "Carsten", "non-dropping-particle" : "", "parse-names" : false, "suffix" : "" }, { "dropping-particle" : "", "family" : "Carl", "given" : "Gudrun", "non-dropping-particle" : "", "parse-names" : false, "suffix" : "" }, { "dropping-particle" : "", "family" : "Carr\u00e9", "given" : "Gabriel", "non-dropping-particle" : "", "parse-names" : false, "suffix" : "" }, { "dropping-particle" : "", "family" : "Marqu\u00e9z", "given" : "Jaime R. Garc\u00eda", "non-dropping-particle" : "", "parse-names" : false, "suffix" : "" }, { "dropping-particle" : "", "family" : "Gruber", "given" : "Bernd", "non-dropping-particle" : "", "parse-names" : false, "suffix" : "" }, { "dropping-particle" : "", "family" : "Lafourcade", "given" : "Bruno", "non-dropping-particle" : "", "parse-names" : false, "suffix" : "" }, { "dropping-particle" : "", "family" : "Leit\u00e3o", "given" : "Pedro J.", "non-dropping-particle" : "", "parse-names" : false, "suffix" : "" }, { "dropping-particle" : "", "family" : "M\u00fcnkem\u00fcller", "given" : "Tamara", "non-dropping-particle" : "", "parse-names" : false, "suffix" : "" }, { "dropping-particle" : "", "family" : "McClean", "given" : "Colin", "non-dropping-particle" : "", "parse-names" : false, "suffix" : "" }, { "dropping-particle" : "", "family" : "Osborne", "given" : "Patrick E.", "non-dropping-particle" : "", "parse-names" : false, "suffix" : "" }, { "dropping-particle" : "", "family" : "Reineking", "given" : "Bj\u00f6rn", "non-dropping-particle" : "", "parse-names" : false, "suffix" : "" }, { "dropping-particle" : "", "family" : "Schr\u00f6der", "given" : "Boris", "non-dropping-particle" : "", "parse-names" : false, "suffix" : "" }, { "dropping-particle" : "", "family" : "Skidmore", "given" : "Andrew K.", "non-dropping-particle" : "", "parse-names" : false, "suffix" : "" }, { "dropping-particle" : "", "family" : "Zurell", "given" : "Damaris", "non-dropping-particle" : "", "parse-names" : false, "suffix" : "" }, { "dropping-particle" : "", "family" : "Lautenbach", "given" : "Sven", "non-dropping-particle" : "", "parse-names" : false, "suffix" : "" } ], "container-title" : "Ecography", "id" : "ITEM-1", "issue" : "1", "issued" : { "date-parts" : [ [ "2012", "1", "18" ] ] }, "page" : "27-46", "title" : "Collinearity: a review of methods to deal with it and a simulation study evaluating their performance", "type" : "article-journal", "volume" : "36" }, "uris" : [ "http://www.mendeley.com/documents/?uuid=9f2e778e-7832-4723-8089-4234f400ffa0" ] } ], "mendeley" : { "formattedCitation" : "(Dormann et al. 2012)", "manualFormatting" : "Dormann et al., 2012)", "plainTextFormattedCitation" : "(Dormann et al. 2012)", "previouslyFormattedCitation" : "(Dormann et al. 2012)" }, "properties" : { "noteIndex" : 0 }, "schema" : "https://github.com/citation-style-language/schema/raw/master/csl-citation.json" }</w:instrText>
      </w:r>
      <w:r w:rsidRPr="00EB4943">
        <w:rPr>
          <w:rFonts w:ascii="Calibri" w:hAnsi="Calibri"/>
          <w:lang w:val="en-AU"/>
        </w:rPr>
        <w:fldChar w:fldCharType="separate"/>
      </w:r>
      <w:r w:rsidR="00A72756">
        <w:rPr>
          <w:rFonts w:ascii="Calibri" w:hAnsi="Calibri"/>
          <w:noProof/>
          <w:lang w:val="en-AU"/>
        </w:rPr>
        <w:t>Dormann et al.</w:t>
      </w:r>
      <w:r w:rsidRPr="00EB4943">
        <w:rPr>
          <w:rFonts w:ascii="Calibri" w:hAnsi="Calibri"/>
          <w:noProof/>
          <w:lang w:val="en-AU"/>
        </w:rPr>
        <w:t xml:space="preserve"> 2012)</w:t>
      </w:r>
      <w:r w:rsidRPr="00EB4943">
        <w:rPr>
          <w:rFonts w:ascii="Calibri" w:hAnsi="Calibri"/>
          <w:lang w:val="en-AU"/>
        </w:rPr>
        <w:fldChar w:fldCharType="end"/>
      </w:r>
      <w:r w:rsidRPr="00EB4943">
        <w:rPr>
          <w:rFonts w:ascii="Calibri" w:hAnsi="Calibri"/>
          <w:lang w:val="en-AU"/>
        </w:rPr>
        <w:t>.</w:t>
      </w:r>
    </w:p>
    <w:p w14:paraId="084F42F9" w14:textId="77777777" w:rsidR="00CC0D21" w:rsidRPr="00EB4943" w:rsidRDefault="00937AB0" w:rsidP="00884F22">
      <w:pPr>
        <w:widowControl w:val="0"/>
        <w:autoSpaceDE w:val="0"/>
        <w:autoSpaceDN w:val="0"/>
        <w:adjustRightInd w:val="0"/>
        <w:spacing w:after="240" w:line="480" w:lineRule="auto"/>
        <w:rPr>
          <w:rFonts w:ascii="Calibri" w:hAnsi="Calibri" w:cs="Times"/>
          <w:b/>
          <w:sz w:val="28"/>
          <w:szCs w:val="28"/>
          <w:lang w:val="en-US"/>
        </w:rPr>
      </w:pPr>
      <w:r w:rsidRPr="00EB4943">
        <w:rPr>
          <w:rFonts w:ascii="Calibri" w:hAnsi="Calibri" w:cs="Times"/>
          <w:b/>
          <w:sz w:val="28"/>
          <w:szCs w:val="28"/>
          <w:lang w:val="en-US"/>
        </w:rPr>
        <w:t>2.3</w:t>
      </w:r>
      <w:r w:rsidR="00266786" w:rsidRPr="00EB4943">
        <w:rPr>
          <w:rFonts w:ascii="Calibri" w:hAnsi="Calibri" w:cs="Times"/>
          <w:b/>
          <w:sz w:val="28"/>
          <w:szCs w:val="28"/>
          <w:lang w:val="en-US"/>
        </w:rPr>
        <w:t xml:space="preserve"> </w:t>
      </w:r>
      <w:r w:rsidR="00E4468E" w:rsidRPr="00EB4943">
        <w:rPr>
          <w:rFonts w:ascii="Calibri" w:hAnsi="Calibri" w:cs="Times"/>
          <w:b/>
          <w:sz w:val="28"/>
          <w:szCs w:val="28"/>
          <w:lang w:val="en-US"/>
        </w:rPr>
        <w:t xml:space="preserve">Vegetation </w:t>
      </w:r>
      <w:r w:rsidR="002E1B7E" w:rsidRPr="00EB4943">
        <w:rPr>
          <w:rFonts w:ascii="Calibri" w:hAnsi="Calibri" w:cs="Times"/>
          <w:b/>
          <w:sz w:val="28"/>
          <w:szCs w:val="28"/>
          <w:lang w:val="en-US"/>
        </w:rPr>
        <w:t xml:space="preserve">data </w:t>
      </w:r>
    </w:p>
    <w:p w14:paraId="63C9116A" w14:textId="77777777" w:rsidR="00CC0D21" w:rsidRPr="00EB4943" w:rsidRDefault="00D66672" w:rsidP="00884F22">
      <w:pPr>
        <w:widowControl w:val="0"/>
        <w:autoSpaceDE w:val="0"/>
        <w:autoSpaceDN w:val="0"/>
        <w:adjustRightInd w:val="0"/>
        <w:spacing w:after="240" w:line="480" w:lineRule="auto"/>
        <w:ind w:firstLine="720"/>
        <w:rPr>
          <w:rFonts w:ascii="Calibri" w:hAnsi="Calibri" w:cs="Times"/>
          <w:b/>
          <w:lang w:val="en-US"/>
        </w:rPr>
      </w:pPr>
      <w:r>
        <w:rPr>
          <w:rFonts w:ascii="Calibri" w:hAnsi="Calibri" w:cs="Times"/>
          <w:b/>
          <w:lang w:val="en-US"/>
        </w:rPr>
        <w:t>S</w:t>
      </w:r>
      <w:r w:rsidRPr="00EB4943">
        <w:rPr>
          <w:rFonts w:ascii="Calibri" w:hAnsi="Calibri" w:cs="Times"/>
          <w:b/>
          <w:lang w:val="en-US"/>
        </w:rPr>
        <w:t>urveys</w:t>
      </w:r>
      <w:r>
        <w:rPr>
          <w:rFonts w:ascii="Calibri" w:hAnsi="Calibri" w:cs="Times"/>
          <w:b/>
          <w:lang w:val="en-US"/>
        </w:rPr>
        <w:t xml:space="preserve"> of</w:t>
      </w:r>
      <w:r w:rsidRPr="00EB4943">
        <w:rPr>
          <w:rFonts w:ascii="Calibri" w:hAnsi="Calibri" w:cs="Times"/>
          <w:b/>
          <w:lang w:val="en-US"/>
        </w:rPr>
        <w:t xml:space="preserve"> </w:t>
      </w:r>
      <w:r>
        <w:rPr>
          <w:rFonts w:ascii="Calibri" w:hAnsi="Calibri" w:cs="Times"/>
          <w:b/>
          <w:lang w:val="en-US"/>
        </w:rPr>
        <w:t>s</w:t>
      </w:r>
      <w:r w:rsidR="00FC1C18" w:rsidRPr="00EB4943">
        <w:rPr>
          <w:rFonts w:ascii="Calibri" w:hAnsi="Calibri" w:cs="Times"/>
          <w:b/>
          <w:lang w:val="en-US"/>
        </w:rPr>
        <w:t xml:space="preserve">tanding </w:t>
      </w:r>
      <w:r w:rsidR="002E1B7E" w:rsidRPr="00EB4943">
        <w:rPr>
          <w:rFonts w:ascii="Calibri" w:hAnsi="Calibri" w:cs="Times"/>
          <w:b/>
          <w:lang w:val="en-US"/>
        </w:rPr>
        <w:t xml:space="preserve">vegetation </w:t>
      </w:r>
    </w:p>
    <w:p w14:paraId="33ADE9DF" w14:textId="77777777" w:rsidR="00331D83" w:rsidRPr="00EB4943" w:rsidRDefault="000557EA"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We </w:t>
      </w:r>
      <w:r w:rsidR="003F3606" w:rsidRPr="00EB4943">
        <w:rPr>
          <w:rFonts w:ascii="Calibri" w:hAnsi="Calibri" w:cs="Times"/>
          <w:lang w:val="en-US"/>
        </w:rPr>
        <w:t>collected</w:t>
      </w:r>
      <w:r w:rsidRPr="00EB4943">
        <w:rPr>
          <w:rFonts w:ascii="Calibri" w:hAnsi="Calibri" w:cs="Times"/>
          <w:lang w:val="en-US"/>
        </w:rPr>
        <w:t xml:space="preserve"> plant occupancy</w:t>
      </w:r>
      <w:r w:rsidR="00DF5C0A" w:rsidRPr="00EB4943">
        <w:rPr>
          <w:rFonts w:ascii="Calibri" w:hAnsi="Calibri" w:cs="Times"/>
          <w:lang w:val="en-US"/>
        </w:rPr>
        <w:t xml:space="preserve"> data from</w:t>
      </w:r>
      <w:r w:rsidRPr="00EB4943">
        <w:rPr>
          <w:rFonts w:ascii="Calibri" w:hAnsi="Calibri" w:cs="Times"/>
          <w:lang w:val="en-US"/>
        </w:rPr>
        <w:t xml:space="preserve"> 22 sites across seven fields and plant abundance</w:t>
      </w:r>
      <w:r w:rsidR="00DF5C0A" w:rsidRPr="00EB4943">
        <w:rPr>
          <w:rFonts w:ascii="Calibri" w:hAnsi="Calibri" w:cs="Times"/>
          <w:lang w:val="en-US"/>
        </w:rPr>
        <w:t xml:space="preserve"> data</w:t>
      </w:r>
      <w:r w:rsidRPr="00EB4943">
        <w:rPr>
          <w:rFonts w:ascii="Calibri" w:hAnsi="Calibri" w:cs="Times"/>
          <w:lang w:val="en-US"/>
        </w:rPr>
        <w:t xml:space="preserve"> </w:t>
      </w:r>
      <w:r w:rsidR="00DF5C0A" w:rsidRPr="00EB4943">
        <w:rPr>
          <w:rFonts w:ascii="Calibri" w:hAnsi="Calibri" w:cs="Times"/>
          <w:lang w:val="en-US"/>
        </w:rPr>
        <w:t>from</w:t>
      </w:r>
      <w:r w:rsidRPr="00EB4943">
        <w:rPr>
          <w:rFonts w:ascii="Calibri" w:hAnsi="Calibri" w:cs="Times"/>
          <w:lang w:val="en-US"/>
        </w:rPr>
        <w:t xml:space="preserve"> 14 sites </w:t>
      </w:r>
      <w:r w:rsidR="00357ED7" w:rsidRPr="00EB4943">
        <w:rPr>
          <w:rFonts w:ascii="Calibri" w:hAnsi="Calibri" w:cs="Times"/>
          <w:lang w:val="en-US"/>
        </w:rPr>
        <w:t xml:space="preserve">across </w:t>
      </w:r>
      <w:r w:rsidRPr="00EB4943">
        <w:rPr>
          <w:rFonts w:ascii="Calibri" w:hAnsi="Calibri" w:cs="Times"/>
          <w:lang w:val="en-US"/>
        </w:rPr>
        <w:t xml:space="preserve">six </w:t>
      </w:r>
      <w:r w:rsidR="00FA744E" w:rsidRPr="00EB4943">
        <w:rPr>
          <w:rFonts w:ascii="Calibri" w:hAnsi="Calibri" w:cs="Times"/>
          <w:lang w:val="en-US"/>
        </w:rPr>
        <w:t>of the 12 fields (a subset was used due to accessibility issues during flooding; Dawson et al.</w:t>
      </w:r>
      <w:r w:rsidR="00A72756">
        <w:rPr>
          <w:rFonts w:ascii="Calibri" w:hAnsi="Calibri" w:cs="Times"/>
          <w:lang w:val="en-US"/>
        </w:rPr>
        <w:t xml:space="preserve"> 2017a</w:t>
      </w:r>
      <w:r w:rsidR="00FA744E" w:rsidRPr="00EB4943">
        <w:rPr>
          <w:rFonts w:ascii="Calibri" w:hAnsi="Calibri" w:cs="Times"/>
          <w:lang w:val="en-US"/>
        </w:rPr>
        <w:t>)</w:t>
      </w:r>
      <w:r w:rsidRPr="00EB4943">
        <w:rPr>
          <w:rFonts w:ascii="Calibri" w:hAnsi="Calibri" w:cs="Times"/>
          <w:lang w:val="en-US"/>
        </w:rPr>
        <w:t xml:space="preserve">. </w:t>
      </w:r>
      <w:r w:rsidR="003E5267" w:rsidRPr="003E5267">
        <w:rPr>
          <w:rFonts w:ascii="Calibri" w:hAnsi="Calibri" w:cs="Times"/>
          <w:highlight w:val="yellow"/>
          <w:lang w:val="en-US"/>
        </w:rPr>
        <w:t>Woody species were surveyed</w:t>
      </w:r>
      <w:r w:rsidR="00DF5C0A" w:rsidRPr="00EB4943">
        <w:rPr>
          <w:rFonts w:ascii="Calibri" w:hAnsi="Calibri" w:cs="Times"/>
          <w:lang w:val="en-US"/>
        </w:rPr>
        <w:t xml:space="preserve"> within 20 m x 20 m </w:t>
      </w:r>
      <w:r w:rsidR="00331D83" w:rsidRPr="00EB4943">
        <w:rPr>
          <w:rFonts w:ascii="Calibri" w:hAnsi="Calibri" w:cs="Times"/>
          <w:lang w:val="en-US"/>
        </w:rPr>
        <w:t>plots</w:t>
      </w:r>
      <w:r w:rsidR="00CD0C79">
        <w:rPr>
          <w:rFonts w:ascii="Calibri" w:hAnsi="Calibri" w:cs="Times"/>
          <w:lang w:val="en-US"/>
        </w:rPr>
        <w:t>,</w:t>
      </w:r>
      <w:r w:rsidR="00331D83" w:rsidRPr="00EB4943">
        <w:rPr>
          <w:rFonts w:ascii="Calibri" w:hAnsi="Calibri" w:cs="Times"/>
          <w:lang w:val="en-US"/>
        </w:rPr>
        <w:t xml:space="preserve"> </w:t>
      </w:r>
      <w:r w:rsidR="00CD0C79">
        <w:rPr>
          <w:rFonts w:ascii="Calibri" w:hAnsi="Calibri" w:cs="Times"/>
          <w:lang w:val="en-US"/>
        </w:rPr>
        <w:t xml:space="preserve">and </w:t>
      </w:r>
      <w:r w:rsidR="00DF5C0A" w:rsidRPr="00EB4943">
        <w:rPr>
          <w:rFonts w:ascii="Calibri" w:hAnsi="Calibri" w:cs="Times"/>
          <w:lang w:val="en-US"/>
        </w:rPr>
        <w:t>within these</w:t>
      </w:r>
      <w:r w:rsidR="00CD0C79">
        <w:rPr>
          <w:rFonts w:ascii="Calibri" w:hAnsi="Calibri" w:cs="Times"/>
          <w:lang w:val="en-US"/>
        </w:rPr>
        <w:t xml:space="preserve"> plots</w:t>
      </w:r>
      <w:r w:rsidR="00DF5C0A" w:rsidRPr="00EB4943">
        <w:rPr>
          <w:rFonts w:ascii="Calibri" w:hAnsi="Calibri" w:cs="Times"/>
          <w:lang w:val="en-US"/>
        </w:rPr>
        <w:t>, herbaceous species</w:t>
      </w:r>
      <w:r w:rsidR="00CD0C79">
        <w:rPr>
          <w:rFonts w:ascii="Calibri" w:hAnsi="Calibri" w:cs="Times"/>
          <w:lang w:val="en-US"/>
        </w:rPr>
        <w:t xml:space="preserve"> were surveyed</w:t>
      </w:r>
      <w:r w:rsidR="00DF5C0A" w:rsidRPr="00EB4943">
        <w:rPr>
          <w:rFonts w:ascii="Calibri" w:hAnsi="Calibri" w:cs="Times"/>
          <w:lang w:val="en-US"/>
        </w:rPr>
        <w:t xml:space="preserve"> from five randomly </w:t>
      </w:r>
      <w:r w:rsidR="0047101D" w:rsidRPr="00EB4943">
        <w:rPr>
          <w:rFonts w:ascii="Calibri" w:hAnsi="Calibri" w:cs="Times"/>
          <w:lang w:val="en-US"/>
        </w:rPr>
        <w:t xml:space="preserve">placed 1 m x 1 m quadrats. </w:t>
      </w:r>
      <w:r w:rsidR="00906617" w:rsidRPr="00EB4943">
        <w:rPr>
          <w:rFonts w:ascii="Calibri" w:hAnsi="Calibri" w:cs="Times"/>
        </w:rPr>
        <w:t>Occupancy data were sourced from two surveys of standing veg</w:t>
      </w:r>
      <w:r w:rsidR="00A72756">
        <w:rPr>
          <w:rFonts w:ascii="Calibri" w:hAnsi="Calibri" w:cs="Times"/>
        </w:rPr>
        <w:t>etation (Berney</w:t>
      </w:r>
      <w:r w:rsidR="00906617" w:rsidRPr="00EB4943">
        <w:rPr>
          <w:rFonts w:ascii="Calibri" w:hAnsi="Calibri" w:cs="Times"/>
        </w:rPr>
        <w:t xml:space="preserve"> 2012</w:t>
      </w:r>
      <w:r w:rsidR="00A72756">
        <w:rPr>
          <w:rFonts w:ascii="Calibri" w:hAnsi="Calibri" w:cs="Times"/>
        </w:rPr>
        <w:t xml:space="preserve"> (Survey A), Dawson et al. 2017a</w:t>
      </w:r>
      <w:r w:rsidR="00906617" w:rsidRPr="00EB4943">
        <w:rPr>
          <w:rFonts w:ascii="Calibri" w:hAnsi="Calibri" w:cs="Times"/>
        </w:rPr>
        <w:t xml:space="preserve"> (Survey B); Appendix 1) to characterise as much of the area as possible</w:t>
      </w:r>
      <w:r w:rsidR="00DF5C0A" w:rsidRPr="00EB4943">
        <w:rPr>
          <w:rFonts w:ascii="Calibri" w:hAnsi="Calibri" w:cs="Times"/>
          <w:lang w:val="en-US"/>
        </w:rPr>
        <w:t xml:space="preserve">. </w:t>
      </w:r>
    </w:p>
    <w:p w14:paraId="31F1EC1A" w14:textId="77777777" w:rsidR="007F7AE4" w:rsidRPr="00EB4943" w:rsidRDefault="0047101D"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We</w:t>
      </w:r>
      <w:r w:rsidR="000557EA" w:rsidRPr="00EB4943">
        <w:rPr>
          <w:rFonts w:ascii="Calibri" w:hAnsi="Calibri" w:cs="Times"/>
          <w:lang w:val="en-US"/>
        </w:rPr>
        <w:t xml:space="preserve"> quantified</w:t>
      </w:r>
      <w:r w:rsidRPr="00EB4943">
        <w:rPr>
          <w:rFonts w:ascii="Calibri" w:hAnsi="Calibri" w:cs="Times"/>
          <w:lang w:val="en-US"/>
        </w:rPr>
        <w:t xml:space="preserve"> occupancy</w:t>
      </w:r>
      <w:r w:rsidR="000557EA" w:rsidRPr="00EB4943">
        <w:rPr>
          <w:rFonts w:ascii="Calibri" w:hAnsi="Calibri" w:cs="Times"/>
          <w:lang w:val="en-US"/>
        </w:rPr>
        <w:t xml:space="preserve"> by</w:t>
      </w:r>
      <w:r w:rsidR="00DF5C0A" w:rsidRPr="00EB4943">
        <w:rPr>
          <w:rFonts w:ascii="Calibri" w:hAnsi="Calibri" w:cs="Times"/>
          <w:lang w:val="en-US"/>
        </w:rPr>
        <w:t xml:space="preserve"> recording a species as present if</w:t>
      </w:r>
      <w:r w:rsidR="003F3606" w:rsidRPr="00EB4943">
        <w:rPr>
          <w:rFonts w:ascii="Calibri" w:hAnsi="Calibri" w:cs="Times"/>
          <w:lang w:val="en-US"/>
        </w:rPr>
        <w:t xml:space="preserve"> it was</w:t>
      </w:r>
      <w:r w:rsidR="00DF5C0A" w:rsidRPr="00EB4943">
        <w:rPr>
          <w:rFonts w:ascii="Calibri" w:hAnsi="Calibri" w:cs="Times"/>
          <w:lang w:val="en-US"/>
        </w:rPr>
        <w:t xml:space="preserve"> observed during any one of the three v</w:t>
      </w:r>
      <w:r w:rsidR="00126764" w:rsidRPr="00EB4943">
        <w:rPr>
          <w:rFonts w:ascii="Calibri" w:hAnsi="Calibri" w:cs="Times"/>
          <w:lang w:val="en-US"/>
        </w:rPr>
        <w:t xml:space="preserve">isits from </w:t>
      </w:r>
      <w:r w:rsidR="003F3606" w:rsidRPr="00EB4943">
        <w:rPr>
          <w:rFonts w:ascii="Calibri" w:hAnsi="Calibri" w:cs="Times"/>
          <w:lang w:val="en-US"/>
        </w:rPr>
        <w:t>either survey</w:t>
      </w:r>
      <w:r w:rsidR="00126764" w:rsidRPr="00EB4943">
        <w:rPr>
          <w:rFonts w:ascii="Calibri" w:hAnsi="Calibri" w:cs="Times"/>
          <w:lang w:val="en-US"/>
        </w:rPr>
        <w:t xml:space="preserve"> (</w:t>
      </w:r>
      <w:r w:rsidR="006B470D" w:rsidRPr="00EB4943">
        <w:rPr>
          <w:rFonts w:ascii="Calibri" w:hAnsi="Calibri" w:cs="Times"/>
          <w:lang w:val="en-US"/>
        </w:rPr>
        <w:t>Survey A</w:t>
      </w:r>
      <w:r w:rsidR="00126764" w:rsidRPr="00EB4943">
        <w:rPr>
          <w:rFonts w:ascii="Calibri" w:hAnsi="Calibri" w:cs="Times"/>
          <w:lang w:val="en-US"/>
        </w:rPr>
        <w:t xml:space="preserve">: March 2011, March 2012 and April 2013, </w:t>
      </w:r>
      <w:r w:rsidR="006B470D" w:rsidRPr="00EB4943">
        <w:rPr>
          <w:rFonts w:ascii="Calibri" w:hAnsi="Calibri" w:cs="Times"/>
          <w:lang w:val="en-US"/>
        </w:rPr>
        <w:t>Survey B</w:t>
      </w:r>
      <w:r w:rsidR="00126764" w:rsidRPr="00EB4943">
        <w:rPr>
          <w:rFonts w:ascii="Calibri" w:hAnsi="Calibri" w:cs="Times"/>
          <w:lang w:val="en-US"/>
        </w:rPr>
        <w:t>: November 2012, January and March 2013</w:t>
      </w:r>
      <w:r w:rsidR="00DF5C0A" w:rsidRPr="00EB4943">
        <w:rPr>
          <w:rFonts w:ascii="Calibri" w:hAnsi="Calibri" w:cs="Times"/>
          <w:lang w:val="en-US"/>
        </w:rPr>
        <w:t>).</w:t>
      </w:r>
      <w:r w:rsidR="000557EA" w:rsidRPr="00EB4943">
        <w:rPr>
          <w:rFonts w:ascii="Calibri" w:hAnsi="Calibri" w:cs="Times"/>
          <w:lang w:val="en-US"/>
        </w:rPr>
        <w:t xml:space="preserve"> </w:t>
      </w:r>
      <w:r w:rsidR="002F1CD5" w:rsidRPr="00EB4943">
        <w:rPr>
          <w:rFonts w:ascii="Calibri" w:hAnsi="Calibri" w:cs="Times"/>
        </w:rPr>
        <w:t>Abundance was quantified in Survey B by counting the total number of woody species or, for herbaceous species, using a modified point-intercept method (D</w:t>
      </w:r>
      <w:r w:rsidR="00A72756">
        <w:rPr>
          <w:rFonts w:ascii="Calibri" w:hAnsi="Calibri" w:cs="Times"/>
        </w:rPr>
        <w:t>awson</w:t>
      </w:r>
      <w:r w:rsidR="002F1CD5" w:rsidRPr="00EB4943">
        <w:rPr>
          <w:rFonts w:ascii="Calibri" w:hAnsi="Calibri" w:cs="Times"/>
        </w:rPr>
        <w:t xml:space="preserve"> et al.</w:t>
      </w:r>
      <w:r w:rsidR="00A72756">
        <w:rPr>
          <w:rFonts w:ascii="Calibri" w:hAnsi="Calibri" w:cs="Times"/>
        </w:rPr>
        <w:t xml:space="preserve"> 2017a</w:t>
      </w:r>
      <w:r w:rsidR="002F1CD5" w:rsidRPr="00EB4943">
        <w:rPr>
          <w:rFonts w:ascii="Calibri" w:hAnsi="Calibri" w:cs="Times"/>
        </w:rPr>
        <w:t xml:space="preserve">). This method used a 1 m * 1 m grid of 25 pins where species abundance is estimated based on the number of times a pin touches a given species. </w:t>
      </w:r>
      <w:r w:rsidR="00EC2B10" w:rsidRPr="00EB4943">
        <w:rPr>
          <w:rFonts w:ascii="Calibri" w:hAnsi="Calibri" w:cs="Times"/>
          <w:lang w:val="en-US"/>
        </w:rPr>
        <w:t xml:space="preserve">As </w:t>
      </w:r>
      <w:r w:rsidR="00EC2B10" w:rsidRPr="00EB4943">
        <w:rPr>
          <w:rFonts w:ascii="Calibri" w:hAnsi="Calibri" w:cs="Times"/>
          <w:lang w:val="en-US"/>
        </w:rPr>
        <w:lastRenderedPageBreak/>
        <w:t xml:space="preserve">this survey consisted of three visits across the </w:t>
      </w:r>
      <w:r w:rsidR="002A0E51" w:rsidRPr="00EB4943">
        <w:rPr>
          <w:rFonts w:ascii="Calibri" w:hAnsi="Calibri" w:cs="Times"/>
          <w:lang w:val="en-US"/>
        </w:rPr>
        <w:t>flood</w:t>
      </w:r>
      <w:r w:rsidR="00EC2B10" w:rsidRPr="00EB4943">
        <w:rPr>
          <w:rFonts w:ascii="Calibri" w:hAnsi="Calibri" w:cs="Times"/>
          <w:lang w:val="en-US"/>
        </w:rPr>
        <w:t xml:space="preserve"> cycle, </w:t>
      </w:r>
      <w:r w:rsidR="009679B1" w:rsidRPr="00EB4943">
        <w:rPr>
          <w:rFonts w:ascii="Calibri" w:hAnsi="Calibri" w:cs="Times"/>
          <w:lang w:val="en-US"/>
        </w:rPr>
        <w:t xml:space="preserve">numbers of </w:t>
      </w:r>
      <w:r w:rsidR="00EC2B10" w:rsidRPr="00EB4943">
        <w:rPr>
          <w:rFonts w:ascii="Calibri" w:hAnsi="Calibri" w:cs="Times"/>
          <w:lang w:val="en-US"/>
        </w:rPr>
        <w:t xml:space="preserve">shrubs and trees </w:t>
      </w:r>
      <w:r w:rsidR="00765FB2" w:rsidRPr="00EB4943">
        <w:rPr>
          <w:rFonts w:ascii="Calibri" w:hAnsi="Calibri" w:cs="Times"/>
          <w:lang w:val="en-US"/>
        </w:rPr>
        <w:fldChar w:fldCharType="begin" w:fldLock="1"/>
      </w:r>
      <w:r w:rsidR="00C43C6E" w:rsidRPr="00EB4943">
        <w:rPr>
          <w:rFonts w:ascii="Calibri" w:hAnsi="Calibri" w:cs="Times"/>
          <w:lang w:val="en-US"/>
        </w:rPr>
        <w:instrText>ADDIN CSL_CITATION { "citationItems" : [ { "id" : "ITEM-1", "itemData" : { "URL" : "http://plantnet.rbgsyd.nsw.gov.au/floraonline.htm", "accessed" : { "date-parts" : [ [ "2015", "2", "2" ] ] }, "author" : [ { "dropping-particle" : "", "family" : "Royal Botanic Gardens And Domain Trust", "given" : "", "non-dropping-particle" : "", "parse-names" : false, "suffix" : "" } ], "id" : "ITEM-1", "issued" : { "date-parts" : [ [ "2015" ] ] }, "title" : "PlantNET - Flora of New South Wales, The Plant Information System Network of the Royal Botanic Gardens and Domain Trust", "type" : "webpage" }, "uris" : [ "http://www.mendeley.com/documents/?uuid=308bcd03-7912-4ee4-a72b-58bf56263a83" ] } ], "mendeley" : { "formattedCitation" : "(Royal Botanic Gardens And Domain Trust 2015)", "plainTextFormattedCitation" : "(Royal Botanic Gardens And Domain Trust 2015)", "previouslyFormattedCitation" : "(Royal Botanic Gardens And Domain Trust 2015)" }, "properties" : { "noteIndex" : 0 }, "schema" : "https://github.com/citation-style-language/schema/raw/master/csl-citation.json" }</w:instrText>
      </w:r>
      <w:r w:rsidR="00765FB2" w:rsidRPr="00EB4943">
        <w:rPr>
          <w:rFonts w:ascii="Calibri" w:hAnsi="Calibri" w:cs="Times"/>
          <w:lang w:val="en-US"/>
        </w:rPr>
        <w:fldChar w:fldCharType="separate"/>
      </w:r>
      <w:r w:rsidR="00B40361" w:rsidRPr="00EB4943">
        <w:rPr>
          <w:rFonts w:ascii="Calibri" w:hAnsi="Calibri" w:cs="Times"/>
          <w:noProof/>
          <w:lang w:val="en-US"/>
        </w:rPr>
        <w:t>(R</w:t>
      </w:r>
      <w:r w:rsidR="00B45D06" w:rsidRPr="00EB4943">
        <w:rPr>
          <w:rFonts w:ascii="Calibri" w:hAnsi="Calibri" w:cs="Times"/>
          <w:noProof/>
          <w:lang w:val="en-US"/>
        </w:rPr>
        <w:t>BGDT</w:t>
      </w:r>
      <w:r w:rsidR="00B40361" w:rsidRPr="00EB4943">
        <w:rPr>
          <w:rFonts w:ascii="Calibri" w:hAnsi="Calibri" w:cs="Times"/>
          <w:noProof/>
          <w:lang w:val="en-US"/>
        </w:rPr>
        <w:t xml:space="preserve"> 2015)</w:t>
      </w:r>
      <w:r w:rsidR="00765FB2" w:rsidRPr="00EB4943">
        <w:rPr>
          <w:rFonts w:ascii="Calibri" w:hAnsi="Calibri" w:cs="Times"/>
          <w:lang w:val="en-US"/>
        </w:rPr>
        <w:fldChar w:fldCharType="end"/>
      </w:r>
      <w:r w:rsidR="007F7AE4" w:rsidRPr="00EB4943">
        <w:rPr>
          <w:rFonts w:ascii="Calibri" w:hAnsi="Calibri" w:cs="Times"/>
          <w:lang w:val="en-US"/>
        </w:rPr>
        <w:t xml:space="preserve"> were averaged across </w:t>
      </w:r>
      <w:r w:rsidR="00CA4B2B" w:rsidRPr="00EB4943">
        <w:rPr>
          <w:rFonts w:ascii="Calibri" w:hAnsi="Calibri" w:cs="Times"/>
          <w:lang w:val="en-US"/>
        </w:rPr>
        <w:t>sampling times to avoid recounts</w:t>
      </w:r>
      <w:r w:rsidR="00742FA0" w:rsidRPr="00EB4943">
        <w:rPr>
          <w:rFonts w:ascii="Calibri" w:hAnsi="Calibri" w:cs="Times"/>
          <w:lang w:val="en-US"/>
        </w:rPr>
        <w:t xml:space="preserve">. </w:t>
      </w:r>
      <w:r w:rsidR="007F7AE4" w:rsidRPr="00EB4943">
        <w:rPr>
          <w:rFonts w:ascii="Calibri" w:hAnsi="Calibri" w:cs="Times"/>
          <w:lang w:val="en-US"/>
        </w:rPr>
        <w:t>Given that</w:t>
      </w:r>
      <w:r w:rsidR="00264496" w:rsidRPr="00EB4943">
        <w:rPr>
          <w:rFonts w:ascii="Calibri" w:hAnsi="Calibri" w:cs="Times"/>
          <w:lang w:val="en-US"/>
        </w:rPr>
        <w:t xml:space="preserve"> </w:t>
      </w:r>
      <w:r w:rsidR="00CA4B2B" w:rsidRPr="00EB4943">
        <w:rPr>
          <w:rFonts w:ascii="Calibri" w:hAnsi="Calibri" w:cs="Times"/>
          <w:lang w:val="en-US"/>
        </w:rPr>
        <w:t>herbaceous vegetation</w:t>
      </w:r>
      <w:r w:rsidR="007F7AE4" w:rsidRPr="00EB4943">
        <w:rPr>
          <w:rFonts w:ascii="Calibri" w:hAnsi="Calibri" w:cs="Times"/>
          <w:lang w:val="en-US"/>
        </w:rPr>
        <w:t xml:space="preserve"> rapidly</w:t>
      </w:r>
      <w:r w:rsidR="00CA4B2B" w:rsidRPr="00EB4943">
        <w:rPr>
          <w:rFonts w:ascii="Calibri" w:hAnsi="Calibri" w:cs="Times"/>
          <w:lang w:val="en-US"/>
        </w:rPr>
        <w:t xml:space="preserve"> </w:t>
      </w:r>
      <w:r w:rsidR="00264496" w:rsidRPr="00EB4943">
        <w:rPr>
          <w:rFonts w:ascii="Calibri" w:hAnsi="Calibri" w:cs="Times"/>
          <w:lang w:val="en-US"/>
        </w:rPr>
        <w:t xml:space="preserve">changed in composition </w:t>
      </w:r>
      <w:r w:rsidR="00331D83" w:rsidRPr="00EB4943">
        <w:rPr>
          <w:rFonts w:ascii="Calibri" w:hAnsi="Calibri" w:cs="Times"/>
          <w:lang w:val="en-US"/>
        </w:rPr>
        <w:t xml:space="preserve">among </w:t>
      </w:r>
      <w:r w:rsidR="00264496" w:rsidRPr="00EB4943">
        <w:rPr>
          <w:rFonts w:ascii="Calibri" w:hAnsi="Calibri" w:cs="Times"/>
          <w:lang w:val="en-US"/>
        </w:rPr>
        <w:t xml:space="preserve">visits </w:t>
      </w:r>
      <w:r w:rsidR="007F7AE4" w:rsidRPr="00EB4943">
        <w:rPr>
          <w:rFonts w:ascii="Calibri" w:hAnsi="Calibri" w:cs="Times"/>
          <w:lang w:val="en-US"/>
        </w:rPr>
        <w:t xml:space="preserve">and different parts of the plot, </w:t>
      </w:r>
      <w:r w:rsidR="00264496" w:rsidRPr="00EB4943">
        <w:rPr>
          <w:rFonts w:ascii="Calibri" w:hAnsi="Calibri" w:cs="Times"/>
          <w:lang w:val="en-US"/>
        </w:rPr>
        <w:t xml:space="preserve">we </w:t>
      </w:r>
      <w:r w:rsidR="003E5DB6" w:rsidRPr="00EB4943">
        <w:rPr>
          <w:rFonts w:ascii="Calibri" w:hAnsi="Calibri" w:cs="Times"/>
          <w:lang w:val="en-US"/>
        </w:rPr>
        <w:t>took the peak abundance (</w:t>
      </w:r>
      <w:r w:rsidR="00FC1C18" w:rsidRPr="00EB4943">
        <w:rPr>
          <w:rFonts w:ascii="Calibri" w:hAnsi="Calibri" w:cs="Times"/>
          <w:lang w:val="en-US"/>
        </w:rPr>
        <w:t>e.g.</w:t>
      </w:r>
      <w:r w:rsidR="003E5DB6" w:rsidRPr="00EB4943">
        <w:rPr>
          <w:rFonts w:ascii="Calibri" w:hAnsi="Calibri" w:cs="Times"/>
          <w:lang w:val="en-US"/>
        </w:rPr>
        <w:t xml:space="preserve"> the highest count of any survey) for each species </w:t>
      </w:r>
      <w:r w:rsidR="00500DB1" w:rsidRPr="00EB4943">
        <w:rPr>
          <w:rFonts w:ascii="Calibri" w:hAnsi="Calibri" w:cs="Times"/>
          <w:lang w:val="en-US"/>
        </w:rPr>
        <w:t>(</w:t>
      </w:r>
      <w:r w:rsidR="00B8149D" w:rsidRPr="00EB4943">
        <w:rPr>
          <w:rFonts w:ascii="Calibri" w:hAnsi="Calibri" w:cs="Times"/>
          <w:lang w:val="en-US"/>
        </w:rPr>
        <w:t xml:space="preserve">following </w:t>
      </w:r>
      <w:r w:rsidR="003E5DB6" w:rsidRPr="00EB4943">
        <w:rPr>
          <w:rFonts w:ascii="Calibri" w:hAnsi="Calibri" w:cs="Times"/>
          <w:lang w:val="en-US"/>
        </w:rPr>
        <w:t xml:space="preserve">Fargione &amp; Tilman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"10.1007/s00442-005-0010-y", "ISBN" : "0029-8549", "ISSN" : "00298549", "PMID" : "15791430", "abstract" : "Spatial and temporal niche differentiation are potential mechanisms of plant species' coexistence in many communities, including many grasslands. In a 6-year field experiment, a dominant prairie bunchgrass, Schizachyrium scoparium, excluded species sharing similar phenology and rooting depth, but coexisted with species differing in phenology and rooting depth. We used a series of experimental plots that differed in S. scoparium abundance to measure the effect of S. scoparium on abundances of other species and on soil nitrate concentrations across time and depth. Because we found that S. scoparium most strongly reduced soil nitrate levels at mid-season and at shallow depths, we hypothesized that at higher S. scoparium abundance, species with mid-season phenology and shallow roots would be excluded and that deep-rooted and early season species would be more likely to persist. As predicted, the proportional number and cover of species exploiting different niches than S. scoparium (early season and deep-rooted species) increased across the S. scoparium abundance gradient. This work provides novel empirical evidence for the factors that contribute to species coexistence in the field. Our study suggests that spatial and temporal niche differentiation promote species coexistence in these grasslands.", "author" : [ { "dropping-particle" : "", "family" : "Fargione", "given" : "Joseph", "non-dropping-particle" : "", "parse-names" : false, "suffix" : "" }, { "dropping-particle" : "", "family" : "Tilman", "given" : "David", "non-dropping-particle" : "", "parse-names" : false, "suffix" : "" } ], "container-title" : "Oecologia", "id" : "ITEM-1", "issue" : "4", "issued" : { "date-parts" : [ [ "2005" ] ] }, "page" : "598-606", "title" : "Niche differences in phenology and rooting depth promote coexistence with a dominant C4 bunchgrass", "type" : "article-journal", "volume" : "143" }, "uris" : [ "http://www.mendeley.com/documents/?uuid=88b49ac7-6522-4137-8619-d5b36157aad4" ] } ], "mendeley" : { "formattedCitation" : "(Fargione &amp; Tilman 2005)", "manualFormatting" : "2005)", "plainTextFormattedCitation" : "(Fargione &amp; Tilman 2005)", "previouslyFormattedCitation" : "(Fargione &amp; Tilman 2005)" }, "properties" : { "noteIndex" : 0 }, "schema" : "https://github.com/citation-style-language/schema/raw/master/csl-citation.json" }</w:instrText>
      </w:r>
      <w:r w:rsidR="00765FB2" w:rsidRPr="00EB4943">
        <w:rPr>
          <w:rFonts w:ascii="Calibri" w:hAnsi="Calibri" w:cs="Times"/>
          <w:lang w:val="en-US"/>
        </w:rPr>
        <w:fldChar w:fldCharType="separate"/>
      </w:r>
      <w:r w:rsidR="003E5DB6" w:rsidRPr="00EB4943">
        <w:rPr>
          <w:rFonts w:ascii="Calibri" w:hAnsi="Calibri" w:cs="Times"/>
          <w:noProof/>
          <w:lang w:val="en-US"/>
        </w:rPr>
        <w:t>2005)</w:t>
      </w:r>
      <w:r w:rsidR="00765FB2" w:rsidRPr="00EB4943">
        <w:rPr>
          <w:rFonts w:ascii="Calibri" w:hAnsi="Calibri" w:cs="Times"/>
          <w:lang w:val="en-US"/>
        </w:rPr>
        <w:fldChar w:fldCharType="end"/>
      </w:r>
      <w:r w:rsidR="00B17D4C" w:rsidRPr="00EB4943">
        <w:rPr>
          <w:rFonts w:ascii="Calibri" w:hAnsi="Calibri" w:cs="Times"/>
          <w:lang w:val="en-US"/>
        </w:rPr>
        <w:t xml:space="preserve">. </w:t>
      </w:r>
      <w:r w:rsidR="004D72A0" w:rsidRPr="00EB4943">
        <w:rPr>
          <w:rFonts w:ascii="Calibri" w:hAnsi="Calibri" w:cs="Times"/>
          <w:lang w:val="en-US"/>
        </w:rPr>
        <w:t>We also had two control sites</w:t>
      </w:r>
      <w:r w:rsidR="006B470D" w:rsidRPr="00EB4943">
        <w:rPr>
          <w:rFonts w:ascii="Calibri" w:hAnsi="Calibri" w:cs="Times"/>
          <w:lang w:val="en-US"/>
        </w:rPr>
        <w:t xml:space="preserve"> in Survey B</w:t>
      </w:r>
      <w:r w:rsidR="004D72A0" w:rsidRPr="00EB4943">
        <w:rPr>
          <w:rFonts w:ascii="Calibri" w:hAnsi="Calibri" w:cs="Times"/>
          <w:lang w:val="en-US"/>
        </w:rPr>
        <w:t xml:space="preserve">, </w:t>
      </w:r>
      <w:r w:rsidR="00AD31C6" w:rsidRPr="00EB4943">
        <w:rPr>
          <w:rFonts w:ascii="Calibri" w:hAnsi="Calibri" w:cs="Times"/>
          <w:lang w:val="en-US"/>
        </w:rPr>
        <w:t>with</w:t>
      </w:r>
      <w:r w:rsidR="004D72A0" w:rsidRPr="00EB4943">
        <w:rPr>
          <w:rFonts w:ascii="Calibri" w:hAnsi="Calibri" w:cs="Times"/>
          <w:lang w:val="en-US"/>
        </w:rPr>
        <w:t xml:space="preserve"> vegetation</w:t>
      </w:r>
      <w:r w:rsidR="00021BEC" w:rsidRPr="00EB4943">
        <w:rPr>
          <w:rFonts w:ascii="Calibri" w:hAnsi="Calibri" w:cs="Times"/>
          <w:lang w:val="en-US"/>
        </w:rPr>
        <w:t xml:space="preserve"> that had no history of clearing or cropping</w:t>
      </w:r>
      <w:r w:rsidR="004D72A0" w:rsidRPr="00EB4943">
        <w:rPr>
          <w:rFonts w:ascii="Calibri" w:hAnsi="Calibri" w:cs="Times"/>
          <w:lang w:val="en-US"/>
        </w:rPr>
        <w:t>, within 200</w:t>
      </w:r>
      <w:r w:rsidR="00C7440B" w:rsidRPr="00EB4943">
        <w:rPr>
          <w:rFonts w:ascii="Calibri" w:hAnsi="Calibri" w:cs="Times"/>
          <w:lang w:val="en-US"/>
        </w:rPr>
        <w:t xml:space="preserve"> </w:t>
      </w:r>
      <w:r w:rsidR="004D72A0" w:rsidRPr="00EB4943">
        <w:rPr>
          <w:rFonts w:ascii="Calibri" w:hAnsi="Calibri" w:cs="Times"/>
          <w:lang w:val="en-US"/>
        </w:rPr>
        <w:t>m of t</w:t>
      </w:r>
      <w:r w:rsidR="00EF0D6F" w:rsidRPr="00EB4943">
        <w:rPr>
          <w:rFonts w:ascii="Calibri" w:hAnsi="Calibri" w:cs="Times"/>
          <w:lang w:val="en-US"/>
        </w:rPr>
        <w:t>he study area</w:t>
      </w:r>
      <w:r w:rsidR="004D72A0" w:rsidRPr="00EB4943">
        <w:rPr>
          <w:rFonts w:ascii="Calibri" w:hAnsi="Calibri" w:cs="Times"/>
          <w:lang w:val="en-US"/>
        </w:rPr>
        <w:t>.</w:t>
      </w:r>
    </w:p>
    <w:p w14:paraId="28FB5DFD" w14:textId="77777777" w:rsidR="00CC0D21" w:rsidRPr="00EB4943" w:rsidRDefault="0070359C" w:rsidP="00884F22">
      <w:pPr>
        <w:widowControl w:val="0"/>
        <w:autoSpaceDE w:val="0"/>
        <w:autoSpaceDN w:val="0"/>
        <w:adjustRightInd w:val="0"/>
        <w:spacing w:after="240" w:line="480" w:lineRule="auto"/>
        <w:ind w:firstLine="720"/>
        <w:rPr>
          <w:rFonts w:ascii="Calibri" w:hAnsi="Calibri" w:cs="Times"/>
          <w:b/>
          <w:lang w:val="en-US"/>
        </w:rPr>
      </w:pPr>
      <w:r w:rsidRPr="00EB4943">
        <w:rPr>
          <w:rFonts w:ascii="Calibri" w:hAnsi="Calibri" w:cs="Times"/>
          <w:b/>
          <w:lang w:val="en-US"/>
        </w:rPr>
        <w:t>Propagule</w:t>
      </w:r>
      <w:r w:rsidR="00CC0D21" w:rsidRPr="00EB4943">
        <w:rPr>
          <w:rFonts w:ascii="Calibri" w:hAnsi="Calibri" w:cs="Times"/>
          <w:b/>
          <w:lang w:val="en-US"/>
        </w:rPr>
        <w:t xml:space="preserve"> </w:t>
      </w:r>
      <w:r w:rsidR="000557EA" w:rsidRPr="00EB4943">
        <w:rPr>
          <w:rFonts w:ascii="Calibri" w:hAnsi="Calibri" w:cs="Times"/>
          <w:b/>
          <w:lang w:val="en-US"/>
        </w:rPr>
        <w:t>b</w:t>
      </w:r>
      <w:r w:rsidR="00CC0D21" w:rsidRPr="00EB4943">
        <w:rPr>
          <w:rFonts w:ascii="Calibri" w:hAnsi="Calibri" w:cs="Times"/>
          <w:b/>
          <w:lang w:val="en-US"/>
        </w:rPr>
        <w:t xml:space="preserve">ank </w:t>
      </w:r>
      <w:r w:rsidR="000557EA" w:rsidRPr="00EB4943">
        <w:rPr>
          <w:rFonts w:ascii="Calibri" w:hAnsi="Calibri" w:cs="Times"/>
          <w:b/>
          <w:lang w:val="en-US"/>
        </w:rPr>
        <w:t xml:space="preserve">surveys </w:t>
      </w:r>
      <w:r w:rsidR="00021BEC" w:rsidRPr="00EB4943">
        <w:rPr>
          <w:rFonts w:ascii="Calibri" w:hAnsi="Calibri" w:cs="Times"/>
          <w:b/>
          <w:lang w:val="en-US"/>
        </w:rPr>
        <w:t xml:space="preserve"> </w:t>
      </w:r>
    </w:p>
    <w:p w14:paraId="4E5183C2" w14:textId="77777777" w:rsidR="005E490C" w:rsidRPr="005E490C" w:rsidRDefault="005E490C" w:rsidP="005E490C">
      <w:pPr>
        <w:widowControl w:val="0"/>
        <w:autoSpaceDE w:val="0"/>
        <w:autoSpaceDN w:val="0"/>
        <w:adjustRightInd w:val="0"/>
        <w:spacing w:after="240" w:line="480" w:lineRule="auto"/>
        <w:rPr>
          <w:rFonts w:ascii="Calibri" w:hAnsi="Calibri" w:cs="Times"/>
        </w:rPr>
      </w:pPr>
      <w:r w:rsidRPr="005E490C">
        <w:rPr>
          <w:rFonts w:ascii="Calibri" w:hAnsi="Calibri" w:cs="Times"/>
        </w:rPr>
        <w:t>We used a greenhouse emergence assay of the soil propagule banks to identify the traits of plants present in the propagule banks (</w:t>
      </w:r>
      <w:r w:rsidR="00A72756">
        <w:rPr>
          <w:rFonts w:ascii="Calibri" w:hAnsi="Calibri" w:cs="Times"/>
          <w:noProof/>
        </w:rPr>
        <w:t>Galatowitsch &amp; van der Valk</w:t>
      </w:r>
      <w:r w:rsidRPr="005E490C">
        <w:rPr>
          <w:rFonts w:ascii="Calibri" w:hAnsi="Calibri" w:cs="Times"/>
          <w:noProof/>
        </w:rPr>
        <w:t xml:space="preserve"> 1996; Brock et al. 2003; </w:t>
      </w:r>
      <w:r w:rsidR="00A72756">
        <w:rPr>
          <w:rFonts w:ascii="Calibri" w:hAnsi="Calibri" w:cs="Times"/>
          <w:noProof/>
        </w:rPr>
        <w:t>Middleton</w:t>
      </w:r>
      <w:r w:rsidRPr="005E490C">
        <w:rPr>
          <w:rFonts w:ascii="Calibri" w:hAnsi="Calibri" w:cs="Times"/>
          <w:noProof/>
        </w:rPr>
        <w:t xml:space="preserve"> 2003)</w:t>
      </w:r>
      <w:r w:rsidRPr="005E490C">
        <w:rPr>
          <w:rFonts w:ascii="Calibri" w:hAnsi="Calibri" w:cs="Times"/>
        </w:rPr>
        <w:t>. We collected soil at nine sites within each of the 12 fields (108 total), across a floodplain elevation gradient (see Dawson et al.</w:t>
      </w:r>
      <w:r w:rsidR="00A72756">
        <w:rPr>
          <w:rFonts w:ascii="Calibri" w:hAnsi="Calibri" w:cs="Times"/>
        </w:rPr>
        <w:t xml:space="preserve"> 2017b</w:t>
      </w:r>
      <w:r w:rsidRPr="005E490C">
        <w:rPr>
          <w:rFonts w:ascii="Calibri" w:hAnsi="Calibri" w:cs="Times"/>
        </w:rPr>
        <w:t>). The floodplain elevation gradient was identified using a high resolution digital elevation model with sites located either i) within, ii) adjacent to, or iii) 50-100 m from small (&lt;20 cm depth) floodplain channels</w:t>
      </w:r>
      <w:r w:rsidR="007A2691">
        <w:rPr>
          <w:rFonts w:ascii="Calibri" w:hAnsi="Calibri" w:cs="Times"/>
        </w:rPr>
        <w:t xml:space="preserve"> (Appendix 1)</w:t>
      </w:r>
      <w:r w:rsidRPr="005E490C">
        <w:rPr>
          <w:rFonts w:ascii="Calibri" w:hAnsi="Calibri" w:cs="Times"/>
        </w:rPr>
        <w:t xml:space="preserve">. Locations of the soil collection and standing vegetation within each strata and field were independent (Appendix 1). Soils were collected from 10 randomly placed cores within each plot (cores: 5 cm diameter and 5 cm depth, i.e. 0.3925 L of soil), which were combined in the same bag, air-dried and stored prior to germination. </w:t>
      </w:r>
      <w:r w:rsidR="005F1B24" w:rsidRPr="005F1B24">
        <w:rPr>
          <w:rFonts w:ascii="Calibri" w:hAnsi="Calibri" w:cs="Times"/>
          <w:highlight w:val="yellow"/>
        </w:rPr>
        <w:t>Additional samples of soil were tested for residual herbicides, but no traces of herbicide were found</w:t>
      </w:r>
      <w:r w:rsidR="00A20483" w:rsidRPr="00A20483">
        <w:rPr>
          <w:rFonts w:ascii="Calibri" w:hAnsi="Calibri" w:cs="Times"/>
          <w:highlight w:val="yellow"/>
        </w:rPr>
        <w:t xml:space="preserve"> (Dawson et al. 2017b)</w:t>
      </w:r>
      <w:r w:rsidR="00D94023">
        <w:rPr>
          <w:rFonts w:ascii="Calibri" w:hAnsi="Calibri" w:cs="Times"/>
        </w:rPr>
        <w:t>.</w:t>
      </w:r>
    </w:p>
    <w:p w14:paraId="283882F1" w14:textId="77777777" w:rsidR="005E490C" w:rsidRPr="005E490C" w:rsidRDefault="005E490C" w:rsidP="005E490C">
      <w:pPr>
        <w:widowControl w:val="0"/>
        <w:autoSpaceDE w:val="0"/>
        <w:autoSpaceDN w:val="0"/>
        <w:adjustRightInd w:val="0"/>
        <w:spacing w:after="240" w:line="480" w:lineRule="auto"/>
        <w:rPr>
          <w:rFonts w:ascii="Calibri" w:hAnsi="Calibri" w:cs="Times"/>
        </w:rPr>
      </w:pPr>
      <w:r w:rsidRPr="005E490C">
        <w:rPr>
          <w:rFonts w:ascii="Calibri" w:hAnsi="Calibri" w:cs="Times"/>
        </w:rPr>
        <w:t xml:space="preserve">The propagule bank samples were subjected to three flooding treatments (inundated, saturated and damp combinations) over a period of 12 weeks in a greenhouse, kept at spring temperature (20-27 </w:t>
      </w:r>
      <w:r w:rsidRPr="005E490C">
        <w:rPr>
          <w:rFonts w:ascii="Calibri" w:hAnsi="Calibri" w:cs="Times"/>
          <w:vertAlign w:val="superscript"/>
        </w:rPr>
        <w:t>0</w:t>
      </w:r>
      <w:r w:rsidRPr="005E490C">
        <w:rPr>
          <w:rFonts w:ascii="Calibri" w:hAnsi="Calibri" w:cs="Times"/>
        </w:rPr>
        <w:t xml:space="preserve">C) for the Macquarie Marshes. We counted the number of germinants </w:t>
      </w:r>
      <w:r w:rsidRPr="005E490C">
        <w:rPr>
          <w:rFonts w:ascii="Calibri" w:hAnsi="Calibri" w:cs="Times"/>
        </w:rPr>
        <w:lastRenderedPageBreak/>
        <w:t>that emerged and identified them to species, where possible. Woody species were not expected to germinate, as these species rarely occur in the soil propagule banks of floodplain wetlands in Australia (Chong &amp; Walker 2005; Dawson et al.</w:t>
      </w:r>
      <w:r w:rsidR="00A72756">
        <w:rPr>
          <w:rFonts w:ascii="Calibri" w:hAnsi="Calibri" w:cs="Times"/>
        </w:rPr>
        <w:t xml:space="preserve"> 2017b</w:t>
      </w:r>
      <w:r w:rsidRPr="005E490C">
        <w:rPr>
          <w:rFonts w:ascii="Calibri" w:hAnsi="Calibri" w:cs="Times"/>
        </w:rPr>
        <w:t>). Seeds and propagules of woody species found in the Macquarie Marshes are short</w:t>
      </w:r>
      <w:r w:rsidR="00CD0C79">
        <w:rPr>
          <w:rFonts w:ascii="Calibri" w:hAnsi="Calibri" w:cs="Times"/>
        </w:rPr>
        <w:t>-</w:t>
      </w:r>
      <w:r w:rsidRPr="005E490C">
        <w:rPr>
          <w:rFonts w:ascii="Calibri" w:hAnsi="Calibri" w:cs="Times"/>
        </w:rPr>
        <w:t>lived, and usually lie on the soil surface and germinate shortly after dispersal (e.g.</w:t>
      </w:r>
      <w:r w:rsidR="003E5267">
        <w:rPr>
          <w:rFonts w:ascii="Calibri" w:hAnsi="Calibri" w:cs="Times"/>
        </w:rPr>
        <w:t>,</w:t>
      </w:r>
      <w:r w:rsidRPr="005E490C">
        <w:rPr>
          <w:rFonts w:ascii="Calibri" w:hAnsi="Calibri" w:cs="Times"/>
        </w:rPr>
        <w:t xml:space="preserve"> within 2 weeks for </w:t>
      </w:r>
      <w:r w:rsidRPr="003E5267">
        <w:rPr>
          <w:rFonts w:ascii="Calibri" w:hAnsi="Calibri" w:cs="Times"/>
          <w:i/>
        </w:rPr>
        <w:t>Duma florulenta</w:t>
      </w:r>
      <w:r w:rsidRPr="005E490C">
        <w:rPr>
          <w:rFonts w:ascii="Calibri" w:hAnsi="Calibri" w:cs="Times"/>
        </w:rPr>
        <w:t>; Chong &amp; Walker 2005).</w:t>
      </w:r>
    </w:p>
    <w:p w14:paraId="1B042CBF" w14:textId="77777777" w:rsidR="004009A5" w:rsidRPr="00EB4943" w:rsidRDefault="00EE4712" w:rsidP="00884F22">
      <w:pPr>
        <w:widowControl w:val="0"/>
        <w:autoSpaceDE w:val="0"/>
        <w:autoSpaceDN w:val="0"/>
        <w:adjustRightInd w:val="0"/>
        <w:spacing w:after="240" w:line="480" w:lineRule="auto"/>
        <w:rPr>
          <w:rFonts w:ascii="Calibri" w:hAnsi="Calibri" w:cs="Times"/>
          <w:b/>
          <w:lang w:val="en-US"/>
        </w:rPr>
      </w:pPr>
      <w:r w:rsidRPr="00EB4943">
        <w:rPr>
          <w:rFonts w:ascii="Calibri" w:hAnsi="Calibri" w:cs="Times"/>
          <w:i/>
          <w:color w:val="0000FF"/>
        </w:rPr>
        <w:t xml:space="preserve"> </w:t>
      </w:r>
      <w:r w:rsidR="00937AB0" w:rsidRPr="00EB4943">
        <w:rPr>
          <w:rFonts w:ascii="Calibri" w:hAnsi="Calibri" w:cs="Times"/>
          <w:b/>
          <w:lang w:val="en-US"/>
        </w:rPr>
        <w:t>2.4</w:t>
      </w:r>
      <w:r w:rsidR="00266786" w:rsidRPr="00EB4943">
        <w:rPr>
          <w:rFonts w:ascii="Calibri" w:hAnsi="Calibri" w:cs="Times"/>
          <w:b/>
          <w:lang w:val="en-US"/>
        </w:rPr>
        <w:t xml:space="preserve"> </w:t>
      </w:r>
      <w:r w:rsidR="00CC0D21" w:rsidRPr="00EB4943">
        <w:rPr>
          <w:rFonts w:ascii="Calibri" w:hAnsi="Calibri" w:cs="Times"/>
          <w:b/>
          <w:lang w:val="en-US"/>
        </w:rPr>
        <w:t xml:space="preserve">Trait </w:t>
      </w:r>
      <w:r w:rsidR="00D24373" w:rsidRPr="00EB4943">
        <w:rPr>
          <w:rFonts w:ascii="Calibri" w:hAnsi="Calibri" w:cs="Times"/>
          <w:b/>
          <w:lang w:val="en-US"/>
        </w:rPr>
        <w:t>d</w:t>
      </w:r>
      <w:r w:rsidR="00CC0D21" w:rsidRPr="00EB4943">
        <w:rPr>
          <w:rFonts w:ascii="Calibri" w:hAnsi="Calibri" w:cs="Times"/>
          <w:b/>
          <w:lang w:val="en-US"/>
        </w:rPr>
        <w:t xml:space="preserve">ata </w:t>
      </w:r>
    </w:p>
    <w:p w14:paraId="0A356306" w14:textId="77777777" w:rsidR="00803B88" w:rsidRPr="00EB4943" w:rsidRDefault="008E14CD" w:rsidP="00884F22">
      <w:pPr>
        <w:widowControl w:val="0"/>
        <w:autoSpaceDE w:val="0"/>
        <w:autoSpaceDN w:val="0"/>
        <w:adjustRightInd w:val="0"/>
        <w:spacing w:after="240" w:line="480" w:lineRule="auto"/>
        <w:rPr>
          <w:rFonts w:ascii="Calibri" w:hAnsi="Calibri" w:cs="Times"/>
        </w:rPr>
      </w:pPr>
      <w:r w:rsidRPr="00EB4943">
        <w:rPr>
          <w:rFonts w:ascii="Calibri" w:hAnsi="Calibri" w:cs="Times"/>
          <w:lang w:val="en-US"/>
        </w:rPr>
        <w:t xml:space="preserve">We </w:t>
      </w:r>
      <w:r w:rsidR="00D24373" w:rsidRPr="00EB4943">
        <w:rPr>
          <w:rFonts w:ascii="Calibri" w:hAnsi="Calibri" w:cs="Times"/>
          <w:lang w:val="en-US"/>
        </w:rPr>
        <w:t xml:space="preserve">used six </w:t>
      </w:r>
      <w:r w:rsidR="0067662A" w:rsidRPr="00EB4943">
        <w:rPr>
          <w:rFonts w:ascii="Calibri" w:hAnsi="Calibri" w:cs="Times"/>
          <w:lang w:val="en-US"/>
        </w:rPr>
        <w:t xml:space="preserve">plant </w:t>
      </w:r>
      <w:r w:rsidRPr="00EB4943">
        <w:rPr>
          <w:rFonts w:ascii="Calibri" w:hAnsi="Calibri" w:cs="Times"/>
          <w:lang w:val="en-US"/>
        </w:rPr>
        <w:t>traits</w:t>
      </w:r>
      <w:r w:rsidR="00FB0896" w:rsidRPr="00EB4943">
        <w:rPr>
          <w:rFonts w:ascii="Calibri" w:hAnsi="Calibri" w:cs="Times"/>
          <w:lang w:val="en-US"/>
        </w:rPr>
        <w:t xml:space="preserve"> (Table 1)</w:t>
      </w:r>
      <w:r w:rsidR="00D24373" w:rsidRPr="00EB4943">
        <w:rPr>
          <w:rFonts w:ascii="Calibri" w:hAnsi="Calibri" w:cs="Times"/>
          <w:lang w:val="en-US"/>
        </w:rPr>
        <w:t xml:space="preserve"> </w:t>
      </w:r>
      <w:r w:rsidR="00706ED8">
        <w:rPr>
          <w:rFonts w:ascii="Calibri" w:hAnsi="Calibri" w:cs="Times"/>
          <w:lang w:val="en-US"/>
        </w:rPr>
        <w:t xml:space="preserve">shown </w:t>
      </w:r>
      <w:r w:rsidR="0067662A" w:rsidRPr="00EB4943">
        <w:rPr>
          <w:rFonts w:ascii="Calibri" w:hAnsi="Calibri" w:cs="Times"/>
          <w:lang w:val="en-US"/>
        </w:rPr>
        <w:t xml:space="preserve">to be important </w:t>
      </w:r>
      <w:r w:rsidR="00D24373" w:rsidRPr="00EB4943">
        <w:rPr>
          <w:rFonts w:ascii="Calibri" w:hAnsi="Calibri" w:cs="Times"/>
          <w:lang w:val="en-US"/>
        </w:rPr>
        <w:t xml:space="preserve">for wetland </w:t>
      </w:r>
      <w:r w:rsidR="00E675B0" w:rsidRPr="00EB4943">
        <w:rPr>
          <w:rFonts w:ascii="Calibri" w:hAnsi="Calibri" w:cs="Times"/>
          <w:lang w:val="en-US"/>
        </w:rPr>
        <w:t>processes</w:t>
      </w:r>
      <w:r w:rsidR="00D24373" w:rsidRPr="00EB4943">
        <w:rPr>
          <w:rFonts w:ascii="Calibri" w:hAnsi="Calibri" w:cs="Times"/>
          <w:lang w:val="en-US"/>
        </w:rPr>
        <w:t xml:space="preserve"> </w:t>
      </w:r>
      <w:r w:rsidR="0067662A" w:rsidRPr="00EB4943">
        <w:rPr>
          <w:rFonts w:ascii="Calibri" w:hAnsi="Calibri" w:cs="Times"/>
          <w:lang w:val="en-US"/>
        </w:rPr>
        <w:t>(</w:t>
      </w:r>
      <w:r w:rsidR="0067662A" w:rsidRPr="00EB4943">
        <w:rPr>
          <w:rFonts w:ascii="Calibri" w:hAnsi="Calibri" w:cs="Times"/>
          <w:noProof/>
          <w:lang w:val="en-US"/>
        </w:rPr>
        <w:t xml:space="preserve">McGill et al. 2006) </w:t>
      </w:r>
      <w:r w:rsidR="00811933" w:rsidRPr="00EB4943">
        <w:rPr>
          <w:rFonts w:ascii="Calibri" w:hAnsi="Calibri" w:cs="Times"/>
          <w:lang w:val="en-US"/>
        </w:rPr>
        <w:t>and</w:t>
      </w:r>
      <w:r w:rsidR="00D24373" w:rsidRPr="00EB4943">
        <w:rPr>
          <w:rFonts w:ascii="Calibri" w:hAnsi="Calibri" w:cs="Times"/>
          <w:lang w:val="en-US"/>
        </w:rPr>
        <w:t xml:space="preserve"> </w:t>
      </w:r>
      <w:r w:rsidR="00E77AF8" w:rsidRPr="00EB4943">
        <w:rPr>
          <w:rFonts w:ascii="Calibri" w:hAnsi="Calibri" w:cs="Times"/>
          <w:lang w:val="en-US"/>
        </w:rPr>
        <w:t>easily measurable</w:t>
      </w:r>
      <w:r w:rsidR="0070359C" w:rsidRPr="00EB4943">
        <w:rPr>
          <w:rFonts w:ascii="Calibri" w:hAnsi="Calibri" w:cs="Times"/>
          <w:lang w:val="en-US"/>
        </w:rPr>
        <w:t xml:space="preserve"> across a large number of species</w:t>
      </w:r>
      <w:r w:rsidR="00706ED8">
        <w:rPr>
          <w:rFonts w:ascii="Calibri" w:hAnsi="Calibri" w:cs="Times"/>
          <w:lang w:val="en-US"/>
        </w:rPr>
        <w:t xml:space="preserve"> </w:t>
      </w:r>
      <w:r w:rsidR="00905295" w:rsidRPr="00EB4943">
        <w:rPr>
          <w:rFonts w:ascii="Calibri" w:hAnsi="Calibri" w:cs="Times"/>
        </w:rPr>
        <w:t>(Table 1). We included specific leaf area (SLA) because it can indicate plant competitiveness, growth rate, successio</w:t>
      </w:r>
      <w:r w:rsidR="00562132">
        <w:rPr>
          <w:rFonts w:ascii="Calibri" w:hAnsi="Calibri" w:cs="Times"/>
        </w:rPr>
        <w:t>n</w:t>
      </w:r>
      <w:r w:rsidR="00CF3B92">
        <w:rPr>
          <w:rFonts w:ascii="Calibri" w:hAnsi="Calibri" w:cs="Times"/>
        </w:rPr>
        <w:t>al context</w:t>
      </w:r>
      <w:r w:rsidR="00562132">
        <w:rPr>
          <w:rFonts w:ascii="Calibri" w:hAnsi="Calibri" w:cs="Times"/>
        </w:rPr>
        <w:t xml:space="preserve"> in </w:t>
      </w:r>
      <w:r w:rsidR="00CD0C79">
        <w:rPr>
          <w:rFonts w:ascii="Calibri" w:hAnsi="Calibri" w:cs="Times"/>
        </w:rPr>
        <w:t>restoration</w:t>
      </w:r>
      <w:r w:rsidR="00562132">
        <w:rPr>
          <w:rFonts w:ascii="Calibri" w:hAnsi="Calibri" w:cs="Times"/>
        </w:rPr>
        <w:t xml:space="preserve"> areas and is</w:t>
      </w:r>
      <w:r w:rsidR="00905295" w:rsidRPr="00EB4943">
        <w:rPr>
          <w:rFonts w:ascii="Calibri" w:hAnsi="Calibri" w:cs="Times"/>
        </w:rPr>
        <w:t xml:space="preserve"> often used in wetlands (Table 1), allowing comparison of our results with other studies. </w:t>
      </w:r>
      <w:r w:rsidR="001C59C8" w:rsidRPr="00EB4943">
        <w:rPr>
          <w:rFonts w:ascii="Calibri" w:hAnsi="Calibri" w:cs="Times"/>
        </w:rPr>
        <w:t xml:space="preserve">As such, we expected SLA with </w:t>
      </w:r>
      <w:r w:rsidR="00CF3B92">
        <w:rPr>
          <w:rFonts w:ascii="Calibri" w:hAnsi="Calibri" w:cs="Times"/>
        </w:rPr>
        <w:t>to be positively related to</w:t>
      </w:r>
      <w:r w:rsidR="001C59C8" w:rsidRPr="00EB4943">
        <w:rPr>
          <w:rFonts w:ascii="Calibri" w:hAnsi="Calibri" w:cs="Times"/>
        </w:rPr>
        <w:t xml:space="preserve"> flooding frequency (due to higher competition and growth rate in these areas) and </w:t>
      </w:r>
      <w:r w:rsidR="00CD0C79">
        <w:rPr>
          <w:rFonts w:ascii="Calibri" w:hAnsi="Calibri" w:cs="Times"/>
        </w:rPr>
        <w:t>land-use</w:t>
      </w:r>
      <w:r w:rsidR="001C59C8" w:rsidRPr="00EB4943">
        <w:rPr>
          <w:rFonts w:ascii="Calibri" w:hAnsi="Calibri" w:cs="Times"/>
        </w:rPr>
        <w:t xml:space="preserve"> duration (early succession; Table 1). </w:t>
      </w:r>
    </w:p>
    <w:p w14:paraId="3D24832B" w14:textId="77777777" w:rsidR="002E46FD" w:rsidRPr="00EB4943" w:rsidRDefault="0036329B"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We sourced trait information from field measurements, the literature</w:t>
      </w:r>
      <w:r w:rsidR="00C847F8" w:rsidRPr="00EB4943">
        <w:rPr>
          <w:rFonts w:ascii="Calibri" w:hAnsi="Calibri" w:cs="Times"/>
          <w:lang w:val="en-US"/>
        </w:rPr>
        <w:t xml:space="preserve"> (</w:t>
      </w:r>
      <w:r w:rsidR="001C59C8" w:rsidRPr="00EB4943">
        <w:rPr>
          <w:rFonts w:ascii="Calibri" w:hAnsi="Calibri" w:cs="Times"/>
          <w:lang w:val="en-US"/>
        </w:rPr>
        <w:t xml:space="preserve">28 references; </w:t>
      </w:r>
      <w:r w:rsidR="00C847F8" w:rsidRPr="00EB4943">
        <w:rPr>
          <w:rFonts w:ascii="Calibri" w:hAnsi="Calibri" w:cs="Times"/>
          <w:lang w:val="en-US"/>
        </w:rPr>
        <w:t>list</w:t>
      </w:r>
      <w:r w:rsidR="00E9112E">
        <w:rPr>
          <w:rFonts w:ascii="Calibri" w:hAnsi="Calibri" w:cs="Times"/>
          <w:lang w:val="en-US"/>
        </w:rPr>
        <w:t>ed in Appendix 4</w:t>
      </w:r>
      <w:r w:rsidR="00C847F8" w:rsidRPr="00EB4943">
        <w:rPr>
          <w:rFonts w:ascii="Calibri" w:hAnsi="Calibri" w:cs="Times"/>
          <w:lang w:val="en-US"/>
        </w:rPr>
        <w:t>)</w:t>
      </w:r>
      <w:r w:rsidRPr="00EB4943">
        <w:rPr>
          <w:rFonts w:ascii="Calibri" w:hAnsi="Calibri" w:cs="Times"/>
          <w:lang w:val="en-US"/>
        </w:rPr>
        <w:t xml:space="preserve"> and expert opinion.</w:t>
      </w:r>
      <w:r w:rsidR="00466235" w:rsidRPr="00EB4943">
        <w:rPr>
          <w:rFonts w:ascii="Calibri" w:hAnsi="Calibri" w:cs="Times"/>
          <w:lang w:val="en-US"/>
        </w:rPr>
        <w:t xml:space="preserve"> Traits were collected for </w:t>
      </w:r>
      <w:r w:rsidR="00466235" w:rsidRPr="00EB4943">
        <w:rPr>
          <w:rFonts w:ascii="Calibri" w:hAnsi="Calibri" w:cs="Times"/>
          <w:lang w:val="en-US"/>
        </w:rPr>
        <w:fldChar w:fldCharType="begin" w:fldLock="1"/>
      </w:r>
      <w:r w:rsidR="00466235" w:rsidRPr="00EB4943">
        <w:rPr>
          <w:rFonts w:ascii="Calibri" w:hAnsi="Calibri" w:cs="Times"/>
          <w:lang w:val="en-US"/>
        </w:rPr>
        <w:instrText>ADDIN CSL_CITATION { "citationItems" : [ { "id" : "ITEM-1", "itemData" : { "DOI" : "10.1111/j.1600-0587.2012.00121.x", "ISSN" : "09067590", "author" : [ { "dropping-particle" : "", "family" : "Swenson", "given" : "Nathan G.", "non-dropping-particle" : "", "parse-names" : false, "suffix" : "" } ], "container-title" : "Ecography", "id" : "ITEM-1", "issue" : "3", "issued" : { "date-parts" : [ [ "2013", "3", "24" ] ] }, "page" : "264-276", "title" : "The assembly of tropical tree communities - the advances and shortcomings of phylogenetic and functional trait analyses", "type" : "article-journal", "volume" : "36" }, "uris" : [ "http://www.mendeley.com/documents/?uuid=7136bab6-1d1c-4b43-8b9f-9317f382b82a" ] }, { "id" : "ITEM-2", "itemData" : { "ISBN" : "http://hdl.handle.net/1959.14/8334; ISSN:1872-8383; mq-rm-2006000170", "author" : [ { "dropping-particle" : "", "family" : "McGill", "given" : "Brian J", "non-dropping-particle" : "", "parse-names" : false, "suffix" : "" }, { "dropping-particle" : "", "family" : "Enquist", "given" : "Brian J", "non-dropping-particle" : "", "parse-names" : false, "suffix" : "" }, { "dropping-particle" : "", "family" : "Weiher", "given" : "Evan", "non-dropping-particle" : "", "parse-names" : false, "suffix" : "" }, { "dropping-particle" : "", "family" : "Westoby", "given" : "Mark", "non-dropping-particle" : "", "parse-names" : false, "suffix" : "" } ], "container-title" : "Trends in Ecology &amp; Evolution", "id" : "ITEM-2", "issue" : "4", "issued" : { "date-parts" : [ [ "2006" ] ] }, "note" : "NEED FOR TRAITS", "page" : "178-185", "publisher" : "Elsevier Science", "title" : "Rebuilding community ecology from functional traits", "type" : "article-journal", "volume" : "21" }, "uris" : [ "http://www.mendeley.com/documents/?uuid=3ece0aa2-b2cf-41a6-b4b1-59636ed7d6ca" ] } ], "mendeley" : { "formattedCitation" : "(Swenson 2013; McGill et al. 2006)", "manualFormatting" : "(Table 1)", "plainTextFormattedCitation" : "(Swenson 2013; McGill et al. 2006)", "previouslyFormattedCitation" : "(Swenson 2013; McGill et al. 2006)" }, "properties" : { "noteIndex" : 0 }, "schema" : "https://github.com/citation-style-language/schema/raw/master/csl-citation.json" }</w:instrText>
      </w:r>
      <w:r w:rsidR="00466235" w:rsidRPr="00EB4943">
        <w:rPr>
          <w:rFonts w:ascii="Calibri" w:hAnsi="Calibri" w:cs="Times"/>
          <w:lang w:val="en-US"/>
        </w:rPr>
        <w:fldChar w:fldCharType="separate"/>
      </w:r>
      <w:r w:rsidR="00466235" w:rsidRPr="00EB4943">
        <w:rPr>
          <w:rFonts w:ascii="Calibri" w:hAnsi="Calibri" w:cs="Times"/>
          <w:noProof/>
          <w:lang w:val="en-US"/>
        </w:rPr>
        <w:t>78 taxa</w:t>
      </w:r>
      <w:r w:rsidR="00781E11">
        <w:rPr>
          <w:rFonts w:ascii="Calibri" w:hAnsi="Calibri" w:cs="Times"/>
          <w:noProof/>
          <w:lang w:val="en-US"/>
        </w:rPr>
        <w:t>,</w:t>
      </w:r>
      <w:r w:rsidR="00466235" w:rsidRPr="00EB4943">
        <w:rPr>
          <w:rFonts w:ascii="Calibri" w:hAnsi="Calibri" w:cs="Times"/>
          <w:noProof/>
          <w:lang w:val="en-US"/>
        </w:rPr>
        <w:t xml:space="preserve"> generally </w:t>
      </w:r>
      <w:r w:rsidR="00781E11">
        <w:rPr>
          <w:rFonts w:ascii="Calibri" w:hAnsi="Calibri" w:cs="Times"/>
          <w:noProof/>
          <w:lang w:val="en-US"/>
        </w:rPr>
        <w:t>single species</w:t>
      </w:r>
      <w:r w:rsidR="00466235" w:rsidRPr="00EB4943">
        <w:rPr>
          <w:rFonts w:ascii="Calibri" w:hAnsi="Calibri" w:cs="Times"/>
          <w:noProof/>
          <w:lang w:val="en-US"/>
        </w:rPr>
        <w:t xml:space="preserve"> but occasionally several species, representing &gt;90% of abundance/occupa</w:t>
      </w:r>
      <w:r w:rsidR="00E9112E">
        <w:rPr>
          <w:rFonts w:ascii="Calibri" w:hAnsi="Calibri" w:cs="Times"/>
          <w:noProof/>
          <w:lang w:val="en-US"/>
        </w:rPr>
        <w:t>ncy for each dataset (Appendix 5</w:t>
      </w:r>
      <w:r w:rsidR="00466235" w:rsidRPr="00EB4943">
        <w:rPr>
          <w:rFonts w:ascii="Calibri" w:hAnsi="Calibri" w:cs="Times"/>
          <w:noProof/>
          <w:lang w:val="en-US"/>
        </w:rPr>
        <w:t>)</w:t>
      </w:r>
      <w:r w:rsidR="00466235" w:rsidRPr="00EB4943">
        <w:rPr>
          <w:rFonts w:ascii="Calibri" w:hAnsi="Calibri" w:cs="Times"/>
          <w:lang w:val="en-US"/>
        </w:rPr>
        <w:fldChar w:fldCharType="end"/>
      </w:r>
      <w:r w:rsidR="00466235" w:rsidRPr="00EB4943">
        <w:rPr>
          <w:rFonts w:ascii="Calibri" w:hAnsi="Calibri" w:cs="Times"/>
          <w:lang w:val="en-US"/>
        </w:rPr>
        <w:t xml:space="preserve">. </w:t>
      </w:r>
      <w:r w:rsidR="00D24373" w:rsidRPr="00EB4943">
        <w:rPr>
          <w:rFonts w:ascii="Calibri" w:hAnsi="Calibri" w:cs="Times"/>
          <w:lang w:val="en-US"/>
        </w:rPr>
        <w:t xml:space="preserve">We considered using three additional traits (clonality, need for </w:t>
      </w:r>
      <w:r w:rsidR="002A0E51" w:rsidRPr="00EB4943">
        <w:rPr>
          <w:rFonts w:ascii="Calibri" w:hAnsi="Calibri" w:cs="Times"/>
          <w:lang w:val="en-US"/>
        </w:rPr>
        <w:t>flood</w:t>
      </w:r>
      <w:r w:rsidR="00D24373" w:rsidRPr="00EB4943">
        <w:rPr>
          <w:rFonts w:ascii="Calibri" w:hAnsi="Calibri" w:cs="Times"/>
          <w:lang w:val="en-US"/>
        </w:rPr>
        <w:t xml:space="preserve"> during lifecycle and ability to survive one week of </w:t>
      </w:r>
      <w:r w:rsidR="002A0E51" w:rsidRPr="00EB4943">
        <w:rPr>
          <w:rFonts w:ascii="Calibri" w:hAnsi="Calibri" w:cs="Times"/>
          <w:lang w:val="en-US"/>
        </w:rPr>
        <w:t>flood</w:t>
      </w:r>
      <w:r w:rsidR="00D24373" w:rsidRPr="00EB4943">
        <w:rPr>
          <w:rFonts w:ascii="Calibri" w:hAnsi="Calibri" w:cs="Times"/>
          <w:lang w:val="en-US"/>
        </w:rPr>
        <w:t>), but they were strongly correlated with other selected traits, so we excluded them from analyses</w:t>
      </w:r>
      <w:r w:rsidR="003C6072" w:rsidRPr="00EB4943">
        <w:rPr>
          <w:rFonts w:ascii="Calibri" w:hAnsi="Calibri" w:cs="Times"/>
          <w:lang w:val="en-US"/>
        </w:rPr>
        <w:t xml:space="preserve"> (Appendix 3</w:t>
      </w:r>
      <w:r w:rsidR="00C847F8" w:rsidRPr="00EB4943">
        <w:rPr>
          <w:rFonts w:ascii="Calibri" w:hAnsi="Calibri" w:cs="Times"/>
          <w:lang w:val="en-US"/>
        </w:rPr>
        <w:t>)</w:t>
      </w:r>
      <w:r w:rsidR="00D24373" w:rsidRPr="00EB4943">
        <w:rPr>
          <w:rFonts w:ascii="Calibri" w:hAnsi="Calibri" w:cs="Times"/>
          <w:lang w:val="en-US"/>
        </w:rPr>
        <w:t xml:space="preserve">. </w:t>
      </w:r>
      <w:r w:rsidR="00811933" w:rsidRPr="00EB4943">
        <w:rPr>
          <w:rFonts w:ascii="Calibri" w:hAnsi="Calibri" w:cs="Times"/>
          <w:lang w:val="en-US"/>
        </w:rPr>
        <w:t>P</w:t>
      </w:r>
      <w:r w:rsidR="006162B6" w:rsidRPr="00EB4943">
        <w:rPr>
          <w:rFonts w:ascii="Calibri" w:hAnsi="Calibri" w:cs="Times"/>
          <w:lang w:val="en-US"/>
        </w:rPr>
        <w:t xml:space="preserve">lant </w:t>
      </w:r>
      <w:r w:rsidR="00545434" w:rsidRPr="00EB4943">
        <w:rPr>
          <w:rFonts w:ascii="Calibri" w:hAnsi="Calibri" w:cs="Times"/>
          <w:lang w:val="en-US"/>
        </w:rPr>
        <w:t>height</w:t>
      </w:r>
      <w:r w:rsidR="00811933" w:rsidRPr="00EB4943">
        <w:rPr>
          <w:rFonts w:ascii="Calibri" w:hAnsi="Calibri" w:cs="Times"/>
          <w:lang w:val="en-US"/>
        </w:rPr>
        <w:t xml:space="preserve"> was not used</w:t>
      </w:r>
      <w:r w:rsidR="00545434" w:rsidRPr="00EB4943">
        <w:rPr>
          <w:rFonts w:ascii="Calibri" w:hAnsi="Calibri" w:cs="Times"/>
          <w:lang w:val="en-US"/>
        </w:rPr>
        <w:t xml:space="preserve"> </w:t>
      </w:r>
      <w:r w:rsidR="00420B15" w:rsidRPr="00EB4943">
        <w:rPr>
          <w:rFonts w:ascii="Calibri" w:hAnsi="Calibri" w:cs="Times"/>
          <w:lang w:val="en-US"/>
        </w:rPr>
        <w:t>because</w:t>
      </w:r>
      <w:r w:rsidR="00545434" w:rsidRPr="00EB4943">
        <w:rPr>
          <w:rFonts w:ascii="Calibri" w:hAnsi="Calibri" w:cs="Times"/>
          <w:lang w:val="en-US"/>
        </w:rPr>
        <w:t xml:space="preserve"> wetland species can have decumbent, floating and/or plastic growth</w:t>
      </w:r>
      <w:r w:rsidR="00C43C6E" w:rsidRPr="00EB4943">
        <w:rPr>
          <w:rFonts w:ascii="Calibri" w:hAnsi="Calibri" w:cs="Times"/>
          <w:lang w:val="en-US"/>
        </w:rPr>
        <w:t xml:space="preserve">, making </w:t>
      </w:r>
      <w:r w:rsidR="00C43C6E" w:rsidRPr="00EB4943">
        <w:rPr>
          <w:rFonts w:ascii="Calibri" w:hAnsi="Calibri" w:cs="Times"/>
          <w:lang w:val="en-US"/>
        </w:rPr>
        <w:lastRenderedPageBreak/>
        <w:t>interpretation difficult</w:t>
      </w:r>
      <w:r w:rsidR="00545434" w:rsidRPr="00EB4943">
        <w:rPr>
          <w:rFonts w:ascii="Calibri" w:hAnsi="Calibri" w:cs="Times"/>
          <w:lang w:val="en-US"/>
        </w:rPr>
        <w:t xml:space="preserve">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"ITEM-1",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"(Catford &amp; Jansson 2014)", "manualFormatting" : "(Catford &amp; Jansson, 2014)", "plainTextFormattedCitation" : "(Catford &amp; Jansson 2014)", "previouslyFormattedCitation" : "(Catford &amp; Jansson 2014)" }, "properties" : { "noteIndex" : 0 }, "schema" : "https://github.com/citation-style-language/schema/raw/master/csl-citation.json" }</w:instrText>
      </w:r>
      <w:r w:rsidR="00765FB2" w:rsidRPr="00EB4943">
        <w:rPr>
          <w:rFonts w:ascii="Calibri" w:hAnsi="Calibri" w:cs="Times"/>
          <w:lang w:val="en-US"/>
        </w:rPr>
        <w:fldChar w:fldCharType="separate"/>
      </w:r>
      <w:r w:rsidR="00545434" w:rsidRPr="00EB4943">
        <w:rPr>
          <w:rFonts w:ascii="Calibri" w:hAnsi="Calibri" w:cs="Times"/>
          <w:noProof/>
          <w:lang w:val="en-US"/>
        </w:rPr>
        <w:t>(Catford &amp; Jan</w:t>
      </w:r>
      <w:r w:rsidR="006B1C45">
        <w:rPr>
          <w:rFonts w:ascii="Calibri" w:hAnsi="Calibri" w:cs="Times"/>
          <w:noProof/>
          <w:lang w:val="en-US"/>
        </w:rPr>
        <w:t>sson</w:t>
      </w:r>
      <w:r w:rsidR="00545434" w:rsidRPr="00EB4943">
        <w:rPr>
          <w:rFonts w:ascii="Calibri" w:hAnsi="Calibri" w:cs="Times"/>
          <w:noProof/>
          <w:lang w:val="en-US"/>
        </w:rPr>
        <w:t xml:space="preserve"> 2014)</w:t>
      </w:r>
      <w:r w:rsidR="00765FB2" w:rsidRPr="00EB4943">
        <w:rPr>
          <w:rFonts w:ascii="Calibri" w:hAnsi="Calibri" w:cs="Times"/>
          <w:lang w:val="en-US"/>
        </w:rPr>
        <w:fldChar w:fldCharType="end"/>
      </w:r>
      <w:r w:rsidR="00B3637C" w:rsidRPr="00EB4943">
        <w:rPr>
          <w:rFonts w:ascii="Calibri" w:hAnsi="Calibri" w:cs="Times"/>
          <w:lang w:val="en-US"/>
        </w:rPr>
        <w:t>.</w:t>
      </w:r>
      <w:r w:rsidR="008E14CD" w:rsidRPr="00EB4943">
        <w:rPr>
          <w:rFonts w:ascii="Calibri" w:hAnsi="Calibri" w:cs="Times"/>
          <w:lang w:val="en-US"/>
        </w:rPr>
        <w:t xml:space="preserve"> </w:t>
      </w:r>
    </w:p>
    <w:p w14:paraId="3CC8E5FB" w14:textId="77777777" w:rsidR="008E14CD" w:rsidRPr="00EB4943" w:rsidRDefault="00DF4AAB" w:rsidP="00884F22">
      <w:pPr>
        <w:widowControl w:val="0"/>
        <w:autoSpaceDE w:val="0"/>
        <w:autoSpaceDN w:val="0"/>
        <w:adjustRightInd w:val="0"/>
        <w:spacing w:after="120" w:line="480" w:lineRule="auto"/>
        <w:rPr>
          <w:rFonts w:ascii="Calibri" w:hAnsi="Calibri" w:cs="Times"/>
          <w:lang w:val="en-US"/>
        </w:rPr>
      </w:pPr>
      <w:r w:rsidRPr="00EB4943">
        <w:rPr>
          <w:rFonts w:ascii="Calibri" w:hAnsi="Calibri" w:cs="Times"/>
          <w:lang w:val="en-US"/>
        </w:rPr>
        <w:t xml:space="preserve">We used the Kew Seed Information Database </w:t>
      </w:r>
      <w:r w:rsidR="00765FB2" w:rsidRPr="00EB4943">
        <w:rPr>
          <w:rFonts w:ascii="Calibri" w:hAnsi="Calibri" w:cs="Times"/>
          <w:lang w:val="en-US"/>
        </w:rPr>
        <w:fldChar w:fldCharType="begin" w:fldLock="1"/>
      </w:r>
      <w:r w:rsidR="00C43C6E" w:rsidRPr="00EB4943">
        <w:rPr>
          <w:rFonts w:ascii="Calibri" w:hAnsi="Calibri" w:cs="Times"/>
          <w:lang w:val="en-US"/>
        </w:rPr>
        <w:instrText>ADDIN CSL_CITATION { "citationItems" : [ { "id" : "ITEM-1", "itemData" : { "author" : [ { "dropping-particle" : "", "family" : "Royal Botanic Gardens Kew", "given" : "", "non-dropping-particle" : "", "parse-names" : false, "suffix" : "" } ], "id" : "ITEM-1", "issued" : { "date-parts" : [ [ "2015" ] ] }, "title" : "Seed Information Database (SID). Version 7.1", "type" : "webpage" }, "uris" : [ "http://www.mendeley.com/documents/?uuid=d0bb4505-4e62-42ae-b28a-48ea8f6f9a0d" ] } ], "mendeley" : { "formattedCitation" : "(Royal Botanic Gardens Kew 2015)", "plainTextFormattedCitation" : "(Royal Botanic Gardens Kew 2015)", "previouslyFormattedCitation" : "(Royal Botanic Gardens Kew 2015)" }, "properties" : { "noteIndex" : 0 }, "schema" : "https://github.com/citation-style-language/schema/raw/master/csl-citation.json" }</w:instrText>
      </w:r>
      <w:r w:rsidR="00765FB2" w:rsidRPr="00EB4943">
        <w:rPr>
          <w:rFonts w:ascii="Calibri" w:hAnsi="Calibri" w:cs="Times"/>
          <w:lang w:val="en-US"/>
        </w:rPr>
        <w:fldChar w:fldCharType="separate"/>
      </w:r>
      <w:r w:rsidR="00B40361" w:rsidRPr="00EB4943">
        <w:rPr>
          <w:rFonts w:ascii="Calibri" w:hAnsi="Calibri" w:cs="Times"/>
          <w:noProof/>
          <w:lang w:val="en-US"/>
        </w:rPr>
        <w:t>(R</w:t>
      </w:r>
      <w:r w:rsidR="00A52A45" w:rsidRPr="00EB4943">
        <w:rPr>
          <w:rFonts w:ascii="Calibri" w:hAnsi="Calibri" w:cs="Times"/>
          <w:noProof/>
          <w:lang w:val="en-US"/>
        </w:rPr>
        <w:t>BG</w:t>
      </w:r>
      <w:r w:rsidR="00B40361" w:rsidRPr="00EB4943">
        <w:rPr>
          <w:rFonts w:ascii="Calibri" w:hAnsi="Calibri" w:cs="Times"/>
          <w:noProof/>
          <w:lang w:val="en-US"/>
        </w:rPr>
        <w:t xml:space="preserve"> Kew 2015)</w:t>
      </w:r>
      <w:r w:rsidR="00765FB2" w:rsidRPr="00EB4943">
        <w:rPr>
          <w:rFonts w:ascii="Calibri" w:hAnsi="Calibri" w:cs="Times"/>
          <w:lang w:val="en-US"/>
        </w:rPr>
        <w:fldChar w:fldCharType="end"/>
      </w:r>
      <w:r w:rsidR="008E14CD" w:rsidRPr="00EB4943">
        <w:rPr>
          <w:rFonts w:ascii="Calibri" w:hAnsi="Calibri" w:cs="Times"/>
          <w:lang w:val="en-US"/>
        </w:rPr>
        <w:t xml:space="preserve"> or field sampling</w:t>
      </w:r>
      <w:r w:rsidRPr="00EB4943">
        <w:rPr>
          <w:rFonts w:ascii="Calibri" w:hAnsi="Calibri" w:cs="Times"/>
          <w:lang w:val="en-US"/>
        </w:rPr>
        <w:t xml:space="preserve"> to source seed </w:t>
      </w:r>
      <w:r w:rsidR="00781E11">
        <w:rPr>
          <w:rFonts w:ascii="Calibri" w:hAnsi="Calibri" w:cs="Times"/>
          <w:lang w:val="en-US"/>
        </w:rPr>
        <w:t>masses</w:t>
      </w:r>
      <w:r w:rsidR="00781E11" w:rsidRPr="00EB4943">
        <w:rPr>
          <w:rFonts w:ascii="Calibri" w:hAnsi="Calibri" w:cs="Times"/>
          <w:lang w:val="en-US"/>
        </w:rPr>
        <w:t xml:space="preserve"> </w:t>
      </w:r>
      <w:r w:rsidR="00420B15" w:rsidRPr="00EB4943">
        <w:rPr>
          <w:rFonts w:ascii="Calibri" w:hAnsi="Calibri" w:cs="Times"/>
          <w:lang w:val="en-US"/>
        </w:rPr>
        <w:t xml:space="preserve">(Appendix </w:t>
      </w:r>
      <w:r w:rsidR="00E9112E">
        <w:rPr>
          <w:rFonts w:ascii="Calibri" w:hAnsi="Calibri" w:cs="Times"/>
          <w:lang w:val="en-US"/>
        </w:rPr>
        <w:t>5</w:t>
      </w:r>
      <w:r w:rsidR="00420B15" w:rsidRPr="00EB4943">
        <w:rPr>
          <w:rFonts w:ascii="Calibri" w:hAnsi="Calibri" w:cs="Times"/>
          <w:lang w:val="en-US"/>
        </w:rPr>
        <w:t xml:space="preserve">). </w:t>
      </w:r>
      <w:r w:rsidR="00781E11">
        <w:rPr>
          <w:rFonts w:ascii="Calibri" w:hAnsi="Calibri" w:cs="Times"/>
          <w:lang w:val="en-US"/>
        </w:rPr>
        <w:t>For</w:t>
      </w:r>
      <w:r w:rsidRPr="00EB4943">
        <w:rPr>
          <w:rFonts w:ascii="Calibri" w:hAnsi="Calibri" w:cs="Times"/>
          <w:lang w:val="en-US"/>
        </w:rPr>
        <w:t xml:space="preserve"> species </w:t>
      </w:r>
      <w:r w:rsidR="00781E11">
        <w:rPr>
          <w:rFonts w:ascii="Calibri" w:hAnsi="Calibri" w:cs="Times"/>
          <w:lang w:val="en-US"/>
        </w:rPr>
        <w:t>with no seed mass data</w:t>
      </w:r>
      <w:r w:rsidRPr="00EB4943">
        <w:rPr>
          <w:rFonts w:ascii="Calibri" w:hAnsi="Calibri" w:cs="Times"/>
          <w:lang w:val="en-US"/>
        </w:rPr>
        <w:t xml:space="preserve"> in either literature or sampling (18 species or genus groups)</w:t>
      </w:r>
      <w:r w:rsidR="00781E11">
        <w:rPr>
          <w:rFonts w:ascii="Calibri" w:hAnsi="Calibri" w:cs="Times"/>
          <w:lang w:val="en-US"/>
        </w:rPr>
        <w:t>, an estimate was derived by averaging values for</w:t>
      </w:r>
      <w:r w:rsidRPr="00EB4943">
        <w:rPr>
          <w:rFonts w:ascii="Calibri" w:hAnsi="Calibri" w:cs="Times"/>
          <w:lang w:val="en-US"/>
        </w:rPr>
        <w:t xml:space="preserve"> a</w:t>
      </w:r>
      <w:r w:rsidR="00BE2DDE">
        <w:rPr>
          <w:rFonts w:ascii="Calibri" w:hAnsi="Calibri" w:cs="Times"/>
          <w:lang w:val="en-US"/>
        </w:rPr>
        <w:t>t least</w:t>
      </w:r>
      <w:r w:rsidRPr="00EB4943">
        <w:rPr>
          <w:rFonts w:ascii="Calibri" w:hAnsi="Calibri" w:cs="Times"/>
          <w:lang w:val="en-US"/>
        </w:rPr>
        <w:t xml:space="preserve"> five</w:t>
      </w:r>
      <w:r w:rsidR="00BE2DDE">
        <w:rPr>
          <w:rFonts w:ascii="Calibri" w:hAnsi="Calibri" w:cs="Times"/>
          <w:lang w:val="en-US"/>
        </w:rPr>
        <w:t xml:space="preserve"> </w:t>
      </w:r>
      <w:r w:rsidRPr="00EB4943">
        <w:rPr>
          <w:rFonts w:ascii="Calibri" w:hAnsi="Calibri" w:cs="Times"/>
          <w:lang w:val="en-US"/>
        </w:rPr>
        <w:t>co</w:t>
      </w:r>
      <w:r w:rsidR="0036329B" w:rsidRPr="00EB4943">
        <w:rPr>
          <w:rFonts w:ascii="Calibri" w:hAnsi="Calibri" w:cs="Times"/>
          <w:lang w:val="en-US"/>
        </w:rPr>
        <w:t>n</w:t>
      </w:r>
      <w:r w:rsidRPr="00EB4943">
        <w:rPr>
          <w:rFonts w:ascii="Calibri" w:hAnsi="Calibri" w:cs="Times"/>
          <w:lang w:val="en-US"/>
        </w:rPr>
        <w:t xml:space="preserve">geners </w:t>
      </w:r>
      <w:r w:rsidR="00E9112E">
        <w:rPr>
          <w:rFonts w:ascii="Calibri" w:hAnsi="Calibri" w:cs="Times"/>
          <w:lang w:val="en-US"/>
        </w:rPr>
        <w:t>(Appendix 5</w:t>
      </w:r>
      <w:r w:rsidR="00466235" w:rsidRPr="00EB4943">
        <w:rPr>
          <w:rFonts w:ascii="Calibri" w:hAnsi="Calibri" w:cs="Times"/>
          <w:lang w:val="en-US"/>
        </w:rPr>
        <w:t xml:space="preserve">). </w:t>
      </w:r>
      <w:r w:rsidR="005C5193" w:rsidRPr="00EB4943">
        <w:rPr>
          <w:rFonts w:ascii="Calibri" w:hAnsi="Calibri" w:cs="Times"/>
          <w:lang w:val="en-US"/>
        </w:rPr>
        <w:t xml:space="preserve">Four exceptions were made where species had limited information: </w:t>
      </w:r>
      <w:r w:rsidRPr="00EB4943">
        <w:rPr>
          <w:rFonts w:ascii="Calibri" w:hAnsi="Calibri" w:cs="Times"/>
          <w:i/>
          <w:lang w:val="en-US"/>
        </w:rPr>
        <w:t xml:space="preserve">Lemna </w:t>
      </w:r>
      <w:r w:rsidR="005C5193" w:rsidRPr="00EB4943">
        <w:rPr>
          <w:rFonts w:ascii="Calibri" w:hAnsi="Calibri" w:cs="Times"/>
          <w:lang w:val="en-US"/>
        </w:rPr>
        <w:t xml:space="preserve">sp., </w:t>
      </w:r>
      <w:r w:rsidRPr="00EB4943">
        <w:rPr>
          <w:rFonts w:ascii="Calibri" w:hAnsi="Calibri" w:cs="Times"/>
          <w:i/>
          <w:lang w:val="en-US"/>
        </w:rPr>
        <w:t>Pratia concolor</w:t>
      </w:r>
      <w:r w:rsidR="005C5193" w:rsidRPr="00EB4943">
        <w:rPr>
          <w:rFonts w:ascii="Calibri" w:hAnsi="Calibri" w:cs="Times"/>
          <w:lang w:val="en-US"/>
        </w:rPr>
        <w:t xml:space="preserve">, </w:t>
      </w:r>
      <w:r w:rsidR="005C5193" w:rsidRPr="00EB4943">
        <w:rPr>
          <w:rFonts w:ascii="Calibri" w:hAnsi="Calibri" w:cs="Times"/>
          <w:i/>
          <w:lang w:val="en-US"/>
        </w:rPr>
        <w:t>Azolla</w:t>
      </w:r>
      <w:r w:rsidR="005C5193" w:rsidRPr="00EB4943">
        <w:rPr>
          <w:rFonts w:ascii="Calibri" w:hAnsi="Calibri" w:cs="Times"/>
          <w:lang w:val="en-US"/>
        </w:rPr>
        <w:t xml:space="preserve"> sp. and </w:t>
      </w:r>
      <w:r w:rsidR="005C5193" w:rsidRPr="00EB4943">
        <w:rPr>
          <w:rFonts w:ascii="Calibri" w:hAnsi="Calibri" w:cs="Times"/>
          <w:i/>
          <w:lang w:val="en-US"/>
        </w:rPr>
        <w:t>Ricciocarpus nutans</w:t>
      </w:r>
      <w:r w:rsidR="005C5193" w:rsidRPr="00EB4943">
        <w:rPr>
          <w:rFonts w:ascii="Calibri" w:hAnsi="Calibri" w:cs="Times"/>
          <w:lang w:val="en-US"/>
        </w:rPr>
        <w:t>. The first two</w:t>
      </w:r>
      <w:r w:rsidRPr="00EB4943">
        <w:rPr>
          <w:rFonts w:ascii="Calibri" w:hAnsi="Calibri" w:cs="Times"/>
          <w:lang w:val="en-US"/>
        </w:rPr>
        <w:t xml:space="preserve"> had </w:t>
      </w:r>
      <w:r w:rsidR="00C475C2" w:rsidRPr="00EB4943">
        <w:rPr>
          <w:rFonts w:ascii="Calibri" w:hAnsi="Calibri" w:cs="Times"/>
          <w:lang w:val="en-US"/>
        </w:rPr>
        <w:t xml:space="preserve">only </w:t>
      </w:r>
      <w:r w:rsidR="008C07DB" w:rsidRPr="00EB4943">
        <w:rPr>
          <w:rFonts w:ascii="Calibri" w:hAnsi="Calibri" w:cs="Times"/>
          <w:lang w:val="en-US"/>
        </w:rPr>
        <w:t>one</w:t>
      </w:r>
      <w:r w:rsidR="00C475C2" w:rsidRPr="00EB4943">
        <w:rPr>
          <w:rFonts w:ascii="Calibri" w:hAnsi="Calibri" w:cs="Times"/>
          <w:lang w:val="en-US"/>
        </w:rPr>
        <w:t xml:space="preserve"> </w:t>
      </w:r>
      <w:r w:rsidRPr="00EB4943">
        <w:rPr>
          <w:rFonts w:ascii="Calibri" w:hAnsi="Calibri" w:cs="Times"/>
          <w:lang w:val="en-US"/>
        </w:rPr>
        <w:t>co</w:t>
      </w:r>
      <w:r w:rsidR="00C475C2" w:rsidRPr="00EB4943">
        <w:rPr>
          <w:rFonts w:ascii="Calibri" w:hAnsi="Calibri" w:cs="Times"/>
          <w:lang w:val="en-US"/>
        </w:rPr>
        <w:t>n</w:t>
      </w:r>
      <w:r w:rsidRPr="00EB4943">
        <w:rPr>
          <w:rFonts w:ascii="Calibri" w:hAnsi="Calibri" w:cs="Times"/>
          <w:lang w:val="en-US"/>
        </w:rPr>
        <w:t>gener (</w:t>
      </w:r>
      <w:r w:rsidRPr="00EB4943">
        <w:rPr>
          <w:rFonts w:ascii="Calibri" w:hAnsi="Calibri" w:cs="Times"/>
          <w:i/>
          <w:lang w:val="en-US"/>
        </w:rPr>
        <w:t>Lemna perpusilla</w:t>
      </w:r>
      <w:r w:rsidRPr="00EB4943">
        <w:rPr>
          <w:rFonts w:ascii="Calibri" w:hAnsi="Calibri" w:cs="Times"/>
          <w:lang w:val="en-US"/>
        </w:rPr>
        <w:t xml:space="preserve"> and </w:t>
      </w:r>
      <w:r w:rsidRPr="00EB4943">
        <w:rPr>
          <w:rFonts w:ascii="Calibri" w:hAnsi="Calibri" w:cs="Times"/>
          <w:i/>
          <w:lang w:val="en-US"/>
        </w:rPr>
        <w:t>Pra</w:t>
      </w:r>
      <w:r w:rsidR="00C475C2" w:rsidRPr="00EB4943">
        <w:rPr>
          <w:rFonts w:ascii="Calibri" w:hAnsi="Calibri" w:cs="Times"/>
          <w:i/>
          <w:lang w:val="en-US"/>
        </w:rPr>
        <w:t>t</w:t>
      </w:r>
      <w:r w:rsidRPr="00EB4943">
        <w:rPr>
          <w:rFonts w:ascii="Calibri" w:hAnsi="Calibri" w:cs="Times"/>
          <w:i/>
          <w:lang w:val="en-US"/>
        </w:rPr>
        <w:t>ia hederacea</w:t>
      </w:r>
      <w:r w:rsidR="005C5193" w:rsidRPr="00EB4943">
        <w:rPr>
          <w:rFonts w:ascii="Calibri" w:hAnsi="Calibri" w:cs="Times"/>
          <w:lang w:val="en-US"/>
        </w:rPr>
        <w:t xml:space="preserve">), </w:t>
      </w:r>
      <w:r w:rsidR="00781E11">
        <w:rPr>
          <w:rFonts w:ascii="Calibri" w:hAnsi="Calibri" w:cs="Times"/>
          <w:lang w:val="en-US"/>
        </w:rPr>
        <w:t xml:space="preserve">for </w:t>
      </w:r>
      <w:r w:rsidR="005C5193" w:rsidRPr="00EB4943">
        <w:rPr>
          <w:rFonts w:ascii="Calibri" w:hAnsi="Calibri" w:cs="Times"/>
          <w:lang w:val="en-US"/>
        </w:rPr>
        <w:t xml:space="preserve">which </w:t>
      </w:r>
      <w:r w:rsidR="00781E11">
        <w:rPr>
          <w:rFonts w:ascii="Calibri" w:hAnsi="Calibri" w:cs="Times"/>
          <w:lang w:val="en-US"/>
        </w:rPr>
        <w:t xml:space="preserve">seeds </w:t>
      </w:r>
      <w:r w:rsidR="005C5193" w:rsidRPr="00EB4943">
        <w:rPr>
          <w:rFonts w:ascii="Calibri" w:hAnsi="Calibri" w:cs="Times"/>
          <w:lang w:val="en-US"/>
        </w:rPr>
        <w:t>were</w:t>
      </w:r>
      <w:r w:rsidR="00420B15" w:rsidRPr="00EB4943">
        <w:rPr>
          <w:rFonts w:ascii="Calibri" w:hAnsi="Calibri" w:cs="Times"/>
          <w:lang w:val="en-US"/>
        </w:rPr>
        <w:t xml:space="preserve"> </w:t>
      </w:r>
      <w:r w:rsidR="00C475C2" w:rsidRPr="00EB4943">
        <w:rPr>
          <w:rFonts w:ascii="Calibri" w:hAnsi="Calibri" w:cs="Times"/>
          <w:lang w:val="en-US"/>
        </w:rPr>
        <w:t xml:space="preserve">morphologically similar to study species, so we used their </w:t>
      </w:r>
      <w:r w:rsidR="005938E0" w:rsidRPr="00EB4943">
        <w:rPr>
          <w:rFonts w:ascii="Calibri" w:hAnsi="Calibri" w:cs="Times"/>
          <w:lang w:val="en-US"/>
        </w:rPr>
        <w:t xml:space="preserve">seed </w:t>
      </w:r>
      <w:r w:rsidR="00C475C2" w:rsidRPr="00EB4943">
        <w:rPr>
          <w:rFonts w:ascii="Calibri" w:hAnsi="Calibri" w:cs="Times"/>
          <w:lang w:val="en-US"/>
        </w:rPr>
        <w:t xml:space="preserve">masses </w:t>
      </w:r>
      <w:r w:rsidRPr="00EB4943">
        <w:rPr>
          <w:rFonts w:ascii="Calibri" w:hAnsi="Calibri" w:cs="Times"/>
          <w:lang w:val="en-US"/>
        </w:rPr>
        <w:t xml:space="preserve">as </w:t>
      </w:r>
      <w:r w:rsidR="005938E0" w:rsidRPr="00EB4943">
        <w:rPr>
          <w:rFonts w:ascii="Calibri" w:hAnsi="Calibri" w:cs="Times"/>
          <w:lang w:val="en-US"/>
        </w:rPr>
        <w:t>surrogate</w:t>
      </w:r>
      <w:r w:rsidR="00C475C2" w:rsidRPr="00EB4943">
        <w:rPr>
          <w:rFonts w:ascii="Calibri" w:hAnsi="Calibri" w:cs="Times"/>
          <w:lang w:val="en-US"/>
        </w:rPr>
        <w:t>s</w:t>
      </w:r>
      <w:r w:rsidR="005C5193" w:rsidRPr="00EB4943">
        <w:rPr>
          <w:rFonts w:ascii="Calibri" w:hAnsi="Calibri" w:cs="Times"/>
          <w:lang w:val="en-US"/>
        </w:rPr>
        <w:t xml:space="preserve">. While the second two </w:t>
      </w:r>
      <w:r w:rsidRPr="00EB4943">
        <w:rPr>
          <w:rFonts w:ascii="Calibri" w:hAnsi="Calibri" w:cs="Times"/>
          <w:lang w:val="en-US"/>
        </w:rPr>
        <w:t>have very small diaspores (</w:t>
      </w:r>
      <w:r w:rsidRPr="00EB4943">
        <w:rPr>
          <w:rFonts w:ascii="Calibri" w:hAnsi="Calibri" w:cs="Times"/>
          <w:i/>
          <w:lang w:val="en-US"/>
        </w:rPr>
        <w:t>Ricciocarpus nutans</w:t>
      </w:r>
      <w:r w:rsidRPr="00EB4943">
        <w:rPr>
          <w:rFonts w:ascii="Calibri" w:hAnsi="Calibri" w:cs="Times"/>
          <w:lang w:val="en-US"/>
        </w:rPr>
        <w:t xml:space="preserve"> is smaller</w:t>
      </w:r>
      <w:r w:rsidR="0035192C">
        <w:rPr>
          <w:rFonts w:ascii="Calibri" w:hAnsi="Calibri" w:cs="Times"/>
          <w:lang w:val="en-US"/>
        </w:rPr>
        <w:t xml:space="preserve"> than </w:t>
      </w:r>
      <w:r w:rsidR="0035192C">
        <w:rPr>
          <w:rFonts w:ascii="Calibri" w:hAnsi="Calibri" w:cs="Times"/>
          <w:i/>
          <w:lang w:val="en-US"/>
        </w:rPr>
        <w:t>Azolla</w:t>
      </w:r>
      <w:r w:rsidR="0035192C">
        <w:rPr>
          <w:rFonts w:ascii="Calibri" w:hAnsi="Calibri" w:cs="Times"/>
          <w:lang w:val="en-US"/>
        </w:rPr>
        <w:t xml:space="preserve"> sp.</w:t>
      </w:r>
      <w:r w:rsidRPr="00EB4943">
        <w:rPr>
          <w:rFonts w:ascii="Calibri" w:hAnsi="Calibri" w:cs="Times"/>
          <w:lang w:val="en-US"/>
        </w:rPr>
        <w:t xml:space="preserve">; </w:t>
      </w:r>
      <w:r w:rsidR="00765FB2" w:rsidRPr="00EB4943">
        <w:rPr>
          <w:rFonts w:ascii="Calibri" w:hAnsi="Calibri" w:cs="Times"/>
          <w:lang w:val="en-US"/>
        </w:rPr>
        <w:fldChar w:fldCharType="begin" w:fldLock="1"/>
      </w:r>
      <w:r w:rsidR="00C43C6E" w:rsidRPr="00EB4943">
        <w:rPr>
          <w:rFonts w:ascii="Calibri" w:hAnsi="Calibri" w:cs="Times"/>
          <w:lang w:val="en-US"/>
        </w:rPr>
        <w:instrText>ADDIN CSL_CITATION { "citationItems" : [ { "id" : "ITEM-1", "itemData" : { "DOI" : "10.3732/ajb.2007388", "ISBN" : "0002-9122", "ISSN" : "00029122", "PMID" : "21632391", "abstract" : "Extant liverworts are \"living fossils\" considered sister to all other plants and as such provide clues to the evolution of the microtubule organizing center (MTOC) in anastral cells. This report is the first on microtubule arrays and their \u03b3-tubulin-nucleating sites during meiosis in a member of the Ricciales, a specialized, species-rich group of complex thalloid (marchantioid) liverworts. In meiotic prophase, \u03b3-tubulin becomes concentrated at several sites adjacent to the nuclear envelope. Microtubules organized at these foci give rise to a multipolar prometaphase spindle. By metaphase I, the spindle has matured into a bipolar structure with truncated poles. In both first and second meiosis, \u03b3-tubulin forms box-like caps at the spindle poles. \u03b3-Tubulin moves from spindle poles to the proximal surfaces of telophase chromosomes where interzonal microtubules are nucleated. Although a phragmoplast is organized, no cell plate is deposited, and second division occurs simultaneously in the undivided sporocyte. \u03b3-Tubulin surrounds each of the tetrad nuclei, and phragmoplasts initiated between both sister and nonsister nuclei direct simultaneous cytokinesis. The overall pattern of meiosis (unlobed polyplastidic sporocytes, nuclear envelope MTOC, multipolar spindle origin, spindles with box-like poles, and simultaneous cytokinesis) more closely resembles that of Conocephalum than other marchantiod liverworts.", "author" : [ { "dropping-particle" : "", "family" : "Brown", "given" : "R. C.", "non-dropping-particle" : "", "parse-names" : false, "suffix" : "" }, { "dropping-particle" : "", "family" : "Lemmon", "given" : "B. E.", "non-dropping-particle" : "", "parse-names" : false, "suffix" : "" } ], "container-title" : "American Journal of Botany", "id" : "ITEM-1", "issue" : "6", "issued" : { "date-parts" : [ [ "2008" ] ] }, "page" : "664-671", "title" : "y-tubulin and microtubule organization during meiosis in the liverwort Ricciocarpus natans (Ricciaceae)", "type" : "article-journal", "volume" : "95" }, "uris" : [ "http://www.mendeley.com/documents/?uuid=187e42f8-c6ab-47e7-9dcc-2fce548998e8" ] } ], "mendeley" : { "formattedCitation" : "(Brown &amp; Lemmon 2008)", "manualFormatting" : "Brown &amp; Lemmon, 2008)", "plainTextFormattedCitation" : "(Brown &amp; Lemmon 2008)", "previouslyFormattedCitation" : "(Brown &amp; Lemmon 2008)" }, "properties" : { "noteIndex" : 0 }, "schema" : "https://github.com/citation-style-language/schema/raw/master/csl-citation.json" }</w:instrText>
      </w:r>
      <w:r w:rsidR="00765FB2" w:rsidRPr="00EB4943">
        <w:rPr>
          <w:rFonts w:ascii="Calibri" w:hAnsi="Calibri" w:cs="Times"/>
          <w:lang w:val="en-US"/>
        </w:rPr>
        <w:fldChar w:fldCharType="separate"/>
      </w:r>
      <w:r w:rsidR="007321D9" w:rsidRPr="00EB4943">
        <w:rPr>
          <w:rFonts w:ascii="Calibri" w:hAnsi="Calibri" w:cs="Times"/>
          <w:noProof/>
          <w:lang w:val="en-US"/>
        </w:rPr>
        <w:t xml:space="preserve">Appendix </w:t>
      </w:r>
      <w:r w:rsidR="00E9112E">
        <w:rPr>
          <w:rFonts w:ascii="Calibri" w:hAnsi="Calibri" w:cs="Times"/>
          <w:noProof/>
          <w:lang w:val="en-US"/>
        </w:rPr>
        <w:t>5</w:t>
      </w:r>
      <w:r w:rsidRPr="00EB4943">
        <w:rPr>
          <w:rFonts w:ascii="Calibri" w:hAnsi="Calibri" w:cs="Times"/>
          <w:noProof/>
          <w:lang w:val="en-US"/>
        </w:rPr>
        <w:t>)</w:t>
      </w:r>
      <w:r w:rsidR="00765FB2" w:rsidRPr="00EB4943">
        <w:rPr>
          <w:rFonts w:ascii="Calibri" w:hAnsi="Calibri" w:cs="Times"/>
          <w:lang w:val="en-US"/>
        </w:rPr>
        <w:fldChar w:fldCharType="end"/>
      </w:r>
      <w:r w:rsidRPr="00EB4943">
        <w:rPr>
          <w:rFonts w:ascii="Calibri" w:hAnsi="Calibri" w:cs="Times"/>
          <w:lang w:val="en-US"/>
        </w:rPr>
        <w:t xml:space="preserve">, </w:t>
      </w:r>
      <w:r w:rsidR="004F22CA" w:rsidRPr="00EB4943">
        <w:rPr>
          <w:rFonts w:ascii="Calibri" w:hAnsi="Calibri" w:cs="Times"/>
          <w:lang w:val="en-US"/>
        </w:rPr>
        <w:t>for which</w:t>
      </w:r>
      <w:r w:rsidR="008E14CD" w:rsidRPr="00EB4943">
        <w:rPr>
          <w:rFonts w:ascii="Calibri" w:hAnsi="Calibri" w:cs="Times"/>
          <w:lang w:val="en-US"/>
        </w:rPr>
        <w:t xml:space="preserve"> we were unable to find </w:t>
      </w:r>
      <w:r w:rsidR="00C475C2" w:rsidRPr="00EB4943">
        <w:rPr>
          <w:rFonts w:ascii="Calibri" w:hAnsi="Calibri" w:cs="Times"/>
          <w:lang w:val="en-US"/>
        </w:rPr>
        <w:t xml:space="preserve">mass </w:t>
      </w:r>
      <w:r w:rsidR="005938E0" w:rsidRPr="00EB4943">
        <w:rPr>
          <w:rFonts w:ascii="Calibri" w:hAnsi="Calibri" w:cs="Times"/>
          <w:lang w:val="en-US"/>
        </w:rPr>
        <w:t>data</w:t>
      </w:r>
      <w:r w:rsidR="00A8507D" w:rsidRPr="00EB4943">
        <w:rPr>
          <w:rFonts w:ascii="Calibri" w:hAnsi="Calibri" w:cs="Times"/>
          <w:lang w:val="en-US"/>
        </w:rPr>
        <w:t xml:space="preserve">. </w:t>
      </w:r>
      <w:r w:rsidR="00125F92" w:rsidRPr="00EB4943">
        <w:rPr>
          <w:rFonts w:ascii="Calibri" w:hAnsi="Calibri" w:cs="Times"/>
          <w:lang w:val="en-US"/>
        </w:rPr>
        <w:t>We used the number of spores per gram of sediment</w:t>
      </w:r>
      <w:r w:rsidR="002B2F4E" w:rsidRPr="00EB4943">
        <w:rPr>
          <w:rFonts w:ascii="Calibri" w:hAnsi="Calibri" w:cs="Times"/>
          <w:lang w:val="en-US"/>
        </w:rPr>
        <w:t xml:space="preserve"> that</w:t>
      </w:r>
      <w:r w:rsidR="00125F92" w:rsidRPr="00EB4943">
        <w:rPr>
          <w:rFonts w:ascii="Calibri" w:hAnsi="Calibri" w:cs="Times"/>
          <w:lang w:val="en-US"/>
        </w:rPr>
        <w:t xml:space="preserve"> were available for</w:t>
      </w:r>
      <w:r w:rsidR="004F22CA" w:rsidRPr="00EB4943">
        <w:rPr>
          <w:rFonts w:ascii="Calibri" w:hAnsi="Calibri" w:cs="Times"/>
          <w:lang w:val="en-US"/>
        </w:rPr>
        <w:t xml:space="preserve"> </w:t>
      </w:r>
      <w:r w:rsidR="004F22CA" w:rsidRPr="00EB4943">
        <w:rPr>
          <w:rFonts w:ascii="Calibri" w:hAnsi="Calibri" w:cs="Times"/>
          <w:i/>
          <w:lang w:val="en-US"/>
        </w:rPr>
        <w:t>Azolla arctica</w:t>
      </w:r>
      <w:r w:rsidR="004F22CA" w:rsidRPr="00EB4943">
        <w:rPr>
          <w:rFonts w:ascii="Calibri" w:hAnsi="Calibri" w:cs="Times"/>
          <w:lang w:val="en-US"/>
        </w:rPr>
        <w:t xml:space="preserve">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"10.1016/j.palaeo.2012.04.002", "ISBN" : "0031-0182", "ISSN" : "00310182", "abstract" : "For a short time interval (c. 1.2. Myr) during the early middle Eocene (~. 49. Myr), the central Arctic Ocean was episodically densely covered by the freshwater fern Azolla, implying sustained freshening of surface waters. Coeval Azolla fossils in neighboring Nordic seas were thought to have been sourced from the Arctic. The recognition of a different Azolla species in the North Sea raised doubts about this hypothesis. Here we show that no less than five Azolla species had coeval blooms and spread in the Arctic and NW European regions. A likely trigger for these unexpected Azolla blooms is high precipitation prevailing by the end of the warmest climates of the Early Eocene Climatic Optimum (EECO). \u00a9 2012 Elsevier B.V.", "author" : [ { "dropping-particle" : "", "family" : "Barke", "given" : "Judith", "non-dropping-particle" : "", "parse-names" : false, "suffix" : "" }, { "dropping-particle" : "", "family" : "Burgh", "given" : "Johan", "non-dropping-particle" : "van der", "parse-names" : false, "suffix" : "" }, { "dropping-particle" : "", "family" : "Konijnenburg-van Cittert", "given" : "Johanna H A", "non-dropping-particle" : "van", "parse-names" : false, "suffix" : "" }, { "dropping-particle" : "", "family" : "Collinson", "given" : "Margaret E.", "non-dropping-particle" : "", "parse-names" : false, "suffix" : "" }, { "dropping-particle" : "", "family" : "Pearce", "given" : "Martin A.", "non-dropping-particle" : "", "parse-names" : false, "suffix" : "" }, { "dropping-particle" : "", "family" : "Bujak", "given" : "Jonathan", "non-dropping-particle" : "", "parse-names" : false, "suffix" : "" }, { "dropping-particle" : "", "family" : "Heilmann-Clausen", "given" : "Claus", "non-dropping-particle" : "", "parse-names" : false, "suffix" : "" }, { "dropping-particle" : "", "family" : "Speelman", "given" : "Eveline N.", "non-dropping-particle" : "", "parse-names" : false, "suffix" : "" }, { "dropping-particle" : "", "family" : "Kempen", "given" : "Monique M L", "non-dropping-particle" : "van", "parse-names" : false, "suffix" : "" }, { "dropping-particle" : "", "family" : "Reichart", "given" : "Gert Jan", "non-dropping-particle" : "", "parse-names" : false, "suffix" : "" }, { "dropping-particle" : "", "family" : "Lotter", "given" : "Andr\u00e9 F.", "non-dropping-particle" : "", "parse-names" : false, "suffix" : "" }, { "dropping-particle" : "", "family" : "Brinkhuis", "given" : "Henk", "non-dropping-particle" : "", "parse-names" : false, "suffix" : "" } ], "container-title" : "Palaeogeography, Palaeoclimatology, Palaeoecology", "id" : "ITEM-1", "issued" : { "date-parts" : [ [ "2012" ] ] }, "page" : "108-119", "publisher" : "Elsevier B.V.", "title" : "Coeval Eocene blooms of the freshwater fern Azolla in and around Arctic and Nordic seas", "type" : "article-journal", "volume" : "337-338" }, "uris" : [ "http://www.mendeley.com/documents/?uuid=2d0a1d75-33b1-47d0-8b85-fb1113e45696" ] } ], "mendeley" : { "formattedCitation" : "(Barke et al. 2012)", "plainTextFormattedCitation" : "(Barke et al. 2012)", "previouslyFormattedCitation" : "(Barke et al. 2012)" }, "properties" : { "noteIndex" : 0 }, "schema" : "https://github.com/citation-style-language/schema/raw/master/csl-citation.json" }</w:instrText>
      </w:r>
      <w:r w:rsidR="00765FB2" w:rsidRPr="00EB4943">
        <w:rPr>
          <w:rFonts w:ascii="Calibri" w:hAnsi="Calibri" w:cs="Times"/>
          <w:lang w:val="en-US"/>
        </w:rPr>
        <w:fldChar w:fldCharType="separate"/>
      </w:r>
      <w:r w:rsidR="004F22CA" w:rsidRPr="00EB4943">
        <w:rPr>
          <w:rFonts w:ascii="Calibri" w:hAnsi="Calibri" w:cs="Times"/>
          <w:noProof/>
          <w:lang w:val="en-US"/>
        </w:rPr>
        <w:t>(</w:t>
      </w:r>
      <w:r w:rsidR="007321D9" w:rsidRPr="00EB4943">
        <w:rPr>
          <w:rFonts w:ascii="Calibri" w:hAnsi="Calibri" w:cs="Times"/>
          <w:noProof/>
          <w:lang w:val="en-US"/>
        </w:rPr>
        <w:t xml:space="preserve">Appendix </w:t>
      </w:r>
      <w:r w:rsidR="00E9112E">
        <w:rPr>
          <w:rFonts w:ascii="Calibri" w:hAnsi="Calibri" w:cs="Times"/>
          <w:noProof/>
          <w:lang w:val="en-US"/>
        </w:rPr>
        <w:t>5</w:t>
      </w:r>
      <w:r w:rsidR="004F22CA" w:rsidRPr="00EB4943">
        <w:rPr>
          <w:rFonts w:ascii="Calibri" w:hAnsi="Calibri" w:cs="Times"/>
          <w:noProof/>
          <w:lang w:val="en-US"/>
        </w:rPr>
        <w:t>)</w:t>
      </w:r>
      <w:r w:rsidR="00765FB2" w:rsidRPr="00EB4943">
        <w:rPr>
          <w:rFonts w:ascii="Calibri" w:hAnsi="Calibri" w:cs="Times"/>
          <w:lang w:val="en-US"/>
        </w:rPr>
        <w:fldChar w:fldCharType="end"/>
      </w:r>
      <w:r w:rsidR="004F22CA" w:rsidRPr="00EB4943">
        <w:rPr>
          <w:rFonts w:ascii="Calibri" w:hAnsi="Calibri" w:cs="Times"/>
          <w:lang w:val="en-US"/>
        </w:rPr>
        <w:t xml:space="preserve"> </w:t>
      </w:r>
      <w:r w:rsidR="00125F92" w:rsidRPr="00EB4943">
        <w:rPr>
          <w:rFonts w:ascii="Calibri" w:hAnsi="Calibri" w:cs="Times"/>
          <w:lang w:val="en-US"/>
        </w:rPr>
        <w:t>and divided this by one gram as a conservative estimate of mass (3.083E-6</w:t>
      </w:r>
      <w:r w:rsidR="00781E11">
        <w:rPr>
          <w:rFonts w:ascii="Calibri" w:hAnsi="Calibri" w:cs="Times"/>
          <w:lang w:val="en-US"/>
        </w:rPr>
        <w:t xml:space="preserve"> </w:t>
      </w:r>
      <w:r w:rsidR="00125F92" w:rsidRPr="00EB4943">
        <w:rPr>
          <w:rFonts w:ascii="Calibri" w:hAnsi="Calibri" w:cs="Times"/>
          <w:lang w:val="en-US"/>
        </w:rPr>
        <w:t xml:space="preserve">gm) for both </w:t>
      </w:r>
      <w:r w:rsidR="004F22CA" w:rsidRPr="00EB4943">
        <w:rPr>
          <w:rFonts w:ascii="Calibri" w:hAnsi="Calibri" w:cs="Times"/>
          <w:i/>
          <w:lang w:val="en-US"/>
        </w:rPr>
        <w:t>Azolla</w:t>
      </w:r>
      <w:r w:rsidR="004F22CA" w:rsidRPr="00EB4943">
        <w:rPr>
          <w:rFonts w:ascii="Calibri" w:hAnsi="Calibri" w:cs="Times"/>
          <w:lang w:val="en-US"/>
        </w:rPr>
        <w:t xml:space="preserve"> sp. and </w:t>
      </w:r>
      <w:r w:rsidR="004F22CA" w:rsidRPr="00EB4943">
        <w:rPr>
          <w:rFonts w:ascii="Calibri" w:hAnsi="Calibri" w:cs="Times"/>
          <w:i/>
          <w:lang w:val="en-US"/>
        </w:rPr>
        <w:t>Ricciocarpus nutans</w:t>
      </w:r>
      <w:r w:rsidR="004F22CA" w:rsidRPr="00EB4943">
        <w:rPr>
          <w:rFonts w:ascii="Calibri" w:hAnsi="Calibri" w:cs="Times"/>
          <w:lang w:val="en-US"/>
        </w:rPr>
        <w:t xml:space="preserve">. </w:t>
      </w:r>
    </w:p>
    <w:p w14:paraId="022BB477" w14:textId="77777777" w:rsidR="0028178B" w:rsidRPr="00EB4943" w:rsidRDefault="008E14CD"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We sampled plants for </w:t>
      </w:r>
      <w:r w:rsidR="00270F82" w:rsidRPr="00EB4943">
        <w:rPr>
          <w:rFonts w:ascii="Calibri" w:hAnsi="Calibri" w:cs="Times"/>
          <w:lang w:val="en-US"/>
        </w:rPr>
        <w:t>SLA</w:t>
      </w:r>
      <w:r w:rsidRPr="00EB4943">
        <w:rPr>
          <w:rFonts w:ascii="Calibri" w:hAnsi="Calibri" w:cs="Times"/>
          <w:lang w:val="en-US"/>
        </w:rPr>
        <w:t xml:space="preserve"> and seed </w:t>
      </w:r>
      <w:r w:rsidR="00FB453D" w:rsidRPr="00EB4943">
        <w:rPr>
          <w:rFonts w:ascii="Calibri" w:hAnsi="Calibri" w:cs="Times"/>
          <w:lang w:val="en-US"/>
        </w:rPr>
        <w:t>mass</w:t>
      </w:r>
      <w:r w:rsidRPr="00EB4943">
        <w:rPr>
          <w:rFonts w:ascii="Calibri" w:hAnsi="Calibri" w:cs="Times"/>
          <w:lang w:val="en-US"/>
        </w:rPr>
        <w:t xml:space="preserve"> </w:t>
      </w:r>
      <w:r w:rsidR="00FB453D" w:rsidRPr="00EB4943">
        <w:rPr>
          <w:rFonts w:ascii="Calibri" w:hAnsi="Calibri" w:cs="Times"/>
          <w:lang w:val="en-US"/>
        </w:rPr>
        <w:t>in</w:t>
      </w:r>
      <w:r w:rsidRPr="00EB4943">
        <w:rPr>
          <w:rFonts w:ascii="Calibri" w:hAnsi="Calibri" w:cs="Times"/>
          <w:lang w:val="en-US"/>
        </w:rPr>
        <w:t xml:space="preserve"> November 2013 from at least five healthy individuals within Pillicawarrina or </w:t>
      </w:r>
      <w:r w:rsidR="007324B9" w:rsidRPr="00EB4943">
        <w:rPr>
          <w:rFonts w:ascii="Calibri" w:hAnsi="Calibri" w:cs="Times"/>
          <w:lang w:val="en-US"/>
        </w:rPr>
        <w:t>nearby</w:t>
      </w:r>
      <w:r w:rsidRPr="00EB4943">
        <w:rPr>
          <w:rFonts w:ascii="Calibri" w:hAnsi="Calibri" w:cs="Times"/>
          <w:lang w:val="en-US"/>
        </w:rPr>
        <w:t xml:space="preserve"> (</w:t>
      </w:r>
      <w:r w:rsidR="00E11204" w:rsidRPr="00EB4943">
        <w:rPr>
          <w:rFonts w:ascii="Calibri" w:hAnsi="Calibri" w:cs="Times"/>
          <w:lang w:val="en-US"/>
        </w:rPr>
        <w:t xml:space="preserve">following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"10.1071/BT12225", "ISSN" : "0067-1924", "author" : [ { "dropping-particle" : "", "family" : "P\u00e9rez-Harguindeguy", "given" : "N.", "non-dropping-particle" : "", "parse-names" : false, "suffix" : "" }, { "dropping-particle" : "", "family" : "D\u00edaz", "given" : "S.", "non-dropping-particle" : "", "parse-names" : false, "suffix" : "" }, { "dropping-particle" : "", "family" : "Garnier", "given" : "E.", "non-dropping-particle" : "", "parse-names" : false, "suffix" : "" }, { "dropping-particle" : "", "family" : "Lavorel", "given" : "S.", "non-dropping-particle" : "", "parse-names" : false, "suffix" : "" }, { "dropping-particle" : "", "family" : "Poorter", "given" : "H.", "non-dropping-particle" : "", "parse-names" : false, "suffix" : "" }, { "dropping-particle" : "", "family" : "Jaureguiberry", "given" : "P.", "non-dropping-particle" : "", "parse-names" : false, "suffix" : "" }, { "dropping-particle" : "", "family" : "Bret-Harte", "given" : "M. S.", "non-dropping-particle" : "", "parse-names" : false, "suffix" : "" }, { "dropping-particle" : "", "family" : "Cornwell", "given" : "W. K.", "non-dropping-particle" : "", "parse-names" : false, "suffix" : "" }, { "dropping-particle" : "", "family" : "Craine", "given" : "J. M.", "non-dropping-particle" : "", "parse-names" : false, "suffix" : "" }, { "dropping-particle" : "", "family" : "Gurvich", "given" : "D. E.", "non-dropping-particle" : "", "parse-names" : false, "suffix" : "" }, { "dropping-particle" : "", "family" : "Urcelay", "given" : "C.", "non-dropping-particle" : "", "parse-names" : false, "suffix" : "" }, { "dropping-particle" : "", "family" : "Veneklaas", "given" : "E. J.", "non-dropping-particle" : "", "parse-names" : false, "suffix" : "" }, { "dropping-particle" : "", "family" : "Reich", "given" : "P. B.", "non-dropping-particle" : "", "parse-names" : false, "suffix" : "" }, { "dropping-particle" : "", "family" : "Poorter", "given" : "L.", "non-dropping-particle" : "", "parse-names" : false, "suffix" : "" }, { "dropping-particle" : "", "family" : "Wright", "given" : "I. J.", "non-dropping-particle" : "", "parse-names" : false, "suffix" : "" }, { "dropping-particle" : "", "family" : "Ray", "given" : "P.", "non-dropping-particle" : "", "parse-names" : false, "suffix" : "" }, { "dropping-particle" : "", "family" : "Enrico", "given" : "L.", "non-dropping-particle" : "", "parse-names" : false, "suffix" : "" }, { "dropping-particle" : "", "family" : "Pausas", "given" : "J. G.", "non-dropping-particle" : "", "parse-names" : false, "suffix" : "" }, { "dropping-particle" : "", "family" : "Vos", "given" : "A. C.", "non-dropping-particle" : "de", "parse-names" : false, "suffix" : "" }, { "dropping-particle" : "", "family" : "Buchmann", "given" : "N.", "non-dropping-particle" : "", "parse-names" : false, "suffix" : "" }, { "dropping-particle" : "", "family" : "Funes", "given" : "G.", "non-dropping-particle" : "", "parse-names" : false, "suffix" : "" }, { "dropping-particle" : "", "family" : "Qu\u00e9tier", "given" : "F.", "non-dropping-particle" : "", "parse-names" : false, "suffix" : "" }, { "dropping-particle" : "", "family" : "Hodgson", "given" : "J. G.", "non-dropping-particle" : "", "parse-names" : false, "suffix" : "" }, { "dropping-particle" : "", "family" : "Thompson", "given" : "K.", "non-dropping-particle" : "", "parse-names" : false, "suffix" : "" }, { "dropping-particle" : "", "family" : "Morgan", "given" : "H. D.", "non-dropping-particle" : "", "parse-names" : false, "suffix" : "" }, { "dropping-particle" : "", "family" : "Steege", "given" : "H.", "non-dropping-particle" : "ter", "parse-names" : false, "suffix" : "" }, { "dropping-particle" : "", "family" : "Sack", "given" : "L.", "non-dropping-particle" : "", "parse-names" : false, "suffix" : "" }, { "dropping-particle" : "", "family" : "Blonder", "given" : "B.", "non-dropping-particle" : "", "parse-names" : false, "suffix" : "" }, { "dropping-particle" : "", "family" : "Poschlod", "given" : "P.", "non-dropping-particle" : "", "parse-names" : false, "suffix" : "" }, { "dropping-particle" : "V.", "family" : "Vaieretti", "given" : "M.", "non-dropping-particle" : "", "parse-names" : false, "suffix" : "" }, { "dropping-particle" : "", "family" : "Conti", "given" : "G.", "non-dropping-particle" : "", "parse-names" : false, "suffix" : "" }, { "dropping-particle" : "", "family" : "Staver", "given" : "A. C.", "non-dropping-particle" : "", "parse-names" : false, "suffix" : "" }, { "dropping-particle" : "", "family" : "Aquino", "given" : "S.", "non-dropping-particle" : "", "parse-names" : false, "suffix" : "" }, { "dropping-particle" : "", "family" : "Cornelissen", "given" : "J. H. C.", "non-dropping-particle" : "", "parse-names" : false, "suffix" : "" } ], "container-title" : "Australian Journal of Botany", "id" : "ITEM-1", "issue" : "3", "issued" : { "date-parts" : [ [ "2013", "4", "26" ] ] }, "language" : "en", "note" : "NEED FOR TRAITS", "page" : "167", "publisher" : "CSIRO PUBLISHING", "title" : "New handbook for standardised measurement of plant functional traits worldwide", "type" : "article-journal", "volume" : "61" }, "uris" : [ "http://www.mendeley.com/documents/?uuid=5e6db624-6571-4e21-b7be-febfc389aca3" ] }, { "id" : "ITEM-2", "itemData" : { "author" : [ { "dropping-particle" : "", "family" : "Royal Botanic Gardens Kew", "given" : "", "non-dropping-particle" : "", "parse-names" : false, "suffix" : "" } ], "id" : "ITEM-2", "issued" : { "date-parts" : [ [ "2015" ] ] }, "title" : "Seed Information Database (SID). Version 7.1", "type" : "webpage" }, "uris" : [ "http://www.mendeley.com/documents/?uuid=d0bb4505-4e62-42ae-b28a-48ea8f6f9a0d" ] } ], "mendeley" : { "formattedCitation" : "(P\u00e9rez-Harguindeguy et al. 2013; Royal Botanic Gardens Kew 2015)", "manualFormatting" : "P\u00e9rez-Harguindeguy et al., 2013)", "plainTextFormattedCitation" : "(P\u00e9rez-Harguindeguy et al. 2013; Royal Botanic Gardens Kew 2015)", "previouslyFormattedCitation" : "(P\u00e9rez-Harguindeguy et al. 2013; Royal Botanic Gardens Kew 2015)"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Pérez-Harguindeguy et al.</w:t>
      </w:r>
      <w:r w:rsidRPr="00EB4943">
        <w:rPr>
          <w:rFonts w:ascii="Calibri" w:hAnsi="Calibri" w:cs="Times"/>
          <w:noProof/>
          <w:lang w:val="en-US"/>
        </w:rPr>
        <w:t xml:space="preserve"> 2013)</w:t>
      </w:r>
      <w:r w:rsidR="00765FB2" w:rsidRPr="00EB4943">
        <w:rPr>
          <w:rFonts w:ascii="Calibri" w:hAnsi="Calibri" w:cs="Times"/>
          <w:lang w:val="en-US"/>
        </w:rPr>
        <w:fldChar w:fldCharType="end"/>
      </w:r>
      <w:r w:rsidRPr="00EB4943">
        <w:rPr>
          <w:rFonts w:ascii="Calibri" w:hAnsi="Calibri" w:cs="Times"/>
          <w:lang w:val="en-US"/>
        </w:rPr>
        <w:t xml:space="preserve">. </w:t>
      </w:r>
      <w:r w:rsidR="00CE16FE" w:rsidRPr="00EB4943">
        <w:rPr>
          <w:rFonts w:ascii="Calibri" w:hAnsi="Calibri" w:cs="Times"/>
          <w:lang w:val="en-US"/>
        </w:rPr>
        <w:t xml:space="preserve">SLA </w:t>
      </w:r>
      <w:r w:rsidR="00CE16FE">
        <w:rPr>
          <w:rFonts w:ascii="Calibri" w:hAnsi="Calibri" w:cs="Times"/>
          <w:lang w:val="en-US"/>
        </w:rPr>
        <w:t>values were</w:t>
      </w:r>
      <w:r w:rsidR="00CE16FE" w:rsidRPr="00EB4943">
        <w:rPr>
          <w:rFonts w:ascii="Calibri" w:hAnsi="Calibri" w:cs="Times"/>
          <w:lang w:val="en-US"/>
        </w:rPr>
        <w:t xml:space="preserve"> sourced from the literature </w:t>
      </w:r>
      <w:r w:rsidR="00CE16FE">
        <w:rPr>
          <w:rFonts w:ascii="Calibri" w:hAnsi="Calibri" w:cs="Times"/>
          <w:lang w:val="en-US"/>
        </w:rPr>
        <w:t xml:space="preserve">for species that </w:t>
      </w:r>
      <w:r w:rsidRPr="00EB4943">
        <w:rPr>
          <w:rFonts w:ascii="Calibri" w:hAnsi="Calibri" w:cs="Times"/>
          <w:lang w:val="en-US"/>
        </w:rPr>
        <w:t>were</w:t>
      </w:r>
      <w:r w:rsidR="00CE16FE">
        <w:rPr>
          <w:rFonts w:ascii="Calibri" w:hAnsi="Calibri" w:cs="Times"/>
          <w:lang w:val="en-US"/>
        </w:rPr>
        <w:t xml:space="preserve"> not</w:t>
      </w:r>
      <w:r w:rsidRPr="00EB4943">
        <w:rPr>
          <w:rFonts w:ascii="Calibri" w:hAnsi="Calibri" w:cs="Times"/>
          <w:lang w:val="en-US"/>
        </w:rPr>
        <w:t xml:space="preserve"> found during this sampling. </w:t>
      </w:r>
      <w:r w:rsidR="00CE16FE">
        <w:rPr>
          <w:rFonts w:ascii="Calibri" w:hAnsi="Calibri" w:cs="Times"/>
          <w:lang w:val="en-US"/>
        </w:rPr>
        <w:t>Estimates for m</w:t>
      </w:r>
      <w:r w:rsidR="007F19E7" w:rsidRPr="00EB4943">
        <w:rPr>
          <w:rFonts w:ascii="Calibri" w:hAnsi="Calibri" w:cs="Times"/>
          <w:lang w:val="en-US"/>
        </w:rPr>
        <w:t xml:space="preserve">ost </w:t>
      </w:r>
      <w:r w:rsidR="004F22CA" w:rsidRPr="00EB4943">
        <w:rPr>
          <w:rFonts w:ascii="Calibri" w:hAnsi="Calibri" w:cs="Times"/>
          <w:lang w:val="en-US"/>
        </w:rPr>
        <w:t>species were from</w:t>
      </w:r>
      <w:r w:rsidR="0003588F" w:rsidRPr="00EB4943">
        <w:rPr>
          <w:rFonts w:ascii="Calibri" w:hAnsi="Calibri" w:cs="Times"/>
          <w:lang w:val="en-US"/>
        </w:rPr>
        <w:t xml:space="preserve"> either</w:t>
      </w:r>
      <w:r w:rsidR="00CD42F2" w:rsidRPr="00EB4943">
        <w:rPr>
          <w:rFonts w:ascii="Calibri" w:hAnsi="Calibri" w:cs="Times"/>
          <w:lang w:val="en-US"/>
        </w:rPr>
        <w:t xml:space="preserve"> </w:t>
      </w:r>
      <w:r w:rsidR="00765FB2" w:rsidRPr="00EB4943">
        <w:rPr>
          <w:rFonts w:ascii="Calibri" w:hAnsi="Calibri" w:cs="Times"/>
          <w:lang w:val="en-US"/>
        </w:rPr>
        <w:fldChar w:fldCharType="begin" w:fldLock="1"/>
      </w:r>
      <w:r w:rsidR="00B3637C" w:rsidRPr="00EB4943">
        <w:rPr>
          <w:rFonts w:ascii="Calibri" w:hAnsi="Calibri" w:cs="Times"/>
          <w:lang w:val="en-US"/>
        </w:rPr>
        <w:instrText>ADDIN CSL_CITATION { "citationItems" : [ { "id" : "ITEM-1", "itemData" : { "DOI" : "10.1111/ddi.12225", "ISSN" : "13669516", "author" : [ { "dropping-particle" : "", "family" : "Catford", "given" : "Jane A.", "non-dropping-particle" : "", "parse-names" : false, "suffix" : "" }, { "dropping-particle" : "", "family" : "Morris", "given" : "William K.", "non-dropping-particle" : "", "parse-names" : false, "suffix" : "" }, { "dropping-particle" : "", "family" : "Vesk", "given" : "Peter A.", "non-dropping-particle" : "", "parse-names" : false, "suffix" : "" }, { "dropping-particle" : "", "family" : "Gippel", "given" : "Christopher J.", "non-dropping-particle" : "", "parse-names" : false, "suffix" : "" }, { "dropping-particle" : "", "family" : "Downes", "given" : "Barbara J.", "non-dropping-particle" : "", "parse-names" : false, "suffix" : "" } ], "container-title" : "Diversity and Distributions", "editor" : [ { "dropping-particle" : "", "family" : "Diez", "given" : "Jeffrey", "non-dropping-particle" : "", "parse-names" : false, "suffix" : "" } ], "id" : "ITEM-1", "issue" : "9", "issued" : { "date-parts" : [ [ "2014", "9", "11" ] ] }, "page" : "1084-1096", "title" : "Species and environmental characteristics point to flow regulation and drought as drivers of riparian plant invasion", "type" : "article-journal", "volume" : "20" }, "uris" : [ "http://www.mendeley.com/documents/?uuid=cf7815fd-4b20-440d-aacd-62f9672a5d69" ] } ], "mendeley" : { "formattedCitation" : "(Catford et al. 2014)", "manualFormatting" : "Catford et al. (2014)", "plainTextFormattedCitation" : "(Catford et al. 2014)", "previouslyFormattedCitation" : "(Catford et al. 2014)" }, "properties" : { "noteIndex" : 0 }, "schema" : "https://github.com/citation-style-language/schema/raw/master/csl-citation.json" }</w:instrText>
      </w:r>
      <w:r w:rsidR="00765FB2" w:rsidRPr="00EB4943">
        <w:rPr>
          <w:rFonts w:ascii="Calibri" w:hAnsi="Calibri" w:cs="Times"/>
          <w:lang w:val="en-US"/>
        </w:rPr>
        <w:fldChar w:fldCharType="separate"/>
      </w:r>
      <w:r w:rsidR="00C43C6E" w:rsidRPr="00EB4943">
        <w:rPr>
          <w:rFonts w:ascii="Calibri" w:hAnsi="Calibri" w:cs="Times"/>
          <w:noProof/>
          <w:lang w:val="en-US"/>
        </w:rPr>
        <w:t>Catford et al. (2014)</w:t>
      </w:r>
      <w:r w:rsidR="00765FB2" w:rsidRPr="00EB4943">
        <w:rPr>
          <w:rFonts w:ascii="Calibri" w:hAnsi="Calibri" w:cs="Times"/>
          <w:lang w:val="en-US"/>
        </w:rPr>
        <w:fldChar w:fldCharType="end"/>
      </w:r>
      <w:r w:rsidR="00C43C6E" w:rsidRPr="00EB4943">
        <w:rPr>
          <w:rFonts w:ascii="Calibri" w:hAnsi="Calibri" w:cs="Times"/>
          <w:lang w:val="en-US"/>
        </w:rPr>
        <w:t xml:space="preserve"> </w:t>
      </w:r>
      <w:r w:rsidR="0003588F" w:rsidRPr="00EB4943">
        <w:rPr>
          <w:rFonts w:ascii="Calibri" w:hAnsi="Calibri" w:cs="Times"/>
          <w:lang w:val="en-US"/>
        </w:rPr>
        <w:t xml:space="preserve">or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"10.1111/geb.12019", "ISSN" : "1466822X", "author" : [ { "dropping-particle" : "", "family" : "Ordonez", "given" : "Alejandro", "non-dropping-particle" : "", "parse-names" : false, "suffix" : "" }, { "dropping-particle" : "", "family" : "Olff", "given" : "Han", "non-dropping-particle" : "", "parse-names" : false, "suffix" : "" } ], "container-title" : "Global Ecology and Biogeography", "id" : "ITEM-1", "issue" : "6", "issued" : { "date-parts" : [ [ "2013", "6", "20" ] ] }, "page" : "648-658", "title" : "Do alien plant species profit more from high resource supply than natives? A trait-based analysis", "type" : "article-journal", "volume" : "22" }, "uris" : [ "http://www.mendeley.com/documents/?uuid=16064cff-6d0f-4c5c-ba15-405186663610" ] } ], "mendeley" : { "formattedCitation" : "(Ordonez &amp; Olff 2013)", "manualFormatting" : "Ordonez &amp; Olff (2013)", "plainTextFormattedCitation" : "(Ordonez &amp; Olff 2013)", "previouslyFormattedCitation" : "(Ordonez &amp; Olff 2013)" }, "properties" : { "noteIndex" : 0 }, "schema" : "https://github.com/citation-style-language/schema/raw/master/csl-citation.json" }</w:instrText>
      </w:r>
      <w:r w:rsidR="00765FB2" w:rsidRPr="00EB4943">
        <w:rPr>
          <w:rFonts w:ascii="Calibri" w:hAnsi="Calibri" w:cs="Times"/>
          <w:lang w:val="en-US"/>
        </w:rPr>
        <w:fldChar w:fldCharType="separate"/>
      </w:r>
      <w:r w:rsidR="0003588F" w:rsidRPr="00EB4943">
        <w:rPr>
          <w:rFonts w:ascii="Calibri" w:hAnsi="Calibri" w:cs="Times"/>
          <w:noProof/>
          <w:lang w:val="en-US"/>
        </w:rPr>
        <w:t>Ordonez &amp; Olff (2013)</w:t>
      </w:r>
      <w:r w:rsidR="00765FB2" w:rsidRPr="00EB4943">
        <w:rPr>
          <w:rFonts w:ascii="Calibri" w:hAnsi="Calibri" w:cs="Times"/>
          <w:lang w:val="en-US"/>
        </w:rPr>
        <w:fldChar w:fldCharType="end"/>
      </w:r>
      <w:r w:rsidR="00C43C6E" w:rsidRPr="00EB4943">
        <w:rPr>
          <w:rFonts w:ascii="Calibri" w:hAnsi="Calibri" w:cs="Times"/>
          <w:lang w:val="en-US"/>
        </w:rPr>
        <w:t xml:space="preserve">, </w:t>
      </w:r>
      <w:r w:rsidR="00C7440B" w:rsidRPr="00EB4943">
        <w:rPr>
          <w:rFonts w:ascii="Calibri" w:hAnsi="Calibri" w:cs="Times"/>
          <w:lang w:val="en-US"/>
        </w:rPr>
        <w:t xml:space="preserve">both </w:t>
      </w:r>
      <w:r w:rsidR="00C43C6E" w:rsidRPr="00EB4943">
        <w:rPr>
          <w:rFonts w:ascii="Calibri" w:hAnsi="Calibri" w:cs="Times"/>
          <w:lang w:val="en-US"/>
        </w:rPr>
        <w:t>Australian-based studies conducted in similar wetlands</w:t>
      </w:r>
      <w:r w:rsidR="009747B0" w:rsidRPr="00EB4943">
        <w:rPr>
          <w:rFonts w:ascii="Calibri" w:hAnsi="Calibri" w:cs="Times"/>
          <w:lang w:val="en-US"/>
        </w:rPr>
        <w:t>. However</w:t>
      </w:r>
      <w:r w:rsidR="00C7440B" w:rsidRPr="00EB4943">
        <w:rPr>
          <w:rFonts w:ascii="Calibri" w:hAnsi="Calibri" w:cs="Times"/>
          <w:lang w:val="en-US"/>
        </w:rPr>
        <w:t>,</w:t>
      </w:r>
      <w:r w:rsidR="009747B0" w:rsidRPr="00EB4943">
        <w:rPr>
          <w:rFonts w:ascii="Calibri" w:hAnsi="Calibri" w:cs="Times"/>
          <w:lang w:val="en-US"/>
        </w:rPr>
        <w:t xml:space="preserve"> for 12 species (or genus groups)</w:t>
      </w:r>
      <w:r w:rsidR="00CD42F2" w:rsidRPr="00EB4943">
        <w:rPr>
          <w:rFonts w:ascii="Calibri" w:hAnsi="Calibri" w:cs="Times"/>
          <w:lang w:val="en-US"/>
        </w:rPr>
        <w:t>,</w:t>
      </w:r>
      <w:r w:rsidR="009747B0" w:rsidRPr="00EB4943">
        <w:rPr>
          <w:rFonts w:ascii="Calibri" w:hAnsi="Calibri" w:cs="Times"/>
          <w:lang w:val="en-US"/>
        </w:rPr>
        <w:t xml:space="preserve"> no species measurements could be found </w:t>
      </w:r>
      <w:r w:rsidR="00CD42F2" w:rsidRPr="00EB4943">
        <w:rPr>
          <w:rFonts w:ascii="Calibri" w:hAnsi="Calibri" w:cs="Times"/>
          <w:lang w:val="en-US"/>
        </w:rPr>
        <w:t xml:space="preserve">and </w:t>
      </w:r>
      <w:r w:rsidR="00C7440B" w:rsidRPr="00EB4943">
        <w:rPr>
          <w:rFonts w:ascii="Calibri" w:hAnsi="Calibri" w:cs="Times"/>
          <w:lang w:val="en-US"/>
        </w:rPr>
        <w:t xml:space="preserve">mean </w:t>
      </w:r>
      <w:r w:rsidR="00CE16FE">
        <w:rPr>
          <w:rFonts w:ascii="Calibri" w:hAnsi="Calibri" w:cs="Times"/>
          <w:lang w:val="en-US"/>
        </w:rPr>
        <w:t>SLA</w:t>
      </w:r>
      <w:r w:rsidR="00CE16FE" w:rsidRPr="00EB4943">
        <w:rPr>
          <w:rFonts w:ascii="Calibri" w:hAnsi="Calibri" w:cs="Times"/>
          <w:lang w:val="en-US"/>
        </w:rPr>
        <w:t xml:space="preserve"> </w:t>
      </w:r>
      <w:r w:rsidR="00C7440B" w:rsidRPr="00EB4943">
        <w:rPr>
          <w:rFonts w:ascii="Calibri" w:hAnsi="Calibri" w:cs="Times"/>
          <w:lang w:val="en-US"/>
        </w:rPr>
        <w:t xml:space="preserve">values of </w:t>
      </w:r>
      <w:r w:rsidR="0003588F" w:rsidRPr="00EB4943">
        <w:rPr>
          <w:rFonts w:ascii="Calibri" w:hAnsi="Calibri" w:cs="Times"/>
          <w:lang w:val="en-US"/>
        </w:rPr>
        <w:t xml:space="preserve">a minimum of </w:t>
      </w:r>
      <w:r w:rsidR="008C07DB" w:rsidRPr="00EB4943">
        <w:rPr>
          <w:rFonts w:ascii="Calibri" w:hAnsi="Calibri" w:cs="Times"/>
          <w:lang w:val="en-US"/>
        </w:rPr>
        <w:t>four</w:t>
      </w:r>
      <w:r w:rsidR="0003588F" w:rsidRPr="00EB4943">
        <w:rPr>
          <w:rFonts w:ascii="Calibri" w:hAnsi="Calibri" w:cs="Times"/>
          <w:lang w:val="en-US"/>
        </w:rPr>
        <w:t xml:space="preserve"> co</w:t>
      </w:r>
      <w:r w:rsidR="0036329B" w:rsidRPr="00EB4943">
        <w:rPr>
          <w:rFonts w:ascii="Calibri" w:hAnsi="Calibri" w:cs="Times"/>
          <w:lang w:val="en-US"/>
        </w:rPr>
        <w:t>n</w:t>
      </w:r>
      <w:r w:rsidR="0003588F" w:rsidRPr="00EB4943">
        <w:rPr>
          <w:rFonts w:ascii="Calibri" w:hAnsi="Calibri" w:cs="Times"/>
          <w:lang w:val="en-US"/>
        </w:rPr>
        <w:t>geners</w:t>
      </w:r>
      <w:r w:rsidR="008C07DB" w:rsidRPr="00EB4943">
        <w:rPr>
          <w:rFonts w:ascii="Calibri" w:hAnsi="Calibri" w:cs="Times"/>
          <w:lang w:val="en-US"/>
        </w:rPr>
        <w:t xml:space="preserve"> (average of six</w:t>
      </w:r>
      <w:r w:rsidR="00C7440B" w:rsidRPr="00EB4943">
        <w:rPr>
          <w:rFonts w:ascii="Calibri" w:hAnsi="Calibri" w:cs="Times"/>
          <w:lang w:val="en-US"/>
        </w:rPr>
        <w:t>) were used</w:t>
      </w:r>
      <w:r w:rsidR="006D74D3" w:rsidRPr="00EB4943">
        <w:rPr>
          <w:rFonts w:ascii="Calibri" w:hAnsi="Calibri" w:cs="Times"/>
          <w:lang w:val="en-US"/>
        </w:rPr>
        <w:t>. Co</w:t>
      </w:r>
      <w:r w:rsidR="0036329B" w:rsidRPr="00EB4943">
        <w:rPr>
          <w:rFonts w:ascii="Calibri" w:hAnsi="Calibri" w:cs="Times"/>
          <w:lang w:val="en-US"/>
        </w:rPr>
        <w:t>n</w:t>
      </w:r>
      <w:r w:rsidR="006D74D3" w:rsidRPr="00EB4943">
        <w:rPr>
          <w:rFonts w:ascii="Calibri" w:hAnsi="Calibri" w:cs="Times"/>
          <w:lang w:val="en-US"/>
        </w:rPr>
        <w:t xml:space="preserve">geners for six </w:t>
      </w:r>
      <w:r w:rsidR="005938E0" w:rsidRPr="00EB4943">
        <w:rPr>
          <w:rFonts w:ascii="Calibri" w:hAnsi="Calibri" w:cs="Times"/>
          <w:lang w:val="en-US"/>
        </w:rPr>
        <w:t>taxa</w:t>
      </w:r>
      <w:r w:rsidR="006D74D3" w:rsidRPr="00EB4943">
        <w:rPr>
          <w:rFonts w:ascii="Calibri" w:hAnsi="Calibri" w:cs="Times"/>
          <w:lang w:val="en-US"/>
        </w:rPr>
        <w:t xml:space="preserve"> </w:t>
      </w:r>
      <w:r w:rsidR="0003588F" w:rsidRPr="00EB4943">
        <w:rPr>
          <w:rFonts w:ascii="Calibri" w:hAnsi="Calibri" w:cs="Times"/>
          <w:lang w:val="en-US"/>
        </w:rPr>
        <w:t>were sourced from Catford</w:t>
      </w:r>
      <w:r w:rsidR="007324B9" w:rsidRPr="00EB4943">
        <w:rPr>
          <w:rFonts w:ascii="Calibri" w:hAnsi="Calibri" w:cs="Times"/>
          <w:lang w:val="en-US"/>
        </w:rPr>
        <w:t xml:space="preserve"> et al.</w:t>
      </w:r>
      <w:r w:rsidR="0028178B" w:rsidRPr="00EB4943">
        <w:rPr>
          <w:rFonts w:ascii="Calibri" w:hAnsi="Calibri" w:cs="Times"/>
          <w:lang w:val="en-US"/>
        </w:rPr>
        <w:t xml:space="preserve"> </w:t>
      </w:r>
      <w:r w:rsidR="00765FB2" w:rsidRPr="00EB4943">
        <w:rPr>
          <w:rFonts w:ascii="Calibri" w:hAnsi="Calibri" w:cs="Times"/>
          <w:lang w:val="en-US"/>
        </w:rPr>
        <w:fldChar w:fldCharType="begin" w:fldLock="1"/>
      </w:r>
      <w:r w:rsidR="007F19E7" w:rsidRPr="00EB4943">
        <w:rPr>
          <w:rFonts w:ascii="Calibri" w:hAnsi="Calibri" w:cs="Times"/>
          <w:lang w:val="en-US"/>
        </w:rPr>
        <w:instrText>ADDIN CSL_CITATION { "citationItems" : [ { "id" : "ITEM-1", "itemData" : { "DOI" : "10.1111/ddi.12225", "ISSN" : "13669516", "author" : [ { "dropping-particle" : "", "family" : "Catford", "given" : "Jane A.", "non-dropping-particle" : "", "parse-names" : false, "suffix" : "" }, { "dropping-particle" : "", "family" : "Morris", "given" : "William K.", "non-dropping-particle" : "", "parse-names" : false, "suffix" : "" }, { "dropping-particle" : "", "family" : "Vesk", "given" : "Peter A.", "non-dropping-particle" : "", "parse-names" : false, "suffix" : "" }, { "dropping-particle" : "", "family" : "Gippel", "given" : "Christopher J.", "non-dropping-particle" : "", "parse-names" : false, "suffix" : "" }, { "dropping-particle" : "", "family" : "Downes", "given" : "Barbara J.", "non-dropping-particle" : "", "parse-names" : false, "suffix" : "" } ], "container-title" : "Diversity and Distributions", "editor" : [ { "dropping-particle" : "", "family" : "Diez", "given" : "Jeffrey", "non-dropping-particle" : "", "parse-names" : false, "suffix" : "" } ], "id" : "ITEM-1", "issue" : "9", "issued" : { "date-parts" : [ [ "2014", "9", "11" ] ] }, "page" : "1084-1096", "title" : "Species and environmental characteristics point to flow regulation and drought as drivers of riparian plant invasion", "type" : "article-journal", "volume" : "20" }, "uris" : [ "http://www.mendeley.com/documents/?uuid=cf7815fd-4b20-440d-aacd-62f9672a5d69" ] } ], "mendeley" : { "formattedCitation" : "(Catford et al. 2014)", "manualFormatting" : "(2014)", "plainTextFormattedCitation" : "(Catford et al. 2014)", "previouslyFormattedCitation" : "(Catford et al. 2014)" }, "properties" : { "noteIndex" : 0 }, "schema" : "https://github.com/citation-style-language/schema/raw/master/csl-citation.json" }</w:instrText>
      </w:r>
      <w:r w:rsidR="00765FB2" w:rsidRPr="00EB4943">
        <w:rPr>
          <w:rFonts w:ascii="Calibri" w:hAnsi="Calibri" w:cs="Times"/>
          <w:lang w:val="en-US"/>
        </w:rPr>
        <w:fldChar w:fldCharType="separate"/>
      </w:r>
      <w:r w:rsidR="007F19E7" w:rsidRPr="00EB4943">
        <w:rPr>
          <w:rFonts w:ascii="Calibri" w:hAnsi="Calibri" w:cs="Times"/>
          <w:noProof/>
          <w:lang w:val="en-US"/>
        </w:rPr>
        <w:t>(2014)</w:t>
      </w:r>
      <w:r w:rsidR="00765FB2" w:rsidRPr="00EB4943">
        <w:rPr>
          <w:rFonts w:ascii="Calibri" w:hAnsi="Calibri" w:cs="Times"/>
          <w:lang w:val="en-US"/>
        </w:rPr>
        <w:fldChar w:fldCharType="end"/>
      </w:r>
      <w:r w:rsidR="0003588F" w:rsidRPr="00EB4943">
        <w:rPr>
          <w:rFonts w:ascii="Calibri" w:hAnsi="Calibri" w:cs="Times"/>
          <w:lang w:val="en-US"/>
        </w:rPr>
        <w:t xml:space="preserve"> and Ordonez</w:t>
      </w:r>
      <w:r w:rsidR="0028178B" w:rsidRPr="00EB4943">
        <w:rPr>
          <w:rFonts w:ascii="Calibri" w:hAnsi="Calibri" w:cs="Times"/>
          <w:lang w:val="en-US"/>
        </w:rPr>
        <w:t xml:space="preserve"> &amp; Olff (2013)</w:t>
      </w:r>
      <w:r w:rsidR="00CD42F2" w:rsidRPr="00EB4943">
        <w:rPr>
          <w:rFonts w:ascii="Calibri" w:hAnsi="Calibri" w:cs="Times"/>
          <w:lang w:val="en-US"/>
        </w:rPr>
        <w:t>,</w:t>
      </w:r>
      <w:r w:rsidR="0003588F" w:rsidRPr="00EB4943">
        <w:rPr>
          <w:rFonts w:ascii="Calibri" w:hAnsi="Calibri" w:cs="Times"/>
          <w:lang w:val="en-US"/>
        </w:rPr>
        <w:t xml:space="preserve"> with the remainder sourced fro</w:t>
      </w:r>
      <w:r w:rsidR="00B97C75" w:rsidRPr="00EB4943">
        <w:rPr>
          <w:rFonts w:ascii="Calibri" w:hAnsi="Calibri" w:cs="Times"/>
          <w:lang w:val="en-US"/>
        </w:rPr>
        <w:t>m individual studies (</w:t>
      </w:r>
      <w:r w:rsidR="008C07DB" w:rsidRPr="00EB4943">
        <w:rPr>
          <w:rFonts w:ascii="Calibri" w:hAnsi="Calibri" w:cs="Times"/>
          <w:lang w:val="en-US"/>
        </w:rPr>
        <w:t xml:space="preserve">Appendix </w:t>
      </w:r>
      <w:r w:rsidR="00E9112E">
        <w:rPr>
          <w:rFonts w:ascii="Calibri" w:hAnsi="Calibri" w:cs="Times"/>
          <w:lang w:val="en-US"/>
        </w:rPr>
        <w:t>4</w:t>
      </w:r>
      <w:r w:rsidR="00674412" w:rsidRPr="00EB4943">
        <w:rPr>
          <w:rFonts w:ascii="Calibri" w:hAnsi="Calibri" w:cs="Times"/>
          <w:lang w:val="en-US"/>
        </w:rPr>
        <w:t xml:space="preserve">). </w:t>
      </w:r>
      <w:r w:rsidR="0003588F" w:rsidRPr="00EB4943">
        <w:rPr>
          <w:rFonts w:ascii="Calibri" w:hAnsi="Calibri" w:cs="Times"/>
          <w:lang w:val="en-US"/>
        </w:rPr>
        <w:t xml:space="preserve">Additionally, </w:t>
      </w:r>
      <w:r w:rsidR="00A76B6F" w:rsidRPr="00EB4943">
        <w:rPr>
          <w:rFonts w:ascii="Calibri" w:hAnsi="Calibri" w:cs="Times"/>
          <w:lang w:val="en-US"/>
        </w:rPr>
        <w:t>for</w:t>
      </w:r>
      <w:r w:rsidR="0003588F" w:rsidRPr="00EB4943">
        <w:rPr>
          <w:rFonts w:ascii="Calibri" w:hAnsi="Calibri" w:cs="Times"/>
          <w:lang w:val="en-US"/>
        </w:rPr>
        <w:t xml:space="preserve"> a group</w:t>
      </w:r>
      <w:r w:rsidR="00A76B6F" w:rsidRPr="00EB4943">
        <w:rPr>
          <w:rFonts w:ascii="Calibri" w:hAnsi="Calibri" w:cs="Times"/>
          <w:lang w:val="en-US"/>
        </w:rPr>
        <w:t xml:space="preserve"> in the propagule bank</w:t>
      </w:r>
      <w:r w:rsidR="0003588F" w:rsidRPr="00EB4943">
        <w:rPr>
          <w:rFonts w:ascii="Calibri" w:hAnsi="Calibri" w:cs="Times"/>
          <w:lang w:val="en-US"/>
        </w:rPr>
        <w:t xml:space="preserve"> </w:t>
      </w:r>
      <w:r w:rsidR="00A76B6F" w:rsidRPr="00EB4943">
        <w:rPr>
          <w:rFonts w:ascii="Calibri" w:hAnsi="Calibri" w:cs="Times"/>
          <w:lang w:val="en-US"/>
        </w:rPr>
        <w:t xml:space="preserve">consisting </w:t>
      </w:r>
      <w:r w:rsidR="0003588F" w:rsidRPr="00EB4943">
        <w:rPr>
          <w:rFonts w:ascii="Calibri" w:hAnsi="Calibri" w:cs="Times"/>
          <w:lang w:val="en-US"/>
        </w:rPr>
        <w:t xml:space="preserve">of </w:t>
      </w:r>
      <w:r w:rsidR="0003588F" w:rsidRPr="00EB4943">
        <w:rPr>
          <w:rFonts w:ascii="Calibri" w:hAnsi="Calibri" w:cs="Times"/>
          <w:i/>
          <w:lang w:val="en-US"/>
        </w:rPr>
        <w:t>Chenopodium cristata, C. melanocarpa</w:t>
      </w:r>
      <w:r w:rsidR="0003588F" w:rsidRPr="00EB4943">
        <w:rPr>
          <w:rFonts w:ascii="Calibri" w:hAnsi="Calibri" w:cs="Times"/>
          <w:lang w:val="en-US"/>
        </w:rPr>
        <w:t xml:space="preserve"> and </w:t>
      </w:r>
      <w:r w:rsidR="0003588F" w:rsidRPr="00EB4943">
        <w:rPr>
          <w:rFonts w:ascii="Calibri" w:hAnsi="Calibri" w:cs="Times"/>
          <w:i/>
          <w:lang w:val="en-US"/>
        </w:rPr>
        <w:t>Dysphania pumilio</w:t>
      </w:r>
      <w:r w:rsidR="00A76B6F" w:rsidRPr="00EB4943">
        <w:rPr>
          <w:rFonts w:ascii="Calibri" w:hAnsi="Calibri" w:cs="Times"/>
          <w:i/>
          <w:lang w:val="en-US"/>
        </w:rPr>
        <w:t xml:space="preserve"> </w:t>
      </w:r>
      <w:r w:rsidR="00A76B6F" w:rsidRPr="00EB4943">
        <w:rPr>
          <w:rFonts w:ascii="Calibri" w:hAnsi="Calibri" w:cs="Times"/>
          <w:lang w:val="en-US"/>
        </w:rPr>
        <w:t>(seedlings indistinguishable from each other</w:t>
      </w:r>
      <w:r w:rsidR="00E11204" w:rsidRPr="00EB4943">
        <w:rPr>
          <w:rFonts w:ascii="Calibri" w:hAnsi="Calibri" w:cs="Times"/>
          <w:lang w:val="en-US"/>
        </w:rPr>
        <w:t xml:space="preserve"> </w:t>
      </w:r>
      <w:r w:rsidR="00E11204" w:rsidRPr="00EB4943">
        <w:rPr>
          <w:rFonts w:ascii="Calibri" w:hAnsi="Calibri" w:cs="Times"/>
          <w:lang w:val="en-US"/>
        </w:rPr>
        <w:lastRenderedPageBreak/>
        <w:t>and mature leaves morphologically similar</w:t>
      </w:r>
      <w:r w:rsidR="00A76B6F" w:rsidRPr="00EB4943">
        <w:rPr>
          <w:rFonts w:ascii="Calibri" w:hAnsi="Calibri" w:cs="Times"/>
          <w:lang w:val="en-US"/>
        </w:rPr>
        <w:t>),</w:t>
      </w:r>
      <w:r w:rsidR="00CD42F2" w:rsidRPr="00EB4943">
        <w:rPr>
          <w:rFonts w:ascii="Calibri" w:hAnsi="Calibri" w:cs="Times"/>
          <w:lang w:val="en-US"/>
        </w:rPr>
        <w:t xml:space="preserve"> we used the average SLA</w:t>
      </w:r>
      <w:r w:rsidR="00A76B6F" w:rsidRPr="00EB4943">
        <w:rPr>
          <w:rFonts w:ascii="Calibri" w:hAnsi="Calibri" w:cs="Times"/>
          <w:lang w:val="en-US"/>
        </w:rPr>
        <w:t>s</w:t>
      </w:r>
      <w:r w:rsidR="00CD42F2" w:rsidRPr="00EB4943">
        <w:rPr>
          <w:rFonts w:ascii="Calibri" w:hAnsi="Calibri" w:cs="Times"/>
          <w:lang w:val="en-US"/>
        </w:rPr>
        <w:t xml:space="preserve"> of the two </w:t>
      </w:r>
      <w:r w:rsidR="00FC1C18" w:rsidRPr="00EB4943">
        <w:rPr>
          <w:rFonts w:ascii="Calibri" w:hAnsi="Calibri" w:cs="Times"/>
          <w:i/>
          <w:lang w:val="en-US"/>
        </w:rPr>
        <w:t>Chenopodiums,</w:t>
      </w:r>
      <w:r w:rsidR="00CD42F2" w:rsidRPr="00EB4943">
        <w:rPr>
          <w:rFonts w:ascii="Calibri" w:hAnsi="Calibri" w:cs="Times"/>
          <w:lang w:val="en-US"/>
        </w:rPr>
        <w:t xml:space="preserve"> </w:t>
      </w:r>
      <w:r w:rsidR="00A76B6F" w:rsidRPr="00EB4943">
        <w:rPr>
          <w:rFonts w:ascii="Calibri" w:hAnsi="Calibri" w:cs="Times"/>
          <w:lang w:val="en-US"/>
        </w:rPr>
        <w:t xml:space="preserve">as there </w:t>
      </w:r>
      <w:r w:rsidR="007324B9" w:rsidRPr="00EB4943">
        <w:rPr>
          <w:rFonts w:ascii="Calibri" w:hAnsi="Calibri" w:cs="Times"/>
          <w:lang w:val="en-US"/>
        </w:rPr>
        <w:t>were</w:t>
      </w:r>
      <w:r w:rsidR="00A76B6F" w:rsidRPr="00EB4943">
        <w:rPr>
          <w:rFonts w:ascii="Calibri" w:hAnsi="Calibri" w:cs="Times"/>
          <w:lang w:val="en-US"/>
        </w:rPr>
        <w:t xml:space="preserve"> no published data on </w:t>
      </w:r>
      <w:r w:rsidR="00A76B6F" w:rsidRPr="00EB4943">
        <w:rPr>
          <w:rFonts w:ascii="Calibri" w:hAnsi="Calibri" w:cs="Times"/>
          <w:i/>
          <w:lang w:val="en-US"/>
        </w:rPr>
        <w:t>Dysphania pumilio</w:t>
      </w:r>
      <w:r w:rsidR="0003588F" w:rsidRPr="00EB4943">
        <w:rPr>
          <w:rFonts w:ascii="Calibri" w:hAnsi="Calibri" w:cs="Times"/>
          <w:lang w:val="en-US"/>
        </w:rPr>
        <w:t xml:space="preserve">. </w:t>
      </w:r>
      <w:r w:rsidR="00CE16FE">
        <w:rPr>
          <w:rFonts w:ascii="Calibri" w:hAnsi="Calibri" w:cs="Times"/>
          <w:lang w:val="en-US"/>
        </w:rPr>
        <w:t>N</w:t>
      </w:r>
      <w:r w:rsidR="00EF0D6F" w:rsidRPr="00EB4943">
        <w:rPr>
          <w:rFonts w:ascii="Calibri" w:hAnsi="Calibri" w:cs="Times"/>
          <w:lang w:val="en-US"/>
        </w:rPr>
        <w:t xml:space="preserve">ine </w:t>
      </w:r>
      <w:r w:rsidR="00CE16FE">
        <w:rPr>
          <w:rFonts w:ascii="Calibri" w:hAnsi="Calibri" w:cs="Times"/>
          <w:lang w:val="en-US"/>
        </w:rPr>
        <w:t>taxa in the data set</w:t>
      </w:r>
      <w:r w:rsidR="00CE16FE" w:rsidRPr="00EB4943">
        <w:rPr>
          <w:rFonts w:ascii="Calibri" w:hAnsi="Calibri" w:cs="Times"/>
          <w:lang w:val="en-US"/>
        </w:rPr>
        <w:t xml:space="preserve"> </w:t>
      </w:r>
      <w:r w:rsidR="00EF0D6F" w:rsidRPr="00EB4943">
        <w:rPr>
          <w:rFonts w:ascii="Calibri" w:hAnsi="Calibri" w:cs="Times"/>
          <w:lang w:val="en-US"/>
        </w:rPr>
        <w:t xml:space="preserve">could not be identified to species’ level and so were grouped into genus or </w:t>
      </w:r>
      <w:r w:rsidR="00F83276" w:rsidRPr="00EB4943">
        <w:rPr>
          <w:rFonts w:ascii="Calibri" w:hAnsi="Calibri" w:cs="Times"/>
          <w:lang w:val="en-US"/>
        </w:rPr>
        <w:t>groups of</w:t>
      </w:r>
      <w:r w:rsidR="00EF0D6F" w:rsidRPr="00EB4943">
        <w:rPr>
          <w:rFonts w:ascii="Calibri" w:hAnsi="Calibri" w:cs="Times"/>
          <w:lang w:val="en-US"/>
        </w:rPr>
        <w:t xml:space="preserve"> similar species (e.g. </w:t>
      </w:r>
      <w:r w:rsidR="00EF0D6F" w:rsidRPr="00EB4943">
        <w:rPr>
          <w:rFonts w:ascii="Calibri" w:hAnsi="Calibri" w:cs="Times"/>
          <w:i/>
          <w:lang w:val="en-US"/>
        </w:rPr>
        <w:t xml:space="preserve">Juncus </w:t>
      </w:r>
      <w:r w:rsidR="008C07DB" w:rsidRPr="00EB4943">
        <w:rPr>
          <w:rFonts w:ascii="Calibri" w:hAnsi="Calibri" w:cs="Times"/>
          <w:lang w:val="en-US"/>
        </w:rPr>
        <w:t xml:space="preserve">spp.; Appendix </w:t>
      </w:r>
      <w:r w:rsidR="00E9112E">
        <w:rPr>
          <w:rFonts w:ascii="Calibri" w:hAnsi="Calibri" w:cs="Times"/>
          <w:lang w:val="en-US"/>
        </w:rPr>
        <w:t>5</w:t>
      </w:r>
      <w:r w:rsidR="00EF0D6F" w:rsidRPr="00EB4943">
        <w:rPr>
          <w:rFonts w:ascii="Calibri" w:hAnsi="Calibri" w:cs="Times"/>
          <w:lang w:val="en-US"/>
        </w:rPr>
        <w:t>).</w:t>
      </w:r>
    </w:p>
    <w:p w14:paraId="61B6EA62" w14:textId="791B784D" w:rsidR="0003588F" w:rsidRPr="00EB4943" w:rsidRDefault="009B23B5"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R</w:t>
      </w:r>
      <w:r w:rsidR="0003588F" w:rsidRPr="00EB4943">
        <w:rPr>
          <w:rFonts w:ascii="Calibri" w:hAnsi="Calibri" w:cs="Times"/>
          <w:lang w:val="en-US"/>
        </w:rPr>
        <w:t xml:space="preserve">emaining </w:t>
      </w:r>
      <w:r w:rsidR="005938E0" w:rsidRPr="00EB4943">
        <w:rPr>
          <w:rFonts w:ascii="Calibri" w:hAnsi="Calibri" w:cs="Times"/>
          <w:lang w:val="en-US"/>
        </w:rPr>
        <w:t xml:space="preserve">life history </w:t>
      </w:r>
      <w:r w:rsidR="0003588F" w:rsidRPr="00EB4943">
        <w:rPr>
          <w:rFonts w:ascii="Calibri" w:hAnsi="Calibri" w:cs="Times"/>
          <w:lang w:val="en-US"/>
        </w:rPr>
        <w:t xml:space="preserve">traits were sourced from </w:t>
      </w:r>
      <w:r w:rsidR="005879A6" w:rsidRPr="00EB4943">
        <w:rPr>
          <w:rFonts w:ascii="Calibri" w:hAnsi="Calibri" w:cs="Times"/>
          <w:lang w:val="en-US"/>
        </w:rPr>
        <w:t>floras</w:t>
      </w:r>
      <w:r w:rsidR="0003588F" w:rsidRPr="00EB4943">
        <w:rPr>
          <w:rFonts w:ascii="Calibri" w:hAnsi="Calibri" w:cs="Times"/>
          <w:lang w:val="en-US"/>
        </w:rPr>
        <w:t xml:space="preserve"> </w:t>
      </w:r>
      <w:r w:rsidR="00765FB2" w:rsidRPr="00EB4943">
        <w:rPr>
          <w:rFonts w:ascii="Calibri" w:hAnsi="Calibri" w:cs="Times"/>
          <w:lang w:val="en-US"/>
        </w:rPr>
        <w:fldChar w:fldCharType="begin" w:fldLock="1"/>
      </w:r>
      <w:r w:rsidR="0004282F" w:rsidRPr="00EB4943">
        <w:rPr>
          <w:rFonts w:ascii="Calibri" w:hAnsi="Calibri" w:cs="Times"/>
          <w:lang w:val="en-US"/>
        </w:rPr>
        <w:instrText>ADDIN CSL_CITATION { "citationItems" : [ { "id" : "ITEM-1", "itemData" : { "author" : [ { "dropping-particle" : "", "family" : "Harden", "given" : "G.J.", "non-dropping-particle" : "", "parse-names" : false, "suffix" : "" } ], "id" : "ITEM-1", "issued" : { "date-parts" : [ [ "1990" ] ] }, "publisher" : "UNSW Press", "publisher-place" : "Sydney", "title" : "Flora of New South Wales; Volumes 1-4", "type" : "book" }, "uris" : [ "http://www.mendeley.com/documents/?uuid=16eeff31-e6f6-4931-8705-cdb33eeb2e43" ] }, { "id" : "ITEM-2", "itemData" : { "author" : [ { "dropping-particle" : "", "family" : "Cunningham", "given" : "G.M.", "non-dropping-particle" : "", "parse-names" : false, "suffix" : "" }, { "dropping-particle" : "", "family" : "Mulham", "given" : "W.E.", "non-dropping-particle" : "", "parse-names" : false, "suffix" : "" }, { "dropping-particle" : "", "family" : "Milthorpe", "given" : "P.L.", "non-dropping-particle" : "", "parse-names" : false, "suffix" : "" }, { "dropping-particle" : "", "family" : "Leigh", "given" : "J.H.", "non-dropping-particle" : "", "parse-names" : false, "suffix" : "" } ], "edition" : "First Edit", "id" : "ITEM-2", "issued" : { "date-parts" : [ [ "1992" ] ] }, "publisher" : "CSIRO Publishing", "publisher-place" : "Canberra", "title" : "Plants of Western New South Wales", "type" : "book" }, "uris" : [ "http://www.mendeley.com/documents/?uuid=f850f6c6-a929-4767-bb13-d752e55f8a36" ] }, { "id" : "ITEM-3", "itemData" : { "URL" : "http://plantnet.rbgsyd.nsw.gov.au/floraonline.htm", "accessed" : { "date-parts" : [ [ "2015", "2", "2" ] ] }, "author" : [ { "dropping-particle" : "", "family" : "Royal Botanic Gardens And Domain Trust", "given" : "", "non-dropping-particle" : "", "parse-names" : false, "suffix" : "" } ], "id" : "ITEM-3", "issued" : { "date-parts" : [ [ "2015" ] ] }, "title" : "PlantNET - Flora of New South Wales, The Plant Information System Network of the Royal Botanic Gardens and Domain Trust", "type" : "webpage" }, "uris" : [ "http://www.mendeley.com/documents/?uuid=308bcd03-7912-4ee4-a72b-58bf56263a83" ] } ], "mendeley" : { "formattedCitation" : "(Harden 1990; Cunningham et al. 1992; Royal Botanic Gardens And Domain Trust 2015)", "manualFormatting" : "( Harden, 1990; Cunningham et al., 1992; Royal Botanic Gardens And Domain Trust, 2015)", "plainTextFormattedCitation" : "(Harden 1990; Cunningham et al. 1992; Royal Botanic Gardens And Domain Trust 2015)", "previouslyFormattedCitation" : "(Harden 1990; Cunningham et al. 1992; Royal Botanic Gardens And Domain Trust 2015)"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(Cunningham et al.</w:t>
      </w:r>
      <w:r w:rsidR="0003588F" w:rsidRPr="00EB4943">
        <w:rPr>
          <w:rFonts w:ascii="Calibri" w:hAnsi="Calibri" w:cs="Times"/>
          <w:noProof/>
          <w:lang w:val="en-US"/>
        </w:rPr>
        <w:t xml:space="preserve"> 1992; R</w:t>
      </w:r>
      <w:r w:rsidR="0047101D" w:rsidRPr="00EB4943">
        <w:rPr>
          <w:rFonts w:ascii="Calibri" w:hAnsi="Calibri" w:cs="Times"/>
          <w:noProof/>
          <w:lang w:val="en-US"/>
        </w:rPr>
        <w:t>BGDT</w:t>
      </w:r>
      <w:r w:rsidR="0003588F" w:rsidRPr="00EB4943">
        <w:rPr>
          <w:rFonts w:ascii="Calibri" w:hAnsi="Calibri" w:cs="Times"/>
          <w:noProof/>
          <w:lang w:val="en-US"/>
        </w:rPr>
        <w:t>, 2015)</w:t>
      </w:r>
      <w:r w:rsidR="00765FB2" w:rsidRPr="00EB4943">
        <w:rPr>
          <w:rFonts w:ascii="Calibri" w:hAnsi="Calibri" w:cs="Times"/>
          <w:lang w:val="en-US"/>
        </w:rPr>
        <w:fldChar w:fldCharType="end"/>
      </w:r>
      <w:r w:rsidR="0003588F" w:rsidRPr="00EB4943">
        <w:rPr>
          <w:rFonts w:ascii="Calibri" w:hAnsi="Calibri" w:cs="Times"/>
          <w:lang w:val="en-US"/>
        </w:rPr>
        <w:t xml:space="preserve"> or from personal </w:t>
      </w:r>
      <w:r w:rsidR="006D74D3" w:rsidRPr="00EB4943">
        <w:rPr>
          <w:rFonts w:ascii="Calibri" w:hAnsi="Calibri" w:cs="Times"/>
          <w:lang w:val="en-US"/>
        </w:rPr>
        <w:t>observations</w:t>
      </w:r>
      <w:r w:rsidR="0003588F" w:rsidRPr="00EB4943">
        <w:rPr>
          <w:rFonts w:ascii="Calibri" w:hAnsi="Calibri" w:cs="Times"/>
          <w:lang w:val="en-US"/>
        </w:rPr>
        <w:t xml:space="preserve"> in the field.</w:t>
      </w:r>
      <w:r w:rsidR="00550B53" w:rsidRPr="00EB4943">
        <w:rPr>
          <w:rFonts w:ascii="Calibri" w:hAnsi="Calibri" w:cs="Times"/>
          <w:lang w:val="en-US"/>
        </w:rPr>
        <w:t xml:space="preserve"> </w:t>
      </w:r>
      <w:r w:rsidR="00EB4943" w:rsidRPr="00EB4943">
        <w:rPr>
          <w:rFonts w:ascii="Calibri" w:hAnsi="Calibri" w:cs="Times"/>
        </w:rPr>
        <w:t xml:space="preserve">We only included plant species’ primary dispersal mode in our models. Although many plants use multiple dispersal vectors (e.g. wind dispersed seeds often float on water too), they do so in varying degrees, which made statistical analysis impractical. Primary dispersal method was sourced from floras and the detailed descriptions of species in Cunningham et al. (1992). </w:t>
      </w:r>
      <w:r w:rsidR="00EB4943" w:rsidRPr="00EB4943">
        <w:rPr>
          <w:rFonts w:ascii="Calibri" w:hAnsi="Calibri" w:cs="Arial"/>
        </w:rPr>
        <w:t xml:space="preserve"> </w:t>
      </w:r>
      <w:r w:rsidR="00EB4943" w:rsidRPr="00EB4943">
        <w:rPr>
          <w:rFonts w:ascii="Calibri" w:hAnsi="Calibri" w:cs="Times"/>
        </w:rPr>
        <w:t xml:space="preserve">We listed </w:t>
      </w:r>
      <w:r w:rsidR="00EB4943" w:rsidRPr="003E5267">
        <w:rPr>
          <w:rFonts w:ascii="Calibri" w:hAnsi="Calibri" w:cs="Times"/>
          <w:i/>
        </w:rPr>
        <w:t>Xanthium occidentale</w:t>
      </w:r>
      <w:r w:rsidR="00EB4943" w:rsidRPr="00EB4943">
        <w:rPr>
          <w:rFonts w:ascii="Calibri" w:hAnsi="Calibri" w:cs="Times"/>
        </w:rPr>
        <w:t>, an exotic burr, as dispersing primarily through hydrochory (instead of the published zoochory) based on field observations</w:t>
      </w:r>
      <w:r w:rsidR="00FC1C18" w:rsidRPr="00EB4943">
        <w:rPr>
          <w:rFonts w:ascii="Calibri" w:hAnsi="Calibri" w:cs="Times"/>
          <w:lang w:val="en-US"/>
        </w:rPr>
        <w:t>.</w:t>
      </w:r>
      <w:r w:rsidR="00EE4712" w:rsidRPr="00EB4943">
        <w:rPr>
          <w:rFonts w:ascii="Calibri" w:hAnsi="Calibri" w:cs="Times"/>
          <w:lang w:val="en-US"/>
        </w:rPr>
        <w:t xml:space="preserve"> </w:t>
      </w:r>
      <w:r w:rsidR="00EE4712" w:rsidRPr="00EB4943">
        <w:rPr>
          <w:rFonts w:ascii="Calibri" w:hAnsi="Calibri" w:cs="Times"/>
        </w:rPr>
        <w:t xml:space="preserve">Although we focused on primary dispersal of species, it should be recognised that most species have secondary dispersal methods (e.g. wind dispersed seed can generally also float on water). </w:t>
      </w:r>
      <w:r w:rsidR="00FC1C18" w:rsidRPr="00EB4943">
        <w:rPr>
          <w:rFonts w:ascii="Calibri" w:hAnsi="Calibri" w:cs="Times"/>
          <w:lang w:val="en-US"/>
        </w:rPr>
        <w:t xml:space="preserve"> </w:t>
      </w:r>
      <w:r w:rsidR="00B17AF1" w:rsidRPr="00EB4943">
        <w:rPr>
          <w:rFonts w:ascii="Calibri" w:hAnsi="Calibri" w:cs="Times"/>
          <w:i/>
          <w:lang w:val="en-US"/>
        </w:rPr>
        <w:t xml:space="preserve">Juncus </w:t>
      </w:r>
      <w:r w:rsidR="00B17AF1" w:rsidRPr="00EB4943">
        <w:rPr>
          <w:rFonts w:ascii="Calibri" w:hAnsi="Calibri" w:cs="Times"/>
          <w:lang w:val="en-US"/>
        </w:rPr>
        <w:t>sp</w:t>
      </w:r>
      <w:r w:rsidR="00803B88" w:rsidRPr="00EB4943">
        <w:rPr>
          <w:rFonts w:ascii="Calibri" w:hAnsi="Calibri" w:cs="Times"/>
          <w:lang w:val="en-US"/>
        </w:rPr>
        <w:t>ecies</w:t>
      </w:r>
      <w:r w:rsidR="00B17AF1" w:rsidRPr="00EB4943">
        <w:rPr>
          <w:rFonts w:ascii="Calibri" w:hAnsi="Calibri" w:cs="Times"/>
          <w:lang w:val="en-US"/>
        </w:rPr>
        <w:t xml:space="preserve"> were classified as natives as there were no records of </w:t>
      </w:r>
      <w:r w:rsidR="0012521C" w:rsidRPr="00EB4943">
        <w:rPr>
          <w:rFonts w:ascii="Calibri" w:hAnsi="Calibri" w:cs="Times"/>
          <w:lang w:val="en-US"/>
        </w:rPr>
        <w:t>exotic</w:t>
      </w:r>
      <w:r w:rsidR="00B17AF1" w:rsidRPr="00EB4943">
        <w:rPr>
          <w:rFonts w:ascii="Calibri" w:hAnsi="Calibri" w:cs="Times"/>
          <w:lang w:val="en-US"/>
        </w:rPr>
        <w:t xml:space="preserve"> </w:t>
      </w:r>
      <w:r w:rsidR="00B17AF1" w:rsidRPr="00EB4943">
        <w:rPr>
          <w:rFonts w:ascii="Calibri" w:hAnsi="Calibri" w:cs="Times"/>
          <w:i/>
          <w:lang w:val="en-US"/>
        </w:rPr>
        <w:t>Juncus</w:t>
      </w:r>
      <w:r w:rsidR="00A52A45" w:rsidRPr="00EB4943">
        <w:rPr>
          <w:rFonts w:ascii="Calibri" w:hAnsi="Calibri" w:cs="Times"/>
          <w:lang w:val="en-US"/>
        </w:rPr>
        <w:t xml:space="preserve"> species</w:t>
      </w:r>
      <w:r w:rsidR="00B17AF1" w:rsidRPr="00EB4943">
        <w:rPr>
          <w:rFonts w:ascii="Calibri" w:hAnsi="Calibri" w:cs="Times"/>
          <w:lang w:val="en-US"/>
        </w:rPr>
        <w:t xml:space="preserve"> </w:t>
      </w:r>
      <w:r w:rsidR="00FC1C18" w:rsidRPr="00EB4943">
        <w:rPr>
          <w:rFonts w:ascii="Calibri" w:hAnsi="Calibri" w:cs="Times"/>
          <w:lang w:val="en-US"/>
        </w:rPr>
        <w:t>occurring</w:t>
      </w:r>
      <w:r w:rsidR="00B17AF1" w:rsidRPr="00EB4943">
        <w:rPr>
          <w:rFonts w:ascii="Calibri" w:hAnsi="Calibri" w:cs="Times"/>
          <w:lang w:val="en-US"/>
        </w:rPr>
        <w:t xml:space="preserve"> in the area. </w:t>
      </w:r>
      <w:r w:rsidR="00CD42F2" w:rsidRPr="00EB4943">
        <w:rPr>
          <w:rFonts w:ascii="Calibri" w:hAnsi="Calibri" w:cs="Times"/>
          <w:lang w:val="en-US"/>
        </w:rPr>
        <w:t xml:space="preserve">We could not allocate </w:t>
      </w:r>
      <w:r w:rsidR="002A0E51" w:rsidRPr="00EB4943">
        <w:rPr>
          <w:rFonts w:ascii="Calibri" w:hAnsi="Calibri" w:cs="Times"/>
          <w:lang w:val="en-US"/>
        </w:rPr>
        <w:t>flood</w:t>
      </w:r>
      <w:r w:rsidR="00CD42F2" w:rsidRPr="00EB4943">
        <w:rPr>
          <w:rFonts w:ascii="Calibri" w:hAnsi="Calibri" w:cs="Times"/>
          <w:lang w:val="en-US"/>
        </w:rPr>
        <w:t xml:space="preserve"> </w:t>
      </w:r>
      <w:r w:rsidR="005879A6" w:rsidRPr="00EB4943">
        <w:rPr>
          <w:rFonts w:ascii="Calibri" w:hAnsi="Calibri" w:cs="Times"/>
          <w:lang w:val="en-US"/>
        </w:rPr>
        <w:t xml:space="preserve">survival </w:t>
      </w:r>
      <w:r w:rsidR="00CD42F2" w:rsidRPr="00EB4943">
        <w:rPr>
          <w:rFonts w:ascii="Calibri" w:hAnsi="Calibri" w:cs="Times"/>
          <w:lang w:val="en-US"/>
        </w:rPr>
        <w:t xml:space="preserve">for </w:t>
      </w:r>
      <w:r w:rsidR="005879A6" w:rsidRPr="00EB4943">
        <w:rPr>
          <w:rFonts w:ascii="Calibri" w:hAnsi="Calibri" w:cs="Times"/>
          <w:lang w:val="en-US"/>
        </w:rPr>
        <w:t>34</w:t>
      </w:r>
      <w:r w:rsidR="0028178B" w:rsidRPr="00EB4943">
        <w:rPr>
          <w:rFonts w:ascii="Calibri" w:hAnsi="Calibri" w:cs="Times"/>
          <w:lang w:val="en-US"/>
        </w:rPr>
        <w:t xml:space="preserve"> species </w:t>
      </w:r>
      <w:r w:rsidR="00CD42F2" w:rsidRPr="00EB4943">
        <w:rPr>
          <w:rFonts w:ascii="Calibri" w:hAnsi="Calibri" w:cs="Times"/>
          <w:lang w:val="en-US"/>
        </w:rPr>
        <w:t>and</w:t>
      </w:r>
      <w:r w:rsidR="002C6023" w:rsidRPr="00EB4943">
        <w:rPr>
          <w:rFonts w:ascii="Calibri" w:hAnsi="Calibri" w:cs="Times"/>
          <w:lang w:val="en-US"/>
        </w:rPr>
        <w:t xml:space="preserve"> so</w:t>
      </w:r>
      <w:r w:rsidR="0028178B" w:rsidRPr="00EB4943">
        <w:rPr>
          <w:rFonts w:ascii="Calibri" w:hAnsi="Calibri" w:cs="Times"/>
          <w:lang w:val="en-US"/>
        </w:rPr>
        <w:t xml:space="preserve"> </w:t>
      </w:r>
      <w:r w:rsidR="00CD42F2" w:rsidRPr="00EB4943">
        <w:rPr>
          <w:rFonts w:ascii="Calibri" w:hAnsi="Calibri" w:cs="Times"/>
          <w:lang w:val="en-US"/>
        </w:rPr>
        <w:t xml:space="preserve">we surveyed </w:t>
      </w:r>
      <w:r w:rsidR="00E5570C" w:rsidRPr="00EB4943">
        <w:rPr>
          <w:rFonts w:ascii="Calibri" w:hAnsi="Calibri" w:cs="Times"/>
          <w:lang w:val="en-US"/>
        </w:rPr>
        <w:t>17</w:t>
      </w:r>
      <w:r w:rsidR="0028178B" w:rsidRPr="00EB4943">
        <w:rPr>
          <w:rFonts w:ascii="Calibri" w:hAnsi="Calibri" w:cs="Times"/>
          <w:lang w:val="en-US"/>
        </w:rPr>
        <w:t xml:space="preserve"> experts</w:t>
      </w:r>
      <w:r w:rsidRPr="00EB4943">
        <w:rPr>
          <w:rFonts w:ascii="Calibri" w:hAnsi="Calibri" w:cs="Times"/>
          <w:lang w:val="en-US"/>
        </w:rPr>
        <w:t xml:space="preserve"> </w:t>
      </w:r>
      <w:r w:rsidR="0028178B" w:rsidRPr="00EB4943">
        <w:rPr>
          <w:rFonts w:ascii="Calibri" w:hAnsi="Calibri" w:cs="Times"/>
          <w:lang w:val="en-US"/>
        </w:rPr>
        <w:t xml:space="preserve">from </w:t>
      </w:r>
      <w:r w:rsidR="002C6023" w:rsidRPr="00EB4943">
        <w:rPr>
          <w:rFonts w:ascii="Calibri" w:hAnsi="Calibri" w:cs="Times"/>
          <w:lang w:val="en-US"/>
        </w:rPr>
        <w:t>across Australia</w:t>
      </w:r>
      <w:r w:rsidR="00E11204" w:rsidRPr="00EB4943">
        <w:rPr>
          <w:rFonts w:ascii="Calibri" w:hAnsi="Calibri" w:cs="Times"/>
          <w:lang w:val="en-US"/>
        </w:rPr>
        <w:t xml:space="preserve"> (ability to survive one week of </w:t>
      </w:r>
      <w:r w:rsidR="002A0E51" w:rsidRPr="00EB4943">
        <w:rPr>
          <w:rFonts w:ascii="Calibri" w:hAnsi="Calibri" w:cs="Times"/>
          <w:lang w:val="en-US"/>
        </w:rPr>
        <w:t>flood</w:t>
      </w:r>
      <w:r w:rsidR="00E11204" w:rsidRPr="00EB4943">
        <w:rPr>
          <w:rFonts w:ascii="Calibri" w:hAnsi="Calibri" w:cs="Times"/>
          <w:lang w:val="en-US"/>
        </w:rPr>
        <w:t>, removed from analysis due to correlations with hydrochor</w:t>
      </w:r>
      <w:r w:rsidR="00632102">
        <w:rPr>
          <w:rFonts w:ascii="Calibri" w:hAnsi="Calibri" w:cs="Times"/>
          <w:lang w:val="en-US"/>
        </w:rPr>
        <w:t>o</w:t>
      </w:r>
      <w:r w:rsidR="00E11204" w:rsidRPr="00EB4943">
        <w:rPr>
          <w:rFonts w:ascii="Calibri" w:hAnsi="Calibri" w:cs="Times"/>
          <w:lang w:val="en-US"/>
        </w:rPr>
        <w:t>us dispersal)</w:t>
      </w:r>
      <w:r w:rsidR="00A52A45" w:rsidRPr="00EB4943">
        <w:rPr>
          <w:rFonts w:ascii="Calibri" w:hAnsi="Calibri" w:cs="Times"/>
          <w:lang w:val="en-US"/>
        </w:rPr>
        <w:t>. E</w:t>
      </w:r>
      <w:r w:rsidR="00E5570C" w:rsidRPr="00EB4943">
        <w:rPr>
          <w:rFonts w:ascii="Calibri" w:hAnsi="Calibri" w:cs="Times"/>
          <w:lang w:val="en-US"/>
        </w:rPr>
        <w:t>xperts were identified through professional networks and</w:t>
      </w:r>
      <w:r w:rsidR="007F19E7" w:rsidRPr="00EB4943">
        <w:rPr>
          <w:rFonts w:ascii="Calibri" w:hAnsi="Calibri" w:cs="Times"/>
          <w:lang w:val="en-US"/>
        </w:rPr>
        <w:t xml:space="preserve"> had several years</w:t>
      </w:r>
      <w:r w:rsidR="005F3833">
        <w:rPr>
          <w:rFonts w:ascii="Calibri" w:hAnsi="Calibri" w:cs="Times"/>
          <w:lang w:val="en-US"/>
        </w:rPr>
        <w:t>’</w:t>
      </w:r>
      <w:r w:rsidR="00E11204" w:rsidRPr="00EB4943">
        <w:rPr>
          <w:rFonts w:ascii="Calibri" w:hAnsi="Calibri" w:cs="Times"/>
          <w:lang w:val="en-US"/>
        </w:rPr>
        <w:t xml:space="preserve"> </w:t>
      </w:r>
      <w:r w:rsidR="007F19E7" w:rsidRPr="00EB4943">
        <w:rPr>
          <w:rFonts w:ascii="Calibri" w:hAnsi="Calibri" w:cs="Times"/>
          <w:lang w:val="en-US"/>
        </w:rPr>
        <w:t>experience working with wetland plants (</w:t>
      </w:r>
      <w:r w:rsidR="006F3B28" w:rsidRPr="00EB4943">
        <w:rPr>
          <w:rFonts w:ascii="Calibri" w:hAnsi="Calibri" w:cs="Times"/>
          <w:lang w:val="en-US"/>
        </w:rPr>
        <w:t>average of 1</w:t>
      </w:r>
      <w:r w:rsidR="0036329B" w:rsidRPr="00EB4943">
        <w:rPr>
          <w:rFonts w:ascii="Calibri" w:hAnsi="Calibri" w:cs="Times"/>
          <w:lang w:val="en-US"/>
        </w:rPr>
        <w:t xml:space="preserve">3 </w:t>
      </w:r>
      <w:r w:rsidR="006F3B28" w:rsidRPr="00EB4943">
        <w:rPr>
          <w:rFonts w:ascii="Calibri" w:hAnsi="Calibri" w:cs="Times"/>
          <w:lang w:val="en-US"/>
        </w:rPr>
        <w:t>years</w:t>
      </w:r>
      <w:r w:rsidR="007F19E7" w:rsidRPr="00EB4943">
        <w:rPr>
          <w:rFonts w:ascii="Calibri" w:hAnsi="Calibri" w:cs="Times"/>
          <w:lang w:val="en-US"/>
        </w:rPr>
        <w:t>)</w:t>
      </w:r>
      <w:r w:rsidR="00E5570C" w:rsidRPr="00EB4943">
        <w:rPr>
          <w:rFonts w:ascii="Calibri" w:hAnsi="Calibri" w:cs="Times"/>
          <w:lang w:val="en-US"/>
        </w:rPr>
        <w:t xml:space="preserve">. Inconsistencies in answers were reconciled </w:t>
      </w:r>
      <w:r w:rsidR="00420B15" w:rsidRPr="00EB4943">
        <w:rPr>
          <w:rFonts w:ascii="Calibri" w:hAnsi="Calibri" w:cs="Times"/>
          <w:lang w:val="en-US"/>
        </w:rPr>
        <w:t>by</w:t>
      </w:r>
      <w:r w:rsidR="00E5570C" w:rsidRPr="00EB4943">
        <w:rPr>
          <w:rFonts w:ascii="Calibri" w:hAnsi="Calibri" w:cs="Times"/>
          <w:lang w:val="en-US"/>
        </w:rPr>
        <w:t xml:space="preserve"> using the answer with the highest level of agreement. </w:t>
      </w:r>
    </w:p>
    <w:p w14:paraId="414A9170" w14:textId="77777777" w:rsidR="00CC0D21" w:rsidRPr="00EB4943" w:rsidRDefault="007B08B3" w:rsidP="003F6D42">
      <w:pPr>
        <w:widowControl w:val="0"/>
        <w:autoSpaceDE w:val="0"/>
        <w:autoSpaceDN w:val="0"/>
        <w:adjustRightInd w:val="0"/>
        <w:spacing w:after="240" w:line="480" w:lineRule="auto"/>
        <w:rPr>
          <w:rFonts w:ascii="Calibri" w:hAnsi="Calibri" w:cs="Times"/>
          <w:b/>
          <w:sz w:val="28"/>
          <w:szCs w:val="28"/>
          <w:lang w:val="en-US"/>
        </w:rPr>
      </w:pPr>
      <w:r w:rsidRPr="00EB4943">
        <w:rPr>
          <w:rFonts w:ascii="Calibri" w:hAnsi="Calibri" w:cs="Times"/>
          <w:b/>
          <w:sz w:val="28"/>
          <w:szCs w:val="28"/>
          <w:lang w:val="en-US"/>
        </w:rPr>
        <w:t xml:space="preserve">2.5 </w:t>
      </w:r>
      <w:r w:rsidR="00CC0D21" w:rsidRPr="00EB4943">
        <w:rPr>
          <w:rFonts w:ascii="Calibri" w:hAnsi="Calibri" w:cs="Times"/>
          <w:b/>
          <w:sz w:val="28"/>
          <w:szCs w:val="28"/>
          <w:lang w:val="en-US"/>
        </w:rPr>
        <w:t xml:space="preserve">Statistical </w:t>
      </w:r>
      <w:r w:rsidR="00472F3F" w:rsidRPr="00EB4943">
        <w:rPr>
          <w:rFonts w:ascii="Calibri" w:hAnsi="Calibri" w:cs="Times"/>
          <w:b/>
          <w:sz w:val="28"/>
          <w:szCs w:val="28"/>
          <w:lang w:val="en-US"/>
        </w:rPr>
        <w:t>a</w:t>
      </w:r>
      <w:r w:rsidR="00CC0D21" w:rsidRPr="00EB4943">
        <w:rPr>
          <w:rFonts w:ascii="Calibri" w:hAnsi="Calibri" w:cs="Times"/>
          <w:b/>
          <w:sz w:val="28"/>
          <w:szCs w:val="28"/>
          <w:lang w:val="en-US"/>
        </w:rPr>
        <w:t xml:space="preserve">nalysis </w:t>
      </w:r>
    </w:p>
    <w:p w14:paraId="64BA4C61" w14:textId="77777777" w:rsidR="00D600CC" w:rsidRPr="003F6D42" w:rsidRDefault="00CC0D21" w:rsidP="003F6D42">
      <w:pPr>
        <w:spacing w:after="240" w:line="480" w:lineRule="auto"/>
        <w:rPr>
          <w:rFonts w:ascii="Times" w:eastAsia="Times New Roman" w:hAnsi="Times" w:cs="Times New Roman"/>
          <w:sz w:val="20"/>
          <w:szCs w:val="20"/>
          <w:lang w:val="en-AU"/>
        </w:rPr>
      </w:pPr>
      <w:r w:rsidRPr="00EB4943">
        <w:rPr>
          <w:rFonts w:ascii="Calibri" w:hAnsi="Calibri" w:cs="Times"/>
          <w:lang w:val="en-US"/>
        </w:rPr>
        <w:lastRenderedPageBreak/>
        <w:t>We used</w:t>
      </w:r>
      <w:r w:rsidR="00D43540" w:rsidRPr="00EB4943">
        <w:rPr>
          <w:rFonts w:ascii="Calibri" w:hAnsi="Calibri" w:cs="Times"/>
          <w:lang w:val="en-US"/>
        </w:rPr>
        <w:t xml:space="preserve"> fourth corner mode</w:t>
      </w:r>
      <w:r w:rsidRPr="00EB4943">
        <w:rPr>
          <w:rFonts w:ascii="Calibri" w:hAnsi="Calibri" w:cs="Times"/>
          <w:lang w:val="en-US"/>
        </w:rPr>
        <w:t>ling</w:t>
      </w:r>
      <w:r w:rsidR="00C60DD9" w:rsidRPr="00EB4943">
        <w:rPr>
          <w:rFonts w:ascii="Calibri" w:hAnsi="Calibri" w:cs="Times"/>
          <w:lang w:val="en-US"/>
        </w:rPr>
        <w:t xml:space="preserve"> (</w:t>
      </w:r>
      <w:r w:rsidR="006B1C45">
        <w:rPr>
          <w:rFonts w:ascii="Calibri" w:hAnsi="Calibri" w:cs="Times"/>
          <w:lang w:val="en-US"/>
        </w:rPr>
        <w:t>Brown</w:t>
      </w:r>
      <w:r w:rsidR="00E57CAC" w:rsidRPr="00EB4943">
        <w:rPr>
          <w:rFonts w:ascii="Calibri" w:hAnsi="Calibri" w:cs="Times"/>
          <w:lang w:val="en-US"/>
        </w:rPr>
        <w:t xml:space="preserve"> et al. 2014), </w:t>
      </w:r>
      <w:r w:rsidRPr="00EB4943">
        <w:rPr>
          <w:rFonts w:ascii="Calibri" w:hAnsi="Calibri" w:cs="Times"/>
          <w:lang w:val="en-US"/>
        </w:rPr>
        <w:t>implemented through the mvabund package in R</w:t>
      </w:r>
      <w:r w:rsidR="007F19E7" w:rsidRPr="00EB4943">
        <w:rPr>
          <w:rFonts w:ascii="Calibri" w:hAnsi="Calibri" w:cs="Times"/>
          <w:lang w:val="en-US"/>
        </w:rPr>
        <w:t xml:space="preserve"> </w:t>
      </w:r>
      <w:r w:rsidR="00765FB2" w:rsidRPr="00EB4943">
        <w:rPr>
          <w:rFonts w:ascii="Calibri" w:hAnsi="Calibri" w:cs="Times"/>
          <w:lang w:val="en-US"/>
        </w:rPr>
        <w:fldChar w:fldCharType="begin" w:fldLock="1"/>
      </w:r>
      <w:r w:rsidR="00C17433" w:rsidRPr="00EB4943">
        <w:rPr>
          <w:rFonts w:ascii="Calibri" w:hAnsi="Calibri" w:cs="Times"/>
          <w:lang w:val="en-US"/>
        </w:rPr>
        <w:instrText>ADDIN CSL_CITATION { "citationItems" : [ { "id" : "ITEM-1", "itemData" : { "DOI" : "10.1111/j.2041-210X.2012.00190.x", "ISSN" : "2041210X", "author" : [ { "dropping-particle" : "", "family" : "Wang", "given" : "Yi", "non-dropping-particle" : "", "parse-names" : false, "suffix" : "" }, { "dropping-particle" : "", "family" : "Naumann", "given" : "Ulrike", "non-dropping-particle" : "", "parse-names" : false, "suffix" : "" }, { "dropping-particle" : "", "family" : "Wright", "given" : "Stephen T.", "non-dropping-particle" : "", "parse-names" : false, "suffix" : "" }, { "dropping-particle" : "", "family" : "Warton", "given" : "David I.", "non-dropping-particle" : "", "parse-names" : false, "suffix" : "" } ], "container-title" : "Methods in Ecology and Evolution", "id" : "ITEM-1", "issue" : "3", "issued" : { "date-parts" : [ [ "2012", "6", "21" ] ] }, "page" : "471-474", "title" : "mvabund - an R package for model-based analysis of multivariate abundance data", "type" : "article-journal", "volume" : "3" }, "uris" : [ "http://www.mendeley.com/documents/?uuid=af6a83fc-f87b-4efb-88ed-6c3e2095980b" ] }, { "id" : "ITEM-2", "itemData" : { "author" : [ { "dropping-particle" : "", "family" : "R Development Core Team", "given" : "", "non-dropping-particle" : "", "parse-names" : false, "suffix" : "" } ], "id" : "ITEM-2", "issued" : { "date-parts" : [ [ "2015" ] ] }, "publisher" : "R Foundation for Statistical Computing", "publisher-place" : "Vienna, Austria", "title" : "R: A language and environment for statistical computing", "type" : "article" }, "uris" : [ "http://www.mendeley.com/documents/?uuid=220dbf4c-2978-4022-99f5-dc487ea2c7b4" ] } ], "mendeley" : { "formattedCitation" : "(Wang et al. 2012; R Development Core Team 2015)", "plainTextFormattedCitation" : "(Wang et al. 2012; R Development Core Team 2015)", "previouslyFormattedCitation" : "(Wang et al. 2012; R Development Core Team 2015)" }, "properties" : { "noteIndex" : 0 }, "schema" : "https://github.com/citation-style-language/schema/raw/master/csl-citation.json" }</w:instrText>
      </w:r>
      <w:r w:rsidR="00765FB2" w:rsidRPr="00EB4943">
        <w:rPr>
          <w:rFonts w:ascii="Calibri" w:hAnsi="Calibri" w:cs="Times"/>
          <w:lang w:val="en-US"/>
        </w:rPr>
        <w:fldChar w:fldCharType="separate"/>
      </w:r>
      <w:r w:rsidR="007F19E7" w:rsidRPr="00EB4943">
        <w:rPr>
          <w:rFonts w:ascii="Calibri" w:hAnsi="Calibri" w:cs="Times"/>
          <w:noProof/>
          <w:lang w:val="en-US"/>
        </w:rPr>
        <w:t>(Wang et al. 2012; R Development Core Team 2015)</w:t>
      </w:r>
      <w:r w:rsidR="00765FB2" w:rsidRPr="00EB4943">
        <w:rPr>
          <w:rFonts w:ascii="Calibri" w:hAnsi="Calibri" w:cs="Times"/>
          <w:lang w:val="en-US"/>
        </w:rPr>
        <w:fldChar w:fldCharType="end"/>
      </w:r>
      <w:r w:rsidR="00163FED" w:rsidRPr="00EB4943">
        <w:rPr>
          <w:rFonts w:ascii="Calibri" w:hAnsi="Calibri" w:cs="Times"/>
          <w:lang w:val="en-US"/>
        </w:rPr>
        <w:t xml:space="preserve"> </w:t>
      </w:r>
      <w:r w:rsidR="009D3705" w:rsidRPr="00EB4943">
        <w:rPr>
          <w:rFonts w:ascii="Calibri" w:hAnsi="Calibri" w:cs="Times"/>
          <w:lang w:val="en-US"/>
        </w:rPr>
        <w:t xml:space="preserve">to search for trait convergence across the </w:t>
      </w:r>
      <w:r w:rsidR="00472F3F" w:rsidRPr="00EB4943">
        <w:rPr>
          <w:rFonts w:ascii="Calibri" w:hAnsi="Calibri" w:cs="Times"/>
          <w:lang w:val="en-US"/>
        </w:rPr>
        <w:t xml:space="preserve">two </w:t>
      </w:r>
      <w:r w:rsidR="009D3705" w:rsidRPr="00EB4943">
        <w:rPr>
          <w:rFonts w:ascii="Calibri" w:hAnsi="Calibri" w:cs="Times"/>
          <w:lang w:val="en-US"/>
        </w:rPr>
        <w:t>environmental gradients</w:t>
      </w:r>
      <w:r w:rsidR="007F19E7" w:rsidRPr="00EB4943">
        <w:rPr>
          <w:rFonts w:ascii="Calibri" w:hAnsi="Calibri" w:cs="Times"/>
          <w:lang w:val="en-US"/>
        </w:rPr>
        <w:t>.</w:t>
      </w:r>
      <w:r w:rsidRPr="00EB4943">
        <w:rPr>
          <w:rFonts w:ascii="Calibri" w:hAnsi="Calibri" w:cs="Times"/>
          <w:lang w:val="en-US"/>
        </w:rPr>
        <w:t xml:space="preserve"> </w:t>
      </w:r>
      <w:r w:rsidR="00C43C6E" w:rsidRPr="00EB4943">
        <w:rPr>
          <w:rFonts w:ascii="Calibri" w:hAnsi="Calibri" w:cs="Times"/>
          <w:lang w:val="en-US"/>
        </w:rPr>
        <w:t xml:space="preserve">This type of modeling has advantages over traditional multivariate methods, like </w:t>
      </w:r>
      <w:r w:rsidR="003246C4" w:rsidRPr="00EB4943">
        <w:rPr>
          <w:rFonts w:ascii="Calibri" w:hAnsi="Calibri" w:cs="Times"/>
          <w:lang w:val="en-US"/>
        </w:rPr>
        <w:t xml:space="preserve">distance-based </w:t>
      </w:r>
      <w:r w:rsidR="00C43C6E" w:rsidRPr="00EB4943">
        <w:rPr>
          <w:rFonts w:ascii="Calibri" w:hAnsi="Calibri" w:cs="Times"/>
          <w:lang w:val="en-US"/>
        </w:rPr>
        <w:t>ordination,</w:t>
      </w:r>
      <w:r w:rsidR="00DD7C81" w:rsidRPr="00EB4943">
        <w:rPr>
          <w:rFonts w:ascii="Calibri" w:hAnsi="Calibri" w:cs="Times"/>
          <w:lang w:val="en-US"/>
        </w:rPr>
        <w:t xml:space="preserve"> as </w:t>
      </w:r>
      <w:r w:rsidR="009B23B5" w:rsidRPr="00EB4943">
        <w:rPr>
          <w:rFonts w:ascii="Calibri" w:hAnsi="Calibri" w:cs="Times"/>
          <w:lang w:val="en-US"/>
        </w:rPr>
        <w:t>it</w:t>
      </w:r>
      <w:r w:rsidR="00DD7C81" w:rsidRPr="00EB4943">
        <w:rPr>
          <w:rFonts w:ascii="Calibri" w:hAnsi="Calibri" w:cs="Times"/>
          <w:lang w:val="en-US"/>
        </w:rPr>
        <w:t xml:space="preserve"> </w:t>
      </w:r>
      <w:r w:rsidR="009B23B5" w:rsidRPr="00EB4943">
        <w:rPr>
          <w:rFonts w:ascii="Calibri" w:hAnsi="Calibri" w:cs="Times"/>
          <w:lang w:val="en-US"/>
        </w:rPr>
        <w:t xml:space="preserve">accounts for mean-variance relationships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"10.1111/j.2041-210X.2011.00127.x", "ISSN" : "2041210X", "author" : [ { "dropping-particle" : "", "family" : "Warton", "given" : "David I.", "non-dropping-particle" : "", "parse-names" : false, "suffix" : "" }, { "dropping-particle" : "", "family" : "Wright", "given" : "Stephen T.", "non-dropping-particle" : "", "parse-names" : false, "suffix" : "" }, { "dropping-particle" : "", "family" : "Wang", "given" : "Yi", "non-dropping-particle" : "", "parse-names" : false, "suffix" : "" } ], "container-title" : "Methods in Ecology and Evolution", "id" : "ITEM-1", "issue" : "1", "issued" : { "date-parts" : [ [ "2012", "2", "6" ] ] }, "page" : "89-101", "title" : "Distance-based multivariate analyses confound location and dispersion effects", "type" : "article-journal", "volume" : "3" }, "uris" : [ "http://www.mendeley.com/documents/?uuid=0a39a562-fb70-4532-b580-430351983ba3" ] } ], "mendeley" : { "formattedCitation" : "(Warton et al. 2012)", "manualFormatting" : "(Warton et al., 2012)", "plainTextFormattedCitation" : "(Warton et al. 2012)", "previouslyFormattedCitation" : "(Warton et al. 2012)"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(Warton et al.</w:t>
      </w:r>
      <w:r w:rsidR="009B23B5" w:rsidRPr="00EB4943">
        <w:rPr>
          <w:rFonts w:ascii="Calibri" w:hAnsi="Calibri" w:cs="Times"/>
          <w:noProof/>
          <w:lang w:val="en-US"/>
        </w:rPr>
        <w:t xml:space="preserve"> 2012)</w:t>
      </w:r>
      <w:r w:rsidR="00765FB2" w:rsidRPr="00EB4943">
        <w:rPr>
          <w:rFonts w:ascii="Calibri" w:hAnsi="Calibri" w:cs="Times"/>
          <w:lang w:val="en-US"/>
        </w:rPr>
        <w:fldChar w:fldCharType="end"/>
      </w:r>
      <w:r w:rsidR="009B23B5" w:rsidRPr="00EB4943">
        <w:rPr>
          <w:rFonts w:ascii="Calibri" w:hAnsi="Calibri" w:cs="Times"/>
          <w:lang w:val="en-US"/>
        </w:rPr>
        <w:t>.</w:t>
      </w:r>
      <w:r w:rsidR="00894B9D" w:rsidRPr="00EB4943">
        <w:rPr>
          <w:rFonts w:ascii="Calibri" w:hAnsi="Calibri" w:cs="Times"/>
          <w:lang w:val="en-US"/>
        </w:rPr>
        <w:t xml:space="preserve"> </w:t>
      </w:r>
      <w:r w:rsidR="00E6341B" w:rsidRPr="00E6341B">
        <w:rPr>
          <w:rFonts w:ascii="Calibri" w:hAnsi="Calibri" w:cs="Times"/>
          <w:highlight w:val="yellow"/>
        </w:rPr>
        <w:t xml:space="preserve">Fourth corner modelling illustrates relationships between plant traits and environmental variables by fitting a predictive model (using </w:t>
      </w:r>
      <w:r w:rsidR="00B01FF5">
        <w:rPr>
          <w:rFonts w:ascii="Calibri" w:hAnsi="Calibri" w:cs="Times"/>
          <w:highlight w:val="yellow"/>
        </w:rPr>
        <w:t xml:space="preserve">Generalised Linear Models; </w:t>
      </w:r>
      <w:r w:rsidR="00E6341B" w:rsidRPr="00E6341B">
        <w:rPr>
          <w:rFonts w:ascii="Calibri" w:hAnsi="Calibri" w:cs="Times"/>
          <w:highlight w:val="yellow"/>
        </w:rPr>
        <w:t>GLMs) of all species, at all sites with environmental factors, traits and species ob</w:t>
      </w:r>
      <w:r w:rsidR="00B01FF5">
        <w:rPr>
          <w:rFonts w:ascii="Calibri" w:hAnsi="Calibri" w:cs="Times"/>
          <w:highlight w:val="yellow"/>
        </w:rPr>
        <w:t>served as explanatory variables. This</w:t>
      </w:r>
      <w:r w:rsidR="00E6341B" w:rsidRPr="00E6341B">
        <w:rPr>
          <w:rFonts w:ascii="Calibri" w:hAnsi="Calibri" w:cs="Times"/>
          <w:highlight w:val="yellow"/>
        </w:rPr>
        <w:t xml:space="preserve"> </w:t>
      </w:r>
      <w:r w:rsidR="00B01FF5">
        <w:rPr>
          <w:rFonts w:ascii="Calibri" w:hAnsi="Calibri" w:cs="Times"/>
          <w:highlight w:val="yellow"/>
        </w:rPr>
        <w:t>enables</w:t>
      </w:r>
      <w:r w:rsidR="00E6341B" w:rsidRPr="00E6341B">
        <w:rPr>
          <w:rFonts w:ascii="Calibri" w:hAnsi="Calibri" w:cs="Times"/>
          <w:highlight w:val="yellow"/>
        </w:rPr>
        <w:t xml:space="preserve"> the strength and direction trait-environment interactions</w:t>
      </w:r>
      <w:r w:rsidR="00B01FF5">
        <w:rPr>
          <w:rFonts w:ascii="Calibri" w:hAnsi="Calibri" w:cs="Times"/>
          <w:highlight w:val="yellow"/>
        </w:rPr>
        <w:t xml:space="preserve"> to be </w:t>
      </w:r>
      <w:r w:rsidR="00706ED8">
        <w:rPr>
          <w:rFonts w:ascii="Calibri" w:hAnsi="Calibri" w:cs="Times"/>
          <w:highlight w:val="yellow"/>
        </w:rPr>
        <w:t>analysed</w:t>
      </w:r>
      <w:r w:rsidR="00D90FC6">
        <w:rPr>
          <w:rFonts w:ascii="Calibri" w:hAnsi="Calibri" w:cs="Times"/>
          <w:highlight w:val="yellow"/>
        </w:rPr>
        <w:t>,</w:t>
      </w:r>
      <w:r w:rsidR="00E6341B" w:rsidRPr="00E6341B">
        <w:rPr>
          <w:rFonts w:ascii="Calibri" w:hAnsi="Calibri" w:cs="Times"/>
          <w:highlight w:val="yellow"/>
        </w:rPr>
        <w:t xml:space="preserve"> </w:t>
      </w:r>
      <w:r w:rsidR="00847C27">
        <w:rPr>
          <w:rFonts w:ascii="Calibri" w:hAnsi="Calibri" w:cs="Times"/>
          <w:highlight w:val="yellow"/>
        </w:rPr>
        <w:t xml:space="preserve">and </w:t>
      </w:r>
      <w:r w:rsidR="00D90FC6">
        <w:rPr>
          <w:rFonts w:ascii="Calibri" w:hAnsi="Calibri" w:cs="Times"/>
          <w:highlight w:val="yellow"/>
        </w:rPr>
        <w:t xml:space="preserve">indicates how species’ </w:t>
      </w:r>
      <w:r w:rsidR="00847C27" w:rsidRPr="004D6977">
        <w:rPr>
          <w:rFonts w:ascii="Calibri" w:eastAsia="Times New Roman" w:hAnsi="Calibri" w:cs="Times New Roman"/>
          <w:highlight w:val="yellow"/>
          <w:shd w:val="clear" w:color="auto" w:fill="FFFFFF"/>
          <w:lang w:val="en-AU"/>
        </w:rPr>
        <w:t>functional traits</w:t>
      </w:r>
      <w:r w:rsidR="00D90FC6">
        <w:rPr>
          <w:rFonts w:ascii="Calibri" w:eastAsia="Times New Roman" w:hAnsi="Calibri" w:cs="Times New Roman"/>
          <w:highlight w:val="yellow"/>
          <w:shd w:val="clear" w:color="auto" w:fill="FFFFFF"/>
          <w:lang w:val="en-AU"/>
        </w:rPr>
        <w:t xml:space="preserve"> relate to species’ responses to environmental gradients </w:t>
      </w:r>
      <w:r w:rsidR="00847C27" w:rsidRPr="004D6977">
        <w:rPr>
          <w:rFonts w:ascii="Calibri" w:eastAsia="Times New Roman" w:hAnsi="Calibri" w:cs="Times New Roman"/>
          <w:highlight w:val="yellow"/>
          <w:shd w:val="clear" w:color="auto" w:fill="FFFFFF"/>
          <w:lang w:val="en-AU"/>
        </w:rPr>
        <w:t>(</w:t>
      </w:r>
      <w:r w:rsidR="00D90FC6">
        <w:rPr>
          <w:rFonts w:ascii="Calibri" w:eastAsia="Times New Roman" w:hAnsi="Calibri" w:cs="Times New Roman"/>
          <w:highlight w:val="yellow"/>
          <w:shd w:val="clear" w:color="auto" w:fill="FFFFFF"/>
          <w:lang w:val="en-AU"/>
        </w:rPr>
        <w:t xml:space="preserve">Dawson et al. </w:t>
      </w:r>
      <w:r w:rsidR="00847C27" w:rsidRPr="004D6977">
        <w:rPr>
          <w:rFonts w:ascii="Calibri" w:hAnsi="Calibri" w:cs="Times"/>
          <w:highlight w:val="yellow"/>
        </w:rPr>
        <w:t>2017a &amp; b</w:t>
      </w:r>
      <w:r w:rsidR="00847C27">
        <w:rPr>
          <w:rFonts w:ascii="Calibri" w:hAnsi="Calibri" w:cs="Times"/>
          <w:highlight w:val="yellow"/>
        </w:rPr>
        <w:t xml:space="preserve">; </w:t>
      </w:r>
      <w:r w:rsidR="00E6341B" w:rsidRPr="00E6341B">
        <w:rPr>
          <w:rFonts w:ascii="Calibri" w:hAnsi="Calibri" w:cs="Times"/>
          <w:highlight w:val="yellow"/>
        </w:rPr>
        <w:t xml:space="preserve">Brown et al. </w:t>
      </w:r>
      <w:r w:rsidR="00E6341B" w:rsidRPr="007A547B">
        <w:rPr>
          <w:rFonts w:ascii="Calibri" w:hAnsi="Calibri" w:cs="Times"/>
          <w:highlight w:val="yellow"/>
        </w:rPr>
        <w:t>2014</w:t>
      </w:r>
      <w:r w:rsidR="007A547B" w:rsidRPr="007A547B">
        <w:rPr>
          <w:rFonts w:ascii="Calibri" w:hAnsi="Calibri" w:cs="Times"/>
          <w:highlight w:val="yellow"/>
        </w:rPr>
        <w:t>)</w:t>
      </w:r>
      <w:r w:rsidR="00894B9D" w:rsidRPr="007A547B">
        <w:rPr>
          <w:rFonts w:ascii="Calibri" w:hAnsi="Calibri" w:cs="Times"/>
          <w:highlight w:val="yellow"/>
          <w:lang w:val="en-US"/>
        </w:rPr>
        <w:t>.</w:t>
      </w:r>
      <w:r w:rsidR="00BF21FB" w:rsidRPr="007A547B">
        <w:rPr>
          <w:rFonts w:ascii="Calibri" w:hAnsi="Calibri" w:cs="Times"/>
          <w:highlight w:val="yellow"/>
          <w:lang w:val="en-US"/>
        </w:rPr>
        <w:t xml:space="preserve"> </w:t>
      </w:r>
      <w:r w:rsidR="006476A7" w:rsidRPr="00EB4943">
        <w:rPr>
          <w:rFonts w:ascii="Calibri" w:hAnsi="Calibri" w:cs="Times"/>
          <w:lang w:val="en-US"/>
        </w:rPr>
        <w:t>M</w:t>
      </w:r>
      <w:r w:rsidR="003246C4" w:rsidRPr="00EB4943">
        <w:rPr>
          <w:rFonts w:ascii="Calibri" w:hAnsi="Calibri" w:cs="Times"/>
          <w:lang w:val="en-US"/>
        </w:rPr>
        <w:t>odel inputs included the</w:t>
      </w:r>
      <w:r w:rsidR="00D251BF" w:rsidRPr="00EB4943">
        <w:rPr>
          <w:rFonts w:ascii="Calibri" w:hAnsi="Calibri" w:cs="Times"/>
          <w:lang w:val="en-US"/>
        </w:rPr>
        <w:t xml:space="preserve"> </w:t>
      </w:r>
      <w:r w:rsidR="009B23B5" w:rsidRPr="00EB4943">
        <w:rPr>
          <w:rFonts w:ascii="Calibri" w:hAnsi="Calibri" w:cs="Times"/>
          <w:lang w:val="en-US"/>
        </w:rPr>
        <w:t>selected</w:t>
      </w:r>
      <w:r w:rsidR="00D251BF" w:rsidRPr="00EB4943">
        <w:rPr>
          <w:rFonts w:ascii="Calibri" w:hAnsi="Calibri" w:cs="Times"/>
          <w:lang w:val="en-US"/>
        </w:rPr>
        <w:t xml:space="preserve"> traits </w:t>
      </w:r>
      <w:r w:rsidR="003246C4" w:rsidRPr="00EB4943">
        <w:rPr>
          <w:rFonts w:ascii="Calibri" w:hAnsi="Calibri" w:cs="Times"/>
          <w:lang w:val="en-US"/>
        </w:rPr>
        <w:t xml:space="preserve">for each species, </w:t>
      </w:r>
      <w:r w:rsidR="00D251BF" w:rsidRPr="00EB4943">
        <w:rPr>
          <w:rFonts w:ascii="Calibri" w:hAnsi="Calibri" w:cs="Times"/>
          <w:lang w:val="en-US"/>
        </w:rPr>
        <w:t xml:space="preserve">the environmental gradients </w:t>
      </w:r>
      <w:r w:rsidR="00FC1C18" w:rsidRPr="00EB4943">
        <w:rPr>
          <w:rFonts w:ascii="Calibri" w:hAnsi="Calibri" w:cs="Times"/>
          <w:lang w:val="en-US"/>
        </w:rPr>
        <w:t>quantified</w:t>
      </w:r>
      <w:r w:rsidR="003246C4" w:rsidRPr="00EB4943">
        <w:rPr>
          <w:rFonts w:ascii="Calibri" w:hAnsi="Calibri" w:cs="Times"/>
          <w:lang w:val="en-US"/>
        </w:rPr>
        <w:t xml:space="preserve"> at each site</w:t>
      </w:r>
      <w:r w:rsidR="00D90FC6">
        <w:rPr>
          <w:rFonts w:ascii="Calibri" w:hAnsi="Calibri" w:cs="Times"/>
          <w:lang w:val="en-US"/>
        </w:rPr>
        <w:t xml:space="preserve">, </w:t>
      </w:r>
      <w:r w:rsidR="00D251BF" w:rsidRPr="00EB4943">
        <w:rPr>
          <w:rFonts w:ascii="Calibri" w:hAnsi="Calibri" w:cs="Times"/>
          <w:lang w:val="en-US"/>
        </w:rPr>
        <w:t xml:space="preserve">and </w:t>
      </w:r>
      <w:r w:rsidR="003246C4" w:rsidRPr="00EB4943">
        <w:rPr>
          <w:rFonts w:ascii="Calibri" w:hAnsi="Calibri" w:cs="Times"/>
          <w:lang w:val="en-US"/>
        </w:rPr>
        <w:t xml:space="preserve">species </w:t>
      </w:r>
      <w:r w:rsidR="00D251BF" w:rsidRPr="00EB4943">
        <w:rPr>
          <w:rFonts w:ascii="Calibri" w:hAnsi="Calibri" w:cs="Times"/>
          <w:lang w:val="en-US"/>
        </w:rPr>
        <w:t xml:space="preserve">data </w:t>
      </w:r>
      <w:r w:rsidR="003246C4" w:rsidRPr="00EB4943">
        <w:rPr>
          <w:rFonts w:ascii="Calibri" w:hAnsi="Calibri" w:cs="Times"/>
          <w:lang w:val="en-US"/>
        </w:rPr>
        <w:t xml:space="preserve">for each site </w:t>
      </w:r>
      <w:r w:rsidR="00D251BF" w:rsidRPr="00EB4943">
        <w:rPr>
          <w:rFonts w:ascii="Calibri" w:hAnsi="Calibri" w:cs="Times"/>
          <w:lang w:val="en-US"/>
        </w:rPr>
        <w:t>from each survey type.</w:t>
      </w:r>
      <w:r w:rsidR="003105AC" w:rsidRPr="00EB4943">
        <w:rPr>
          <w:rFonts w:ascii="Calibri" w:hAnsi="Calibri" w:cs="Times"/>
          <w:lang w:val="en-US"/>
        </w:rPr>
        <w:t xml:space="preserve"> Site </w:t>
      </w:r>
      <w:r w:rsidR="000C281D" w:rsidRPr="00EB4943">
        <w:rPr>
          <w:rFonts w:ascii="Calibri" w:hAnsi="Calibri" w:cs="Times"/>
          <w:lang w:val="en-US"/>
        </w:rPr>
        <w:t xml:space="preserve">by </w:t>
      </w:r>
      <w:r w:rsidR="003105AC" w:rsidRPr="00EB4943">
        <w:rPr>
          <w:rFonts w:ascii="Calibri" w:hAnsi="Calibri" w:cs="Times"/>
          <w:lang w:val="en-US"/>
        </w:rPr>
        <w:t xml:space="preserve">species data consisted of </w:t>
      </w:r>
      <w:r w:rsidR="002143B8" w:rsidRPr="00EB4943">
        <w:rPr>
          <w:rFonts w:ascii="Calibri" w:hAnsi="Calibri" w:cs="Times"/>
          <w:lang w:val="en-US"/>
        </w:rPr>
        <w:t xml:space="preserve">presence/absence </w:t>
      </w:r>
      <w:r w:rsidR="003105AC" w:rsidRPr="00EB4943">
        <w:rPr>
          <w:rFonts w:ascii="Calibri" w:hAnsi="Calibri" w:cs="Times"/>
          <w:lang w:val="en-US"/>
        </w:rPr>
        <w:t>for the standing vegetation occupancy dataset and abundance data for the propagule bank and standing vegetation abundance dataset</w:t>
      </w:r>
      <w:r w:rsidR="002143B8" w:rsidRPr="00EB4943">
        <w:rPr>
          <w:rFonts w:ascii="Calibri" w:hAnsi="Calibri" w:cs="Times"/>
          <w:lang w:val="en-US"/>
        </w:rPr>
        <w:t>s</w:t>
      </w:r>
      <w:r w:rsidR="003105AC" w:rsidRPr="00EB4943">
        <w:rPr>
          <w:rFonts w:ascii="Calibri" w:hAnsi="Calibri" w:cs="Times"/>
          <w:lang w:val="en-US"/>
        </w:rPr>
        <w:t xml:space="preserve">. </w:t>
      </w:r>
      <w:r w:rsidR="006476A7" w:rsidRPr="00EB4943">
        <w:rPr>
          <w:rFonts w:ascii="Calibri" w:hAnsi="Calibri" w:cs="Times"/>
          <w:lang w:val="en-US"/>
        </w:rPr>
        <w:t xml:space="preserve">Species occurring in </w:t>
      </w:r>
      <w:r w:rsidR="002143B8" w:rsidRPr="00EB4943">
        <w:rPr>
          <w:rFonts w:ascii="Calibri" w:hAnsi="Calibri" w:cs="Times"/>
          <w:lang w:val="en-US"/>
        </w:rPr>
        <w:t xml:space="preserve">only </w:t>
      </w:r>
      <w:r w:rsidR="006476A7" w:rsidRPr="00EB4943">
        <w:rPr>
          <w:rFonts w:ascii="Calibri" w:hAnsi="Calibri" w:cs="Times"/>
          <w:lang w:val="en-US"/>
        </w:rPr>
        <w:t>one or two plots</w:t>
      </w:r>
      <w:r w:rsidR="00D251BF" w:rsidRPr="00EB4943">
        <w:rPr>
          <w:rFonts w:ascii="Calibri" w:hAnsi="Calibri" w:cs="Times"/>
          <w:lang w:val="en-US"/>
        </w:rPr>
        <w:t xml:space="preserve"> were removed </w:t>
      </w:r>
      <w:r w:rsidR="00C60DD9" w:rsidRPr="00EB4943">
        <w:rPr>
          <w:rFonts w:ascii="Calibri" w:hAnsi="Calibri" w:cs="Times"/>
          <w:lang w:val="en-US"/>
        </w:rPr>
        <w:t>before</w:t>
      </w:r>
      <w:r w:rsidR="00D251BF" w:rsidRPr="00EB4943">
        <w:rPr>
          <w:rFonts w:ascii="Calibri" w:hAnsi="Calibri" w:cs="Times"/>
          <w:lang w:val="en-US"/>
        </w:rPr>
        <w:t xml:space="preserve"> analysis to improve computational stability.</w:t>
      </w:r>
      <w:r w:rsidR="00F74DB2" w:rsidRPr="00EB4943">
        <w:rPr>
          <w:rFonts w:ascii="Calibri" w:hAnsi="Calibri" w:cs="Times"/>
          <w:lang w:val="en-US"/>
        </w:rPr>
        <w:t xml:space="preserve"> Environmental variables and continuous trait variables were log</w:t>
      </w:r>
      <w:r w:rsidR="00F74DB2" w:rsidRPr="00EB4943">
        <w:rPr>
          <w:rFonts w:ascii="Calibri" w:hAnsi="Calibri" w:cs="Times"/>
          <w:vertAlign w:val="subscript"/>
          <w:lang w:val="en-US"/>
        </w:rPr>
        <w:t>10</w:t>
      </w:r>
      <w:r w:rsidR="00F74DB2" w:rsidRPr="00EB4943">
        <w:rPr>
          <w:rFonts w:ascii="Calibri" w:hAnsi="Calibri" w:cs="Times"/>
          <w:lang w:val="en-US"/>
        </w:rPr>
        <w:t xml:space="preserve"> transformed</w:t>
      </w:r>
      <w:r w:rsidR="002143B8" w:rsidRPr="00EB4943">
        <w:rPr>
          <w:rFonts w:ascii="Calibri" w:hAnsi="Calibri" w:cs="Times"/>
          <w:lang w:val="en-US"/>
        </w:rPr>
        <w:t xml:space="preserve"> before analysis. </w:t>
      </w:r>
      <w:r w:rsidR="00D61301" w:rsidRPr="00EB4943">
        <w:rPr>
          <w:rFonts w:ascii="Calibri" w:hAnsi="Calibri" w:cs="Times"/>
          <w:lang w:val="en-US"/>
        </w:rPr>
        <w:t xml:space="preserve"> </w:t>
      </w:r>
      <w:r w:rsidR="002143B8" w:rsidRPr="00EB4943">
        <w:rPr>
          <w:rFonts w:ascii="Calibri" w:hAnsi="Calibri" w:cs="Times"/>
          <w:lang w:val="en-US"/>
        </w:rPr>
        <w:t>M</w:t>
      </w:r>
      <w:r w:rsidR="0024461E" w:rsidRPr="00EB4943">
        <w:rPr>
          <w:rFonts w:ascii="Calibri" w:hAnsi="Calibri"/>
          <w:lang w:val="en-AU"/>
        </w:rPr>
        <w:t xml:space="preserve">ulti-collinearity was explored </w:t>
      </w:r>
      <w:r w:rsidR="009B23B5" w:rsidRPr="00EB4943">
        <w:rPr>
          <w:rFonts w:ascii="Calibri" w:hAnsi="Calibri"/>
          <w:lang w:val="en-AU"/>
        </w:rPr>
        <w:t>within</w:t>
      </w:r>
      <w:r w:rsidR="0024461E" w:rsidRPr="00EB4943">
        <w:rPr>
          <w:rFonts w:ascii="Calibri" w:hAnsi="Calibri"/>
          <w:lang w:val="en-AU"/>
        </w:rPr>
        <w:t xml:space="preserve"> </w:t>
      </w:r>
      <w:r w:rsidR="0024461E" w:rsidRPr="00EB4943">
        <w:rPr>
          <w:rFonts w:ascii="Calibri" w:hAnsi="Calibri" w:cs="Times"/>
          <w:lang w:val="en-US"/>
        </w:rPr>
        <w:t>trait</w:t>
      </w:r>
      <w:r w:rsidR="009B23B5" w:rsidRPr="00EB4943">
        <w:rPr>
          <w:rFonts w:ascii="Calibri" w:hAnsi="Calibri" w:cs="Times"/>
          <w:lang w:val="en-US"/>
        </w:rPr>
        <w:t xml:space="preserve"> </w:t>
      </w:r>
      <w:r w:rsidR="0024461E" w:rsidRPr="00EB4943">
        <w:rPr>
          <w:rFonts w:ascii="Calibri" w:hAnsi="Calibri" w:cs="Times"/>
          <w:lang w:val="en-US"/>
        </w:rPr>
        <w:t>and environmental variables</w:t>
      </w:r>
      <w:r w:rsidR="00C60DD9" w:rsidRPr="00EB4943">
        <w:rPr>
          <w:rFonts w:ascii="Calibri" w:hAnsi="Calibri" w:cs="Times"/>
          <w:lang w:val="en-US"/>
        </w:rPr>
        <w:t>,</w:t>
      </w:r>
      <w:r w:rsidR="0024461E" w:rsidRPr="00EB4943">
        <w:rPr>
          <w:rFonts w:ascii="Calibri" w:hAnsi="Calibri" w:cs="Times"/>
          <w:lang w:val="en-US"/>
        </w:rPr>
        <w:t xml:space="preserve"> </w:t>
      </w:r>
      <w:r w:rsidR="009B23B5" w:rsidRPr="00EB4943">
        <w:rPr>
          <w:rFonts w:ascii="Calibri" w:hAnsi="Calibri" w:cs="Times"/>
          <w:lang w:val="en-US"/>
        </w:rPr>
        <w:t xml:space="preserve">using </w:t>
      </w:r>
      <w:r w:rsidR="0024461E" w:rsidRPr="00EB4943">
        <w:rPr>
          <w:rFonts w:ascii="Calibri" w:hAnsi="Calibri" w:cs="Times"/>
          <w:lang w:val="en-US"/>
        </w:rPr>
        <w:t xml:space="preserve">pairwise correlation plots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"10.1111/j.2041-210X.2009.00001.x", "ISSN" : "2041210X", "author" : [ { "dropping-particle" : "", "family" : "Zuur", "given" : "Alain F.", "non-dropping-particle" : "", "parse-names" : false, "suffix" : "" }, { "dropping-particle" : "", "family" : "Ieno", "given" : "Elena N.", "non-dropping-particle" : "", "parse-names" : false, "suffix" : "" }, { "dropping-particle" : "", "family" : "Elphick", "given" : "Chris S.", "non-dropping-particle" : "", "parse-names" : false, "suffix" : "" } ], "container-title" : "Methods in Ecology and Evolution", "id" : "ITEM-1", "issue" : "1", "issued" : { "date-parts" : [ [ "2010", "3", "13" ] ] }, "page" : "3-14", "title" : "A protocol for data exploration to avoid common statistical problems", "type" : "article-journal", "volume" : "1" }, "uris" : [ "http://www.mendeley.com/documents/?uuid=655749d1-1ba7-4856-a910-b482ce5102cd" ] } ], "mendeley" : { "formattedCitation" : "(Zuur et al. 2010)", "manualFormatting" : "(Zuur et al., 2010)", "plainTextFormattedCitation" : "(Zuur et al. 2010)", "previouslyFormattedCitation" : "(Zuur et al. 2010)"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(Zuur et al.</w:t>
      </w:r>
      <w:r w:rsidR="0024461E" w:rsidRPr="00EB4943">
        <w:rPr>
          <w:rFonts w:ascii="Calibri" w:hAnsi="Calibri" w:cs="Times"/>
          <w:noProof/>
          <w:lang w:val="en-US"/>
        </w:rPr>
        <w:t xml:space="preserve"> 2010)</w:t>
      </w:r>
      <w:r w:rsidR="00765FB2" w:rsidRPr="00EB4943">
        <w:rPr>
          <w:rFonts w:ascii="Calibri" w:hAnsi="Calibri" w:cs="Times"/>
          <w:lang w:val="en-US"/>
        </w:rPr>
        <w:fldChar w:fldCharType="end"/>
      </w:r>
      <w:r w:rsidR="002143B8" w:rsidRPr="00EB4943">
        <w:rPr>
          <w:rFonts w:ascii="Calibri" w:hAnsi="Calibri" w:cs="Times"/>
          <w:lang w:val="en-US"/>
        </w:rPr>
        <w:t>, and correlated variables excluded</w:t>
      </w:r>
      <w:r w:rsidR="00F74DB2" w:rsidRPr="00EB4943">
        <w:rPr>
          <w:rFonts w:ascii="Calibri" w:hAnsi="Calibri" w:cs="Times"/>
          <w:lang w:val="en-US"/>
        </w:rPr>
        <w:t xml:space="preserve">. </w:t>
      </w:r>
    </w:p>
    <w:p w14:paraId="5A110525" w14:textId="77777777" w:rsidR="002143B8" w:rsidRPr="00EB4943" w:rsidRDefault="00D43540"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The fourth corner analysis </w:t>
      </w:r>
      <w:r w:rsidR="00C60DD9" w:rsidRPr="00EB4943">
        <w:rPr>
          <w:rFonts w:ascii="Calibri" w:hAnsi="Calibri" w:cs="Times"/>
          <w:lang w:val="en-US"/>
        </w:rPr>
        <w:t xml:space="preserve">fitted </w:t>
      </w:r>
      <w:r w:rsidRPr="00EB4943">
        <w:rPr>
          <w:rFonts w:ascii="Calibri" w:hAnsi="Calibri" w:cs="Times"/>
          <w:lang w:val="en-US"/>
        </w:rPr>
        <w:t xml:space="preserve">a predictive model of abundances </w:t>
      </w:r>
      <w:r w:rsidR="00C9212D" w:rsidRPr="00EB4943">
        <w:rPr>
          <w:rFonts w:ascii="Calibri" w:hAnsi="Calibri" w:cs="Times"/>
          <w:lang w:val="en-US"/>
        </w:rPr>
        <w:t xml:space="preserve">(or occupancy) </w:t>
      </w:r>
      <w:r w:rsidRPr="00EB4943">
        <w:rPr>
          <w:rFonts w:ascii="Calibri" w:hAnsi="Calibri" w:cs="Times"/>
          <w:lang w:val="en-US"/>
        </w:rPr>
        <w:t xml:space="preserve">for all species </w:t>
      </w:r>
      <w:r w:rsidR="003246C4" w:rsidRPr="00EB4943">
        <w:rPr>
          <w:rFonts w:ascii="Calibri" w:hAnsi="Calibri" w:cs="Times"/>
          <w:lang w:val="en-US"/>
        </w:rPr>
        <w:t>(</w:t>
      </w:r>
      <w:r w:rsidRPr="00EB4943">
        <w:rPr>
          <w:rFonts w:ascii="Calibri" w:hAnsi="Calibri" w:cs="Times"/>
          <w:lang w:val="en-US"/>
        </w:rPr>
        <w:t xml:space="preserve">L) simultaneously, as a function of </w:t>
      </w:r>
      <w:r w:rsidR="005048B9" w:rsidRPr="00EB4943">
        <w:rPr>
          <w:rFonts w:ascii="Calibri" w:hAnsi="Calibri" w:cs="Times"/>
          <w:lang w:val="en-US"/>
        </w:rPr>
        <w:t xml:space="preserve">the </w:t>
      </w:r>
      <w:r w:rsidRPr="00EB4943">
        <w:rPr>
          <w:rFonts w:ascii="Calibri" w:hAnsi="Calibri" w:cs="Times"/>
          <w:lang w:val="en-US"/>
        </w:rPr>
        <w:t xml:space="preserve">environment by site matrix (R), </w:t>
      </w:r>
      <w:r w:rsidR="005048B9" w:rsidRPr="00EB4943">
        <w:rPr>
          <w:rFonts w:ascii="Calibri" w:hAnsi="Calibri" w:cs="Times"/>
          <w:lang w:val="en-US"/>
        </w:rPr>
        <w:t xml:space="preserve">the </w:t>
      </w:r>
      <w:r w:rsidRPr="00EB4943">
        <w:rPr>
          <w:rFonts w:ascii="Calibri" w:hAnsi="Calibri" w:cs="Times"/>
          <w:lang w:val="en-US"/>
        </w:rPr>
        <w:t>species by trait matrix</w:t>
      </w:r>
      <w:r w:rsidR="009B23B5" w:rsidRPr="00EB4943">
        <w:rPr>
          <w:rFonts w:ascii="Calibri" w:hAnsi="Calibri" w:cs="Times"/>
          <w:lang w:val="en-US"/>
        </w:rPr>
        <w:t xml:space="preserve"> (Q) </w:t>
      </w:r>
      <w:r w:rsidRPr="00EB4943">
        <w:rPr>
          <w:rFonts w:ascii="Calibri" w:hAnsi="Calibri" w:cs="Times"/>
          <w:lang w:val="en-US"/>
        </w:rPr>
        <w:t xml:space="preserve">and their interaction </w:t>
      </w:r>
      <w:r w:rsidR="00765FB2" w:rsidRPr="00EB4943">
        <w:rPr>
          <w:rFonts w:ascii="Calibri" w:hAnsi="Calibri" w:cs="Times"/>
          <w:lang w:val="en-US"/>
        </w:rPr>
        <w:fldChar w:fldCharType="begin" w:fldLock="1"/>
      </w:r>
      <w:r w:rsidR="008509AE" w:rsidRPr="00EB4943">
        <w:rPr>
          <w:rFonts w:ascii="Calibri" w:hAnsi="Calibri" w:cs="Times"/>
          <w:lang w:val="en-US"/>
        </w:rPr>
        <w:instrText>ADDIN CSL_CITATION { "citationItems" : [ { "id" : "ITEM-1", "itemData" : { "DOI" : "10.1111/2041-210X.12163", "ISSN" : "2041210X", "author" : [ { "dropping-particle" : "", "family" : "Brown", "given" : "Alexandra M.", "non-dropping-particle" : "", "parse-names" : false, "suffix" : "" }, { "dropping-particle" : "", "family" : "Warton", "given" : "David I.", "non-dropping-particle" : "", "parse-names" : false, "suffix" : "" }, { "dropping-particle" : "", "family" : "Andrew", "given" : "Nigel R.", "non-dropping-particle" : "", "parse-names" : false, "suffix" : "" }, { "dropping-particle" : "", "family" : "Binns", "given" : "Matthew", "non-dropping-particle" : "", "parse-names" : false, "suffix" : "" }, { "dropping-particle" : "", "family" : "Cassis", "given" : "Gerasimos", "non-dropping-particle" : "", "parse-names" : false, "suffix" : "" }, { "dropping-particle" : "", "family" : "Gibb", "given" : "Heloise", "non-dropping-particle" : "", "parse-names" : false, "suffix" : "" } ], "container-title" : "Methods in Ecology and Evolution", "id" : "ITEM-1", "issued" : { "date-parts" : [ [ "2014", "1" ] ] }, "page" : "344-352", "title" : "The fourth-corner solution - using predictive models to understand how species traits interact with the environment", "type" : "article-journal", "volume" : "5" }, "uris" : [ "http://www.mendeley.com/documents/?uuid=0a288398-1418-4bca-a369-59c152b68cc2" ] } ], "mendeley" : { "formattedCitation" : "(Brown et al. 2014)", "manualFormatting" : "(RxQ", "plainTextFormattedCitation" : "(Brown et al. 2014)", "previouslyFormattedCitation" : "(Brown et al. 2014)" }, "properties" : { "noteIndex" : 0 }, "schema" : "https://github.com/citation-style-language/schema/raw/master/csl-citation.json" }</w:instrText>
      </w:r>
      <w:r w:rsidR="00765FB2" w:rsidRPr="00EB4943">
        <w:rPr>
          <w:rFonts w:ascii="Calibri" w:hAnsi="Calibri" w:cs="Times"/>
          <w:lang w:val="en-US"/>
        </w:rPr>
        <w:fldChar w:fldCharType="separate"/>
      </w:r>
      <w:r w:rsidRPr="00EB4943">
        <w:rPr>
          <w:rFonts w:ascii="Calibri" w:hAnsi="Calibri" w:cs="Times"/>
          <w:noProof/>
          <w:lang w:val="en-US"/>
        </w:rPr>
        <w:t>(</w:t>
      </w:r>
      <w:r w:rsidR="009B23B5" w:rsidRPr="00EB4943">
        <w:rPr>
          <w:rFonts w:ascii="Calibri" w:hAnsi="Calibri" w:cs="Times"/>
          <w:noProof/>
          <w:lang w:val="en-US"/>
        </w:rPr>
        <w:t>R</w:t>
      </w:r>
      <w:r w:rsidR="008F4669" w:rsidRPr="00EB4943">
        <w:rPr>
          <w:rFonts w:ascii="Calibri" w:hAnsi="Calibri" w:cs="Times"/>
          <w:noProof/>
          <w:lang w:val="en-US"/>
        </w:rPr>
        <w:t>xQ</w:t>
      </w:r>
      <w:r w:rsidR="00765FB2" w:rsidRPr="00EB4943">
        <w:rPr>
          <w:rFonts w:ascii="Calibri" w:hAnsi="Calibri" w:cs="Times"/>
          <w:lang w:val="en-US"/>
        </w:rPr>
        <w:fldChar w:fldCharType="end"/>
      </w:r>
      <w:r w:rsidR="00E11204" w:rsidRPr="00EB4943">
        <w:rPr>
          <w:rFonts w:ascii="Calibri" w:hAnsi="Calibri" w:cs="Times"/>
          <w:lang w:val="en-US"/>
        </w:rPr>
        <w:t>)</w:t>
      </w:r>
      <w:r w:rsidR="008F4669" w:rsidRPr="00EB4943">
        <w:rPr>
          <w:rFonts w:ascii="Calibri" w:hAnsi="Calibri" w:cs="Times"/>
          <w:lang w:val="en-US"/>
        </w:rPr>
        <w:t>. The R</w:t>
      </w:r>
      <w:r w:rsidR="005048B9" w:rsidRPr="00EB4943">
        <w:rPr>
          <w:rFonts w:ascii="Calibri" w:hAnsi="Calibri" w:cs="Times"/>
          <w:lang w:val="en-US"/>
        </w:rPr>
        <w:t>x</w:t>
      </w:r>
      <w:r w:rsidRPr="00EB4943">
        <w:rPr>
          <w:rFonts w:ascii="Calibri" w:hAnsi="Calibri" w:cs="Times"/>
          <w:lang w:val="en-US"/>
        </w:rPr>
        <w:t>Q</w:t>
      </w:r>
      <w:r w:rsidR="008F4669" w:rsidRPr="00EB4943">
        <w:rPr>
          <w:rFonts w:ascii="Calibri" w:hAnsi="Calibri" w:cs="Times"/>
          <w:lang w:val="en-US"/>
        </w:rPr>
        <w:t xml:space="preserve"> interaction</w:t>
      </w:r>
      <w:r w:rsidRPr="00EB4943">
        <w:rPr>
          <w:rFonts w:ascii="Calibri" w:hAnsi="Calibri" w:cs="Times"/>
          <w:lang w:val="en-US"/>
        </w:rPr>
        <w:t xml:space="preserve"> </w:t>
      </w:r>
      <w:r w:rsidR="00C60DD9" w:rsidRPr="00EB4943">
        <w:rPr>
          <w:rFonts w:ascii="Calibri" w:hAnsi="Calibri" w:cs="Times"/>
          <w:lang w:val="en-US"/>
        </w:rPr>
        <w:t xml:space="preserve">provided </w:t>
      </w:r>
      <w:r w:rsidRPr="00EB4943">
        <w:rPr>
          <w:rFonts w:ascii="Calibri" w:hAnsi="Calibri" w:cs="Times"/>
          <w:lang w:val="en-US"/>
        </w:rPr>
        <w:t xml:space="preserve">information on the variation of trait abundance (or </w:t>
      </w:r>
      <w:r w:rsidR="00C9212D" w:rsidRPr="00EB4943">
        <w:rPr>
          <w:rFonts w:ascii="Calibri" w:hAnsi="Calibri" w:cs="Times"/>
          <w:lang w:val="en-US"/>
        </w:rPr>
        <w:t>occupancy</w:t>
      </w:r>
      <w:r w:rsidRPr="00EB4943">
        <w:rPr>
          <w:rFonts w:ascii="Calibri" w:hAnsi="Calibri" w:cs="Times"/>
          <w:lang w:val="en-US"/>
        </w:rPr>
        <w:t xml:space="preserve">) </w:t>
      </w:r>
      <w:r w:rsidR="008012C5" w:rsidRPr="00EB4943">
        <w:rPr>
          <w:rFonts w:ascii="Calibri" w:hAnsi="Calibri" w:cs="Times"/>
          <w:lang w:val="en-US"/>
        </w:rPr>
        <w:t>with environmental variables</w:t>
      </w:r>
      <w:r w:rsidR="00334E80" w:rsidRPr="00EB4943">
        <w:rPr>
          <w:rFonts w:ascii="Calibri" w:hAnsi="Calibri" w:cs="Times"/>
          <w:lang w:val="en-US"/>
        </w:rPr>
        <w:t>.</w:t>
      </w:r>
      <w:r w:rsidR="00D61301" w:rsidRPr="00EB4943">
        <w:rPr>
          <w:rFonts w:ascii="Calibri" w:hAnsi="Calibri" w:cs="Times"/>
          <w:lang w:val="en-US"/>
        </w:rPr>
        <w:t xml:space="preserve"> </w:t>
      </w:r>
      <w:r w:rsidR="009C48FD" w:rsidRPr="00EB4943">
        <w:rPr>
          <w:rFonts w:ascii="Calibri" w:hAnsi="Calibri" w:cs="Times"/>
          <w:lang w:val="en-US"/>
        </w:rPr>
        <w:t xml:space="preserve">If an environmental </w:t>
      </w:r>
      <w:r w:rsidR="009C48FD" w:rsidRPr="00EB4943">
        <w:rPr>
          <w:rFonts w:ascii="Calibri" w:hAnsi="Calibri" w:cs="Times"/>
          <w:lang w:val="en-US"/>
        </w:rPr>
        <w:lastRenderedPageBreak/>
        <w:t xml:space="preserve">gradient </w:t>
      </w:r>
      <w:r w:rsidR="00472F3F" w:rsidRPr="00EB4943">
        <w:rPr>
          <w:rFonts w:ascii="Calibri" w:hAnsi="Calibri" w:cs="Times"/>
          <w:lang w:val="en-US"/>
        </w:rPr>
        <w:t>acts</w:t>
      </w:r>
      <w:r w:rsidR="009C48FD" w:rsidRPr="00EB4943">
        <w:rPr>
          <w:rFonts w:ascii="Calibri" w:hAnsi="Calibri" w:cs="Times"/>
          <w:lang w:val="en-US"/>
        </w:rPr>
        <w:t xml:space="preserve"> as a community</w:t>
      </w:r>
      <w:r w:rsidR="00472F3F" w:rsidRPr="00EB4943">
        <w:rPr>
          <w:rFonts w:ascii="Calibri" w:hAnsi="Calibri" w:cs="Times"/>
          <w:lang w:val="en-US"/>
        </w:rPr>
        <w:t xml:space="preserve"> assembly</w:t>
      </w:r>
      <w:r w:rsidR="009C48FD" w:rsidRPr="00EB4943">
        <w:rPr>
          <w:rFonts w:ascii="Calibri" w:hAnsi="Calibri" w:cs="Times"/>
          <w:lang w:val="en-US"/>
        </w:rPr>
        <w:t xml:space="preserve"> filter</w:t>
      </w:r>
      <w:r w:rsidR="00472F3F" w:rsidRPr="00EB4943">
        <w:rPr>
          <w:rFonts w:ascii="Calibri" w:hAnsi="Calibri" w:cs="Times"/>
          <w:lang w:val="en-US"/>
        </w:rPr>
        <w:t xml:space="preserve"> resulting in trait convergence, this will be indicated by significant trends in the </w:t>
      </w:r>
      <w:r w:rsidR="009C48FD" w:rsidRPr="00EB4943">
        <w:rPr>
          <w:rFonts w:ascii="Calibri" w:hAnsi="Calibri" w:cs="Times"/>
          <w:lang w:val="en-US"/>
        </w:rPr>
        <w:t xml:space="preserve">occurrences of </w:t>
      </w:r>
      <w:r w:rsidR="00472F3F" w:rsidRPr="00EB4943">
        <w:rPr>
          <w:rFonts w:ascii="Calibri" w:hAnsi="Calibri" w:cs="Times"/>
          <w:lang w:val="en-US"/>
        </w:rPr>
        <w:t xml:space="preserve">species with </w:t>
      </w:r>
      <w:r w:rsidR="009C48FD" w:rsidRPr="00EB4943">
        <w:rPr>
          <w:rFonts w:ascii="Calibri" w:hAnsi="Calibri" w:cs="Times"/>
          <w:lang w:val="en-US"/>
        </w:rPr>
        <w:t xml:space="preserve">specific traits </w:t>
      </w:r>
      <w:r w:rsidR="00472F3F" w:rsidRPr="00EB4943">
        <w:rPr>
          <w:rFonts w:ascii="Calibri" w:hAnsi="Calibri" w:cs="Times"/>
          <w:lang w:val="en-US"/>
        </w:rPr>
        <w:t xml:space="preserve">along </w:t>
      </w:r>
      <w:r w:rsidR="009C48FD" w:rsidRPr="00EB4943">
        <w:rPr>
          <w:rFonts w:ascii="Calibri" w:hAnsi="Calibri" w:cs="Times"/>
          <w:lang w:val="en-US"/>
        </w:rPr>
        <w:t>that environmental gradient.</w:t>
      </w:r>
      <w:r w:rsidR="00472F3F" w:rsidRPr="00EB4943">
        <w:rPr>
          <w:rFonts w:ascii="Calibri" w:hAnsi="Calibri" w:cs="Times"/>
          <w:lang w:val="en-US"/>
        </w:rPr>
        <w:t xml:space="preserve"> For example, if </w:t>
      </w:r>
      <w:r w:rsidR="00AC3C8A" w:rsidRPr="00EB4943">
        <w:rPr>
          <w:rFonts w:ascii="Calibri" w:hAnsi="Calibri" w:cs="Times"/>
          <w:lang w:val="en-US"/>
        </w:rPr>
        <w:t xml:space="preserve">higher flood frequency were to </w:t>
      </w:r>
      <w:r w:rsidR="00393086" w:rsidRPr="00EB4943">
        <w:rPr>
          <w:rFonts w:ascii="Calibri" w:hAnsi="Calibri" w:cs="Times"/>
          <w:lang w:val="en-US"/>
        </w:rPr>
        <w:t>favor</w:t>
      </w:r>
      <w:r w:rsidR="00AC3C8A" w:rsidRPr="00EB4943">
        <w:rPr>
          <w:rFonts w:ascii="Calibri" w:hAnsi="Calibri" w:cs="Times"/>
          <w:lang w:val="en-US"/>
        </w:rPr>
        <w:t xml:space="preserve"> species with higher SLA, then a positive </w:t>
      </w:r>
      <w:r w:rsidR="00334E80" w:rsidRPr="00EB4943">
        <w:rPr>
          <w:rFonts w:ascii="Calibri" w:hAnsi="Calibri" w:cs="Times"/>
          <w:lang w:val="en-US"/>
        </w:rPr>
        <w:t>interaction</w:t>
      </w:r>
      <w:r w:rsidR="00AC3C8A" w:rsidRPr="00EB4943">
        <w:rPr>
          <w:rFonts w:ascii="Calibri" w:hAnsi="Calibri" w:cs="Times"/>
          <w:lang w:val="en-US"/>
        </w:rPr>
        <w:t xml:space="preserve"> would be observed between SLA and flood frequency. </w:t>
      </w:r>
    </w:p>
    <w:p w14:paraId="59FF4976" w14:textId="77777777" w:rsidR="00C60DD9" w:rsidRPr="00EB4943" w:rsidRDefault="00334E80"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W</w:t>
      </w:r>
      <w:r w:rsidR="00E675B0" w:rsidRPr="00EB4943">
        <w:rPr>
          <w:rFonts w:ascii="Calibri" w:hAnsi="Calibri" w:cs="Times"/>
          <w:lang w:val="en-US"/>
        </w:rPr>
        <w:t xml:space="preserve">e used a reduced propagule bank dataset of two randomly selected sites from each of the 12 fields (24 sites in total) to examine the effect of a smaller sampling effort, </w:t>
      </w:r>
      <w:r w:rsidR="002143B8" w:rsidRPr="00EB4943">
        <w:rPr>
          <w:rFonts w:ascii="Calibri" w:hAnsi="Calibri" w:cs="Times"/>
          <w:lang w:val="en-US"/>
        </w:rPr>
        <w:t xml:space="preserve">i.e. a sampling effort that was </w:t>
      </w:r>
      <w:r w:rsidR="00E675B0" w:rsidRPr="00EB4943">
        <w:rPr>
          <w:rFonts w:ascii="Calibri" w:hAnsi="Calibri" w:cs="Times"/>
          <w:lang w:val="en-US"/>
        </w:rPr>
        <w:t>similar to the standing vegetation surveys.</w:t>
      </w:r>
      <w:r w:rsidRPr="00EB4943">
        <w:rPr>
          <w:rFonts w:ascii="Calibri" w:hAnsi="Calibri" w:cs="Times"/>
          <w:lang w:val="en-US"/>
        </w:rPr>
        <w:t xml:space="preserve"> </w:t>
      </w:r>
      <w:r w:rsidR="00FD6C66" w:rsidRPr="00EB4943">
        <w:rPr>
          <w:rFonts w:ascii="Calibri" w:hAnsi="Calibri" w:cs="Times"/>
          <w:lang w:val="en-US"/>
        </w:rPr>
        <w:t>A n</w:t>
      </w:r>
      <w:r w:rsidRPr="00EB4943">
        <w:rPr>
          <w:rFonts w:ascii="Calibri" w:hAnsi="Calibri" w:cs="Times"/>
          <w:lang w:val="en-US"/>
        </w:rPr>
        <w:t>egative binomial distribution was used to account for overdispersion when modeling abundance in the standing vegetation abundance and the propagule bank</w:t>
      </w:r>
      <w:r w:rsidR="00420B15" w:rsidRPr="00EB4943">
        <w:rPr>
          <w:rFonts w:ascii="Calibri" w:hAnsi="Calibri" w:cs="Times"/>
          <w:lang w:val="en-US"/>
        </w:rPr>
        <w:t>,</w:t>
      </w:r>
      <w:r w:rsidRPr="00EB4943">
        <w:rPr>
          <w:rFonts w:ascii="Calibri" w:hAnsi="Calibri" w:cs="Times"/>
          <w:lang w:val="en-US"/>
        </w:rPr>
        <w:t xml:space="preserve"> and a binomial distribution was used for the standing vegetation occupancy.</w:t>
      </w:r>
      <w:r w:rsidR="002143B8" w:rsidRPr="00EB4943">
        <w:rPr>
          <w:rFonts w:ascii="Calibri" w:hAnsi="Calibri" w:cs="Times"/>
          <w:lang w:val="en-US"/>
        </w:rPr>
        <w:t xml:space="preserve"> No woody species emerged during the germination trials, so the woody trait was not included in propagule bank models.</w:t>
      </w:r>
    </w:p>
    <w:p w14:paraId="31B218B9" w14:textId="77777777" w:rsidR="00C54DAD" w:rsidRDefault="00D251BF"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To answer </w:t>
      </w:r>
      <w:r w:rsidR="005048B9" w:rsidRPr="00EB4943">
        <w:rPr>
          <w:rFonts w:ascii="Calibri" w:hAnsi="Calibri" w:cs="Times"/>
          <w:lang w:val="en-US"/>
        </w:rPr>
        <w:t xml:space="preserve">our </w:t>
      </w:r>
      <w:r w:rsidRPr="00EB4943">
        <w:rPr>
          <w:rFonts w:ascii="Calibri" w:hAnsi="Calibri" w:cs="Times"/>
          <w:lang w:val="en-US"/>
        </w:rPr>
        <w:t>question</w:t>
      </w:r>
      <w:r w:rsidR="005048B9" w:rsidRPr="00EB4943">
        <w:rPr>
          <w:rFonts w:ascii="Calibri" w:hAnsi="Calibri" w:cs="Times"/>
          <w:lang w:val="en-US"/>
        </w:rPr>
        <w:t xml:space="preserve"> about</w:t>
      </w:r>
      <w:r w:rsidR="007F19E7" w:rsidRPr="00EB4943">
        <w:rPr>
          <w:rFonts w:ascii="Calibri" w:hAnsi="Calibri" w:cs="Times"/>
          <w:lang w:val="en-US"/>
        </w:rPr>
        <w:t xml:space="preserve"> trait</w:t>
      </w:r>
      <w:r w:rsidR="00C9212D" w:rsidRPr="00EB4943">
        <w:rPr>
          <w:rFonts w:ascii="Calibri" w:hAnsi="Calibri" w:cs="Times"/>
          <w:lang w:val="en-US"/>
        </w:rPr>
        <w:t xml:space="preserve">-based trends </w:t>
      </w:r>
      <w:r w:rsidR="007F19E7" w:rsidRPr="00EB4943">
        <w:rPr>
          <w:rFonts w:ascii="Calibri" w:hAnsi="Calibri" w:cs="Times"/>
          <w:lang w:val="en-US"/>
        </w:rPr>
        <w:t xml:space="preserve">along </w:t>
      </w:r>
      <w:r w:rsidR="00C9212D" w:rsidRPr="00EB4943">
        <w:rPr>
          <w:rFonts w:ascii="Calibri" w:hAnsi="Calibri" w:cs="Times"/>
          <w:lang w:val="en-US"/>
        </w:rPr>
        <w:t xml:space="preserve">the two </w:t>
      </w:r>
      <w:r w:rsidR="004C64EF" w:rsidRPr="00EB4943">
        <w:rPr>
          <w:rFonts w:ascii="Calibri" w:hAnsi="Calibri" w:cs="Times"/>
          <w:lang w:val="en-US"/>
        </w:rPr>
        <w:t>environmental gradients</w:t>
      </w:r>
      <w:r w:rsidR="00C9212D" w:rsidRPr="00EB4943">
        <w:rPr>
          <w:rFonts w:ascii="Calibri" w:hAnsi="Calibri" w:cs="Times"/>
          <w:lang w:val="en-US"/>
        </w:rPr>
        <w:t xml:space="preserve"> across</w:t>
      </w:r>
      <w:r w:rsidR="004C64EF" w:rsidRPr="00EB4943">
        <w:rPr>
          <w:rFonts w:ascii="Calibri" w:hAnsi="Calibri" w:cs="Times"/>
          <w:lang w:val="en-US"/>
        </w:rPr>
        <w:t xml:space="preserve"> the three </w:t>
      </w:r>
      <w:r w:rsidR="00C9212D" w:rsidRPr="00EB4943">
        <w:rPr>
          <w:rFonts w:ascii="Calibri" w:hAnsi="Calibri" w:cs="Times"/>
          <w:lang w:val="en-US"/>
        </w:rPr>
        <w:t xml:space="preserve">vegetation </w:t>
      </w:r>
      <w:r w:rsidR="004C64EF" w:rsidRPr="00EB4943">
        <w:rPr>
          <w:rFonts w:ascii="Calibri" w:hAnsi="Calibri" w:cs="Times"/>
          <w:lang w:val="en-US"/>
        </w:rPr>
        <w:t xml:space="preserve">datasets (propagule bank, </w:t>
      </w:r>
      <w:r w:rsidR="00C9212D" w:rsidRPr="00EB4943">
        <w:rPr>
          <w:rFonts w:ascii="Calibri" w:hAnsi="Calibri" w:cs="Times"/>
          <w:lang w:val="en-US"/>
        </w:rPr>
        <w:t>standing vegetation occupancy</w:t>
      </w:r>
      <w:r w:rsidR="004C64EF" w:rsidRPr="00EB4943">
        <w:rPr>
          <w:rFonts w:ascii="Calibri" w:hAnsi="Calibri" w:cs="Times"/>
          <w:lang w:val="en-US"/>
        </w:rPr>
        <w:t xml:space="preserve"> and abundance), we conducted three types of analys</w:t>
      </w:r>
      <w:r w:rsidR="003556BE" w:rsidRPr="00EB4943">
        <w:rPr>
          <w:rFonts w:ascii="Calibri" w:hAnsi="Calibri" w:cs="Times"/>
          <w:lang w:val="en-US"/>
        </w:rPr>
        <w:t>i</w:t>
      </w:r>
      <w:r w:rsidR="004C64EF" w:rsidRPr="00EB4943">
        <w:rPr>
          <w:rFonts w:ascii="Calibri" w:hAnsi="Calibri" w:cs="Times"/>
          <w:lang w:val="en-US"/>
        </w:rPr>
        <w:t>s</w:t>
      </w:r>
      <w:r w:rsidR="00090489" w:rsidRPr="00EB4943">
        <w:rPr>
          <w:rFonts w:ascii="Calibri" w:hAnsi="Calibri" w:cs="Times"/>
          <w:lang w:val="en-US"/>
        </w:rPr>
        <w:t xml:space="preserve"> using fourth corner models</w:t>
      </w:r>
      <w:r w:rsidR="004C64EF" w:rsidRPr="00EB4943">
        <w:rPr>
          <w:rFonts w:ascii="Calibri" w:hAnsi="Calibri" w:cs="Times"/>
          <w:lang w:val="en-US"/>
        </w:rPr>
        <w:t xml:space="preserve">. </w:t>
      </w:r>
      <w:r w:rsidR="00C9212D" w:rsidRPr="00EB4943">
        <w:rPr>
          <w:rFonts w:ascii="Calibri" w:hAnsi="Calibri" w:cs="Times"/>
          <w:lang w:val="en-US"/>
        </w:rPr>
        <w:t xml:space="preserve">First, we </w:t>
      </w:r>
      <w:r w:rsidR="00090489" w:rsidRPr="00EB4943">
        <w:rPr>
          <w:rFonts w:ascii="Calibri" w:hAnsi="Calibri" w:cs="Times"/>
          <w:lang w:val="en-US"/>
        </w:rPr>
        <w:t>built</w:t>
      </w:r>
      <w:r w:rsidR="0024461E" w:rsidRPr="00EB4943">
        <w:rPr>
          <w:rFonts w:ascii="Calibri" w:hAnsi="Calibri" w:cs="Times"/>
          <w:lang w:val="en-US"/>
        </w:rPr>
        <w:t xml:space="preserve"> models</w:t>
      </w:r>
      <w:r w:rsidR="00B47F5D" w:rsidRPr="00EB4943">
        <w:rPr>
          <w:rFonts w:ascii="Calibri" w:hAnsi="Calibri" w:cs="Times"/>
          <w:lang w:val="en-US"/>
        </w:rPr>
        <w:t xml:space="preserve">, including </w:t>
      </w:r>
      <w:r w:rsidR="008F4669" w:rsidRPr="00EB4943">
        <w:rPr>
          <w:rFonts w:ascii="Calibri" w:hAnsi="Calibri" w:cs="Times"/>
          <w:lang w:val="en-US"/>
        </w:rPr>
        <w:t>a</w:t>
      </w:r>
      <w:r w:rsidR="00B47F5D" w:rsidRPr="00EB4943">
        <w:rPr>
          <w:rFonts w:ascii="Calibri" w:hAnsi="Calibri" w:cs="Times"/>
          <w:lang w:val="en-US"/>
        </w:rPr>
        <w:t xml:space="preserve"> block function to account for nesting within fields</w:t>
      </w:r>
      <w:r w:rsidR="0024461E" w:rsidRPr="00EB4943">
        <w:rPr>
          <w:rFonts w:ascii="Calibri" w:hAnsi="Calibri" w:cs="Times"/>
          <w:lang w:val="en-US"/>
        </w:rPr>
        <w:t xml:space="preserve"> and a resampling approach (1500 iterations) to </w:t>
      </w:r>
      <w:r w:rsidR="004C64EF" w:rsidRPr="00EB4943">
        <w:rPr>
          <w:rFonts w:ascii="Calibri" w:hAnsi="Calibri" w:cs="Times"/>
          <w:lang w:val="en-US"/>
        </w:rPr>
        <w:t>test for significance of trait-environment relations</w:t>
      </w:r>
      <w:r w:rsidR="0024461E" w:rsidRPr="00EB4943">
        <w:rPr>
          <w:rFonts w:ascii="Calibri" w:hAnsi="Calibri" w:cs="Times"/>
          <w:lang w:val="en-US"/>
        </w:rPr>
        <w:t>.</w:t>
      </w:r>
      <w:r w:rsidR="00B77590" w:rsidRPr="00EB4943">
        <w:rPr>
          <w:rFonts w:ascii="Calibri" w:hAnsi="Calibri" w:cs="Times"/>
          <w:lang w:val="en-US"/>
        </w:rPr>
        <w:t xml:space="preserve"> </w:t>
      </w:r>
      <w:r w:rsidR="003556BE" w:rsidRPr="00EB4943">
        <w:rPr>
          <w:rFonts w:ascii="Calibri" w:hAnsi="Calibri" w:cs="Times"/>
          <w:lang w:val="en-US"/>
        </w:rPr>
        <w:t>We d</w:t>
      </w:r>
      <w:r w:rsidR="002143B8" w:rsidRPr="00EB4943">
        <w:rPr>
          <w:rFonts w:ascii="Calibri" w:hAnsi="Calibri" w:cs="Times"/>
          <w:lang w:val="en-US"/>
        </w:rPr>
        <w:t>o</w:t>
      </w:r>
      <w:r w:rsidR="003556BE" w:rsidRPr="00EB4943">
        <w:rPr>
          <w:rFonts w:ascii="Calibri" w:hAnsi="Calibri" w:cs="Times"/>
          <w:lang w:val="en-US"/>
        </w:rPr>
        <w:t xml:space="preserve"> not</w:t>
      </w:r>
      <w:r w:rsidR="006B470D" w:rsidRPr="00EB4943">
        <w:rPr>
          <w:rFonts w:ascii="Calibri" w:hAnsi="Calibri" w:cs="Times"/>
          <w:lang w:val="en-US"/>
        </w:rPr>
        <w:t xml:space="preserve"> report R</w:t>
      </w:r>
      <w:r w:rsidR="006B470D" w:rsidRPr="00EB4943">
        <w:rPr>
          <w:rFonts w:ascii="Calibri" w:hAnsi="Calibri" w:cs="Times"/>
          <w:position w:val="10"/>
          <w:lang w:val="en-US"/>
        </w:rPr>
        <w:t xml:space="preserve">2 </w:t>
      </w:r>
      <w:r w:rsidR="006B470D" w:rsidRPr="00EB4943">
        <w:rPr>
          <w:rFonts w:ascii="Calibri" w:hAnsi="Calibri" w:cs="Times"/>
          <w:lang w:val="en-US"/>
        </w:rPr>
        <w:t xml:space="preserve">values </w:t>
      </w:r>
      <w:r w:rsidR="003556BE" w:rsidRPr="00EB4943">
        <w:rPr>
          <w:rFonts w:ascii="Calibri" w:hAnsi="Calibri" w:cs="Times"/>
          <w:lang w:val="en-US"/>
        </w:rPr>
        <w:t xml:space="preserve">from these models, </w:t>
      </w:r>
      <w:r w:rsidR="006B470D" w:rsidRPr="00EB4943">
        <w:rPr>
          <w:rFonts w:ascii="Calibri" w:hAnsi="Calibri" w:cs="Times"/>
          <w:lang w:val="en-US"/>
        </w:rPr>
        <w:t>as the 4th corner terms and data with many zeros constrains R</w:t>
      </w:r>
      <w:r w:rsidR="006B470D" w:rsidRPr="00EB4943">
        <w:rPr>
          <w:rFonts w:ascii="Calibri" w:hAnsi="Calibri" w:cs="Times"/>
          <w:position w:val="10"/>
          <w:lang w:val="en-US"/>
        </w:rPr>
        <w:t xml:space="preserve">2 </w:t>
      </w:r>
      <w:r w:rsidR="006B470D" w:rsidRPr="00EB4943">
        <w:rPr>
          <w:rFonts w:ascii="Calibri" w:hAnsi="Calibri" w:cs="Times"/>
          <w:lang w:val="en-US"/>
        </w:rPr>
        <w:t xml:space="preserve">values. </w:t>
      </w:r>
      <w:r w:rsidR="00C9212D" w:rsidRPr="00EB4943">
        <w:rPr>
          <w:rFonts w:ascii="Calibri" w:hAnsi="Calibri" w:cs="Times"/>
          <w:lang w:val="en-US"/>
        </w:rPr>
        <w:t xml:space="preserve">Second, </w:t>
      </w:r>
      <w:r w:rsidR="004C64EF" w:rsidRPr="00EB4943">
        <w:rPr>
          <w:rFonts w:ascii="Calibri" w:hAnsi="Calibri" w:cs="Times"/>
          <w:lang w:val="en-US"/>
        </w:rPr>
        <w:t>to examine</w:t>
      </w:r>
      <w:r w:rsidR="00F47DC2" w:rsidRPr="00EB4943">
        <w:rPr>
          <w:rFonts w:ascii="Calibri" w:hAnsi="Calibri" w:cs="Times"/>
          <w:lang w:val="en-US"/>
        </w:rPr>
        <w:t xml:space="preserve"> patterns of trait convergence,</w:t>
      </w:r>
      <w:r w:rsidR="00B47F5D" w:rsidRPr="00EB4943">
        <w:rPr>
          <w:rFonts w:ascii="Calibri" w:hAnsi="Calibri" w:cs="Times"/>
          <w:lang w:val="en-US"/>
        </w:rPr>
        <w:t xml:space="preserve"> we fit models</w:t>
      </w:r>
      <w:r w:rsidR="00C9212D" w:rsidRPr="00EB4943">
        <w:rPr>
          <w:rFonts w:ascii="Calibri" w:hAnsi="Calibri" w:cs="Times"/>
          <w:lang w:val="en-US"/>
        </w:rPr>
        <w:t xml:space="preserve"> without </w:t>
      </w:r>
      <w:r w:rsidR="004C64EF" w:rsidRPr="00EB4943">
        <w:rPr>
          <w:rFonts w:ascii="Calibri" w:hAnsi="Calibri" w:cs="Times"/>
          <w:lang w:val="en-US"/>
        </w:rPr>
        <w:t>the block function and</w:t>
      </w:r>
      <w:r w:rsidR="00B47F5D" w:rsidRPr="00EB4943">
        <w:rPr>
          <w:rFonts w:ascii="Calibri" w:hAnsi="Calibri" w:cs="Times"/>
          <w:lang w:val="en-US"/>
        </w:rPr>
        <w:t xml:space="preserve"> </w:t>
      </w:r>
      <w:r w:rsidR="007C522E" w:rsidRPr="00EB4943">
        <w:rPr>
          <w:rFonts w:ascii="Calibri" w:hAnsi="Calibri" w:cs="Times"/>
          <w:lang w:val="en-US"/>
        </w:rPr>
        <w:t xml:space="preserve">including </w:t>
      </w:r>
      <w:r w:rsidR="00B47F5D" w:rsidRPr="00EB4943">
        <w:rPr>
          <w:rFonts w:ascii="Calibri" w:hAnsi="Calibri" w:cs="Times"/>
          <w:lang w:val="en-US"/>
        </w:rPr>
        <w:t>a LASSO approach</w:t>
      </w:r>
      <w:r w:rsidR="002143B8" w:rsidRPr="00EB4943">
        <w:rPr>
          <w:rFonts w:ascii="Calibri" w:hAnsi="Calibri" w:cs="Times"/>
          <w:lang w:val="en-US"/>
        </w:rPr>
        <w:t xml:space="preserve">, which </w:t>
      </w:r>
      <w:r w:rsidR="007A685D" w:rsidRPr="00EB4943">
        <w:rPr>
          <w:rFonts w:ascii="Calibri" w:hAnsi="Calibri" w:cs="Times"/>
          <w:lang w:val="en-US"/>
        </w:rPr>
        <w:t xml:space="preserve">set </w:t>
      </w:r>
      <w:r w:rsidR="008F4669" w:rsidRPr="00EB4943">
        <w:rPr>
          <w:rFonts w:ascii="Calibri" w:hAnsi="Calibri" w:cs="Times"/>
          <w:lang w:val="en-US"/>
        </w:rPr>
        <w:t>trait-</w:t>
      </w:r>
      <w:r w:rsidR="00B47F5D" w:rsidRPr="00EB4943">
        <w:rPr>
          <w:rFonts w:ascii="Calibri" w:hAnsi="Calibri" w:cs="Times"/>
          <w:lang w:val="en-US"/>
        </w:rPr>
        <w:t xml:space="preserve">environment interactions </w:t>
      </w:r>
      <w:r w:rsidR="00C54DAD" w:rsidRPr="00EB4943">
        <w:rPr>
          <w:rFonts w:ascii="Calibri" w:hAnsi="Calibri" w:cs="Times"/>
          <w:lang w:val="en-US"/>
        </w:rPr>
        <w:t xml:space="preserve">to zero </w:t>
      </w:r>
      <w:r w:rsidR="00C54DAD">
        <w:rPr>
          <w:rFonts w:ascii="Calibri" w:hAnsi="Calibri" w:cs="Times"/>
          <w:lang w:val="en-US"/>
        </w:rPr>
        <w:t>where they</w:t>
      </w:r>
      <w:r w:rsidR="00C54DAD" w:rsidRPr="00EB4943">
        <w:rPr>
          <w:rFonts w:ascii="Calibri" w:hAnsi="Calibri" w:cs="Times"/>
          <w:lang w:val="en-US"/>
        </w:rPr>
        <w:t xml:space="preserve"> </w:t>
      </w:r>
      <w:r w:rsidR="00C60DD9" w:rsidRPr="00EB4943">
        <w:rPr>
          <w:rFonts w:ascii="Calibri" w:hAnsi="Calibri" w:cs="Times"/>
          <w:lang w:val="en-US"/>
        </w:rPr>
        <w:t xml:space="preserve">did </w:t>
      </w:r>
      <w:r w:rsidR="00B47F5D" w:rsidRPr="00EB4943">
        <w:rPr>
          <w:rFonts w:ascii="Calibri" w:hAnsi="Calibri" w:cs="Times"/>
          <w:lang w:val="en-US"/>
        </w:rPr>
        <w:t xml:space="preserve">not explain variation </w:t>
      </w:r>
      <w:r w:rsidR="007A685D" w:rsidRPr="00EB4943">
        <w:rPr>
          <w:rFonts w:ascii="Calibri" w:hAnsi="Calibri" w:cs="Times"/>
          <w:lang w:val="en-US"/>
        </w:rPr>
        <w:t xml:space="preserve">in the response variable </w:t>
      </w:r>
      <w:r w:rsidR="00765FB2" w:rsidRPr="00EB4943">
        <w:rPr>
          <w:rFonts w:ascii="Calibri" w:hAnsi="Calibri" w:cs="Times"/>
          <w:lang w:val="en-US"/>
        </w:rPr>
        <w:fldChar w:fldCharType="begin" w:fldLock="1"/>
      </w:r>
      <w:r w:rsidR="00B40361" w:rsidRPr="00EB4943">
        <w:rPr>
          <w:rFonts w:ascii="Calibri" w:hAnsi="Calibri" w:cs="Times"/>
          <w:lang w:val="en-US"/>
        </w:rPr>
        <w:instrText>ADDIN CSL_CITATION { "citationItems" : [ { "id" : "ITEM-1", "itemData" : { "DOI" : "10.1111/2041-210X.12163", "ISSN" : "2041210X", "author" : [ { "dropping-particle" : "", "family" : "Brown", "given" : "Alexandra M.", "non-dropping-particle" : "", "parse-names" : false, "suffix" : "" }, { "dropping-particle" : "", "family" : "Warton", "given" : "David I.", "non-dropping-particle" : "", "parse-names" : false, "suffix" : "" }, { "dropping-particle" : "", "family" : "Andrew", "given" : "Nigel R.", "non-dropping-particle" : "", "parse-names" : false, "suffix" : "" }, { "dropping-particle" : "", "family" : "Binns", "given" : "Matthew", "non-dropping-particle" : "", "parse-names" : false, "suffix" : "" }, { "dropping-particle" : "", "family" : "Cassis", "given" : "Gerasimos", "non-dropping-particle" : "", "parse-names" : false, "suffix" : "" }, { "dropping-particle" : "", "family" : "Gibb", "given" : "Heloise", "non-dropping-particle" : "", "parse-names" : false, "suffix" : "" } ], "container-title" : "Methods in Ecology and Evolution", "id" : "ITEM-1", "issued" : { "date-parts" : [ [ "2014", "1" ] ] }, "page" : "344-352", "title" : "The fourth-corner solution - using predictive models to understand how species traits interact with the environment", "type" : "article-journal", "volume" : "5" }, "uris" : [ "http://www.mendeley.com/documents/?uuid=0a288398-1418-4bca-a369-59c152b68cc2" ] } ], "mendeley" : { "formattedCitation" : "(Brown et al. 2014)", "manualFormatting" : "(Brown et al., 2014)", "plainTextFormattedCitation" : "(Brown et al. 2014)", "previouslyFormattedCitation" : "(Brown et al. 2014)"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(Brown et al.</w:t>
      </w:r>
      <w:r w:rsidR="00B47F5D" w:rsidRPr="00EB4943">
        <w:rPr>
          <w:rFonts w:ascii="Calibri" w:hAnsi="Calibri" w:cs="Times"/>
          <w:noProof/>
          <w:lang w:val="en-US"/>
        </w:rPr>
        <w:t xml:space="preserve"> 2014)</w:t>
      </w:r>
      <w:r w:rsidR="00765FB2" w:rsidRPr="00EB4943">
        <w:rPr>
          <w:rFonts w:ascii="Calibri" w:hAnsi="Calibri" w:cs="Times"/>
          <w:lang w:val="en-US"/>
        </w:rPr>
        <w:fldChar w:fldCharType="end"/>
      </w:r>
      <w:r w:rsidR="00B47F5D" w:rsidRPr="00EB4943">
        <w:rPr>
          <w:rFonts w:ascii="Calibri" w:hAnsi="Calibri" w:cs="Times"/>
          <w:lang w:val="en-US"/>
        </w:rPr>
        <w:t>.</w:t>
      </w:r>
      <w:r w:rsidR="006A7AAB" w:rsidRPr="00EB4943">
        <w:rPr>
          <w:rFonts w:ascii="Calibri" w:hAnsi="Calibri" w:cs="Times"/>
          <w:lang w:val="en-US"/>
        </w:rPr>
        <w:t xml:space="preserve"> LASSO approaches constrain some estimates of model parameters (effectively shrinking them to </w:t>
      </w:r>
      <w:r w:rsidR="003351CD" w:rsidRPr="00EB4943">
        <w:rPr>
          <w:rFonts w:ascii="Calibri" w:hAnsi="Calibri" w:cs="Times"/>
          <w:lang w:val="en-US"/>
        </w:rPr>
        <w:t>0) through</w:t>
      </w:r>
      <w:r w:rsidR="003351CD" w:rsidRPr="00715962">
        <w:rPr>
          <w:rFonts w:ascii="Calibri" w:hAnsi="Calibri" w:cs="Times"/>
        </w:rPr>
        <w:t xml:space="preserve"> penalised</w:t>
      </w:r>
      <w:r w:rsidR="003351CD" w:rsidRPr="00EB4943">
        <w:rPr>
          <w:rFonts w:ascii="Calibri" w:hAnsi="Calibri" w:cs="Times"/>
          <w:lang w:val="en-US"/>
        </w:rPr>
        <w:t xml:space="preserve"> </w:t>
      </w:r>
      <w:r w:rsidR="003351CD" w:rsidRPr="00EB4943">
        <w:rPr>
          <w:rFonts w:ascii="Calibri" w:hAnsi="Calibri" w:cs="Times"/>
          <w:lang w:val="en-US"/>
        </w:rPr>
        <w:lastRenderedPageBreak/>
        <w:t xml:space="preserve">likelihood </w:t>
      </w:r>
      <w:r w:rsidR="00765FB2" w:rsidRPr="00EB4943">
        <w:rPr>
          <w:rFonts w:ascii="Calibri" w:hAnsi="Calibri" w:cs="Times"/>
          <w:lang w:val="en-US"/>
        </w:rPr>
        <w:fldChar w:fldCharType="begin" w:fldLock="1"/>
      </w:r>
      <w:r w:rsidR="007324B9" w:rsidRPr="00EB4943">
        <w:rPr>
          <w:rFonts w:ascii="Calibri" w:hAnsi="Calibri" w:cs="Times"/>
          <w:lang w:val="en-US"/>
        </w:rPr>
        <w:instrText>ADDIN CSL_CITATION { "citationItems" : [ { "id" : "ITEM-1", "itemData" : { "DOI" : "10.1111/2041-210X.12163", "ISSN" : "2041210X", "author" : [ { "dropping-particle" : "", "family" : "Brown", "given" : "Alexandra M.", "non-dropping-particle" : "", "parse-names" : false, "suffix" : "" }, { "dropping-particle" : "", "family" : "Warton", "given" : "David I.", "non-dropping-particle" : "", "parse-names" : false, "suffix" : "" }, { "dropping-particle" : "", "family" : "Andrew", "given" : "Nigel R.", "non-dropping-particle" : "", "parse-names" : false, "suffix" : "" }, { "dropping-particle" : "", "family" : "Binns", "given" : "Matthew", "non-dropping-particle" : "", "parse-names" : false, "suffix" : "" }, { "dropping-particle" : "", "family" : "Cassis", "given" : "Gerasimos", "non-dropping-particle" : "", "parse-names" : false, "suffix" : "" }, { "dropping-particle" : "", "family" : "Gibb", "given" : "Heloise", "non-dropping-particle" : "", "parse-names" : false, "suffix" : "" } ], "container-title" : "Methods in Ecology and Evolution", "id" : "ITEM-1", "issued" : { "date-parts" : [ [ "2014", "1" ] ] }, "page" : "344-352", "title" : "The fourth-corner solution - using predictive models to understand how species traits interact with the environment", "type" : "article-journal", "volume" : "5" }, "uris" : [ "http://www.mendeley.com/documents/?uuid=0a288398-1418-4bca-a369-59c152b68cc2" ] } ], "mendeley" : { "formattedCitation" : "(Brown et al. 2014)", "plainTextFormattedCitation" : "(Brown et al. 2014)", "previouslyFormattedCitation" : "(Brown et al. 2014)" }, "properties" : { "noteIndex" : 0 }, "schema" : "https://github.com/citation-style-language/schema/raw/master/csl-citation.json" }</w:instrText>
      </w:r>
      <w:r w:rsidR="00765FB2" w:rsidRPr="00EB4943">
        <w:rPr>
          <w:rFonts w:ascii="Calibri" w:hAnsi="Calibri" w:cs="Times"/>
          <w:lang w:val="en-US"/>
        </w:rPr>
        <w:fldChar w:fldCharType="separate"/>
      </w:r>
      <w:r w:rsidR="006A7AAB" w:rsidRPr="00EB4943">
        <w:rPr>
          <w:rFonts w:ascii="Calibri" w:hAnsi="Calibri" w:cs="Times"/>
          <w:noProof/>
          <w:lang w:val="en-US"/>
        </w:rPr>
        <w:t>(Brown et al. 2014)</w:t>
      </w:r>
      <w:r w:rsidR="00765FB2" w:rsidRPr="00EB4943">
        <w:rPr>
          <w:rFonts w:ascii="Calibri" w:hAnsi="Calibri" w:cs="Times"/>
          <w:lang w:val="en-US"/>
        </w:rPr>
        <w:fldChar w:fldCharType="end"/>
      </w:r>
      <w:r w:rsidR="006A7AAB" w:rsidRPr="00EB4943">
        <w:rPr>
          <w:rFonts w:ascii="Calibri" w:hAnsi="Calibri" w:cs="Times"/>
          <w:lang w:val="en-US"/>
        </w:rPr>
        <w:t xml:space="preserve">. </w:t>
      </w:r>
      <w:r w:rsidR="00B47F5D" w:rsidRPr="00EB4943">
        <w:rPr>
          <w:rFonts w:ascii="Calibri" w:hAnsi="Calibri" w:cs="Times"/>
          <w:lang w:val="en-US"/>
        </w:rPr>
        <w:t>Stand</w:t>
      </w:r>
      <w:r w:rsidR="00833691" w:rsidRPr="00EB4943">
        <w:rPr>
          <w:rFonts w:ascii="Calibri" w:hAnsi="Calibri" w:cs="Times"/>
          <w:lang w:val="en-US"/>
        </w:rPr>
        <w:t>ardised coefficients of trait-</w:t>
      </w:r>
      <w:r w:rsidR="00B47F5D" w:rsidRPr="00EB4943">
        <w:rPr>
          <w:rFonts w:ascii="Calibri" w:hAnsi="Calibri" w:cs="Times"/>
          <w:lang w:val="en-US"/>
        </w:rPr>
        <w:t xml:space="preserve">environment interactions from the model were then plotted to </w:t>
      </w:r>
      <w:r w:rsidR="00266786" w:rsidRPr="00EB4943">
        <w:rPr>
          <w:rFonts w:ascii="Calibri" w:hAnsi="Calibri" w:cs="Times"/>
          <w:lang w:val="en-US"/>
        </w:rPr>
        <w:t>show</w:t>
      </w:r>
      <w:r w:rsidR="00B47F5D" w:rsidRPr="00EB4943">
        <w:rPr>
          <w:rFonts w:ascii="Calibri" w:hAnsi="Calibri" w:cs="Times"/>
          <w:lang w:val="en-US"/>
        </w:rPr>
        <w:t xml:space="preserve"> th</w:t>
      </w:r>
      <w:r w:rsidR="00833691" w:rsidRPr="00EB4943">
        <w:rPr>
          <w:rFonts w:ascii="Calibri" w:hAnsi="Calibri" w:cs="Times"/>
          <w:lang w:val="en-US"/>
        </w:rPr>
        <w:t xml:space="preserve">e direction and strength of trait </w:t>
      </w:r>
      <w:r w:rsidR="00266786" w:rsidRPr="00EB4943">
        <w:rPr>
          <w:rFonts w:ascii="Calibri" w:hAnsi="Calibri" w:cs="Times"/>
          <w:lang w:val="en-US"/>
        </w:rPr>
        <w:t>variation</w:t>
      </w:r>
      <w:r w:rsidR="00833691" w:rsidRPr="00EB4943">
        <w:rPr>
          <w:rFonts w:ascii="Calibri" w:hAnsi="Calibri" w:cs="Times"/>
          <w:lang w:val="en-US"/>
        </w:rPr>
        <w:t xml:space="preserve"> with human mediated environmental gradients. </w:t>
      </w:r>
    </w:p>
    <w:p w14:paraId="186B376B" w14:textId="77777777" w:rsidR="00F65C6D" w:rsidRPr="00EB4943" w:rsidRDefault="007A685D"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Third</w:t>
      </w:r>
      <w:r w:rsidR="00BD661E" w:rsidRPr="00EB4943">
        <w:rPr>
          <w:rFonts w:ascii="Calibri" w:hAnsi="Calibri" w:cs="Times"/>
          <w:lang w:val="en-US"/>
        </w:rPr>
        <w:t xml:space="preserve">, </w:t>
      </w:r>
      <w:r w:rsidR="004A51F9" w:rsidRPr="00EB4943">
        <w:rPr>
          <w:rFonts w:ascii="Calibri" w:hAnsi="Calibri" w:cs="Times"/>
          <w:lang w:val="en-US"/>
        </w:rPr>
        <w:t>we</w:t>
      </w:r>
      <w:r w:rsidR="00F65C6D" w:rsidRPr="00EB4943">
        <w:rPr>
          <w:rFonts w:ascii="Calibri" w:hAnsi="Calibri" w:cs="Times"/>
          <w:lang w:val="en-US"/>
        </w:rPr>
        <w:t xml:space="preserve"> explore</w:t>
      </w:r>
      <w:r w:rsidR="004A51F9" w:rsidRPr="00EB4943">
        <w:rPr>
          <w:rFonts w:ascii="Calibri" w:hAnsi="Calibri" w:cs="Times"/>
          <w:lang w:val="en-US"/>
        </w:rPr>
        <w:t>d</w:t>
      </w:r>
      <w:r w:rsidR="00F65C6D" w:rsidRPr="00EB4943">
        <w:rPr>
          <w:rFonts w:ascii="Calibri" w:hAnsi="Calibri" w:cs="Times"/>
          <w:lang w:val="en-US"/>
        </w:rPr>
        <w:t xml:space="preserve"> responses </w:t>
      </w:r>
      <w:r w:rsidRPr="00EB4943">
        <w:rPr>
          <w:rFonts w:ascii="Calibri" w:hAnsi="Calibri" w:cs="Times"/>
          <w:lang w:val="en-US"/>
        </w:rPr>
        <w:t xml:space="preserve">of binary </w:t>
      </w:r>
      <w:r w:rsidR="00BD661E" w:rsidRPr="00EB4943">
        <w:rPr>
          <w:rFonts w:ascii="Calibri" w:hAnsi="Calibri" w:cs="Times"/>
          <w:lang w:val="en-US"/>
        </w:rPr>
        <w:t xml:space="preserve">traits </w:t>
      </w:r>
      <w:r w:rsidRPr="00EB4943">
        <w:rPr>
          <w:rFonts w:ascii="Calibri" w:hAnsi="Calibri" w:cs="Times"/>
          <w:lang w:val="en-US"/>
        </w:rPr>
        <w:t>(e.g. annual vs perennial</w:t>
      </w:r>
      <w:r w:rsidR="00BD661E" w:rsidRPr="00EB4943">
        <w:rPr>
          <w:rFonts w:ascii="Calibri" w:hAnsi="Calibri" w:cs="Times"/>
          <w:lang w:val="en-US"/>
        </w:rPr>
        <w:t>)</w:t>
      </w:r>
      <w:r w:rsidR="00F65C6D" w:rsidRPr="00EB4943">
        <w:rPr>
          <w:rFonts w:ascii="Calibri" w:hAnsi="Calibri" w:cs="Times"/>
          <w:lang w:val="en-US"/>
        </w:rPr>
        <w:t xml:space="preserve"> </w:t>
      </w:r>
      <w:r w:rsidR="00F83276" w:rsidRPr="00EB4943">
        <w:rPr>
          <w:rFonts w:ascii="Calibri" w:hAnsi="Calibri" w:cs="Times"/>
          <w:lang w:val="en-US"/>
        </w:rPr>
        <w:t xml:space="preserve">to environmental variables </w:t>
      </w:r>
      <w:r w:rsidR="005262CA" w:rsidRPr="00EB4943">
        <w:rPr>
          <w:rFonts w:ascii="Calibri" w:hAnsi="Calibri" w:cs="Times"/>
          <w:lang w:val="en-US"/>
        </w:rPr>
        <w:t xml:space="preserve">that had </w:t>
      </w:r>
      <w:r w:rsidR="00F83276" w:rsidRPr="00EB4943">
        <w:rPr>
          <w:rFonts w:ascii="Calibri" w:hAnsi="Calibri" w:cs="Times"/>
          <w:lang w:val="en-US"/>
        </w:rPr>
        <w:t xml:space="preserve">interactions </w:t>
      </w:r>
      <w:r w:rsidR="005262CA" w:rsidRPr="00EB4943">
        <w:rPr>
          <w:rFonts w:ascii="Calibri" w:hAnsi="Calibri" w:cs="Times"/>
          <w:lang w:val="en-US"/>
        </w:rPr>
        <w:t xml:space="preserve">terms greater </w:t>
      </w:r>
      <w:r w:rsidR="00F65C6D" w:rsidRPr="00EB4943">
        <w:rPr>
          <w:rFonts w:ascii="Calibri" w:hAnsi="Calibri" w:cs="Times"/>
          <w:lang w:val="en-US"/>
        </w:rPr>
        <w:t xml:space="preserve">than 0.2 in the LASSO </w:t>
      </w:r>
      <w:r w:rsidR="002E46FD" w:rsidRPr="00EB4943">
        <w:rPr>
          <w:rFonts w:ascii="Calibri" w:hAnsi="Calibri" w:cs="Times"/>
          <w:lang w:val="en-US"/>
        </w:rPr>
        <w:t>models</w:t>
      </w:r>
      <w:r w:rsidR="004A51F9" w:rsidRPr="00EB4943">
        <w:rPr>
          <w:rFonts w:ascii="Calibri" w:hAnsi="Calibri" w:cs="Times"/>
          <w:lang w:val="en-US"/>
        </w:rPr>
        <w:t xml:space="preserve"> (e.g. to determine if perennials increasing or annuals decreasi</w:t>
      </w:r>
      <w:r w:rsidR="00D600CC" w:rsidRPr="00EB4943">
        <w:rPr>
          <w:rFonts w:ascii="Calibri" w:hAnsi="Calibri" w:cs="Times"/>
          <w:lang w:val="en-US"/>
        </w:rPr>
        <w:t>ng was driving a</w:t>
      </w:r>
      <w:r w:rsidR="005D089C" w:rsidRPr="00EB4943">
        <w:rPr>
          <w:rFonts w:ascii="Calibri" w:hAnsi="Calibri" w:cs="Times"/>
          <w:lang w:val="en-US"/>
        </w:rPr>
        <w:t>n observed</w:t>
      </w:r>
      <w:r w:rsidR="00D600CC" w:rsidRPr="00EB4943">
        <w:rPr>
          <w:rFonts w:ascii="Calibri" w:hAnsi="Calibri" w:cs="Times"/>
          <w:lang w:val="en-US"/>
        </w:rPr>
        <w:t xml:space="preserve"> relationship</w:t>
      </w:r>
      <w:r w:rsidR="005D089C" w:rsidRPr="00EB4943">
        <w:rPr>
          <w:rFonts w:ascii="Calibri" w:hAnsi="Calibri" w:cs="Times"/>
          <w:lang w:val="en-US"/>
        </w:rPr>
        <w:t xml:space="preserve"> with longevity</w:t>
      </w:r>
      <w:r w:rsidR="00D600CC" w:rsidRPr="00EB4943">
        <w:rPr>
          <w:rFonts w:ascii="Calibri" w:hAnsi="Calibri" w:cs="Times"/>
          <w:lang w:val="en-US"/>
        </w:rPr>
        <w:t>). A</w:t>
      </w:r>
      <w:r w:rsidR="002E46FD" w:rsidRPr="00EB4943">
        <w:rPr>
          <w:rFonts w:ascii="Calibri" w:hAnsi="Calibri" w:cs="Times"/>
          <w:lang w:val="en-US"/>
        </w:rPr>
        <w:t>dditional</w:t>
      </w:r>
      <w:r w:rsidR="00F65C6D" w:rsidRPr="00EB4943">
        <w:rPr>
          <w:rFonts w:ascii="Calibri" w:hAnsi="Calibri" w:cs="Times"/>
          <w:lang w:val="en-US"/>
        </w:rPr>
        <w:t xml:space="preserve"> models</w:t>
      </w:r>
      <w:r w:rsidR="00D600CC" w:rsidRPr="00EB4943">
        <w:rPr>
          <w:rFonts w:ascii="Calibri" w:hAnsi="Calibri" w:cs="Times"/>
          <w:lang w:val="en-US"/>
        </w:rPr>
        <w:t xml:space="preserve"> were fit</w:t>
      </w:r>
      <w:r w:rsidR="00CD0C79">
        <w:rPr>
          <w:rFonts w:ascii="Calibri" w:hAnsi="Calibri" w:cs="Times"/>
          <w:lang w:val="en-US"/>
        </w:rPr>
        <w:t>ted</w:t>
      </w:r>
      <w:r w:rsidR="00F65C6D" w:rsidRPr="00EB4943">
        <w:rPr>
          <w:rFonts w:ascii="Calibri" w:hAnsi="Calibri" w:cs="Times"/>
          <w:lang w:val="en-US"/>
        </w:rPr>
        <w:t xml:space="preserve"> to predict abundances</w:t>
      </w:r>
      <w:r w:rsidR="00E533E3" w:rsidRPr="00EB4943">
        <w:rPr>
          <w:rFonts w:ascii="Calibri" w:hAnsi="Calibri" w:cs="Times"/>
          <w:lang w:val="en-US"/>
        </w:rPr>
        <w:t xml:space="preserve"> </w:t>
      </w:r>
      <w:r w:rsidR="00F65C6D" w:rsidRPr="00EB4943">
        <w:rPr>
          <w:rFonts w:ascii="Calibri" w:hAnsi="Calibri" w:cs="Times"/>
          <w:lang w:val="en-US"/>
        </w:rPr>
        <w:t xml:space="preserve">across </w:t>
      </w:r>
      <w:r w:rsidR="009015C5" w:rsidRPr="00EB4943">
        <w:rPr>
          <w:rFonts w:ascii="Calibri" w:hAnsi="Calibri" w:cs="Times"/>
          <w:lang w:val="en-US"/>
        </w:rPr>
        <w:t xml:space="preserve">one </w:t>
      </w:r>
      <w:r w:rsidR="00F65C6D" w:rsidRPr="00EB4943">
        <w:rPr>
          <w:rFonts w:ascii="Calibri" w:hAnsi="Calibri" w:cs="Times"/>
          <w:lang w:val="en-US"/>
        </w:rPr>
        <w:t>environmental gradient</w:t>
      </w:r>
      <w:r w:rsidR="00486931" w:rsidRPr="00EB4943">
        <w:rPr>
          <w:rFonts w:ascii="Calibri" w:hAnsi="Calibri" w:cs="Times"/>
          <w:lang w:val="en-US"/>
        </w:rPr>
        <w:t>, while holding the other environmental gradient at a mean value</w:t>
      </w:r>
      <w:r w:rsidR="0088620C" w:rsidRPr="00EB4943">
        <w:rPr>
          <w:rFonts w:ascii="Calibri" w:hAnsi="Calibri" w:cs="Times"/>
          <w:lang w:val="en-US"/>
        </w:rPr>
        <w:t xml:space="preserve"> (hereafter called individual trait-environment models)</w:t>
      </w:r>
      <w:r w:rsidR="00486931" w:rsidRPr="00EB4943">
        <w:rPr>
          <w:rFonts w:ascii="Calibri" w:hAnsi="Calibri" w:cs="Times"/>
          <w:lang w:val="en-US"/>
        </w:rPr>
        <w:t xml:space="preserve">. Standard </w:t>
      </w:r>
      <w:r w:rsidR="00E533E3" w:rsidRPr="00EB4943">
        <w:rPr>
          <w:rFonts w:ascii="Calibri" w:hAnsi="Calibri" w:cs="Times"/>
          <w:lang w:val="en-US"/>
        </w:rPr>
        <w:t>deviations were calculated via a resampling approach using 50 iterations. These models did not include interaction</w:t>
      </w:r>
      <w:r w:rsidR="009015C5" w:rsidRPr="00EB4943">
        <w:rPr>
          <w:rFonts w:ascii="Calibri" w:hAnsi="Calibri" w:cs="Times"/>
          <w:lang w:val="en-US"/>
        </w:rPr>
        <w:t>s</w:t>
      </w:r>
      <w:r w:rsidR="00E533E3" w:rsidRPr="00EB4943">
        <w:rPr>
          <w:rFonts w:ascii="Calibri" w:hAnsi="Calibri" w:cs="Times"/>
          <w:lang w:val="en-US"/>
        </w:rPr>
        <w:t xml:space="preserve"> with other traits.</w:t>
      </w:r>
      <w:r w:rsidR="00270F82" w:rsidRPr="00EB4943">
        <w:rPr>
          <w:rFonts w:ascii="Calibri" w:hAnsi="Calibri" w:cs="Times"/>
          <w:lang w:val="en-US"/>
        </w:rPr>
        <w:t xml:space="preserve"> </w:t>
      </w:r>
    </w:p>
    <w:p w14:paraId="6439BEEA" w14:textId="77777777" w:rsidR="008B7F88" w:rsidRPr="00EB4943" w:rsidRDefault="007B08B3" w:rsidP="00884F22">
      <w:pPr>
        <w:widowControl w:val="0"/>
        <w:autoSpaceDE w:val="0"/>
        <w:autoSpaceDN w:val="0"/>
        <w:adjustRightInd w:val="0"/>
        <w:spacing w:after="240" w:line="480" w:lineRule="auto"/>
        <w:rPr>
          <w:rFonts w:ascii="Calibri" w:hAnsi="Calibri" w:cs="Times"/>
          <w:b/>
          <w:sz w:val="32"/>
          <w:szCs w:val="32"/>
          <w:lang w:val="en-US"/>
        </w:rPr>
      </w:pPr>
      <w:r w:rsidRPr="00EB4943">
        <w:rPr>
          <w:rFonts w:ascii="Calibri" w:hAnsi="Calibri" w:cs="Times"/>
          <w:b/>
          <w:sz w:val="32"/>
          <w:szCs w:val="32"/>
          <w:lang w:val="en-US"/>
        </w:rPr>
        <w:t xml:space="preserve">3. </w:t>
      </w:r>
      <w:r w:rsidR="00CC0D21" w:rsidRPr="00EB4943">
        <w:rPr>
          <w:rFonts w:ascii="Calibri" w:hAnsi="Calibri" w:cs="Times"/>
          <w:b/>
          <w:sz w:val="32"/>
          <w:szCs w:val="32"/>
          <w:lang w:val="en-US"/>
        </w:rPr>
        <w:t xml:space="preserve">Results </w:t>
      </w:r>
    </w:p>
    <w:p w14:paraId="165DF5F2" w14:textId="77777777" w:rsidR="00417496" w:rsidRPr="000B755B" w:rsidRDefault="000B755B" w:rsidP="00884F22">
      <w:pPr>
        <w:widowControl w:val="0"/>
        <w:autoSpaceDE w:val="0"/>
        <w:autoSpaceDN w:val="0"/>
        <w:adjustRightInd w:val="0"/>
        <w:spacing w:after="240" w:line="480" w:lineRule="auto"/>
        <w:rPr>
          <w:rFonts w:ascii="Calibri" w:hAnsi="Calibri" w:cs="Times"/>
          <w:lang w:val="en-US"/>
        </w:rPr>
      </w:pPr>
      <w:r w:rsidRPr="000B755B">
        <w:rPr>
          <w:rFonts w:ascii="Calibri" w:hAnsi="Calibri" w:cs="Times"/>
        </w:rPr>
        <w:t xml:space="preserve">Generally, longer </w:t>
      </w:r>
      <w:r w:rsidR="00CD0C79">
        <w:rPr>
          <w:rFonts w:ascii="Calibri" w:hAnsi="Calibri" w:cs="Times"/>
        </w:rPr>
        <w:t>land-use</w:t>
      </w:r>
      <w:r w:rsidRPr="000B755B">
        <w:rPr>
          <w:rFonts w:ascii="Calibri" w:hAnsi="Calibri" w:cs="Times"/>
        </w:rPr>
        <w:t xml:space="preserve"> duration was associated with increased abundances of exotics and dryland species across datasets and the opposite was observed with increased flooding frequency. Within the propagule bank, the effects of </w:t>
      </w:r>
      <w:r w:rsidR="00CD0C79">
        <w:rPr>
          <w:rFonts w:ascii="Calibri" w:hAnsi="Calibri" w:cs="Times"/>
        </w:rPr>
        <w:t>land-use</w:t>
      </w:r>
      <w:r w:rsidRPr="000B755B">
        <w:rPr>
          <w:rFonts w:ascii="Calibri" w:hAnsi="Calibri" w:cs="Times"/>
        </w:rPr>
        <w:t xml:space="preserve"> were </w:t>
      </w:r>
      <w:r w:rsidR="006772CA">
        <w:rPr>
          <w:rFonts w:ascii="Calibri" w:hAnsi="Calibri" w:cs="Times"/>
        </w:rPr>
        <w:t xml:space="preserve">also </w:t>
      </w:r>
      <w:r w:rsidRPr="000B755B">
        <w:rPr>
          <w:rFonts w:ascii="Calibri" w:hAnsi="Calibri" w:cs="Times"/>
        </w:rPr>
        <w:t xml:space="preserve">more pronounced in less frequently flooded areas, which </w:t>
      </w:r>
      <w:r w:rsidR="006772CA" w:rsidRPr="000B755B">
        <w:rPr>
          <w:rFonts w:ascii="Calibri" w:hAnsi="Calibri" w:cs="Times"/>
        </w:rPr>
        <w:t>harboured</w:t>
      </w:r>
      <w:r w:rsidRPr="000B755B">
        <w:rPr>
          <w:rFonts w:ascii="Calibri" w:hAnsi="Calibri" w:cs="Times"/>
        </w:rPr>
        <w:t xml:space="preserve"> higher abundances and diversity of exotic and ruderal species (e.g. </w:t>
      </w:r>
      <w:r w:rsidRPr="000A6990">
        <w:rPr>
          <w:rFonts w:ascii="Calibri" w:hAnsi="Calibri" w:cs="Times"/>
          <w:i/>
          <w:highlight w:val="yellow"/>
        </w:rPr>
        <w:t>Rapistrum rugosum</w:t>
      </w:r>
      <w:r w:rsidRPr="000A6990">
        <w:rPr>
          <w:rFonts w:ascii="Calibri" w:hAnsi="Calibri" w:cs="Times"/>
          <w:highlight w:val="yellow"/>
        </w:rPr>
        <w:t xml:space="preserve"> and </w:t>
      </w:r>
      <w:r w:rsidRPr="000A6990">
        <w:rPr>
          <w:rFonts w:ascii="Calibri" w:hAnsi="Calibri" w:cs="Times"/>
          <w:i/>
          <w:highlight w:val="yellow"/>
        </w:rPr>
        <w:t>Dysphania</w:t>
      </w:r>
      <w:r w:rsidRPr="000B755B">
        <w:rPr>
          <w:rFonts w:ascii="Calibri" w:hAnsi="Calibri" w:cs="Times"/>
        </w:rPr>
        <w:t xml:space="preserve"> spp.). Increased inundation partly mitigated the effect of </w:t>
      </w:r>
      <w:r w:rsidR="00CD0C79">
        <w:rPr>
          <w:rFonts w:ascii="Calibri" w:hAnsi="Calibri" w:cs="Times"/>
        </w:rPr>
        <w:t>land-use</w:t>
      </w:r>
      <w:r w:rsidRPr="000B755B">
        <w:rPr>
          <w:rFonts w:ascii="Calibri" w:hAnsi="Calibri" w:cs="Times"/>
        </w:rPr>
        <w:t xml:space="preserve"> history, with increased abundances of species such as </w:t>
      </w:r>
      <w:r w:rsidRPr="00CD0C79">
        <w:rPr>
          <w:rFonts w:ascii="Calibri" w:hAnsi="Calibri" w:cs="Times"/>
          <w:i/>
        </w:rPr>
        <w:t>Myriophyllum papillosum</w:t>
      </w:r>
      <w:r w:rsidRPr="000B755B">
        <w:rPr>
          <w:rFonts w:ascii="Calibri" w:hAnsi="Calibri" w:cs="Times"/>
        </w:rPr>
        <w:t>. In standing vegetation surveys, sites with increased flooding frequency had increased abundances of w</w:t>
      </w:r>
      <w:r w:rsidR="000A6990">
        <w:rPr>
          <w:rFonts w:ascii="Calibri" w:hAnsi="Calibri" w:cs="Times"/>
        </w:rPr>
        <w:t xml:space="preserve">etland species (e.g. </w:t>
      </w:r>
      <w:r w:rsidR="000A6990" w:rsidRPr="000A6990">
        <w:rPr>
          <w:rFonts w:ascii="Calibri" w:hAnsi="Calibri" w:cs="Times"/>
          <w:i/>
          <w:highlight w:val="yellow"/>
        </w:rPr>
        <w:t>Eleocharis</w:t>
      </w:r>
      <w:r w:rsidR="00CD0C79">
        <w:rPr>
          <w:rFonts w:ascii="Calibri" w:hAnsi="Calibri" w:cs="Times"/>
        </w:rPr>
        <w:t xml:space="preserve"> spp.), w</w:t>
      </w:r>
      <w:r w:rsidRPr="000B755B">
        <w:rPr>
          <w:rFonts w:ascii="Calibri" w:hAnsi="Calibri" w:cs="Times"/>
          <w:lang w:val="en-US"/>
        </w:rPr>
        <w:t>hile more intensive</w:t>
      </w:r>
      <w:r w:rsidRPr="000B755B">
        <w:rPr>
          <w:rFonts w:ascii="Calibri" w:hAnsi="Calibri" w:cs="Times"/>
        </w:rPr>
        <w:t xml:space="preserve"> </w:t>
      </w:r>
      <w:r w:rsidR="00CD0C79">
        <w:rPr>
          <w:rFonts w:ascii="Calibri" w:hAnsi="Calibri" w:cs="Times"/>
        </w:rPr>
        <w:t>land-use</w:t>
      </w:r>
      <w:r w:rsidRPr="000B755B">
        <w:rPr>
          <w:rFonts w:ascii="Calibri" w:hAnsi="Calibri" w:cs="Times"/>
          <w:lang w:val="en-US"/>
        </w:rPr>
        <w:t xml:space="preserve"> was associated with higher abundances of terrestrial functional groups, comprising species like</w:t>
      </w:r>
      <w:r w:rsidRPr="000B755B">
        <w:rPr>
          <w:rFonts w:ascii="Calibri" w:hAnsi="Calibri" w:cs="Times"/>
        </w:rPr>
        <w:t xml:space="preserve"> </w:t>
      </w:r>
      <w:r w:rsidRPr="00CD0C79">
        <w:rPr>
          <w:rFonts w:ascii="Calibri" w:hAnsi="Calibri" w:cs="Times"/>
          <w:i/>
        </w:rPr>
        <w:t>Calotis scapigera</w:t>
      </w:r>
      <w:r w:rsidRPr="000B755B">
        <w:rPr>
          <w:rFonts w:ascii="Calibri" w:hAnsi="Calibri" w:cs="Times"/>
        </w:rPr>
        <w:t xml:space="preserve"> and </w:t>
      </w:r>
      <w:r w:rsidRPr="00CD0C79">
        <w:rPr>
          <w:rFonts w:ascii="Calibri" w:hAnsi="Calibri" w:cs="Times"/>
          <w:i/>
        </w:rPr>
        <w:t>Brassicace</w:t>
      </w:r>
      <w:r w:rsidR="00A72756" w:rsidRPr="00CD0C79">
        <w:rPr>
          <w:rFonts w:ascii="Calibri" w:hAnsi="Calibri" w:cs="Times"/>
          <w:i/>
        </w:rPr>
        <w:t>ae</w:t>
      </w:r>
      <w:r w:rsidR="00A72756">
        <w:rPr>
          <w:rFonts w:ascii="Calibri" w:hAnsi="Calibri" w:cs="Times"/>
        </w:rPr>
        <w:t xml:space="preserve"> spp. (see Dawson et al. 2017a &amp; b</w:t>
      </w:r>
      <w:r w:rsidRPr="000B755B">
        <w:rPr>
          <w:rFonts w:ascii="Calibri" w:hAnsi="Calibri" w:cs="Times"/>
        </w:rPr>
        <w:t xml:space="preserve"> for </w:t>
      </w:r>
      <w:r w:rsidRPr="000B755B">
        <w:rPr>
          <w:rFonts w:ascii="Calibri" w:hAnsi="Calibri" w:cs="Times"/>
        </w:rPr>
        <w:lastRenderedPageBreak/>
        <w:t>details on the species’ abundances)</w:t>
      </w:r>
      <w:r w:rsidR="003D4635" w:rsidRPr="000B755B">
        <w:rPr>
          <w:rFonts w:ascii="Calibri" w:hAnsi="Calibri" w:cs="Times"/>
          <w:lang w:val="en-US"/>
        </w:rPr>
        <w:t xml:space="preserve">. </w:t>
      </w:r>
    </w:p>
    <w:p w14:paraId="2DB0FDB6" w14:textId="77777777" w:rsidR="004C4703" w:rsidRPr="00EB4943" w:rsidRDefault="007057F6" w:rsidP="00884F22">
      <w:pPr>
        <w:widowControl w:val="0"/>
        <w:autoSpaceDE w:val="0"/>
        <w:autoSpaceDN w:val="0"/>
        <w:adjustRightInd w:val="0"/>
        <w:spacing w:after="240" w:line="480" w:lineRule="auto"/>
        <w:rPr>
          <w:rFonts w:ascii="Calibri" w:hAnsi="Calibri" w:cs="Times"/>
          <w:b/>
          <w:sz w:val="32"/>
          <w:szCs w:val="32"/>
          <w:lang w:val="en-US"/>
        </w:rPr>
      </w:pPr>
      <w:r w:rsidRPr="00EB4943">
        <w:rPr>
          <w:rFonts w:ascii="Calibri" w:hAnsi="Calibri" w:cs="Times"/>
          <w:lang w:val="en-US"/>
        </w:rPr>
        <w:t xml:space="preserve">There was evidence that </w:t>
      </w:r>
      <w:r w:rsidR="000632EB" w:rsidRPr="00EB4943">
        <w:rPr>
          <w:rFonts w:ascii="Calibri" w:hAnsi="Calibri" w:cs="Times"/>
          <w:lang w:val="en-US"/>
        </w:rPr>
        <w:t>land-use</w:t>
      </w:r>
      <w:r w:rsidRPr="00EB4943">
        <w:rPr>
          <w:rFonts w:ascii="Calibri" w:hAnsi="Calibri" w:cs="Times"/>
          <w:lang w:val="en-US"/>
        </w:rPr>
        <w:t xml:space="preserve"> </w:t>
      </w:r>
      <w:r w:rsidR="007A685D" w:rsidRPr="00EB4943">
        <w:rPr>
          <w:rFonts w:ascii="Calibri" w:hAnsi="Calibri" w:cs="Times"/>
          <w:lang w:val="en-US"/>
        </w:rPr>
        <w:t xml:space="preserve">duration </w:t>
      </w:r>
      <w:r w:rsidRPr="00EB4943">
        <w:rPr>
          <w:rFonts w:ascii="Calibri" w:hAnsi="Calibri" w:cs="Times"/>
          <w:lang w:val="en-US"/>
        </w:rPr>
        <w:t xml:space="preserve">and </w:t>
      </w:r>
      <w:r w:rsidR="007A685D" w:rsidRPr="00EB4943">
        <w:rPr>
          <w:rFonts w:ascii="Calibri" w:hAnsi="Calibri" w:cs="Times"/>
          <w:lang w:val="en-US"/>
        </w:rPr>
        <w:t xml:space="preserve">flood frequency </w:t>
      </w:r>
      <w:r w:rsidR="00CD0C79">
        <w:rPr>
          <w:rFonts w:ascii="Calibri" w:hAnsi="Calibri" w:cs="Times"/>
          <w:lang w:val="en-US"/>
        </w:rPr>
        <w:t>le</w:t>
      </w:r>
      <w:r w:rsidRPr="00EB4943">
        <w:rPr>
          <w:rFonts w:ascii="Calibri" w:hAnsi="Calibri" w:cs="Times"/>
          <w:lang w:val="en-US"/>
        </w:rPr>
        <w:t xml:space="preserve">d to trait </w:t>
      </w:r>
      <w:r w:rsidR="008B7F88" w:rsidRPr="00EB4943">
        <w:rPr>
          <w:rFonts w:ascii="Calibri" w:hAnsi="Calibri" w:cs="Times"/>
          <w:lang w:val="en-US"/>
        </w:rPr>
        <w:t>convergence</w:t>
      </w:r>
      <w:r w:rsidR="00945A84" w:rsidRPr="00EB4943">
        <w:rPr>
          <w:rFonts w:ascii="Calibri" w:hAnsi="Calibri" w:cs="Times"/>
          <w:lang w:val="en-US"/>
        </w:rPr>
        <w:t xml:space="preserve"> in </w:t>
      </w:r>
      <w:r w:rsidR="007A685D" w:rsidRPr="00EB4943">
        <w:rPr>
          <w:rFonts w:ascii="Calibri" w:hAnsi="Calibri" w:cs="Times"/>
          <w:lang w:val="en-US"/>
        </w:rPr>
        <w:t>the propagule bank and standing vegetation</w:t>
      </w:r>
      <w:r w:rsidR="007B0576" w:rsidRPr="00EB4943">
        <w:rPr>
          <w:rFonts w:ascii="Calibri" w:hAnsi="Calibri" w:cs="Times"/>
          <w:lang w:val="en-US"/>
        </w:rPr>
        <w:t xml:space="preserve">, particularly for </w:t>
      </w:r>
      <w:r w:rsidR="0028258C" w:rsidRPr="00EB4943">
        <w:rPr>
          <w:rFonts w:ascii="Calibri" w:hAnsi="Calibri" w:cs="Times"/>
          <w:lang w:val="en-US"/>
        </w:rPr>
        <w:t>SLA</w:t>
      </w:r>
      <w:r w:rsidR="006D0785" w:rsidRPr="00EB4943">
        <w:rPr>
          <w:rFonts w:ascii="Calibri" w:hAnsi="Calibri" w:cs="Times"/>
          <w:lang w:val="en-US"/>
        </w:rPr>
        <w:t>,</w:t>
      </w:r>
      <w:r w:rsidR="0028258C" w:rsidRPr="00EB4943">
        <w:rPr>
          <w:rFonts w:ascii="Calibri" w:hAnsi="Calibri" w:cs="Times"/>
          <w:lang w:val="en-US"/>
        </w:rPr>
        <w:t xml:space="preserve"> species provenance and dispersal mode</w:t>
      </w:r>
      <w:r w:rsidR="007B0576" w:rsidRPr="00EB4943">
        <w:rPr>
          <w:rFonts w:ascii="Calibri" w:hAnsi="Calibri" w:cs="Times"/>
          <w:lang w:val="en-US"/>
        </w:rPr>
        <w:t xml:space="preserve">, which </w:t>
      </w:r>
      <w:r w:rsidR="0028258C" w:rsidRPr="00EB4943">
        <w:rPr>
          <w:rFonts w:ascii="Calibri" w:hAnsi="Calibri" w:cs="Times"/>
          <w:lang w:val="en-US"/>
        </w:rPr>
        <w:t xml:space="preserve">displayed </w:t>
      </w:r>
      <w:r w:rsidR="00AE399F" w:rsidRPr="00EB4943">
        <w:rPr>
          <w:rFonts w:ascii="Calibri" w:hAnsi="Calibri" w:cs="Times"/>
          <w:lang w:val="en-US"/>
        </w:rPr>
        <w:t>strong responses to both gradients</w:t>
      </w:r>
      <w:r w:rsidR="0028258C" w:rsidRPr="00EB4943">
        <w:rPr>
          <w:rFonts w:ascii="Calibri" w:hAnsi="Calibri" w:cs="Times"/>
          <w:lang w:val="en-US"/>
        </w:rPr>
        <w:t xml:space="preserve"> (detailed below)</w:t>
      </w:r>
      <w:r w:rsidR="008B7F88" w:rsidRPr="00EB4943">
        <w:rPr>
          <w:rFonts w:ascii="Calibri" w:hAnsi="Calibri" w:cs="Times"/>
          <w:lang w:val="en-US"/>
        </w:rPr>
        <w:t>.</w:t>
      </w:r>
      <w:r w:rsidR="002358B1" w:rsidRPr="00EB4943">
        <w:rPr>
          <w:rFonts w:ascii="Calibri" w:hAnsi="Calibri" w:cs="Times"/>
          <w:lang w:val="en-US"/>
        </w:rPr>
        <w:t xml:space="preserve"> </w:t>
      </w:r>
      <w:r w:rsidR="00B5188C" w:rsidRPr="00EB4943">
        <w:rPr>
          <w:rFonts w:ascii="Calibri" w:hAnsi="Calibri" w:cs="Times"/>
          <w:lang w:val="en-US"/>
        </w:rPr>
        <w:t xml:space="preserve">The models for the three datasets all had significant </w:t>
      </w:r>
      <w:r w:rsidR="00B5188C" w:rsidRPr="00EB4943">
        <w:rPr>
          <w:rFonts w:ascii="Calibri" w:hAnsi="Calibri" w:cs="Times"/>
          <w:i/>
          <w:lang w:val="en-US"/>
        </w:rPr>
        <w:t>p</w:t>
      </w:r>
      <w:r w:rsidR="00B5188C" w:rsidRPr="00EB4943">
        <w:rPr>
          <w:rFonts w:ascii="Calibri" w:hAnsi="Calibri" w:cs="Times"/>
          <w:lang w:val="en-US"/>
        </w:rPr>
        <w:t xml:space="preserve">-values: soil propagule bank with 108 sites, </w:t>
      </w:r>
      <w:r w:rsidR="00B5188C" w:rsidRPr="00EB4943">
        <w:rPr>
          <w:rFonts w:ascii="Calibri" w:hAnsi="Calibri" w:cs="Times"/>
          <w:i/>
          <w:lang w:val="en-US"/>
        </w:rPr>
        <w:t xml:space="preserve">p </w:t>
      </w:r>
      <w:r w:rsidR="00B5188C" w:rsidRPr="00EB4943">
        <w:rPr>
          <w:rFonts w:ascii="Calibri" w:hAnsi="Calibri" w:cs="Times"/>
          <w:lang w:val="en-US"/>
        </w:rPr>
        <w:t xml:space="preserve">= 0.001 (propagule bank with only 24 sites was also significant, with </w:t>
      </w:r>
      <w:r w:rsidR="00B5188C" w:rsidRPr="00EB4943">
        <w:rPr>
          <w:rFonts w:ascii="Calibri" w:hAnsi="Calibri" w:cs="Times"/>
          <w:i/>
          <w:lang w:val="en-US"/>
        </w:rPr>
        <w:t>p =</w:t>
      </w:r>
      <w:r w:rsidR="00B5188C" w:rsidRPr="00EB4943">
        <w:rPr>
          <w:rFonts w:ascii="Calibri" w:hAnsi="Calibri" w:cs="Times"/>
          <w:lang w:val="en-US"/>
        </w:rPr>
        <w:t xml:space="preserve"> 0.005), extant vegetation occupancy, </w:t>
      </w:r>
      <w:r w:rsidR="00B5188C" w:rsidRPr="00EB4943">
        <w:rPr>
          <w:rFonts w:ascii="Calibri" w:hAnsi="Calibri" w:cs="Times"/>
          <w:i/>
          <w:lang w:val="en-US"/>
        </w:rPr>
        <w:t xml:space="preserve">p </w:t>
      </w:r>
      <w:r w:rsidR="00B5188C" w:rsidRPr="00EB4943">
        <w:rPr>
          <w:rFonts w:ascii="Calibri" w:hAnsi="Calibri" w:cs="Times"/>
          <w:lang w:val="en-US"/>
        </w:rPr>
        <w:t xml:space="preserve">= 0.009 and standing vegetation abundance, </w:t>
      </w:r>
      <w:r w:rsidR="00B5188C" w:rsidRPr="00EB4943">
        <w:rPr>
          <w:rFonts w:ascii="Calibri" w:hAnsi="Calibri" w:cs="Times"/>
          <w:i/>
          <w:lang w:val="en-US"/>
        </w:rPr>
        <w:t>p =</w:t>
      </w:r>
      <w:r w:rsidR="00B5188C" w:rsidRPr="00EB4943">
        <w:rPr>
          <w:rFonts w:ascii="Calibri" w:hAnsi="Calibri" w:cs="Times"/>
          <w:lang w:val="en-US"/>
        </w:rPr>
        <w:t xml:space="preserve"> 0.001. </w:t>
      </w:r>
      <w:r w:rsidR="00945A84" w:rsidRPr="00EB4943">
        <w:rPr>
          <w:rFonts w:ascii="Calibri" w:hAnsi="Calibri" w:cs="Times"/>
          <w:lang w:val="en-US"/>
        </w:rPr>
        <w:t>Standing vegetation abundance</w:t>
      </w:r>
      <w:r w:rsidR="008B7F88" w:rsidRPr="00EB4943">
        <w:rPr>
          <w:rFonts w:ascii="Calibri" w:hAnsi="Calibri" w:cs="Times"/>
          <w:lang w:val="en-US"/>
        </w:rPr>
        <w:t xml:space="preserve"> </w:t>
      </w:r>
      <w:r w:rsidR="002358B1" w:rsidRPr="00EB4943">
        <w:rPr>
          <w:rFonts w:ascii="Calibri" w:hAnsi="Calibri" w:cs="Times"/>
          <w:lang w:val="en-US"/>
        </w:rPr>
        <w:t>had</w:t>
      </w:r>
      <w:r w:rsidR="008B7F88" w:rsidRPr="00EB4943">
        <w:rPr>
          <w:rFonts w:ascii="Calibri" w:hAnsi="Calibri" w:cs="Times"/>
          <w:lang w:val="en-US"/>
        </w:rPr>
        <w:t xml:space="preserve"> the lowest sample numbers (14 sites only)</w:t>
      </w:r>
      <w:r w:rsidR="002358B1" w:rsidRPr="00EB4943">
        <w:rPr>
          <w:rFonts w:ascii="Calibri" w:hAnsi="Calibri" w:cs="Times"/>
          <w:lang w:val="en-US"/>
        </w:rPr>
        <w:t xml:space="preserve"> </w:t>
      </w:r>
      <w:r w:rsidR="00CD0C79">
        <w:rPr>
          <w:rFonts w:ascii="Calibri" w:hAnsi="Calibri" w:cs="Times"/>
          <w:lang w:val="en-US"/>
        </w:rPr>
        <w:t>but</w:t>
      </w:r>
      <w:r w:rsidR="008B7F88" w:rsidRPr="00EB4943">
        <w:rPr>
          <w:rFonts w:ascii="Calibri" w:hAnsi="Calibri" w:cs="Times"/>
          <w:lang w:val="en-US"/>
        </w:rPr>
        <w:t xml:space="preserve"> </w:t>
      </w:r>
      <w:r w:rsidR="002B2F4E" w:rsidRPr="00EB4943">
        <w:rPr>
          <w:rFonts w:ascii="Calibri" w:hAnsi="Calibri" w:cs="Times"/>
          <w:lang w:val="en-US"/>
        </w:rPr>
        <w:t>was the most</w:t>
      </w:r>
      <w:r w:rsidR="008B7F88" w:rsidRPr="00EB4943">
        <w:rPr>
          <w:rFonts w:ascii="Calibri" w:hAnsi="Calibri" w:cs="Times"/>
          <w:lang w:val="en-US"/>
        </w:rPr>
        <w:t xml:space="preserve"> significant</w:t>
      </w:r>
      <w:r w:rsidR="002B2F4E" w:rsidRPr="00EB4943">
        <w:rPr>
          <w:rFonts w:ascii="Calibri" w:hAnsi="Calibri" w:cs="Times"/>
          <w:lang w:val="en-US"/>
        </w:rPr>
        <w:t xml:space="preserve"> out of the </w:t>
      </w:r>
      <w:r w:rsidR="00F83276" w:rsidRPr="00EB4943">
        <w:rPr>
          <w:rFonts w:ascii="Calibri" w:hAnsi="Calibri" w:cs="Times"/>
          <w:lang w:val="en-US"/>
        </w:rPr>
        <w:t>three</w:t>
      </w:r>
      <w:r w:rsidR="002B2F4E" w:rsidRPr="00EB4943">
        <w:rPr>
          <w:rFonts w:ascii="Calibri" w:hAnsi="Calibri" w:cs="Times"/>
          <w:lang w:val="en-US"/>
        </w:rPr>
        <w:t xml:space="preserve"> models constructed</w:t>
      </w:r>
      <w:r w:rsidR="008B7F88" w:rsidRPr="00EB4943">
        <w:rPr>
          <w:rFonts w:ascii="Calibri" w:hAnsi="Calibri" w:cs="Times"/>
          <w:lang w:val="en-US"/>
        </w:rPr>
        <w:t xml:space="preserve">. </w:t>
      </w:r>
    </w:p>
    <w:p w14:paraId="7A01FCD1" w14:textId="77777777" w:rsidR="00051929" w:rsidRPr="00EB4943" w:rsidRDefault="008B7F88" w:rsidP="00884F22">
      <w:pPr>
        <w:widowControl w:val="0"/>
        <w:autoSpaceDE w:val="0"/>
        <w:autoSpaceDN w:val="0"/>
        <w:adjustRightInd w:val="0"/>
        <w:spacing w:after="240" w:line="480" w:lineRule="auto"/>
        <w:rPr>
          <w:rFonts w:ascii="Calibri" w:hAnsi="Calibri" w:cs="Times"/>
          <w:b/>
          <w:sz w:val="32"/>
          <w:szCs w:val="32"/>
          <w:lang w:val="en-US"/>
        </w:rPr>
      </w:pPr>
      <w:r w:rsidRPr="00EB4943">
        <w:rPr>
          <w:rFonts w:ascii="Calibri" w:hAnsi="Calibri" w:cs="Times"/>
          <w:lang w:val="en-US"/>
        </w:rPr>
        <w:t>The strongest trait-environment interaction occurred with models of standing vegetation</w:t>
      </w:r>
      <w:r w:rsidR="00703DC7" w:rsidRPr="00EB4943">
        <w:rPr>
          <w:rFonts w:ascii="Calibri" w:hAnsi="Calibri" w:cs="Times"/>
          <w:lang w:val="en-US"/>
        </w:rPr>
        <w:t xml:space="preserve"> abundance (Fig 2)</w:t>
      </w:r>
      <w:r w:rsidR="00CB6736" w:rsidRPr="00EB4943">
        <w:rPr>
          <w:rFonts w:ascii="Calibri" w:hAnsi="Calibri" w:cs="Times"/>
          <w:lang w:val="en-US"/>
        </w:rPr>
        <w:t xml:space="preserve">. </w:t>
      </w:r>
      <w:r w:rsidRPr="00EB4943">
        <w:rPr>
          <w:rFonts w:ascii="Calibri" w:hAnsi="Calibri" w:cs="Times"/>
          <w:lang w:val="en-US"/>
        </w:rPr>
        <w:t xml:space="preserve">SLA </w:t>
      </w:r>
      <w:r w:rsidR="00CB6736" w:rsidRPr="00EB4943">
        <w:rPr>
          <w:rFonts w:ascii="Calibri" w:hAnsi="Calibri" w:cs="Times"/>
          <w:lang w:val="en-US"/>
        </w:rPr>
        <w:t xml:space="preserve">was </w:t>
      </w:r>
      <w:r w:rsidRPr="00EB4943">
        <w:rPr>
          <w:rFonts w:ascii="Calibri" w:hAnsi="Calibri" w:cs="Times"/>
          <w:lang w:val="en-US"/>
        </w:rPr>
        <w:t xml:space="preserve">positively related to </w:t>
      </w:r>
      <w:r w:rsidR="000632EB" w:rsidRPr="00EB4943">
        <w:rPr>
          <w:rFonts w:ascii="Calibri" w:hAnsi="Calibri" w:cs="Times"/>
          <w:lang w:val="en-US"/>
        </w:rPr>
        <w:t>land-use</w:t>
      </w:r>
      <w:r w:rsidRPr="00EB4943">
        <w:rPr>
          <w:rFonts w:ascii="Calibri" w:hAnsi="Calibri" w:cs="Times"/>
          <w:lang w:val="en-US"/>
        </w:rPr>
        <w:t xml:space="preserve"> duratio</w:t>
      </w:r>
      <w:r w:rsidR="00CB6736" w:rsidRPr="00EB4943">
        <w:rPr>
          <w:rFonts w:ascii="Calibri" w:hAnsi="Calibri" w:cs="Times"/>
          <w:lang w:val="en-US"/>
        </w:rPr>
        <w:t>n,</w:t>
      </w:r>
      <w:r w:rsidRPr="00EB4943">
        <w:rPr>
          <w:rFonts w:ascii="Calibri" w:hAnsi="Calibri" w:cs="Times"/>
          <w:lang w:val="en-US"/>
        </w:rPr>
        <w:t xml:space="preserve"> </w:t>
      </w:r>
      <w:r w:rsidR="005C1DBA" w:rsidRPr="00EB4943">
        <w:rPr>
          <w:rFonts w:ascii="Calibri" w:hAnsi="Calibri" w:cs="Times"/>
          <w:lang w:val="en-US"/>
        </w:rPr>
        <w:t xml:space="preserve">indicating that species with higher SLA were </w:t>
      </w:r>
      <w:r w:rsidR="00CB6736" w:rsidRPr="00EB4943">
        <w:rPr>
          <w:rFonts w:ascii="Calibri" w:hAnsi="Calibri" w:cs="Times"/>
          <w:lang w:val="en-US"/>
        </w:rPr>
        <w:t xml:space="preserve">likely to increase in abundance in </w:t>
      </w:r>
      <w:r w:rsidR="00051929" w:rsidRPr="00EB4943">
        <w:rPr>
          <w:rFonts w:ascii="Calibri" w:hAnsi="Calibri" w:cs="Times"/>
          <w:lang w:val="en-US"/>
        </w:rPr>
        <w:t>fields</w:t>
      </w:r>
      <w:r w:rsidR="00CB6736" w:rsidRPr="00EB4943">
        <w:rPr>
          <w:rFonts w:ascii="Calibri" w:hAnsi="Calibri" w:cs="Times"/>
          <w:lang w:val="en-US"/>
        </w:rPr>
        <w:t xml:space="preserve"> with longer </w:t>
      </w:r>
      <w:r w:rsidR="00051929" w:rsidRPr="00EB4943">
        <w:rPr>
          <w:rFonts w:ascii="Calibri" w:hAnsi="Calibri" w:cs="Times"/>
          <w:lang w:val="en-US"/>
        </w:rPr>
        <w:t>agricultural history</w:t>
      </w:r>
      <w:r w:rsidRPr="00EB4943">
        <w:rPr>
          <w:rFonts w:ascii="Calibri" w:hAnsi="Calibri" w:cs="Times"/>
          <w:lang w:val="en-US"/>
        </w:rPr>
        <w:t xml:space="preserve">. </w:t>
      </w:r>
      <w:r w:rsidR="00051929" w:rsidRPr="00EB4943">
        <w:rPr>
          <w:rFonts w:ascii="Calibri" w:hAnsi="Calibri" w:cs="Times"/>
          <w:lang w:val="en-US"/>
        </w:rPr>
        <w:t xml:space="preserve">SLA exhibited </w:t>
      </w:r>
      <w:r w:rsidR="005D089C" w:rsidRPr="00EB4943">
        <w:rPr>
          <w:rFonts w:ascii="Calibri" w:hAnsi="Calibri" w:cs="Times"/>
          <w:lang w:val="en-US"/>
        </w:rPr>
        <w:t>a similar relationship with land-use duration</w:t>
      </w:r>
      <w:r w:rsidR="00F22D4E" w:rsidRPr="00EB4943">
        <w:rPr>
          <w:rFonts w:ascii="Calibri" w:hAnsi="Calibri" w:cs="Times"/>
          <w:lang w:val="en-US"/>
        </w:rPr>
        <w:t xml:space="preserve"> </w:t>
      </w:r>
      <w:r w:rsidR="005C1DBA" w:rsidRPr="00EB4943">
        <w:rPr>
          <w:rFonts w:ascii="Calibri" w:hAnsi="Calibri" w:cs="Times"/>
          <w:lang w:val="en-US"/>
        </w:rPr>
        <w:t>in</w:t>
      </w:r>
      <w:r w:rsidR="003A305B" w:rsidRPr="00EB4943">
        <w:rPr>
          <w:rFonts w:ascii="Calibri" w:hAnsi="Calibri" w:cs="Times"/>
          <w:lang w:val="en-US"/>
        </w:rPr>
        <w:t xml:space="preserve"> models of</w:t>
      </w:r>
      <w:r w:rsidR="009D3705" w:rsidRPr="00EB4943">
        <w:rPr>
          <w:rFonts w:ascii="Calibri" w:hAnsi="Calibri" w:cs="Times"/>
          <w:lang w:val="en-US"/>
        </w:rPr>
        <w:t xml:space="preserve"> standing</w:t>
      </w:r>
      <w:r w:rsidR="0033250B" w:rsidRPr="00EB4943">
        <w:rPr>
          <w:rFonts w:ascii="Calibri" w:hAnsi="Calibri" w:cs="Times"/>
          <w:lang w:val="en-US"/>
        </w:rPr>
        <w:t xml:space="preserve"> </w:t>
      </w:r>
      <w:r w:rsidR="00051929" w:rsidRPr="00EB4943">
        <w:rPr>
          <w:rFonts w:ascii="Calibri" w:hAnsi="Calibri" w:cs="Times"/>
          <w:lang w:val="en-US"/>
        </w:rPr>
        <w:t>vegetation</w:t>
      </w:r>
      <w:r w:rsidR="0033250B" w:rsidRPr="00EB4943">
        <w:rPr>
          <w:rFonts w:ascii="Calibri" w:hAnsi="Calibri" w:cs="Times"/>
          <w:lang w:val="en-US"/>
        </w:rPr>
        <w:t xml:space="preserve"> </w:t>
      </w:r>
      <w:r w:rsidR="005C1DBA" w:rsidRPr="00EB4943">
        <w:rPr>
          <w:rFonts w:ascii="Calibri" w:hAnsi="Calibri" w:cs="Times"/>
          <w:lang w:val="en-US"/>
        </w:rPr>
        <w:t>occupancy</w:t>
      </w:r>
      <w:r w:rsidR="00E01021" w:rsidRPr="00EB4943">
        <w:rPr>
          <w:rFonts w:ascii="Calibri" w:hAnsi="Calibri" w:cs="Times"/>
          <w:lang w:val="en-US"/>
        </w:rPr>
        <w:t xml:space="preserve"> and propagule bank</w:t>
      </w:r>
      <w:r w:rsidR="007B0576" w:rsidRPr="00EB4943">
        <w:rPr>
          <w:rFonts w:ascii="Calibri" w:hAnsi="Calibri" w:cs="Times"/>
          <w:lang w:val="en-US"/>
        </w:rPr>
        <w:t>, although not as strong as that for standing vegetation abundance</w:t>
      </w:r>
      <w:r w:rsidR="00E01021" w:rsidRPr="00EB4943">
        <w:rPr>
          <w:rFonts w:ascii="Calibri" w:hAnsi="Calibri" w:cs="Times"/>
          <w:lang w:val="en-US"/>
        </w:rPr>
        <w:t xml:space="preserve">. </w:t>
      </w:r>
    </w:p>
    <w:p w14:paraId="394CC5A1" w14:textId="77777777" w:rsidR="006772CA" w:rsidRDefault="00B444CA"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Across all </w:t>
      </w:r>
      <w:r w:rsidR="00BA3CDF" w:rsidRPr="00EB4943">
        <w:rPr>
          <w:rFonts w:ascii="Calibri" w:hAnsi="Calibri" w:cs="Times"/>
          <w:lang w:val="en-US"/>
        </w:rPr>
        <w:t>models</w:t>
      </w:r>
      <w:r w:rsidR="00F22D4E" w:rsidRPr="00EB4943">
        <w:rPr>
          <w:rFonts w:ascii="Calibri" w:hAnsi="Calibri" w:cs="Times"/>
          <w:lang w:val="en-US"/>
        </w:rPr>
        <w:t>,</w:t>
      </w:r>
      <w:r w:rsidRPr="00EB4943">
        <w:rPr>
          <w:rFonts w:ascii="Calibri" w:hAnsi="Calibri" w:cs="Times"/>
          <w:lang w:val="en-US"/>
        </w:rPr>
        <w:t xml:space="preserve"> native</w:t>
      </w:r>
      <w:r w:rsidR="0033250B" w:rsidRPr="00EB4943">
        <w:rPr>
          <w:rFonts w:ascii="Calibri" w:hAnsi="Calibri" w:cs="Times"/>
          <w:lang w:val="en-US"/>
        </w:rPr>
        <w:t xml:space="preserve"> specie</w:t>
      </w:r>
      <w:r w:rsidRPr="00EB4943">
        <w:rPr>
          <w:rFonts w:ascii="Calibri" w:hAnsi="Calibri" w:cs="Times"/>
          <w:lang w:val="en-US"/>
        </w:rPr>
        <w:t xml:space="preserve">s </w:t>
      </w:r>
      <w:r w:rsidR="00F22D4E" w:rsidRPr="00EB4943">
        <w:rPr>
          <w:rFonts w:ascii="Calibri" w:hAnsi="Calibri" w:cs="Times"/>
          <w:lang w:val="en-US"/>
        </w:rPr>
        <w:t xml:space="preserve">decreased </w:t>
      </w:r>
      <w:r w:rsidRPr="00EB4943">
        <w:rPr>
          <w:rFonts w:ascii="Calibri" w:hAnsi="Calibri" w:cs="Times"/>
          <w:lang w:val="en-US"/>
        </w:rPr>
        <w:t xml:space="preserve">with increasing </w:t>
      </w:r>
      <w:r w:rsidR="000632EB" w:rsidRPr="00EB4943">
        <w:rPr>
          <w:rFonts w:ascii="Calibri" w:hAnsi="Calibri" w:cs="Times"/>
          <w:lang w:val="en-US"/>
        </w:rPr>
        <w:t>land-use</w:t>
      </w:r>
      <w:r w:rsidR="00F22D4E" w:rsidRPr="00EB4943">
        <w:rPr>
          <w:rFonts w:ascii="Calibri" w:hAnsi="Calibri" w:cs="Times"/>
          <w:lang w:val="en-US"/>
        </w:rPr>
        <w:t xml:space="preserve"> </w:t>
      </w:r>
      <w:r w:rsidRPr="00EB4943">
        <w:rPr>
          <w:rFonts w:ascii="Calibri" w:hAnsi="Calibri" w:cs="Times"/>
          <w:lang w:val="en-US"/>
        </w:rPr>
        <w:t xml:space="preserve">duration </w:t>
      </w:r>
      <w:r w:rsidR="0033250B" w:rsidRPr="00EB4943">
        <w:rPr>
          <w:rFonts w:ascii="Calibri" w:hAnsi="Calibri" w:cs="Times"/>
          <w:lang w:val="en-US"/>
        </w:rPr>
        <w:t xml:space="preserve">and </w:t>
      </w:r>
      <w:r w:rsidR="00F22D4E" w:rsidRPr="00EB4943">
        <w:rPr>
          <w:rFonts w:ascii="Calibri" w:hAnsi="Calibri" w:cs="Times"/>
          <w:lang w:val="en-US"/>
        </w:rPr>
        <w:t>increas</w:t>
      </w:r>
      <w:r w:rsidR="0033250B" w:rsidRPr="00EB4943">
        <w:rPr>
          <w:rFonts w:ascii="Calibri" w:hAnsi="Calibri" w:cs="Times"/>
          <w:lang w:val="en-US"/>
        </w:rPr>
        <w:t>ed</w:t>
      </w:r>
      <w:r w:rsidRPr="00EB4943">
        <w:rPr>
          <w:rFonts w:ascii="Calibri" w:hAnsi="Calibri" w:cs="Times"/>
          <w:lang w:val="en-US"/>
        </w:rPr>
        <w:t xml:space="preserve"> with </w:t>
      </w:r>
      <w:r w:rsidR="002A0E51" w:rsidRPr="00EB4943">
        <w:rPr>
          <w:rFonts w:ascii="Calibri" w:hAnsi="Calibri" w:cs="Times"/>
          <w:lang w:val="en-US"/>
        </w:rPr>
        <w:t>flood</w:t>
      </w:r>
      <w:r w:rsidRPr="00EB4943">
        <w:rPr>
          <w:rFonts w:ascii="Calibri" w:hAnsi="Calibri" w:cs="Times"/>
          <w:lang w:val="en-US"/>
        </w:rPr>
        <w:t xml:space="preserve"> frequency</w:t>
      </w:r>
      <w:r w:rsidR="00ED56CB" w:rsidRPr="00EB4943">
        <w:rPr>
          <w:rFonts w:ascii="Calibri" w:hAnsi="Calibri" w:cs="Times"/>
          <w:lang w:val="en-US"/>
        </w:rPr>
        <w:t xml:space="preserve"> (Fig</w:t>
      </w:r>
      <w:r w:rsidR="00F22D4E" w:rsidRPr="00EB4943">
        <w:rPr>
          <w:rFonts w:ascii="Calibri" w:hAnsi="Calibri" w:cs="Times"/>
          <w:lang w:val="en-US"/>
        </w:rPr>
        <w:t>.</w:t>
      </w:r>
      <w:r w:rsidR="00ED56CB" w:rsidRPr="00EB4943">
        <w:rPr>
          <w:rFonts w:ascii="Calibri" w:hAnsi="Calibri" w:cs="Times"/>
          <w:lang w:val="en-US"/>
        </w:rPr>
        <w:t xml:space="preserve"> 2)</w:t>
      </w:r>
      <w:r w:rsidRPr="00EB4943">
        <w:rPr>
          <w:rFonts w:ascii="Calibri" w:hAnsi="Calibri" w:cs="Times"/>
          <w:lang w:val="en-US"/>
        </w:rPr>
        <w:t>.</w:t>
      </w:r>
      <w:r w:rsidR="003A305B" w:rsidRPr="00EB4943">
        <w:rPr>
          <w:rFonts w:ascii="Calibri" w:hAnsi="Calibri" w:cs="Times"/>
          <w:lang w:val="en-US"/>
        </w:rPr>
        <w:t xml:space="preserve"> In</w:t>
      </w:r>
      <w:r w:rsidR="000632EB" w:rsidRPr="00EB4943">
        <w:rPr>
          <w:rFonts w:ascii="Calibri" w:hAnsi="Calibri" w:cs="Times"/>
          <w:lang w:val="en-US"/>
        </w:rPr>
        <w:t xml:space="preserve"> individual trait-environment interaction models</w:t>
      </w:r>
      <w:r w:rsidR="0088620C" w:rsidRPr="00EB4943">
        <w:rPr>
          <w:rFonts w:ascii="Calibri" w:hAnsi="Calibri" w:cs="Times"/>
          <w:lang w:val="en-US"/>
        </w:rPr>
        <w:t xml:space="preserve"> (Fig. 3)</w:t>
      </w:r>
      <w:r w:rsidR="000632EB" w:rsidRPr="00EB4943">
        <w:rPr>
          <w:rFonts w:ascii="Calibri" w:hAnsi="Calibri" w:cs="Times"/>
          <w:lang w:val="en-US"/>
        </w:rPr>
        <w:t xml:space="preserve"> based on</w:t>
      </w:r>
      <w:r w:rsidR="003A305B" w:rsidRPr="00EB4943">
        <w:rPr>
          <w:rFonts w:ascii="Calibri" w:hAnsi="Calibri" w:cs="Times"/>
          <w:lang w:val="en-US"/>
        </w:rPr>
        <w:t xml:space="preserve"> </w:t>
      </w:r>
      <w:r w:rsidR="000632EB" w:rsidRPr="00EB4943">
        <w:rPr>
          <w:rFonts w:ascii="Calibri" w:hAnsi="Calibri" w:cs="Times"/>
          <w:lang w:val="en-US"/>
        </w:rPr>
        <w:t>propagule bank</w:t>
      </w:r>
      <w:r w:rsidR="004C4703" w:rsidRPr="00EB4943">
        <w:rPr>
          <w:rFonts w:ascii="Calibri" w:hAnsi="Calibri" w:cs="Times"/>
          <w:lang w:val="en-US"/>
        </w:rPr>
        <w:t>s</w:t>
      </w:r>
      <w:r w:rsidR="000632EB" w:rsidRPr="00EB4943">
        <w:rPr>
          <w:rFonts w:ascii="Calibri" w:hAnsi="Calibri" w:cs="Times"/>
          <w:lang w:val="en-US"/>
        </w:rPr>
        <w:t xml:space="preserve"> and standing vegetation</w:t>
      </w:r>
      <w:r w:rsidR="004C4703" w:rsidRPr="00EB4943">
        <w:rPr>
          <w:rFonts w:ascii="Calibri" w:hAnsi="Calibri" w:cs="Times"/>
          <w:lang w:val="en-US"/>
        </w:rPr>
        <w:t xml:space="preserve"> abundance</w:t>
      </w:r>
      <w:r w:rsidR="0033250B" w:rsidRPr="00EB4943">
        <w:rPr>
          <w:rFonts w:ascii="Calibri" w:hAnsi="Calibri" w:cs="Times"/>
          <w:lang w:val="en-US"/>
        </w:rPr>
        <w:t>,</w:t>
      </w:r>
      <w:r w:rsidR="003A305B" w:rsidRPr="00EB4943">
        <w:rPr>
          <w:rFonts w:ascii="Calibri" w:hAnsi="Calibri" w:cs="Times"/>
          <w:lang w:val="en-US"/>
        </w:rPr>
        <w:t xml:space="preserve"> native</w:t>
      </w:r>
      <w:r w:rsidR="0033250B" w:rsidRPr="00EB4943">
        <w:rPr>
          <w:rFonts w:ascii="Calibri" w:hAnsi="Calibri" w:cs="Times"/>
          <w:lang w:val="en-US"/>
        </w:rPr>
        <w:t xml:space="preserve"> specie</w:t>
      </w:r>
      <w:r w:rsidR="003A305B" w:rsidRPr="00EB4943">
        <w:rPr>
          <w:rFonts w:ascii="Calibri" w:hAnsi="Calibri" w:cs="Times"/>
          <w:lang w:val="en-US"/>
        </w:rPr>
        <w:t>s decrease</w:t>
      </w:r>
      <w:r w:rsidR="000632EB" w:rsidRPr="00EB4943">
        <w:rPr>
          <w:rFonts w:ascii="Calibri" w:hAnsi="Calibri" w:cs="Times"/>
          <w:lang w:val="en-US"/>
        </w:rPr>
        <w:t>d</w:t>
      </w:r>
      <w:r w:rsidR="003A305B" w:rsidRPr="00EB4943">
        <w:rPr>
          <w:rFonts w:ascii="Calibri" w:hAnsi="Calibri" w:cs="Times"/>
          <w:lang w:val="en-US"/>
        </w:rPr>
        <w:t xml:space="preserve"> with increasing </w:t>
      </w:r>
      <w:r w:rsidR="000632EB" w:rsidRPr="00EB4943">
        <w:rPr>
          <w:rFonts w:ascii="Calibri" w:hAnsi="Calibri" w:cs="Times"/>
          <w:lang w:val="en-US"/>
        </w:rPr>
        <w:t>land-use</w:t>
      </w:r>
      <w:r w:rsidR="003A305B" w:rsidRPr="00EB4943">
        <w:rPr>
          <w:rFonts w:ascii="Calibri" w:hAnsi="Calibri" w:cs="Times"/>
          <w:lang w:val="en-US"/>
        </w:rPr>
        <w:t xml:space="preserve"> while </w:t>
      </w:r>
      <w:r w:rsidR="0012521C" w:rsidRPr="00EB4943">
        <w:rPr>
          <w:rFonts w:ascii="Calibri" w:hAnsi="Calibri" w:cs="Times"/>
          <w:lang w:val="en-US"/>
        </w:rPr>
        <w:t>exotic</w:t>
      </w:r>
      <w:r w:rsidR="003A305B" w:rsidRPr="00EB4943">
        <w:rPr>
          <w:rFonts w:ascii="Calibri" w:hAnsi="Calibri" w:cs="Times"/>
          <w:lang w:val="en-US"/>
        </w:rPr>
        <w:t xml:space="preserve">s </w:t>
      </w:r>
      <w:r w:rsidR="005D089C" w:rsidRPr="00EB4943">
        <w:rPr>
          <w:rFonts w:ascii="Calibri" w:hAnsi="Calibri" w:cs="Times"/>
          <w:lang w:val="en-US"/>
        </w:rPr>
        <w:t>slightly</w:t>
      </w:r>
      <w:r w:rsidR="003A305B" w:rsidRPr="00EB4943">
        <w:rPr>
          <w:rFonts w:ascii="Calibri" w:hAnsi="Calibri" w:cs="Times"/>
          <w:lang w:val="en-US"/>
        </w:rPr>
        <w:t xml:space="preserve"> increased (Fig. 3</w:t>
      </w:r>
      <w:r w:rsidR="004C4703" w:rsidRPr="00EB4943">
        <w:rPr>
          <w:rFonts w:ascii="Calibri" w:hAnsi="Calibri" w:cs="Times"/>
          <w:lang w:val="en-US"/>
        </w:rPr>
        <w:t>a</w:t>
      </w:r>
      <w:r w:rsidR="00716A12" w:rsidRPr="00EB4943">
        <w:rPr>
          <w:rFonts w:ascii="Calibri" w:hAnsi="Calibri" w:cs="Times"/>
          <w:lang w:val="en-US"/>
        </w:rPr>
        <w:t xml:space="preserve">, </w:t>
      </w:r>
      <w:r w:rsidR="008B7F88" w:rsidRPr="00EB4943">
        <w:rPr>
          <w:rFonts w:ascii="Calibri" w:hAnsi="Calibri" w:cs="Times"/>
          <w:lang w:val="en-US"/>
        </w:rPr>
        <w:t>d</w:t>
      </w:r>
      <w:r w:rsidR="003A305B" w:rsidRPr="00EB4943">
        <w:rPr>
          <w:rFonts w:ascii="Calibri" w:hAnsi="Calibri" w:cs="Times"/>
          <w:lang w:val="en-US"/>
        </w:rPr>
        <w:t xml:space="preserve">). </w:t>
      </w:r>
      <w:r w:rsidR="0033250B" w:rsidRPr="00EB4943">
        <w:rPr>
          <w:rFonts w:ascii="Calibri" w:hAnsi="Calibri" w:cs="Times"/>
          <w:lang w:val="en-US"/>
        </w:rPr>
        <w:t>In contrast</w:t>
      </w:r>
      <w:r w:rsidR="000632EB" w:rsidRPr="00EB4943">
        <w:rPr>
          <w:rFonts w:ascii="Calibri" w:hAnsi="Calibri" w:cs="Times"/>
          <w:lang w:val="en-US"/>
        </w:rPr>
        <w:t xml:space="preserve"> to land-use</w:t>
      </w:r>
      <w:r w:rsidR="00B17AF1" w:rsidRPr="00EB4943">
        <w:rPr>
          <w:rFonts w:ascii="Calibri" w:hAnsi="Calibri" w:cs="Times"/>
          <w:lang w:val="en-US"/>
        </w:rPr>
        <w:t xml:space="preserve">, </w:t>
      </w:r>
      <w:r w:rsidR="00716A12" w:rsidRPr="00EB4943">
        <w:rPr>
          <w:rFonts w:ascii="Calibri" w:hAnsi="Calibri" w:cs="Times"/>
          <w:lang w:val="en-US"/>
        </w:rPr>
        <w:t xml:space="preserve">the abundance of native species </w:t>
      </w:r>
      <w:r w:rsidR="005D089C" w:rsidRPr="00EB4943">
        <w:rPr>
          <w:rFonts w:ascii="Calibri" w:hAnsi="Calibri" w:cs="Times"/>
          <w:lang w:val="en-US"/>
        </w:rPr>
        <w:t>in standing vegetation increased</w:t>
      </w:r>
      <w:r w:rsidR="00716A12" w:rsidRPr="00EB4943">
        <w:rPr>
          <w:rFonts w:ascii="Calibri" w:hAnsi="Calibri" w:cs="Times"/>
          <w:lang w:val="en-US"/>
        </w:rPr>
        <w:t xml:space="preserve"> and the abundance of </w:t>
      </w:r>
      <w:r w:rsidR="0012521C" w:rsidRPr="00EB4943">
        <w:rPr>
          <w:rFonts w:ascii="Calibri" w:hAnsi="Calibri" w:cs="Times"/>
          <w:lang w:val="en-US"/>
        </w:rPr>
        <w:t>exotic</w:t>
      </w:r>
      <w:r w:rsidR="0033250B" w:rsidRPr="00EB4943">
        <w:rPr>
          <w:rFonts w:ascii="Calibri" w:hAnsi="Calibri" w:cs="Times"/>
          <w:lang w:val="en-US"/>
        </w:rPr>
        <w:t xml:space="preserve"> specie</w:t>
      </w:r>
      <w:r w:rsidR="00B17AF1" w:rsidRPr="00EB4943">
        <w:rPr>
          <w:rFonts w:ascii="Calibri" w:hAnsi="Calibri" w:cs="Times"/>
          <w:lang w:val="en-US"/>
        </w:rPr>
        <w:t xml:space="preserve">s </w:t>
      </w:r>
      <w:r w:rsidR="00716A12" w:rsidRPr="00EB4943">
        <w:rPr>
          <w:rFonts w:ascii="Calibri" w:hAnsi="Calibri" w:cs="Times"/>
          <w:lang w:val="en-US"/>
        </w:rPr>
        <w:t>decreased</w:t>
      </w:r>
      <w:r w:rsidR="005D089C" w:rsidRPr="00EB4943">
        <w:rPr>
          <w:rFonts w:ascii="Calibri" w:hAnsi="Calibri" w:cs="Times"/>
          <w:lang w:val="en-US"/>
        </w:rPr>
        <w:t xml:space="preserve"> with increasing flood frequency</w:t>
      </w:r>
      <w:r w:rsidR="00716A12" w:rsidRPr="00EB4943">
        <w:rPr>
          <w:rFonts w:ascii="Calibri" w:hAnsi="Calibri" w:cs="Times"/>
          <w:lang w:val="en-US"/>
        </w:rPr>
        <w:t xml:space="preserve"> </w:t>
      </w:r>
      <w:r w:rsidR="00B17AF1" w:rsidRPr="00EB4943">
        <w:rPr>
          <w:rFonts w:ascii="Calibri" w:hAnsi="Calibri" w:cs="Times"/>
          <w:lang w:val="en-US"/>
        </w:rPr>
        <w:t>(Fig. 3</w:t>
      </w:r>
      <w:r w:rsidR="008B7F88" w:rsidRPr="00EB4943">
        <w:rPr>
          <w:rFonts w:ascii="Calibri" w:hAnsi="Calibri" w:cs="Times"/>
          <w:lang w:val="en-US"/>
        </w:rPr>
        <w:t>e</w:t>
      </w:r>
      <w:r w:rsidR="00B17AF1" w:rsidRPr="00EB4943">
        <w:rPr>
          <w:rFonts w:ascii="Calibri" w:hAnsi="Calibri" w:cs="Times"/>
          <w:lang w:val="en-US"/>
        </w:rPr>
        <w:t xml:space="preserve">). </w:t>
      </w:r>
    </w:p>
    <w:p w14:paraId="514673F3" w14:textId="77777777" w:rsidR="00BA16DC" w:rsidRPr="00EB4943" w:rsidRDefault="006772CA" w:rsidP="00884F22">
      <w:pPr>
        <w:widowControl w:val="0"/>
        <w:autoSpaceDE w:val="0"/>
        <w:autoSpaceDN w:val="0"/>
        <w:adjustRightInd w:val="0"/>
        <w:spacing w:after="240" w:line="480" w:lineRule="auto"/>
        <w:rPr>
          <w:rFonts w:ascii="Calibri" w:hAnsi="Calibri" w:cs="Times"/>
          <w:b/>
          <w:sz w:val="32"/>
          <w:szCs w:val="32"/>
          <w:lang w:val="en-US"/>
        </w:rPr>
      </w:pPr>
      <w:r>
        <w:rPr>
          <w:rFonts w:ascii="Calibri" w:hAnsi="Calibri" w:cs="Times"/>
          <w:lang w:val="en-US"/>
        </w:rPr>
        <w:lastRenderedPageBreak/>
        <w:t>I</w:t>
      </w:r>
      <w:r w:rsidRPr="00EB4943">
        <w:rPr>
          <w:rFonts w:ascii="Calibri" w:hAnsi="Calibri" w:cs="Times"/>
          <w:lang w:val="en-US"/>
        </w:rPr>
        <w:t xml:space="preserve">n the propagule bank </w:t>
      </w:r>
      <w:r w:rsidR="00716A12" w:rsidRPr="00EB4943">
        <w:rPr>
          <w:rFonts w:ascii="Calibri" w:hAnsi="Calibri" w:cs="Times"/>
          <w:lang w:val="en-US"/>
        </w:rPr>
        <w:t xml:space="preserve">higher </w:t>
      </w:r>
      <w:r w:rsidR="0065744E" w:rsidRPr="00EB4943">
        <w:rPr>
          <w:rFonts w:ascii="Calibri" w:hAnsi="Calibri" w:cs="Times"/>
          <w:lang w:val="en-US"/>
        </w:rPr>
        <w:t>abundances</w:t>
      </w:r>
      <w:r w:rsidR="0088620C" w:rsidRPr="00EB4943">
        <w:rPr>
          <w:rFonts w:ascii="Calibri" w:hAnsi="Calibri" w:cs="Times"/>
          <w:lang w:val="en-US"/>
        </w:rPr>
        <w:t xml:space="preserve"> of species</w:t>
      </w:r>
      <w:r w:rsidR="0065744E" w:rsidRPr="00EB4943">
        <w:rPr>
          <w:rFonts w:ascii="Calibri" w:hAnsi="Calibri" w:cs="Times"/>
          <w:lang w:val="en-US"/>
        </w:rPr>
        <w:t xml:space="preserve"> </w:t>
      </w:r>
      <w:r w:rsidR="002145F8" w:rsidRPr="00EB4943">
        <w:rPr>
          <w:rFonts w:ascii="Calibri" w:hAnsi="Calibri" w:cs="Times"/>
          <w:lang w:val="en-US"/>
        </w:rPr>
        <w:t xml:space="preserve">that disperse by water (hydrochores) and </w:t>
      </w:r>
      <w:r w:rsidR="00716A12" w:rsidRPr="00EB4943">
        <w:rPr>
          <w:rFonts w:ascii="Calibri" w:hAnsi="Calibri" w:cs="Times"/>
          <w:lang w:val="en-US"/>
        </w:rPr>
        <w:t xml:space="preserve">lower </w:t>
      </w:r>
      <w:r w:rsidR="0065744E" w:rsidRPr="00EB4943">
        <w:rPr>
          <w:rFonts w:ascii="Calibri" w:hAnsi="Calibri" w:cs="Times"/>
          <w:lang w:val="en-US"/>
        </w:rPr>
        <w:t>abundances</w:t>
      </w:r>
      <w:r w:rsidR="00716A12" w:rsidRPr="00EB4943">
        <w:rPr>
          <w:rFonts w:ascii="Calibri" w:hAnsi="Calibri" w:cs="Times"/>
          <w:lang w:val="en-US"/>
        </w:rPr>
        <w:t xml:space="preserve"> of </w:t>
      </w:r>
      <w:r w:rsidR="002145F8" w:rsidRPr="00EB4943">
        <w:rPr>
          <w:rFonts w:ascii="Calibri" w:hAnsi="Calibri" w:cs="Times"/>
          <w:lang w:val="en-US"/>
        </w:rPr>
        <w:t>animal-dispersed plants (</w:t>
      </w:r>
      <w:r w:rsidR="00B444CA" w:rsidRPr="00EB4943">
        <w:rPr>
          <w:rFonts w:ascii="Calibri" w:hAnsi="Calibri" w:cs="Times"/>
          <w:lang w:val="en-US"/>
        </w:rPr>
        <w:t>zoochor</w:t>
      </w:r>
      <w:r w:rsidR="002145F8" w:rsidRPr="00EB4943">
        <w:rPr>
          <w:rFonts w:ascii="Calibri" w:hAnsi="Calibri" w:cs="Times"/>
          <w:lang w:val="en-US"/>
        </w:rPr>
        <w:t>es)</w:t>
      </w:r>
      <w:r>
        <w:rPr>
          <w:rFonts w:ascii="Calibri" w:hAnsi="Calibri" w:cs="Times"/>
          <w:lang w:val="en-US"/>
        </w:rPr>
        <w:t xml:space="preserve"> </w:t>
      </w:r>
      <w:r w:rsidRPr="00EB4943">
        <w:rPr>
          <w:rFonts w:ascii="Calibri" w:hAnsi="Calibri" w:cs="Times"/>
          <w:lang w:val="en-US"/>
        </w:rPr>
        <w:t xml:space="preserve">were associated with </w:t>
      </w:r>
      <w:r>
        <w:rPr>
          <w:rFonts w:ascii="Calibri" w:hAnsi="Calibri" w:cs="Times"/>
          <w:lang w:val="en-US"/>
        </w:rPr>
        <w:t>higher flood frequencies</w:t>
      </w:r>
      <w:r w:rsidR="00F22D4E" w:rsidRPr="00EB4943">
        <w:rPr>
          <w:rFonts w:ascii="Calibri" w:hAnsi="Calibri" w:cs="Times"/>
          <w:lang w:val="en-US"/>
        </w:rPr>
        <w:t>.</w:t>
      </w:r>
      <w:r w:rsidR="00B17AF1" w:rsidRPr="00EB4943">
        <w:rPr>
          <w:rFonts w:ascii="Calibri" w:hAnsi="Calibri" w:cs="Times"/>
          <w:lang w:val="en-US"/>
        </w:rPr>
        <w:t xml:space="preserve"> Individual models of these two interactions</w:t>
      </w:r>
      <w:r w:rsidR="008B7F88" w:rsidRPr="00EB4943">
        <w:rPr>
          <w:rFonts w:ascii="Calibri" w:hAnsi="Calibri" w:cs="Times"/>
          <w:lang w:val="en-US"/>
        </w:rPr>
        <w:t xml:space="preserve"> </w:t>
      </w:r>
      <w:r w:rsidR="00EE795E" w:rsidRPr="00EB4943">
        <w:rPr>
          <w:rFonts w:ascii="Calibri" w:hAnsi="Calibri" w:cs="Times"/>
          <w:lang w:val="en-US"/>
        </w:rPr>
        <w:t>predicted that</w:t>
      </w:r>
      <w:r w:rsidR="008B7F88" w:rsidRPr="00EB4943">
        <w:rPr>
          <w:rFonts w:ascii="Calibri" w:hAnsi="Calibri" w:cs="Times"/>
          <w:lang w:val="en-US"/>
        </w:rPr>
        <w:t>,</w:t>
      </w:r>
      <w:r w:rsidR="00EE795E" w:rsidRPr="00EB4943">
        <w:rPr>
          <w:rFonts w:ascii="Calibri" w:hAnsi="Calibri" w:cs="Times"/>
          <w:lang w:val="en-US"/>
        </w:rPr>
        <w:t xml:space="preserve"> while </w:t>
      </w:r>
      <w:r w:rsidR="0088620C" w:rsidRPr="00EB4943">
        <w:rPr>
          <w:rFonts w:ascii="Calibri" w:hAnsi="Calibri" w:cs="Times"/>
          <w:lang w:val="en-US"/>
        </w:rPr>
        <w:t xml:space="preserve">abundances of </w:t>
      </w:r>
      <w:r w:rsidR="00EE795E" w:rsidRPr="00EB4943">
        <w:rPr>
          <w:rFonts w:ascii="Calibri" w:hAnsi="Calibri" w:cs="Times"/>
          <w:lang w:val="en-US"/>
        </w:rPr>
        <w:t xml:space="preserve">both hydrochores and non-hydrochores increased with </w:t>
      </w:r>
      <w:r w:rsidR="002A0E51" w:rsidRPr="00EB4943">
        <w:rPr>
          <w:rFonts w:ascii="Calibri" w:hAnsi="Calibri" w:cs="Times"/>
          <w:lang w:val="en-US"/>
        </w:rPr>
        <w:t>flood</w:t>
      </w:r>
      <w:r w:rsidR="00EE795E" w:rsidRPr="00EB4943">
        <w:rPr>
          <w:rFonts w:ascii="Calibri" w:hAnsi="Calibri" w:cs="Times"/>
          <w:lang w:val="en-US"/>
        </w:rPr>
        <w:t xml:space="preserve"> frequency (</w:t>
      </w:r>
      <w:r w:rsidR="005D089C" w:rsidRPr="00EB4943">
        <w:rPr>
          <w:rFonts w:ascii="Calibri" w:hAnsi="Calibri" w:cs="Times"/>
          <w:lang w:val="en-US"/>
        </w:rPr>
        <w:t xml:space="preserve">though </w:t>
      </w:r>
      <w:r w:rsidR="00EE795E" w:rsidRPr="00EB4943">
        <w:rPr>
          <w:rFonts w:ascii="Calibri" w:hAnsi="Calibri" w:cs="Times"/>
          <w:lang w:val="en-US"/>
        </w:rPr>
        <w:t>hydrochores had higher</w:t>
      </w:r>
      <w:r w:rsidR="002E46FD" w:rsidRPr="00EB4943">
        <w:rPr>
          <w:rFonts w:ascii="Calibri" w:hAnsi="Calibri" w:cs="Times"/>
          <w:lang w:val="en-US"/>
        </w:rPr>
        <w:t xml:space="preserve"> predicted abundances</w:t>
      </w:r>
      <w:r w:rsidR="00EE795E" w:rsidRPr="00EB4943">
        <w:rPr>
          <w:rFonts w:ascii="Calibri" w:hAnsi="Calibri" w:cs="Times"/>
          <w:lang w:val="en-US"/>
        </w:rPr>
        <w:t xml:space="preserve">), non-zoochores increased with increasing </w:t>
      </w:r>
      <w:r w:rsidR="002A0E51" w:rsidRPr="00EB4943">
        <w:rPr>
          <w:rFonts w:ascii="Calibri" w:hAnsi="Calibri" w:cs="Times"/>
          <w:lang w:val="en-US"/>
        </w:rPr>
        <w:t>flood</w:t>
      </w:r>
      <w:r w:rsidR="005D089C" w:rsidRPr="00EB4943">
        <w:rPr>
          <w:rFonts w:ascii="Calibri" w:hAnsi="Calibri" w:cs="Times"/>
          <w:lang w:val="en-US"/>
        </w:rPr>
        <w:t>ing</w:t>
      </w:r>
      <w:r w:rsidR="00EE795E" w:rsidRPr="00EB4943">
        <w:rPr>
          <w:rFonts w:ascii="Calibri" w:hAnsi="Calibri" w:cs="Times"/>
          <w:lang w:val="en-US"/>
        </w:rPr>
        <w:t xml:space="preserve"> </w:t>
      </w:r>
      <w:r w:rsidR="004C4703" w:rsidRPr="00EB4943">
        <w:rPr>
          <w:rFonts w:ascii="Calibri" w:hAnsi="Calibri" w:cs="Times"/>
          <w:lang w:val="en-US"/>
        </w:rPr>
        <w:t xml:space="preserve">and </w:t>
      </w:r>
      <w:r w:rsidR="0088620C" w:rsidRPr="00EB4943">
        <w:rPr>
          <w:rFonts w:ascii="Calibri" w:hAnsi="Calibri" w:cs="Times"/>
          <w:lang w:val="en-US"/>
        </w:rPr>
        <w:t>zoochores strongly declined</w:t>
      </w:r>
      <w:r w:rsidR="002145F8" w:rsidRPr="00EB4943">
        <w:rPr>
          <w:rFonts w:ascii="Calibri" w:hAnsi="Calibri" w:cs="Times"/>
          <w:lang w:val="en-US"/>
        </w:rPr>
        <w:t xml:space="preserve"> (Fig. 3b, c)</w:t>
      </w:r>
      <w:r w:rsidR="00EE795E" w:rsidRPr="00EB4943">
        <w:rPr>
          <w:rFonts w:ascii="Calibri" w:hAnsi="Calibri" w:cs="Times"/>
          <w:lang w:val="en-US"/>
        </w:rPr>
        <w:t>. Hydrochor</w:t>
      </w:r>
      <w:r>
        <w:rPr>
          <w:rFonts w:ascii="Calibri" w:hAnsi="Calibri" w:cs="Times"/>
          <w:lang w:val="en-US"/>
        </w:rPr>
        <w:t>o</w:t>
      </w:r>
      <w:r w:rsidR="00EE795E" w:rsidRPr="00EB4943">
        <w:rPr>
          <w:rFonts w:ascii="Calibri" w:hAnsi="Calibri" w:cs="Times"/>
          <w:lang w:val="en-US"/>
        </w:rPr>
        <w:t xml:space="preserve">us species in the models of </w:t>
      </w:r>
      <w:r w:rsidR="00326D59" w:rsidRPr="00EB4943">
        <w:rPr>
          <w:rFonts w:ascii="Calibri" w:hAnsi="Calibri" w:cs="Times"/>
          <w:lang w:val="en-US"/>
        </w:rPr>
        <w:t>standing vegetation</w:t>
      </w:r>
      <w:r w:rsidR="00EE795E" w:rsidRPr="00EB4943">
        <w:rPr>
          <w:rFonts w:ascii="Calibri" w:hAnsi="Calibri" w:cs="Times"/>
          <w:lang w:val="en-US"/>
        </w:rPr>
        <w:t xml:space="preserve"> (</w:t>
      </w:r>
      <w:r w:rsidR="00F83276" w:rsidRPr="00EB4943">
        <w:rPr>
          <w:rFonts w:ascii="Calibri" w:hAnsi="Calibri" w:cs="Times"/>
          <w:lang w:val="en-US"/>
        </w:rPr>
        <w:t>occupancy</w:t>
      </w:r>
      <w:r w:rsidR="00EE795E" w:rsidRPr="00EB4943">
        <w:rPr>
          <w:rFonts w:ascii="Calibri" w:hAnsi="Calibri" w:cs="Times"/>
          <w:lang w:val="en-US"/>
        </w:rPr>
        <w:t xml:space="preserve"> and abundance) showed positive </w:t>
      </w:r>
      <w:r w:rsidR="00A95849" w:rsidRPr="00EB4943">
        <w:rPr>
          <w:rFonts w:ascii="Calibri" w:hAnsi="Calibri" w:cs="Times"/>
          <w:lang w:val="en-US"/>
        </w:rPr>
        <w:t xml:space="preserve">relationships </w:t>
      </w:r>
      <w:r w:rsidR="00EE795E" w:rsidRPr="00EB4943">
        <w:rPr>
          <w:rFonts w:ascii="Calibri" w:hAnsi="Calibri" w:cs="Times"/>
          <w:lang w:val="en-US"/>
        </w:rPr>
        <w:t xml:space="preserve">with </w:t>
      </w:r>
      <w:r w:rsidR="002A0E51" w:rsidRPr="00EB4943">
        <w:rPr>
          <w:rFonts w:ascii="Calibri" w:hAnsi="Calibri" w:cs="Times"/>
          <w:lang w:val="en-US"/>
        </w:rPr>
        <w:t>flood</w:t>
      </w:r>
      <w:r w:rsidR="00EE795E" w:rsidRPr="00EB4943">
        <w:rPr>
          <w:rFonts w:ascii="Calibri" w:hAnsi="Calibri" w:cs="Times"/>
          <w:lang w:val="en-US"/>
        </w:rPr>
        <w:t xml:space="preserve"> frequency and negative </w:t>
      </w:r>
      <w:r w:rsidR="00A95849" w:rsidRPr="00EB4943">
        <w:rPr>
          <w:rFonts w:ascii="Calibri" w:hAnsi="Calibri" w:cs="Times"/>
          <w:lang w:val="en-US"/>
        </w:rPr>
        <w:t xml:space="preserve">relationships </w:t>
      </w:r>
      <w:r w:rsidR="00EE795E" w:rsidRPr="00EB4943">
        <w:rPr>
          <w:rFonts w:ascii="Calibri" w:hAnsi="Calibri" w:cs="Times"/>
          <w:lang w:val="en-US"/>
        </w:rPr>
        <w:t xml:space="preserve">with </w:t>
      </w:r>
      <w:r w:rsidR="000632EB" w:rsidRPr="00EB4943">
        <w:rPr>
          <w:rFonts w:ascii="Calibri" w:hAnsi="Calibri" w:cs="Times"/>
          <w:lang w:val="en-US"/>
        </w:rPr>
        <w:t>land-use</w:t>
      </w:r>
      <w:r w:rsidR="00EE795E" w:rsidRPr="00EB4943">
        <w:rPr>
          <w:rFonts w:ascii="Calibri" w:hAnsi="Calibri" w:cs="Times"/>
          <w:lang w:val="en-US"/>
        </w:rPr>
        <w:t xml:space="preserve"> duration</w:t>
      </w:r>
      <w:r w:rsidR="00C60B2E" w:rsidRPr="00EB4943">
        <w:rPr>
          <w:rFonts w:ascii="Calibri" w:hAnsi="Calibri" w:cs="Times"/>
          <w:lang w:val="en-US"/>
        </w:rPr>
        <w:t xml:space="preserve"> (Fig. 2)</w:t>
      </w:r>
      <w:r w:rsidR="00B444CA" w:rsidRPr="00EB4943">
        <w:rPr>
          <w:rFonts w:ascii="Calibri" w:hAnsi="Calibri" w:cs="Times"/>
          <w:lang w:val="en-US"/>
        </w:rPr>
        <w:t>. Annual species increased with</w:t>
      </w:r>
      <w:r w:rsidR="0083705D" w:rsidRPr="00EB4943">
        <w:rPr>
          <w:rFonts w:ascii="Calibri" w:hAnsi="Calibri" w:cs="Times"/>
          <w:lang w:val="en-US"/>
        </w:rPr>
        <w:t xml:space="preserve"> both</w:t>
      </w:r>
      <w:r w:rsidR="00B444CA" w:rsidRPr="00EB4943">
        <w:rPr>
          <w:rFonts w:ascii="Calibri" w:hAnsi="Calibri" w:cs="Times"/>
          <w:lang w:val="en-US"/>
        </w:rPr>
        <w:t xml:space="preserve"> increasing </w:t>
      </w:r>
      <w:r w:rsidR="000632EB" w:rsidRPr="00EB4943">
        <w:rPr>
          <w:rFonts w:ascii="Calibri" w:hAnsi="Calibri" w:cs="Times"/>
          <w:lang w:val="en-US"/>
        </w:rPr>
        <w:t>land-use</w:t>
      </w:r>
      <w:r w:rsidR="0083705D" w:rsidRPr="00EB4943">
        <w:rPr>
          <w:rFonts w:ascii="Calibri" w:hAnsi="Calibri" w:cs="Times"/>
          <w:lang w:val="en-US"/>
        </w:rPr>
        <w:t xml:space="preserve"> duration</w:t>
      </w:r>
      <w:r w:rsidR="00C60B2E" w:rsidRPr="00EB4943">
        <w:rPr>
          <w:rFonts w:ascii="Calibri" w:hAnsi="Calibri" w:cs="Times"/>
          <w:lang w:val="en-US"/>
        </w:rPr>
        <w:t xml:space="preserve"> and </w:t>
      </w:r>
      <w:r w:rsidR="002A0E51" w:rsidRPr="00EB4943">
        <w:rPr>
          <w:rFonts w:ascii="Calibri" w:hAnsi="Calibri" w:cs="Times"/>
          <w:lang w:val="en-US"/>
        </w:rPr>
        <w:t>flood</w:t>
      </w:r>
      <w:r w:rsidR="00C60B2E" w:rsidRPr="00EB4943">
        <w:rPr>
          <w:rFonts w:ascii="Calibri" w:hAnsi="Calibri" w:cs="Times"/>
          <w:lang w:val="en-US"/>
        </w:rPr>
        <w:t xml:space="preserve"> frequency </w:t>
      </w:r>
      <w:r w:rsidR="00B444CA" w:rsidRPr="00EB4943">
        <w:rPr>
          <w:rFonts w:ascii="Calibri" w:hAnsi="Calibri" w:cs="Times"/>
          <w:lang w:val="en-US"/>
        </w:rPr>
        <w:t xml:space="preserve">in </w:t>
      </w:r>
      <w:r w:rsidR="00EE795E" w:rsidRPr="00EB4943">
        <w:rPr>
          <w:rFonts w:ascii="Calibri" w:hAnsi="Calibri" w:cs="Times"/>
          <w:lang w:val="en-US"/>
        </w:rPr>
        <w:t>models of the</w:t>
      </w:r>
      <w:r w:rsidR="00B444CA" w:rsidRPr="00EB4943">
        <w:rPr>
          <w:rFonts w:ascii="Calibri" w:hAnsi="Calibri" w:cs="Times"/>
          <w:lang w:val="en-US"/>
        </w:rPr>
        <w:t xml:space="preserve"> propagule </w:t>
      </w:r>
      <w:r w:rsidR="00EE795E" w:rsidRPr="00EB4943">
        <w:rPr>
          <w:rFonts w:ascii="Calibri" w:hAnsi="Calibri" w:cs="Times"/>
          <w:lang w:val="en-US"/>
        </w:rPr>
        <w:t>bank</w:t>
      </w:r>
      <w:r w:rsidR="00C533BB" w:rsidRPr="00EB4943">
        <w:rPr>
          <w:rFonts w:ascii="Calibri" w:hAnsi="Calibri" w:cs="Times"/>
          <w:lang w:val="en-US"/>
        </w:rPr>
        <w:t xml:space="preserve"> but decreased with increasing </w:t>
      </w:r>
      <w:r w:rsidR="002A0E51" w:rsidRPr="00EB4943">
        <w:rPr>
          <w:rFonts w:ascii="Calibri" w:hAnsi="Calibri" w:cs="Times"/>
          <w:lang w:val="en-US"/>
        </w:rPr>
        <w:t>flood</w:t>
      </w:r>
      <w:r w:rsidR="005D089C" w:rsidRPr="00EB4943">
        <w:rPr>
          <w:rFonts w:ascii="Calibri" w:hAnsi="Calibri" w:cs="Times"/>
          <w:lang w:val="en-US"/>
        </w:rPr>
        <w:t>ing</w:t>
      </w:r>
      <w:r w:rsidR="00C533BB" w:rsidRPr="00EB4943">
        <w:rPr>
          <w:rFonts w:ascii="Calibri" w:hAnsi="Calibri" w:cs="Times"/>
          <w:lang w:val="en-US"/>
        </w:rPr>
        <w:t xml:space="preserve"> in </w:t>
      </w:r>
      <w:r w:rsidR="00326D59" w:rsidRPr="00EB4943">
        <w:rPr>
          <w:rFonts w:ascii="Calibri" w:hAnsi="Calibri" w:cs="Times"/>
          <w:lang w:val="en-US"/>
        </w:rPr>
        <w:t>standing vegetation</w:t>
      </w:r>
      <w:r w:rsidR="00C533BB" w:rsidRPr="00EB4943">
        <w:rPr>
          <w:rFonts w:ascii="Calibri" w:hAnsi="Calibri" w:cs="Times"/>
          <w:lang w:val="en-US"/>
        </w:rPr>
        <w:t xml:space="preserve"> abundance models </w:t>
      </w:r>
      <w:r w:rsidR="00ED56CB" w:rsidRPr="00EB4943">
        <w:rPr>
          <w:rFonts w:ascii="Calibri" w:hAnsi="Calibri" w:cs="Times"/>
          <w:lang w:val="en-US"/>
        </w:rPr>
        <w:t>(Fig. 2)</w:t>
      </w:r>
      <w:r w:rsidR="00B444CA" w:rsidRPr="00EB4943">
        <w:rPr>
          <w:rFonts w:ascii="Calibri" w:hAnsi="Calibri" w:cs="Times"/>
          <w:lang w:val="en-US"/>
        </w:rPr>
        <w:t xml:space="preserve">. </w:t>
      </w:r>
      <w:r w:rsidR="00376598" w:rsidRPr="00EB4943">
        <w:rPr>
          <w:rFonts w:ascii="Calibri" w:hAnsi="Calibri" w:cs="Times"/>
          <w:lang w:val="en-US"/>
        </w:rPr>
        <w:t>W</w:t>
      </w:r>
      <w:r w:rsidR="00B444CA" w:rsidRPr="00EB4943">
        <w:rPr>
          <w:rFonts w:ascii="Calibri" w:hAnsi="Calibri" w:cs="Times"/>
          <w:lang w:val="en-US"/>
        </w:rPr>
        <w:t xml:space="preserve">oody species decreased with </w:t>
      </w:r>
      <w:r w:rsidR="000632EB" w:rsidRPr="00EB4943">
        <w:rPr>
          <w:rFonts w:ascii="Calibri" w:hAnsi="Calibri" w:cs="Times"/>
          <w:lang w:val="en-US"/>
        </w:rPr>
        <w:t>land-use</w:t>
      </w:r>
      <w:r w:rsidR="00B444CA" w:rsidRPr="00EB4943">
        <w:rPr>
          <w:rFonts w:ascii="Calibri" w:hAnsi="Calibri" w:cs="Times"/>
          <w:lang w:val="en-US"/>
        </w:rPr>
        <w:t xml:space="preserve"> duration</w:t>
      </w:r>
      <w:r w:rsidR="00376598" w:rsidRPr="00EB4943">
        <w:rPr>
          <w:rFonts w:ascii="Calibri" w:hAnsi="Calibri" w:cs="Times"/>
          <w:lang w:val="en-US"/>
        </w:rPr>
        <w:t xml:space="preserve"> </w:t>
      </w:r>
      <w:r w:rsidR="00A022A8" w:rsidRPr="00EB4943">
        <w:rPr>
          <w:rFonts w:ascii="Calibri" w:hAnsi="Calibri" w:cs="Times"/>
          <w:lang w:val="en-US"/>
        </w:rPr>
        <w:t>i</w:t>
      </w:r>
      <w:r w:rsidR="00C533BB" w:rsidRPr="00EB4943">
        <w:rPr>
          <w:rFonts w:ascii="Calibri" w:hAnsi="Calibri" w:cs="Times"/>
          <w:lang w:val="en-US"/>
        </w:rPr>
        <w:t xml:space="preserve">n the </w:t>
      </w:r>
      <w:r w:rsidR="00F83276" w:rsidRPr="00EB4943">
        <w:rPr>
          <w:rFonts w:ascii="Calibri" w:hAnsi="Calibri" w:cs="Times"/>
          <w:lang w:val="en-US"/>
        </w:rPr>
        <w:t>occupancy</w:t>
      </w:r>
      <w:r w:rsidR="00B444CA" w:rsidRPr="00EB4943">
        <w:rPr>
          <w:rFonts w:ascii="Calibri" w:hAnsi="Calibri" w:cs="Times"/>
          <w:lang w:val="en-US"/>
        </w:rPr>
        <w:t xml:space="preserve"> </w:t>
      </w:r>
      <w:r w:rsidR="00C533BB" w:rsidRPr="00EB4943">
        <w:rPr>
          <w:rFonts w:ascii="Calibri" w:hAnsi="Calibri" w:cs="Times"/>
          <w:lang w:val="en-US"/>
        </w:rPr>
        <w:t>models</w:t>
      </w:r>
      <w:r w:rsidR="00B444CA" w:rsidRPr="00EB4943">
        <w:rPr>
          <w:rFonts w:ascii="Calibri" w:hAnsi="Calibri" w:cs="Times"/>
          <w:lang w:val="en-US"/>
        </w:rPr>
        <w:t xml:space="preserve"> </w:t>
      </w:r>
      <w:r w:rsidR="005D089C" w:rsidRPr="00EB4943">
        <w:rPr>
          <w:rFonts w:ascii="Calibri" w:hAnsi="Calibri" w:cs="Times"/>
          <w:lang w:val="en-US"/>
        </w:rPr>
        <w:t>but not in the abundance models</w:t>
      </w:r>
      <w:r w:rsidR="00B17AF1" w:rsidRPr="00EB4943">
        <w:rPr>
          <w:rFonts w:ascii="Calibri" w:hAnsi="Calibri" w:cs="Times"/>
          <w:lang w:val="en-US"/>
        </w:rPr>
        <w:t>.</w:t>
      </w:r>
    </w:p>
    <w:p w14:paraId="16DB0F8A" w14:textId="77777777" w:rsidR="008B7F88" w:rsidRPr="00EB4943" w:rsidRDefault="008B7F88"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Eight of 14 trait-environm</w:t>
      </w:r>
      <w:r w:rsidR="0088620C" w:rsidRPr="00EB4943">
        <w:rPr>
          <w:rFonts w:ascii="Calibri" w:hAnsi="Calibri" w:cs="Times"/>
          <w:lang w:val="en-US"/>
        </w:rPr>
        <w:t xml:space="preserve">ent interactions </w:t>
      </w:r>
      <w:r w:rsidR="0097518D">
        <w:rPr>
          <w:rFonts w:ascii="Calibri" w:hAnsi="Calibri" w:cs="Times"/>
          <w:lang w:val="en-US"/>
        </w:rPr>
        <w:t xml:space="preserve">predicted in Table 1 </w:t>
      </w:r>
      <w:r w:rsidR="0088620C" w:rsidRPr="00EB4943">
        <w:rPr>
          <w:rFonts w:ascii="Calibri" w:hAnsi="Calibri" w:cs="Times"/>
          <w:lang w:val="en-US"/>
        </w:rPr>
        <w:t>were supported,</w:t>
      </w:r>
      <w:r w:rsidRPr="00EB4943">
        <w:rPr>
          <w:rFonts w:ascii="Calibri" w:hAnsi="Calibri" w:cs="Times"/>
          <w:lang w:val="en-US"/>
        </w:rPr>
        <w:t xml:space="preserve"> two had equivocal or mixed support</w:t>
      </w:r>
      <w:r w:rsidR="0088620C" w:rsidRPr="00EB4943">
        <w:rPr>
          <w:rFonts w:ascii="Calibri" w:hAnsi="Calibri" w:cs="Times"/>
          <w:lang w:val="en-US"/>
        </w:rPr>
        <w:t>,</w:t>
      </w:r>
      <w:r w:rsidRPr="00EB4943">
        <w:rPr>
          <w:rFonts w:ascii="Calibri" w:hAnsi="Calibri" w:cs="Times"/>
          <w:lang w:val="en-US"/>
        </w:rPr>
        <w:t xml:space="preserve"> and the remaining </w:t>
      </w:r>
      <w:r w:rsidR="000F5CB4" w:rsidRPr="00EB4943">
        <w:rPr>
          <w:rFonts w:ascii="Calibri" w:hAnsi="Calibri" w:cs="Times"/>
          <w:lang w:val="en-US"/>
        </w:rPr>
        <w:t>four were not supported (Table 2</w:t>
      </w:r>
      <w:r w:rsidRPr="00EB4943">
        <w:rPr>
          <w:rFonts w:ascii="Calibri" w:hAnsi="Calibri" w:cs="Times"/>
          <w:lang w:val="en-US"/>
        </w:rPr>
        <w:t xml:space="preserve">). All vegetation responses to increasing </w:t>
      </w:r>
      <w:r w:rsidR="000632EB" w:rsidRPr="00EB4943">
        <w:rPr>
          <w:rFonts w:ascii="Calibri" w:hAnsi="Calibri" w:cs="Times"/>
          <w:lang w:val="en-US"/>
        </w:rPr>
        <w:t>land-use</w:t>
      </w:r>
      <w:r w:rsidRPr="00EB4943">
        <w:rPr>
          <w:rFonts w:ascii="Calibri" w:hAnsi="Calibri" w:cs="Times"/>
          <w:lang w:val="en-US"/>
        </w:rPr>
        <w:t xml:space="preserve"> duration had some level of support, except for increasing</w:t>
      </w:r>
      <w:r w:rsidR="00B0412B" w:rsidRPr="00EB4943">
        <w:rPr>
          <w:rFonts w:ascii="Calibri" w:hAnsi="Calibri" w:cs="Times"/>
          <w:lang w:val="en-US"/>
        </w:rPr>
        <w:t xml:space="preserve"> abundances of</w:t>
      </w:r>
      <w:r w:rsidRPr="00EB4943">
        <w:rPr>
          <w:rFonts w:ascii="Calibri" w:hAnsi="Calibri" w:cs="Times"/>
          <w:lang w:val="en-US"/>
        </w:rPr>
        <w:t xml:space="preserve"> </w:t>
      </w:r>
      <w:r w:rsidR="004D76A6" w:rsidRPr="00EB4943">
        <w:rPr>
          <w:rFonts w:ascii="Calibri" w:hAnsi="Calibri" w:cs="Times"/>
          <w:lang w:val="en-US"/>
        </w:rPr>
        <w:t>zoochore</w:t>
      </w:r>
      <w:r w:rsidR="00B0412B" w:rsidRPr="00EB4943">
        <w:rPr>
          <w:rFonts w:ascii="Calibri" w:hAnsi="Calibri" w:cs="Times"/>
          <w:lang w:val="en-US"/>
        </w:rPr>
        <w:t>s in the propagule bank</w:t>
      </w:r>
      <w:r w:rsidRPr="00EB4943">
        <w:rPr>
          <w:rFonts w:ascii="Calibri" w:hAnsi="Calibri" w:cs="Times"/>
          <w:lang w:val="en-US"/>
        </w:rPr>
        <w:t xml:space="preserve">. Predictions of decreasing hydrochores with increasing </w:t>
      </w:r>
      <w:r w:rsidR="000632EB" w:rsidRPr="00EB4943">
        <w:rPr>
          <w:rFonts w:ascii="Calibri" w:hAnsi="Calibri" w:cs="Times"/>
          <w:lang w:val="en-US"/>
        </w:rPr>
        <w:t>land-use</w:t>
      </w:r>
      <w:r w:rsidRPr="00EB4943">
        <w:rPr>
          <w:rFonts w:ascii="Calibri" w:hAnsi="Calibri" w:cs="Times"/>
          <w:lang w:val="en-US"/>
        </w:rPr>
        <w:t xml:space="preserve"> duration had mixed results</w:t>
      </w:r>
      <w:r w:rsidR="00B04478" w:rsidRPr="00EB4943">
        <w:rPr>
          <w:rFonts w:ascii="Calibri" w:hAnsi="Calibri" w:cs="Times"/>
          <w:lang w:val="en-US"/>
        </w:rPr>
        <w:t xml:space="preserve">; they were </w:t>
      </w:r>
      <w:r w:rsidRPr="00EB4943">
        <w:rPr>
          <w:rFonts w:ascii="Calibri" w:hAnsi="Calibri" w:cs="Times"/>
          <w:lang w:val="en-US"/>
        </w:rPr>
        <w:t xml:space="preserve">supported in standing vegetation </w:t>
      </w:r>
      <w:r w:rsidR="00BA3CDF" w:rsidRPr="00EB4943">
        <w:rPr>
          <w:rFonts w:ascii="Calibri" w:hAnsi="Calibri" w:cs="Times"/>
          <w:lang w:val="en-US"/>
        </w:rPr>
        <w:t>model</w:t>
      </w:r>
      <w:r w:rsidRPr="00EB4943">
        <w:rPr>
          <w:rFonts w:ascii="Calibri" w:hAnsi="Calibri" w:cs="Times"/>
          <w:lang w:val="en-US"/>
        </w:rPr>
        <w:t xml:space="preserve">s, but refuted in propagule bank </w:t>
      </w:r>
      <w:r w:rsidR="00BA3CDF" w:rsidRPr="00EB4943">
        <w:rPr>
          <w:rFonts w:ascii="Calibri" w:hAnsi="Calibri" w:cs="Times"/>
          <w:lang w:val="en-US"/>
        </w:rPr>
        <w:t>model</w:t>
      </w:r>
      <w:r w:rsidRPr="00EB4943">
        <w:rPr>
          <w:rFonts w:ascii="Calibri" w:hAnsi="Calibri" w:cs="Times"/>
          <w:lang w:val="en-US"/>
        </w:rPr>
        <w:t xml:space="preserve">s. Our predictions of response to increasing </w:t>
      </w:r>
      <w:r w:rsidR="002A0E51" w:rsidRPr="00EB4943">
        <w:rPr>
          <w:rFonts w:ascii="Calibri" w:hAnsi="Calibri" w:cs="Times"/>
          <w:lang w:val="en-US"/>
        </w:rPr>
        <w:t>flood</w:t>
      </w:r>
      <w:r w:rsidRPr="00EB4943">
        <w:rPr>
          <w:rFonts w:ascii="Calibri" w:hAnsi="Calibri" w:cs="Times"/>
          <w:lang w:val="en-US"/>
        </w:rPr>
        <w:t xml:space="preserve"> frequency were only supported in four </w:t>
      </w:r>
      <w:r w:rsidR="0088620C" w:rsidRPr="00EB4943">
        <w:rPr>
          <w:rFonts w:ascii="Calibri" w:hAnsi="Calibri" w:cs="Times"/>
          <w:lang w:val="en-US"/>
        </w:rPr>
        <w:t xml:space="preserve">out of seven </w:t>
      </w:r>
      <w:r w:rsidRPr="00EB4943">
        <w:rPr>
          <w:rFonts w:ascii="Calibri" w:hAnsi="Calibri" w:cs="Times"/>
          <w:lang w:val="en-US"/>
        </w:rPr>
        <w:t>cases</w:t>
      </w:r>
      <w:r w:rsidR="0088620C" w:rsidRPr="00EB4943">
        <w:rPr>
          <w:rFonts w:ascii="Calibri" w:hAnsi="Calibri" w:cs="Times"/>
          <w:lang w:val="en-US"/>
        </w:rPr>
        <w:t xml:space="preserve">. </w:t>
      </w:r>
      <w:r w:rsidR="00B66D6F" w:rsidRPr="00EB4943">
        <w:rPr>
          <w:rFonts w:ascii="Calibri" w:hAnsi="Calibri" w:cs="Times"/>
          <w:lang w:val="en-US"/>
        </w:rPr>
        <w:t>H</w:t>
      </w:r>
      <w:r w:rsidRPr="00EB4943">
        <w:rPr>
          <w:rFonts w:ascii="Calibri" w:hAnsi="Calibri" w:cs="Times"/>
          <w:lang w:val="en-US"/>
        </w:rPr>
        <w:t>ydrochores and natives</w:t>
      </w:r>
      <w:r w:rsidR="00B66D6F" w:rsidRPr="00EB4943">
        <w:rPr>
          <w:rFonts w:ascii="Calibri" w:hAnsi="Calibri" w:cs="Times"/>
          <w:lang w:val="en-US"/>
        </w:rPr>
        <w:t xml:space="preserve"> increased</w:t>
      </w:r>
      <w:r w:rsidRPr="00EB4943">
        <w:rPr>
          <w:rFonts w:ascii="Calibri" w:hAnsi="Calibri" w:cs="Times"/>
          <w:lang w:val="en-US"/>
        </w:rPr>
        <w:t xml:space="preserve"> </w:t>
      </w:r>
      <w:r w:rsidR="0097518D">
        <w:rPr>
          <w:rFonts w:ascii="Calibri" w:hAnsi="Calibri" w:cs="Times"/>
          <w:lang w:val="en-US"/>
        </w:rPr>
        <w:t xml:space="preserve">with flooding </w:t>
      </w:r>
      <w:r w:rsidR="00B66D6F" w:rsidRPr="00EB4943">
        <w:rPr>
          <w:rFonts w:ascii="Calibri" w:hAnsi="Calibri" w:cs="Times"/>
          <w:lang w:val="en-US"/>
        </w:rPr>
        <w:t xml:space="preserve">(across all datasets) </w:t>
      </w:r>
      <w:r w:rsidRPr="00EB4943">
        <w:rPr>
          <w:rFonts w:ascii="Calibri" w:hAnsi="Calibri" w:cs="Times"/>
          <w:lang w:val="en-US"/>
        </w:rPr>
        <w:t xml:space="preserve">and </w:t>
      </w:r>
      <w:r w:rsidR="00B66D6F" w:rsidRPr="00EB4943">
        <w:rPr>
          <w:rFonts w:ascii="Calibri" w:hAnsi="Calibri" w:cs="Times"/>
          <w:lang w:val="en-US"/>
        </w:rPr>
        <w:t>zoochores and annuals declined (in the propagule bank and standing abundance datasets respectively)</w:t>
      </w:r>
      <w:r w:rsidRPr="00EB4943">
        <w:rPr>
          <w:rFonts w:ascii="Calibri" w:hAnsi="Calibri" w:cs="Times"/>
          <w:lang w:val="en-US"/>
        </w:rPr>
        <w:t xml:space="preserve">. </w:t>
      </w:r>
      <w:r w:rsidR="005E3AE2" w:rsidRPr="00EB4943">
        <w:rPr>
          <w:rFonts w:ascii="Calibri" w:hAnsi="Calibri" w:cs="Times"/>
          <w:lang w:val="en-US"/>
        </w:rPr>
        <w:t>Predicted response of a</w:t>
      </w:r>
      <w:r w:rsidR="0088620C" w:rsidRPr="00EB4943">
        <w:rPr>
          <w:rFonts w:ascii="Calibri" w:hAnsi="Calibri" w:cs="Times"/>
          <w:lang w:val="en-US"/>
        </w:rPr>
        <w:t>nnual</w:t>
      </w:r>
      <w:r w:rsidRPr="00EB4943">
        <w:rPr>
          <w:rFonts w:ascii="Calibri" w:hAnsi="Calibri" w:cs="Times"/>
          <w:lang w:val="en-US"/>
        </w:rPr>
        <w:t xml:space="preserve">s </w:t>
      </w:r>
      <w:r w:rsidR="005E3AE2" w:rsidRPr="00EB4943">
        <w:rPr>
          <w:rFonts w:ascii="Calibri" w:hAnsi="Calibri" w:cs="Times"/>
          <w:lang w:val="en-US"/>
        </w:rPr>
        <w:t xml:space="preserve">to increasing flood frequency </w:t>
      </w:r>
      <w:r w:rsidRPr="00EB4943">
        <w:rPr>
          <w:rFonts w:ascii="Calibri" w:hAnsi="Calibri" w:cs="Times"/>
          <w:lang w:val="en-US"/>
        </w:rPr>
        <w:t xml:space="preserve">had support in the abundance </w:t>
      </w:r>
      <w:r w:rsidR="0097518D">
        <w:rPr>
          <w:rFonts w:ascii="Calibri" w:hAnsi="Calibri" w:cs="Times"/>
          <w:lang w:val="en-US"/>
        </w:rPr>
        <w:t>dataset for</w:t>
      </w:r>
      <w:r w:rsidR="0097518D" w:rsidRPr="00EB4943">
        <w:rPr>
          <w:rFonts w:ascii="Calibri" w:hAnsi="Calibri" w:cs="Times"/>
          <w:lang w:val="en-US"/>
        </w:rPr>
        <w:t xml:space="preserve"> </w:t>
      </w:r>
      <w:r w:rsidRPr="00EB4943">
        <w:rPr>
          <w:rFonts w:ascii="Calibri" w:hAnsi="Calibri" w:cs="Times"/>
          <w:lang w:val="en-US"/>
        </w:rPr>
        <w:t xml:space="preserve">standing vegetation but </w:t>
      </w:r>
      <w:r w:rsidRPr="00EB4943">
        <w:rPr>
          <w:rFonts w:ascii="Calibri" w:hAnsi="Calibri" w:cs="Times"/>
          <w:lang w:val="en-US"/>
        </w:rPr>
        <w:lastRenderedPageBreak/>
        <w:t xml:space="preserve">weak refutation in the propagule bank and </w:t>
      </w:r>
      <w:r w:rsidR="00F83276" w:rsidRPr="00EB4943">
        <w:rPr>
          <w:rFonts w:ascii="Calibri" w:hAnsi="Calibri" w:cs="Times"/>
          <w:lang w:val="en-US"/>
        </w:rPr>
        <w:t>occupancy</w:t>
      </w:r>
      <w:r w:rsidRPr="00EB4943">
        <w:rPr>
          <w:rFonts w:ascii="Calibri" w:hAnsi="Calibri" w:cs="Times"/>
          <w:lang w:val="en-US"/>
        </w:rPr>
        <w:t xml:space="preserve"> of standing vegetation. </w:t>
      </w:r>
    </w:p>
    <w:p w14:paraId="6CEFE7F0" w14:textId="77777777" w:rsidR="00084E6E" w:rsidRPr="00EB4943" w:rsidRDefault="00084E6E" w:rsidP="00884F22">
      <w:pPr>
        <w:widowControl w:val="0"/>
        <w:autoSpaceDE w:val="0"/>
        <w:autoSpaceDN w:val="0"/>
        <w:adjustRightInd w:val="0"/>
        <w:spacing w:after="240" w:line="480" w:lineRule="auto"/>
        <w:rPr>
          <w:rFonts w:ascii="Calibri" w:hAnsi="Calibri" w:cs="Times"/>
          <w:b/>
          <w:sz w:val="32"/>
          <w:szCs w:val="32"/>
          <w:lang w:val="en-US"/>
        </w:rPr>
      </w:pPr>
      <w:r w:rsidRPr="00EB4943">
        <w:rPr>
          <w:rFonts w:ascii="Calibri" w:hAnsi="Calibri" w:cs="Times"/>
          <w:b/>
          <w:sz w:val="32"/>
          <w:szCs w:val="32"/>
          <w:lang w:val="en-US"/>
        </w:rPr>
        <w:t xml:space="preserve">4. Discussion </w:t>
      </w:r>
    </w:p>
    <w:p w14:paraId="4AA1D4FA" w14:textId="77777777" w:rsidR="003E72BA" w:rsidRPr="00EB4943" w:rsidRDefault="00370591" w:rsidP="00884F22">
      <w:pPr>
        <w:widowControl w:val="0"/>
        <w:autoSpaceDE w:val="0"/>
        <w:autoSpaceDN w:val="0"/>
        <w:adjustRightInd w:val="0"/>
        <w:spacing w:after="240" w:line="480" w:lineRule="auto"/>
        <w:rPr>
          <w:rFonts w:ascii="Calibri" w:hAnsi="Calibri" w:cs="Times"/>
          <w:lang w:val="en-US"/>
        </w:rPr>
      </w:pPr>
      <w:r w:rsidRPr="004A7465">
        <w:rPr>
          <w:highlight w:val="yellow"/>
        </w:rPr>
        <w:t xml:space="preserve">Plant traits represented in species pools of both standing veg and soil </w:t>
      </w:r>
      <w:r w:rsidR="004B6EEA" w:rsidRPr="004A7465">
        <w:rPr>
          <w:highlight w:val="yellow"/>
        </w:rPr>
        <w:t>propagule banks</w:t>
      </w:r>
      <w:r w:rsidRPr="004A7465">
        <w:rPr>
          <w:highlight w:val="yellow"/>
        </w:rPr>
        <w:t xml:space="preserve"> suggest that both flood frequency and land use duration influenced the assembly of restored plant communities.</w:t>
      </w:r>
      <w:r w:rsidR="003E72BA" w:rsidRPr="00EB4943">
        <w:rPr>
          <w:rFonts w:ascii="Calibri" w:hAnsi="Calibri" w:cs="Times"/>
          <w:lang w:val="en-US"/>
        </w:rPr>
        <w:t xml:space="preserve"> </w:t>
      </w:r>
      <w:r w:rsidR="00067382" w:rsidRPr="00EB4943">
        <w:rPr>
          <w:rFonts w:ascii="Calibri" w:hAnsi="Calibri" w:cs="Times"/>
          <w:lang w:val="en-US"/>
        </w:rPr>
        <w:t xml:space="preserve">Environmental conditions associated with high flood frequency </w:t>
      </w:r>
      <w:r w:rsidR="00B45D06" w:rsidRPr="00EB4943">
        <w:rPr>
          <w:rFonts w:ascii="Calibri" w:hAnsi="Calibri" w:cs="Times"/>
          <w:lang w:val="en-US"/>
        </w:rPr>
        <w:t>or</w:t>
      </w:r>
      <w:r w:rsidR="00067382" w:rsidRPr="00EB4943">
        <w:rPr>
          <w:rFonts w:ascii="Calibri" w:hAnsi="Calibri" w:cs="Times"/>
          <w:lang w:val="en-US"/>
        </w:rPr>
        <w:t xml:space="preserve"> long </w:t>
      </w:r>
      <w:r w:rsidR="00CD0C79">
        <w:rPr>
          <w:rFonts w:ascii="Calibri" w:hAnsi="Calibri" w:cs="Times"/>
          <w:lang w:val="en-US"/>
        </w:rPr>
        <w:t>land-use</w:t>
      </w:r>
      <w:r w:rsidR="00067382" w:rsidRPr="00EB4943">
        <w:rPr>
          <w:rFonts w:ascii="Calibri" w:hAnsi="Calibri" w:cs="Times"/>
          <w:lang w:val="en-US"/>
        </w:rPr>
        <w:t xml:space="preserve"> duration</w:t>
      </w:r>
      <w:r w:rsidR="00067382" w:rsidRPr="00715962">
        <w:rPr>
          <w:rFonts w:ascii="Calibri" w:hAnsi="Calibri" w:cs="Times"/>
        </w:rPr>
        <w:t xml:space="preserve"> favoured</w:t>
      </w:r>
      <w:r w:rsidR="00067382" w:rsidRPr="00EB4943">
        <w:rPr>
          <w:rFonts w:ascii="Calibri" w:hAnsi="Calibri" w:cs="Times"/>
          <w:lang w:val="en-US"/>
        </w:rPr>
        <w:t xml:space="preserve"> </w:t>
      </w:r>
      <w:r w:rsidR="0013439F" w:rsidRPr="00EB4943">
        <w:rPr>
          <w:rFonts w:ascii="Calibri" w:hAnsi="Calibri" w:cs="Times"/>
          <w:lang w:val="en-US"/>
        </w:rPr>
        <w:t xml:space="preserve">species with </w:t>
      </w:r>
      <w:r w:rsidR="00067382" w:rsidRPr="00EB4943">
        <w:rPr>
          <w:rFonts w:ascii="Calibri" w:hAnsi="Calibri" w:cs="Times"/>
          <w:lang w:val="en-US"/>
        </w:rPr>
        <w:t xml:space="preserve">contrasting </w:t>
      </w:r>
      <w:r w:rsidR="003E72BA" w:rsidRPr="00EB4943">
        <w:rPr>
          <w:rFonts w:ascii="Calibri" w:hAnsi="Calibri" w:cs="Times"/>
          <w:lang w:val="en-US"/>
        </w:rPr>
        <w:t>SLA</w:t>
      </w:r>
      <w:r w:rsidR="0013439F" w:rsidRPr="00EB4943">
        <w:rPr>
          <w:rFonts w:ascii="Calibri" w:hAnsi="Calibri" w:cs="Times"/>
          <w:lang w:val="en-US"/>
        </w:rPr>
        <w:t>s</w:t>
      </w:r>
      <w:r w:rsidR="003E72BA" w:rsidRPr="00EB4943">
        <w:rPr>
          <w:rFonts w:ascii="Calibri" w:hAnsi="Calibri" w:cs="Times"/>
          <w:lang w:val="en-US"/>
        </w:rPr>
        <w:t xml:space="preserve"> (in standing vegetation </w:t>
      </w:r>
      <w:r w:rsidR="007E5EB6" w:rsidRPr="00EB4943">
        <w:rPr>
          <w:rFonts w:ascii="Calibri" w:hAnsi="Calibri" w:cs="Times"/>
          <w:lang w:val="en-US"/>
        </w:rPr>
        <w:t>occupancy</w:t>
      </w:r>
      <w:r w:rsidR="003E72BA" w:rsidRPr="00EB4943">
        <w:rPr>
          <w:rFonts w:ascii="Calibri" w:hAnsi="Calibri" w:cs="Times"/>
          <w:lang w:val="en-US"/>
        </w:rPr>
        <w:t xml:space="preserve"> and abundance), </w:t>
      </w:r>
      <w:r w:rsidR="0013439F" w:rsidRPr="00EB4943">
        <w:rPr>
          <w:rFonts w:ascii="Calibri" w:hAnsi="Calibri" w:cs="Times"/>
          <w:lang w:val="en-US"/>
        </w:rPr>
        <w:t>biogeographic origin</w:t>
      </w:r>
      <w:r w:rsidR="007E5EB6" w:rsidRPr="00EB4943">
        <w:rPr>
          <w:rFonts w:ascii="Calibri" w:hAnsi="Calibri" w:cs="Times"/>
          <w:lang w:val="en-US"/>
        </w:rPr>
        <w:t xml:space="preserve"> (all components of vegetation)</w:t>
      </w:r>
      <w:r w:rsidR="0013439F" w:rsidRPr="00EB4943">
        <w:rPr>
          <w:rFonts w:ascii="Calibri" w:hAnsi="Calibri" w:cs="Times"/>
          <w:lang w:val="en-US"/>
        </w:rPr>
        <w:t xml:space="preserve">, </w:t>
      </w:r>
      <w:r w:rsidR="003E72BA" w:rsidRPr="00EB4943">
        <w:rPr>
          <w:rFonts w:ascii="Calibri" w:hAnsi="Calibri" w:cs="Times"/>
          <w:lang w:val="en-US"/>
        </w:rPr>
        <w:t xml:space="preserve">and </w:t>
      </w:r>
      <w:r w:rsidR="0013439F" w:rsidRPr="00EB4943">
        <w:rPr>
          <w:rFonts w:ascii="Calibri" w:hAnsi="Calibri" w:cs="Times"/>
          <w:lang w:val="en-US"/>
        </w:rPr>
        <w:t xml:space="preserve">capacity for </w:t>
      </w:r>
      <w:r w:rsidR="003E72BA" w:rsidRPr="00EB4943">
        <w:rPr>
          <w:rFonts w:ascii="Calibri" w:hAnsi="Calibri" w:cs="Times"/>
          <w:lang w:val="en-US"/>
        </w:rPr>
        <w:t xml:space="preserve">hydrochory (in standing vegetation </w:t>
      </w:r>
      <w:r w:rsidR="007E5EB6" w:rsidRPr="00EB4943">
        <w:rPr>
          <w:rFonts w:ascii="Calibri" w:hAnsi="Calibri" w:cs="Times"/>
          <w:lang w:val="en-US"/>
        </w:rPr>
        <w:t>occupancy</w:t>
      </w:r>
      <w:r w:rsidR="004131A0" w:rsidRPr="00EB4943">
        <w:rPr>
          <w:rFonts w:ascii="Calibri" w:hAnsi="Calibri" w:cs="Times"/>
          <w:lang w:val="en-US"/>
        </w:rPr>
        <w:t xml:space="preserve"> and abundance).</w:t>
      </w:r>
      <w:r w:rsidR="003E72BA" w:rsidRPr="00EB4943">
        <w:rPr>
          <w:rFonts w:ascii="Calibri" w:hAnsi="Calibri" w:cs="Times"/>
          <w:lang w:val="en-US"/>
        </w:rPr>
        <w:t xml:space="preserve"> </w:t>
      </w:r>
      <w:r w:rsidR="007E5EB6" w:rsidRPr="00EB4943">
        <w:rPr>
          <w:rFonts w:ascii="Calibri" w:hAnsi="Calibri" w:cs="Times"/>
          <w:lang w:val="en-US"/>
        </w:rPr>
        <w:t xml:space="preserve">We found evidence that </w:t>
      </w:r>
      <w:r w:rsidR="002A0E51" w:rsidRPr="00EB4943">
        <w:rPr>
          <w:rFonts w:ascii="Calibri" w:hAnsi="Calibri" w:cs="Times"/>
          <w:lang w:val="en-US"/>
        </w:rPr>
        <w:t>flood</w:t>
      </w:r>
      <w:r w:rsidR="004A3F31" w:rsidRPr="004A3F31">
        <w:rPr>
          <w:rFonts w:ascii="Calibri" w:hAnsi="Calibri" w:cs="Times"/>
          <w:highlight w:val="yellow"/>
          <w:lang w:val="en-US"/>
        </w:rPr>
        <w:t>ing</w:t>
      </w:r>
      <w:r w:rsidR="003E72BA" w:rsidRPr="00EB4943">
        <w:rPr>
          <w:rFonts w:ascii="Calibri" w:hAnsi="Calibri" w:cs="Times"/>
          <w:lang w:val="en-US"/>
        </w:rPr>
        <w:t xml:space="preserve"> acts as both </w:t>
      </w:r>
      <w:r w:rsidR="00B66D6F" w:rsidRPr="00EB4943">
        <w:rPr>
          <w:rFonts w:ascii="Calibri" w:hAnsi="Calibri" w:cs="Times"/>
          <w:lang w:val="en-US"/>
        </w:rPr>
        <w:t xml:space="preserve">a </w:t>
      </w:r>
      <w:r w:rsidR="003E72BA" w:rsidRPr="00EB4943">
        <w:rPr>
          <w:rFonts w:ascii="Calibri" w:hAnsi="Calibri" w:cs="Times"/>
          <w:lang w:val="en-US"/>
        </w:rPr>
        <w:t xml:space="preserve">dispersal </w:t>
      </w:r>
      <w:r w:rsidR="00B66D6F" w:rsidRPr="00EB4943">
        <w:rPr>
          <w:rFonts w:ascii="Calibri" w:hAnsi="Calibri" w:cs="Times"/>
          <w:lang w:val="en-US"/>
        </w:rPr>
        <w:t>filter</w:t>
      </w:r>
      <w:r w:rsidR="00A01740" w:rsidRPr="00EB4943">
        <w:rPr>
          <w:rFonts w:ascii="Calibri" w:hAnsi="Calibri" w:cs="Times"/>
          <w:lang w:val="en-US"/>
        </w:rPr>
        <w:t xml:space="preserve"> </w:t>
      </w:r>
      <w:r w:rsidR="003E72BA" w:rsidRPr="00EB4943">
        <w:rPr>
          <w:rFonts w:ascii="Calibri" w:hAnsi="Calibri" w:cs="Times"/>
          <w:lang w:val="en-US"/>
        </w:rPr>
        <w:t xml:space="preserve">and </w:t>
      </w:r>
      <w:r w:rsidR="00B66D6F" w:rsidRPr="00EB4943">
        <w:rPr>
          <w:rFonts w:ascii="Calibri" w:hAnsi="Calibri" w:cs="Times"/>
          <w:lang w:val="en-US"/>
        </w:rPr>
        <w:t xml:space="preserve">an </w:t>
      </w:r>
      <w:r w:rsidR="003E72BA" w:rsidRPr="00EB4943">
        <w:rPr>
          <w:rFonts w:ascii="Calibri" w:hAnsi="Calibri" w:cs="Times"/>
          <w:lang w:val="en-US"/>
        </w:rPr>
        <w:t>abiotic filter</w:t>
      </w:r>
      <w:r>
        <w:rPr>
          <w:rFonts w:ascii="Calibri" w:hAnsi="Calibri" w:cs="Times"/>
          <w:lang w:val="en-US"/>
        </w:rPr>
        <w:t xml:space="preserve"> </w:t>
      </w:r>
      <w:r w:rsidRPr="00EB4943">
        <w:rPr>
          <w:rFonts w:ascii="Calibri" w:hAnsi="Calibri" w:cs="Times"/>
          <w:noProof/>
          <w:lang w:val="en-US"/>
        </w:rPr>
        <w:t>(Fig. 1</w:t>
      </w:r>
      <w:r>
        <w:rPr>
          <w:rFonts w:ascii="Calibri" w:hAnsi="Calibri" w:cs="Times"/>
          <w:noProof/>
          <w:lang w:val="en-US"/>
        </w:rPr>
        <w:t>)</w:t>
      </w:r>
      <w:r w:rsidR="003E72BA" w:rsidRPr="00EB4943">
        <w:rPr>
          <w:rFonts w:ascii="Calibri" w:hAnsi="Calibri" w:cs="Times"/>
          <w:lang w:val="en-US"/>
        </w:rPr>
        <w:t xml:space="preserve">, </w:t>
      </w:r>
      <w:r w:rsidR="007E5EB6" w:rsidRPr="00EB4943">
        <w:rPr>
          <w:rFonts w:ascii="Calibri" w:hAnsi="Calibri" w:cs="Times"/>
          <w:lang w:val="en-US"/>
        </w:rPr>
        <w:t>consistent with the work of</w:t>
      </w:r>
      <w:r w:rsidR="00765FB2" w:rsidRPr="00EB4943">
        <w:rPr>
          <w:rFonts w:ascii="Calibri" w:hAnsi="Calibri" w:cs="Times"/>
          <w:lang w:val="en-US"/>
        </w:rPr>
        <w:fldChar w:fldCharType="begin" w:fldLock="1"/>
      </w:r>
      <w:r w:rsidR="003E72BA" w:rsidRPr="00EB4943">
        <w:rPr>
          <w:rFonts w:ascii="Calibri" w:hAnsi="Calibri" w:cs="Times"/>
          <w:lang w:val="en-US"/>
        </w:rPr>
        <w:instrText>ADDIN CSL_CITATION { "citationItems" : [ { "id" : "ITEM-1", "itemData" : { "DOI" : "10.1111/j.1654-1103.2006.tb02461.x", "ISSN" : "11009233", "author" : [ { "dropping-particle" : "", "family" : "Leyer", "given" : "Ilona", "non-dropping-particle" : "", "parse-names" : false, "suffix" : "" } ], "container-title" : "Journal of Vegetation Science", "id" : "ITEM-1", "issue" : "4", "issued" : { "date-parts" : [ [ "2006", "8", "24" ] ] }, "page" : "407-416", "title" : "Dispersal, diversity and distribution patterns in pioneer vegetation: The role of river-floodplain connectivity", "type" : "article-journal", "volume" : "17" }, "uris" : [ "http://www.mendeley.com/documents/?uuid=a3f0ebfa-dc63-41e5-8718-d6ae4ad497a2" ] }, { "id" : "ITEM-2",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"ITEM-2",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"(Leyer 2006; Catford &amp; Jansson 2014)", "manualFormatting" : "(Leyer, 2006; Catford &amp; Jansson, 2014)", "plainTextFormattedCitation" : "(Leyer 2006; Catford &amp; Jansson 2014)", "previouslyFormattedCitation" : "(Leyer 2006; Catford &amp; Jansson 2014)" }, "properties" : { "noteIndex" : 0 }, "schema" : "https://github.com/citation-style-language/schema/raw/master/csl-citation.json" }</w:instrText>
      </w:r>
      <w:r w:rsidR="00765FB2" w:rsidRPr="00EB4943">
        <w:rPr>
          <w:rFonts w:ascii="Calibri" w:hAnsi="Calibri" w:cs="Times"/>
          <w:lang w:val="en-US"/>
        </w:rPr>
        <w:fldChar w:fldCharType="separate"/>
      </w:r>
      <w:r w:rsidR="00B66D6F" w:rsidRPr="00EB4943">
        <w:rPr>
          <w:rFonts w:ascii="Calibri" w:hAnsi="Calibri" w:cs="Times"/>
          <w:noProof/>
          <w:lang w:val="en-US"/>
        </w:rPr>
        <w:t xml:space="preserve"> </w:t>
      </w:r>
      <w:r w:rsidR="006B1C45">
        <w:rPr>
          <w:rFonts w:ascii="Calibri" w:hAnsi="Calibri" w:cs="Times"/>
          <w:noProof/>
          <w:lang w:val="en-US"/>
        </w:rPr>
        <w:t xml:space="preserve">Leyer </w:t>
      </w:r>
      <w:r>
        <w:rPr>
          <w:rFonts w:ascii="Calibri" w:hAnsi="Calibri" w:cs="Times"/>
          <w:noProof/>
          <w:lang w:val="en-US"/>
        </w:rPr>
        <w:t>(</w:t>
      </w:r>
      <w:r w:rsidR="006B1C45">
        <w:rPr>
          <w:rFonts w:ascii="Calibri" w:hAnsi="Calibri" w:cs="Times"/>
          <w:noProof/>
          <w:lang w:val="en-US"/>
        </w:rPr>
        <w:t>2006</w:t>
      </w:r>
      <w:r>
        <w:rPr>
          <w:rFonts w:ascii="Calibri" w:hAnsi="Calibri" w:cs="Times"/>
          <w:noProof/>
          <w:lang w:val="en-US"/>
        </w:rPr>
        <w:t>) and</w:t>
      </w:r>
      <w:r w:rsidR="006B1C45">
        <w:rPr>
          <w:rFonts w:ascii="Calibri" w:hAnsi="Calibri" w:cs="Times"/>
          <w:noProof/>
          <w:lang w:val="en-US"/>
        </w:rPr>
        <w:t xml:space="preserve"> Catford &amp; Jansson</w:t>
      </w:r>
      <w:r w:rsidR="003E72BA" w:rsidRPr="00EB4943">
        <w:rPr>
          <w:rFonts w:ascii="Calibri" w:hAnsi="Calibri" w:cs="Times"/>
          <w:noProof/>
          <w:lang w:val="en-US"/>
        </w:rPr>
        <w:t xml:space="preserve"> </w:t>
      </w:r>
      <w:r>
        <w:rPr>
          <w:rFonts w:ascii="Calibri" w:hAnsi="Calibri" w:cs="Times"/>
          <w:noProof/>
          <w:lang w:val="en-US"/>
        </w:rPr>
        <w:t>(</w:t>
      </w:r>
      <w:r w:rsidR="003E72BA" w:rsidRPr="00EB4943">
        <w:rPr>
          <w:rFonts w:ascii="Calibri" w:hAnsi="Calibri" w:cs="Times"/>
          <w:noProof/>
          <w:lang w:val="en-US"/>
        </w:rPr>
        <w:t>2014)</w:t>
      </w:r>
      <w:r w:rsidR="00765FB2" w:rsidRPr="00EB4943">
        <w:rPr>
          <w:rFonts w:ascii="Calibri" w:hAnsi="Calibri" w:cs="Times"/>
          <w:lang w:val="en-US"/>
        </w:rPr>
        <w:fldChar w:fldCharType="end"/>
      </w:r>
      <w:r w:rsidR="003E72BA" w:rsidRPr="00EB4943">
        <w:rPr>
          <w:rFonts w:ascii="Calibri" w:hAnsi="Calibri" w:cs="Times"/>
          <w:lang w:val="en-US"/>
        </w:rPr>
        <w:t xml:space="preserve">. </w:t>
      </w:r>
      <w:r w:rsidR="000632EB" w:rsidRPr="00EB4943">
        <w:rPr>
          <w:rFonts w:ascii="Calibri" w:hAnsi="Calibri" w:cs="Times"/>
          <w:lang w:val="en-US"/>
        </w:rPr>
        <w:t>Land-use</w:t>
      </w:r>
      <w:r w:rsidR="0013439F" w:rsidRPr="00EB4943">
        <w:rPr>
          <w:rFonts w:ascii="Calibri" w:hAnsi="Calibri" w:cs="Times"/>
          <w:lang w:val="en-US"/>
        </w:rPr>
        <w:t xml:space="preserve"> history </w:t>
      </w:r>
      <w:r w:rsidR="003E72BA" w:rsidRPr="00EB4943">
        <w:rPr>
          <w:rFonts w:ascii="Calibri" w:hAnsi="Calibri" w:cs="Times"/>
          <w:lang w:val="en-US"/>
        </w:rPr>
        <w:t xml:space="preserve">acted as </w:t>
      </w:r>
      <w:r w:rsidR="0013439F" w:rsidRPr="00EB4943">
        <w:rPr>
          <w:rFonts w:ascii="Calibri" w:hAnsi="Calibri" w:cs="Times"/>
          <w:lang w:val="en-US"/>
        </w:rPr>
        <w:t xml:space="preserve">an </w:t>
      </w:r>
      <w:r w:rsidR="003E72BA" w:rsidRPr="00EB4943">
        <w:rPr>
          <w:rFonts w:ascii="Calibri" w:hAnsi="Calibri" w:cs="Times"/>
          <w:lang w:val="en-US"/>
        </w:rPr>
        <w:t>abiotic filter</w:t>
      </w:r>
      <w:r w:rsidR="0013439F" w:rsidRPr="00EB4943">
        <w:rPr>
          <w:rFonts w:ascii="Calibri" w:hAnsi="Calibri" w:cs="Times"/>
          <w:lang w:val="en-US"/>
        </w:rPr>
        <w:t xml:space="preserve"> in </w:t>
      </w:r>
      <w:r w:rsidR="004B6EEA">
        <w:rPr>
          <w:rFonts w:ascii="Calibri" w:hAnsi="Calibri" w:cs="Times"/>
          <w:lang w:val="en-US"/>
        </w:rPr>
        <w:t>the studied wetland</w:t>
      </w:r>
      <w:r w:rsidR="006B1C45">
        <w:rPr>
          <w:rFonts w:ascii="Calibri" w:hAnsi="Calibri" w:cs="Times"/>
          <w:lang w:val="en-US"/>
        </w:rPr>
        <w:t xml:space="preserve"> (</w:t>
      </w:r>
      <w:r w:rsidR="004B6EEA">
        <w:rPr>
          <w:rFonts w:ascii="Calibri" w:hAnsi="Calibri" w:cs="Times"/>
          <w:lang w:val="en-US"/>
        </w:rPr>
        <w:t>Hobbs &amp;</w:t>
      </w:r>
      <w:r w:rsidR="006B1C45">
        <w:rPr>
          <w:rFonts w:ascii="Calibri" w:hAnsi="Calibri" w:cs="Times"/>
          <w:lang w:val="en-US"/>
        </w:rPr>
        <w:t xml:space="preserve"> Norton</w:t>
      </w:r>
      <w:r w:rsidR="004B6EEA">
        <w:rPr>
          <w:rFonts w:ascii="Calibri" w:hAnsi="Calibri" w:cs="Times"/>
          <w:lang w:val="en-US"/>
        </w:rPr>
        <w:t>,</w:t>
      </w:r>
      <w:r w:rsidR="002E3420" w:rsidRPr="00EB4943">
        <w:rPr>
          <w:rFonts w:ascii="Calibri" w:hAnsi="Calibri" w:cs="Times"/>
          <w:lang w:val="en-US"/>
        </w:rPr>
        <w:t xml:space="preserve"> </w:t>
      </w:r>
      <w:r w:rsidR="002E3420" w:rsidRPr="004A3F31">
        <w:rPr>
          <w:rFonts w:ascii="Calibri" w:hAnsi="Calibri" w:cs="Times"/>
          <w:highlight w:val="yellow"/>
          <w:lang w:val="en-US"/>
        </w:rPr>
        <w:fldChar w:fldCharType="begin" w:fldLock="1"/>
      </w:r>
      <w:r w:rsidR="002E3420" w:rsidRPr="004A3F31">
        <w:rPr>
          <w:rFonts w:ascii="Calibri" w:hAnsi="Calibri" w:cs="Times"/>
          <w:highlight w:val="yellow"/>
          <w:lang w:val="en-US"/>
        </w:rPr>
        <w:instrText>ADDIN CSL_CITATION { "citationItems" : [ { "id" : "ITEM-1", "itemData" : { "author" : [ { "dropping-particle" : "", "family" : "Hobbs", "given" : "Richard J.", "non-dropping-particle" : "", "parse-names" : false, "suffix" : "" }, { "dropping-particle" : "", "family" : "Norton", "given" : "David A.", "non-dropping-particle" : "", "parse-names" : false, "suffix" : "" } ], "container-title" : "Assembly Rules and Restoration Ecology", "editor" : [ { "dropping-particle" : "", "family" : "Temperton", "given" : "Vicky M.", "non-dropping-particle" : "", "parse-names" : false, "suffix" : "" }, { "dropping-particle" : "", "family" : "Hobbs", "given" : "Richard J.", "non-dropping-particle" : "", "parse-names" : false, "suffix" : "" }, { "dropping-particle" : "", "family" : "Nuttle", "given" : "Tim", "non-dropping-particle" : "", "parse-names" : false, "suffix" : "" }, { "dropping-particle" : "", "family" : "Halle", "given" : "Stefan", "non-dropping-particle" : "", "parse-names" : false, "suffix" : "" } ], "id" : "ITEM-1", "issued" : { "date-parts" : [ [ "2004" ] ] }, "page" : "72-95", "publisher" : "Island Press", "publisher-place" : "Washington, DC", "title" : "Ecological Filters, Thresholds and Gradients in Resistence to Ecosystem Reassembly", "type" : "chapter" }, "uris" : [ "http://www.mendeley.com/documents/?uuid=c7c7b279-5654-4b14-9092-8584acccf8ca" ] } ], "mendeley" : { "formattedCitation" : "(Hobbs &amp; Norton 2004)", "manualFormatting" : "2004)", "plainTextFormattedCitation" : "(Hobbs &amp; Norton 2004)", "previouslyFormattedCitation" : "(Hobbs &amp; Norton 2004)" }, "properties" : { "noteIndex" : 0 }, "schema" : "https://github.com/citation-style-language/schema/raw/master/csl-citation.json" }</w:instrText>
      </w:r>
      <w:r w:rsidR="002E3420" w:rsidRPr="004A3F31">
        <w:rPr>
          <w:rFonts w:ascii="Calibri" w:hAnsi="Calibri" w:cs="Times"/>
          <w:highlight w:val="yellow"/>
          <w:lang w:val="en-US"/>
        </w:rPr>
        <w:fldChar w:fldCharType="separate"/>
      </w:r>
      <w:r w:rsidR="002E3420" w:rsidRPr="004A3F31">
        <w:rPr>
          <w:rFonts w:ascii="Calibri" w:hAnsi="Calibri" w:cs="Times"/>
          <w:noProof/>
          <w:highlight w:val="yellow"/>
          <w:lang w:val="en-US"/>
        </w:rPr>
        <w:t>2004)</w:t>
      </w:r>
      <w:r w:rsidR="002E3420" w:rsidRPr="004A3F31">
        <w:rPr>
          <w:rFonts w:ascii="Calibri" w:hAnsi="Calibri" w:cs="Times"/>
          <w:highlight w:val="yellow"/>
          <w:lang w:val="en-US"/>
        </w:rPr>
        <w:fldChar w:fldCharType="end"/>
      </w:r>
      <w:r w:rsidR="004A06FF" w:rsidRPr="004A3F31">
        <w:rPr>
          <w:rFonts w:ascii="Calibri" w:hAnsi="Calibri" w:cs="Times"/>
          <w:highlight w:val="yellow"/>
          <w:lang w:val="en-US"/>
        </w:rPr>
        <w:t>.</w:t>
      </w:r>
      <w:r w:rsidR="004A06FF" w:rsidRPr="00EB4943">
        <w:rPr>
          <w:rFonts w:ascii="Calibri" w:hAnsi="Calibri" w:cs="Times"/>
          <w:lang w:val="en-US"/>
        </w:rPr>
        <w:t xml:space="preserve"> W</w:t>
      </w:r>
      <w:r w:rsidR="003E72BA" w:rsidRPr="00EB4943">
        <w:rPr>
          <w:rFonts w:ascii="Calibri" w:hAnsi="Calibri" w:cs="Times"/>
          <w:lang w:val="en-US"/>
        </w:rPr>
        <w:t xml:space="preserve">here </w:t>
      </w:r>
      <w:r w:rsidR="00067382" w:rsidRPr="00EB4943">
        <w:rPr>
          <w:rFonts w:ascii="Calibri" w:hAnsi="Calibri" w:cs="Times"/>
          <w:lang w:val="en-US"/>
        </w:rPr>
        <w:t xml:space="preserve">species’ </w:t>
      </w:r>
      <w:r w:rsidR="003E72BA" w:rsidRPr="00EB4943">
        <w:rPr>
          <w:rFonts w:ascii="Calibri" w:hAnsi="Calibri" w:cs="Times"/>
          <w:lang w:val="en-US"/>
        </w:rPr>
        <w:t>trait</w:t>
      </w:r>
      <w:r w:rsidR="00067382" w:rsidRPr="00EB4943">
        <w:rPr>
          <w:rFonts w:ascii="Calibri" w:hAnsi="Calibri" w:cs="Times"/>
          <w:lang w:val="en-US"/>
        </w:rPr>
        <w:t xml:space="preserve">-based </w:t>
      </w:r>
      <w:r w:rsidR="004131A0" w:rsidRPr="00EB4943">
        <w:rPr>
          <w:rFonts w:ascii="Calibri" w:hAnsi="Calibri" w:cs="Times"/>
          <w:lang w:val="en-US"/>
        </w:rPr>
        <w:t>responses</w:t>
      </w:r>
      <w:r w:rsidR="003E72BA" w:rsidRPr="00EB4943">
        <w:rPr>
          <w:rFonts w:ascii="Calibri" w:hAnsi="Calibri" w:cs="Times"/>
          <w:lang w:val="en-US"/>
        </w:rPr>
        <w:t xml:space="preserve"> differed </w:t>
      </w:r>
      <w:r w:rsidR="00067382" w:rsidRPr="00EB4943">
        <w:rPr>
          <w:rFonts w:ascii="Calibri" w:hAnsi="Calibri" w:cs="Times"/>
          <w:lang w:val="en-US"/>
        </w:rPr>
        <w:t xml:space="preserve">among </w:t>
      </w:r>
      <w:r w:rsidR="003E72BA" w:rsidRPr="00EB4943">
        <w:rPr>
          <w:rFonts w:ascii="Calibri" w:hAnsi="Calibri" w:cs="Times"/>
          <w:lang w:val="en-US"/>
        </w:rPr>
        <w:t xml:space="preserve">soil propagule banks, standing plant </w:t>
      </w:r>
      <w:r w:rsidR="00F83276" w:rsidRPr="00EB4943">
        <w:rPr>
          <w:rFonts w:ascii="Calibri" w:hAnsi="Calibri" w:cs="Times"/>
          <w:lang w:val="en-US"/>
        </w:rPr>
        <w:t>occupancy</w:t>
      </w:r>
      <w:r w:rsidR="003E72BA" w:rsidRPr="00EB4943">
        <w:rPr>
          <w:rFonts w:ascii="Calibri" w:hAnsi="Calibri" w:cs="Times"/>
          <w:lang w:val="en-US"/>
        </w:rPr>
        <w:t xml:space="preserve"> and abundance models (e.g. hydrochores and annual life spans), we identified </w:t>
      </w:r>
      <w:r w:rsidR="005E3AE2" w:rsidRPr="00EB4943">
        <w:rPr>
          <w:rFonts w:ascii="Calibri" w:hAnsi="Calibri" w:cs="Times"/>
          <w:lang w:val="en-US"/>
        </w:rPr>
        <w:t xml:space="preserve">that filtering </w:t>
      </w:r>
      <w:r w:rsidR="00B66D6F" w:rsidRPr="00EB4943">
        <w:rPr>
          <w:rFonts w:ascii="Calibri" w:hAnsi="Calibri" w:cs="Times"/>
          <w:lang w:val="en-US"/>
        </w:rPr>
        <w:t>was taking place</w:t>
      </w:r>
      <w:r w:rsidR="005E3AE2" w:rsidRPr="00EB4943">
        <w:rPr>
          <w:rFonts w:ascii="Calibri" w:hAnsi="Calibri" w:cs="Times"/>
          <w:lang w:val="en-US"/>
        </w:rPr>
        <w:t xml:space="preserve"> at the abiotic rather than dispersal level</w:t>
      </w:r>
      <w:r w:rsidR="004A06FF" w:rsidRPr="00EB4943">
        <w:rPr>
          <w:rFonts w:ascii="Calibri" w:hAnsi="Calibri" w:cs="Times"/>
          <w:lang w:val="en-US"/>
        </w:rPr>
        <w:t xml:space="preserve"> (</w:t>
      </w:r>
      <w:r w:rsidR="007D5633" w:rsidRPr="00EB4943">
        <w:rPr>
          <w:rFonts w:ascii="Calibri" w:hAnsi="Calibri" w:cs="Times"/>
          <w:lang w:val="en-US"/>
        </w:rPr>
        <w:t xml:space="preserve">see </w:t>
      </w:r>
      <w:r w:rsidR="004A06FF" w:rsidRPr="00EB4943">
        <w:rPr>
          <w:rFonts w:ascii="Calibri" w:hAnsi="Calibri" w:cs="Times"/>
          <w:lang w:val="en-US"/>
        </w:rPr>
        <w:t>Fig. 1)</w:t>
      </w:r>
      <w:r w:rsidR="003E72BA" w:rsidRPr="00EB4943">
        <w:rPr>
          <w:rFonts w:ascii="Calibri" w:hAnsi="Calibri" w:cs="Times"/>
          <w:lang w:val="en-US"/>
        </w:rPr>
        <w:t xml:space="preserve">. </w:t>
      </w:r>
    </w:p>
    <w:p w14:paraId="3D745F26" w14:textId="77777777" w:rsidR="00A022A8" w:rsidRPr="00EB4943" w:rsidRDefault="00A022A8" w:rsidP="00884F22">
      <w:pPr>
        <w:widowControl w:val="0"/>
        <w:autoSpaceDE w:val="0"/>
        <w:autoSpaceDN w:val="0"/>
        <w:adjustRightInd w:val="0"/>
        <w:spacing w:after="240" w:line="480" w:lineRule="auto"/>
        <w:rPr>
          <w:rFonts w:ascii="Calibri" w:hAnsi="Calibri" w:cs="Times"/>
          <w:b/>
          <w:lang w:val="en-US"/>
        </w:rPr>
      </w:pPr>
      <w:r w:rsidRPr="00EB4943">
        <w:rPr>
          <w:rFonts w:ascii="Calibri" w:hAnsi="Calibri" w:cs="Times"/>
          <w:b/>
          <w:lang w:val="en-US"/>
        </w:rPr>
        <w:t xml:space="preserve">4.1 </w:t>
      </w:r>
      <w:r w:rsidR="002E3420" w:rsidRPr="00EB4943">
        <w:rPr>
          <w:rFonts w:ascii="Calibri" w:hAnsi="Calibri" w:cs="Times"/>
          <w:b/>
          <w:lang w:val="en-US"/>
        </w:rPr>
        <w:t xml:space="preserve">Species’ </w:t>
      </w:r>
      <w:r w:rsidRPr="00EB4943">
        <w:rPr>
          <w:rFonts w:ascii="Calibri" w:hAnsi="Calibri" w:cs="Times"/>
          <w:b/>
          <w:lang w:val="en-US"/>
        </w:rPr>
        <w:t>trait</w:t>
      </w:r>
      <w:r w:rsidR="001B09A3" w:rsidRPr="00EB4943">
        <w:rPr>
          <w:rFonts w:ascii="Calibri" w:hAnsi="Calibri" w:cs="Times"/>
          <w:b/>
          <w:lang w:val="en-US"/>
        </w:rPr>
        <w:t xml:space="preserve">-based </w:t>
      </w:r>
      <w:r w:rsidRPr="00EB4943">
        <w:rPr>
          <w:rFonts w:ascii="Calibri" w:hAnsi="Calibri" w:cs="Times"/>
          <w:b/>
          <w:lang w:val="en-US"/>
        </w:rPr>
        <w:t>responses</w:t>
      </w:r>
      <w:r w:rsidR="002E3420" w:rsidRPr="00EB4943">
        <w:rPr>
          <w:rFonts w:ascii="Calibri" w:hAnsi="Calibri" w:cs="Times"/>
          <w:b/>
          <w:lang w:val="en-US"/>
        </w:rPr>
        <w:t xml:space="preserve"> to </w:t>
      </w:r>
      <w:r w:rsidR="000632EB" w:rsidRPr="00EB4943">
        <w:rPr>
          <w:rFonts w:ascii="Calibri" w:hAnsi="Calibri" w:cs="Times"/>
          <w:b/>
          <w:lang w:val="en-US"/>
        </w:rPr>
        <w:t>land-use</w:t>
      </w:r>
      <w:r w:rsidR="004A06FF" w:rsidRPr="00EB4943">
        <w:rPr>
          <w:rFonts w:ascii="Calibri" w:hAnsi="Calibri" w:cs="Times"/>
          <w:b/>
          <w:lang w:val="en-US"/>
        </w:rPr>
        <w:t xml:space="preserve"> and flood frequency</w:t>
      </w:r>
      <w:r w:rsidR="00B45D06" w:rsidRPr="00EB4943">
        <w:rPr>
          <w:rFonts w:ascii="Calibri" w:hAnsi="Calibri" w:cs="Times"/>
          <w:b/>
          <w:lang w:val="en-US"/>
        </w:rPr>
        <w:t xml:space="preserve"> </w:t>
      </w:r>
      <w:r w:rsidR="00646C0C" w:rsidRPr="00EB4943">
        <w:rPr>
          <w:rFonts w:ascii="Calibri" w:hAnsi="Calibri" w:cs="Times"/>
          <w:b/>
          <w:lang w:val="en-US"/>
        </w:rPr>
        <w:t>differ</w:t>
      </w:r>
    </w:p>
    <w:p w14:paraId="347316F6" w14:textId="77777777" w:rsidR="003E72BA" w:rsidRPr="00EB4943" w:rsidRDefault="00A96698" w:rsidP="00884F22">
      <w:pPr>
        <w:widowControl w:val="0"/>
        <w:autoSpaceDE w:val="0"/>
        <w:autoSpaceDN w:val="0"/>
        <w:adjustRightInd w:val="0"/>
        <w:spacing w:after="240" w:line="480" w:lineRule="auto"/>
        <w:rPr>
          <w:rFonts w:ascii="Calibri" w:hAnsi="Calibri" w:cs="Times"/>
          <w:lang w:val="en-US"/>
        </w:rPr>
      </w:pPr>
      <w:r>
        <w:rPr>
          <w:rFonts w:ascii="Calibri" w:hAnsi="Calibri" w:cs="Times"/>
          <w:highlight w:val="yellow"/>
          <w:lang w:val="en-US"/>
        </w:rPr>
        <w:t xml:space="preserve">Plant communities in </w:t>
      </w:r>
      <w:r w:rsidR="00CC064F" w:rsidRPr="005F1B24">
        <w:rPr>
          <w:rFonts w:ascii="Calibri" w:hAnsi="Calibri" w:cs="Times"/>
          <w:highlight w:val="yellow"/>
        </w:rPr>
        <w:t>fields</w:t>
      </w:r>
      <w:r w:rsidR="005F1B24" w:rsidRPr="005F1B24">
        <w:rPr>
          <w:rFonts w:ascii="Calibri" w:hAnsi="Calibri" w:cs="Times"/>
          <w:highlight w:val="yellow"/>
        </w:rPr>
        <w:t xml:space="preserve"> wi</w:t>
      </w:r>
      <w:r w:rsidR="00706ED8">
        <w:rPr>
          <w:rFonts w:ascii="Calibri" w:hAnsi="Calibri" w:cs="Times"/>
          <w:highlight w:val="yellow"/>
        </w:rPr>
        <w:t>th longer land-use duration w</w:t>
      </w:r>
      <w:r w:rsidR="00FA29B0">
        <w:rPr>
          <w:rFonts w:ascii="Calibri" w:hAnsi="Calibri" w:cs="Times"/>
          <w:highlight w:val="yellow"/>
        </w:rPr>
        <w:t>ere</w:t>
      </w:r>
      <w:r w:rsidR="005F1B24" w:rsidRPr="005F1B24">
        <w:rPr>
          <w:rFonts w:ascii="Calibri" w:hAnsi="Calibri" w:cs="Times"/>
          <w:highlight w:val="yellow"/>
        </w:rPr>
        <w:t xml:space="preserve"> characterised by species with high SLA</w:t>
      </w:r>
      <w:r w:rsidR="007878BD">
        <w:rPr>
          <w:rFonts w:ascii="Calibri" w:hAnsi="Calibri" w:cs="Times"/>
          <w:highlight w:val="yellow"/>
        </w:rPr>
        <w:t>,</w:t>
      </w:r>
      <w:r w:rsidR="005F1B24" w:rsidRPr="005F1B24">
        <w:rPr>
          <w:rFonts w:ascii="Calibri" w:hAnsi="Calibri" w:cs="Times"/>
          <w:highlight w:val="yellow"/>
        </w:rPr>
        <w:t xml:space="preserve"> annual life histories, and </w:t>
      </w:r>
      <w:r w:rsidR="007878BD">
        <w:rPr>
          <w:rFonts w:ascii="Calibri" w:hAnsi="Calibri" w:cs="Times"/>
          <w:highlight w:val="yellow"/>
        </w:rPr>
        <w:t>herbaceous growth forms (i.e. non-woody)</w:t>
      </w:r>
      <w:r w:rsidR="006E3CB7" w:rsidRPr="006E3CB7">
        <w:rPr>
          <w:rFonts w:ascii="Calibri" w:hAnsi="Calibri" w:cs="Times"/>
          <w:highlight w:val="yellow"/>
          <w:lang w:val="en-US"/>
        </w:rPr>
        <w:t>.</w:t>
      </w:r>
      <w:r w:rsidR="006E3CB7">
        <w:rPr>
          <w:rFonts w:ascii="Calibri" w:hAnsi="Calibri" w:cs="Times"/>
          <w:lang w:val="en-US"/>
        </w:rPr>
        <w:t xml:space="preserve"> These</w:t>
      </w:r>
      <w:r w:rsidR="003E72BA" w:rsidRPr="00EB4943">
        <w:rPr>
          <w:rFonts w:ascii="Calibri" w:hAnsi="Calibri" w:cs="Times"/>
          <w:lang w:val="en-US"/>
        </w:rPr>
        <w:t xml:space="preserve"> </w:t>
      </w:r>
      <w:r w:rsidR="007878BD">
        <w:rPr>
          <w:rFonts w:ascii="Calibri" w:hAnsi="Calibri" w:cs="Times"/>
          <w:lang w:val="en-US"/>
        </w:rPr>
        <w:t>characteristics</w:t>
      </w:r>
      <w:r w:rsidR="007878BD" w:rsidRPr="00EB4943">
        <w:rPr>
          <w:rFonts w:ascii="Calibri" w:hAnsi="Calibri" w:cs="Times"/>
          <w:lang w:val="en-US"/>
        </w:rPr>
        <w:t xml:space="preserve"> </w:t>
      </w:r>
      <w:r w:rsidR="00424008" w:rsidRPr="00EB4943">
        <w:rPr>
          <w:rFonts w:ascii="Calibri" w:hAnsi="Calibri" w:cs="Times"/>
          <w:lang w:val="en-US"/>
        </w:rPr>
        <w:t xml:space="preserve">are </w:t>
      </w:r>
      <w:r w:rsidR="003E72BA" w:rsidRPr="00EB4943">
        <w:rPr>
          <w:rFonts w:ascii="Calibri" w:hAnsi="Calibri" w:cs="Times"/>
          <w:lang w:val="en-US"/>
        </w:rPr>
        <w:t xml:space="preserve">typical of </w:t>
      </w:r>
      <w:r w:rsidR="00424008" w:rsidRPr="00EB4943">
        <w:rPr>
          <w:rFonts w:ascii="Calibri" w:hAnsi="Calibri" w:cs="Times"/>
          <w:lang w:val="en-US"/>
        </w:rPr>
        <w:t xml:space="preserve">colonizers, which dominate early succession </w:t>
      </w:r>
      <w:r w:rsidR="00765FB2" w:rsidRPr="00EB4943">
        <w:rPr>
          <w:rFonts w:ascii="Calibri" w:hAnsi="Calibri" w:cs="Times"/>
          <w:lang w:val="en-US"/>
        </w:rPr>
        <w:fldChar w:fldCharType="begin" w:fldLock="1"/>
      </w:r>
      <w:r w:rsidR="003E72BA" w:rsidRPr="00EB4943">
        <w:rPr>
          <w:rFonts w:ascii="Calibri" w:hAnsi="Calibri" w:cs="Times"/>
          <w:lang w:val="en-US"/>
        </w:rPr>
        <w:instrText>ADDIN CSL_CITATION { "citationItems" : [ { "id" : "ITEM-1", "itemData" : { "DOI" : "10.1002/rra", "author" : [ { "dropping-particle" : "", "family" : "Kyle", "given" : "Garreth", "non-dropping-particle" : "", "parse-names" : false, "suffix" : "" }, { "dropping-particle" : "", "family" : "Leishman", "given" : "Michelle R", "non-dropping-particle" : "", "parse-names" : false, "suffix" : "" } ], "container-title" : "River Research and Applications", "id" : "ITEM-1", "issue" : "August 2008", "issued" : { "date-parts" : [ [ "2009" ] ] }, "page" : "892-903", "title" : "FUNCTIONAL TRAIT DIFFERENCES BETWEEN EXTANT EXOTIC , NATIVE AND EXTINCT NATIVE PLANTS IN THE HUNTER RIVER , NSW : A POTENTIAL TOOL IN RIPARIAN REHABILITATION", "type" : "article-journal", "volume" : "903" }, "uris" : [ "http://www.mendeley.com/documents/?uuid=2af5f0f5-f853-4a9b-99f6-3d2677feca74" ] }, { "id" : "ITEM-2", "itemData" : { "DOI" : "10.1111/1365-2664.12493", "ISSN" : "00218901", "author" : [ { "dropping-particle" : "", "family" : "Fournier", "given" : "Bertrand", "non-dropping-particle" : "", "parse-names" : false, "suffix" : "" }, { "dropping-particle" : "", "family" : "Gillet", "given" : "Fran\u00e7ois", "non-dropping-particle" : "", "parse-names" : false, "suffix" : "" }, { "dropping-particle" : "", "family" : "Bayon", "given" : "Ren\u00e9e-Claire", "non-dropping-particle" : "Le", "parse-names" : false, "suffix" : "" }, { "dropping-particle" : "", "family" : "Mitchell", "given" : "Edward A.D.", "non-dropping-particle" : "", "parse-names" : false, "suffix" : "" }, { "dropping-particle" : "", "family" : "Moretti", "given" : "Marco", "non-dropping-particle" : "", "parse-names" : false, "suffix" : "" } ], "container-title" : "Journal of Applied Ecology", "id" : "ITEM-2", "issued" : { "date-parts" : [ [ "2015", "7" ] ] }, "page" : "1364-1373", "title" : "Functional responses of multi-taxa communities to disturbance and stress gradients in a restored floodplain", "type" : "article-journal", "volume" : "52" }, "uris" : [ "http://www.mendeley.com/documents/?uuid=79f37eed-6389-4f88-9e71-09f8a3652ef0" ] } ], "mendeley" : { "formattedCitation" : "(Kyle &amp; Leishman 2009; Fournier et al. 2015)", "plainTextFormattedCitation" : "(Kyle &amp; Leishman 2009; Fournier et al. 2015)", "previouslyFormattedCitation" : "(Kyle &amp; Leishman 2009; Fournier et al. 2015)" }, "properties" : { "noteIndex" : 0 }, "schema" : "https://github.com/citation-style-language/schema/raw/master/csl-citation.json" }</w:instrText>
      </w:r>
      <w:r w:rsidR="00765FB2" w:rsidRPr="00EB4943">
        <w:rPr>
          <w:rFonts w:ascii="Calibri" w:hAnsi="Calibri" w:cs="Times"/>
          <w:lang w:val="en-US"/>
        </w:rPr>
        <w:fldChar w:fldCharType="separate"/>
      </w:r>
      <w:r w:rsidR="003E72BA" w:rsidRPr="00EB4943">
        <w:rPr>
          <w:rFonts w:ascii="Calibri" w:hAnsi="Calibri" w:cs="Times"/>
          <w:noProof/>
          <w:lang w:val="en-US"/>
        </w:rPr>
        <w:t>(Kyle &amp; Leishman 2009; Fournier et al. 2015)</w:t>
      </w:r>
      <w:r w:rsidR="00765FB2" w:rsidRPr="00EB4943">
        <w:rPr>
          <w:rFonts w:ascii="Calibri" w:hAnsi="Calibri" w:cs="Times"/>
          <w:lang w:val="en-US"/>
        </w:rPr>
        <w:fldChar w:fldCharType="end"/>
      </w:r>
      <w:r w:rsidR="003E72BA" w:rsidRPr="00EB4943">
        <w:rPr>
          <w:rFonts w:ascii="Calibri" w:hAnsi="Calibri" w:cs="Times"/>
          <w:lang w:val="en-US"/>
        </w:rPr>
        <w:t xml:space="preserve">. </w:t>
      </w:r>
      <w:r w:rsidR="00706ED8">
        <w:rPr>
          <w:rFonts w:ascii="Calibri" w:hAnsi="Calibri" w:cs="Times"/>
          <w:highlight w:val="yellow"/>
          <w:lang w:val="en-US"/>
        </w:rPr>
        <w:t>The</w:t>
      </w:r>
      <w:r w:rsidR="00E117EC" w:rsidRPr="00F96A74">
        <w:rPr>
          <w:rFonts w:ascii="Calibri" w:hAnsi="Calibri" w:cs="Times"/>
          <w:highlight w:val="yellow"/>
          <w:lang w:val="en-US"/>
        </w:rPr>
        <w:t xml:space="preserve"> </w:t>
      </w:r>
      <w:r w:rsidR="00706ED8">
        <w:rPr>
          <w:rFonts w:ascii="Calibri" w:hAnsi="Calibri" w:cs="Times"/>
          <w:highlight w:val="yellow"/>
          <w:lang w:val="en-US"/>
        </w:rPr>
        <w:t>interaction</w:t>
      </w:r>
      <w:r w:rsidR="00E117EC">
        <w:rPr>
          <w:rFonts w:ascii="Calibri" w:hAnsi="Calibri" w:cs="Times"/>
          <w:highlight w:val="yellow"/>
          <w:lang w:val="en-US"/>
        </w:rPr>
        <w:t xml:space="preserve"> between hydrochory and </w:t>
      </w:r>
      <w:r w:rsidR="00E117EC" w:rsidRPr="00F96A74">
        <w:rPr>
          <w:rFonts w:ascii="Calibri" w:hAnsi="Calibri" w:cs="Times"/>
          <w:highlight w:val="yellow"/>
          <w:lang w:val="en-US"/>
        </w:rPr>
        <w:t xml:space="preserve">land-use duration </w:t>
      </w:r>
      <w:r w:rsidR="00706ED8">
        <w:rPr>
          <w:rFonts w:ascii="Calibri" w:hAnsi="Calibri" w:cs="Times"/>
          <w:highlight w:val="yellow"/>
          <w:lang w:val="en-US"/>
        </w:rPr>
        <w:t>was positive in the</w:t>
      </w:r>
      <w:r w:rsidR="00E117EC" w:rsidRPr="00F96A74">
        <w:rPr>
          <w:rFonts w:ascii="Calibri" w:hAnsi="Calibri" w:cs="Times"/>
          <w:highlight w:val="yellow"/>
          <w:lang w:val="en-US"/>
        </w:rPr>
        <w:t xml:space="preserve"> propagule bank </w:t>
      </w:r>
      <w:r w:rsidR="00706ED8">
        <w:rPr>
          <w:rFonts w:ascii="Calibri" w:hAnsi="Calibri" w:cs="Times"/>
          <w:highlight w:val="yellow"/>
          <w:lang w:val="en-US"/>
        </w:rPr>
        <w:t>but negative in</w:t>
      </w:r>
      <w:r w:rsidR="00E117EC">
        <w:rPr>
          <w:rFonts w:ascii="Calibri" w:hAnsi="Calibri" w:cs="Times"/>
          <w:highlight w:val="yellow"/>
          <w:lang w:val="en-US"/>
        </w:rPr>
        <w:t xml:space="preserve"> the</w:t>
      </w:r>
      <w:r w:rsidR="00E117EC" w:rsidRPr="00F96A74">
        <w:rPr>
          <w:rFonts w:ascii="Calibri" w:hAnsi="Calibri" w:cs="Times"/>
          <w:highlight w:val="yellow"/>
          <w:lang w:val="en-US"/>
        </w:rPr>
        <w:t xml:space="preserve"> s</w:t>
      </w:r>
      <w:r w:rsidR="00706ED8">
        <w:rPr>
          <w:rFonts w:ascii="Calibri" w:hAnsi="Calibri" w:cs="Times"/>
          <w:highlight w:val="yellow"/>
          <w:lang w:val="en-US"/>
        </w:rPr>
        <w:t xml:space="preserve">tanding vegetation. These opposing </w:t>
      </w:r>
      <w:r w:rsidR="00706ED8">
        <w:rPr>
          <w:rFonts w:ascii="Calibri" w:hAnsi="Calibri" w:cs="Times"/>
          <w:highlight w:val="yellow"/>
          <w:lang w:val="en-US"/>
        </w:rPr>
        <w:lastRenderedPageBreak/>
        <w:t>relationships</w:t>
      </w:r>
      <w:r w:rsidR="00E117EC" w:rsidRPr="00F96A74">
        <w:rPr>
          <w:rFonts w:ascii="Calibri" w:hAnsi="Calibri" w:cs="Times"/>
          <w:highlight w:val="yellow"/>
          <w:lang w:val="en-US"/>
        </w:rPr>
        <w:t xml:space="preserve"> suggest that the relative scarcity of hydrochorous species in fields subjected to longer land-use is not because of dispersal limitation, but </w:t>
      </w:r>
      <w:r w:rsidR="00706ED8">
        <w:rPr>
          <w:rFonts w:ascii="Calibri" w:hAnsi="Calibri" w:cs="Times"/>
          <w:highlight w:val="yellow"/>
          <w:lang w:val="en-US"/>
        </w:rPr>
        <w:t>due to</w:t>
      </w:r>
      <w:r w:rsidR="00E117EC" w:rsidRPr="00F96A74">
        <w:rPr>
          <w:rFonts w:ascii="Calibri" w:hAnsi="Calibri" w:cs="Times"/>
          <w:highlight w:val="yellow"/>
          <w:lang w:val="en-US"/>
        </w:rPr>
        <w:t xml:space="preserve"> abiotic </w:t>
      </w:r>
      <w:r w:rsidR="002527AF">
        <w:rPr>
          <w:rFonts w:ascii="Calibri" w:hAnsi="Calibri" w:cs="Times"/>
          <w:highlight w:val="yellow"/>
          <w:lang w:val="en-US"/>
        </w:rPr>
        <w:t>(</w:t>
      </w:r>
      <w:r w:rsidR="00E117EC" w:rsidRPr="00F96A74">
        <w:rPr>
          <w:rFonts w:ascii="Calibri" w:hAnsi="Calibri" w:cs="Times"/>
          <w:highlight w:val="yellow"/>
          <w:lang w:val="en-US"/>
        </w:rPr>
        <w:t>or biotic</w:t>
      </w:r>
      <w:r w:rsidR="002527AF">
        <w:rPr>
          <w:rFonts w:ascii="Calibri" w:hAnsi="Calibri" w:cs="Times"/>
          <w:highlight w:val="yellow"/>
          <w:lang w:val="en-US"/>
        </w:rPr>
        <w:t>)</w:t>
      </w:r>
      <w:r w:rsidR="00E117EC" w:rsidRPr="00F96A74">
        <w:rPr>
          <w:rFonts w:ascii="Calibri" w:hAnsi="Calibri" w:cs="Times"/>
          <w:highlight w:val="yellow"/>
          <w:lang w:val="en-US"/>
        </w:rPr>
        <w:t xml:space="preserve"> conditions that inhibit</w:t>
      </w:r>
      <w:r w:rsidR="00E117EC" w:rsidRPr="00715962">
        <w:rPr>
          <w:rFonts w:ascii="Calibri" w:hAnsi="Calibri" w:cs="Times"/>
          <w:highlight w:val="yellow"/>
        </w:rPr>
        <w:t xml:space="preserve"> colonisation</w:t>
      </w:r>
      <w:r w:rsidR="00E117EC" w:rsidRPr="00F96A74">
        <w:rPr>
          <w:rFonts w:ascii="Calibri" w:hAnsi="Calibri" w:cs="Times"/>
          <w:highlight w:val="yellow"/>
          <w:lang w:val="en-US"/>
        </w:rPr>
        <w:t>.</w:t>
      </w:r>
      <w:r w:rsidR="002527AF">
        <w:rPr>
          <w:rFonts w:ascii="Calibri" w:hAnsi="Calibri" w:cs="Times"/>
          <w:highlight w:val="yellow"/>
          <w:lang w:val="en-US"/>
        </w:rPr>
        <w:t xml:space="preserve"> </w:t>
      </w:r>
      <w:r w:rsidR="00612CFF" w:rsidRPr="00612CFF">
        <w:rPr>
          <w:rFonts w:ascii="Calibri" w:hAnsi="Calibri" w:cs="Times"/>
          <w:highlight w:val="yellow"/>
        </w:rPr>
        <w:t xml:space="preserve">Abiotic filters </w:t>
      </w:r>
      <w:r w:rsidR="00E117EC">
        <w:rPr>
          <w:rFonts w:ascii="Calibri" w:hAnsi="Calibri" w:cs="Times"/>
          <w:highlight w:val="yellow"/>
        </w:rPr>
        <w:t xml:space="preserve">may have been </w:t>
      </w:r>
      <w:r w:rsidR="00612CFF" w:rsidRPr="00612CFF">
        <w:rPr>
          <w:rFonts w:ascii="Calibri" w:hAnsi="Calibri" w:cs="Times"/>
          <w:highlight w:val="yellow"/>
        </w:rPr>
        <w:t>generated by fields</w:t>
      </w:r>
      <w:r w:rsidR="00E117EC">
        <w:rPr>
          <w:rFonts w:ascii="Calibri" w:hAnsi="Calibri" w:cs="Times"/>
          <w:highlight w:val="yellow"/>
        </w:rPr>
        <w:t xml:space="preserve"> with a long history of land-use</w:t>
      </w:r>
      <w:r w:rsidR="007A13E7">
        <w:rPr>
          <w:rFonts w:ascii="Calibri" w:hAnsi="Calibri" w:cs="Times"/>
          <w:highlight w:val="yellow"/>
        </w:rPr>
        <w:t xml:space="preserve"> having higher elevations than </w:t>
      </w:r>
      <w:r w:rsidR="007A13E7">
        <w:rPr>
          <w:rFonts w:ascii="Calibri" w:hAnsi="Calibri" w:cs="Times"/>
          <w:highlight w:val="yellow"/>
          <w:lang w:val="en-US"/>
        </w:rPr>
        <w:t>fields with short land use duration</w:t>
      </w:r>
      <w:r w:rsidR="00612CFF" w:rsidRPr="00612CFF">
        <w:rPr>
          <w:rFonts w:ascii="Calibri" w:hAnsi="Calibri" w:cs="Times"/>
          <w:highlight w:val="yellow"/>
        </w:rPr>
        <w:t xml:space="preserve"> (Appendix 3; Dawson et al. 2016</w:t>
      </w:r>
      <w:r w:rsidR="002527AF">
        <w:rPr>
          <w:rFonts w:ascii="Calibri" w:hAnsi="Calibri" w:cs="Times"/>
          <w:highlight w:val="yellow"/>
          <w:lang w:val="en-US"/>
        </w:rPr>
        <w:t>)</w:t>
      </w:r>
      <w:r w:rsidR="00FA29B0">
        <w:rPr>
          <w:rFonts w:ascii="Calibri" w:hAnsi="Calibri" w:cs="Times"/>
          <w:highlight w:val="yellow"/>
          <w:lang w:val="en-US"/>
        </w:rPr>
        <w:t xml:space="preserve">, meaning that these </w:t>
      </w:r>
      <w:r w:rsidR="00E117EC">
        <w:rPr>
          <w:rFonts w:ascii="Calibri" w:hAnsi="Calibri" w:cs="Times"/>
          <w:highlight w:val="yellow"/>
          <w:lang w:val="en-US"/>
        </w:rPr>
        <w:t>fields would generally experienc</w:t>
      </w:r>
      <w:r w:rsidR="00FA29B0">
        <w:rPr>
          <w:rFonts w:ascii="Calibri" w:hAnsi="Calibri" w:cs="Times"/>
          <w:highlight w:val="yellow"/>
          <w:lang w:val="en-US"/>
        </w:rPr>
        <w:t xml:space="preserve">e </w:t>
      </w:r>
      <w:r w:rsidR="00E117EC" w:rsidRPr="00F96A74">
        <w:rPr>
          <w:rFonts w:ascii="Calibri" w:hAnsi="Calibri" w:cs="Times"/>
          <w:highlight w:val="yellow"/>
          <w:lang w:val="en-US"/>
        </w:rPr>
        <w:t xml:space="preserve">less frequent </w:t>
      </w:r>
      <w:r w:rsidR="00FA29B0">
        <w:rPr>
          <w:rFonts w:ascii="Calibri" w:hAnsi="Calibri" w:cs="Times"/>
          <w:highlight w:val="yellow"/>
          <w:lang w:val="en-US"/>
        </w:rPr>
        <w:t>and</w:t>
      </w:r>
      <w:r w:rsidR="00FA29B0" w:rsidRPr="00F96A74">
        <w:rPr>
          <w:rFonts w:ascii="Calibri" w:hAnsi="Calibri" w:cs="Times"/>
          <w:highlight w:val="yellow"/>
          <w:lang w:val="en-US"/>
        </w:rPr>
        <w:t xml:space="preserve"> </w:t>
      </w:r>
      <w:r w:rsidR="00E117EC" w:rsidRPr="00F96A74">
        <w:rPr>
          <w:rFonts w:ascii="Calibri" w:hAnsi="Calibri" w:cs="Times"/>
          <w:highlight w:val="yellow"/>
          <w:lang w:val="en-US"/>
        </w:rPr>
        <w:t>shorter flood events</w:t>
      </w:r>
      <w:r w:rsidR="002527AF">
        <w:rPr>
          <w:rFonts w:ascii="Calibri" w:hAnsi="Calibri" w:cs="Times"/>
          <w:highlight w:val="yellow"/>
        </w:rPr>
        <w:t xml:space="preserve">. While we cannot discount </w:t>
      </w:r>
      <w:r w:rsidR="00FA29B0">
        <w:rPr>
          <w:rFonts w:ascii="Calibri" w:hAnsi="Calibri" w:cs="Times"/>
          <w:highlight w:val="yellow"/>
        </w:rPr>
        <w:t xml:space="preserve">the role of </w:t>
      </w:r>
      <w:r w:rsidR="002527AF">
        <w:rPr>
          <w:rFonts w:ascii="Calibri" w:hAnsi="Calibri" w:cs="Times"/>
          <w:highlight w:val="yellow"/>
        </w:rPr>
        <w:t>b</w:t>
      </w:r>
      <w:r w:rsidR="00612CFF" w:rsidRPr="00612CFF">
        <w:rPr>
          <w:rFonts w:ascii="Calibri" w:hAnsi="Calibri" w:cs="Times"/>
          <w:highlight w:val="yellow"/>
        </w:rPr>
        <w:t>iotic filters</w:t>
      </w:r>
      <w:r w:rsidR="002527AF">
        <w:rPr>
          <w:rFonts w:ascii="Calibri" w:hAnsi="Calibri" w:cs="Times"/>
          <w:highlight w:val="yellow"/>
        </w:rPr>
        <w:t xml:space="preserve">, </w:t>
      </w:r>
      <w:r w:rsidR="00FA29B0">
        <w:rPr>
          <w:rFonts w:ascii="Calibri" w:hAnsi="Calibri" w:cs="Times"/>
          <w:highlight w:val="yellow"/>
        </w:rPr>
        <w:t xml:space="preserve">it is likely that </w:t>
      </w:r>
      <w:r w:rsidR="002527AF">
        <w:rPr>
          <w:rFonts w:ascii="Calibri" w:hAnsi="Calibri" w:cs="Times"/>
          <w:highlight w:val="yellow"/>
        </w:rPr>
        <w:t xml:space="preserve">biotic </w:t>
      </w:r>
      <w:r w:rsidR="00FA29B0">
        <w:rPr>
          <w:rFonts w:ascii="Calibri" w:hAnsi="Calibri" w:cs="Times"/>
          <w:highlight w:val="yellow"/>
        </w:rPr>
        <w:t xml:space="preserve">interactions (especially competition) are </w:t>
      </w:r>
      <w:r w:rsidR="002527AF">
        <w:rPr>
          <w:rFonts w:ascii="Calibri" w:hAnsi="Calibri" w:cs="Times"/>
          <w:highlight w:val="yellow"/>
        </w:rPr>
        <w:t xml:space="preserve">less </w:t>
      </w:r>
      <w:r w:rsidR="00FA29B0">
        <w:rPr>
          <w:rFonts w:ascii="Calibri" w:hAnsi="Calibri" w:cs="Times"/>
          <w:highlight w:val="yellow"/>
        </w:rPr>
        <w:t xml:space="preserve">influential in shaping </w:t>
      </w:r>
      <w:r w:rsidR="002527AF">
        <w:rPr>
          <w:rFonts w:ascii="Calibri" w:hAnsi="Calibri" w:cs="Times"/>
          <w:highlight w:val="yellow"/>
        </w:rPr>
        <w:t xml:space="preserve">the </w:t>
      </w:r>
      <w:r w:rsidR="00FA29B0">
        <w:rPr>
          <w:rFonts w:ascii="Calibri" w:hAnsi="Calibri" w:cs="Times"/>
          <w:highlight w:val="yellow"/>
        </w:rPr>
        <w:t xml:space="preserve">functional </w:t>
      </w:r>
      <w:r w:rsidR="002527AF">
        <w:rPr>
          <w:rFonts w:ascii="Calibri" w:hAnsi="Calibri" w:cs="Times"/>
          <w:highlight w:val="yellow"/>
        </w:rPr>
        <w:t xml:space="preserve">composition </w:t>
      </w:r>
      <w:r w:rsidR="00FA29B0">
        <w:rPr>
          <w:rFonts w:ascii="Calibri" w:hAnsi="Calibri" w:cs="Times"/>
          <w:highlight w:val="yellow"/>
        </w:rPr>
        <w:t xml:space="preserve">of the communities </w:t>
      </w:r>
      <w:r w:rsidR="002527AF">
        <w:rPr>
          <w:rFonts w:ascii="Calibri" w:hAnsi="Calibri" w:cs="Times"/>
          <w:highlight w:val="yellow"/>
        </w:rPr>
        <w:t xml:space="preserve">in </w:t>
      </w:r>
      <w:r w:rsidR="00A67C9B">
        <w:rPr>
          <w:rFonts w:ascii="Calibri" w:hAnsi="Calibri" w:cs="Times"/>
          <w:highlight w:val="yellow"/>
        </w:rPr>
        <w:t xml:space="preserve">fields that experienced </w:t>
      </w:r>
      <w:r w:rsidR="002527AF">
        <w:rPr>
          <w:rFonts w:ascii="Calibri" w:hAnsi="Calibri" w:cs="Times"/>
          <w:highlight w:val="yellow"/>
        </w:rPr>
        <w:t>long land-use duration,</w:t>
      </w:r>
      <w:r w:rsidR="00FA29B0">
        <w:rPr>
          <w:rFonts w:ascii="Calibri" w:hAnsi="Calibri" w:cs="Times"/>
          <w:highlight w:val="yellow"/>
        </w:rPr>
        <w:t xml:space="preserve"> i.e. these communities are characterised by</w:t>
      </w:r>
      <w:r w:rsidR="007878BD">
        <w:rPr>
          <w:rFonts w:ascii="Calibri" w:hAnsi="Calibri" w:cs="Times"/>
          <w:highlight w:val="yellow"/>
        </w:rPr>
        <w:t xml:space="preserve"> </w:t>
      </w:r>
      <w:r w:rsidR="002527AF">
        <w:rPr>
          <w:rFonts w:ascii="Calibri" w:hAnsi="Calibri" w:cs="Times"/>
          <w:highlight w:val="yellow"/>
        </w:rPr>
        <w:t>high SLA</w:t>
      </w:r>
      <w:r w:rsidR="007878BD">
        <w:rPr>
          <w:rFonts w:ascii="Calibri" w:hAnsi="Calibri" w:cs="Times"/>
          <w:highlight w:val="yellow"/>
        </w:rPr>
        <w:t xml:space="preserve"> and</w:t>
      </w:r>
      <w:r w:rsidR="002527AF">
        <w:rPr>
          <w:rFonts w:ascii="Calibri" w:hAnsi="Calibri" w:cs="Times"/>
          <w:highlight w:val="yellow"/>
        </w:rPr>
        <w:t xml:space="preserve"> annual</w:t>
      </w:r>
      <w:r w:rsidR="007878BD">
        <w:rPr>
          <w:rFonts w:ascii="Calibri" w:hAnsi="Calibri" w:cs="Times"/>
          <w:highlight w:val="yellow"/>
        </w:rPr>
        <w:t xml:space="preserve"> species</w:t>
      </w:r>
      <w:r w:rsidR="00FA29B0">
        <w:rPr>
          <w:rFonts w:ascii="Calibri" w:hAnsi="Calibri" w:cs="Times"/>
          <w:highlight w:val="yellow"/>
        </w:rPr>
        <w:t xml:space="preserve">, which </w:t>
      </w:r>
      <w:r w:rsidR="002527AF">
        <w:rPr>
          <w:rFonts w:ascii="Calibri" w:hAnsi="Calibri" w:cs="Times"/>
          <w:highlight w:val="yellow"/>
        </w:rPr>
        <w:t>tend to be poor competitors (Catford &amp; Jansson 2014)</w:t>
      </w:r>
      <w:r w:rsidR="003E72BA" w:rsidRPr="00612CFF">
        <w:rPr>
          <w:rFonts w:ascii="Calibri" w:hAnsi="Calibri" w:cs="Times"/>
          <w:highlight w:val="yellow"/>
          <w:lang w:val="en-US"/>
        </w:rPr>
        <w:t>.</w:t>
      </w:r>
      <w:r w:rsidR="003E72BA" w:rsidRPr="00EB4943">
        <w:rPr>
          <w:rFonts w:ascii="Calibri" w:hAnsi="Calibri" w:cs="Times"/>
          <w:lang w:val="en-US"/>
        </w:rPr>
        <w:t xml:space="preserve"> The</w:t>
      </w:r>
      <w:r w:rsidR="00FE486D" w:rsidRPr="00EB4943">
        <w:rPr>
          <w:rFonts w:ascii="Calibri" w:hAnsi="Calibri" w:cs="Times"/>
          <w:lang w:val="en-US"/>
        </w:rPr>
        <w:t xml:space="preserve"> </w:t>
      </w:r>
      <w:r w:rsidR="00C04C65" w:rsidRPr="00EB4943">
        <w:rPr>
          <w:rFonts w:ascii="Calibri" w:hAnsi="Calibri" w:cs="Times"/>
          <w:lang w:val="en-US"/>
        </w:rPr>
        <w:t xml:space="preserve">decline </w:t>
      </w:r>
      <w:r w:rsidR="003E72BA" w:rsidRPr="00EB4943">
        <w:rPr>
          <w:rFonts w:ascii="Calibri" w:hAnsi="Calibri" w:cs="Times"/>
          <w:lang w:val="en-US"/>
        </w:rPr>
        <w:t>in native</w:t>
      </w:r>
      <w:r w:rsidR="002E3420" w:rsidRPr="00EB4943">
        <w:rPr>
          <w:rFonts w:ascii="Calibri" w:hAnsi="Calibri" w:cs="Times"/>
          <w:lang w:val="en-US"/>
        </w:rPr>
        <w:t xml:space="preserve"> occupancy and abundance </w:t>
      </w:r>
      <w:r w:rsidR="00C04C65" w:rsidRPr="00EB4943">
        <w:rPr>
          <w:rFonts w:ascii="Calibri" w:hAnsi="Calibri" w:cs="Times"/>
          <w:lang w:val="en-US"/>
        </w:rPr>
        <w:t xml:space="preserve">in the standing vegetation </w:t>
      </w:r>
      <w:r w:rsidR="003E72BA" w:rsidRPr="00EB4943">
        <w:rPr>
          <w:rFonts w:ascii="Calibri" w:hAnsi="Calibri" w:cs="Times"/>
          <w:lang w:val="en-US"/>
        </w:rPr>
        <w:t xml:space="preserve">with increased </w:t>
      </w:r>
      <w:r w:rsidR="000632EB" w:rsidRPr="00EB4943">
        <w:rPr>
          <w:rFonts w:ascii="Calibri" w:hAnsi="Calibri" w:cs="Times"/>
          <w:lang w:val="en-US"/>
        </w:rPr>
        <w:t>land-use</w:t>
      </w:r>
      <w:r w:rsidR="003E72BA" w:rsidRPr="00EB4943">
        <w:rPr>
          <w:rFonts w:ascii="Calibri" w:hAnsi="Calibri" w:cs="Times"/>
          <w:lang w:val="en-US"/>
        </w:rPr>
        <w:t xml:space="preserve"> durations, along with increases in </w:t>
      </w:r>
      <w:r w:rsidR="0012521C" w:rsidRPr="00EB4943">
        <w:rPr>
          <w:rFonts w:ascii="Calibri" w:hAnsi="Calibri" w:cs="Times"/>
          <w:lang w:val="en-US"/>
        </w:rPr>
        <w:t>exotic</w:t>
      </w:r>
      <w:r w:rsidR="003E72BA" w:rsidRPr="00EB4943">
        <w:rPr>
          <w:rFonts w:ascii="Calibri" w:hAnsi="Calibri" w:cs="Times"/>
          <w:lang w:val="en-US"/>
        </w:rPr>
        <w:t xml:space="preserve">s, suggest that a history of sustained </w:t>
      </w:r>
      <w:r w:rsidR="000632EB" w:rsidRPr="00EB4943">
        <w:rPr>
          <w:rFonts w:ascii="Calibri" w:hAnsi="Calibri" w:cs="Times"/>
          <w:lang w:val="en-US"/>
        </w:rPr>
        <w:t>land-use</w:t>
      </w:r>
      <w:r w:rsidR="003E72BA" w:rsidRPr="00EB4943">
        <w:rPr>
          <w:rFonts w:ascii="Calibri" w:hAnsi="Calibri" w:cs="Times"/>
          <w:lang w:val="en-US"/>
        </w:rPr>
        <w:t xml:space="preserve"> imposes strong abiotic filters (such as soil </w:t>
      </w:r>
      <w:r w:rsidR="006713E0">
        <w:rPr>
          <w:rFonts w:ascii="Calibri" w:hAnsi="Calibri" w:cs="Times"/>
          <w:lang w:val="en-US"/>
        </w:rPr>
        <w:t>factors</w:t>
      </w:r>
      <w:r w:rsidR="003E72BA" w:rsidRPr="00EB4943">
        <w:rPr>
          <w:rFonts w:ascii="Calibri" w:hAnsi="Calibri" w:cs="Times"/>
          <w:lang w:val="en-US"/>
        </w:rPr>
        <w:t>),</w:t>
      </w:r>
      <w:r w:rsidR="00637487" w:rsidRPr="00EB4943">
        <w:rPr>
          <w:rFonts w:ascii="Calibri" w:hAnsi="Calibri" w:cs="Times"/>
          <w:lang w:val="en-US"/>
        </w:rPr>
        <w:t xml:space="preserve"> </w:t>
      </w:r>
      <w:r w:rsidR="001B345C">
        <w:rPr>
          <w:rFonts w:ascii="Calibri" w:hAnsi="Calibri" w:cs="Times"/>
          <w:lang w:val="en-US"/>
        </w:rPr>
        <w:t xml:space="preserve">which are less suited to wetland native species and may favour exotic generalist species </w:t>
      </w:r>
      <w:r w:rsidR="00637487" w:rsidRPr="00EB4943">
        <w:rPr>
          <w:rFonts w:ascii="Calibri" w:hAnsi="Calibri" w:cs="Times"/>
          <w:lang w:val="en-US"/>
        </w:rPr>
        <w:t>(</w:t>
      </w:r>
      <w:r w:rsidR="00765FB2" w:rsidRPr="00EB4943">
        <w:rPr>
          <w:rFonts w:ascii="Calibri" w:hAnsi="Calibri" w:cs="Times"/>
          <w:lang w:val="en-US"/>
        </w:rPr>
        <w:fldChar w:fldCharType="begin" w:fldLock="1"/>
      </w:r>
      <w:r w:rsidR="003E72BA" w:rsidRPr="00EB4943">
        <w:rPr>
          <w:rFonts w:ascii="Calibri" w:hAnsi="Calibri" w:cs="Times"/>
          <w:lang w:val="en-US"/>
        </w:rPr>
        <w:instrText>ADDIN CSL_CITATION { "citationItems" : [ { "id" : "ITEM-1", "itemData" : { "author" : [ { "dropping-particle" : "", "family" : "Hobbs", "given" : "Richard J.", "non-dropping-particle" : "", "parse-names" : false, "suffix" : "" }, { "dropping-particle" : "", "family" : "Norton", "given" : "David A.", "non-dropping-particle" : "", "parse-names" : false, "suffix" : "" } ], "container-title" : "Assembly Rules and Restoration Ecology", "editor" : [ { "dropping-particle" : "", "family" : "Temperton", "given" : "Vicky M.", "non-dropping-particle" : "", "parse-names" : false, "suffix" : "" }, { "dropping-particle" : "", "family" : "Hobbs", "given" : "Richard J.", "non-dropping-particle" : "", "parse-names" : false, "suffix" : "" }, { "dropping-particle" : "", "family" : "Nuttle", "given" : "Tim", "non-dropping-particle" : "", "parse-names" : false, "suffix" : "" }, { "dropping-particle" : "", "family" : "Halle", "given" : "Stefan", "non-dropping-particle" : "", "parse-names" : false, "suffix" : "" } ], "id" : "ITEM-1", "issued" : { "date-parts" : [ [ "2004" ] ] }, "page" : "72-95", "publisher" : "Island Press", "publisher-place" : "Washington, DC", "title" : "Ecological Filters, Thresholds and Gradients in Resistence to Ecosystem Reassembly", "type" : "chapter" }, "uris" : [ "http://www.mendeley.com/documents/?uuid=c7c7b279-5654-4b14-9092-8584acccf8ca" ] }, { "id" : "ITEM-2",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"ITEM-2",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"(Hobbs &amp; Norton 2004; Catford &amp; Jansson 2014)", "manualFormatting" : "(Fig. 1; Hobbs &amp; Norton 2004; Catford &amp; Jansson 2014)", "plainTextFormattedCitation" : "(Hobbs &amp; Norton 2004; Catford &amp; Jansson 2014)", "previouslyFormattedCitation" : "(Hobbs &amp; Norton 2004; Catford &amp; Jansson 2014)" }, "properties" : { "noteIndex" : 0 }, "schema" : "https://github.com/citation-style-language/schema/raw/master/csl-citation.json" }</w:instrText>
      </w:r>
      <w:r w:rsidR="00765FB2" w:rsidRPr="00EB4943">
        <w:rPr>
          <w:rFonts w:ascii="Calibri" w:hAnsi="Calibri" w:cs="Times"/>
          <w:lang w:val="en-US"/>
        </w:rPr>
        <w:fldChar w:fldCharType="separate"/>
      </w:r>
      <w:r w:rsidR="003E72BA" w:rsidRPr="00EB4943">
        <w:rPr>
          <w:rFonts w:ascii="Calibri" w:hAnsi="Calibri" w:cs="Times"/>
          <w:noProof/>
          <w:lang w:val="en-US"/>
        </w:rPr>
        <w:t>Fig. 1; Hobbs &amp; Norton 2004; Catford &amp; Jansson 2014)</w:t>
      </w:r>
      <w:r w:rsidR="00765FB2" w:rsidRPr="00EB4943">
        <w:rPr>
          <w:rFonts w:ascii="Calibri" w:hAnsi="Calibri" w:cs="Times"/>
          <w:lang w:val="en-US"/>
        </w:rPr>
        <w:fldChar w:fldCharType="end"/>
      </w:r>
      <w:r w:rsidR="003E72BA" w:rsidRPr="00EB4943">
        <w:rPr>
          <w:rFonts w:ascii="Calibri" w:hAnsi="Calibri" w:cs="Times"/>
          <w:lang w:val="en-US"/>
        </w:rPr>
        <w:t xml:space="preserve">. </w:t>
      </w:r>
      <w:r w:rsidR="001B345C">
        <w:rPr>
          <w:rFonts w:ascii="Calibri" w:hAnsi="Calibri" w:cs="Times"/>
          <w:lang w:val="en-US"/>
        </w:rPr>
        <w:t>Increases in exotics</w:t>
      </w:r>
      <w:r w:rsidR="003E72BA" w:rsidRPr="00EB4943">
        <w:rPr>
          <w:rFonts w:ascii="Calibri" w:hAnsi="Calibri" w:cs="Times"/>
          <w:lang w:val="en-US"/>
        </w:rPr>
        <w:t xml:space="preserve"> could</w:t>
      </w:r>
      <w:r w:rsidR="001B345C">
        <w:rPr>
          <w:rFonts w:ascii="Calibri" w:hAnsi="Calibri" w:cs="Times"/>
          <w:lang w:val="en-US"/>
        </w:rPr>
        <w:t xml:space="preserve"> also</w:t>
      </w:r>
      <w:r w:rsidR="002E3420" w:rsidRPr="00EB4943">
        <w:rPr>
          <w:rFonts w:ascii="Calibri" w:hAnsi="Calibri" w:cs="Times"/>
          <w:lang w:val="en-US"/>
        </w:rPr>
        <w:t xml:space="preserve"> </w:t>
      </w:r>
      <w:r w:rsidR="00831475" w:rsidRPr="00EB4943">
        <w:rPr>
          <w:rFonts w:ascii="Calibri" w:hAnsi="Calibri" w:cs="Times"/>
          <w:lang w:val="en-US"/>
        </w:rPr>
        <w:t>partly result from</w:t>
      </w:r>
      <w:r w:rsidR="002E3420" w:rsidRPr="00EB4943">
        <w:rPr>
          <w:rFonts w:ascii="Calibri" w:hAnsi="Calibri" w:cs="Times"/>
          <w:lang w:val="en-US"/>
        </w:rPr>
        <w:t xml:space="preserve"> </w:t>
      </w:r>
      <w:r w:rsidR="00831475" w:rsidRPr="00EB4943">
        <w:rPr>
          <w:rFonts w:ascii="Calibri" w:hAnsi="Calibri" w:cs="Times"/>
          <w:lang w:val="en-US"/>
        </w:rPr>
        <w:t>high</w:t>
      </w:r>
      <w:r w:rsidR="002E3420" w:rsidRPr="00EB4943">
        <w:rPr>
          <w:rFonts w:ascii="Calibri" w:hAnsi="Calibri" w:cs="Times"/>
          <w:lang w:val="en-US"/>
        </w:rPr>
        <w:t xml:space="preserve"> propagule numbers of exotic species</w:t>
      </w:r>
      <w:r w:rsidR="00B66D6F" w:rsidRPr="00EB4943">
        <w:rPr>
          <w:rFonts w:ascii="Calibri" w:hAnsi="Calibri" w:cs="Times"/>
          <w:lang w:val="en-US"/>
        </w:rPr>
        <w:t xml:space="preserve"> dispersing from</w:t>
      </w:r>
      <w:r w:rsidR="003E72BA" w:rsidRPr="00EB4943">
        <w:rPr>
          <w:rFonts w:ascii="Calibri" w:hAnsi="Calibri" w:cs="Times"/>
          <w:lang w:val="en-US"/>
        </w:rPr>
        <w:t xml:space="preserve"> the surrounding cultivated landscapes</w:t>
      </w:r>
      <w:r w:rsidR="007878BD">
        <w:rPr>
          <w:rFonts w:ascii="Calibri" w:hAnsi="Calibri" w:cs="Times"/>
          <w:lang w:val="en-US"/>
        </w:rPr>
        <w:t xml:space="preserve"> where they dominate</w:t>
      </w:r>
      <w:r w:rsidR="009C33E2" w:rsidRPr="00EB4943">
        <w:rPr>
          <w:rFonts w:ascii="Calibri" w:hAnsi="Calibri"/>
        </w:rPr>
        <w:t xml:space="preserve">. </w:t>
      </w:r>
      <w:r w:rsidR="003E72BA" w:rsidRPr="00EB4943">
        <w:rPr>
          <w:rFonts w:ascii="Calibri" w:hAnsi="Calibri" w:cs="Times"/>
          <w:lang w:val="en-US"/>
        </w:rPr>
        <w:t>Given high correlation</w:t>
      </w:r>
      <w:r w:rsidR="009C33E2" w:rsidRPr="00EB4943">
        <w:rPr>
          <w:rFonts w:ascii="Calibri" w:hAnsi="Calibri" w:cs="Times"/>
          <w:lang w:val="en-US"/>
        </w:rPr>
        <w:t>s</w:t>
      </w:r>
      <w:r w:rsidR="003E72BA" w:rsidRPr="00EB4943">
        <w:rPr>
          <w:rFonts w:ascii="Calibri" w:hAnsi="Calibri" w:cs="Times"/>
          <w:lang w:val="en-US"/>
        </w:rPr>
        <w:t xml:space="preserve"> between </w:t>
      </w:r>
      <w:r w:rsidR="000632EB" w:rsidRPr="00EB4943">
        <w:rPr>
          <w:rFonts w:ascii="Calibri" w:hAnsi="Calibri" w:cs="Times"/>
          <w:lang w:val="en-US"/>
        </w:rPr>
        <w:t>land-use</w:t>
      </w:r>
      <w:r w:rsidR="003E72BA" w:rsidRPr="00EB4943">
        <w:rPr>
          <w:rFonts w:ascii="Calibri" w:hAnsi="Calibri" w:cs="Times"/>
          <w:lang w:val="en-US"/>
        </w:rPr>
        <w:t xml:space="preserve"> duration and time since </w:t>
      </w:r>
      <w:r w:rsidR="000632EB" w:rsidRPr="00EB4943">
        <w:rPr>
          <w:rFonts w:ascii="Calibri" w:hAnsi="Calibri" w:cs="Times"/>
          <w:lang w:val="en-US"/>
        </w:rPr>
        <w:t>land-use</w:t>
      </w:r>
      <w:r w:rsidR="003E72BA" w:rsidRPr="00EB4943">
        <w:rPr>
          <w:rFonts w:ascii="Calibri" w:hAnsi="Calibri" w:cs="Times"/>
          <w:lang w:val="en-US"/>
        </w:rPr>
        <w:t xml:space="preserve"> event, trait</w:t>
      </w:r>
      <w:r w:rsidR="00646C0C" w:rsidRPr="00EB4943">
        <w:rPr>
          <w:rFonts w:ascii="Calibri" w:hAnsi="Calibri" w:cs="Times"/>
          <w:lang w:val="en-US"/>
        </w:rPr>
        <w:t xml:space="preserve">-based trends </w:t>
      </w:r>
      <w:r w:rsidR="003E72BA" w:rsidRPr="00EB4943">
        <w:rPr>
          <w:rFonts w:ascii="Calibri" w:hAnsi="Calibri" w:cs="Times"/>
          <w:lang w:val="en-US"/>
        </w:rPr>
        <w:t xml:space="preserve">could also be driven by slow restoration rates in fields with long histories of </w:t>
      </w:r>
      <w:r w:rsidR="000632EB" w:rsidRPr="00EB4943">
        <w:rPr>
          <w:rFonts w:ascii="Calibri" w:hAnsi="Calibri" w:cs="Times"/>
          <w:lang w:val="en-US"/>
        </w:rPr>
        <w:t>land-use</w:t>
      </w:r>
      <w:r w:rsidR="003E72BA" w:rsidRPr="00EB4943">
        <w:rPr>
          <w:rFonts w:ascii="Calibri" w:hAnsi="Calibri" w:cs="Times"/>
          <w:lang w:val="en-US"/>
        </w:rPr>
        <w:t xml:space="preserve"> (e.g. </w:t>
      </w:r>
      <w:r w:rsidR="00765FB2" w:rsidRPr="00EB4943">
        <w:rPr>
          <w:rFonts w:ascii="Calibri" w:hAnsi="Calibri" w:cs="Times"/>
          <w:lang w:val="en-US"/>
        </w:rPr>
        <w:fldChar w:fldCharType="begin" w:fldLock="1"/>
      </w:r>
      <w:r w:rsidR="003E72BA" w:rsidRPr="00EB4943">
        <w:rPr>
          <w:rFonts w:ascii="Calibri" w:hAnsi="Calibri" w:cs="Times"/>
          <w:lang w:val="en-US"/>
        </w:rPr>
        <w:instrText>ADDIN CSL_CITATION { "citationItems" : [ { "id" : "ITEM-1", "itemData" : { "DOI" : "10.1111/j.1526-100X.2010.00740.x", "ISSN" : "10612971", "author" : [ { "dropping-particle" : "", "family" : "Stroh", "given" : "Peter A.", "non-dropping-particle" : "", "parse-names" : false, "suffix" : "" }, { "dropping-particle" : "", "family" : "Hughes", "given" : "Francine M. R.", "non-dropping-particle" : "", "parse-names" : false, "suffix" : "" }, { "dropping-particle" : "", "family" : "Sparks", "given" : "Tim H.", "non-dropping-particle" : "", "parse-names" : false, "suffix" : "" }, { "dropping-particle" : "", "family" : "Mountford", "given" : "J. Owen", "non-dropping-particle" : "", "parse-names" : false, "suffix" : "" } ], "container-title" : "Restoration Ecology", "id" : "ITEM-1", "issue" : "1", "issued" : { "date-parts" : [ [ "2012", "1", "21" ] ] }, "page" : "103-112", "title" : "The Influence of Time on the Soil Seed Bank and Vegetation across a Landscape-Scale Wetland Restoration Project", "type" : "article-journal", "volume" : "20" }, "uris" : [ "http://www.mendeley.com/documents/?uuid=909138b3-91c0-4b98-8f7f-23bc66878f4c" ] }, { "id" : "ITEM-2", "itemData" : { "DOI" : "10.1007/BF00244924", "ISSN" : "0923-4861", "author" : [ { "dropping-particle" : "", "family" : "Valk", "given" : "A.G.", "non-dropping-particle" : "van der", "parse-names" : false, "suffix" : "" }, { "dropping-particle" : "", "family" : "Pederson", "given" : "RogerL.", "non-dropping-particle" : "", "parse-names" : false, "suffix" : "" }, { "dropping-particle" : "", "family" : "Davis", "given" : "C.B.", "non-dropping-particle" : "", "parse-names" : false, "suffix" : "" } ], "container-title" : "Wetlands Ecology and Management", "id" : "ITEM-2", "issue" : "4", "issued" : { "date-parts" : [ [ "1992", "3" ] ] }, "note" : "Seedbank, seedbank donor, env conditions\n-not all aboveground species represented but some and some past species are\n-since vegetative propogules and spores and functionally equivalent to seed they are commonly included in seedbank but bulbs, etc are not\n-in undisturbed conditions only the seeds present in the upper few centimetrs of soil will germinate\n-generral use EITHER germination or mechanical separation\n-germination is biased towards conditions germinated under\n-mechanical slow and labor-full and cannot determine viability\n-seeds in soil typically have clustered BUT wetlands with seasonal and inter-annual water level fluctuations may be more evenly dispersed\n-improve precision through multiple small samples mixed together either through a large number randomly placed OR subdivided and many small samples for one site\n-donor seedbanks have been used, works best in freshwater wetlands recently drained or overgrown - examples gone over\n-in one there was 100% restoration with donor and 30% without\n-EVEN species with same growth form do not have same (or similar) germination requirements\n-DEMONSTRATED that soil moisture is important for seedling germination", "page" : "191-197", "title" : "Restoration and creation of freshwater wetlands using seed banks", "type" : "article-journal", "volume" : "1" }, "uris" : [ "http://www.mendeley.com/documents/?uuid=da4c6343-f608-41e9-b42f-bcf58b465829" ] }, { "id" : "ITEM-3", "itemData" : { "DOI" : "10.1007/BF03173624", "ISSN" : "0277-5212", "author" : [ { "dropping-particle" : "", "family" : "Valk", "given" : "Arnold G.", "non-dropping-particle" : "van der", "parse-names" : false, "suffix" : "" }, { "dropping-particle" : "", "family" : "Toth", "given" : "Louis A.", "non-dropping-particle" : "", "parse-names" : false, "suffix" : "" }, { "dropping-particle" : "", "family" : "Gibney", "given" : "Erin B.", "non-dropping-particle" : "", "parse-names" : false, "suffix" : "" }, { "dropping-particle" : "", "family" : "Mason", "given" : "Daniel H.", "non-dropping-particle" : "", "parse-names" : false, "suffix" : "" }, { "dropping-particle" : "", "family" : "Wetzel", "given" : "Paul R.", "non-dropping-particle" : "", "parse-names" : false, "suffix" : "" } ], "container-title" : "Wetlands", "id" : "ITEM-3", "issue" : "3", "issued" : { "date-parts" : [ [ "2009", "9" ] ] }, "page" : "976-987", "title" : "Potential propagule sources for reestablishing vegetation on the floodplain of the Kissimmee River, Florida, USA", "type" : "article-journal", "volume" : "29" }, "uris" : [ "http://www.mendeley.com/documents/?uuid=2a2dd5a9-9875-47a4-a7bd-19969cdf4a90" ] } ], "mendeley" : { "formattedCitation" : "(Stroh et al. 2012; van der Valk et al. 1992; Arnold G. van der Valk et al. 2009)", "manualFormatting" : "van der Valk et al., 1992; van der Valk et al., 2009; Stroh et al., 2012)", "plainTextFormattedCitation" : "(Stroh et al. 2012; van der Valk et al. 1992; Arnold G. van der Valk et al. 2009)", "previouslyFormattedCitation" : "(Stroh et al. 2012; van der Valk et al. 1992; Arnold G. van der Valk et al. 2009)"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van der Valk et al. 1992; Stroh et al.</w:t>
      </w:r>
      <w:r w:rsidR="003E72BA" w:rsidRPr="00EB4943">
        <w:rPr>
          <w:rFonts w:ascii="Calibri" w:hAnsi="Calibri" w:cs="Times"/>
          <w:noProof/>
          <w:lang w:val="en-US"/>
        </w:rPr>
        <w:t xml:space="preserve"> 2012)</w:t>
      </w:r>
      <w:r w:rsidR="00765FB2" w:rsidRPr="00EB4943">
        <w:rPr>
          <w:rFonts w:ascii="Calibri" w:hAnsi="Calibri" w:cs="Times"/>
          <w:lang w:val="en-US"/>
        </w:rPr>
        <w:fldChar w:fldCharType="end"/>
      </w:r>
      <w:r w:rsidR="001147E5" w:rsidRPr="00EB4943">
        <w:rPr>
          <w:rFonts w:ascii="Calibri" w:hAnsi="Calibri" w:cs="Times"/>
          <w:lang w:val="en-US"/>
        </w:rPr>
        <w:t>.</w:t>
      </w:r>
      <w:r w:rsidR="003E72BA" w:rsidRPr="00EB4943">
        <w:rPr>
          <w:rFonts w:ascii="Calibri" w:hAnsi="Calibri" w:cs="Times"/>
          <w:lang w:val="en-US"/>
        </w:rPr>
        <w:t xml:space="preserve"> </w:t>
      </w:r>
      <w:r w:rsidR="001147E5" w:rsidRPr="00A20483">
        <w:rPr>
          <w:rFonts w:ascii="Calibri" w:hAnsi="Calibri" w:cs="Times"/>
          <w:highlight w:val="yellow"/>
          <w:lang w:val="en-US"/>
        </w:rPr>
        <w:t>Insufficient</w:t>
      </w:r>
      <w:r w:rsidR="003E72BA" w:rsidRPr="00A20483">
        <w:rPr>
          <w:rFonts w:ascii="Calibri" w:hAnsi="Calibri" w:cs="Times"/>
          <w:highlight w:val="yellow"/>
          <w:lang w:val="en-US"/>
        </w:rPr>
        <w:t xml:space="preserve"> time for </w:t>
      </w:r>
      <w:r w:rsidR="00C70A30" w:rsidRPr="00A20483">
        <w:rPr>
          <w:rFonts w:ascii="Calibri" w:hAnsi="Calibri" w:cs="Times"/>
          <w:highlight w:val="yellow"/>
          <w:lang w:val="en-US"/>
        </w:rPr>
        <w:t xml:space="preserve">standing </w:t>
      </w:r>
      <w:r w:rsidR="003E72BA" w:rsidRPr="00A20483">
        <w:rPr>
          <w:rFonts w:ascii="Calibri" w:hAnsi="Calibri" w:cs="Times"/>
          <w:highlight w:val="yellow"/>
          <w:lang w:val="en-US"/>
        </w:rPr>
        <w:t xml:space="preserve">vegetation communities to </w:t>
      </w:r>
      <w:r w:rsidR="00FA29B0">
        <w:rPr>
          <w:rFonts w:ascii="Calibri" w:hAnsi="Calibri" w:cs="Times"/>
          <w:highlight w:val="yellow"/>
          <w:lang w:val="en-US"/>
        </w:rPr>
        <w:t>progress</w:t>
      </w:r>
      <w:r w:rsidR="00FA29B0" w:rsidRPr="00A20483">
        <w:rPr>
          <w:rFonts w:ascii="Calibri" w:hAnsi="Calibri" w:cs="Times"/>
          <w:highlight w:val="yellow"/>
          <w:lang w:val="en-US"/>
        </w:rPr>
        <w:t xml:space="preserve"> </w:t>
      </w:r>
      <w:r w:rsidR="003E72BA" w:rsidRPr="00A20483">
        <w:rPr>
          <w:rFonts w:ascii="Calibri" w:hAnsi="Calibri" w:cs="Times"/>
          <w:highlight w:val="yellow"/>
          <w:lang w:val="en-US"/>
        </w:rPr>
        <w:t xml:space="preserve">beyond </w:t>
      </w:r>
      <w:r w:rsidR="00424008" w:rsidRPr="00A20483">
        <w:rPr>
          <w:rFonts w:ascii="Calibri" w:hAnsi="Calibri" w:cs="Times"/>
          <w:highlight w:val="yellow"/>
          <w:lang w:val="en-US"/>
        </w:rPr>
        <w:t xml:space="preserve">early </w:t>
      </w:r>
      <w:r w:rsidR="003E72BA" w:rsidRPr="00A20483">
        <w:rPr>
          <w:rFonts w:ascii="Calibri" w:hAnsi="Calibri" w:cs="Times"/>
          <w:highlight w:val="yellow"/>
          <w:lang w:val="en-US"/>
        </w:rPr>
        <w:t xml:space="preserve">succession (e.g. </w:t>
      </w:r>
      <w:r w:rsidR="00765FB2" w:rsidRPr="00A20483">
        <w:rPr>
          <w:rFonts w:ascii="Calibri" w:hAnsi="Calibri" w:cs="Times"/>
          <w:highlight w:val="yellow"/>
          <w:lang w:val="en-US"/>
        </w:rPr>
        <w:fldChar w:fldCharType="begin" w:fldLock="1"/>
      </w:r>
      <w:r w:rsidR="003E72BA" w:rsidRPr="00A20483">
        <w:rPr>
          <w:rFonts w:ascii="Calibri" w:hAnsi="Calibri" w:cs="Times"/>
          <w:highlight w:val="yellow"/>
          <w:lang w:val="en-US"/>
        </w:rPr>
        <w:instrText>ADDIN CSL_CITATION { "citationItems" : [ { "id" : "ITEM-1", "itemData" : { "DOI" : "10.1672/08-142.1", "ISSN" : "0277-5212", "author" : [ { "dropping-particle" : "", "family" : "Aronson", "given" : "Myla F. J.", "non-dropping-particle" : "", "parse-names" : false, "suffix" : "" }, { "dropping-particle" : "", "family" : "Galatowitsch", "given" : "Susan", "non-dropping-particle" : "", "parse-names" : false, "suffix" : "" } ], "container-title" : "Wetlands", "id" : "ITEM-1", "issue" : "4", "issued" : { "date-parts" : [ [ "2008", "12" ] ] }, "page" : "883-895", "title" : "Long-term vegetation development of restored prairie pothole wetlands", "type" : "article-journal", "volume" : "28" }, "uris" : [ "http://www.mendeley.com/documents/?uuid=a41b9aa9-98f5-48a5-b8a3-4288a38a3b33" ] }, { "id" : "ITEM-2", "itemData" : { "DOI" : "10.1371/journal.pbio.1001247", "ISSN" : "1545-7885", "PMID" : "22291572", "abstract" : "Wetlands are among the most productive and economically valuable ecosystems in the world. However, because of human activities, over half of the wetland ecosystems existing in North America, Europe, Australia, and China in the early 20th century have been lost. Ecological restoration to recover critical ecosystem services has been widely attempted, but the degree of actual recovery of ecosystem functioning and structure from these efforts remains uncertain. Our results from a meta-analysis of 621 wetland sites from throughout the world show that even a century after restoration efforts, biological structure (driven mostly by plant assemblages), and biogeochemical functioning (driven primarily by the storage of carbon in wetland soils), remained on average 26% and 23% lower, respectively, than in reference sites. Either recovery has been very slow, or postdisturbance systems have moved towards alternative states that differ from reference conditions. We also found significant effects of environmental settings on the rate and degree of recovery. Large wetland areas (&gt;100 ha) and wetlands restored in warm (temperate and tropical) climates recovered more rapidly than smaller wetlands and wetlands restored in cold climates. Also, wetlands experiencing more (riverine and tidal) hydrologic exchange recovered more rapidly than depressional wetlands. Restoration performance is limited: current restoration practice fails to recover original levels of wetland ecosystem functions, even after many decades. If restoration as currently practiced is used to justify further degradation, global loss of wetland ecosystem function and structure will spread.", "author" : [ { "dropping-particle" : "", "family" : "Moreno-Mateos", "given" : "David", "non-dropping-particle" : "", "parse-names" : false, "suffix" : "" }, { "dropping-particle" : "", "family" : "Power", "given" : "Mary E", "non-dropping-particle" : "", "parse-names" : false, "suffix" : "" }, { "dropping-particle" : "", "family" : "Com\u00edn", "given" : "Francisco A", "non-dropping-particle" : "", "parse-names" : false, "suffix" : "" }, { "dropping-particle" : "", "family" : "Yockteng", "given" : "Roxana", "non-dropping-particle" : "", "parse-names" : false, "suffix" : "" } ], "container-title" : "PLoS biology", "id" : "ITEM-2", "issue" : "1", "issued" : { "date-parts" : [ [ "2012", "1" ] ] }, "page" : "e1001247", "title" : "Structural and functional loss in restored wetland ecosystems.", "type" : "article-journal", "volume" : "10" }, "uris" : [ "http://www.mendeley.com/documents/?uuid=342a43ad-c5a1-4c3d-949a-4025bfadcdb4" ] } ], "mendeley" : { "formattedCitation" : "(Aronson &amp; Galatowitsch 2008; Moreno-Mateos et al. 2012)", "manualFormatting" : "Aronson &amp; Galatowitsch 2008; Moreno-Mateos et al. 2012)", "plainTextFormattedCitation" : "(Aronson &amp; Galatowitsch 2008; Moreno-Mateos et al. 2012)", "previouslyFormattedCitation" : "(Aronson &amp; Galatowitsch 2008; Moreno-Mateos et al. 2012)" }, "properties" : { "noteIndex" : 0 }, "schema" : "https://github.com/citation-style-language/schema/raw/master/csl-citation.json" }</w:instrText>
      </w:r>
      <w:r w:rsidR="00765FB2" w:rsidRPr="00A20483">
        <w:rPr>
          <w:rFonts w:ascii="Calibri" w:hAnsi="Calibri" w:cs="Times"/>
          <w:highlight w:val="yellow"/>
          <w:lang w:val="en-US"/>
        </w:rPr>
        <w:fldChar w:fldCharType="separate"/>
      </w:r>
      <w:r w:rsidR="003E72BA" w:rsidRPr="00A20483">
        <w:rPr>
          <w:rFonts w:ascii="Calibri" w:hAnsi="Calibri" w:cs="Times"/>
          <w:noProof/>
          <w:highlight w:val="yellow"/>
          <w:lang w:val="en-US"/>
        </w:rPr>
        <w:t>Aronson &amp; Galatowitsch</w:t>
      </w:r>
      <w:r w:rsidR="001D3CAC" w:rsidRPr="00A20483">
        <w:rPr>
          <w:rFonts w:ascii="Calibri" w:hAnsi="Calibri" w:cs="Times"/>
          <w:noProof/>
          <w:highlight w:val="yellow"/>
          <w:lang w:val="en-US"/>
        </w:rPr>
        <w:t xml:space="preserve"> 2008</w:t>
      </w:r>
      <w:r w:rsidR="003E72BA" w:rsidRPr="00A20483">
        <w:rPr>
          <w:rFonts w:ascii="Calibri" w:hAnsi="Calibri" w:cs="Times"/>
          <w:noProof/>
          <w:highlight w:val="yellow"/>
          <w:lang w:val="en-US"/>
        </w:rPr>
        <w:t>)</w:t>
      </w:r>
      <w:r w:rsidR="00765FB2" w:rsidRPr="00A20483">
        <w:rPr>
          <w:rFonts w:ascii="Calibri" w:hAnsi="Calibri" w:cs="Times"/>
          <w:highlight w:val="yellow"/>
          <w:lang w:val="en-US"/>
        </w:rPr>
        <w:fldChar w:fldCharType="end"/>
      </w:r>
      <w:r w:rsidR="001147E5" w:rsidRPr="00A20483">
        <w:rPr>
          <w:rFonts w:ascii="Calibri" w:hAnsi="Calibri" w:cs="Times"/>
          <w:highlight w:val="yellow"/>
          <w:lang w:val="en-US"/>
        </w:rPr>
        <w:t xml:space="preserve"> </w:t>
      </w:r>
      <w:r w:rsidR="001B345C">
        <w:rPr>
          <w:rFonts w:ascii="Calibri" w:hAnsi="Calibri" w:cs="Times"/>
          <w:highlight w:val="yellow"/>
          <w:lang w:val="en-US"/>
        </w:rPr>
        <w:t>may affect observed patterns i</w:t>
      </w:r>
      <w:r w:rsidR="00706ED8">
        <w:rPr>
          <w:rFonts w:ascii="Calibri" w:hAnsi="Calibri" w:cs="Times"/>
          <w:highlight w:val="yellow"/>
          <w:lang w:val="en-US"/>
        </w:rPr>
        <w:t>n the fields with longer land-use duration</w:t>
      </w:r>
      <w:r w:rsidR="001147E5" w:rsidRPr="00A20483">
        <w:rPr>
          <w:rFonts w:ascii="Calibri" w:hAnsi="Calibri" w:cs="Times"/>
          <w:highlight w:val="yellow"/>
          <w:lang w:val="en-US"/>
        </w:rPr>
        <w:t xml:space="preserve">, </w:t>
      </w:r>
      <w:r w:rsidR="003E72BA" w:rsidRPr="00A20483">
        <w:rPr>
          <w:rFonts w:ascii="Calibri" w:hAnsi="Calibri" w:cs="Times"/>
          <w:highlight w:val="yellow"/>
          <w:lang w:val="en-US"/>
        </w:rPr>
        <w:t xml:space="preserve">given surveys began three years after </w:t>
      </w:r>
      <w:r w:rsidR="00FC00BD" w:rsidRPr="00A20483">
        <w:rPr>
          <w:rFonts w:ascii="Calibri" w:hAnsi="Calibri" w:cs="Times"/>
          <w:highlight w:val="yellow"/>
          <w:lang w:val="en-US"/>
        </w:rPr>
        <w:t>re-instatement of flood regimes</w:t>
      </w:r>
      <w:r w:rsidR="003E72BA" w:rsidRPr="00A20483">
        <w:rPr>
          <w:rFonts w:ascii="Calibri" w:hAnsi="Calibri" w:cs="Times"/>
          <w:highlight w:val="yellow"/>
          <w:lang w:val="en-US"/>
        </w:rPr>
        <w:t>.</w:t>
      </w:r>
      <w:r w:rsidR="00C70A30" w:rsidRPr="00A20483">
        <w:rPr>
          <w:rFonts w:ascii="Calibri" w:hAnsi="Calibri" w:cs="Times"/>
          <w:highlight w:val="yellow"/>
          <w:lang w:val="en-US"/>
        </w:rPr>
        <w:t xml:space="preserve"> </w:t>
      </w:r>
      <w:r w:rsidR="000A10FA" w:rsidRPr="00A20483">
        <w:rPr>
          <w:rFonts w:ascii="Calibri" w:hAnsi="Calibri" w:cs="Times"/>
          <w:highlight w:val="yellow"/>
          <w:lang w:val="en-US"/>
        </w:rPr>
        <w:t>There may also have been insufficient time</w:t>
      </w:r>
      <w:r w:rsidR="007878BD">
        <w:rPr>
          <w:rFonts w:ascii="Calibri" w:hAnsi="Calibri" w:cs="Times"/>
          <w:highlight w:val="yellow"/>
          <w:lang w:val="en-US"/>
        </w:rPr>
        <w:t>,</w:t>
      </w:r>
      <w:r w:rsidR="000A10FA" w:rsidRPr="00A20483">
        <w:rPr>
          <w:rFonts w:ascii="Calibri" w:hAnsi="Calibri" w:cs="Times"/>
          <w:highlight w:val="yellow"/>
          <w:lang w:val="en-US"/>
        </w:rPr>
        <w:t xml:space="preserve"> or </w:t>
      </w:r>
      <w:r>
        <w:rPr>
          <w:rFonts w:ascii="Calibri" w:hAnsi="Calibri" w:cs="Times"/>
          <w:highlight w:val="yellow"/>
          <w:lang w:val="en-US"/>
        </w:rPr>
        <w:t>too few</w:t>
      </w:r>
      <w:r w:rsidR="000A10FA" w:rsidRPr="00A20483">
        <w:rPr>
          <w:rFonts w:ascii="Calibri" w:hAnsi="Calibri" w:cs="Times"/>
          <w:highlight w:val="yellow"/>
          <w:lang w:val="en-US"/>
        </w:rPr>
        <w:t xml:space="preserve"> flooding events</w:t>
      </w:r>
      <w:r w:rsidR="007878BD">
        <w:rPr>
          <w:rFonts w:ascii="Calibri" w:hAnsi="Calibri" w:cs="Times"/>
          <w:highlight w:val="yellow"/>
          <w:lang w:val="en-US"/>
        </w:rPr>
        <w:t>,</w:t>
      </w:r>
      <w:r w:rsidR="000A10FA" w:rsidRPr="00A20483">
        <w:rPr>
          <w:rFonts w:ascii="Calibri" w:hAnsi="Calibri" w:cs="Times"/>
          <w:highlight w:val="yellow"/>
          <w:lang w:val="en-US"/>
        </w:rPr>
        <w:t xml:space="preserve"> for natives to accumulate in the propagule bank</w:t>
      </w:r>
      <w:r w:rsidR="00706ED8">
        <w:rPr>
          <w:rFonts w:ascii="Calibri" w:hAnsi="Calibri" w:cs="Times"/>
          <w:highlight w:val="yellow"/>
          <w:lang w:val="en-US"/>
        </w:rPr>
        <w:t xml:space="preserve"> of these fields </w:t>
      </w:r>
      <w:r w:rsidR="00A20483" w:rsidRPr="00A20483">
        <w:rPr>
          <w:rFonts w:ascii="Calibri" w:hAnsi="Calibri" w:cs="Times"/>
          <w:highlight w:val="yellow"/>
          <w:lang w:val="en-US"/>
        </w:rPr>
        <w:t xml:space="preserve">(van der </w:t>
      </w:r>
      <w:r w:rsidR="00A20483" w:rsidRPr="00A20483">
        <w:rPr>
          <w:rFonts w:ascii="Calibri" w:hAnsi="Calibri" w:cs="Times"/>
          <w:highlight w:val="yellow"/>
          <w:lang w:val="en-US"/>
        </w:rPr>
        <w:lastRenderedPageBreak/>
        <w:t>Valk 1992; Middleton 2003, Dawson et al 2017b).</w:t>
      </w:r>
      <w:r w:rsidR="00A20483">
        <w:rPr>
          <w:rFonts w:ascii="Calibri" w:hAnsi="Calibri" w:cs="Times"/>
          <w:lang w:val="en-US"/>
        </w:rPr>
        <w:t xml:space="preserve"> </w:t>
      </w:r>
    </w:p>
    <w:p w14:paraId="3E44B342" w14:textId="77777777" w:rsidR="003E72BA" w:rsidRPr="00A40A3E" w:rsidRDefault="002E3420" w:rsidP="00884F22">
      <w:pPr>
        <w:widowControl w:val="0"/>
        <w:autoSpaceDE w:val="0"/>
        <w:autoSpaceDN w:val="0"/>
        <w:adjustRightInd w:val="0"/>
        <w:spacing w:after="240" w:line="480" w:lineRule="auto"/>
        <w:rPr>
          <w:rFonts w:ascii="Calibri" w:hAnsi="Calibri" w:cs="Times"/>
        </w:rPr>
      </w:pPr>
      <w:r w:rsidRPr="00EB4943">
        <w:rPr>
          <w:rFonts w:ascii="Calibri" w:hAnsi="Calibri" w:cs="Times"/>
          <w:lang w:val="en-US"/>
        </w:rPr>
        <w:t>Natives increase</w:t>
      </w:r>
      <w:r w:rsidR="00FD38ED" w:rsidRPr="00EB4943">
        <w:rPr>
          <w:rFonts w:ascii="Calibri" w:hAnsi="Calibri" w:cs="Times"/>
          <w:lang w:val="en-US"/>
        </w:rPr>
        <w:t>d</w:t>
      </w:r>
      <w:r w:rsidRPr="00EB4943">
        <w:rPr>
          <w:rFonts w:ascii="Calibri" w:hAnsi="Calibri" w:cs="Times"/>
          <w:lang w:val="en-US"/>
        </w:rPr>
        <w:t xml:space="preserve"> with </w:t>
      </w:r>
      <w:r w:rsidR="003E72BA" w:rsidRPr="00EB4943">
        <w:rPr>
          <w:rFonts w:ascii="Calibri" w:hAnsi="Calibri" w:cs="Times"/>
          <w:lang w:val="en-US"/>
        </w:rPr>
        <w:t xml:space="preserve">increasing </w:t>
      </w:r>
      <w:r w:rsidR="002A0E51" w:rsidRPr="00EB4943">
        <w:rPr>
          <w:rFonts w:ascii="Calibri" w:hAnsi="Calibri" w:cs="Times"/>
          <w:lang w:val="en-US"/>
        </w:rPr>
        <w:t>flood</w:t>
      </w:r>
      <w:r w:rsidR="004A06FF" w:rsidRPr="00EB4943">
        <w:rPr>
          <w:rFonts w:ascii="Calibri" w:hAnsi="Calibri" w:cs="Times"/>
          <w:lang w:val="en-US"/>
        </w:rPr>
        <w:t>ing</w:t>
      </w:r>
      <w:r w:rsidR="003E72BA" w:rsidRPr="00EB4943">
        <w:rPr>
          <w:rFonts w:ascii="Calibri" w:hAnsi="Calibri" w:cs="Times"/>
          <w:lang w:val="en-US"/>
        </w:rPr>
        <w:t xml:space="preserve"> in </w:t>
      </w:r>
      <w:r w:rsidR="001147E5" w:rsidRPr="00EB4943">
        <w:rPr>
          <w:rFonts w:ascii="Calibri" w:hAnsi="Calibri" w:cs="Times"/>
          <w:lang w:val="en-US"/>
        </w:rPr>
        <w:t xml:space="preserve">the three </w:t>
      </w:r>
      <w:r w:rsidR="00BA3CDF" w:rsidRPr="00EB4943">
        <w:rPr>
          <w:rFonts w:ascii="Calibri" w:hAnsi="Calibri" w:cs="Times"/>
          <w:lang w:val="en-US"/>
        </w:rPr>
        <w:t>model</w:t>
      </w:r>
      <w:r w:rsidR="001147E5" w:rsidRPr="00EB4943">
        <w:rPr>
          <w:rFonts w:ascii="Calibri" w:hAnsi="Calibri" w:cs="Times"/>
          <w:lang w:val="en-US"/>
        </w:rPr>
        <w:t>s</w:t>
      </w:r>
      <w:r w:rsidR="003E72BA" w:rsidRPr="00EB4943">
        <w:rPr>
          <w:rFonts w:ascii="Calibri" w:hAnsi="Calibri" w:cs="Times"/>
          <w:lang w:val="en-US"/>
        </w:rPr>
        <w:t xml:space="preserve">, </w:t>
      </w:r>
      <w:r w:rsidR="00FD38ED" w:rsidRPr="00EB4943">
        <w:rPr>
          <w:rFonts w:ascii="Calibri" w:hAnsi="Calibri" w:cs="Times"/>
          <w:lang w:val="en-US"/>
        </w:rPr>
        <w:t xml:space="preserve">whereas the </w:t>
      </w:r>
      <w:r w:rsidR="00913241" w:rsidRPr="00EB4943">
        <w:rPr>
          <w:rFonts w:ascii="Calibri" w:hAnsi="Calibri" w:cs="Times"/>
          <w:lang w:val="en-US"/>
        </w:rPr>
        <w:t xml:space="preserve">abundance of </w:t>
      </w:r>
      <w:r w:rsidR="0012521C" w:rsidRPr="00EB4943">
        <w:rPr>
          <w:rFonts w:ascii="Calibri" w:hAnsi="Calibri" w:cs="Times"/>
          <w:lang w:val="en-US"/>
        </w:rPr>
        <w:t>exotic</w:t>
      </w:r>
      <w:r w:rsidR="003E72BA" w:rsidRPr="00EB4943">
        <w:rPr>
          <w:rFonts w:ascii="Calibri" w:hAnsi="Calibri" w:cs="Times"/>
          <w:lang w:val="en-US"/>
        </w:rPr>
        <w:t>s in the standing vegetation decreased</w:t>
      </w:r>
      <w:r w:rsidR="00FD38ED" w:rsidRPr="00EB4943">
        <w:rPr>
          <w:rFonts w:ascii="Calibri" w:hAnsi="Calibri" w:cs="Times"/>
          <w:lang w:val="en-US"/>
        </w:rPr>
        <w:t xml:space="preserve"> with greater </w:t>
      </w:r>
      <w:r w:rsidR="002A0E51" w:rsidRPr="00EB4943">
        <w:rPr>
          <w:rFonts w:ascii="Calibri" w:hAnsi="Calibri" w:cs="Times"/>
          <w:lang w:val="en-US"/>
        </w:rPr>
        <w:t>flood</w:t>
      </w:r>
      <w:r w:rsidR="004A06FF" w:rsidRPr="00EB4943">
        <w:rPr>
          <w:rFonts w:ascii="Calibri" w:hAnsi="Calibri" w:cs="Times"/>
          <w:lang w:val="en-US"/>
        </w:rPr>
        <w:t>ing</w:t>
      </w:r>
      <w:r w:rsidR="00646C0C" w:rsidRPr="00EB4943">
        <w:rPr>
          <w:rFonts w:ascii="Calibri" w:hAnsi="Calibri" w:cs="Times"/>
          <w:lang w:val="en-US"/>
        </w:rPr>
        <w:t xml:space="preserve">. </w:t>
      </w:r>
      <w:r w:rsidR="00612CFF" w:rsidRPr="00612CFF">
        <w:rPr>
          <w:rFonts w:ascii="Calibri" w:hAnsi="Calibri" w:cs="Times"/>
          <w:highlight w:val="yellow"/>
        </w:rPr>
        <w:t>As both propagule bank and standing plant communities exhibited the same responses</w:t>
      </w:r>
      <w:r w:rsidR="00706ED8">
        <w:rPr>
          <w:rFonts w:ascii="Calibri" w:hAnsi="Calibri" w:cs="Times"/>
          <w:highlight w:val="yellow"/>
        </w:rPr>
        <w:t xml:space="preserve"> to flooding</w:t>
      </w:r>
      <w:r w:rsidR="00FA29B0">
        <w:rPr>
          <w:rFonts w:ascii="Calibri" w:hAnsi="Calibri" w:cs="Times"/>
          <w:highlight w:val="yellow"/>
        </w:rPr>
        <w:t xml:space="preserve"> (in contrast to their responses to land use)</w:t>
      </w:r>
      <w:r w:rsidR="00612CFF" w:rsidRPr="00612CFF">
        <w:rPr>
          <w:rFonts w:ascii="Calibri" w:hAnsi="Calibri" w:cs="Times"/>
          <w:highlight w:val="yellow"/>
        </w:rPr>
        <w:t xml:space="preserve">, dispersal, abiotic and biotic filters may have all promoted natives over exotics in frequently flooded areas </w:t>
      </w:r>
      <w:r w:rsidR="00612CFF" w:rsidRPr="00612CFF">
        <w:rPr>
          <w:rFonts w:ascii="Calibri" w:hAnsi="Calibri" w:cs="Times"/>
          <w:highlight w:val="yellow"/>
        </w:rPr>
        <w:fldChar w:fldCharType="begin" w:fldLock="1"/>
      </w:r>
      <w:r w:rsidR="00612CFF" w:rsidRPr="00612CFF">
        <w:rPr>
          <w:rFonts w:ascii="Calibri" w:hAnsi="Calibri" w:cs="Times"/>
          <w:highlight w:val="yellow"/>
        </w:rPr>
        <w:instrText>ADDIN CSL_CITATION { "citationItems" : [ { "id" : "ITEM-1", "itemData" : { "DOI" : "10.1111/j.1365-2664.2010.01945.x", "ISSN" : "00218901", "author" : [ { "dropping-particle" : "", "family" : "Catford", "given" : "Jane a.", "non-dropping-particle" : "", "parse-names" : false, "suffix" : "" }, { "dropping-particle" : "", "family" : "Downes", "given" : "Barbara J.", "non-dropping-particle" : "", "parse-names" : false, "suffix" : "" }, { "dropping-particle" : "", "family" : "Gippel", "given" : "Christopher J.", "non-dropping-particle" : "", "parse-names" : false, "suffix" : "" }, { "dropping-particle" : "", "family" : "Vesk", "given" : "Peter a.", "non-dropping-particle" : "", "parse-names" : false, "suffix" : "" } ], "container-title" : "Journal of Applied Ecology", "id" : "ITEM-1", "issue" : "2", "issued" : { "date-parts" : [ [ "2011", "4", "31" ] ] }, "page" : "432-442", "title" : "Flow regulation reduces native plant cover and facilitates exotic invasion in riparian wetlands", "type" : "article-journal", "volume" : "48" }, "uris" : [ "http://www.mendeley.com/documents/?uuid=ac4d0f72-de15-4011-b610-562b3700ff89" ] }, { "id" : "ITEM-2", "itemData" : { "DOI" : "10.1111/ddi.12225", "ISSN" : "13669516", "author" : [ { "dropping-particle" : "", "family" : "Catford", "given" : "Jane A.", "non-dropping-particle" : "", "parse-names" : false, "suffix" : "" }, { "dropping-particle" : "", "family" : "Morris", "given" : "William K.", "non-dropping-particle" : "", "parse-names" : false, "suffix" : "" }, { "dropping-particle" : "", "family" : "Vesk", "given" : "Peter A.", "non-dropping-particle" : "", "parse-names" : false, "suffix" : "" }, { "dropping-particle" : "", "family" : "Gippel", "given" : "Christopher J.", "non-dropping-particle" : "", "parse-names" : false, "suffix" : "" }, { "dropping-particle" : "", "family" : "Downes", "given" : "Barbara J.", "non-dropping-particle" : "", "parse-names" : false, "suffix" : "" } ], "container-title" : "Diversity and Distributions", "editor" : [ { "dropping-particle" : "", "family" : "Diez", "given" : "Jeffrey", "non-dropping-particle" : "", "parse-names" : false, "suffix" : "" } ], "id" : "ITEM-2", "issue" : "9", "issued" : { "date-parts" : [ [ "2014", "9", "11" ] ] }, "page" : "1084-1096", "title" : "Species and environmental characteristics point to flow regulation and drought as drivers of riparian plant invasion", "type" : "article-journal", "volume" : "20" }, "uris" : [ "http://www.mendeley.com/documents/?uuid=cf7815fd-4b20-440d-aacd-62f9672a5d69" ] } ], "mendeley" : { "formattedCitation" : "(Catford et al. 2011; Catford et al. 2014)", "manualFormatting" : "(Fig. 1; Catford et al. 2011; Catford et al. 2014)", "plainTextFormattedCitation" : "(Catford et al. 2011; Catford et al. 2014)", "previouslyFormattedCitation" : "(Catford et al. 2011; Catford et al. 2014)" }, "properties" : { "noteIndex" : 0 }, "schema" : "https://github.com/citation-style-language/schema/raw/master/csl-citation.json" }</w:instrText>
      </w:r>
      <w:r w:rsidR="00612CFF" w:rsidRPr="00612CFF">
        <w:rPr>
          <w:rFonts w:ascii="Calibri" w:hAnsi="Calibri" w:cs="Times"/>
          <w:highlight w:val="yellow"/>
        </w:rPr>
        <w:fldChar w:fldCharType="separate"/>
      </w:r>
      <w:r w:rsidR="00612CFF" w:rsidRPr="00612CFF">
        <w:rPr>
          <w:rFonts w:ascii="Calibri" w:hAnsi="Calibri" w:cs="Times"/>
          <w:noProof/>
          <w:highlight w:val="yellow"/>
        </w:rPr>
        <w:t>(Fig. 1; Catford et al. 2011; Catford et al. 2014)</w:t>
      </w:r>
      <w:r w:rsidR="00612CFF" w:rsidRPr="00612CFF">
        <w:rPr>
          <w:rFonts w:ascii="Calibri" w:hAnsi="Calibri" w:cs="Times"/>
          <w:highlight w:val="yellow"/>
        </w:rPr>
        <w:fldChar w:fldCharType="end"/>
      </w:r>
      <w:r w:rsidR="00612CFF" w:rsidRPr="00612CFF">
        <w:rPr>
          <w:rFonts w:ascii="Calibri" w:hAnsi="Calibri" w:cs="Times"/>
          <w:highlight w:val="yellow"/>
        </w:rPr>
        <w:t xml:space="preserve">. </w:t>
      </w:r>
      <w:r w:rsidR="00A96698" w:rsidRPr="008F745F">
        <w:rPr>
          <w:rFonts w:ascii="Calibri" w:hAnsi="Calibri" w:cs="Times"/>
          <w:highlight w:val="yellow"/>
          <w:lang w:val="en-US"/>
        </w:rPr>
        <w:t xml:space="preserve">For example, </w:t>
      </w:r>
      <w:r w:rsidR="007878BD">
        <w:rPr>
          <w:rFonts w:ascii="Calibri" w:hAnsi="Calibri" w:cs="Times"/>
          <w:highlight w:val="yellow"/>
          <w:lang w:val="en-US"/>
        </w:rPr>
        <w:t xml:space="preserve">more </w:t>
      </w:r>
      <w:r w:rsidR="00A96698" w:rsidRPr="008F745F">
        <w:rPr>
          <w:rFonts w:ascii="Calibri" w:hAnsi="Calibri" w:cs="Times"/>
          <w:highlight w:val="yellow"/>
          <w:lang w:val="en-US"/>
        </w:rPr>
        <w:t>native</w:t>
      </w:r>
      <w:r w:rsidR="00A96698">
        <w:rPr>
          <w:rFonts w:ascii="Calibri" w:hAnsi="Calibri" w:cs="Times"/>
          <w:highlight w:val="yellow"/>
          <w:lang w:val="en-US"/>
        </w:rPr>
        <w:t xml:space="preserve"> wetland species</w:t>
      </w:r>
      <w:r w:rsidR="00A96698" w:rsidRPr="008F745F">
        <w:rPr>
          <w:rFonts w:ascii="Calibri" w:hAnsi="Calibri" w:cs="Times"/>
          <w:highlight w:val="yellow"/>
          <w:lang w:val="en-US"/>
        </w:rPr>
        <w:t xml:space="preserve"> may be dispersed on floodwaters, </w:t>
      </w:r>
      <w:r w:rsidR="00A96698">
        <w:rPr>
          <w:rFonts w:ascii="Calibri" w:hAnsi="Calibri" w:cs="Times"/>
          <w:highlight w:val="yellow"/>
          <w:lang w:val="en-US"/>
        </w:rPr>
        <w:t xml:space="preserve">may </w:t>
      </w:r>
      <w:r w:rsidR="00A96698" w:rsidRPr="008F745F">
        <w:rPr>
          <w:rFonts w:ascii="Calibri" w:hAnsi="Calibri" w:cs="Times"/>
          <w:highlight w:val="yellow"/>
          <w:lang w:val="en-US"/>
        </w:rPr>
        <w:t xml:space="preserve">require flooding </w:t>
      </w:r>
      <w:r w:rsidR="00A96698">
        <w:rPr>
          <w:rFonts w:ascii="Calibri" w:hAnsi="Calibri" w:cs="Times"/>
          <w:highlight w:val="yellow"/>
          <w:lang w:val="en-US"/>
        </w:rPr>
        <w:t xml:space="preserve">during some part of their </w:t>
      </w:r>
      <w:r w:rsidR="00A96698" w:rsidRPr="008F745F">
        <w:rPr>
          <w:rFonts w:ascii="Calibri" w:hAnsi="Calibri" w:cs="Times"/>
          <w:highlight w:val="yellow"/>
          <w:lang w:val="en-US"/>
        </w:rPr>
        <w:t>lifecycle</w:t>
      </w:r>
      <w:r w:rsidR="00A96698">
        <w:rPr>
          <w:rFonts w:ascii="Calibri" w:hAnsi="Calibri" w:cs="Times"/>
          <w:highlight w:val="yellow"/>
          <w:lang w:val="en-US"/>
        </w:rPr>
        <w:t>,</w:t>
      </w:r>
      <w:r w:rsidR="00A96698" w:rsidRPr="008F745F">
        <w:rPr>
          <w:rFonts w:ascii="Calibri" w:hAnsi="Calibri" w:cs="Times"/>
          <w:highlight w:val="yellow"/>
          <w:lang w:val="en-US"/>
        </w:rPr>
        <w:t xml:space="preserve"> and may be better competitors</w:t>
      </w:r>
      <w:r w:rsidR="007878BD">
        <w:rPr>
          <w:rFonts w:ascii="Calibri" w:hAnsi="Calibri" w:cs="Times"/>
          <w:highlight w:val="yellow"/>
          <w:lang w:val="en-US"/>
        </w:rPr>
        <w:t xml:space="preserve"> than exotics</w:t>
      </w:r>
      <w:r w:rsidR="00A96698" w:rsidRPr="008F745F">
        <w:rPr>
          <w:rFonts w:ascii="Calibri" w:hAnsi="Calibri" w:cs="Times"/>
          <w:highlight w:val="yellow"/>
          <w:lang w:val="en-US"/>
        </w:rPr>
        <w:t xml:space="preserve"> in more frequently flooded environments (Catford et al. 2011)</w:t>
      </w:r>
      <w:r w:rsidR="00A96698">
        <w:rPr>
          <w:rFonts w:ascii="Calibri" w:hAnsi="Calibri" w:cs="Times"/>
          <w:highlight w:val="yellow"/>
          <w:lang w:val="en-US"/>
        </w:rPr>
        <w:t xml:space="preserve">. However, </w:t>
      </w:r>
      <w:r w:rsidR="00A96698" w:rsidRPr="008F745F">
        <w:rPr>
          <w:rFonts w:ascii="Calibri" w:hAnsi="Calibri" w:cs="Times"/>
          <w:highlight w:val="yellow"/>
          <w:lang w:val="en-US"/>
        </w:rPr>
        <w:t>we cannot identify to what extent eac</w:t>
      </w:r>
      <w:r w:rsidR="00A96698">
        <w:rPr>
          <w:rFonts w:ascii="Calibri" w:hAnsi="Calibri" w:cs="Times"/>
          <w:highlight w:val="yellow"/>
          <w:lang w:val="en-US"/>
        </w:rPr>
        <w:t>h filter is acting in our study</w:t>
      </w:r>
      <w:r w:rsidR="008F745F" w:rsidRPr="00612CFF">
        <w:rPr>
          <w:rFonts w:ascii="Calibri" w:hAnsi="Calibri" w:cs="Times"/>
          <w:highlight w:val="yellow"/>
          <w:lang w:val="en-US"/>
        </w:rPr>
        <w:t>.</w:t>
      </w:r>
      <w:r w:rsidR="003E72BA" w:rsidRPr="00612CFF">
        <w:rPr>
          <w:rFonts w:ascii="Calibri" w:hAnsi="Calibri" w:cs="Times"/>
          <w:lang w:val="en-US"/>
        </w:rPr>
        <w:t xml:space="preserve"> </w:t>
      </w:r>
      <w:r w:rsidR="00646C0C" w:rsidRPr="00EB4943">
        <w:rPr>
          <w:rFonts w:ascii="Calibri" w:hAnsi="Calibri" w:cs="Times"/>
          <w:lang w:val="en-US"/>
        </w:rPr>
        <w:t>H</w:t>
      </w:r>
      <w:r w:rsidR="003E72BA" w:rsidRPr="00EB4943">
        <w:rPr>
          <w:rFonts w:ascii="Calibri" w:hAnsi="Calibri" w:cs="Times"/>
          <w:lang w:val="en-US"/>
        </w:rPr>
        <w:t>ydrochor</w:t>
      </w:r>
      <w:r w:rsidR="00646C0C" w:rsidRPr="00EB4943">
        <w:rPr>
          <w:rFonts w:ascii="Calibri" w:hAnsi="Calibri" w:cs="Times"/>
          <w:lang w:val="en-US"/>
        </w:rPr>
        <w:t xml:space="preserve">ous species </w:t>
      </w:r>
      <w:r w:rsidR="003E72BA" w:rsidRPr="00EB4943">
        <w:rPr>
          <w:rFonts w:ascii="Calibri" w:hAnsi="Calibri" w:cs="Times"/>
          <w:lang w:val="en-US"/>
        </w:rPr>
        <w:t xml:space="preserve">responded positively to increasing </w:t>
      </w:r>
      <w:r w:rsidR="002A0E51" w:rsidRPr="00EB4943">
        <w:rPr>
          <w:rFonts w:ascii="Calibri" w:hAnsi="Calibri" w:cs="Times"/>
          <w:lang w:val="en-US"/>
        </w:rPr>
        <w:t>flood</w:t>
      </w:r>
      <w:r w:rsidR="004A06FF" w:rsidRPr="00EB4943">
        <w:rPr>
          <w:rFonts w:ascii="Calibri" w:hAnsi="Calibri" w:cs="Times"/>
          <w:lang w:val="en-US"/>
        </w:rPr>
        <w:t>ing</w:t>
      </w:r>
      <w:r w:rsidR="003E72BA" w:rsidRPr="00EB4943">
        <w:rPr>
          <w:rFonts w:ascii="Calibri" w:hAnsi="Calibri" w:cs="Times"/>
          <w:lang w:val="en-US"/>
        </w:rPr>
        <w:t xml:space="preserve">, possibly due to the increased frequency of dispersal events and </w:t>
      </w:r>
      <w:r w:rsidR="004A06FF" w:rsidRPr="00EB4943">
        <w:rPr>
          <w:rFonts w:ascii="Calibri" w:hAnsi="Calibri" w:cs="Times"/>
          <w:lang w:val="en-US"/>
        </w:rPr>
        <w:t xml:space="preserve">greater </w:t>
      </w:r>
      <w:r w:rsidR="003E72BA" w:rsidRPr="00EB4943">
        <w:rPr>
          <w:rFonts w:ascii="Calibri" w:hAnsi="Calibri" w:cs="Times"/>
          <w:lang w:val="en-US"/>
        </w:rPr>
        <w:t>env</w:t>
      </w:r>
      <w:r w:rsidR="00C4257E" w:rsidRPr="00EB4943">
        <w:rPr>
          <w:rFonts w:ascii="Calibri" w:hAnsi="Calibri" w:cs="Times"/>
          <w:lang w:val="en-US"/>
        </w:rPr>
        <w:t>ironmental suitability</w:t>
      </w:r>
      <w:r w:rsidR="0022061B" w:rsidRPr="00EB4943">
        <w:rPr>
          <w:rFonts w:ascii="Calibri" w:hAnsi="Calibri" w:cs="Times"/>
          <w:lang w:val="en-US"/>
        </w:rPr>
        <w:t xml:space="preserve"> (Nilsson et al. 2010)</w:t>
      </w:r>
      <w:r w:rsidR="003E72BA" w:rsidRPr="00EB4943">
        <w:rPr>
          <w:rFonts w:ascii="Calibri" w:hAnsi="Calibri" w:cs="Times"/>
          <w:lang w:val="en-US"/>
        </w:rPr>
        <w:t>.</w:t>
      </w:r>
      <w:r w:rsidR="004D50C2" w:rsidRPr="00EB4943">
        <w:rPr>
          <w:rFonts w:ascii="Calibri" w:hAnsi="Calibri" w:cs="Times"/>
          <w:lang w:val="en-US"/>
        </w:rPr>
        <w:t xml:space="preserve"> </w:t>
      </w:r>
      <w:r w:rsidR="004A4129" w:rsidRPr="00EB4943">
        <w:rPr>
          <w:rFonts w:ascii="Calibri" w:hAnsi="Calibri" w:cs="Times"/>
        </w:rPr>
        <w:t>However, we recognize that we were only able to focus on primary dispersal methods of plants, with many species also using secondary dispersal traits (e.g.</w:t>
      </w:r>
      <w:r w:rsidR="00285F62" w:rsidRPr="00285F62">
        <w:rPr>
          <w:rFonts w:ascii="Calibri" w:hAnsi="Calibri" w:cs="Times"/>
          <w:highlight w:val="yellow"/>
        </w:rPr>
        <w:t>,</w:t>
      </w:r>
      <w:r w:rsidR="004A4129" w:rsidRPr="00EB4943">
        <w:rPr>
          <w:rFonts w:ascii="Calibri" w:hAnsi="Calibri" w:cs="Times"/>
        </w:rPr>
        <w:t xml:space="preserve"> </w:t>
      </w:r>
      <w:r w:rsidR="00EB4943" w:rsidRPr="00EB4943">
        <w:rPr>
          <w:rFonts w:ascii="Calibri" w:hAnsi="Calibri" w:cs="Times"/>
        </w:rPr>
        <w:t>zoochor</w:t>
      </w:r>
      <w:r w:rsidR="007D50B0">
        <w:rPr>
          <w:rFonts w:ascii="Calibri" w:hAnsi="Calibri" w:cs="Times"/>
        </w:rPr>
        <w:t>o</w:t>
      </w:r>
      <w:r w:rsidR="00EB4943" w:rsidRPr="00EB4943">
        <w:rPr>
          <w:rFonts w:ascii="Calibri" w:hAnsi="Calibri" w:cs="Times"/>
        </w:rPr>
        <w:t>us</w:t>
      </w:r>
      <w:r w:rsidR="004A4129" w:rsidRPr="00EB4943">
        <w:rPr>
          <w:rFonts w:ascii="Calibri" w:hAnsi="Calibri" w:cs="Times"/>
        </w:rPr>
        <w:t xml:space="preserve"> seeds that can also be </w:t>
      </w:r>
      <w:r w:rsidR="00EB4943" w:rsidRPr="00EB4943">
        <w:rPr>
          <w:rFonts w:ascii="Calibri" w:hAnsi="Calibri" w:cs="Times"/>
        </w:rPr>
        <w:t>hydrochor</w:t>
      </w:r>
      <w:r w:rsidR="007D50B0">
        <w:rPr>
          <w:rFonts w:ascii="Calibri" w:hAnsi="Calibri" w:cs="Times"/>
        </w:rPr>
        <w:t>o</w:t>
      </w:r>
      <w:r w:rsidR="00EB4943" w:rsidRPr="00EB4943">
        <w:rPr>
          <w:rFonts w:ascii="Calibri" w:hAnsi="Calibri" w:cs="Times"/>
        </w:rPr>
        <w:t>us</w:t>
      </w:r>
      <w:r w:rsidR="004A4129" w:rsidRPr="00EB4943">
        <w:rPr>
          <w:rFonts w:ascii="Calibri" w:hAnsi="Calibri" w:cs="Times"/>
        </w:rPr>
        <w:t>). This means that where our results suggest an environmental barrier with primary dispersal (e.g.</w:t>
      </w:r>
      <w:r w:rsidR="00285F62" w:rsidRPr="00285F62">
        <w:rPr>
          <w:rFonts w:ascii="Calibri" w:hAnsi="Calibri" w:cs="Times"/>
          <w:highlight w:val="yellow"/>
        </w:rPr>
        <w:t>,</w:t>
      </w:r>
      <w:r w:rsidR="004A4129" w:rsidRPr="00EB4943">
        <w:rPr>
          <w:rFonts w:ascii="Calibri" w:hAnsi="Calibri" w:cs="Times"/>
        </w:rPr>
        <w:t xml:space="preserve"> zoochores decreasing with increasing flood frequency), a zoochor</w:t>
      </w:r>
      <w:r w:rsidR="007D50B0">
        <w:rPr>
          <w:rFonts w:ascii="Calibri" w:hAnsi="Calibri" w:cs="Times"/>
        </w:rPr>
        <w:t>o</w:t>
      </w:r>
      <w:r w:rsidR="004A4129" w:rsidRPr="00EB4943">
        <w:rPr>
          <w:rFonts w:ascii="Calibri" w:hAnsi="Calibri" w:cs="Times"/>
        </w:rPr>
        <w:t>us species with a secondary dispersal method may overcome this.</w:t>
      </w:r>
      <w:r w:rsidR="00FA29B0">
        <w:rPr>
          <w:rFonts w:ascii="Calibri" w:hAnsi="Calibri" w:cs="Times"/>
        </w:rPr>
        <w:t xml:space="preserve"> </w:t>
      </w:r>
    </w:p>
    <w:p w14:paraId="6C9DC749" w14:textId="77777777" w:rsidR="00A022A8" w:rsidRPr="00EB4943" w:rsidRDefault="0004282F" w:rsidP="00884F22">
      <w:pPr>
        <w:widowControl w:val="0"/>
        <w:autoSpaceDE w:val="0"/>
        <w:autoSpaceDN w:val="0"/>
        <w:adjustRightInd w:val="0"/>
        <w:spacing w:after="240" w:line="480" w:lineRule="auto"/>
        <w:rPr>
          <w:rFonts w:ascii="Calibri" w:hAnsi="Calibri" w:cs="Times"/>
          <w:b/>
          <w:lang w:val="en-US"/>
        </w:rPr>
      </w:pPr>
      <w:r w:rsidRPr="00EB4943">
        <w:rPr>
          <w:rFonts w:ascii="Calibri" w:hAnsi="Calibri" w:cs="Times"/>
          <w:b/>
          <w:lang w:val="en-US"/>
        </w:rPr>
        <w:t>4.2</w:t>
      </w:r>
      <w:r w:rsidR="00A022A8" w:rsidRPr="00EB4943">
        <w:rPr>
          <w:rFonts w:ascii="Calibri" w:hAnsi="Calibri" w:cs="Times"/>
          <w:b/>
          <w:lang w:val="en-US"/>
        </w:rPr>
        <w:t xml:space="preserve"> </w:t>
      </w:r>
      <w:r w:rsidRPr="00EB4943">
        <w:rPr>
          <w:rFonts w:ascii="Calibri" w:hAnsi="Calibri" w:cs="Times"/>
          <w:b/>
          <w:lang w:val="en-US"/>
        </w:rPr>
        <w:t>Community Assembly</w:t>
      </w:r>
    </w:p>
    <w:p w14:paraId="7BF33354" w14:textId="36313BC6" w:rsidR="005B3F38" w:rsidRPr="00EB4943" w:rsidRDefault="003E72BA"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Many studies of wetland vegetation communities have combined surveys of standing vegetation and propagule bank</w:t>
      </w:r>
      <w:r w:rsidR="004A06FF" w:rsidRPr="00EB4943">
        <w:rPr>
          <w:rFonts w:ascii="Calibri" w:hAnsi="Calibri" w:cs="Times"/>
          <w:lang w:val="en-US"/>
        </w:rPr>
        <w:t>s</w:t>
      </w:r>
      <w:r w:rsidRPr="00EB4943">
        <w:rPr>
          <w:rFonts w:ascii="Calibri" w:hAnsi="Calibri" w:cs="Times"/>
          <w:lang w:val="en-US"/>
        </w:rPr>
        <w:t xml:space="preserve"> </w:t>
      </w:r>
      <w:r w:rsidR="00765FB2" w:rsidRPr="00EB4943">
        <w:rPr>
          <w:rFonts w:ascii="Calibri" w:hAnsi="Calibri" w:cs="Times"/>
          <w:lang w:val="en-US"/>
        </w:rPr>
        <w:fldChar w:fldCharType="begin" w:fldLock="1"/>
      </w:r>
      <w:r w:rsidR="004A7465">
        <w:rPr>
          <w:rFonts w:ascii="Calibri" w:hAnsi="Calibri" w:cs="Times"/>
          <w:lang w:val="en-US"/>
        </w:rPr>
        <w:instrText>ADDIN CSL_CITATION { "citationItems" : [ { "id" : "ITEM-1", "itemData" : { "DOI" : "10.2307/3237356", "ISSN" : "11009233", "author" : [ { "dropping-particle" : "", "family" : "Danvind", "given" : "Maria", "non-dropping-particle" : "", "parse-names" : false, "suffix" : "" }, { "dropping-particle" : "", "family" : "Nilsson", "given" : "Christer", "non-dropping-particle" : "", "parse-names" : false, "suffix" : "" } ], "container-title" : "Journal of Vegetation Science", "id" : "ITEM-1", "issue" : "2", "issued" : { "date-parts" : [ [ "1997", "4" ] ] }, "page" : "271-276", "title" : "Seed floating ability and distribution of alpine plants along a northern Swedish river", "type" : "article-journal", "volume" : "8" }, "uris" : [ "http://www.mendeley.com/documents/?uuid=a9f1d454-3084-415f-a60c-e5b8d2de217d" ] }, { "id" : "ITEM-2", "itemData" : { "DOI" : "10.1002/(SICI)1099-1646(200001/02)16:1&lt;83::AID-RRR567&gt;3.0.CO;2-T", "ISSN" : "0886-9375", "author" : [ { "dropping-particle" : "", "family" : "Andersson", "given" : "Elisabet", "non-dropping-particle" : "", "parse-names" : false, "suffix" : "" }, { "dropping-particle" : "", "family" : "Nilsson", "given" : "Christer", "non-dropping-particle" : "", "parse-names" : false, "suffix" : "" }, { "dropping-particle" : "", "family" : "Johansson", "given" : "Mats E.", "non-dropping-particle" : "", "parse-names" : false, "suffix" : "" } ], "container-title" : "Regulated Rivers: Research &amp; Management", "id" : "ITEM-2", "issue" : "1", "issued" : { "date-parts" : [ [ "2000", "1" ] ] }, "page" : "83-89", "title" : "Effects of river fragmentation on plant dispersal and riparian flora", "type" : "article-journal", "volume" : "16" }, "uris" : [ "http://www.mendeley.com/documents/?uuid=5fa83e2c-1063-4cd2-abd5-51e5646d834f" ] }, { "id" : "ITEM-3", "itemData" : { "DOI" : "10.1002/rra.707", "ISSN" : "1535-1459", "author" : [ { "dropping-particle" : "", "family" : "Goodson", "given" : "J. M.", "non-dropping-particle" : "", "parse-names" : false, "suffix" : "" }, { "dropping-particle" : "", "family" : "Gurnell", "given" : "A. M.", "non-dropping-particle" : "", "parse-names" : false, "suffix" : "" }, { "dropping-particle" : "", "family" : "Angold", "given" : "P. G.", "non-dropping-particle" : "", "parse-names" : false, "suffix" : "" }, { "dropping-particle" : "", "family" : "Morrissey", "given" : "I. P.", "non-dropping-particle" : "", "parse-names" : false, "suffix" : "" } ], "container-title" : "River Research and Applications", "id" : "ITEM-3", "issue" : "4", "issued" : { "date-parts" : [ [ "2003", "7" ] ] }, "page" : "317-334", "title" : "Evidence for hydrochory and the deposition of viable seeds within winter flow-deposited sediments: the River Dove, Derbyshire, UK", "type" : "article-journal", "volume" : "19" }, "uris" : [ "http://www.mendeley.com/documents/?uuid=dfaac9fb-b506-445e-bcd1-d1416ca7d2fa" ] }, { "id" : "ITEM-4", "itemData" : { "DOI" : "10.1111/j.1654-1103.2006.tb02490.x", "ISSN" : "11009233", "author" : [ { "dropping-particle" : "", "family" : "Gurnell", "given" : "A.M.", "non-dropping-particle" : "", "parse-names" : false, "suffix" : "" }, { "dropping-particle" : "", "family" : "Boitsidis", "given" : "A J.", "non-dropping-particle" : "", "parse-names" : false, "suffix" : "" }, { "dropping-particle" : "", "family" : "Thompson", "given" : "K.", "non-dropping-particle" : "", "parse-names" : false, "suffix" : "" }, { "dropping-particle" : "", "family" : "Clifford", "given" : "N J.", "non-dropping-particle" : "", "parse-names" : false, "suffix" : "" } ], "container-title" : "Journal of Vegetation Science", "id" : "ITEM-4", "issue" : "5", "issued" : { "date-parts" : [ [ "2006", "10", "24" ] ] }, "page" : "665-674", "title" : "Seed bank, seed dispersal and vegetation cover: Colonization along a newly-created river channel", "type" : "article-journal", "volume" : "17" }, "uris" : [ "http://www.mendeley.com/documents/?uuid=cdace1cb-3278-41a4-a2ac-c3b7b655bc22" ] }, { "id" : "ITEM-5", "itemData" : { "author" : [ { "dropping-particle" : "", "family" : "Valk", "given" : "Arnold G", "non-dropping-particle" : "van der", "parse-names" : false, "suffix" : "" }, { "dropping-particle" : "", "family" : "Toth", "given" : "Louis A", "non-dropping-particle" : "", "parse-names" : false, "suffix" : "" }, { "dropping-particle" : "", "family" : "Gibney", "given" : "Erin B", "non-dropping-particle" : "", "parse-names" : false, "suffix" : "" }, { "dropping-particle" : "", "family" : "Mason", "given" : "Daniel H", "non-dropping-particle" : "", "parse-names" : false, "suffix" : "" }, { "dropping-particle" : "", "family" : "Wetzel", "given" : "Paul R", "non-dropping-particle" : "", "parse-names" : false, "suffix" : "" }, { "dropping-particle" : "", "family" : "Beach", "given" : "West Palm", "non-dropping-particle" : "", "parse-names" : false, "suffix" : "" } ], "container-title" : "Wetlands", "id" : "ITEM-5", "issue" : "3", "issued" : { "date-parts" : [ [ "2009" ] ] }, "page" : "976-987", "title" : "POTENTIAL PROPAGULE SOURCES FOR REESTABLISHING VEGETATION ON THE FLOODPLAIN OF THE KISSIMMEE RIVER , FLORIDA , USA", "type" : "article-journal", "volume" : "29" }, "uris" : [ "http://www.mendeley.com/documents/?uuid=9bb3dc94-bdb9-44f4-bf5c-15e13879da42" ] }, { "id" : "ITEM-6", "itemData" : { "DOI" : "10.1007/BF00244924", "ISSN" : "0923-4861", "author" : [ { "dropping-particle" : "", "family" : "Valk", "given" : "A.G.", "non-dropping-particle" : "van der", "parse-names" : false, "suffix" : "" }, { "dropping-particle" : "", "family" : "Pederson", "given" : "RogerL.", "non-dropping-particle" : "", "parse-names" : false, "suffix" : "" }, { "dropping-particle" : "", "family" : "Davis", "given" : "C.B.", "non-dropping-particle" : "", "parse-names" : false, "suffix" : "" } ], "container-title" : "Wetlands Ecology and Management", "id" : "ITEM-6", "issue" : "4", "issued" : { "date-parts" : [ [ "1992", "3" ] ] }, "note" : "Seedbank, seedbank donor, env conditions\n-not all aboveground species represented but some and some past species are\n-since vegetative propogules and spores and functionally equivalent to seed they are commonly included in seedbank but bulbs, etc are not\n-in undisturbed conditions only the seeds present in the upper few centimetrs of soil will germinate\n-generral use EITHER germination or mechanical separation\n-germination is biased towards conditions germinated under\n-mechanical slow and labor-full and cannot determine viability\n-seeds in soil typically have clustered BUT wetlands with seasonal and inter-annual water level fluctuations may be more evenly dispersed\n-improve precision through multiple small samples mixed together either through a large number randomly placed OR subdivided and many small samples for one site\n-donor seedbanks have been used, works best in freshwater wetlands recently drained or overgrown - examples gone over\n-in one there was 100% restoration with donor and 30% without\n-EVEN species with same growth form do not have same (or similar) germination requirements\n-DEMONSTRATED that soil moisture is important for seedling germination", "page" : "191-197", "title" : "Restoration and creation of freshwater wetlands using seed banks", "type" : "article-journal", "volume" : "1" }, "uris" : [ "http://www.mendeley.com/documents/?uuid=da4c6343-f608-41e9-b42f-bcf58b465829" ] }, { "id" : "ITEM-7", "itemData" : { "DOI" : "10.1672/0277-5212(2001)021[0189:ROWVOT]2.0.CO;2", "ISSN" : "0277-5212", "author" : [ { "dropping-particle" : "", "family" : "Wetzel", "given" : "Paul R.", "non-dropping-particle" : "", "parse-names" : false, "suffix" : "" }, { "dropping-particle" : "", "family" : "Valk", "given" : "Arnold G.", "non-dropping-particle" : "", "parse-names" : false, "suffix" : "" }, { "dropping-particle" : "", "family" : "Toth", "given" : "Louis A.", "non-dropping-particle" : "", "parse-names" : false, "suffix" : "" } ], "container-title" : "Wetlands", "id" : "ITEM-7", "issue" : "2", "issued" : { "date-parts" : [ [ "2001", "6" ] ] }, "page" : "189-198", "title" : "Restoration of wetland vegetation on the Kissimmee River Floodplain: Potential role of seed banks", "type" : "article-journal", "volume" : "21" }, "uris" : [ "http://www.mendeley.com/documents/?uuid=9218b0a9-d5d4-4782-8037-d679b2bd50bc" ] } ], "mendeley" : { "formattedCitation" : "(Danvind &amp; Nilsson 1997; Andersson et al. 2000; Goodson et al. 2003; Gurnell et al. 2006; Arnold G van der Valk et al. 2009; van der Valk et al. 1992; Wetzel et al. 2001)", "manualFormatting" : "(Grelsson &amp; Nilsson 1991; van der Valk et al. 1992; Amiaud &amp; Touzard 2004; Gurnell et al. 2006)", "plainTextFormattedCitation" : "(Danvind &amp; Nilsson 1997; Andersson et al. 2000; Goodson et al. 2003; Gurnell et al. 2006; Arnold G van der Valk et al. 2009; van der Valk et al. 1992; Wetzel et al. 2001)", "previouslyFormattedCitation" : "(Danvind &amp; Nilsson 1997; Andersson et al. 2000; Goodson et al. 2003; Gurnell et al. 2006; Arnold G van der Valk et al. 2009; van der Valk et al. 1992; Wetzel et al. 2001)" }, "properties" : { "noteIndex" : 0 }, "schema" : "https://github.com/citation-style-language/schema/raw/master/csl-citation.json" }</w:instrText>
      </w:r>
      <w:r w:rsidR="00765FB2" w:rsidRPr="00EB4943">
        <w:rPr>
          <w:rFonts w:ascii="Calibri" w:hAnsi="Calibri" w:cs="Times"/>
          <w:lang w:val="en-US"/>
        </w:rPr>
        <w:fldChar w:fldCharType="separate"/>
      </w:r>
      <w:r w:rsidRPr="00CC5625">
        <w:rPr>
          <w:rFonts w:ascii="Calibri" w:hAnsi="Calibri" w:cs="Times"/>
          <w:noProof/>
          <w:lang w:val="en-US"/>
        </w:rPr>
        <w:t>(</w:t>
      </w:r>
      <w:r w:rsidR="00C510FA" w:rsidRPr="00CC5625">
        <w:rPr>
          <w:rFonts w:ascii="Calibri" w:hAnsi="Calibri" w:cs="Times"/>
          <w:noProof/>
          <w:lang w:val="en-US"/>
        </w:rPr>
        <w:t xml:space="preserve">Grelsson &amp; Nilsson 1991; </w:t>
      </w:r>
      <w:r w:rsidRPr="00CC5625">
        <w:rPr>
          <w:rFonts w:ascii="Calibri" w:hAnsi="Calibri" w:cs="Times"/>
          <w:noProof/>
          <w:lang w:val="en-US"/>
        </w:rPr>
        <w:t xml:space="preserve">van der </w:t>
      </w:r>
      <w:r w:rsidR="006B1C45" w:rsidRPr="00CC5625">
        <w:rPr>
          <w:rFonts w:ascii="Calibri" w:hAnsi="Calibri" w:cs="Times"/>
          <w:noProof/>
          <w:lang w:val="en-US"/>
        </w:rPr>
        <w:t>Valk et al.</w:t>
      </w:r>
      <w:r w:rsidR="001333C9" w:rsidRPr="00CC5625">
        <w:rPr>
          <w:rFonts w:ascii="Calibri" w:hAnsi="Calibri" w:cs="Times"/>
          <w:noProof/>
          <w:lang w:val="en-US"/>
        </w:rPr>
        <w:t xml:space="preserve"> 1992; Amiaud </w:t>
      </w:r>
      <w:r w:rsidR="006B1C45" w:rsidRPr="00CC5625">
        <w:rPr>
          <w:rFonts w:ascii="Calibri" w:hAnsi="Calibri" w:cs="Times"/>
          <w:noProof/>
          <w:lang w:val="en-US"/>
        </w:rPr>
        <w:t>&amp; Touzard</w:t>
      </w:r>
      <w:r w:rsidR="001333C9" w:rsidRPr="00CC5625">
        <w:rPr>
          <w:rFonts w:ascii="Calibri" w:hAnsi="Calibri" w:cs="Times"/>
          <w:noProof/>
          <w:lang w:val="en-US"/>
        </w:rPr>
        <w:t xml:space="preserve"> 2004</w:t>
      </w:r>
      <w:r w:rsidR="006B1C45" w:rsidRPr="00CC5625">
        <w:rPr>
          <w:rFonts w:ascii="Calibri" w:hAnsi="Calibri" w:cs="Times"/>
          <w:noProof/>
          <w:lang w:val="en-US"/>
        </w:rPr>
        <w:t>; Gurnell et al.</w:t>
      </w:r>
      <w:r w:rsidRPr="00CC5625">
        <w:rPr>
          <w:rFonts w:ascii="Calibri" w:hAnsi="Calibri" w:cs="Times"/>
          <w:noProof/>
          <w:lang w:val="en-US"/>
        </w:rPr>
        <w:t xml:space="preserve"> 2006)</w:t>
      </w:r>
      <w:r w:rsidR="00765FB2" w:rsidRPr="00EB4943">
        <w:rPr>
          <w:rFonts w:ascii="Calibri" w:hAnsi="Calibri" w:cs="Times"/>
          <w:lang w:val="en-US"/>
        </w:rPr>
        <w:fldChar w:fldCharType="end"/>
      </w:r>
      <w:r w:rsidRPr="00CC5625">
        <w:rPr>
          <w:rFonts w:ascii="Calibri" w:hAnsi="Calibri" w:cs="Times"/>
          <w:lang w:val="en-US"/>
        </w:rPr>
        <w:t xml:space="preserve">. </w:t>
      </w:r>
      <w:r w:rsidRPr="00EB4943">
        <w:rPr>
          <w:rFonts w:ascii="Calibri" w:hAnsi="Calibri" w:cs="Times"/>
          <w:lang w:val="en-US"/>
        </w:rPr>
        <w:t>To our knowledge, however, they have not previous</w:t>
      </w:r>
      <w:r w:rsidR="00DA31B8" w:rsidRPr="00EB4943">
        <w:rPr>
          <w:rFonts w:ascii="Calibri" w:hAnsi="Calibri" w:cs="Times"/>
          <w:lang w:val="en-US"/>
        </w:rPr>
        <w:t xml:space="preserve">ly been </w:t>
      </w:r>
      <w:r w:rsidR="00DA31B8" w:rsidRPr="00EB4943">
        <w:rPr>
          <w:rFonts w:ascii="Calibri" w:hAnsi="Calibri" w:cs="Times"/>
          <w:lang w:val="en-US"/>
        </w:rPr>
        <w:lastRenderedPageBreak/>
        <w:t xml:space="preserve">used to investigate </w:t>
      </w:r>
      <w:r w:rsidRPr="00EB4943">
        <w:rPr>
          <w:rFonts w:ascii="Calibri" w:hAnsi="Calibri" w:cs="Times"/>
          <w:lang w:val="en-US"/>
        </w:rPr>
        <w:t>t</w:t>
      </w:r>
      <w:r w:rsidR="00DA31B8" w:rsidRPr="00EB4943">
        <w:rPr>
          <w:rFonts w:ascii="Calibri" w:hAnsi="Calibri" w:cs="Times"/>
          <w:lang w:val="en-US"/>
        </w:rPr>
        <w:t>rait filtering</w:t>
      </w:r>
      <w:r w:rsidRPr="00EB4943">
        <w:rPr>
          <w:rFonts w:ascii="Calibri" w:hAnsi="Calibri" w:cs="Times"/>
          <w:lang w:val="en-US"/>
        </w:rPr>
        <w:t xml:space="preserve"> in plant community assembly. Functional</w:t>
      </w:r>
      <w:r w:rsidR="00865259" w:rsidRPr="00EB4943">
        <w:rPr>
          <w:rFonts w:ascii="Calibri" w:hAnsi="Calibri" w:cs="Times"/>
          <w:lang w:val="en-US"/>
        </w:rPr>
        <w:t xml:space="preserve"> trait approaches </w:t>
      </w:r>
      <w:r w:rsidRPr="00EB4943">
        <w:rPr>
          <w:rFonts w:ascii="Calibri" w:hAnsi="Calibri" w:cs="Times"/>
          <w:lang w:val="en-US"/>
        </w:rPr>
        <w:t xml:space="preserve">are generally underrepresented in restoration ecology literature (11% of studies </w:t>
      </w:r>
      <w:r w:rsidR="00FD38ED" w:rsidRPr="00EB4943">
        <w:rPr>
          <w:rFonts w:ascii="Calibri" w:hAnsi="Calibri" w:cs="Times"/>
          <w:lang w:val="en-US"/>
        </w:rPr>
        <w:t xml:space="preserve">examined community functional composition </w:t>
      </w:r>
      <w:r w:rsidRPr="00EB4943">
        <w:rPr>
          <w:rFonts w:ascii="Calibri" w:hAnsi="Calibri" w:cs="Times"/>
          <w:lang w:val="en-US"/>
        </w:rPr>
        <w:t xml:space="preserve">in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"10.3732/ajb.1000285", "ISSN" : "1537-2197", "PMID" : "21613146", "abstract" : "The practice of ecological restoration is a primary option for increasing levels of biodiversity by modifying human-altered ecosystems. The scientific discipline of restoration ecology provides conceptual guidance and tests of restoration strategies, with the ultimate goal of predictive landscape restoration. I construct a conceptual model for restoration of biodiversity, based on site-level (e.g., biotic and abiotic) conditions, landscape (e.g, interpatch connectivity and patch geometry), and historical factors (e.g., species arrival order and land-use legacies). I then ask how well restoration ecology has addressed the various components of this model. During the past decade, restoration research has focused largely on how the restoration of site-level factors promotes species diversity-primarily of plants. Relatively little attention has been paid to how landscape or historical factors interplay with restoration, how restoration influences functional and genetic components of biodiversity, or how a suite of less-studied taxa might be restored. I suggest that the high level of variation seen in restoration outcomes might be explained, at least in part, by the contingencies placed on site-level restoration by landscape and historical factors and then present a number of avenues for future research to address these often ignored linkages in the biodiversity restoration model. Such work will require carefully conducted restoration experiments set across multiple sites and many years. It is my hope that by considering how space and time influence restoration, we might move restoration ecology in a direction of stronger prediction, conducted across landscapes, thus providing feasible restoration strategies that work at scales over which biodiversity conservation occurs.", "author" : [ { "dropping-particle" : "", "family" : "Brudvig", "given" : "Lars A", "non-dropping-particle" : "", "parse-names" : false, "suffix" : "" } ], "container-title" : "American journal of botany", "id" : "ITEM-1", "issue" : "3", "issued" : { "date-parts" : [ [ "2011", "3", "1" ] ] }, "page" : "549-58", "title" : "The restoration of biodiversity: where has research been and where does it need to go?", "type" : "article-journal", "volume" : "98" }, "uris" : [ "http://www.mendeley.com/documents/?uuid=14c0fadd-0c2c-4d81-bbf5-851bf35591ae" ] } ], "mendeley" : { "formattedCitation" : "(Brudvig 2011)", "manualFormatting" : "Brudvig 2011)", "plainTextFormattedCitation" : "(Brudvig 2011)", "previouslyFormattedCitation" : "(Brudvig 2011)" }, "properties" : { "noteIndex" : 0 }, "schema" : "https://github.com/citation-style-language/schema/raw/master/csl-citation.json" }</w:instrText>
      </w:r>
      <w:r w:rsidR="00765FB2" w:rsidRPr="00EB4943">
        <w:rPr>
          <w:rFonts w:ascii="Calibri" w:hAnsi="Calibri" w:cs="Times"/>
          <w:lang w:val="en-US"/>
        </w:rPr>
        <w:fldChar w:fldCharType="separate"/>
      </w:r>
      <w:r w:rsidRPr="00EB4943">
        <w:rPr>
          <w:rFonts w:ascii="Calibri" w:hAnsi="Calibri" w:cs="Times"/>
          <w:noProof/>
          <w:lang w:val="en-US"/>
        </w:rPr>
        <w:t>Brudvig</w:t>
      </w:r>
      <w:r w:rsidR="00DA31B8" w:rsidRPr="00EB4943">
        <w:rPr>
          <w:rFonts w:ascii="Calibri" w:hAnsi="Calibri" w:cs="Times"/>
          <w:noProof/>
          <w:lang w:val="en-US"/>
        </w:rPr>
        <w:t>'s</w:t>
      </w:r>
      <w:r w:rsidRPr="00EB4943">
        <w:rPr>
          <w:rFonts w:ascii="Calibri" w:hAnsi="Calibri" w:cs="Times"/>
          <w:noProof/>
          <w:lang w:val="en-US"/>
        </w:rPr>
        <w:t xml:space="preserve"> 2011</w:t>
      </w:r>
      <w:r w:rsidR="00DA31B8" w:rsidRPr="00EB4943">
        <w:rPr>
          <w:rFonts w:ascii="Calibri" w:hAnsi="Calibri" w:cs="Times"/>
          <w:noProof/>
          <w:lang w:val="en-US"/>
        </w:rPr>
        <w:t xml:space="preserve"> </w:t>
      </w:r>
      <w:r w:rsidR="005209A6" w:rsidRPr="00EB4943">
        <w:rPr>
          <w:rFonts w:ascii="Calibri" w:hAnsi="Calibri" w:cs="Times"/>
          <w:noProof/>
          <w:lang w:val="en-US"/>
        </w:rPr>
        <w:t xml:space="preserve">restoration </w:t>
      </w:r>
      <w:r w:rsidR="00DA31B8" w:rsidRPr="00EB4943">
        <w:rPr>
          <w:rFonts w:ascii="Calibri" w:hAnsi="Calibri" w:cs="Times"/>
          <w:noProof/>
          <w:lang w:val="en-US"/>
        </w:rPr>
        <w:t>meta-analysis</w:t>
      </w:r>
      <w:r w:rsidRPr="00EB4943">
        <w:rPr>
          <w:rFonts w:ascii="Calibri" w:hAnsi="Calibri" w:cs="Times"/>
          <w:noProof/>
          <w:lang w:val="en-US"/>
        </w:rPr>
        <w:t>)</w:t>
      </w:r>
      <w:r w:rsidR="00765FB2" w:rsidRPr="00EB4943">
        <w:rPr>
          <w:rFonts w:ascii="Calibri" w:hAnsi="Calibri" w:cs="Times"/>
          <w:lang w:val="en-US"/>
        </w:rPr>
        <w:fldChar w:fldCharType="end"/>
      </w:r>
      <w:r w:rsidRPr="00EB4943">
        <w:rPr>
          <w:rFonts w:ascii="Calibri" w:hAnsi="Calibri" w:cs="Times"/>
          <w:lang w:val="en-US"/>
        </w:rPr>
        <w:t xml:space="preserve">, despite their ability to inform on strength of filters, assembly rules and generalities across ecosystems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"10.1111/j.1600-0587.2010.06381.x", "ISSN" : "09067590", "author" : [ { "dropping-particle" : "", "family" : "Brudvig", "given" : "Lars A.", "non-dropping-particle" : "", "parse-names" : false, "suffix" : "" }, { "dropping-particle" : "", "family" : "Damschen", "given" : "Ellen I.", "non-dropping-particle" : "", "parse-names" : false, "suffix" : "" } ], "container-title" : "Ecography", "id" : "ITEM-1", "issue" : "2", "issued" : { "date-parts" : [ [ "2011", "4", "13" ] ] }, "page" : "257-266", "title" : "Land-use history, historical connectivity, and land management interact to determine longleaf pine woodland understory richness and composition", "type" : "article-journal", "volume" : "34" }, "uris" : [ "http://www.mendeley.com/documents/?uuid=d8062823-5126-44ff-9cf9-6ecb8ed29499" ] }, { "id" : "ITEM-2", "itemData" : { "DOI" : "10.1111/j.1461-0248.2005.00829.x", "ISSN" : "1461-023X", "author" : [ { "dropping-particle" : "", "family" : "Fukami", "given" : "Tadashi", "non-dropping-particle" : "", "parse-names" : false, "suffix" : "" }, { "dropping-particle" : "", "family" : "Martijn Bezemer", "given" : "T.", "non-dropping-particle" : "", "parse-names" : false, "suffix" : "" }, { "dropping-particle" : "", "family" : "Mortimer", "given" : "Simon R.", "non-dropping-particle" : "", "parse-names" : false, "suffix" : "" }, { "dropping-particle" : "", "family" : "Putten", "given" : "Wim H.", "non-dropping-particle" : "", "parse-names" : false, "suffix" : "" } ], "container-title" : "Ecology Letters", "id" : "ITEM-2", "issue" : "12", "issued" : { "date-parts" : [ [ "2005", "12" ] ] }, "page" : "1283-1290", "title" : "Species divergence and trait convergence in experimental plant community assembly", "type" : "article-journal", "volume" : "8" }, "uris" : [ "http://www.mendeley.com/documents/?uuid=61aad1d3-bcab-4e11-b091-6295965ea341" ] }, { "id" : "ITEM-3", "itemData" : { "ISBN" : "http://hdl.handle.net/1959.14/8334; ISSN:1872-8383; mq-rm-2006000170", "author" : [ { "dropping-particle" : "", "family" : "McGill", "given" : "Brian J", "non-dropping-particle" : "", "parse-names" : false, "suffix" : "" }, { "dropping-particle" : "", "family" : "Enquist", "given" : "Brian J", "non-dropping-particle" : "", "parse-names" : false, "suffix" : "" }, { "dropping-particle" : "", "family" : "Weiher", "given" : "Evan", "non-dropping-particle" : "", "parse-names" : false, "suffix" : "" }, { "dropping-particle" : "", "family" : "Westoby", "given" : "Mark", "non-dropping-particle" : "", "parse-names" : false, "suffix" : "" } ], "container-title" : "Trends in Ecology &amp; Evolution", "id" : "ITEM-3", "issue" : "4", "issued" : { "date-parts" : [ [ "2006" ] ] }, "note" : "NEED FOR TRAITS", "page" : "178-185", "publisher" : "Elsevier Science", "title" : "Rebuilding community ecology from functional traits", "type" : "article-journal", "volume" : "21" }, "uris" : [ "http://www.mendeley.com/documents/?uuid=3ece0aa2-b2cf-41a6-b4b1-59636ed7d6ca" ] } ], "mendeley" : { "formattedCitation" : "(Brudvig &amp; Damschen 2011; Fukami et al. 2005; McGill et al. 2006)", "manualFormatting" : "(Fukami et al., 2005; McGill et al., 2006; Brudvig &amp; Damschen, 2011)", "plainTextFormattedCitation" : "(Brudvig &amp; Damschen 2011; Fukami et al. 2005; McGill et al. 2006)", "previouslyFormattedCitation" : "(Brudvig &amp; Damschen 2011; Fukami et al. 2005; McGill et al. 2006)"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(McGill et al. 2006; Brudvig &amp; Damschen</w:t>
      </w:r>
      <w:r w:rsidRPr="00EB4943">
        <w:rPr>
          <w:rFonts w:ascii="Calibri" w:hAnsi="Calibri" w:cs="Times"/>
          <w:noProof/>
          <w:lang w:val="en-US"/>
        </w:rPr>
        <w:t xml:space="preserve"> 2011</w:t>
      </w:r>
      <w:r w:rsidR="00CC5625">
        <w:rPr>
          <w:rFonts w:ascii="Calibri" w:hAnsi="Calibri" w:cs="Times"/>
          <w:noProof/>
          <w:lang w:val="en-US"/>
        </w:rPr>
        <w:t xml:space="preserve">; </w:t>
      </w:r>
      <w:r w:rsidR="00CC5625" w:rsidRPr="00F23CCB">
        <w:rPr>
          <w:rFonts w:ascii="Calibri" w:hAnsi="Calibri" w:cs="Times"/>
          <w:highlight w:val="yellow"/>
          <w:lang w:val="en-US"/>
        </w:rPr>
        <w:t>Laughlin 2014</w:t>
      </w:r>
      <w:r w:rsidRPr="00EB4943">
        <w:rPr>
          <w:rFonts w:ascii="Calibri" w:hAnsi="Calibri" w:cs="Times"/>
          <w:noProof/>
          <w:lang w:val="en-US"/>
        </w:rPr>
        <w:t>)</w:t>
      </w:r>
      <w:r w:rsidR="00765FB2" w:rsidRPr="00EB4943">
        <w:rPr>
          <w:rFonts w:ascii="Calibri" w:hAnsi="Calibri" w:cs="Times"/>
          <w:lang w:val="en-US"/>
        </w:rPr>
        <w:fldChar w:fldCharType="end"/>
      </w:r>
      <w:r w:rsidR="00F23CCB" w:rsidRPr="00CC5625">
        <w:rPr>
          <w:rFonts w:ascii="Calibri" w:hAnsi="Calibri" w:cs="Times"/>
          <w:lang w:val="en-US"/>
        </w:rPr>
        <w:t>.</w:t>
      </w:r>
      <w:r w:rsidR="00F23CCB">
        <w:rPr>
          <w:rFonts w:ascii="Calibri" w:hAnsi="Calibri" w:cs="Times"/>
          <w:lang w:val="en-US"/>
        </w:rPr>
        <w:t xml:space="preserve"> </w:t>
      </w:r>
      <w:r w:rsidRPr="00EB4943">
        <w:rPr>
          <w:rFonts w:ascii="Calibri" w:hAnsi="Calibri" w:cs="Times"/>
          <w:lang w:val="en-US"/>
        </w:rPr>
        <w:t>By comparing trait differences in propagule bank</w:t>
      </w:r>
      <w:r w:rsidR="004A06FF" w:rsidRPr="00EB4943">
        <w:rPr>
          <w:rFonts w:ascii="Calibri" w:hAnsi="Calibri" w:cs="Times"/>
          <w:lang w:val="en-US"/>
        </w:rPr>
        <w:t>s</w:t>
      </w:r>
      <w:r w:rsidRPr="00EB4943">
        <w:rPr>
          <w:rFonts w:ascii="Calibri" w:hAnsi="Calibri" w:cs="Times"/>
          <w:lang w:val="en-US"/>
        </w:rPr>
        <w:t xml:space="preserve">, standing vegetation </w:t>
      </w:r>
      <w:r w:rsidR="00F83276" w:rsidRPr="00EB4943">
        <w:rPr>
          <w:rFonts w:ascii="Calibri" w:hAnsi="Calibri" w:cs="Times"/>
          <w:lang w:val="en-US"/>
        </w:rPr>
        <w:t>occupancy</w:t>
      </w:r>
      <w:r w:rsidRPr="00EB4943">
        <w:rPr>
          <w:rFonts w:ascii="Calibri" w:hAnsi="Calibri" w:cs="Times"/>
          <w:lang w:val="en-US"/>
        </w:rPr>
        <w:t xml:space="preserve"> and abundance </w:t>
      </w:r>
      <w:r w:rsidR="00BA3CDF" w:rsidRPr="00EB4943">
        <w:rPr>
          <w:rFonts w:ascii="Calibri" w:hAnsi="Calibri" w:cs="Times"/>
          <w:lang w:val="en-US"/>
        </w:rPr>
        <w:t>model</w:t>
      </w:r>
      <w:r w:rsidRPr="00EB4943">
        <w:rPr>
          <w:rFonts w:ascii="Calibri" w:hAnsi="Calibri" w:cs="Times"/>
          <w:lang w:val="en-US"/>
        </w:rPr>
        <w:t>s, we</w:t>
      </w:r>
      <w:r w:rsidR="005D6CB4" w:rsidRPr="00EB4943">
        <w:rPr>
          <w:rFonts w:ascii="Calibri" w:hAnsi="Calibri" w:cs="Times"/>
          <w:lang w:val="en-US"/>
        </w:rPr>
        <w:t xml:space="preserve"> found that flooding and </w:t>
      </w:r>
      <w:r w:rsidR="00CD0C79">
        <w:rPr>
          <w:rFonts w:ascii="Calibri" w:hAnsi="Calibri" w:cs="Times"/>
          <w:lang w:val="en-US"/>
        </w:rPr>
        <w:t>land-use</w:t>
      </w:r>
      <w:r w:rsidR="005D6CB4" w:rsidRPr="00EB4943">
        <w:rPr>
          <w:rFonts w:ascii="Calibri" w:hAnsi="Calibri" w:cs="Times"/>
          <w:lang w:val="en-US"/>
        </w:rPr>
        <w:t xml:space="preserve"> </w:t>
      </w:r>
      <w:r w:rsidR="001A5FEC" w:rsidRPr="00EB4943">
        <w:rPr>
          <w:rFonts w:ascii="Calibri" w:hAnsi="Calibri" w:cs="Times"/>
          <w:lang w:val="en-US"/>
        </w:rPr>
        <w:t>may</w:t>
      </w:r>
      <w:r w:rsidR="005D6CB4" w:rsidRPr="00EB4943">
        <w:rPr>
          <w:rFonts w:ascii="Calibri" w:hAnsi="Calibri" w:cs="Times"/>
          <w:lang w:val="en-US"/>
        </w:rPr>
        <w:t xml:space="preserve"> affect different community assembly filters and in contrasting ways. </w:t>
      </w:r>
    </w:p>
    <w:p w14:paraId="3C050870" w14:textId="77777777" w:rsidR="00A51A0A" w:rsidRDefault="00E117EC" w:rsidP="00884F22">
      <w:pPr>
        <w:widowControl w:val="0"/>
        <w:autoSpaceDE w:val="0"/>
        <w:autoSpaceDN w:val="0"/>
        <w:adjustRightInd w:val="0"/>
        <w:spacing w:after="240" w:line="480" w:lineRule="auto"/>
        <w:rPr>
          <w:rFonts w:ascii="Calibri" w:hAnsi="Calibri" w:cs="Times"/>
          <w:lang w:val="en-US"/>
        </w:rPr>
      </w:pPr>
      <w:r w:rsidRPr="001665A8">
        <w:rPr>
          <w:rFonts w:ascii="Calibri" w:hAnsi="Calibri" w:cs="Times"/>
          <w:highlight w:val="yellow"/>
          <w:lang w:val="en-US"/>
        </w:rPr>
        <w:t>Although our results showed strong trait-based trends, indicative of underlying assembly rules, there were some limitations</w:t>
      </w:r>
      <w:r>
        <w:rPr>
          <w:rFonts w:ascii="Calibri" w:hAnsi="Calibri" w:cs="Times"/>
          <w:highlight w:val="yellow"/>
          <w:lang w:val="en-US"/>
        </w:rPr>
        <w:t xml:space="preserve"> with our study</w:t>
      </w:r>
      <w:r w:rsidRPr="001665A8">
        <w:rPr>
          <w:rFonts w:ascii="Calibri" w:hAnsi="Calibri" w:cs="Times"/>
          <w:highlight w:val="yellow"/>
          <w:lang w:val="en-US"/>
        </w:rPr>
        <w:t>. We tested for trait convergence</w:t>
      </w:r>
      <w:r w:rsidR="00A51A0A">
        <w:rPr>
          <w:rFonts w:ascii="Calibri" w:hAnsi="Calibri" w:cs="Times"/>
          <w:highlight w:val="yellow"/>
          <w:lang w:val="en-US"/>
        </w:rPr>
        <w:t xml:space="preserve"> in our communities, but</w:t>
      </w:r>
      <w:r w:rsidRPr="001665A8">
        <w:rPr>
          <w:rFonts w:ascii="Calibri" w:hAnsi="Calibri" w:cs="Times"/>
          <w:highlight w:val="yellow"/>
          <w:lang w:val="en-US"/>
        </w:rPr>
        <w:t xml:space="preserve"> not for trait divergence </w:t>
      </w:r>
      <w:r w:rsidRPr="001665A8">
        <w:rPr>
          <w:rFonts w:ascii="Calibri" w:hAnsi="Calibri" w:cs="Times"/>
          <w:highlight w:val="yellow"/>
          <w:lang w:val="en-US"/>
        </w:rPr>
        <w:fldChar w:fldCharType="begin" w:fldLock="1"/>
      </w:r>
      <w:r w:rsidRPr="001665A8">
        <w:rPr>
          <w:rFonts w:ascii="Calibri" w:hAnsi="Calibri" w:cs="Times"/>
          <w:highlight w:val="yellow"/>
          <w:lang w:val="en-US"/>
        </w:rPr>
        <w:instrText>ADDIN CSL_CITATION { "citationItems" : [ { "id" : "ITEM-1", "itemData" : { "author" : [ { "dropping-particle" : "", "family" : "Weiher", "given" : "Evan", "non-dropping-particle" : "", "parse-names" : false, "suffix" : "" }, { "dropping-particle" : "", "family" : "Keddy", "given" : "Paul A", "non-dropping-particle" : "", "parse-names" : false, "suffix" : "" } ], "container-title" : "Oikos", "id" : "ITEM-1", "issue" : "1", "issued" : { "date-parts" : [ [ "2011" ] ] }, "note" : "NEED FOR TRAITS", "page" : "159-164", "title" : "Assembly rules , null models , and trait dispersion: new questions from old patterns", "type" : "article-journal", "volume" : "74" }, "uris" : [ "http://www.mendeley.com/documents/?uuid=5a775f21-fe09-4190-9bb9-32810a44f5ff" ] }, { "id" : "ITEM-2", "itemData" : { "author" : [ { "dropping-particle" : "", "family" : "Belyea", "given" : "Lisa R", "non-dropping-particle" : "", "parse-names" : false, "suffix" : "" }, { "dropping-particle" : "", "family" : "Lancaster", "given" : "Jill", "non-dropping-particle" : "", "parse-names" : false, "suffix" : "" } ], "container-title" : "Oikos", "id" : "ITEM-2", "issue" : "3", "issued" : { "date-parts" : [ [ "1999" ] ] }, "page" : "402-416", "title" : "Assembly Rules within a Contingent Ecology", "type" : "article-journal", "volume" : "86" }, "uris" : [ "http://www.mendeley.com/documents/?uuid=772a4a24-33aa-431e-a4b4-7f72fffdc13d" ] } ], "mendeley" : { "formattedCitation" : "(Weiher &amp; Keddy 2011; Belyea &amp; Lancaster 1999b)", "manualFormatting" : "(Belyea &amp; Lancaster 1999; Weiher &amp; Keddy 2011)", "plainTextFormattedCitation" : "(Weiher &amp; Keddy 2011; Belyea &amp; Lancaster 1999b)", "previouslyFormattedCitation" : "(Weiher &amp; Keddy 2011; Belyea &amp; Lancaster 1999b)" }, "properties" : { "noteIndex" : 0 }, "schema" : "https://github.com/citation-style-language/schema/raw/master/csl-citation.json" }</w:instrText>
      </w:r>
      <w:r w:rsidRPr="001665A8">
        <w:rPr>
          <w:rFonts w:ascii="Calibri" w:hAnsi="Calibri" w:cs="Times"/>
          <w:highlight w:val="yellow"/>
          <w:lang w:val="en-US"/>
        </w:rPr>
        <w:fldChar w:fldCharType="separate"/>
      </w:r>
      <w:r w:rsidRPr="001665A8">
        <w:rPr>
          <w:rFonts w:ascii="Calibri" w:hAnsi="Calibri" w:cs="Times"/>
          <w:noProof/>
          <w:highlight w:val="yellow"/>
          <w:lang w:val="en-US"/>
        </w:rPr>
        <w:t>(Belyea &amp; Lancaster 1999; Weiher &amp; Keddy 2011)</w:t>
      </w:r>
      <w:r w:rsidRPr="001665A8">
        <w:rPr>
          <w:rFonts w:ascii="Calibri" w:hAnsi="Calibri" w:cs="Times"/>
          <w:highlight w:val="yellow"/>
          <w:lang w:val="en-US"/>
        </w:rPr>
        <w:fldChar w:fldCharType="end"/>
      </w:r>
      <w:r w:rsidRPr="001665A8">
        <w:rPr>
          <w:rFonts w:ascii="Calibri" w:hAnsi="Calibri" w:cs="Times"/>
          <w:highlight w:val="yellow"/>
          <w:lang w:val="en-US"/>
        </w:rPr>
        <w:t xml:space="preserve">. </w:t>
      </w:r>
      <w:r w:rsidRPr="001665A8">
        <w:rPr>
          <w:rFonts w:ascii="Calibri" w:hAnsi="Calibri" w:cs="Times"/>
          <w:highlight w:val="yellow"/>
        </w:rPr>
        <w:t>Further, we may not have detected patterns produced when trait convergence and divergence act simultaneously in opposit</w:t>
      </w:r>
      <w:r w:rsidR="00A51A0A">
        <w:rPr>
          <w:rFonts w:ascii="Calibri" w:hAnsi="Calibri" w:cs="Times"/>
          <w:highlight w:val="yellow"/>
        </w:rPr>
        <w:t xml:space="preserve">e directions, as these opposite trends would result in a neutral </w:t>
      </w:r>
      <w:r w:rsidRPr="001665A8">
        <w:rPr>
          <w:rFonts w:ascii="Calibri" w:hAnsi="Calibri" w:cs="Times"/>
          <w:highlight w:val="yellow"/>
        </w:rPr>
        <w:t xml:space="preserve">result overall </w:t>
      </w:r>
      <w:r w:rsidRPr="001665A8">
        <w:rPr>
          <w:rFonts w:ascii="Calibri" w:hAnsi="Calibri" w:cs="Times"/>
          <w:highlight w:val="yellow"/>
        </w:rPr>
        <w:fldChar w:fldCharType="begin" w:fldLock="1"/>
      </w:r>
      <w:r w:rsidRPr="001665A8">
        <w:rPr>
          <w:rFonts w:ascii="Calibri" w:hAnsi="Calibri" w:cs="Times"/>
          <w:highlight w:val="yellow"/>
        </w:rPr>
        <w:instrText>ADDIN CSL_CITATION { "citationItems" : [ { "id" : "ITEM-1", "itemData" : { "DOI" : "10.2307/3235676", "ISSN" : "11009233", "author" : [ { "dropping-particle" : "", "family" : "Keddy", "given" : "Paul A.", "non-dropping-particle" : "", "parse-names" : false, "suffix" : "" } ], "container-title" : "Journal of Vegetation Science", "id" : "ITEM-1", "issue" : "2", "issued" : { "date-parts" : [ [ "1992", "4" ] ] }, "page" : "157-164", "title" : "Assembly and response rules: two goals for predictive community ecology", "type" : "article-journal", "volume" : "3" }, "uris" : [ "http://www.mendeley.com/documents/?uuid=1592c758-946f-454a-bf1d-976914f4e847" ] }, { "id" : "ITEM-2", "itemData" : { "author" : [ { "dropping-particle" : "", "family" : "Weiher", "given" : "Evan", "non-dropping-particle" : "", "parse-names" : false, "suffix" : "" }, { "dropping-particle" : "", "family" : "Keddy", "given" : "Paul A", "non-dropping-particle" : "", "parse-names" : false, "suffix" : "" } ], "container-title" : "Oikos", "id" : "ITEM-2", "issue" : "1", "issued" : { "date-parts" : [ [ "2011" ] ] }, "note" : "NEED FOR TRAITS", "page" : "159-164", "title" : "Assembly rules , null models , and trait dispersion: new questions from old patterns", "type" : "article-journal", "volume" : "74" }, "uris" : [ "http://www.mendeley.com/documents/?uuid=5a775f21-fe09-4190-9bb9-32810a44f5ff" ] }, { "id" : "ITEM-3",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"ITEM-3", "issue" : "1", "issued" : { "date-parts" : [ [ "2012", "2" ] ] }, "page" : "111-27", "title" : "Ecological assembly rules in plant communities--approaches, patterns and prospects.", "type" : "article-journal", "volume" : "87" }, "uris" : [ "http://www.mendeley.com/documents/?uuid=8839e3a0-eee9-40a7-88eb-a3655b6cfaa0" ] } ], "mendeley" : { "formattedCitation" : "(Keddy 1992; Weiher &amp; Keddy 2011; G\u00f6tzenberger et al. 2012)", "plainTextFormattedCitation" : "(Keddy 1992; Weiher &amp; Keddy 2011; G\u00f6tzenberger et al. 2012)", "previouslyFormattedCitation" : "(Keddy 1992; Weiher &amp; Keddy 2011; G\u00f6tzenberger et al. 2012)" }, "properties" : { "noteIndex" : 0 }, "schema" : "https://github.com/citation-style-language/schema/raw/master/csl-citation.json" }</w:instrText>
      </w:r>
      <w:r w:rsidRPr="001665A8">
        <w:rPr>
          <w:rFonts w:ascii="Calibri" w:hAnsi="Calibri" w:cs="Times"/>
          <w:highlight w:val="yellow"/>
        </w:rPr>
        <w:fldChar w:fldCharType="separate"/>
      </w:r>
      <w:r w:rsidRPr="001665A8">
        <w:rPr>
          <w:rFonts w:ascii="Calibri" w:hAnsi="Calibri" w:cs="Times"/>
          <w:noProof/>
          <w:highlight w:val="yellow"/>
        </w:rPr>
        <w:t>(i.e., neither positive or negative interactions; Keddy 1992; Weiher &amp; Keddy 2011; Götzenberger et al. 2012)</w:t>
      </w:r>
      <w:r w:rsidRPr="001665A8">
        <w:rPr>
          <w:rFonts w:ascii="Calibri" w:hAnsi="Calibri" w:cs="Times"/>
          <w:highlight w:val="yellow"/>
        </w:rPr>
        <w:fldChar w:fldCharType="end"/>
      </w:r>
      <w:r w:rsidRPr="001665A8">
        <w:rPr>
          <w:rFonts w:ascii="Calibri" w:hAnsi="Calibri" w:cs="Times"/>
          <w:highlight w:val="yellow"/>
        </w:rPr>
        <w:t xml:space="preserve">. </w:t>
      </w:r>
      <w:r>
        <w:rPr>
          <w:rFonts w:ascii="Calibri" w:hAnsi="Calibri" w:cs="Times"/>
          <w:highlight w:val="yellow"/>
        </w:rPr>
        <w:t>While beyond the scope of this paper, tests for trait divergence could be conducted using different null models (Götzenberger et al. 2016), the results of which could be compared with our study to possibly</w:t>
      </w:r>
      <w:r w:rsidRPr="001665A8">
        <w:rPr>
          <w:rFonts w:ascii="Calibri" w:hAnsi="Calibri" w:cs="Times"/>
          <w:highlight w:val="yellow"/>
        </w:rPr>
        <w:t xml:space="preserve"> disentangle abiotic and biotic filtering.</w:t>
      </w:r>
      <w:r w:rsidRPr="001665A8">
        <w:rPr>
          <w:rFonts w:ascii="Calibri" w:hAnsi="Calibri" w:cs="Times"/>
          <w:i/>
          <w:color w:val="0000FF"/>
          <w:sz w:val="22"/>
          <w:szCs w:val="22"/>
          <w:highlight w:val="yellow"/>
        </w:rPr>
        <w:t xml:space="preserve"> </w:t>
      </w:r>
      <w:r w:rsidRPr="001665A8">
        <w:rPr>
          <w:rFonts w:ascii="Calibri" w:hAnsi="Calibri" w:cs="Times"/>
          <w:highlight w:val="yellow"/>
          <w:lang w:val="en-US"/>
        </w:rPr>
        <w:t xml:space="preserve">Lastly, we only assessed the traits of seeds and adult plants and did not differentiate traits across the lifecycle or </w:t>
      </w:r>
      <w:r>
        <w:rPr>
          <w:rFonts w:ascii="Calibri" w:hAnsi="Calibri" w:cs="Times"/>
          <w:highlight w:val="yellow"/>
          <w:lang w:val="en-US"/>
        </w:rPr>
        <w:t xml:space="preserve">examine the importance of </w:t>
      </w:r>
      <w:r w:rsidRPr="001665A8">
        <w:rPr>
          <w:rFonts w:ascii="Calibri" w:hAnsi="Calibri" w:cs="Times"/>
          <w:highlight w:val="yellow"/>
          <w:lang w:val="en-US"/>
        </w:rPr>
        <w:t>intraspecific trait</w:t>
      </w:r>
      <w:r>
        <w:rPr>
          <w:rFonts w:ascii="Calibri" w:hAnsi="Calibri" w:cs="Times"/>
          <w:highlight w:val="yellow"/>
          <w:lang w:val="en-US"/>
        </w:rPr>
        <w:t xml:space="preserve"> variability</w:t>
      </w:r>
      <w:r w:rsidRPr="001665A8">
        <w:rPr>
          <w:rFonts w:ascii="Calibri" w:hAnsi="Calibri" w:cs="Times"/>
          <w:highlight w:val="yellow"/>
          <w:lang w:val="en-US"/>
        </w:rPr>
        <w:t xml:space="preserve">. Although interspecific variation </w:t>
      </w:r>
      <w:r w:rsidR="00F9415D">
        <w:rPr>
          <w:rFonts w:ascii="Calibri" w:hAnsi="Calibri" w:cs="Times"/>
          <w:highlight w:val="yellow"/>
          <w:lang w:val="en-US"/>
        </w:rPr>
        <w:t xml:space="preserve">is likely </w:t>
      </w:r>
      <w:r w:rsidRPr="001665A8">
        <w:rPr>
          <w:rFonts w:ascii="Calibri" w:hAnsi="Calibri" w:cs="Times"/>
          <w:highlight w:val="yellow"/>
          <w:lang w:val="en-US"/>
        </w:rPr>
        <w:t xml:space="preserve">more important </w:t>
      </w:r>
      <w:r w:rsidR="00F9415D">
        <w:rPr>
          <w:rFonts w:ascii="Calibri" w:hAnsi="Calibri" w:cs="Times"/>
          <w:highlight w:val="yellow"/>
          <w:lang w:val="en-US"/>
        </w:rPr>
        <w:t>for</w:t>
      </w:r>
      <w:r w:rsidR="00F9415D" w:rsidRPr="001665A8">
        <w:rPr>
          <w:rFonts w:ascii="Calibri" w:hAnsi="Calibri" w:cs="Times"/>
          <w:highlight w:val="yellow"/>
          <w:lang w:val="en-US"/>
        </w:rPr>
        <w:t xml:space="preserve"> </w:t>
      </w:r>
      <w:r w:rsidRPr="001665A8">
        <w:rPr>
          <w:rFonts w:ascii="Calibri" w:hAnsi="Calibri" w:cs="Times"/>
          <w:highlight w:val="yellow"/>
          <w:lang w:val="en-US"/>
        </w:rPr>
        <w:t>restoration (Andrade et al. 2014)</w:t>
      </w:r>
      <w:r>
        <w:rPr>
          <w:rFonts w:ascii="Calibri" w:hAnsi="Calibri" w:cs="Times"/>
          <w:highlight w:val="yellow"/>
          <w:lang w:val="en-US"/>
        </w:rPr>
        <w:t>,</w:t>
      </w:r>
      <w:r w:rsidRPr="001665A8">
        <w:rPr>
          <w:rFonts w:ascii="Calibri" w:hAnsi="Calibri" w:cs="Times"/>
          <w:highlight w:val="yellow"/>
          <w:lang w:val="en-US"/>
        </w:rPr>
        <w:t xml:space="preserve"> incorporating intraspecific trait variation could potentially account for more total variation </w:t>
      </w:r>
      <w:r w:rsidR="00F9415D">
        <w:rPr>
          <w:rFonts w:ascii="Calibri" w:hAnsi="Calibri" w:cs="Times"/>
          <w:highlight w:val="yellow"/>
          <w:lang w:val="en-US"/>
        </w:rPr>
        <w:t>among</w:t>
      </w:r>
      <w:r>
        <w:rPr>
          <w:rFonts w:ascii="Calibri" w:hAnsi="Calibri" w:cs="Times"/>
          <w:highlight w:val="yellow"/>
          <w:lang w:val="en-US"/>
        </w:rPr>
        <w:t xml:space="preserve"> sites, increasing the probability of detecting key community assembly </w:t>
      </w:r>
      <w:r w:rsidRPr="001665A8">
        <w:rPr>
          <w:rFonts w:ascii="Calibri" w:hAnsi="Calibri" w:cs="Times"/>
          <w:highlight w:val="yellow"/>
          <w:lang w:val="en-US"/>
        </w:rPr>
        <w:t>filters (Bolnick et al. 2011; Andrade et al. 2014).</w:t>
      </w:r>
      <w:r>
        <w:rPr>
          <w:rFonts w:ascii="Calibri" w:hAnsi="Calibri" w:cs="Times"/>
          <w:lang w:val="en-US"/>
        </w:rPr>
        <w:t xml:space="preserve"> </w:t>
      </w:r>
    </w:p>
    <w:p w14:paraId="28219252" w14:textId="77777777" w:rsidR="003E72BA" w:rsidRPr="00EB4943" w:rsidRDefault="007E4590"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lastRenderedPageBreak/>
        <w:t>Notwithstanding these limitations, there are</w:t>
      </w:r>
      <w:r w:rsidR="009C48FD" w:rsidRPr="00EB4943">
        <w:rPr>
          <w:rFonts w:ascii="Calibri" w:hAnsi="Calibri" w:cs="Times"/>
          <w:lang w:val="en-US"/>
        </w:rPr>
        <w:t xml:space="preserve"> three generalities that can be drawn from this and other studies </w:t>
      </w:r>
      <w:r w:rsidR="005B3F38" w:rsidRPr="00EB4943">
        <w:rPr>
          <w:rFonts w:ascii="Calibri" w:hAnsi="Calibri" w:cs="Times"/>
          <w:lang w:val="en-US"/>
        </w:rPr>
        <w:t>in relation to community assembly</w:t>
      </w:r>
      <w:r w:rsidR="004A06FF" w:rsidRPr="00EB4943">
        <w:rPr>
          <w:rFonts w:ascii="Calibri" w:hAnsi="Calibri" w:cs="Times"/>
          <w:lang w:val="en-US"/>
        </w:rPr>
        <w:t xml:space="preserve"> in modified wetlands</w:t>
      </w:r>
      <w:r w:rsidR="003E72BA" w:rsidRPr="00EB4943">
        <w:rPr>
          <w:rFonts w:ascii="Calibri" w:hAnsi="Calibri" w:cs="Times"/>
          <w:lang w:val="en-US"/>
        </w:rPr>
        <w:t>:</w:t>
      </w:r>
    </w:p>
    <w:p w14:paraId="2AF72144" w14:textId="77777777" w:rsidR="003E72BA" w:rsidRPr="00EB4943" w:rsidRDefault="003E72BA" w:rsidP="00884F22">
      <w:pPr>
        <w:pStyle w:val="ListParagraph"/>
        <w:widowControl w:val="0"/>
        <w:numPr>
          <w:ilvl w:val="0"/>
          <w:numId w:val="24"/>
        </w:numPr>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increasing </w:t>
      </w:r>
      <w:r w:rsidR="006E3E84" w:rsidRPr="00EB4943">
        <w:rPr>
          <w:rFonts w:ascii="Calibri" w:hAnsi="Calibri" w:cs="Times"/>
          <w:lang w:val="en-US"/>
        </w:rPr>
        <w:t>the duration and intensity</w:t>
      </w:r>
      <w:r w:rsidR="005209A6" w:rsidRPr="00EB4943">
        <w:rPr>
          <w:rFonts w:ascii="Calibri" w:hAnsi="Calibri" w:cs="Times"/>
          <w:lang w:val="en-US"/>
        </w:rPr>
        <w:t xml:space="preserve"> of</w:t>
      </w:r>
      <w:r w:rsidRPr="00EB4943">
        <w:rPr>
          <w:rFonts w:ascii="Calibri" w:hAnsi="Calibri" w:cs="Times"/>
          <w:lang w:val="en-US"/>
        </w:rPr>
        <w:t xml:space="preserve"> </w:t>
      </w:r>
      <w:r w:rsidR="000632EB" w:rsidRPr="00EB4943">
        <w:rPr>
          <w:rFonts w:ascii="Calibri" w:hAnsi="Calibri" w:cs="Times"/>
          <w:lang w:val="en-US"/>
        </w:rPr>
        <w:t>land-use</w:t>
      </w:r>
      <w:r w:rsidRPr="00EB4943">
        <w:rPr>
          <w:rFonts w:ascii="Calibri" w:hAnsi="Calibri" w:cs="Times"/>
          <w:lang w:val="en-US"/>
        </w:rPr>
        <w:t xml:space="preserve"> favours </w:t>
      </w:r>
      <w:r w:rsidR="0059573B" w:rsidRPr="00EB4943">
        <w:rPr>
          <w:rFonts w:ascii="Calibri" w:hAnsi="Calibri" w:cs="Times"/>
          <w:lang w:val="en-US"/>
        </w:rPr>
        <w:t xml:space="preserve">species with high SLA </w:t>
      </w:r>
      <w:r w:rsidR="0059573B" w:rsidRPr="00EB4943">
        <w:rPr>
          <w:rFonts w:ascii="Calibri" w:hAnsi="Calibri" w:cs="Times"/>
          <w:lang w:val="en-US"/>
        </w:rPr>
        <w:fldChar w:fldCharType="begin" w:fldLock="1"/>
      </w:r>
      <w:r w:rsidR="0059573B" w:rsidRPr="00EB4943">
        <w:rPr>
          <w:rFonts w:ascii="Calibri" w:hAnsi="Calibri" w:cs="Times"/>
          <w:lang w:val="en-US"/>
        </w:rPr>
        <w:instrText>ADDIN CSL_CITATION { "citationItems" : [ { "id" : "ITEM-1", "itemData" : { "DOI" : "10.1002/rra", "author" : [ { "dropping-particle" : "", "family" : "Kyle", "given" : "Garreth", "non-dropping-particle" : "", "parse-names" : false, "suffix" : "" }, { "dropping-particle" : "", "family" : "Leishman", "given" : "Michelle R", "non-dropping-particle" : "", "parse-names" : false, "suffix" : "" } ], "container-title" : "River Research and Applications", "id" : "ITEM-1", "issue" : "August 2008", "issued" : { "date-parts" : [ [ "2009" ] ] }, "page" : "892-903", "title" : "FUNCTIONAL TRAIT DIFFERENCES BETWEEN EXTANT EXOTIC , NATIVE AND EXTINCT NATIVE PLANTS IN THE HUNTER RIVER , NSW : A POTENTIAL TOOL IN RIPARIAN REHABILITATION", "type" : "article-journal", "volume" : "903" }, "uris" : [ "http://www.mendeley.com/documents/?uuid=2af5f0f5-f853-4a9b-99f6-3d2677feca74" ] } ], "mendeley" : { "formattedCitation" : "(Kyle &amp; Leishman 2009)", "plainTextFormattedCitation" : "(Kyle &amp; Leishman 2009)", "previouslyFormattedCitation" : "(Kyle &amp; Leishman 2009)" }, "properties" : { "noteIndex" : 0 }, "schema" : "https://github.com/citation-style-language/schema/raw/master/csl-citation.json" }</w:instrText>
      </w:r>
      <w:r w:rsidR="0059573B" w:rsidRPr="00EB4943">
        <w:rPr>
          <w:rFonts w:ascii="Calibri" w:hAnsi="Calibri" w:cs="Times"/>
          <w:lang w:val="en-US"/>
        </w:rPr>
        <w:fldChar w:fldCharType="separate"/>
      </w:r>
      <w:r w:rsidR="0059573B" w:rsidRPr="00EB4943">
        <w:rPr>
          <w:rFonts w:ascii="Calibri" w:hAnsi="Calibri" w:cs="Times"/>
          <w:noProof/>
          <w:lang w:val="en-US"/>
        </w:rPr>
        <w:t>(</w:t>
      </w:r>
      <w:r w:rsidR="0059573B">
        <w:rPr>
          <w:rFonts w:ascii="Calibri" w:hAnsi="Calibri" w:cs="Times"/>
          <w:noProof/>
          <w:lang w:val="en-US"/>
        </w:rPr>
        <w:t xml:space="preserve">a trait </w:t>
      </w:r>
      <w:r w:rsidR="0059573B" w:rsidRPr="0059573B">
        <w:rPr>
          <w:rFonts w:ascii="Calibri" w:hAnsi="Calibri" w:cs="Times"/>
          <w:noProof/>
          <w:highlight w:val="yellow"/>
          <w:lang w:val="en-US"/>
        </w:rPr>
        <w:t>ch</w:t>
      </w:r>
      <w:r w:rsidR="007373C1">
        <w:rPr>
          <w:rFonts w:ascii="Calibri" w:hAnsi="Calibri" w:cs="Times"/>
          <w:noProof/>
          <w:highlight w:val="yellow"/>
          <w:lang w:val="en-US"/>
        </w:rPr>
        <w:t>a</w:t>
      </w:r>
      <w:r w:rsidR="0059573B" w:rsidRPr="0059573B">
        <w:rPr>
          <w:rFonts w:ascii="Calibri" w:hAnsi="Calibri" w:cs="Times"/>
          <w:noProof/>
          <w:highlight w:val="yellow"/>
          <w:lang w:val="en-US"/>
        </w:rPr>
        <w:t>racteristic of e</w:t>
      </w:r>
      <w:r w:rsidR="0059573B" w:rsidRPr="00F92784">
        <w:rPr>
          <w:rFonts w:ascii="Calibri" w:hAnsi="Calibri" w:cs="Times"/>
          <w:noProof/>
          <w:highlight w:val="yellow"/>
          <w:lang w:val="en-US"/>
        </w:rPr>
        <w:t>arly colonisers</w:t>
      </w:r>
      <w:r w:rsidR="0059573B">
        <w:rPr>
          <w:rFonts w:ascii="Calibri" w:hAnsi="Calibri" w:cs="Times"/>
          <w:noProof/>
          <w:lang w:val="en-US"/>
        </w:rPr>
        <w:t xml:space="preserve">; </w:t>
      </w:r>
      <w:r w:rsidR="0059573B" w:rsidRPr="00EB4943">
        <w:rPr>
          <w:rFonts w:ascii="Calibri" w:hAnsi="Calibri" w:cs="Times"/>
          <w:noProof/>
          <w:lang w:val="en-US"/>
        </w:rPr>
        <w:t>Kyle &amp; Leishman 2009</w:t>
      </w:r>
      <w:r w:rsidR="0059573B">
        <w:rPr>
          <w:rFonts w:ascii="Calibri" w:hAnsi="Calibri" w:cs="Times"/>
          <w:noProof/>
          <w:lang w:val="en-US"/>
        </w:rPr>
        <w:t xml:space="preserve">; </w:t>
      </w:r>
      <w:r w:rsidR="0059573B" w:rsidRPr="00EB4943">
        <w:rPr>
          <w:rFonts w:ascii="Calibri" w:hAnsi="Calibri" w:cs="Times"/>
          <w:noProof/>
          <w:lang w:val="en-US"/>
        </w:rPr>
        <w:t>Fournier et al. 2015)</w:t>
      </w:r>
      <w:r w:rsidR="0059573B" w:rsidRPr="00EB4943">
        <w:rPr>
          <w:rFonts w:ascii="Calibri" w:hAnsi="Calibri" w:cs="Times"/>
          <w:lang w:val="en-US"/>
        </w:rPr>
        <w:fldChar w:fldCharType="end"/>
      </w:r>
      <w:r w:rsidRPr="00EB4943">
        <w:rPr>
          <w:rFonts w:ascii="Calibri" w:hAnsi="Calibri" w:cs="Times"/>
          <w:lang w:val="en-US"/>
        </w:rPr>
        <w:t xml:space="preserve">, </w:t>
      </w:r>
      <w:r w:rsidR="007E4590" w:rsidRPr="00EB4943">
        <w:rPr>
          <w:rFonts w:ascii="Calibri" w:hAnsi="Calibri" w:cs="Times"/>
          <w:lang w:val="en-US"/>
        </w:rPr>
        <w:t xml:space="preserve">presumably </w:t>
      </w:r>
      <w:r w:rsidRPr="00EB4943">
        <w:rPr>
          <w:rFonts w:ascii="Calibri" w:hAnsi="Calibri" w:cs="Times"/>
          <w:lang w:val="en-US"/>
        </w:rPr>
        <w:t xml:space="preserve">because </w:t>
      </w:r>
      <w:r w:rsidR="007A13E7">
        <w:rPr>
          <w:rFonts w:ascii="Calibri" w:hAnsi="Calibri" w:cs="Times"/>
          <w:lang w:val="en-US"/>
        </w:rPr>
        <w:t xml:space="preserve">either </w:t>
      </w:r>
      <w:r w:rsidRPr="00EB4943">
        <w:rPr>
          <w:rFonts w:ascii="Calibri" w:hAnsi="Calibri" w:cs="Times"/>
          <w:lang w:val="en-US"/>
        </w:rPr>
        <w:t>early colonising species</w:t>
      </w:r>
      <w:r w:rsidR="00F92784">
        <w:rPr>
          <w:rFonts w:ascii="Calibri" w:hAnsi="Calibri" w:cs="Times"/>
          <w:lang w:val="en-US"/>
        </w:rPr>
        <w:t xml:space="preserve"> </w:t>
      </w:r>
      <w:r w:rsidRPr="00EB4943">
        <w:rPr>
          <w:rFonts w:ascii="Calibri" w:hAnsi="Calibri" w:cs="Times"/>
          <w:lang w:val="en-US"/>
        </w:rPr>
        <w:t>with rapid growth rates typically perform well in disturbed areas</w:t>
      </w:r>
      <w:r w:rsidR="007A13E7">
        <w:rPr>
          <w:rFonts w:ascii="Calibri" w:hAnsi="Calibri" w:cs="Times"/>
          <w:lang w:val="en-US"/>
        </w:rPr>
        <w:t xml:space="preserve"> or </w:t>
      </w:r>
      <w:r w:rsidR="00C1075C">
        <w:rPr>
          <w:rFonts w:ascii="Calibri" w:hAnsi="Calibri" w:cs="Times"/>
          <w:lang w:val="en-US"/>
        </w:rPr>
        <w:t>high SLA species are filtered out in less disturbed areas</w:t>
      </w:r>
      <w:r w:rsidRPr="00EB4943">
        <w:rPr>
          <w:rFonts w:ascii="Calibri" w:hAnsi="Calibri" w:cs="Times"/>
          <w:lang w:val="en-US"/>
        </w:rPr>
        <w:t xml:space="preserve">;  </w:t>
      </w:r>
    </w:p>
    <w:p w14:paraId="65C4007F" w14:textId="77777777" w:rsidR="003E72BA" w:rsidRPr="00EB4943" w:rsidRDefault="003E72BA" w:rsidP="00884F22">
      <w:pPr>
        <w:pStyle w:val="ListParagraph"/>
        <w:widowControl w:val="0"/>
        <w:numPr>
          <w:ilvl w:val="0"/>
          <w:numId w:val="24"/>
        </w:numPr>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richness and abundance of native wetland species are positively related to </w:t>
      </w:r>
      <w:r w:rsidR="002A0E51" w:rsidRPr="00EB4943">
        <w:rPr>
          <w:rFonts w:ascii="Calibri" w:hAnsi="Calibri" w:cs="Times"/>
          <w:lang w:val="en-US"/>
        </w:rPr>
        <w:t>flood</w:t>
      </w:r>
      <w:r w:rsidRPr="00EB4943">
        <w:rPr>
          <w:rFonts w:ascii="Calibri" w:hAnsi="Calibri" w:cs="Times"/>
          <w:lang w:val="en-US"/>
        </w:rPr>
        <w:t xml:space="preserve"> frequency and negatively related to </w:t>
      </w:r>
      <w:r w:rsidR="000632EB" w:rsidRPr="00EB4943">
        <w:rPr>
          <w:rFonts w:ascii="Calibri" w:hAnsi="Calibri" w:cs="Times"/>
          <w:lang w:val="en-US"/>
        </w:rPr>
        <w:t>land-use</w:t>
      </w:r>
      <w:r w:rsidRPr="00EB4943">
        <w:rPr>
          <w:rFonts w:ascii="Calibri" w:hAnsi="Calibri" w:cs="Times"/>
          <w:lang w:val="en-US"/>
        </w:rPr>
        <w:t xml:space="preserve"> intensity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"abstract" : "Thousands of wetland restorations have been done in the glaciated mid-continent of the United States. Wetlands in this region revegetate by natural recolonization after hydrology is restored. The floristic composition of the vegetation and seed banks of 10 restored wetlands in northern Iowa were compared to those of 10 adjacent natural wetlands to test the hypothesis that communities rapidly develop through natural recolonization. Restoration programs in the prairie pothole region assume that the efficient-community hypothesis is true: all plant species that can become established and survive under the environmental conditions found at a site will eventually be found growing there and/or will be found in its seed bank. Three years after restoration, natural wetlands had a mean of 46 species compared to 27 species for restored wetlands. Some guilds of species have significantly fewer (e.g., sedge meadow) or more (e.g., submersed aquatics) species in restored than natural wetlands. The distribution and abun...", "author" : [ { "dropping-particle" : "", "family" : "Galatowitsch", "given" : "Susan M.", "non-dropping-particle" : "", "parse-names" : false, "suffix" : "" }, { "dropping-particle" : "", "family" : "Valk", "given" : "Arnold", "non-dropping-particle" : "van der", "parse-names" : false, "suffix" : "" } ], "container-title" : "Ecological Applications", "id" : "ITEM-1", "issue" : "1", "issued" : { "date-parts" : [ [ "1996", "9", "12" ] ] }, "language" : "EN", "page" : "102-112", "title" : "The Vegetation of Restored and Natural Prairie Wetlands", "type" : "article-journal", "volume" : "6" }, "uris" : [ "http://www.mendeley.com/documents/?uuid=7e6c4677-72da-4ffd-a2be-212f29922fe5" ] }, { "id" : "ITEM-2", "itemData" : { "DOI" : "10.1007/BF00244924", "ISSN" : "0923-4861", "author" : [ { "dropping-particle" : "", "family" : "Valk", "given" : "A.G.", "non-dropping-particle" : "van der", "parse-names" : false, "suffix" : "" }, { "dropping-particle" : "", "family" : "Pederson", "given" : "RogerL.", "non-dropping-particle" : "", "parse-names" : false, "suffix" : "" }, { "dropping-particle" : "", "family" : "Davis", "given" : "C.B.", "non-dropping-particle" : "", "parse-names" : false, "suffix" : "" } ], "container-title" : "Wetlands Ecology and Management", "id" : "ITEM-2", "issue" : "4", "issued" : { "date-parts" : [ [ "1992", "3" ] ] }, "note" : "Seedbank, seedbank donor, env conditions\n-not all aboveground species represented but some and some past species are\n-since vegetative propogules and spores and functionally equivalent to seed they are commonly included in seedbank but bulbs, etc are not\n-in undisturbed conditions only the seeds present in the upper few centimetrs of soil will germinate\n-generral use EITHER germination or mechanical separation\n-germination is biased towards conditions germinated under\n-mechanical slow and labor-full and cannot determine viability\n-seeds in soil typically have clustered BUT wetlands with seasonal and inter-annual water level fluctuations may be more evenly dispersed\n-improve precision through multiple small samples mixed together either through a large number randomly placed OR subdivided and many small samples for one site\n-donor seedbanks have been used, works best in freshwater wetlands recently drained or overgrown - examples gone over\n-in one there was 100% restoration with donor and 30% without\n-EVEN species with same growth form do not have same (or similar) germination requirements\n-DEMONSTRATED that soil moisture is important for seedling germination", "page" : "191-197", "title" : "Restoration and creation of freshwater wetlands using seed banks", "type" : "article-journal", "volume" : "1" }, "uris" : [ "http://www.mendeley.com/documents/?uuid=da4c6343-f608-41e9-b42f-bcf58b465829" ] }, { "id" : "ITEM-3", "itemData" : { "DOI" : "10.1111/j.1365-2664.2003.00866.x", "ISSN" : "0021-8901", "author" : [ { "dropping-particle" : "", "family" : "Middleton", "given" : "Beth A.", "non-dropping-particle" : "", "parse-names" : false, "suffix" : "" } ], "container-title" : "Journal of Applied Ecology", "id" : "ITEM-3", "issue" : "6", "issued" : { "date-parts" : [ [ "2003", "12" ] ] }, "note" : "Looks at the role of flooding in seed bank dispersal,\n\n\nGenerally herbaceous species better than woody species - woody species absent from the agricultural seedbank where herbaceous are colonisers OR leftover in seedbank as 'weeds' in agr</w:instrText>
      </w:r>
      <w:r w:rsidRPr="001A28D5">
        <w:rPr>
          <w:rFonts w:ascii="Calibri" w:hAnsi="Calibri" w:cs="Times"/>
          <w:lang w:val="sv-SE"/>
        </w:rPr>
        <w:instrText>icultural time\n\n\nFlooding needs to favour the woody species\n\n\n-historically the failure of natural regeneration has been blamed on the lack of seeds (that in wetlands are often hydrochory or seedbank)\n-'self-design' of natural regeneration fails to recognise that some speices may be absent from the seedbank \n-European and North Americian studies show that there are key species absent from these areas\n-'Ulitimately, the successful restoration of abandoned farm field probably depends on the restoration of flood pulsing across the landscape'\n-re-establishement is most likely to be successful if floodpaths that seeds can travel on a re-established", "page" : "1025-1034", "title" : "Soil seed banks and the potential restoration of forested wetlands after farming", "type" : "article-journal", "volume" : "40" }, "uris" : [ "http://www.mendeley.com/documents/?uuid=e50c120b-6449-4748-b8c3-8b6943e717bf" ] } ], "mendeley" : { "formattedCitation" : "(Galatowitsch &amp; van der Valk 1996; van der Valk et al. 1992; Middleton 2003)", "manualFormatting" : "(van der Valk et al., 1992; Galatowitsch &amp; van der Valk, 1996; Middleton, 2003)", "plainTextFormattedCitation" : "(Galatowitsch &amp; van der Valk 1996; van der Valk et al. 1992; Middleton 2003)", "previouslyFormattedCitation" : "(Galatowitsch &amp; van der Valk 1996; van der Valk et al. 1992; Middleton 2003)"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sv-SE"/>
        </w:rPr>
        <w:t>(van der Valk et al.</w:t>
      </w:r>
      <w:r w:rsidRPr="001A28D5">
        <w:rPr>
          <w:rFonts w:ascii="Calibri" w:hAnsi="Calibri" w:cs="Times"/>
          <w:noProof/>
          <w:lang w:val="sv-SE"/>
        </w:rPr>
        <w:t xml:space="preserve"> 19</w:t>
      </w:r>
      <w:r w:rsidR="006B1C45">
        <w:rPr>
          <w:rFonts w:ascii="Calibri" w:hAnsi="Calibri" w:cs="Times"/>
          <w:noProof/>
          <w:lang w:val="sv-SE"/>
        </w:rPr>
        <w:t>92; Galatowitsch &amp; van der Valk 1996; Middleton</w:t>
      </w:r>
      <w:r w:rsidRPr="001A28D5">
        <w:rPr>
          <w:rFonts w:ascii="Calibri" w:hAnsi="Calibri" w:cs="Times"/>
          <w:noProof/>
          <w:lang w:val="sv-SE"/>
        </w:rPr>
        <w:t xml:space="preserve"> 2003)</w:t>
      </w:r>
      <w:r w:rsidR="00765FB2" w:rsidRPr="00EB4943">
        <w:rPr>
          <w:rFonts w:ascii="Calibri" w:hAnsi="Calibri" w:cs="Times"/>
          <w:lang w:val="en-US"/>
        </w:rPr>
        <w:fldChar w:fldCharType="end"/>
      </w:r>
      <w:r w:rsidR="007E4590" w:rsidRPr="001A28D5">
        <w:rPr>
          <w:rFonts w:ascii="Calibri" w:hAnsi="Calibri" w:cs="Times"/>
          <w:lang w:val="sv-SE"/>
        </w:rPr>
        <w:t xml:space="preserve">. </w:t>
      </w:r>
      <w:r w:rsidR="007E4590" w:rsidRPr="00F92784">
        <w:rPr>
          <w:rFonts w:ascii="Calibri" w:hAnsi="Calibri" w:cs="Times"/>
          <w:highlight w:val="yellow"/>
          <w:lang w:val="en-US"/>
        </w:rPr>
        <w:t>This</w:t>
      </w:r>
      <w:r w:rsidR="00F92784" w:rsidRPr="00F92784">
        <w:rPr>
          <w:rFonts w:ascii="Calibri" w:hAnsi="Calibri" w:cs="Times"/>
          <w:highlight w:val="yellow"/>
          <w:lang w:val="en-US"/>
        </w:rPr>
        <w:t xml:space="preserve"> </w:t>
      </w:r>
      <w:r w:rsidR="00EA26E3">
        <w:rPr>
          <w:rFonts w:ascii="Calibri" w:hAnsi="Calibri" w:cs="Times"/>
          <w:highlight w:val="yellow"/>
          <w:lang w:val="en-US"/>
        </w:rPr>
        <w:t>trend</w:t>
      </w:r>
      <w:r w:rsidR="007E4590" w:rsidRPr="00F92784">
        <w:rPr>
          <w:rFonts w:ascii="Calibri" w:hAnsi="Calibri" w:cs="Times"/>
          <w:highlight w:val="yellow"/>
          <w:lang w:val="en-US"/>
        </w:rPr>
        <w:t xml:space="preserve"> likely reflects </w:t>
      </w:r>
      <w:r w:rsidRPr="00F92784">
        <w:rPr>
          <w:rFonts w:ascii="Calibri" w:hAnsi="Calibri" w:cs="Times"/>
          <w:highlight w:val="yellow"/>
          <w:lang w:val="en-US"/>
        </w:rPr>
        <w:t>adaptations</w:t>
      </w:r>
      <w:r w:rsidR="004D50C2" w:rsidRPr="00F92784">
        <w:rPr>
          <w:rFonts w:ascii="Calibri" w:hAnsi="Calibri" w:cs="Times"/>
          <w:highlight w:val="yellow"/>
          <w:lang w:val="en-US"/>
        </w:rPr>
        <w:t xml:space="preserve"> </w:t>
      </w:r>
      <w:r w:rsidR="00EA26E3">
        <w:rPr>
          <w:rFonts w:ascii="Calibri" w:hAnsi="Calibri" w:cs="Times"/>
          <w:highlight w:val="yellow"/>
          <w:lang w:val="en-US"/>
        </w:rPr>
        <w:t>of</w:t>
      </w:r>
      <w:r w:rsidR="004D50C2" w:rsidRPr="00F92784">
        <w:rPr>
          <w:rFonts w:ascii="Calibri" w:hAnsi="Calibri" w:cs="Times"/>
          <w:highlight w:val="yellow"/>
          <w:lang w:val="en-US"/>
        </w:rPr>
        <w:t xml:space="preserve"> natives</w:t>
      </w:r>
      <w:r w:rsidRPr="00F92784">
        <w:rPr>
          <w:rFonts w:ascii="Calibri" w:hAnsi="Calibri" w:cs="Times"/>
          <w:highlight w:val="yellow"/>
          <w:lang w:val="en-US"/>
        </w:rPr>
        <w:t xml:space="preserve"> to </w:t>
      </w:r>
      <w:r w:rsidR="002A0E51" w:rsidRPr="00F92784">
        <w:rPr>
          <w:rFonts w:ascii="Calibri" w:hAnsi="Calibri" w:cs="Times"/>
          <w:highlight w:val="yellow"/>
          <w:lang w:val="en-US"/>
        </w:rPr>
        <w:t>flood</w:t>
      </w:r>
      <w:r w:rsidR="004A06FF" w:rsidRPr="00F92784">
        <w:rPr>
          <w:rFonts w:ascii="Calibri" w:hAnsi="Calibri" w:cs="Times"/>
          <w:highlight w:val="yellow"/>
          <w:lang w:val="en-US"/>
        </w:rPr>
        <w:t>ing</w:t>
      </w:r>
      <w:r w:rsidRPr="00F92784">
        <w:rPr>
          <w:rFonts w:ascii="Calibri" w:hAnsi="Calibri" w:cs="Times"/>
          <w:highlight w:val="yellow"/>
          <w:lang w:val="en-US"/>
        </w:rPr>
        <w:t>, but</w:t>
      </w:r>
      <w:r w:rsidR="00EA26E3">
        <w:rPr>
          <w:rFonts w:ascii="Calibri" w:hAnsi="Calibri" w:cs="Times"/>
          <w:highlight w:val="yellow"/>
          <w:lang w:val="en-US"/>
        </w:rPr>
        <w:t xml:space="preserve"> not</w:t>
      </w:r>
      <w:r w:rsidR="007E4590" w:rsidRPr="00F92784">
        <w:rPr>
          <w:rFonts w:ascii="Calibri" w:hAnsi="Calibri" w:cs="Times"/>
          <w:highlight w:val="yellow"/>
          <w:lang w:val="en-US"/>
        </w:rPr>
        <w:t xml:space="preserve"> to</w:t>
      </w:r>
      <w:r w:rsidRPr="00F92784">
        <w:rPr>
          <w:rFonts w:ascii="Calibri" w:hAnsi="Calibri" w:cs="Times"/>
          <w:highlight w:val="yellow"/>
          <w:lang w:val="en-US"/>
        </w:rPr>
        <w:t xml:space="preserve"> human </w:t>
      </w:r>
      <w:r w:rsidR="000632EB" w:rsidRPr="00F92784">
        <w:rPr>
          <w:rFonts w:ascii="Calibri" w:hAnsi="Calibri" w:cs="Times"/>
          <w:highlight w:val="yellow"/>
          <w:lang w:val="en-US"/>
        </w:rPr>
        <w:t>land-use</w:t>
      </w:r>
      <w:r w:rsidR="007E4590" w:rsidRPr="00F92784">
        <w:rPr>
          <w:rFonts w:ascii="Calibri" w:hAnsi="Calibri" w:cs="Times"/>
          <w:highlight w:val="yellow"/>
          <w:lang w:val="en-US"/>
        </w:rPr>
        <w:t xml:space="preserve">, which favours </w:t>
      </w:r>
      <w:r w:rsidRPr="00F92784">
        <w:rPr>
          <w:rFonts w:ascii="Calibri" w:hAnsi="Calibri" w:cs="Times"/>
          <w:highlight w:val="yellow"/>
          <w:lang w:val="en-US"/>
        </w:rPr>
        <w:t>exotic species better adapted to modified conditions</w:t>
      </w:r>
      <w:r w:rsidRPr="00EB4943">
        <w:rPr>
          <w:rFonts w:ascii="Calibri" w:hAnsi="Calibri" w:cs="Times"/>
          <w:lang w:val="en-US"/>
        </w:rPr>
        <w:t xml:space="preserve">; </w:t>
      </w:r>
    </w:p>
    <w:p w14:paraId="2B53FD53" w14:textId="77777777" w:rsidR="0004282F" w:rsidRPr="00EB4943" w:rsidRDefault="003E72BA" w:rsidP="00884F22">
      <w:pPr>
        <w:pStyle w:val="ListParagraph"/>
        <w:widowControl w:val="0"/>
        <w:numPr>
          <w:ilvl w:val="0"/>
          <w:numId w:val="24"/>
        </w:numPr>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trait-environment interactions are most strongly reflected in abundance of standing </w:t>
      </w:r>
      <w:r w:rsidR="0065744E" w:rsidRPr="00EB4943">
        <w:rPr>
          <w:rFonts w:ascii="Calibri" w:hAnsi="Calibri" w:cs="Times"/>
          <w:lang w:val="en-US"/>
        </w:rPr>
        <w:t>vegetation</w:t>
      </w:r>
      <w:r w:rsidRPr="00EB4943">
        <w:rPr>
          <w:rFonts w:ascii="Calibri" w:hAnsi="Calibri" w:cs="Times"/>
          <w:lang w:val="en-US"/>
        </w:rPr>
        <w:t xml:space="preserve">, given they have passed through all community assembly filters (Fig. 1;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"ITEM-1", "issue" : "1", "issued" : { "date-parts" : [ [ "2012", "2" ] ] }, "page" : "111-27", "title" : "Ecological assembly rules in plant communities--approaches, patterns and prospects.", "type" : "article-journal", "volume" : "87" }, "uris" : [ "http://www.mendeley.com/documents/?uuid=8839e3a0-eee9-40a7-88eb-a3655b6cfaa0" ] } ], "mendeley" : { "formattedCitation" : "(G\u00f6tzenberger et al. 2012)", "manualFormatting" : "G\u00f6tzenberger et al. 2012)", "plainTextFormattedCitation" : "(G\u00f6tzenberger et al. 2012)", "previouslyFormattedCitation" : "(G\u00f6tzenberger et al. 2012)" }, "properties" : { "noteIndex" : 0 }, "schema" : "https://github.com/citation-style-language/schema/raw/master/csl-citation.json" }</w:instrText>
      </w:r>
      <w:r w:rsidR="00765FB2" w:rsidRPr="00EB4943">
        <w:rPr>
          <w:rFonts w:ascii="Calibri" w:hAnsi="Calibri" w:cs="Times"/>
          <w:lang w:val="en-US"/>
        </w:rPr>
        <w:fldChar w:fldCharType="separate"/>
      </w:r>
      <w:r w:rsidRPr="00EB4943">
        <w:rPr>
          <w:rFonts w:ascii="Calibri" w:hAnsi="Calibri" w:cs="Times"/>
          <w:noProof/>
          <w:lang w:val="en-US"/>
        </w:rPr>
        <w:t>Götzenberger et al. 2012)</w:t>
      </w:r>
      <w:r w:rsidR="00765FB2" w:rsidRPr="00EB4943">
        <w:rPr>
          <w:rFonts w:ascii="Calibri" w:hAnsi="Calibri" w:cs="Times"/>
          <w:lang w:val="en-US"/>
        </w:rPr>
        <w:fldChar w:fldCharType="end"/>
      </w:r>
      <w:r w:rsidRPr="00EB4943">
        <w:rPr>
          <w:rFonts w:ascii="Calibri" w:hAnsi="Calibri" w:cs="Times"/>
          <w:lang w:val="en-US"/>
        </w:rPr>
        <w:t xml:space="preserve">, </w:t>
      </w:r>
      <w:r w:rsidR="005B3F38" w:rsidRPr="008E4140">
        <w:rPr>
          <w:rFonts w:ascii="Calibri" w:hAnsi="Calibri" w:cs="Times"/>
          <w:highlight w:val="yellow"/>
          <w:lang w:val="en-US"/>
        </w:rPr>
        <w:t>as seen</w:t>
      </w:r>
      <w:r w:rsidRPr="008E4140">
        <w:rPr>
          <w:rFonts w:ascii="Calibri" w:hAnsi="Calibri" w:cs="Times"/>
          <w:highlight w:val="yellow"/>
          <w:lang w:val="en-US"/>
        </w:rPr>
        <w:t xml:space="preserve"> in our standing vegetation abundance models</w:t>
      </w:r>
      <w:r w:rsidR="0059573B" w:rsidRPr="008E4140">
        <w:rPr>
          <w:rFonts w:ascii="Calibri" w:hAnsi="Calibri" w:cs="Times"/>
          <w:highlight w:val="yellow"/>
          <w:lang w:val="en-US"/>
        </w:rPr>
        <w:t>,</w:t>
      </w:r>
      <w:r w:rsidRPr="008E4140">
        <w:rPr>
          <w:rFonts w:ascii="Calibri" w:hAnsi="Calibri" w:cs="Times"/>
          <w:highlight w:val="yellow"/>
          <w:lang w:val="en-US"/>
        </w:rPr>
        <w:t xml:space="preserve"> which were the most significant, despite the lowest sampling effort.</w:t>
      </w:r>
      <w:r w:rsidRPr="00EB4943">
        <w:rPr>
          <w:rFonts w:ascii="Calibri" w:hAnsi="Calibri" w:cs="Times"/>
          <w:lang w:val="en-US"/>
        </w:rPr>
        <w:t xml:space="preserve"> </w:t>
      </w:r>
    </w:p>
    <w:p w14:paraId="502A364A" w14:textId="77777777" w:rsidR="0004282F" w:rsidRPr="00EB4943" w:rsidRDefault="0004282F" w:rsidP="00884F22">
      <w:pPr>
        <w:widowControl w:val="0"/>
        <w:autoSpaceDE w:val="0"/>
        <w:autoSpaceDN w:val="0"/>
        <w:adjustRightInd w:val="0"/>
        <w:spacing w:after="240" w:line="480" w:lineRule="auto"/>
        <w:rPr>
          <w:rFonts w:ascii="Calibri" w:hAnsi="Calibri" w:cs="Times"/>
          <w:b/>
          <w:lang w:val="en-US"/>
        </w:rPr>
      </w:pPr>
      <w:r w:rsidRPr="00EB4943">
        <w:rPr>
          <w:rFonts w:ascii="Calibri" w:hAnsi="Calibri" w:cs="Times"/>
          <w:b/>
          <w:lang w:val="en-US"/>
        </w:rPr>
        <w:t xml:space="preserve">4.3 Restoration </w:t>
      </w:r>
      <w:r w:rsidR="00CD4FF5" w:rsidRPr="00EB4943">
        <w:rPr>
          <w:rFonts w:ascii="Calibri" w:hAnsi="Calibri" w:cs="Times"/>
          <w:b/>
          <w:lang w:val="en-US"/>
        </w:rPr>
        <w:t xml:space="preserve">management implications </w:t>
      </w:r>
      <w:r w:rsidRPr="00EB4943">
        <w:rPr>
          <w:rFonts w:ascii="Calibri" w:hAnsi="Calibri" w:cs="Times"/>
          <w:b/>
          <w:lang w:val="en-US"/>
        </w:rPr>
        <w:t>and trait-environment filtering</w:t>
      </w:r>
    </w:p>
    <w:p w14:paraId="7E718640" w14:textId="77777777" w:rsidR="006B0B66" w:rsidRPr="00EB4943" w:rsidRDefault="006B0B66" w:rsidP="00884F22">
      <w:pPr>
        <w:widowControl w:val="0"/>
        <w:autoSpaceDE w:val="0"/>
        <w:autoSpaceDN w:val="0"/>
        <w:adjustRightInd w:val="0"/>
        <w:spacing w:after="240" w:line="480" w:lineRule="auto"/>
        <w:rPr>
          <w:rFonts w:ascii="Calibri" w:hAnsi="Calibri" w:cs="Times"/>
          <w:lang w:val="en-US"/>
        </w:rPr>
      </w:pPr>
      <w:r w:rsidRPr="00922608">
        <w:rPr>
          <w:rFonts w:ascii="Calibri" w:hAnsi="Calibri" w:cs="Times"/>
          <w:lang w:val="en-US"/>
        </w:rPr>
        <w:t xml:space="preserve">Understanding trait-environment interactions can </w:t>
      </w:r>
      <w:r w:rsidR="00612CFF">
        <w:rPr>
          <w:rFonts w:ascii="Calibri" w:hAnsi="Calibri" w:cs="Times"/>
          <w:lang w:val="en-US"/>
        </w:rPr>
        <w:t>identify</w:t>
      </w:r>
      <w:r w:rsidRPr="00922608">
        <w:rPr>
          <w:rFonts w:ascii="Calibri" w:hAnsi="Calibri" w:cs="Times"/>
          <w:lang w:val="en-US"/>
        </w:rPr>
        <w:t xml:space="preserve"> mechanis</w:t>
      </w:r>
      <w:r w:rsidR="00EA26E3">
        <w:rPr>
          <w:rFonts w:ascii="Calibri" w:hAnsi="Calibri" w:cs="Times"/>
          <w:lang w:val="en-US"/>
        </w:rPr>
        <w:t xml:space="preserve">ms underpinning restoration, </w:t>
      </w:r>
      <w:r w:rsidR="007373C1">
        <w:rPr>
          <w:rFonts w:ascii="Calibri" w:hAnsi="Calibri" w:cs="Times"/>
          <w:lang w:val="en-US"/>
        </w:rPr>
        <w:t xml:space="preserve">and can help to </w:t>
      </w:r>
      <w:r w:rsidRPr="00922608">
        <w:rPr>
          <w:rFonts w:ascii="Calibri" w:hAnsi="Calibri" w:cs="Times"/>
          <w:lang w:val="en-US"/>
        </w:rPr>
        <w:t>predict</w:t>
      </w:r>
      <w:r w:rsidR="007373C1">
        <w:rPr>
          <w:rFonts w:ascii="Calibri" w:hAnsi="Calibri" w:cs="Times"/>
          <w:lang w:val="en-US"/>
        </w:rPr>
        <w:t xml:space="preserve"> </w:t>
      </w:r>
      <w:r w:rsidR="00913241" w:rsidRPr="00922608">
        <w:rPr>
          <w:rFonts w:ascii="Calibri" w:hAnsi="Calibri" w:cs="Times"/>
          <w:lang w:val="en-US"/>
        </w:rPr>
        <w:t xml:space="preserve">the relative </w:t>
      </w:r>
      <w:r w:rsidRPr="00922608">
        <w:rPr>
          <w:rFonts w:ascii="Calibri" w:hAnsi="Calibri" w:cs="Times"/>
          <w:lang w:val="en-US"/>
        </w:rPr>
        <w:t xml:space="preserve">success of </w:t>
      </w:r>
      <w:r w:rsidRPr="00EA26E3">
        <w:rPr>
          <w:rFonts w:ascii="Calibri" w:hAnsi="Calibri" w:cs="Times"/>
          <w:highlight w:val="yellow"/>
          <w:lang w:val="en-US"/>
        </w:rPr>
        <w:t>interventions</w:t>
      </w:r>
      <w:r w:rsidR="00EA26E3" w:rsidRPr="00EA26E3">
        <w:rPr>
          <w:rFonts w:ascii="Calibri" w:hAnsi="Calibri" w:cs="Times"/>
          <w:highlight w:val="yellow"/>
          <w:lang w:val="en-US"/>
        </w:rPr>
        <w:t xml:space="preserve"> and </w:t>
      </w:r>
      <w:r w:rsidR="007373C1">
        <w:rPr>
          <w:rFonts w:ascii="Calibri" w:hAnsi="Calibri" w:cs="Times"/>
          <w:highlight w:val="yellow"/>
          <w:lang w:val="en-US"/>
        </w:rPr>
        <w:t xml:space="preserve">to </w:t>
      </w:r>
      <w:r w:rsidR="00EA26E3" w:rsidRPr="00EA26E3">
        <w:rPr>
          <w:rFonts w:ascii="Calibri" w:hAnsi="Calibri" w:cs="Times"/>
          <w:highlight w:val="yellow"/>
          <w:lang w:val="en-US"/>
        </w:rPr>
        <w:t>set realistic restoration goals</w:t>
      </w:r>
      <w:r w:rsidRPr="00922608">
        <w:rPr>
          <w:rFonts w:ascii="Calibri" w:hAnsi="Calibri" w:cs="Times"/>
          <w:lang w:val="en-US"/>
        </w:rPr>
        <w:t xml:space="preserve"> </w:t>
      </w:r>
      <w:r w:rsidR="00765FB2" w:rsidRPr="00922608">
        <w:rPr>
          <w:rFonts w:ascii="Calibri" w:hAnsi="Calibri" w:cs="Times"/>
          <w:lang w:val="en-US"/>
        </w:rPr>
        <w:fldChar w:fldCharType="begin" w:fldLock="1"/>
      </w:r>
      <w:r w:rsidRPr="00922608">
        <w:rPr>
          <w:rFonts w:ascii="Calibri" w:hAnsi="Calibri" w:cs="Times"/>
          <w:lang w:val="en-US"/>
        </w:rPr>
        <w:instrText>ADDIN CSL_CITATION { "citationItems" : [ { "id" : "ITEM-1", "itemData" : { "DOI" : "10.1007/BF03161780", "ISSN" : "0277-5212", "author" : [ { "dropping-particle" : "", "family" : "Keddy", "given" : "Paul", "non-dropping-particle" : "", "parse-names" : false, "suffix" : "" } ], "container-title" : "Wetlands", "id" : "ITEM-1", "issue" : "4", "issued" : { "date-parts" : [ [ "1999", "12" ] ] }, "page" : "716-732", "title" : "Wetland restoration: The potential for assembly rules in the service of conservation", "type" : "article-journal", "volume" : "19" }, "uris" : [ "http://www.mendeley.com/documents/?uuid=c0bc0bb0-35fb-437a-865f-4a549bb97017" ] }, { "id" : "ITEM-2", "itemData" : { "DOI" : "10.1146/annurev-ecolsys-102710-145115", "ISSN" : "1543-592X", "abstract" : "As an inevitable consequence of increased environmental degradation and anticipated future environmental change, societal demand for ecosystem restoration is rapidly increasing. Here, I evaluate successes and failures in restoration, how science is informing these efforts, and ways to better address decision-making and policy needs. Despite the multitude of restoration projects and wide agreement that evaluation is a key to future progress, comprehensive evaluations are rare. Based on the limited available information, restoration outcomes vary widely. Cases of complete recovery are frequently characterized by the persistence of species and abiotic processes that permit natural regeneration. Incomplete recovery is often attributed to a mixture of local and landscape constraints, including shifts in species distributions and legacies of past land use. Lastly, strong species feedbacks and regional shifts in species pools and climate can result in little to no recovery. More forward-looking paradigms, such a...", "author" : [ { "dropping-particle" : "", "family" : "Suding", "given" : "Katharine N.", "non-dropping-particle" : "", "parse-names" : false, "suffix" : "" } ], "container-title" : "Annual Review of Ecology, Evolution, and Systematics", "id" : "ITEM-2", "issue" : "1", "issued" : { "date-parts" : [ [ "2011", "12", "4" ] ] }, "language" : "en", "page" : "465-487", "publisher" : "Annual Reviews", "title" : "Toward an Era of Restoration in Ecology: Successes, Failures, and Opportunities Ahead", "type" : "article-journal", "volume" : "42" }, "uris" : [ "http://www.mendeley.com/documents/?uuid=383dce85-f8a6-4d7a-b4f9-6d9edad69813" ] } ], "mendeley" : { "formattedCitation" : "(Keddy 1999; Suding 2011)", "plainTextFormattedCitation" : "(Keddy 1999; Suding 2011)", "previouslyFormattedCitation" : "(Keddy 1999; Suding 2011)" }, "properties" : { "noteIndex" : 0 }, "schema" : "https://github.com/citation-style-language/schema/raw/master/csl-citation.json" }</w:instrText>
      </w:r>
      <w:r w:rsidR="00765FB2" w:rsidRPr="00922608">
        <w:rPr>
          <w:rFonts w:ascii="Calibri" w:hAnsi="Calibri" w:cs="Times"/>
          <w:lang w:val="en-US"/>
        </w:rPr>
        <w:fldChar w:fldCharType="separate"/>
      </w:r>
      <w:r w:rsidR="00C27E0C" w:rsidRPr="00922608">
        <w:rPr>
          <w:rFonts w:ascii="Calibri" w:hAnsi="Calibri" w:cs="Times"/>
          <w:noProof/>
          <w:lang w:val="en-US"/>
        </w:rPr>
        <w:t>(Keddy 1999</w:t>
      </w:r>
      <w:r w:rsidR="00922608" w:rsidRPr="00922608">
        <w:rPr>
          <w:rFonts w:ascii="Calibri" w:hAnsi="Calibri" w:cs="Times"/>
          <w:noProof/>
          <w:lang w:val="en-US"/>
        </w:rPr>
        <w:t xml:space="preserve">; </w:t>
      </w:r>
      <w:r w:rsidR="00922608" w:rsidRPr="00922608">
        <w:rPr>
          <w:rFonts w:ascii="Calibri" w:hAnsi="Calibri" w:cs="Times"/>
          <w:noProof/>
          <w:highlight w:val="yellow"/>
          <w:lang w:val="en-US"/>
        </w:rPr>
        <w:t>Laughlin 2014</w:t>
      </w:r>
      <w:r w:rsidRPr="00922608">
        <w:rPr>
          <w:rFonts w:ascii="Calibri" w:hAnsi="Calibri" w:cs="Times"/>
          <w:noProof/>
          <w:lang w:val="en-US"/>
        </w:rPr>
        <w:t>)</w:t>
      </w:r>
      <w:r w:rsidR="00765FB2" w:rsidRPr="00922608">
        <w:rPr>
          <w:rFonts w:ascii="Calibri" w:hAnsi="Calibri" w:cs="Times"/>
          <w:lang w:val="en-US"/>
        </w:rPr>
        <w:fldChar w:fldCharType="end"/>
      </w:r>
      <w:r w:rsidRPr="00922608">
        <w:rPr>
          <w:rFonts w:ascii="Calibri" w:hAnsi="Calibri" w:cs="Times"/>
          <w:lang w:val="en-US"/>
        </w:rPr>
        <w:t>.</w:t>
      </w:r>
      <w:r w:rsidRPr="00EB4943">
        <w:rPr>
          <w:rFonts w:ascii="Calibri" w:hAnsi="Calibri" w:cs="Times"/>
          <w:lang w:val="en-US"/>
        </w:rPr>
        <w:t xml:space="preserve"> We found support for the predictions of our conceptual model, with long </w:t>
      </w:r>
      <w:r w:rsidR="000632EB" w:rsidRPr="00EB4943">
        <w:rPr>
          <w:rFonts w:ascii="Calibri" w:hAnsi="Calibri" w:cs="Times"/>
          <w:lang w:val="en-US"/>
        </w:rPr>
        <w:t>land-use</w:t>
      </w:r>
      <w:r w:rsidRPr="00EB4943">
        <w:rPr>
          <w:rFonts w:ascii="Calibri" w:hAnsi="Calibri" w:cs="Times"/>
          <w:lang w:val="en-US"/>
        </w:rPr>
        <w:t xml:space="preserve"> duration associated with undesired species (i.e.</w:t>
      </w:r>
      <w:r w:rsidR="00F03499" w:rsidRPr="00F03499">
        <w:rPr>
          <w:rFonts w:ascii="Calibri" w:hAnsi="Calibri" w:cs="Times"/>
          <w:highlight w:val="yellow"/>
          <w:lang w:val="en-US"/>
        </w:rPr>
        <w:t>,</w:t>
      </w:r>
      <w:r w:rsidRPr="00EB4943">
        <w:rPr>
          <w:rFonts w:ascii="Calibri" w:hAnsi="Calibri" w:cs="Times"/>
          <w:lang w:val="en-US"/>
        </w:rPr>
        <w:t xml:space="preserve"> exotics, </w:t>
      </w:r>
      <w:r w:rsidR="00913241" w:rsidRPr="00EB4943">
        <w:rPr>
          <w:rFonts w:ascii="Calibri" w:hAnsi="Calibri" w:cs="Times"/>
          <w:lang w:val="en-US"/>
        </w:rPr>
        <w:lastRenderedPageBreak/>
        <w:t>fewer</w:t>
      </w:r>
      <w:r w:rsidRPr="00EB4943">
        <w:rPr>
          <w:rFonts w:ascii="Calibri" w:hAnsi="Calibri" w:cs="Times"/>
          <w:lang w:val="en-US"/>
        </w:rPr>
        <w:t xml:space="preserve"> hydrochor</w:t>
      </w:r>
      <w:r w:rsidR="00913241" w:rsidRPr="00EB4943">
        <w:rPr>
          <w:rFonts w:ascii="Calibri" w:hAnsi="Calibri" w:cs="Times"/>
          <w:lang w:val="en-US"/>
        </w:rPr>
        <w:t xml:space="preserve">ous </w:t>
      </w:r>
      <w:r w:rsidR="007373C1">
        <w:rPr>
          <w:rFonts w:ascii="Calibri" w:hAnsi="Calibri" w:cs="Times"/>
          <w:lang w:val="en-US"/>
        </w:rPr>
        <w:t xml:space="preserve">(wetland-specialist) </w:t>
      </w:r>
      <w:r w:rsidR="00913241" w:rsidRPr="00EB4943">
        <w:rPr>
          <w:rFonts w:ascii="Calibri" w:hAnsi="Calibri" w:cs="Times"/>
          <w:lang w:val="en-US"/>
        </w:rPr>
        <w:t>species</w:t>
      </w:r>
      <w:r w:rsidRPr="00EB4943">
        <w:rPr>
          <w:rFonts w:ascii="Calibri" w:hAnsi="Calibri" w:cs="Times"/>
          <w:lang w:val="en-US"/>
        </w:rPr>
        <w:t xml:space="preserve">) and high </w:t>
      </w:r>
      <w:r w:rsidR="002A0E51" w:rsidRPr="00EB4943">
        <w:rPr>
          <w:rFonts w:ascii="Calibri" w:hAnsi="Calibri" w:cs="Times"/>
          <w:lang w:val="en-US"/>
        </w:rPr>
        <w:t>flood</w:t>
      </w:r>
      <w:r w:rsidRPr="00EB4943">
        <w:rPr>
          <w:rFonts w:ascii="Calibri" w:hAnsi="Calibri" w:cs="Times"/>
          <w:lang w:val="en-US"/>
        </w:rPr>
        <w:t xml:space="preserve"> frequencies associated with desired species (i.e.</w:t>
      </w:r>
      <w:r w:rsidR="00F03499" w:rsidRPr="00F03499">
        <w:rPr>
          <w:rFonts w:ascii="Calibri" w:hAnsi="Calibri" w:cs="Times"/>
          <w:highlight w:val="yellow"/>
          <w:lang w:val="en-US"/>
        </w:rPr>
        <w:t>,</w:t>
      </w:r>
      <w:r w:rsidRPr="00EB4943">
        <w:rPr>
          <w:rFonts w:ascii="Calibri" w:hAnsi="Calibri" w:cs="Times"/>
          <w:lang w:val="en-US"/>
        </w:rPr>
        <w:t xml:space="preserve"> natives and hydrochor</w:t>
      </w:r>
      <w:r w:rsidR="00913241" w:rsidRPr="00EB4943">
        <w:rPr>
          <w:rFonts w:ascii="Calibri" w:hAnsi="Calibri" w:cs="Times"/>
          <w:lang w:val="en-US"/>
        </w:rPr>
        <w:t>ous sp</w:t>
      </w:r>
      <w:r w:rsidRPr="00EB4943">
        <w:rPr>
          <w:rFonts w:ascii="Calibri" w:hAnsi="Calibri" w:cs="Times"/>
          <w:lang w:val="en-US"/>
        </w:rPr>
        <w:t>e</w:t>
      </w:r>
      <w:r w:rsidR="00913241" w:rsidRPr="00EB4943">
        <w:rPr>
          <w:rFonts w:ascii="Calibri" w:hAnsi="Calibri" w:cs="Times"/>
          <w:lang w:val="en-US"/>
        </w:rPr>
        <w:t>cie</w:t>
      </w:r>
      <w:r w:rsidRPr="00EB4943">
        <w:rPr>
          <w:rFonts w:ascii="Calibri" w:hAnsi="Calibri" w:cs="Times"/>
          <w:lang w:val="en-US"/>
        </w:rPr>
        <w:t xml:space="preserve">s). </w:t>
      </w:r>
      <w:r w:rsidR="00913241" w:rsidRPr="00EB4943">
        <w:rPr>
          <w:rFonts w:ascii="Calibri" w:hAnsi="Calibri" w:cs="Times"/>
          <w:lang w:val="en-US"/>
        </w:rPr>
        <w:t xml:space="preserve">Manipulation </w:t>
      </w:r>
      <w:r w:rsidRPr="00EB4943">
        <w:rPr>
          <w:rFonts w:ascii="Calibri" w:hAnsi="Calibri" w:cs="Times"/>
          <w:lang w:val="en-US"/>
        </w:rPr>
        <w:t xml:space="preserve">of assembly filters may improve restoration of floodplain wetlands </w:t>
      </w:r>
      <w:r w:rsidR="00913241" w:rsidRPr="00EB4943">
        <w:rPr>
          <w:rFonts w:ascii="Calibri" w:hAnsi="Calibri" w:cs="Times"/>
          <w:lang w:val="en-US"/>
        </w:rPr>
        <w:t xml:space="preserve">by biasing selection towards certain types of species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"ITEM-1",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"(Catford &amp; Jansson 2014)", "manualFormatting" : "(Catford &amp; Jansson, 2014)", "plainTextFormattedCitation" : "(Catford &amp; Jansson 2014)", "previouslyFormattedCitation" : "(Catford &amp; Jansson 2014)" }, "properties" : { "noteIndex" : 0 }, "schema" : "https://github.com/citation-style-language/schema/raw/master/csl-citation.json" }</w:instrText>
      </w:r>
      <w:r w:rsidR="00765FB2" w:rsidRPr="00EB4943">
        <w:rPr>
          <w:rFonts w:ascii="Calibri" w:hAnsi="Calibri" w:cs="Times"/>
          <w:lang w:val="en-US"/>
        </w:rPr>
        <w:fldChar w:fldCharType="separate"/>
      </w:r>
      <w:r w:rsidRPr="00EB4943">
        <w:rPr>
          <w:rFonts w:ascii="Calibri" w:hAnsi="Calibri" w:cs="Times"/>
          <w:noProof/>
          <w:lang w:val="en-US"/>
        </w:rPr>
        <w:t>(Catfo</w:t>
      </w:r>
      <w:r w:rsidR="006B1C45">
        <w:rPr>
          <w:rFonts w:ascii="Calibri" w:hAnsi="Calibri" w:cs="Times"/>
          <w:noProof/>
          <w:lang w:val="en-US"/>
        </w:rPr>
        <w:t>rd &amp; Jansson</w:t>
      </w:r>
      <w:r w:rsidRPr="00EB4943">
        <w:rPr>
          <w:rFonts w:ascii="Calibri" w:hAnsi="Calibri" w:cs="Times"/>
          <w:noProof/>
          <w:lang w:val="en-US"/>
        </w:rPr>
        <w:t xml:space="preserve"> 2014</w:t>
      </w:r>
      <w:r w:rsidR="00922608">
        <w:rPr>
          <w:rFonts w:ascii="Calibri" w:hAnsi="Calibri" w:cs="Times"/>
          <w:noProof/>
          <w:lang w:val="en-US"/>
        </w:rPr>
        <w:t xml:space="preserve">; </w:t>
      </w:r>
      <w:r w:rsidR="00922608" w:rsidRPr="00922608">
        <w:rPr>
          <w:rFonts w:ascii="Calibri" w:hAnsi="Calibri" w:cs="Times"/>
          <w:noProof/>
          <w:highlight w:val="yellow"/>
          <w:lang w:val="en-US"/>
        </w:rPr>
        <w:t>Laughlin 2014</w:t>
      </w:r>
      <w:r w:rsidRPr="00922608">
        <w:rPr>
          <w:rFonts w:ascii="Calibri" w:hAnsi="Calibri" w:cs="Times"/>
          <w:noProof/>
          <w:highlight w:val="yellow"/>
          <w:lang w:val="en-US"/>
        </w:rPr>
        <w:t>)</w:t>
      </w:r>
      <w:r w:rsidR="00765FB2" w:rsidRPr="00EB4943">
        <w:rPr>
          <w:rFonts w:ascii="Calibri" w:hAnsi="Calibri" w:cs="Times"/>
          <w:lang w:val="en-US"/>
        </w:rPr>
        <w:fldChar w:fldCharType="end"/>
      </w:r>
      <w:r w:rsidRPr="00EB4943">
        <w:rPr>
          <w:rFonts w:ascii="Calibri" w:hAnsi="Calibri" w:cs="Times"/>
          <w:lang w:val="en-US"/>
        </w:rPr>
        <w:t xml:space="preserve">. </w:t>
      </w:r>
      <w:r w:rsidR="004A06FF" w:rsidRPr="00EB4943">
        <w:rPr>
          <w:rFonts w:ascii="Calibri" w:hAnsi="Calibri" w:cs="Times"/>
          <w:lang w:val="en-US"/>
        </w:rPr>
        <w:t>In</w:t>
      </w:r>
      <w:r w:rsidR="006E3E84" w:rsidRPr="00EB4943">
        <w:rPr>
          <w:rFonts w:ascii="Calibri" w:hAnsi="Calibri" w:cs="Times"/>
          <w:lang w:val="en-US"/>
        </w:rPr>
        <w:t xml:space="preserve">creasing flood frequency </w:t>
      </w:r>
      <w:r w:rsidR="005209A6" w:rsidRPr="00EB4943">
        <w:rPr>
          <w:rFonts w:ascii="Calibri" w:hAnsi="Calibri" w:cs="Times"/>
          <w:lang w:val="en-US"/>
        </w:rPr>
        <w:t>by using</w:t>
      </w:r>
      <w:r w:rsidR="006E3E84" w:rsidRPr="00EB4943">
        <w:rPr>
          <w:rFonts w:ascii="Calibri" w:hAnsi="Calibri" w:cs="Times"/>
          <w:lang w:val="en-US"/>
        </w:rPr>
        <w:t xml:space="preserve"> environmental </w:t>
      </w:r>
      <w:r w:rsidR="004A06FF" w:rsidRPr="00EB4943">
        <w:rPr>
          <w:rFonts w:ascii="Calibri" w:hAnsi="Calibri" w:cs="Times"/>
          <w:lang w:val="en-US"/>
        </w:rPr>
        <w:t>flows to mimic</w:t>
      </w:r>
      <w:r w:rsidRPr="00EB4943">
        <w:rPr>
          <w:rFonts w:ascii="Calibri" w:hAnsi="Calibri" w:cs="Times"/>
          <w:lang w:val="en-US"/>
        </w:rPr>
        <w:t xml:space="preserve"> natural regimes, may improve restoration outcomes by increasing native</w:t>
      </w:r>
      <w:r w:rsidR="004A06FF" w:rsidRPr="00EB4943">
        <w:rPr>
          <w:rFonts w:ascii="Calibri" w:hAnsi="Calibri" w:cs="Times"/>
          <w:lang w:val="en-US"/>
        </w:rPr>
        <w:t>, hydrochorous and perennial species</w:t>
      </w:r>
      <w:r w:rsidR="000F5CB4" w:rsidRPr="00EB4943">
        <w:rPr>
          <w:rFonts w:ascii="Calibri" w:hAnsi="Calibri" w:cs="Times"/>
          <w:lang w:val="en-US"/>
        </w:rPr>
        <w:t xml:space="preserve"> (Table 2</w:t>
      </w:r>
      <w:r w:rsidRPr="00EB4943">
        <w:rPr>
          <w:rFonts w:ascii="Calibri" w:hAnsi="Calibri" w:cs="Times"/>
          <w:lang w:val="en-US"/>
        </w:rPr>
        <w:t xml:space="preserve">;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"10.1111/j.1365-2664.2010.01945.x", "ISSN" : "00218901", "author" : [ { "dropping-particle" : "", "family" : "Catford", "given" : "Jane a.", "non-dropping-particle" : "", "parse-names" : false, "suffix" : "" }, { "dropping-particle" : "", "family" : "Downes", "given" : "Barbara J.", "non-dropping-particle" : "", "parse-names" : false, "suffix" : "" }, { "dropping-particle" : "", "family" : "Gippel", "given" : "Christopher J.", "non-dropping-particle" : "", "parse-names" : false, "suffix" : "" }, { "dropping-particle" : "", "family" : "Vesk", "given" : "Peter a.", "non-dropping-particle" : "", "parse-names" : false, "suffix" : "" } ], "container-title" : "Journal of Applied Ecology", "id" : "ITEM-1", "issue" : "2", "issued" : { "date-parts" : [ [ "2011", "4", "31" ] ] }, "page" : "432-442", "title" : "Flow regulation reduces native plant cover and facilitates exotic invasion in riparian wetlands", "type" : "article-journal", "volume" : "48" }, "uris" : [ "http://www.mendeley.com/documents/?uuid=ac4d0f72-de15-4011-b610-562b3700ff89" ] }, { "id" : "ITEM-2", "itemData" : { "DOI" : "10.1111/ddi.12225", "ISSN" : "13669516", "author" : [ { "dropping-particle" : "", "family" : "Catford", "given" : "Jane A.", "non-dropping-particle" : "", "parse-names" : false, "suffix" : "" }, { "dropping-particle" : "", "family" : "Morris", "given" : "William K.", "non-dropping-particle" : "", "parse-names" : false, "suffix" : "" }, { "dropping-particle" : "", "family" : "Vesk", "given" : "Peter A.", "non-dropping-particle" : "", "parse-names" : false, "suffix" : "" }, { "dropping-particle" : "", "family" : "Gippel", "given" : "Christopher J.", "non-dropping-particle" : "", "parse-names" : false, "suffix" : "" }, { "dropping-particle" : "", "family" : "Downes", "given" : "Barbara J.", "non-dropping-particle" : "", "parse-names" : false, "suffix" : "" } ], "container-title" : "Diversity and Distributions", "editor" : [ { "dropping-particle" : "", "family" : "Diez", "given" : "Jeffrey", "non-dropping-particle" : "", "parse-names" : false, "suffix" : "" } ], "id" : "ITEM-2", "issue" : "9", "issued" : { "date-parts" : [ [ "2014", "9", "11" ] ] }, "page" : "1084-1096", "title" : "Species and environmental characteristics point to flow regulation and drought as drivers of riparian plant invasion", "type" : "article-journal", "volume" : "20" }, "uris" : [ "http://www.mendeley.com/documents/?uuid=cf7815fd-4b20-440d-aacd-62f9672a5d69" ] } ], "mendeley" : { "formattedCitation" : "(Catford et al. 2011; Catford et al. 2014)", "manualFormatting" : "Catford et al., 2011; Catford et al., 2014)", "plainTextFormattedCitation" : "(Catford et al. 2011; Catford et al. 2014)", "previouslyFormattedCitation" : "(Catford et al. 2011; Catford et al. 2014)" }, "properties" : { "noteIndex" : 0 }, "schema" : "https://github.com/citation-style-language/schema/raw/master/csl-citation.json" }</w:instrText>
      </w:r>
      <w:r w:rsidR="00765FB2" w:rsidRPr="00EB4943">
        <w:rPr>
          <w:rFonts w:ascii="Calibri" w:hAnsi="Calibri" w:cs="Times"/>
          <w:lang w:val="en-US"/>
        </w:rPr>
        <w:fldChar w:fldCharType="separate"/>
      </w:r>
      <w:r w:rsidR="006B1C45">
        <w:rPr>
          <w:rFonts w:ascii="Calibri" w:hAnsi="Calibri" w:cs="Times"/>
          <w:noProof/>
          <w:lang w:val="en-US"/>
        </w:rPr>
        <w:t>Catford et al.</w:t>
      </w:r>
      <w:r w:rsidRPr="00EB4943">
        <w:rPr>
          <w:rFonts w:ascii="Calibri" w:hAnsi="Calibri" w:cs="Times"/>
          <w:noProof/>
          <w:lang w:val="en-US"/>
        </w:rPr>
        <w:t xml:space="preserve"> 2011; Catford et </w:t>
      </w:r>
      <w:r w:rsidR="006B1C45">
        <w:rPr>
          <w:rFonts w:ascii="Calibri" w:hAnsi="Calibri" w:cs="Times"/>
          <w:noProof/>
          <w:lang w:val="en-US"/>
        </w:rPr>
        <w:t>al.</w:t>
      </w:r>
      <w:r w:rsidRPr="00EB4943">
        <w:rPr>
          <w:rFonts w:ascii="Calibri" w:hAnsi="Calibri" w:cs="Times"/>
          <w:noProof/>
          <w:lang w:val="en-US"/>
        </w:rPr>
        <w:t xml:space="preserve"> 2014)</w:t>
      </w:r>
      <w:r w:rsidR="00765FB2" w:rsidRPr="00EB4943">
        <w:rPr>
          <w:rFonts w:ascii="Calibri" w:hAnsi="Calibri" w:cs="Times"/>
          <w:lang w:val="en-US"/>
        </w:rPr>
        <w:fldChar w:fldCharType="end"/>
      </w:r>
      <w:r w:rsidR="005209A6" w:rsidRPr="00EB4943">
        <w:rPr>
          <w:rFonts w:ascii="Calibri" w:hAnsi="Calibri" w:cs="Times"/>
          <w:lang w:val="en-US"/>
        </w:rPr>
        <w:t>. I</w:t>
      </w:r>
      <w:r w:rsidR="00DA2398" w:rsidRPr="00EB4943">
        <w:rPr>
          <w:rFonts w:ascii="Calibri" w:hAnsi="Calibri" w:cs="Times"/>
          <w:lang w:val="en-US"/>
        </w:rPr>
        <w:t>n these often-cultivated</w:t>
      </w:r>
      <w:r w:rsidRPr="00EB4943">
        <w:rPr>
          <w:rFonts w:ascii="Calibri" w:hAnsi="Calibri" w:cs="Times"/>
          <w:lang w:val="en-US"/>
        </w:rPr>
        <w:t xml:space="preserve"> fields</w:t>
      </w:r>
      <w:r w:rsidR="00DA2398" w:rsidRPr="00EB4943">
        <w:rPr>
          <w:rFonts w:ascii="Calibri" w:hAnsi="Calibri" w:cs="Times"/>
          <w:lang w:val="en-US"/>
        </w:rPr>
        <w:t>,</w:t>
      </w:r>
      <w:r w:rsidRPr="00EB4943">
        <w:rPr>
          <w:rFonts w:ascii="Calibri" w:hAnsi="Calibri" w:cs="Times"/>
          <w:lang w:val="en-US"/>
        </w:rPr>
        <w:t xml:space="preserve"> introduction of woody native species could also enhance restoration rates</w:t>
      </w:r>
      <w:r w:rsidR="005C1218" w:rsidRPr="00EB4943">
        <w:rPr>
          <w:rFonts w:ascii="Calibri" w:hAnsi="Calibri" w:cs="Times"/>
          <w:lang w:val="en-US"/>
        </w:rPr>
        <w:t>, as the</w:t>
      </w:r>
      <w:r w:rsidR="004D50C2" w:rsidRPr="00EB4943">
        <w:rPr>
          <w:rFonts w:ascii="Calibri" w:hAnsi="Calibri" w:cs="Times"/>
          <w:lang w:val="en-US"/>
        </w:rPr>
        <w:t xml:space="preserve">re were fewer woody species </w:t>
      </w:r>
      <w:r w:rsidR="004D50C2" w:rsidRPr="00F03499">
        <w:rPr>
          <w:rFonts w:ascii="Calibri" w:hAnsi="Calibri" w:cs="Times"/>
          <w:highlight w:val="yellow"/>
          <w:lang w:val="en-US"/>
        </w:rPr>
        <w:t>in</w:t>
      </w:r>
      <w:r w:rsidR="004D50C2" w:rsidRPr="00EB4943">
        <w:rPr>
          <w:rFonts w:ascii="Calibri" w:hAnsi="Calibri" w:cs="Times"/>
          <w:lang w:val="en-US"/>
        </w:rPr>
        <w:t xml:space="preserve"> the standing vegetation</w:t>
      </w:r>
      <w:r w:rsidRPr="00EB4943">
        <w:rPr>
          <w:rFonts w:ascii="Calibri" w:hAnsi="Calibri" w:cs="Times"/>
          <w:lang w:val="en-US"/>
        </w:rPr>
        <w:t>. Further, manipulation of abiotic gradients (e.g.</w:t>
      </w:r>
      <w:r w:rsidR="00F03499" w:rsidRPr="00F03499">
        <w:rPr>
          <w:rFonts w:ascii="Calibri" w:hAnsi="Calibri" w:cs="Times"/>
          <w:highlight w:val="yellow"/>
          <w:lang w:val="en-US"/>
        </w:rPr>
        <w:t>,</w:t>
      </w:r>
      <w:r w:rsidRPr="00EB4943">
        <w:rPr>
          <w:rFonts w:ascii="Calibri" w:hAnsi="Calibri" w:cs="Times"/>
          <w:lang w:val="en-US"/>
        </w:rPr>
        <w:t xml:space="preserve"> </w:t>
      </w:r>
      <w:r w:rsidR="002A0E51" w:rsidRPr="00EB4943">
        <w:rPr>
          <w:rFonts w:ascii="Calibri" w:hAnsi="Calibri" w:cs="Times"/>
          <w:lang w:val="en-US"/>
        </w:rPr>
        <w:t>flood</w:t>
      </w:r>
      <w:r w:rsidR="004A06FF" w:rsidRPr="00EB4943">
        <w:rPr>
          <w:rFonts w:ascii="Calibri" w:hAnsi="Calibri" w:cs="Times"/>
          <w:lang w:val="en-US"/>
        </w:rPr>
        <w:t>ing</w:t>
      </w:r>
      <w:r w:rsidRPr="00EB4943">
        <w:rPr>
          <w:rFonts w:ascii="Calibri" w:hAnsi="Calibri" w:cs="Times"/>
          <w:lang w:val="en-US"/>
        </w:rPr>
        <w:t>) may prevent dominance by generalists over specialists</w:t>
      </w:r>
      <w:r w:rsidR="005209A6" w:rsidRPr="00EB4943">
        <w:rPr>
          <w:rFonts w:ascii="Calibri" w:hAnsi="Calibri" w:cs="Times"/>
          <w:lang w:val="en-US"/>
        </w:rPr>
        <w:t xml:space="preserve"> (e.g.</w:t>
      </w:r>
      <w:r w:rsidR="00F03499" w:rsidRPr="00F03499">
        <w:rPr>
          <w:rFonts w:ascii="Calibri" w:hAnsi="Calibri" w:cs="Times"/>
          <w:highlight w:val="yellow"/>
          <w:lang w:val="en-US"/>
        </w:rPr>
        <w:t>,</w:t>
      </w:r>
      <w:r w:rsidR="005209A6" w:rsidRPr="00EB4943">
        <w:rPr>
          <w:rFonts w:ascii="Calibri" w:hAnsi="Calibri" w:cs="Times"/>
          <w:lang w:val="en-US"/>
        </w:rPr>
        <w:t xml:space="preserve"> species capable of tolerating many conditions as opposed to wetland species)</w:t>
      </w:r>
      <w:r w:rsidRPr="00EB4943">
        <w:rPr>
          <w:rFonts w:ascii="Calibri" w:hAnsi="Calibri" w:cs="Times"/>
          <w:lang w:val="en-US"/>
        </w:rPr>
        <w:t>, es</w:t>
      </w:r>
      <w:r w:rsidR="00F03499">
        <w:rPr>
          <w:rFonts w:ascii="Calibri" w:hAnsi="Calibri" w:cs="Times"/>
          <w:lang w:val="en-US"/>
        </w:rPr>
        <w:t xml:space="preserve">pecially in the early stages of </w:t>
      </w:r>
      <w:r w:rsidR="008E4140" w:rsidRPr="008E4140">
        <w:rPr>
          <w:rFonts w:ascii="Calibri" w:hAnsi="Calibri" w:cs="Times"/>
          <w:highlight w:val="yellow"/>
          <w:lang w:val="en-US"/>
        </w:rPr>
        <w:t>restoration</w:t>
      </w:r>
      <w:r w:rsidRPr="00EB4943">
        <w:rPr>
          <w:rFonts w:ascii="Calibri" w:hAnsi="Calibri" w:cs="Times"/>
          <w:lang w:val="en-US"/>
        </w:rPr>
        <w:t xml:space="preserve"> </w:t>
      </w:r>
      <w:r w:rsidR="00765FB2" w:rsidRPr="00EB4943">
        <w:rPr>
          <w:rFonts w:ascii="Calibri" w:hAnsi="Calibri" w:cs="Times"/>
          <w:lang w:val="en-US"/>
        </w:rPr>
        <w:fldChar w:fldCharType="begin" w:fldLock="1"/>
      </w:r>
      <w:r w:rsidRPr="00EB4943">
        <w:rPr>
          <w:rFonts w:ascii="Calibri" w:hAnsi="Calibri" w:cs="Times"/>
          <w:lang w:val="en-US"/>
        </w:rPr>
        <w:instrText>ADDIN CSL_CITATION { "citationItems" : [ { "id" : "ITEM-1", "itemData" : { "DOI" : "10.1046/j.1365-2664.2003.00762.x", "ISSN" : "0021-8901", "author" : [ { "dropping-particle" : "", "family" : "Pywell", "given" : "Richard F.", "non-dropping-particle" : "", "parse-names" : false, "suffix" : "" }, { "dropping-particle" : "", "family" : "Bullock", "given" : "James M.", "non-dropping-particle" : "", "parse-names" : false, "suffix" : "" }, { "dropping-particle" : "", "family" : "Roy", "given" : "David B.", "non-dropping-particle" : "", "parse-names" : false, "suffix" : "" }, { "dropping-particle" : "", "family" : "Warman", "given" : "LIZ", "non-dropping-particle" : "", "parse-names" : false, "suffix" : "" }, { "dropping-particle" : "", "family" : "Walker", "given" : "Kevin J.", "non-dropping-particle" : "", "parse-names" : false, "suffix" : "" }, { "dropping-particle" : "", "family" : "Rothery", "given" : "Peter", "non-dropping-particle" : "", "parse-names" : false, "suffix" : "" } ], "container-title" : "Journal of Applied Ecology", "id" : "ITEM-1", "issue" : "1", "issued" : { "date-parts" : [ [ "2003", "2" ] ] }, "page" : "65-77", "title" : "Plant traits as predictors of performance in ecological restoration", "type" : "article-journal", "volume" : "40" }, "uris" : [ "http://www.mendeley.com/documents/?uuid=bede9fe0-5018-42c1-a933-0f162fe77f01" ] }, { "id" : "ITEM-2", "itemData" : { "DOI" : "10.1111/1365-2664.12493", "ISSN" : "00218901", "author" : [ { "dropping-particle" : "", "family" : "Fournier", "given" : "Bertrand", "non-dropping-particle" : "", "parse-names" : false, "suffix" : "" }, { "dropping-particle" : "", "family" : "Gillet", "given" : "Fran\u00e7ois", "non-dropping-particle" : "", "parse-names" : false, "suffix" : "" }, { "dropping-particle" : "", "family" : "Bayon", "given" : "Ren\u00e9e-Claire", "non-dropping-particle" : "Le", "parse-names" : false, "suffix" : "" }, { "dropping-particle" : "", "family" : "Mitchell", "given" : "Edward A.D.", "non-dropping-particle" : "", "parse-names" : false, "suffix" : "" }, { "dropping-particle" : "", "family" : "Moretti", "given" : "Marco", "non-dropping-particle" : "", "parse-names" : false, "suffix" : "" } ], "container-title" : "Journal of Applied Ecology", "id" : "ITEM-2", "issued" : { "date-parts" : [ [ "2015", "7" ] ] }, "page" : "1364-1373", "title" : "Functional responses of multi-taxa communities to disturbance and stress gradients in a restored floodplain", "type" : "article-journal", "volume" : "52" }, "uris" : [ "http://www.mendeley.com/documents/?uuid=79f37eed-6389-4f88-9e71-09f8a3652ef0" ] }, { "id" : "ITEM-3", "itemData" : { "DOI" : "10.1111/j.1526-100X.2010.00740.x", "ISSN" : "10612971", "author" : [ { "dropping-particle" : "", "family" : "Stroh", "given" : "Peter A.", "non-dropping-particle" : "", "parse-names" : false, "suffix" : "" }, { "dropping-particle" : "", "family" : "Hughes", "given" : "Francine M. R.", "non-dropping-particle" : "", "parse-names" : false, "suffix" : "" }, { "dropping-particle" : "", "family" : "Sparks", "given" : "Tim H.", "non-dropping-particle" : "", "parse-names" : false, "suffix" : "" }, { "dropping-particle" : "", "family" : "Mountford", "given" : "J. Owen", "non-dropping-particle" : "", "parse-names" : false, "suffix" : "" } ], "container-title" : "Restoration Ecology", "id" : "ITEM-3", "issue" : "1", "issued" : { "date-parts" : [ [ "2012", "1", "21" ] ] }, "page" : "103-112", "title" : "The Influence of Time on the Soil Seed Bank and Vegetation across a Landscape-Scale Wetland Restoration Project", "type" : "article-journal", "volume" : "20" }, "uris" : [ "http://www.mendeley.com/documents/?uuid=909138b3-91c0-4b98-8f7f-23bc66878f4c" ] } ], "mendeley" : { "formattedCitation" : "(Pywell et al. 2003; Fournier et al. 2015; Stroh et al. 2012)", "manualFormatting" : "(Pywell et al. 2003; Stroh et al. 2012; Fournier et al. 2015)", "plainTextFormattedCitation" : "(Pywell et al. 2003; Fournier et al. 2015; Stroh et al. 2012)", "previouslyFormattedCitation" : "(Pywell et al. 2003; Fournier et al. 2015; Stroh et al. 2012)" }, "properties" : { "noteIndex" : 0 }, "schema" : "https://github.com/citation-style-language/schema/raw/master/csl-citation.json" }</w:instrText>
      </w:r>
      <w:r w:rsidR="00765FB2" w:rsidRPr="00EB4943">
        <w:rPr>
          <w:rFonts w:ascii="Calibri" w:hAnsi="Calibri" w:cs="Times"/>
          <w:lang w:val="en-US"/>
        </w:rPr>
        <w:fldChar w:fldCharType="separate"/>
      </w:r>
      <w:r w:rsidR="001D3CAC" w:rsidRPr="00EB4943">
        <w:rPr>
          <w:rFonts w:ascii="Calibri" w:hAnsi="Calibri" w:cs="Times"/>
          <w:noProof/>
          <w:lang w:val="en-US"/>
        </w:rPr>
        <w:t>(</w:t>
      </w:r>
      <w:r w:rsidRPr="00EB4943">
        <w:rPr>
          <w:rFonts w:ascii="Calibri" w:hAnsi="Calibri" w:cs="Times"/>
          <w:noProof/>
          <w:lang w:val="en-US"/>
        </w:rPr>
        <w:t>Stroh et al. 2012; Fournier et al. 2015)</w:t>
      </w:r>
      <w:r w:rsidR="00765FB2" w:rsidRPr="00EB4943">
        <w:rPr>
          <w:rFonts w:ascii="Calibri" w:hAnsi="Calibri" w:cs="Times"/>
          <w:lang w:val="en-US"/>
        </w:rPr>
        <w:fldChar w:fldCharType="end"/>
      </w:r>
      <w:r w:rsidRPr="00EB4943">
        <w:rPr>
          <w:rFonts w:ascii="Calibri" w:hAnsi="Calibri" w:cs="Times"/>
          <w:lang w:val="en-US"/>
        </w:rPr>
        <w:t xml:space="preserve">. </w:t>
      </w:r>
      <w:r w:rsidR="00913241" w:rsidRPr="00EB4943">
        <w:rPr>
          <w:rFonts w:ascii="Calibri" w:hAnsi="Calibri" w:cs="Times"/>
          <w:lang w:val="en-US"/>
        </w:rPr>
        <w:t xml:space="preserve">In the Macquarie Marshes, </w:t>
      </w:r>
      <w:r w:rsidR="00CD4FF5" w:rsidRPr="00EB4943">
        <w:rPr>
          <w:rFonts w:ascii="Calibri" w:hAnsi="Calibri" w:cs="Times"/>
          <w:lang w:val="en-US"/>
        </w:rPr>
        <w:t xml:space="preserve">restoring </w:t>
      </w:r>
      <w:r w:rsidR="002A0E51" w:rsidRPr="00EB4943">
        <w:rPr>
          <w:rFonts w:ascii="Calibri" w:hAnsi="Calibri" w:cs="Times"/>
          <w:lang w:val="en-US"/>
        </w:rPr>
        <w:t>flood</w:t>
      </w:r>
      <w:r w:rsidR="00DB591A" w:rsidRPr="00EB4943">
        <w:rPr>
          <w:rFonts w:ascii="Calibri" w:hAnsi="Calibri" w:cs="Times"/>
          <w:lang w:val="en-US"/>
        </w:rPr>
        <w:t xml:space="preserve"> frequencies</w:t>
      </w:r>
      <w:r w:rsidR="00CD4FF5" w:rsidRPr="00EB4943">
        <w:rPr>
          <w:rFonts w:ascii="Calibri" w:hAnsi="Calibri" w:cs="Times"/>
          <w:lang w:val="en-US"/>
        </w:rPr>
        <w:t xml:space="preserve"> with environmental flows, similar</w:t>
      </w:r>
      <w:r w:rsidR="00DB591A" w:rsidRPr="00EB4943">
        <w:rPr>
          <w:rFonts w:ascii="Calibri" w:hAnsi="Calibri" w:cs="Times"/>
          <w:lang w:val="en-US"/>
        </w:rPr>
        <w:t xml:space="preserve"> </w:t>
      </w:r>
      <w:r w:rsidR="00CD4FF5" w:rsidRPr="00EB4943">
        <w:rPr>
          <w:rFonts w:ascii="Calibri" w:hAnsi="Calibri" w:cs="Times"/>
          <w:lang w:val="en-US"/>
        </w:rPr>
        <w:t>to</w:t>
      </w:r>
      <w:r w:rsidR="00DB591A" w:rsidRPr="00EB4943">
        <w:rPr>
          <w:rFonts w:ascii="Calibri" w:hAnsi="Calibri" w:cs="Times"/>
          <w:lang w:val="en-US"/>
        </w:rPr>
        <w:t xml:space="preserve"> historic regimes</w:t>
      </w:r>
      <w:r w:rsidR="00CD4FF5" w:rsidRPr="00EB4943">
        <w:rPr>
          <w:rFonts w:ascii="Calibri" w:hAnsi="Calibri" w:cs="Times"/>
          <w:lang w:val="en-US"/>
        </w:rPr>
        <w:t>,</w:t>
      </w:r>
      <w:r w:rsidR="00913241" w:rsidRPr="00EB4943">
        <w:rPr>
          <w:rFonts w:ascii="Calibri" w:hAnsi="Calibri" w:cs="Times"/>
          <w:lang w:val="en-US"/>
        </w:rPr>
        <w:t xml:space="preserve"> is likely to be most effective at restoring native wetland plant communities. </w:t>
      </w:r>
    </w:p>
    <w:p w14:paraId="64384F7E" w14:textId="77777777" w:rsidR="00CC0D21" w:rsidRPr="00EB4943" w:rsidRDefault="00CC0D21" w:rsidP="00884F22">
      <w:pPr>
        <w:widowControl w:val="0"/>
        <w:autoSpaceDE w:val="0"/>
        <w:autoSpaceDN w:val="0"/>
        <w:adjustRightInd w:val="0"/>
        <w:spacing w:after="240" w:line="480" w:lineRule="auto"/>
        <w:rPr>
          <w:rFonts w:ascii="Calibri" w:hAnsi="Calibri" w:cs="Times"/>
          <w:b/>
          <w:lang w:val="en-US"/>
        </w:rPr>
      </w:pPr>
      <w:r w:rsidRPr="00EB4943">
        <w:rPr>
          <w:rFonts w:ascii="Calibri" w:hAnsi="Calibri" w:cs="Times"/>
          <w:b/>
          <w:lang w:val="en-US"/>
        </w:rPr>
        <w:t xml:space="preserve">Acknowledgements </w:t>
      </w:r>
    </w:p>
    <w:p w14:paraId="5F4E738E" w14:textId="77777777" w:rsidR="008F42AF" w:rsidRPr="00EB4943" w:rsidRDefault="008F42AF" w:rsidP="00884F22">
      <w:pPr>
        <w:widowControl w:val="0"/>
        <w:autoSpaceDE w:val="0"/>
        <w:autoSpaceDN w:val="0"/>
        <w:adjustRightInd w:val="0"/>
        <w:spacing w:after="240" w:line="480" w:lineRule="auto"/>
        <w:rPr>
          <w:rFonts w:ascii="Calibri" w:hAnsi="Calibri" w:cs="Times"/>
          <w:lang w:val="en-US"/>
        </w:rPr>
      </w:pPr>
      <w:r w:rsidRPr="00EB4943">
        <w:rPr>
          <w:rFonts w:ascii="Calibri" w:hAnsi="Calibri" w:cs="Times"/>
          <w:lang w:val="en-US"/>
        </w:rPr>
        <w:t xml:space="preserve">We would like to acknowledge and thank </w:t>
      </w:r>
      <w:r w:rsidR="007321D9" w:rsidRPr="00EB4943">
        <w:rPr>
          <w:rFonts w:ascii="Calibri" w:hAnsi="Calibri" w:cs="Times"/>
          <w:lang w:val="en-US"/>
        </w:rPr>
        <w:t xml:space="preserve">all </w:t>
      </w:r>
      <w:r w:rsidR="003F7BC8" w:rsidRPr="00EB4943">
        <w:rPr>
          <w:rFonts w:ascii="Calibri" w:hAnsi="Calibri" w:cs="Times"/>
          <w:lang w:val="en-US"/>
        </w:rPr>
        <w:t>volunteers: Sylvia Hay, Jessica Hughes, Alison Reid, Ray Dawson, David Hutchinson, Ali Loewen, Ellery Johnson, Stephanie Creer, Svetlana Kotevska, Joanne Ocock, Celine Stienfeld, Stephen Mahony, Thao Le, Veronic</w:t>
      </w:r>
      <w:r w:rsidR="00621F9D" w:rsidRPr="00EB4943">
        <w:rPr>
          <w:rFonts w:ascii="Calibri" w:hAnsi="Calibri" w:cs="Times"/>
          <w:lang w:val="en-US"/>
        </w:rPr>
        <w:t xml:space="preserve">a Grigaltchik, Esthel Verma, </w:t>
      </w:r>
      <w:r w:rsidR="003F7BC8" w:rsidRPr="00EB4943">
        <w:rPr>
          <w:rFonts w:ascii="Calibri" w:hAnsi="Calibri" w:cs="Times"/>
          <w:lang w:val="en-US"/>
        </w:rPr>
        <w:t>Andrea Fullagar</w:t>
      </w:r>
      <w:r w:rsidR="00621F9D" w:rsidRPr="00EB4943">
        <w:rPr>
          <w:rFonts w:ascii="Calibri" w:hAnsi="Calibri" w:cs="Times"/>
          <w:lang w:val="en-US"/>
        </w:rPr>
        <w:t xml:space="preserve"> and Habacuc Flores-Moreno</w:t>
      </w:r>
      <w:r w:rsidR="003F7BC8" w:rsidRPr="00EB4943">
        <w:rPr>
          <w:rFonts w:ascii="Calibri" w:hAnsi="Calibri" w:cs="Times"/>
          <w:lang w:val="en-US"/>
        </w:rPr>
        <w:t xml:space="preserve">. Further, we would like to thank Andrew Letten and </w:t>
      </w:r>
      <w:r w:rsidR="00111C65" w:rsidRPr="00EB4943">
        <w:rPr>
          <w:rFonts w:ascii="Calibri" w:hAnsi="Calibri" w:cs="Times"/>
          <w:lang w:val="en-US"/>
        </w:rPr>
        <w:t>Estibaliz Palma for statistical advice. We recognise the support of the Peter Cullen Scholarship (SKD</w:t>
      </w:r>
      <w:r w:rsidR="008E2D8D" w:rsidRPr="00EB4943">
        <w:rPr>
          <w:rFonts w:ascii="Calibri" w:hAnsi="Calibri" w:cs="Times"/>
          <w:lang w:val="en-US"/>
        </w:rPr>
        <w:t>)</w:t>
      </w:r>
      <w:r w:rsidR="00111C65" w:rsidRPr="00EB4943">
        <w:rPr>
          <w:rFonts w:ascii="Calibri" w:hAnsi="Calibri"/>
          <w:lang w:val="en-AU"/>
        </w:rPr>
        <w:t xml:space="preserve">. </w:t>
      </w:r>
      <w:r w:rsidR="00111C65" w:rsidRPr="00EB4943">
        <w:rPr>
          <w:rFonts w:ascii="Calibri" w:hAnsi="Calibri"/>
        </w:rPr>
        <w:t xml:space="preserve">We also acknowledge support through the Australian Postgraduate Award (SKD). JAC acknowledges support from the Australian Research Council (DE120102221 and ARC </w:t>
      </w:r>
      <w:r w:rsidR="00111C65" w:rsidRPr="00EB4943">
        <w:rPr>
          <w:rFonts w:ascii="Calibri" w:hAnsi="Calibri"/>
        </w:rPr>
        <w:lastRenderedPageBreak/>
        <w:t>Centre of Excellence for Environmental Decisions) and RTK for the Australian Research Council Linkage Project (LP0884160).</w:t>
      </w:r>
      <w:r w:rsidR="00A96536" w:rsidRPr="00EB4943">
        <w:rPr>
          <w:rFonts w:ascii="Calibri" w:hAnsi="Calibri"/>
        </w:rPr>
        <w:t xml:space="preserve"> </w:t>
      </w:r>
      <w:r w:rsidR="000A20FA">
        <w:rPr>
          <w:rFonts w:ascii="Calibri" w:hAnsi="Calibri"/>
        </w:rPr>
        <w:t xml:space="preserve">SKD and PB acknowledge the support of the NSW National Parks and Wildlife Services. </w:t>
      </w:r>
      <w:r w:rsidR="00A96536" w:rsidRPr="00EB4943">
        <w:rPr>
          <w:rFonts w:ascii="Calibri" w:hAnsi="Calibri"/>
        </w:rPr>
        <w:t>Lastly</w:t>
      </w:r>
      <w:r w:rsidR="005703FD">
        <w:rPr>
          <w:rFonts w:ascii="Calibri" w:hAnsi="Calibri"/>
        </w:rPr>
        <w:t>,</w:t>
      </w:r>
      <w:r w:rsidR="00A96536" w:rsidRPr="00EB4943">
        <w:rPr>
          <w:rFonts w:ascii="Calibri" w:hAnsi="Calibri"/>
        </w:rPr>
        <w:t xml:space="preserve"> we would like to thank the two anonymous referees</w:t>
      </w:r>
      <w:r w:rsidR="004E3E20">
        <w:rPr>
          <w:rFonts w:ascii="Calibri" w:hAnsi="Calibri"/>
        </w:rPr>
        <w:t xml:space="preserve"> and the associate editor, Dr. Akira Mori,</w:t>
      </w:r>
      <w:r w:rsidR="00A96536" w:rsidRPr="00EB4943">
        <w:rPr>
          <w:rFonts w:ascii="Calibri" w:hAnsi="Calibri"/>
        </w:rPr>
        <w:t xml:space="preserve"> whose comments improved the manuscript.</w:t>
      </w:r>
    </w:p>
    <w:p w14:paraId="5FB4062B" w14:textId="77777777" w:rsidR="00D15890" w:rsidRPr="00EB4943" w:rsidRDefault="00001848" w:rsidP="00CC6598">
      <w:pPr>
        <w:widowControl w:val="0"/>
        <w:autoSpaceDE w:val="0"/>
        <w:autoSpaceDN w:val="0"/>
        <w:adjustRightInd w:val="0"/>
        <w:spacing w:after="140" w:line="360" w:lineRule="auto"/>
        <w:ind w:left="480" w:hanging="480"/>
        <w:rPr>
          <w:rFonts w:ascii="Calibri" w:hAnsi="Calibri" w:cs="Times"/>
          <w:b/>
          <w:lang w:val="en-US"/>
        </w:rPr>
      </w:pPr>
      <w:r w:rsidRPr="00EB4943">
        <w:rPr>
          <w:rFonts w:ascii="Calibri" w:hAnsi="Calibri" w:cs="Times"/>
          <w:b/>
          <w:lang w:val="en-US"/>
        </w:rPr>
        <w:t>References</w:t>
      </w:r>
    </w:p>
    <w:p w14:paraId="185D9BEE" w14:textId="77777777" w:rsidR="00505F7D" w:rsidRPr="00EB4943" w:rsidRDefault="00765FB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cs="Times"/>
          <w:b/>
          <w:lang w:val="en-US"/>
        </w:rPr>
        <w:fldChar w:fldCharType="begin" w:fldLock="1"/>
      </w:r>
      <w:r w:rsidR="00001848" w:rsidRPr="00EB4943">
        <w:rPr>
          <w:rFonts w:ascii="Calibri" w:hAnsi="Calibri" w:cs="Times"/>
          <w:b/>
          <w:lang w:val="en-US"/>
        </w:rPr>
        <w:instrText xml:space="preserve">ADDIN Mendeley Bibliography CSL_BIBLIOGRAPHY </w:instrText>
      </w:r>
      <w:r w:rsidRPr="00EB4943">
        <w:rPr>
          <w:rFonts w:ascii="Calibri" w:hAnsi="Calibri" w:cs="Times"/>
          <w:b/>
          <w:lang w:val="en-US"/>
        </w:rPr>
        <w:fldChar w:fldCharType="separate"/>
      </w:r>
      <w:r w:rsidR="00577DDC" w:rsidRPr="00EB4943">
        <w:rPr>
          <w:rFonts w:ascii="Calibri" w:hAnsi="Calibri"/>
          <w:noProof/>
          <w:lang w:val="en-US"/>
        </w:rPr>
        <w:t>Ackerly, D.D. &amp; Cornwell, W.K.</w:t>
      </w:r>
      <w:r w:rsidR="00505F7D" w:rsidRPr="00EB4943">
        <w:rPr>
          <w:rFonts w:ascii="Calibri" w:hAnsi="Calibri"/>
          <w:noProof/>
          <w:lang w:val="en-US"/>
        </w:rPr>
        <w:t xml:space="preserve"> 2007. A trait-based approach to community assembly: partitioning of species trait values into within- and among-community components. </w:t>
      </w:r>
      <w:r w:rsidR="00505F7D" w:rsidRPr="00EB4943">
        <w:rPr>
          <w:rFonts w:ascii="Calibri" w:hAnsi="Calibri"/>
          <w:i/>
          <w:iCs/>
          <w:noProof/>
          <w:lang w:val="en-US"/>
        </w:rPr>
        <w:t>Ecology letters</w:t>
      </w:r>
      <w:r w:rsidR="00577DDC" w:rsidRPr="00EB4943">
        <w:rPr>
          <w:rFonts w:ascii="Calibri" w:hAnsi="Calibri"/>
          <w:noProof/>
          <w:lang w:val="en-US"/>
        </w:rPr>
        <w:t xml:space="preserve">, </w:t>
      </w:r>
      <w:r w:rsidR="00577DDC" w:rsidRPr="00EB4943">
        <w:rPr>
          <w:rFonts w:ascii="Calibri" w:hAnsi="Calibri"/>
          <w:b/>
          <w:noProof/>
          <w:lang w:val="en-US"/>
        </w:rPr>
        <w:t>10</w:t>
      </w:r>
      <w:r w:rsidR="00577DDC" w:rsidRPr="00EB4943">
        <w:rPr>
          <w:rFonts w:ascii="Calibri" w:hAnsi="Calibri"/>
          <w:noProof/>
          <w:lang w:val="en-US"/>
        </w:rPr>
        <w:t xml:space="preserve">, </w:t>
      </w:r>
      <w:r w:rsidR="00505F7D" w:rsidRPr="00EB4943">
        <w:rPr>
          <w:rFonts w:ascii="Calibri" w:hAnsi="Calibri"/>
          <w:noProof/>
          <w:lang w:val="en-US"/>
        </w:rPr>
        <w:t xml:space="preserve">135–45. </w:t>
      </w:r>
    </w:p>
    <w:p w14:paraId="5A33BA0C" w14:textId="77777777" w:rsidR="00793F48" w:rsidRDefault="00577DDC"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Amiaud, B. &amp; Touzard, B.</w:t>
      </w:r>
      <w:r w:rsidR="00793F48" w:rsidRPr="00EB4943">
        <w:rPr>
          <w:rFonts w:ascii="Calibri" w:hAnsi="Calibri"/>
          <w:noProof/>
          <w:lang w:val="en-US"/>
        </w:rPr>
        <w:t xml:space="preserve"> 2004. The relationships between soil seed bank, aboveground vegetation and disturbances in old embanked marshlands of Western France. </w:t>
      </w:r>
      <w:r w:rsidRPr="00EB4943">
        <w:rPr>
          <w:rFonts w:ascii="Calibri" w:hAnsi="Calibri"/>
          <w:i/>
          <w:iCs/>
          <w:noProof/>
          <w:lang w:val="en-US"/>
        </w:rPr>
        <w:t>Flora,</w:t>
      </w:r>
      <w:r w:rsidR="00793F48" w:rsidRPr="00EB4943">
        <w:rPr>
          <w:rFonts w:ascii="Calibri" w:hAnsi="Calibri"/>
          <w:i/>
          <w:iCs/>
          <w:noProof/>
          <w:lang w:val="en-US"/>
        </w:rPr>
        <w:t xml:space="preserve"> Morphology, Distribution, Functional Ecology of Plants</w:t>
      </w:r>
      <w:r w:rsidRPr="00EB4943">
        <w:rPr>
          <w:rFonts w:ascii="Calibri" w:hAnsi="Calibri"/>
          <w:noProof/>
          <w:lang w:val="en-US"/>
        </w:rPr>
        <w:t xml:space="preserve">, </w:t>
      </w:r>
      <w:r w:rsidRPr="00EB4943">
        <w:rPr>
          <w:rFonts w:ascii="Calibri" w:hAnsi="Calibri"/>
          <w:b/>
          <w:noProof/>
          <w:lang w:val="en-US"/>
        </w:rPr>
        <w:t>199</w:t>
      </w:r>
      <w:r w:rsidRPr="00EB4943">
        <w:rPr>
          <w:rFonts w:ascii="Calibri" w:hAnsi="Calibri"/>
          <w:noProof/>
          <w:lang w:val="en-US"/>
        </w:rPr>
        <w:t xml:space="preserve">, </w:t>
      </w:r>
      <w:r w:rsidR="00793F48" w:rsidRPr="00EB4943">
        <w:rPr>
          <w:rFonts w:ascii="Calibri" w:hAnsi="Calibri"/>
          <w:noProof/>
          <w:lang w:val="en-US"/>
        </w:rPr>
        <w:t>25–35.</w:t>
      </w:r>
    </w:p>
    <w:p w14:paraId="0D754E3B" w14:textId="77777777" w:rsidR="00CD596F" w:rsidRPr="00CD596F" w:rsidRDefault="00CD596F" w:rsidP="00390405">
      <w:pPr>
        <w:widowControl w:val="0"/>
        <w:autoSpaceDE w:val="0"/>
        <w:autoSpaceDN w:val="0"/>
        <w:adjustRightInd w:val="0"/>
        <w:spacing w:after="240" w:line="360" w:lineRule="auto"/>
        <w:ind w:left="480" w:hanging="482"/>
        <w:rPr>
          <w:rFonts w:ascii="Calibri" w:hAnsi="Calibri"/>
          <w:noProof/>
          <w:lang w:val="en-US"/>
        </w:rPr>
      </w:pPr>
      <w:r w:rsidRPr="00CC5625">
        <w:rPr>
          <w:rFonts w:ascii="Calibri" w:hAnsi="Calibri"/>
          <w:noProof/>
          <w:highlight w:val="yellow"/>
          <w:lang w:val="en-US"/>
        </w:rPr>
        <w:t xml:space="preserve">Andrade, B., Overbeck, G., Pilger, G., Hermann, J-M., Conradi, T, Boldrini, I &amp; Kollmann, J. 2014. </w:t>
      </w:r>
      <w:r w:rsidRPr="00CD596F">
        <w:rPr>
          <w:kern w:val="36"/>
          <w:highlight w:val="yellow"/>
        </w:rPr>
        <w:t xml:space="preserve">Intraspecific trait variation and allocation strategies of calcareous grassland species: Results from a restoration experiment, </w:t>
      </w:r>
      <w:r w:rsidRPr="00CD596F">
        <w:rPr>
          <w:i/>
          <w:kern w:val="36"/>
          <w:highlight w:val="yellow"/>
        </w:rPr>
        <w:t>Basic and Applied Ecology</w:t>
      </w:r>
      <w:r w:rsidRPr="00CD596F">
        <w:rPr>
          <w:kern w:val="36"/>
          <w:highlight w:val="yellow"/>
        </w:rPr>
        <w:t xml:space="preserve">, </w:t>
      </w:r>
      <w:r w:rsidRPr="00CD596F">
        <w:rPr>
          <w:b/>
          <w:kern w:val="36"/>
          <w:highlight w:val="yellow"/>
        </w:rPr>
        <w:t>15</w:t>
      </w:r>
      <w:r w:rsidRPr="00CD596F">
        <w:rPr>
          <w:kern w:val="36"/>
          <w:highlight w:val="yellow"/>
        </w:rPr>
        <w:t>, 590-598</w:t>
      </w:r>
      <w:r>
        <w:rPr>
          <w:kern w:val="36"/>
        </w:rPr>
        <w:t>.</w:t>
      </w:r>
    </w:p>
    <w:p w14:paraId="6846E82D" w14:textId="77777777" w:rsidR="00505F7D" w:rsidRPr="00A40A3E" w:rsidRDefault="00505F7D" w:rsidP="00A40A3E">
      <w:pPr>
        <w:widowControl w:val="0"/>
        <w:autoSpaceDE w:val="0"/>
        <w:autoSpaceDN w:val="0"/>
        <w:adjustRightInd w:val="0"/>
        <w:spacing w:after="240" w:line="360" w:lineRule="auto"/>
        <w:ind w:left="482" w:hanging="482"/>
        <w:rPr>
          <w:rFonts w:cstheme="minorHAnsi"/>
          <w:noProof/>
          <w:lang w:val="en-US"/>
        </w:rPr>
      </w:pPr>
      <w:r w:rsidRPr="00EB4943">
        <w:rPr>
          <w:rFonts w:ascii="Calibri" w:hAnsi="Calibri"/>
          <w:noProof/>
          <w:lang w:val="en-US"/>
        </w:rPr>
        <w:t>Aro</w:t>
      </w:r>
      <w:r w:rsidR="00577DDC" w:rsidRPr="00EB4943">
        <w:rPr>
          <w:rFonts w:ascii="Calibri" w:hAnsi="Calibri"/>
          <w:noProof/>
          <w:lang w:val="en-US"/>
        </w:rPr>
        <w:t>nson, M.</w:t>
      </w:r>
      <w:r w:rsidR="00577DDC" w:rsidRPr="00A40A3E">
        <w:rPr>
          <w:rFonts w:cstheme="minorHAnsi"/>
          <w:noProof/>
          <w:lang w:val="en-US"/>
        </w:rPr>
        <w:t>F.J. &amp; Galatowitsch, S.</w:t>
      </w:r>
      <w:r w:rsidRPr="00A40A3E">
        <w:rPr>
          <w:rFonts w:cstheme="minorHAnsi"/>
          <w:noProof/>
          <w:lang w:val="en-US"/>
        </w:rPr>
        <w:t xml:space="preserve"> 2008. Long-term vegetation development of restored prairie pothole wetlands. </w:t>
      </w:r>
      <w:r w:rsidRPr="00A40A3E">
        <w:rPr>
          <w:rFonts w:cstheme="minorHAnsi"/>
          <w:i/>
          <w:iCs/>
          <w:noProof/>
          <w:lang w:val="en-US"/>
        </w:rPr>
        <w:t>Wetlands</w:t>
      </w:r>
      <w:r w:rsidR="00577DDC" w:rsidRPr="00A40A3E">
        <w:rPr>
          <w:rFonts w:cstheme="minorHAnsi"/>
          <w:noProof/>
          <w:lang w:val="en-US"/>
        </w:rPr>
        <w:t xml:space="preserve">, </w:t>
      </w:r>
      <w:r w:rsidR="00577DDC" w:rsidRPr="00A40A3E">
        <w:rPr>
          <w:rFonts w:cstheme="minorHAnsi"/>
          <w:b/>
          <w:noProof/>
          <w:lang w:val="en-US"/>
        </w:rPr>
        <w:t>28</w:t>
      </w:r>
      <w:r w:rsidR="00577DDC" w:rsidRPr="00A40A3E">
        <w:rPr>
          <w:rFonts w:cstheme="minorHAnsi"/>
          <w:noProof/>
          <w:lang w:val="en-US"/>
        </w:rPr>
        <w:t xml:space="preserve">, </w:t>
      </w:r>
      <w:r w:rsidRPr="00A40A3E">
        <w:rPr>
          <w:rFonts w:cstheme="minorHAnsi"/>
          <w:noProof/>
          <w:lang w:val="en-US"/>
        </w:rPr>
        <w:t xml:space="preserve">883–895. </w:t>
      </w:r>
    </w:p>
    <w:p w14:paraId="0345EFC7" w14:textId="77777777" w:rsidR="00A40A3E" w:rsidRPr="00A40A3E" w:rsidRDefault="00A40A3E" w:rsidP="00A40A3E">
      <w:pPr>
        <w:autoSpaceDE w:val="0"/>
        <w:autoSpaceDN w:val="0"/>
        <w:adjustRightInd w:val="0"/>
        <w:spacing w:after="240" w:line="360" w:lineRule="auto"/>
        <w:ind w:left="482" w:hanging="482"/>
        <w:rPr>
          <w:rFonts w:cstheme="minorHAnsi"/>
        </w:rPr>
      </w:pPr>
      <w:r w:rsidRPr="00A40A3E">
        <w:rPr>
          <w:rFonts w:cstheme="minorHAnsi"/>
          <w:highlight w:val="yellow"/>
        </w:rPr>
        <w:t>Baskin, C.C. and J.M. Baskin. 1998. Seeds: Ecology, Biogeography, and Evolution of Dormancy and Germination. New York, NY: Elsevier.</w:t>
      </w:r>
    </w:p>
    <w:p w14:paraId="2D0C4836" w14:textId="77777777" w:rsidR="00505F7D" w:rsidRPr="00EB4943" w:rsidRDefault="00505F7D" w:rsidP="00A40A3E">
      <w:pPr>
        <w:widowControl w:val="0"/>
        <w:autoSpaceDE w:val="0"/>
        <w:autoSpaceDN w:val="0"/>
        <w:adjustRightInd w:val="0"/>
        <w:spacing w:after="240" w:line="360" w:lineRule="auto"/>
        <w:ind w:left="482" w:hanging="482"/>
        <w:rPr>
          <w:rFonts w:ascii="Calibri" w:hAnsi="Calibri"/>
          <w:noProof/>
          <w:lang w:val="en-US"/>
        </w:rPr>
      </w:pPr>
      <w:r w:rsidRPr="00A40A3E">
        <w:rPr>
          <w:rFonts w:cstheme="minorHAnsi"/>
          <w:noProof/>
          <w:lang w:val="en-US"/>
        </w:rPr>
        <w:t>Bel</w:t>
      </w:r>
      <w:r w:rsidR="00577DDC" w:rsidRPr="00A40A3E">
        <w:rPr>
          <w:rFonts w:cstheme="minorHAnsi"/>
          <w:noProof/>
          <w:lang w:val="en-US"/>
        </w:rPr>
        <w:t>yea, L.R. &amp; Lan</w:t>
      </w:r>
      <w:r w:rsidR="00577DDC" w:rsidRPr="00EB4943">
        <w:rPr>
          <w:rFonts w:ascii="Calibri" w:hAnsi="Calibri"/>
          <w:noProof/>
          <w:lang w:val="en-US"/>
        </w:rPr>
        <w:t>caster, J.</w:t>
      </w:r>
      <w:r w:rsidR="00793F48" w:rsidRPr="00EB4943">
        <w:rPr>
          <w:rFonts w:ascii="Calibri" w:hAnsi="Calibri"/>
          <w:noProof/>
          <w:lang w:val="en-US"/>
        </w:rPr>
        <w:t xml:space="preserve"> 1999</w:t>
      </w:r>
      <w:r w:rsidRPr="00EB4943">
        <w:rPr>
          <w:rFonts w:ascii="Calibri" w:hAnsi="Calibri"/>
          <w:noProof/>
          <w:lang w:val="en-US"/>
        </w:rPr>
        <w:t xml:space="preserve">. Assembly Rules within a Contingent Ecology. </w:t>
      </w:r>
      <w:r w:rsidRPr="00EB4943">
        <w:rPr>
          <w:rFonts w:ascii="Calibri" w:hAnsi="Calibri"/>
          <w:i/>
          <w:iCs/>
          <w:noProof/>
          <w:lang w:val="en-US"/>
        </w:rPr>
        <w:t>Oikos</w:t>
      </w:r>
      <w:r w:rsidR="00577DDC" w:rsidRPr="00EB4943">
        <w:rPr>
          <w:rFonts w:ascii="Calibri" w:hAnsi="Calibri"/>
          <w:noProof/>
          <w:lang w:val="en-US"/>
        </w:rPr>
        <w:t xml:space="preserve">, </w:t>
      </w:r>
      <w:r w:rsidR="00577DDC" w:rsidRPr="00EB4943">
        <w:rPr>
          <w:rFonts w:ascii="Calibri" w:hAnsi="Calibri"/>
          <w:b/>
          <w:noProof/>
          <w:lang w:val="en-US"/>
        </w:rPr>
        <w:t>86</w:t>
      </w:r>
      <w:r w:rsidR="00577DDC" w:rsidRPr="00EB4943">
        <w:rPr>
          <w:rFonts w:ascii="Calibri" w:hAnsi="Calibri"/>
          <w:noProof/>
          <w:lang w:val="en-US"/>
        </w:rPr>
        <w:t xml:space="preserve">, </w:t>
      </w:r>
      <w:r w:rsidRPr="00EB4943">
        <w:rPr>
          <w:rFonts w:ascii="Calibri" w:hAnsi="Calibri"/>
          <w:noProof/>
          <w:lang w:val="en-US"/>
        </w:rPr>
        <w:t>402–416.</w:t>
      </w:r>
    </w:p>
    <w:p w14:paraId="4B3B0BD2" w14:textId="77777777" w:rsidR="00F85303" w:rsidRPr="00EB4943" w:rsidRDefault="00F85303" w:rsidP="00C510FA">
      <w:pPr>
        <w:spacing w:before="100" w:beforeAutospacing="1" w:after="240" w:line="360" w:lineRule="auto"/>
        <w:ind w:left="482" w:hanging="482"/>
        <w:rPr>
          <w:rFonts w:ascii="Calibri" w:hAnsi="Calibri" w:cs="Times New Roman"/>
          <w:lang w:val="en-AU"/>
        </w:rPr>
      </w:pPr>
      <w:r w:rsidRPr="00EB4943">
        <w:rPr>
          <w:rFonts w:ascii="Calibri" w:hAnsi="Calibri" w:cs="Times New Roman"/>
          <w:lang w:val="en-AU"/>
        </w:rPr>
        <w:t>Berney, P.</w:t>
      </w:r>
      <w:r w:rsidR="001A4953" w:rsidRPr="00EB4943">
        <w:rPr>
          <w:rFonts w:ascii="Calibri" w:hAnsi="Calibri" w:cs="Times New Roman"/>
          <w:lang w:val="en-AU"/>
        </w:rPr>
        <w:t xml:space="preserve"> 2012.</w:t>
      </w:r>
      <w:r w:rsidRPr="00EB4943">
        <w:rPr>
          <w:rFonts w:ascii="Calibri" w:hAnsi="Calibri" w:cs="Times New Roman"/>
          <w:lang w:val="en-AU"/>
        </w:rPr>
        <w:t xml:space="preserve"> </w:t>
      </w:r>
      <w:r w:rsidRPr="00EB4943">
        <w:rPr>
          <w:rFonts w:ascii="Calibri" w:hAnsi="Calibri" w:cs="Times New Roman"/>
          <w:i/>
          <w:iCs/>
          <w:lang w:val="en-AU"/>
        </w:rPr>
        <w:t>Pillicawarrina; Summary of findings from vegetation surveys 2009 – 2012</w:t>
      </w:r>
      <w:r w:rsidR="001A4953" w:rsidRPr="00EB4943">
        <w:rPr>
          <w:rFonts w:ascii="Calibri" w:hAnsi="Calibri" w:cs="Times New Roman"/>
          <w:lang w:val="en-AU"/>
        </w:rPr>
        <w:t>. Office of Environment and Heritage, Sydney, New South Wales, Australia</w:t>
      </w:r>
      <w:r w:rsidRPr="00EB4943">
        <w:rPr>
          <w:rFonts w:ascii="Calibri" w:hAnsi="Calibri" w:cs="Times New Roman"/>
          <w:lang w:val="en-AU"/>
        </w:rPr>
        <w:t>.</w:t>
      </w:r>
    </w:p>
    <w:p w14:paraId="33415DB8" w14:textId="77777777" w:rsidR="00497292" w:rsidRDefault="0049729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van Bodegom, P.M., Grootjans, A.P., Sorrell, B.K., Bekker, R.M., Bakker, C., Ozinga, W.A.</w:t>
      </w:r>
      <w:r w:rsidR="00505F7D" w:rsidRPr="00EB4943">
        <w:rPr>
          <w:rFonts w:ascii="Calibri" w:hAnsi="Calibri"/>
          <w:noProof/>
          <w:lang w:val="en-US"/>
        </w:rPr>
        <w:t xml:space="preserve"> 2006. </w:t>
      </w:r>
      <w:r w:rsidR="00505F7D" w:rsidRPr="00EB4943">
        <w:rPr>
          <w:rFonts w:ascii="Calibri" w:hAnsi="Calibri"/>
          <w:noProof/>
          <w:lang w:val="en-US"/>
        </w:rPr>
        <w:lastRenderedPageBreak/>
        <w:t>Plant traits in response to raising groundwater levels in wetland restoration: e</w:t>
      </w:r>
      <w:r w:rsidR="00A01D47" w:rsidRPr="00EB4943">
        <w:rPr>
          <w:rFonts w:ascii="Calibri" w:hAnsi="Calibri"/>
          <w:noProof/>
          <w:lang w:val="en-US"/>
        </w:rPr>
        <w:t>vidence from three case studies,</w:t>
      </w:r>
      <w:r w:rsidR="00505F7D" w:rsidRPr="00EB4943">
        <w:rPr>
          <w:rFonts w:ascii="Calibri" w:hAnsi="Calibri"/>
          <w:noProof/>
          <w:lang w:val="en-US"/>
        </w:rPr>
        <w:t xml:space="preserve"> </w:t>
      </w:r>
      <w:r w:rsidR="00505F7D" w:rsidRPr="00EB4943">
        <w:rPr>
          <w:rFonts w:ascii="Calibri" w:hAnsi="Calibri"/>
          <w:i/>
          <w:iCs/>
          <w:noProof/>
          <w:lang w:val="en-US"/>
        </w:rPr>
        <w:t>Applied Vegetation Science</w:t>
      </w:r>
      <w:r w:rsidR="00505F7D" w:rsidRPr="00EB4943">
        <w:rPr>
          <w:rFonts w:ascii="Calibri" w:hAnsi="Calibri"/>
          <w:noProof/>
          <w:lang w:val="en-US"/>
        </w:rPr>
        <w:t xml:space="preserve">, </w:t>
      </w:r>
      <w:r w:rsidRPr="00EB4943">
        <w:rPr>
          <w:rFonts w:ascii="Calibri" w:hAnsi="Calibri"/>
          <w:b/>
          <w:noProof/>
          <w:lang w:val="en-US"/>
        </w:rPr>
        <w:t>9</w:t>
      </w:r>
      <w:r w:rsidRPr="00EB4943">
        <w:rPr>
          <w:rFonts w:ascii="Calibri" w:hAnsi="Calibri"/>
          <w:noProof/>
          <w:lang w:val="en-US"/>
        </w:rPr>
        <w:t xml:space="preserve">, </w:t>
      </w:r>
      <w:r w:rsidR="00505F7D" w:rsidRPr="00EB4943">
        <w:rPr>
          <w:rFonts w:ascii="Calibri" w:hAnsi="Calibri"/>
          <w:noProof/>
          <w:lang w:val="en-US"/>
        </w:rPr>
        <w:t xml:space="preserve">251–260. </w:t>
      </w:r>
    </w:p>
    <w:p w14:paraId="6DB51AEE" w14:textId="77777777" w:rsidR="00CD596F" w:rsidRPr="00CD596F" w:rsidRDefault="00CD596F" w:rsidP="00390405">
      <w:pPr>
        <w:widowControl w:val="0"/>
        <w:autoSpaceDE w:val="0"/>
        <w:autoSpaceDN w:val="0"/>
        <w:adjustRightInd w:val="0"/>
        <w:spacing w:after="240" w:line="360" w:lineRule="auto"/>
        <w:ind w:left="480" w:hanging="482"/>
        <w:rPr>
          <w:rFonts w:ascii="Calibri" w:hAnsi="Calibri"/>
          <w:noProof/>
          <w:lang w:val="en-US"/>
        </w:rPr>
      </w:pPr>
      <w:r w:rsidRPr="00CD596F">
        <w:rPr>
          <w:rFonts w:ascii="Calibri" w:hAnsi="Calibri"/>
          <w:noProof/>
          <w:highlight w:val="yellow"/>
          <w:lang w:val="en-US"/>
        </w:rPr>
        <w:t xml:space="preserve">Bolnick, D., et al. 2011, Why intraspecifc trait variation matters in community ecology, </w:t>
      </w:r>
      <w:r w:rsidRPr="00CD596F">
        <w:rPr>
          <w:rFonts w:ascii="Calibri" w:hAnsi="Calibri"/>
          <w:i/>
          <w:noProof/>
          <w:highlight w:val="yellow"/>
          <w:lang w:val="en-US"/>
        </w:rPr>
        <w:t>Trends in Ecology and Evolution</w:t>
      </w:r>
      <w:r w:rsidRPr="00CD596F">
        <w:rPr>
          <w:rFonts w:ascii="Calibri" w:hAnsi="Calibri"/>
          <w:noProof/>
          <w:highlight w:val="yellow"/>
          <w:lang w:val="en-US"/>
        </w:rPr>
        <w:t xml:space="preserve">, </w:t>
      </w:r>
      <w:r w:rsidRPr="00CD596F">
        <w:rPr>
          <w:rFonts w:ascii="Calibri" w:hAnsi="Calibri"/>
          <w:b/>
          <w:noProof/>
          <w:highlight w:val="yellow"/>
          <w:lang w:val="en-US"/>
        </w:rPr>
        <w:t>26</w:t>
      </w:r>
      <w:r w:rsidRPr="00CD596F">
        <w:rPr>
          <w:rFonts w:ascii="Calibri" w:hAnsi="Calibri"/>
          <w:noProof/>
          <w:highlight w:val="yellow"/>
          <w:lang w:val="en-US"/>
        </w:rPr>
        <w:t>, 183-192.</w:t>
      </w:r>
      <w:r w:rsidRPr="00CD596F">
        <w:rPr>
          <w:lang w:val="en-US"/>
        </w:rPr>
        <w:t xml:space="preserve"> </w:t>
      </w:r>
    </w:p>
    <w:p w14:paraId="57D71A6A" w14:textId="77777777" w:rsidR="0087305F" w:rsidRPr="00EB4943" w:rsidRDefault="0087305F" w:rsidP="00C510FA">
      <w:pPr>
        <w:spacing w:before="100" w:beforeAutospacing="1" w:after="240" w:line="360" w:lineRule="auto"/>
        <w:ind w:left="482" w:hanging="482"/>
        <w:rPr>
          <w:rFonts w:ascii="Calibri" w:hAnsi="Calibri" w:cs="Times New Roman"/>
          <w:lang w:val="en-AU"/>
        </w:rPr>
      </w:pPr>
      <w:r w:rsidRPr="00EB4943">
        <w:rPr>
          <w:rFonts w:ascii="Calibri" w:hAnsi="Calibri" w:cs="Times New Roman"/>
          <w:lang w:val="en-AU"/>
        </w:rPr>
        <w:t xml:space="preserve">Brock, M. A., Nielsen, D. L., Shiel, R. J., Green, J. D. &amp; Langley, J. D. 2003. Drought and aquatic community resilience: the role of eggs and seeds in sediments of temporary wetlands. </w:t>
      </w:r>
      <w:r w:rsidRPr="00EB4943">
        <w:rPr>
          <w:rFonts w:ascii="Calibri" w:hAnsi="Calibri" w:cs="Times New Roman"/>
          <w:i/>
          <w:iCs/>
          <w:lang w:val="en-AU"/>
        </w:rPr>
        <w:t>Freshwater Biology,</w:t>
      </w:r>
      <w:r w:rsidRPr="00EB4943">
        <w:rPr>
          <w:rFonts w:ascii="Calibri" w:hAnsi="Calibri" w:cs="Times New Roman"/>
          <w:lang w:val="en-AU"/>
        </w:rPr>
        <w:t xml:space="preserve"> </w:t>
      </w:r>
      <w:r w:rsidRPr="00EB4943">
        <w:rPr>
          <w:rFonts w:ascii="Calibri" w:hAnsi="Calibri" w:cs="Times New Roman"/>
          <w:b/>
          <w:bCs/>
          <w:lang w:val="en-AU"/>
        </w:rPr>
        <w:t>48,</w:t>
      </w:r>
      <w:r w:rsidRPr="00EB4943">
        <w:rPr>
          <w:rFonts w:ascii="Calibri" w:hAnsi="Calibri" w:cs="Times New Roman"/>
          <w:lang w:val="en-AU"/>
        </w:rPr>
        <w:t xml:space="preserve"> 1207–1218</w:t>
      </w:r>
    </w:p>
    <w:p w14:paraId="721D3B62" w14:textId="77777777" w:rsidR="00497292" w:rsidRPr="00EB4943" w:rsidRDefault="0049729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Brown, A.M., Warton, D.I., Andrew, N.R., Binns, M., Cassis, G. &amp; Gibb, H.</w:t>
      </w:r>
      <w:r w:rsidR="00505F7D" w:rsidRPr="00EB4943">
        <w:rPr>
          <w:rFonts w:ascii="Calibri" w:hAnsi="Calibri"/>
          <w:noProof/>
          <w:lang w:val="en-US"/>
        </w:rPr>
        <w:t xml:space="preserve"> 2014. The fourth-corner solution - using predictive models to understand how species trait</w:t>
      </w:r>
      <w:r w:rsidR="00A01D47" w:rsidRPr="00EB4943">
        <w:rPr>
          <w:rFonts w:ascii="Calibri" w:hAnsi="Calibri"/>
          <w:noProof/>
          <w:lang w:val="en-US"/>
        </w:rPr>
        <w:t>s interact with the environment,</w:t>
      </w:r>
      <w:r w:rsidR="00505F7D" w:rsidRPr="00EB4943">
        <w:rPr>
          <w:rFonts w:ascii="Calibri" w:hAnsi="Calibri"/>
          <w:noProof/>
          <w:lang w:val="en-US"/>
        </w:rPr>
        <w:t xml:space="preserve"> </w:t>
      </w:r>
      <w:r w:rsidR="00505F7D" w:rsidRPr="00EB4943">
        <w:rPr>
          <w:rFonts w:ascii="Calibri" w:hAnsi="Calibri"/>
          <w:i/>
          <w:iCs/>
          <w:noProof/>
          <w:lang w:val="en-US"/>
        </w:rPr>
        <w:t>Methods in Ecology and Evolution</w:t>
      </w:r>
      <w:r w:rsidRPr="00EB4943">
        <w:rPr>
          <w:rFonts w:ascii="Calibri" w:hAnsi="Calibri"/>
          <w:noProof/>
          <w:lang w:val="en-US"/>
        </w:rPr>
        <w:t xml:space="preserve">, </w:t>
      </w:r>
      <w:r w:rsidRPr="00EB4943">
        <w:rPr>
          <w:rFonts w:ascii="Calibri" w:hAnsi="Calibri"/>
          <w:b/>
          <w:noProof/>
          <w:lang w:val="en-US"/>
        </w:rPr>
        <w:t>5</w:t>
      </w:r>
      <w:r w:rsidRPr="00EB4943">
        <w:rPr>
          <w:rFonts w:ascii="Calibri" w:hAnsi="Calibri"/>
          <w:noProof/>
          <w:lang w:val="en-US"/>
        </w:rPr>
        <w:t xml:space="preserve">, </w:t>
      </w:r>
      <w:r w:rsidR="00505F7D" w:rsidRPr="00EB4943">
        <w:rPr>
          <w:rFonts w:ascii="Calibri" w:hAnsi="Calibri"/>
          <w:noProof/>
          <w:lang w:val="en-US"/>
        </w:rPr>
        <w:t xml:space="preserve">344–352. </w:t>
      </w:r>
    </w:p>
    <w:p w14:paraId="667C0780"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Brudvig, L.A., 2011. The restoration of biodiversity: where has research been and where does it need to go? </w:t>
      </w:r>
      <w:r w:rsidRPr="00EB4943">
        <w:rPr>
          <w:rFonts w:ascii="Calibri" w:hAnsi="Calibri"/>
          <w:i/>
          <w:iCs/>
          <w:noProof/>
          <w:lang w:val="en-US"/>
        </w:rPr>
        <w:t>American journal of botany</w:t>
      </w:r>
      <w:r w:rsidR="00497292" w:rsidRPr="00EB4943">
        <w:rPr>
          <w:rFonts w:ascii="Calibri" w:hAnsi="Calibri"/>
          <w:noProof/>
          <w:lang w:val="en-US"/>
        </w:rPr>
        <w:t xml:space="preserve">, </w:t>
      </w:r>
      <w:r w:rsidR="00497292" w:rsidRPr="00EB4943">
        <w:rPr>
          <w:rFonts w:ascii="Calibri" w:hAnsi="Calibri"/>
          <w:b/>
          <w:noProof/>
          <w:lang w:val="en-US"/>
        </w:rPr>
        <w:t>98</w:t>
      </w:r>
      <w:r w:rsidR="00497292" w:rsidRPr="00EB4943">
        <w:rPr>
          <w:rFonts w:ascii="Calibri" w:hAnsi="Calibri"/>
          <w:noProof/>
          <w:lang w:val="en-US"/>
        </w:rPr>
        <w:t xml:space="preserve">, </w:t>
      </w:r>
      <w:r w:rsidRPr="00EB4943">
        <w:rPr>
          <w:rFonts w:ascii="Calibri" w:hAnsi="Calibri"/>
          <w:noProof/>
          <w:lang w:val="en-US"/>
        </w:rPr>
        <w:t xml:space="preserve">549–58. </w:t>
      </w:r>
    </w:p>
    <w:p w14:paraId="3F389EBA" w14:textId="77777777" w:rsidR="00C510FA" w:rsidRPr="00EB4943" w:rsidRDefault="00497292" w:rsidP="00C510FA">
      <w:pPr>
        <w:widowControl w:val="0"/>
        <w:autoSpaceDE w:val="0"/>
        <w:autoSpaceDN w:val="0"/>
        <w:adjustRightInd w:val="0"/>
        <w:spacing w:before="100" w:beforeAutospacing="1" w:after="240" w:line="360" w:lineRule="auto"/>
        <w:ind w:left="482" w:hanging="482"/>
        <w:rPr>
          <w:rFonts w:ascii="Calibri" w:hAnsi="Calibri"/>
          <w:noProof/>
          <w:lang w:val="en-US"/>
        </w:rPr>
      </w:pPr>
      <w:r w:rsidRPr="00EB4943">
        <w:rPr>
          <w:rFonts w:ascii="Calibri" w:hAnsi="Calibri"/>
          <w:noProof/>
          <w:lang w:val="en-US"/>
        </w:rPr>
        <w:t>Brudvig, L.A. &amp; Damschen, E.I.</w:t>
      </w:r>
      <w:r w:rsidR="00505F7D" w:rsidRPr="00EB4943">
        <w:rPr>
          <w:rFonts w:ascii="Calibri" w:hAnsi="Calibri"/>
          <w:noProof/>
          <w:lang w:val="en-US"/>
        </w:rPr>
        <w:t xml:space="preserve"> 2011. Land-use history, historical connectivity, and land management interact to determine longleaf pine woodland understory richness and composition. </w:t>
      </w:r>
      <w:r w:rsidR="00505F7D" w:rsidRPr="00EB4943">
        <w:rPr>
          <w:rFonts w:ascii="Calibri" w:hAnsi="Calibri"/>
          <w:i/>
          <w:iCs/>
          <w:noProof/>
          <w:lang w:val="en-US"/>
        </w:rPr>
        <w:t>Ecography</w:t>
      </w:r>
      <w:r w:rsidRPr="00EB4943">
        <w:rPr>
          <w:rFonts w:ascii="Calibri" w:hAnsi="Calibri"/>
          <w:noProof/>
          <w:lang w:val="en-US"/>
        </w:rPr>
        <w:t xml:space="preserve">, </w:t>
      </w:r>
      <w:r w:rsidRPr="00EB4943">
        <w:rPr>
          <w:rFonts w:ascii="Calibri" w:hAnsi="Calibri"/>
          <w:b/>
          <w:noProof/>
          <w:lang w:val="en-US"/>
        </w:rPr>
        <w:t>34</w:t>
      </w:r>
      <w:r w:rsidRPr="00EB4943">
        <w:rPr>
          <w:rFonts w:ascii="Calibri" w:hAnsi="Calibri"/>
          <w:noProof/>
          <w:lang w:val="en-US"/>
        </w:rPr>
        <w:t xml:space="preserve">, </w:t>
      </w:r>
      <w:r w:rsidR="00505F7D" w:rsidRPr="00EB4943">
        <w:rPr>
          <w:rFonts w:ascii="Calibri" w:hAnsi="Calibri"/>
          <w:noProof/>
          <w:lang w:val="en-US"/>
        </w:rPr>
        <w:t>257–266.</w:t>
      </w:r>
    </w:p>
    <w:p w14:paraId="7A2E2E9E" w14:textId="77777777" w:rsidR="00505F7D" w:rsidRPr="00EB4943" w:rsidRDefault="00C510FA" w:rsidP="00C510FA">
      <w:pPr>
        <w:spacing w:before="100" w:beforeAutospacing="1" w:after="240" w:line="360" w:lineRule="auto"/>
        <w:ind w:left="482" w:hanging="482"/>
        <w:rPr>
          <w:rFonts w:ascii="Calibri" w:hAnsi="Calibri" w:cs="Times New Roman"/>
          <w:lang w:val="en-AU"/>
        </w:rPr>
      </w:pPr>
      <w:r w:rsidRPr="00EB4943">
        <w:rPr>
          <w:rFonts w:ascii="Calibri" w:hAnsi="Calibri" w:cs="Times New Roman"/>
          <w:lang w:val="en-AU"/>
        </w:rPr>
        <w:t xml:space="preserve">Campbell, C. J., Johns, C. V. &amp; Nielsen, D. L. (2014) The value of plant functional groups in demonstrating and communicating vegetation responses to environmental flows. </w:t>
      </w:r>
      <w:r w:rsidRPr="00EB4943">
        <w:rPr>
          <w:rFonts w:ascii="Calibri" w:hAnsi="Calibri" w:cs="Times New Roman"/>
          <w:i/>
          <w:iCs/>
          <w:lang w:val="en-AU"/>
        </w:rPr>
        <w:t>Freshwater Biology,</w:t>
      </w:r>
      <w:r w:rsidRPr="00EB4943">
        <w:rPr>
          <w:rFonts w:ascii="Calibri" w:hAnsi="Calibri" w:cs="Times New Roman"/>
          <w:lang w:val="en-AU"/>
        </w:rPr>
        <w:t xml:space="preserve"> </w:t>
      </w:r>
      <w:r w:rsidRPr="00EB4943">
        <w:rPr>
          <w:rFonts w:ascii="Calibri" w:hAnsi="Calibri" w:cs="Times New Roman"/>
          <w:b/>
          <w:bCs/>
          <w:lang w:val="en-AU"/>
        </w:rPr>
        <w:t>59,</w:t>
      </w:r>
      <w:r w:rsidRPr="00EB4943">
        <w:rPr>
          <w:rFonts w:ascii="Calibri" w:hAnsi="Calibri" w:cs="Times New Roman"/>
          <w:lang w:val="en-AU"/>
        </w:rPr>
        <w:t xml:space="preserve"> 858–869 </w:t>
      </w:r>
      <w:r w:rsidR="00505F7D" w:rsidRPr="00EB4943">
        <w:rPr>
          <w:rFonts w:ascii="Calibri" w:hAnsi="Calibri"/>
          <w:noProof/>
          <w:lang w:val="en-US"/>
        </w:rPr>
        <w:t xml:space="preserve"> </w:t>
      </w:r>
    </w:p>
    <w:p w14:paraId="58BF5690" w14:textId="77777777" w:rsidR="00497292" w:rsidRPr="00EB4943" w:rsidRDefault="00505F7D" w:rsidP="00C510FA">
      <w:pPr>
        <w:widowControl w:val="0"/>
        <w:autoSpaceDE w:val="0"/>
        <w:autoSpaceDN w:val="0"/>
        <w:adjustRightInd w:val="0"/>
        <w:spacing w:before="100" w:beforeAutospacing="1" w:after="240" w:line="360" w:lineRule="auto"/>
        <w:ind w:left="482" w:hanging="482"/>
        <w:rPr>
          <w:rFonts w:ascii="Calibri" w:hAnsi="Calibri"/>
          <w:noProof/>
          <w:lang w:val="en-US"/>
        </w:rPr>
      </w:pPr>
      <w:r w:rsidRPr="00EB4943">
        <w:rPr>
          <w:rFonts w:ascii="Calibri" w:hAnsi="Calibri"/>
          <w:noProof/>
          <w:lang w:val="en-US"/>
        </w:rPr>
        <w:t>C</w:t>
      </w:r>
      <w:r w:rsidR="00497292" w:rsidRPr="00EB4943">
        <w:rPr>
          <w:rFonts w:ascii="Calibri" w:hAnsi="Calibri"/>
          <w:noProof/>
          <w:lang w:val="en-US"/>
        </w:rPr>
        <w:t>atford, J.A., Downes, B.J., Gippel, C.J. &amp; Vesk, P.A.</w:t>
      </w:r>
      <w:r w:rsidRPr="00EB4943">
        <w:rPr>
          <w:rFonts w:ascii="Calibri" w:hAnsi="Calibri"/>
          <w:noProof/>
          <w:lang w:val="en-US"/>
        </w:rPr>
        <w:t xml:space="preserve"> 2011. Flow regulation reduces native plant cover and facilitates exotic invasion in riparian wetlands. </w:t>
      </w:r>
      <w:r w:rsidRPr="00EB4943">
        <w:rPr>
          <w:rFonts w:ascii="Calibri" w:hAnsi="Calibri"/>
          <w:i/>
          <w:iCs/>
          <w:noProof/>
          <w:lang w:val="en-US"/>
        </w:rPr>
        <w:t>Journal of Applied Ecology</w:t>
      </w:r>
      <w:r w:rsidR="00497292" w:rsidRPr="00EB4943">
        <w:rPr>
          <w:rFonts w:ascii="Calibri" w:hAnsi="Calibri"/>
          <w:noProof/>
          <w:lang w:val="en-US"/>
        </w:rPr>
        <w:t xml:space="preserve">, </w:t>
      </w:r>
      <w:r w:rsidR="00497292" w:rsidRPr="00EB4943">
        <w:rPr>
          <w:rFonts w:ascii="Calibri" w:hAnsi="Calibri"/>
          <w:b/>
          <w:noProof/>
          <w:lang w:val="en-US"/>
        </w:rPr>
        <w:t>48</w:t>
      </w:r>
      <w:r w:rsidRPr="00EB4943">
        <w:rPr>
          <w:rFonts w:ascii="Calibri" w:hAnsi="Calibri"/>
          <w:noProof/>
          <w:lang w:val="en-US"/>
        </w:rPr>
        <w:t xml:space="preserve">, 432–442. </w:t>
      </w:r>
    </w:p>
    <w:p w14:paraId="3F68B332" w14:textId="77777777" w:rsidR="004F78BB" w:rsidRPr="00EB4943" w:rsidRDefault="004F78BB"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Catford, J.A., Morris, W.K., Vesk, P.A., Gippel, C.J. &amp; Downes, B.J.</w:t>
      </w:r>
      <w:r w:rsidR="00505F7D" w:rsidRPr="00EB4943">
        <w:rPr>
          <w:rFonts w:ascii="Calibri" w:hAnsi="Calibri"/>
          <w:noProof/>
          <w:lang w:val="en-US"/>
        </w:rPr>
        <w:t xml:space="preserve"> 2014. Species and environmental characteristics point to flow regulation and drought as drivers of riparian plant invasion</w:t>
      </w:r>
      <w:r w:rsidR="00A82D5E" w:rsidRPr="00EB4943">
        <w:rPr>
          <w:rFonts w:ascii="Calibri" w:hAnsi="Calibri"/>
          <w:noProof/>
          <w:lang w:val="en-US"/>
        </w:rPr>
        <w:t>.</w:t>
      </w:r>
      <w:r w:rsidR="00505F7D" w:rsidRPr="00EB4943">
        <w:rPr>
          <w:rFonts w:ascii="Calibri" w:hAnsi="Calibri"/>
          <w:noProof/>
          <w:lang w:val="en-US"/>
        </w:rPr>
        <w:t xml:space="preserve"> </w:t>
      </w:r>
      <w:r w:rsidR="00505F7D" w:rsidRPr="00EB4943">
        <w:rPr>
          <w:rFonts w:ascii="Calibri" w:hAnsi="Calibri"/>
          <w:i/>
          <w:iCs/>
          <w:noProof/>
          <w:lang w:val="en-US"/>
        </w:rPr>
        <w:t>Diversity and Distributions</w:t>
      </w:r>
      <w:r w:rsidR="00A82D5E" w:rsidRPr="00EB4943">
        <w:rPr>
          <w:rFonts w:ascii="Calibri" w:hAnsi="Calibri"/>
          <w:noProof/>
          <w:lang w:val="en-US"/>
        </w:rPr>
        <w:t xml:space="preserve">, </w:t>
      </w:r>
      <w:r w:rsidR="00A82D5E" w:rsidRPr="00EB4943">
        <w:rPr>
          <w:rFonts w:ascii="Calibri" w:hAnsi="Calibri"/>
          <w:b/>
          <w:noProof/>
          <w:lang w:val="en-US"/>
        </w:rPr>
        <w:t>20</w:t>
      </w:r>
      <w:r w:rsidR="00A82D5E" w:rsidRPr="00EB4943">
        <w:rPr>
          <w:rFonts w:ascii="Calibri" w:hAnsi="Calibri"/>
          <w:noProof/>
          <w:lang w:val="en-US"/>
        </w:rPr>
        <w:t xml:space="preserve">, </w:t>
      </w:r>
      <w:r w:rsidR="00505F7D" w:rsidRPr="00EB4943">
        <w:rPr>
          <w:rFonts w:ascii="Calibri" w:hAnsi="Calibri"/>
          <w:noProof/>
          <w:lang w:val="en-US"/>
        </w:rPr>
        <w:t xml:space="preserve">1084–1096. </w:t>
      </w:r>
    </w:p>
    <w:p w14:paraId="2EAF59AF" w14:textId="77777777" w:rsidR="00505F7D" w:rsidRPr="00EB4943" w:rsidRDefault="004F78BB"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Catford, J.A. &amp; Jansson, R.</w:t>
      </w:r>
      <w:r w:rsidR="00505F7D" w:rsidRPr="00EB4943">
        <w:rPr>
          <w:rFonts w:ascii="Calibri" w:hAnsi="Calibri"/>
          <w:noProof/>
          <w:lang w:val="en-US"/>
        </w:rPr>
        <w:t xml:space="preserve"> 2014. Drowned, buried and carried away: effects of plant traits on the distribution of native and alien species in riparian ecosystems. </w:t>
      </w:r>
      <w:r w:rsidR="00505F7D" w:rsidRPr="00EB4943">
        <w:rPr>
          <w:rFonts w:ascii="Calibri" w:hAnsi="Calibri"/>
          <w:i/>
          <w:iCs/>
          <w:noProof/>
          <w:lang w:val="en-US"/>
        </w:rPr>
        <w:t>New Phytologist</w:t>
      </w:r>
      <w:r w:rsidRPr="00EB4943">
        <w:rPr>
          <w:rFonts w:ascii="Calibri" w:hAnsi="Calibri"/>
          <w:noProof/>
          <w:lang w:val="en-US"/>
        </w:rPr>
        <w:t xml:space="preserve">, </w:t>
      </w:r>
      <w:r w:rsidRPr="00EB4943">
        <w:rPr>
          <w:rFonts w:ascii="Calibri" w:hAnsi="Calibri"/>
          <w:b/>
          <w:noProof/>
          <w:lang w:val="en-US"/>
        </w:rPr>
        <w:t>204</w:t>
      </w:r>
      <w:r w:rsidRPr="00EB4943">
        <w:rPr>
          <w:rFonts w:ascii="Calibri" w:hAnsi="Calibri"/>
          <w:noProof/>
          <w:lang w:val="en-US"/>
        </w:rPr>
        <w:t xml:space="preserve">, </w:t>
      </w:r>
      <w:r w:rsidR="00505F7D" w:rsidRPr="00EB4943">
        <w:rPr>
          <w:rFonts w:ascii="Calibri" w:hAnsi="Calibri"/>
          <w:noProof/>
          <w:lang w:val="en-US"/>
        </w:rPr>
        <w:t xml:space="preserve">19–36. </w:t>
      </w:r>
    </w:p>
    <w:p w14:paraId="18106438"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Chesson,</w:t>
      </w:r>
      <w:r w:rsidR="004F78BB" w:rsidRPr="00EB4943">
        <w:rPr>
          <w:rFonts w:ascii="Calibri" w:hAnsi="Calibri"/>
          <w:noProof/>
          <w:lang w:val="en-US"/>
        </w:rPr>
        <w:t xml:space="preserve"> P.</w:t>
      </w:r>
      <w:r w:rsidRPr="00EB4943">
        <w:rPr>
          <w:rFonts w:ascii="Calibri" w:hAnsi="Calibri"/>
          <w:noProof/>
          <w:lang w:val="en-US"/>
        </w:rPr>
        <w:t xml:space="preserve"> 2003. </w:t>
      </w:r>
      <w:r w:rsidR="004F78BB" w:rsidRPr="00EB4943">
        <w:rPr>
          <w:rFonts w:ascii="Calibri" w:hAnsi="Calibri"/>
          <w:noProof/>
          <w:lang w:val="en-US"/>
        </w:rPr>
        <w:t>Mechanisisms of maintenance of species diversity</w:t>
      </w:r>
      <w:r w:rsidRPr="00EB4943">
        <w:rPr>
          <w:rFonts w:ascii="Calibri" w:hAnsi="Calibri"/>
          <w:noProof/>
          <w:lang w:val="en-US"/>
        </w:rPr>
        <w:t xml:space="preserve">. </w:t>
      </w:r>
      <w:r w:rsidR="004F78BB" w:rsidRPr="00EB4943">
        <w:rPr>
          <w:rFonts w:ascii="Calibri" w:hAnsi="Calibri"/>
          <w:i/>
          <w:iCs/>
          <w:noProof/>
          <w:lang w:val="en-US"/>
        </w:rPr>
        <w:t>Annual Review of Ecological</w:t>
      </w:r>
      <w:r w:rsidRPr="00EB4943">
        <w:rPr>
          <w:rFonts w:ascii="Calibri" w:hAnsi="Calibri"/>
          <w:i/>
          <w:iCs/>
          <w:noProof/>
          <w:lang w:val="en-US"/>
        </w:rPr>
        <w:t xml:space="preserve"> Syst</w:t>
      </w:r>
      <w:r w:rsidR="004F78BB" w:rsidRPr="00EB4943">
        <w:rPr>
          <w:rFonts w:ascii="Calibri" w:hAnsi="Calibri"/>
          <w:i/>
          <w:iCs/>
          <w:noProof/>
          <w:lang w:val="en-US"/>
        </w:rPr>
        <w:t>ems</w:t>
      </w:r>
      <w:r w:rsidR="004F78BB" w:rsidRPr="00EB4943">
        <w:rPr>
          <w:rFonts w:ascii="Calibri" w:hAnsi="Calibri"/>
          <w:noProof/>
          <w:lang w:val="en-US"/>
        </w:rPr>
        <w:t xml:space="preserve">, </w:t>
      </w:r>
      <w:r w:rsidR="004F78BB" w:rsidRPr="00EB4943">
        <w:rPr>
          <w:rFonts w:ascii="Calibri" w:hAnsi="Calibri"/>
          <w:b/>
          <w:noProof/>
          <w:lang w:val="en-US"/>
        </w:rPr>
        <w:t>31</w:t>
      </w:r>
      <w:r w:rsidR="004F78BB" w:rsidRPr="00EB4943">
        <w:rPr>
          <w:rFonts w:ascii="Calibri" w:hAnsi="Calibri"/>
          <w:noProof/>
          <w:lang w:val="en-US"/>
        </w:rPr>
        <w:t xml:space="preserve">, </w:t>
      </w:r>
      <w:r w:rsidR="00EE4712" w:rsidRPr="00EB4943">
        <w:rPr>
          <w:rFonts w:ascii="Calibri" w:hAnsi="Calibri"/>
          <w:noProof/>
          <w:lang w:val="en-US"/>
        </w:rPr>
        <w:t>343–366</w:t>
      </w:r>
    </w:p>
    <w:p w14:paraId="47E1836C" w14:textId="77777777" w:rsidR="00EE4712" w:rsidRPr="00EB4943" w:rsidRDefault="00EE4712" w:rsidP="007D1326">
      <w:pPr>
        <w:spacing w:before="100" w:beforeAutospacing="1" w:after="100" w:afterAutospacing="1" w:line="360" w:lineRule="auto"/>
        <w:ind w:left="482" w:hanging="482"/>
        <w:rPr>
          <w:rFonts w:ascii="Calibri" w:hAnsi="Calibri" w:cs="Times New Roman"/>
          <w:lang w:val="en-AU"/>
        </w:rPr>
      </w:pPr>
      <w:r w:rsidRPr="00EB4943">
        <w:rPr>
          <w:rFonts w:ascii="Calibri" w:hAnsi="Calibri" w:cs="Times New Roman"/>
          <w:lang w:val="en-AU"/>
        </w:rPr>
        <w:t xml:space="preserve">Chong, C. &amp; Walker, K.F. 2005. Does lignum rely on a soil seed bank? Germination and reproductive phenology of Muehlenbeckia florulenta (Polygonaceae). </w:t>
      </w:r>
      <w:r w:rsidRPr="00EB4943">
        <w:rPr>
          <w:rFonts w:ascii="Calibri" w:hAnsi="Calibri" w:cs="Times New Roman"/>
          <w:i/>
          <w:iCs/>
          <w:lang w:val="en-AU"/>
        </w:rPr>
        <w:t>Australian Journal of Botany</w:t>
      </w:r>
      <w:r w:rsidRPr="00EB4943">
        <w:rPr>
          <w:rFonts w:ascii="Calibri" w:hAnsi="Calibri" w:cs="Times New Roman"/>
          <w:lang w:val="en-AU"/>
        </w:rPr>
        <w:t xml:space="preserve">, </w:t>
      </w:r>
      <w:r w:rsidRPr="00EB4943">
        <w:rPr>
          <w:rFonts w:ascii="Calibri" w:hAnsi="Calibri" w:cs="Times New Roman"/>
          <w:b/>
          <w:iCs/>
          <w:lang w:val="en-AU"/>
        </w:rPr>
        <w:t>53</w:t>
      </w:r>
      <w:r w:rsidRPr="00EB4943">
        <w:rPr>
          <w:rFonts w:ascii="Calibri" w:hAnsi="Calibri" w:cs="Times New Roman"/>
          <w:lang w:val="en-AU"/>
        </w:rPr>
        <w:t>, 407-415</w:t>
      </w:r>
    </w:p>
    <w:p w14:paraId="317BA039" w14:textId="77777777" w:rsidR="00642F13" w:rsidRPr="00EB4943" w:rsidRDefault="00642F13"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Cunningham, G.M., Mulham, W.E., Milthorpe, P.L. &amp; Leigh, J.H. </w:t>
      </w:r>
      <w:r w:rsidR="00505F7D" w:rsidRPr="00EB4943">
        <w:rPr>
          <w:rFonts w:ascii="Calibri" w:hAnsi="Calibri"/>
          <w:noProof/>
          <w:lang w:val="en-US"/>
        </w:rPr>
        <w:t xml:space="preserve">1992. </w:t>
      </w:r>
      <w:r w:rsidR="00505F7D" w:rsidRPr="00EB4943">
        <w:rPr>
          <w:rFonts w:ascii="Calibri" w:hAnsi="Calibri"/>
          <w:i/>
          <w:iCs/>
          <w:noProof/>
          <w:lang w:val="en-US"/>
        </w:rPr>
        <w:t>Plants of Western New South Wales</w:t>
      </w:r>
      <w:r w:rsidR="00505F7D" w:rsidRPr="00EB4943">
        <w:rPr>
          <w:rFonts w:ascii="Calibri" w:hAnsi="Calibri"/>
          <w:noProof/>
          <w:lang w:val="en-US"/>
        </w:rPr>
        <w:t xml:space="preserve"> First Edit., Canberra: CSIRO Publishing.</w:t>
      </w:r>
    </w:p>
    <w:p w14:paraId="6EBE8A50" w14:textId="77777777" w:rsidR="003105AC" w:rsidRPr="00EB4943" w:rsidRDefault="003105AC" w:rsidP="003105AC">
      <w:pPr>
        <w:spacing w:before="100" w:beforeAutospacing="1" w:after="100" w:afterAutospacing="1" w:line="360" w:lineRule="auto"/>
        <w:ind w:left="641" w:hanging="641"/>
        <w:rPr>
          <w:rFonts w:ascii="Calibri" w:hAnsi="Calibri" w:cs="Times New Roman"/>
          <w:lang w:val="en-AU"/>
        </w:rPr>
      </w:pPr>
      <w:r w:rsidRPr="00EB4943">
        <w:rPr>
          <w:rFonts w:ascii="Calibri" w:hAnsi="Calibri" w:cs="Times New Roman"/>
          <w:lang w:val="en-AU"/>
        </w:rPr>
        <w:t>Dawson, S.K., Fisher, A., Lucas, R., Hutchinson, D., Berney, P., Keith, D., Catford, J.A., Kingsford, R.T. 2016</w:t>
      </w:r>
      <w:r w:rsidRPr="00EB4943">
        <w:rPr>
          <w:rFonts w:ascii="Calibri" w:hAnsi="Calibri" w:cs="Times New Roman"/>
          <w:i/>
          <w:iCs/>
          <w:lang w:val="en-AU"/>
        </w:rPr>
        <w:t>.</w:t>
      </w:r>
      <w:r w:rsidRPr="00EB4943">
        <w:rPr>
          <w:rFonts w:ascii="Calibri" w:hAnsi="Calibri" w:cs="Times New Roman"/>
          <w:lang w:val="en-AU"/>
        </w:rPr>
        <w:t xml:space="preserve"> Remote Sensing Measures Restoration Successes, but Canopy Heights Lag in Restoring Floodplain Vegetation. </w:t>
      </w:r>
      <w:r w:rsidRPr="00EB4943">
        <w:rPr>
          <w:rFonts w:ascii="Calibri" w:hAnsi="Calibri" w:cs="Times New Roman"/>
          <w:i/>
          <w:iCs/>
          <w:lang w:val="en-AU"/>
        </w:rPr>
        <w:t>Remote Sens.</w:t>
      </w:r>
      <w:r w:rsidRPr="00EB4943">
        <w:rPr>
          <w:rFonts w:ascii="Calibri" w:hAnsi="Calibri" w:cs="Times New Roman"/>
          <w:lang w:val="en-AU"/>
        </w:rPr>
        <w:t xml:space="preserve"> </w:t>
      </w:r>
      <w:r w:rsidRPr="00EB4943">
        <w:rPr>
          <w:rFonts w:ascii="Calibri" w:hAnsi="Calibri" w:cs="Times New Roman"/>
          <w:b/>
          <w:bCs/>
          <w:lang w:val="en-AU"/>
        </w:rPr>
        <w:t>8,</w:t>
      </w:r>
      <w:r w:rsidRPr="00EB4943">
        <w:rPr>
          <w:rFonts w:ascii="Calibri" w:hAnsi="Calibri" w:cs="Times New Roman"/>
          <w:lang w:val="en-AU"/>
        </w:rPr>
        <w:t xml:space="preserve"> 542 </w:t>
      </w:r>
    </w:p>
    <w:p w14:paraId="1ECD1693" w14:textId="77777777" w:rsidR="001A4953" w:rsidRPr="00EB4943" w:rsidRDefault="001A4953" w:rsidP="001A4953">
      <w:pPr>
        <w:shd w:val="clear" w:color="auto" w:fill="FFFFFF"/>
        <w:spacing w:before="100" w:beforeAutospacing="1" w:after="100" w:afterAutospacing="1" w:line="360" w:lineRule="auto"/>
        <w:ind w:left="641" w:hanging="641"/>
        <w:textAlignment w:val="baseline"/>
        <w:rPr>
          <w:rFonts w:ascii="Calibri" w:hAnsi="Calibri" w:cs="Times New Roman"/>
          <w:lang w:val="en-AU"/>
        </w:rPr>
      </w:pPr>
      <w:r w:rsidRPr="00EB4943">
        <w:rPr>
          <w:rFonts w:ascii="Calibri" w:hAnsi="Calibri" w:cs="Times New Roman"/>
          <w:lang w:val="en-AU"/>
        </w:rPr>
        <w:t>Dawson, S.K., Kingsford, R.T., Berney, P., Catford, J.A., Keith, D.</w:t>
      </w:r>
      <w:r w:rsidR="00A72756">
        <w:rPr>
          <w:rFonts w:ascii="Calibri" w:hAnsi="Calibri" w:cs="Times New Roman"/>
          <w:lang w:val="en-AU"/>
        </w:rPr>
        <w:t>, Hemmings, F., Stoklosa J. 2017a</w:t>
      </w:r>
      <w:r w:rsidRPr="00EB4943">
        <w:rPr>
          <w:rFonts w:ascii="Calibri" w:hAnsi="Calibri" w:cs="Times New Roman"/>
          <w:lang w:val="en-AU"/>
        </w:rPr>
        <w:t xml:space="preserve">. Contrasting influences of inundation and land-use intensity on the rate of floodplain restoration. </w:t>
      </w:r>
      <w:r w:rsidRPr="00EB4943">
        <w:rPr>
          <w:rFonts w:ascii="Calibri" w:hAnsi="Calibri" w:cs="Times New Roman"/>
          <w:i/>
          <w:lang w:val="en-AU"/>
        </w:rPr>
        <w:t>Aquatic Conservation: Marine and Freshwater Ecosystems</w:t>
      </w:r>
      <w:r w:rsidRPr="00EB4943">
        <w:rPr>
          <w:rFonts w:ascii="Calibri" w:hAnsi="Calibri" w:cs="Times New Roman"/>
          <w:lang w:val="en-AU"/>
        </w:rPr>
        <w:t>, </w:t>
      </w:r>
      <w:r w:rsidRPr="00EB4943">
        <w:rPr>
          <w:rFonts w:ascii="Calibri" w:hAnsi="Calibri" w:cs="Times New Roman"/>
          <w:b/>
          <w:bCs/>
          <w:bdr w:val="none" w:sz="0" w:space="0" w:color="auto" w:frame="1"/>
          <w:lang w:val="en-AU"/>
        </w:rPr>
        <w:t>accepted</w:t>
      </w:r>
      <w:r w:rsidRPr="00EB4943">
        <w:rPr>
          <w:rFonts w:ascii="Calibri" w:hAnsi="Calibri" w:cs="Times New Roman"/>
          <w:lang w:val="en-AU"/>
        </w:rPr>
        <w:t>.</w:t>
      </w:r>
    </w:p>
    <w:p w14:paraId="3CE7D474" w14:textId="77777777" w:rsidR="001A4953" w:rsidRPr="00EB4943" w:rsidRDefault="001A4953" w:rsidP="001A4953">
      <w:pPr>
        <w:shd w:val="clear" w:color="auto" w:fill="FFFFFF"/>
        <w:spacing w:before="100" w:beforeAutospacing="1" w:after="100" w:afterAutospacing="1" w:line="360" w:lineRule="auto"/>
        <w:ind w:left="641" w:hanging="641"/>
        <w:textAlignment w:val="baseline"/>
        <w:rPr>
          <w:rFonts w:ascii="Calibri" w:hAnsi="Calibri" w:cs="Times New Roman"/>
          <w:lang w:val="en-AU"/>
        </w:rPr>
      </w:pPr>
      <w:r w:rsidRPr="00EB4943">
        <w:rPr>
          <w:rFonts w:ascii="Calibri" w:hAnsi="Calibri" w:cs="Times New Roman"/>
          <w:lang w:val="en-AU"/>
        </w:rPr>
        <w:t>Dawson, S.K., Kingsford, R.T., Catford, J.A., Berney, P., Keith, D., Warton, D.I, Waters</w:t>
      </w:r>
      <w:r w:rsidR="00A72756">
        <w:rPr>
          <w:rFonts w:ascii="Calibri" w:hAnsi="Calibri" w:cs="Times New Roman"/>
          <w:lang w:val="en-AU"/>
        </w:rPr>
        <w:t>, C. 2017b</w:t>
      </w:r>
      <w:r w:rsidRPr="00EB4943">
        <w:rPr>
          <w:rFonts w:ascii="Calibri" w:hAnsi="Calibri" w:cs="Times New Roman"/>
          <w:lang w:val="en-AU"/>
        </w:rPr>
        <w:t xml:space="preserve">. Frequent inundation helps counteract </w:t>
      </w:r>
      <w:r w:rsidR="00CD0C79">
        <w:rPr>
          <w:rFonts w:ascii="Calibri" w:hAnsi="Calibri" w:cs="Times New Roman"/>
          <w:lang w:val="en-AU"/>
        </w:rPr>
        <w:t>land-use</w:t>
      </w:r>
      <w:r w:rsidRPr="00EB4943">
        <w:rPr>
          <w:rFonts w:ascii="Calibri" w:hAnsi="Calibri" w:cs="Times New Roman"/>
          <w:lang w:val="en-AU"/>
        </w:rPr>
        <w:t xml:space="preserve"> impacts on wetland propagule banks, </w:t>
      </w:r>
      <w:r w:rsidRPr="00EB4943">
        <w:rPr>
          <w:rFonts w:ascii="Calibri" w:hAnsi="Calibri" w:cs="Times New Roman"/>
          <w:i/>
          <w:lang w:val="en-AU"/>
        </w:rPr>
        <w:t>Journal of Applied Vegetation Science</w:t>
      </w:r>
      <w:r w:rsidRPr="00EB4943">
        <w:rPr>
          <w:rFonts w:ascii="Calibri" w:hAnsi="Calibri" w:cs="Times New Roman"/>
          <w:lang w:val="en-AU"/>
        </w:rPr>
        <w:t>, </w:t>
      </w:r>
      <w:r w:rsidR="00A72756">
        <w:rPr>
          <w:rFonts w:ascii="Calibri" w:hAnsi="Calibri" w:cs="Times New Roman"/>
          <w:b/>
          <w:bCs/>
          <w:bdr w:val="none" w:sz="0" w:space="0" w:color="auto" w:frame="1"/>
          <w:lang w:val="en-AU"/>
        </w:rPr>
        <w:t>early view</w:t>
      </w:r>
      <w:r w:rsidRPr="00EB4943">
        <w:rPr>
          <w:rFonts w:ascii="Calibri" w:hAnsi="Calibri" w:cs="Times New Roman"/>
          <w:lang w:val="en-AU"/>
        </w:rPr>
        <w:t>.</w:t>
      </w:r>
    </w:p>
    <w:p w14:paraId="24CE31D2"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Department of Environment Climate Change and Water</w:t>
      </w:r>
      <w:r w:rsidR="0024747D" w:rsidRPr="00EB4943">
        <w:rPr>
          <w:rFonts w:ascii="Calibri" w:hAnsi="Calibri"/>
          <w:noProof/>
          <w:lang w:val="en-US"/>
        </w:rPr>
        <w:t xml:space="preserve"> (DECCW)</w:t>
      </w:r>
      <w:r w:rsidRPr="00EB4943">
        <w:rPr>
          <w:rFonts w:ascii="Calibri" w:hAnsi="Calibri"/>
          <w:noProof/>
          <w:lang w:val="en-US"/>
        </w:rPr>
        <w:t xml:space="preserve"> NSW, 2011. </w:t>
      </w:r>
      <w:r w:rsidRPr="00EB4943">
        <w:rPr>
          <w:rFonts w:ascii="Calibri" w:hAnsi="Calibri"/>
          <w:i/>
          <w:iCs/>
          <w:noProof/>
          <w:lang w:val="en-US"/>
        </w:rPr>
        <w:t>NSW Rivers Environmental Restoration Program Final Report</w:t>
      </w:r>
      <w:r w:rsidRPr="00EB4943">
        <w:rPr>
          <w:rFonts w:ascii="Calibri" w:hAnsi="Calibri"/>
          <w:noProof/>
          <w:lang w:val="en-US"/>
        </w:rPr>
        <w:t xml:space="preserve">, Sydney. </w:t>
      </w:r>
    </w:p>
    <w:p w14:paraId="155A0A4D"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Dormann, C.F. et al., 2012. Collinearity: a review of methods to deal with it and a simulation study evaluating their performance. </w:t>
      </w:r>
      <w:r w:rsidRPr="00EB4943">
        <w:rPr>
          <w:rFonts w:ascii="Calibri" w:hAnsi="Calibri"/>
          <w:i/>
          <w:iCs/>
          <w:noProof/>
          <w:lang w:val="en-US"/>
        </w:rPr>
        <w:t>Ecography</w:t>
      </w:r>
      <w:r w:rsidR="00642F13" w:rsidRPr="00EB4943">
        <w:rPr>
          <w:rFonts w:ascii="Calibri" w:hAnsi="Calibri"/>
          <w:noProof/>
          <w:lang w:val="en-US"/>
        </w:rPr>
        <w:t xml:space="preserve">, </w:t>
      </w:r>
      <w:r w:rsidR="00642F13" w:rsidRPr="00EB4943">
        <w:rPr>
          <w:rFonts w:ascii="Calibri" w:hAnsi="Calibri"/>
          <w:b/>
          <w:noProof/>
          <w:lang w:val="en-US"/>
        </w:rPr>
        <w:t>36</w:t>
      </w:r>
      <w:r w:rsidR="00642F13" w:rsidRPr="00EB4943">
        <w:rPr>
          <w:rFonts w:ascii="Calibri" w:hAnsi="Calibri"/>
          <w:noProof/>
          <w:lang w:val="en-US"/>
        </w:rPr>
        <w:t xml:space="preserve">, </w:t>
      </w:r>
      <w:r w:rsidRPr="00EB4943">
        <w:rPr>
          <w:rFonts w:ascii="Calibri" w:hAnsi="Calibri"/>
          <w:noProof/>
          <w:lang w:val="en-US"/>
        </w:rPr>
        <w:t xml:space="preserve">27–46. </w:t>
      </w:r>
    </w:p>
    <w:p w14:paraId="3A49EA9D" w14:textId="77777777" w:rsidR="00505F7D" w:rsidRPr="00EB4943" w:rsidRDefault="00A82D5E"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Fargione, J. &amp; Tilman, D.</w:t>
      </w:r>
      <w:r w:rsidR="00505F7D" w:rsidRPr="00EB4943">
        <w:rPr>
          <w:rFonts w:ascii="Calibri" w:hAnsi="Calibri"/>
          <w:noProof/>
          <w:lang w:val="en-US"/>
        </w:rPr>
        <w:t xml:space="preserve"> 2005. Niche differences in phenology and rooting depth promote coexistence with a dominant C4 bunchgrass. </w:t>
      </w:r>
      <w:r w:rsidR="00505F7D" w:rsidRPr="00EB4943">
        <w:rPr>
          <w:rFonts w:ascii="Calibri" w:hAnsi="Calibri"/>
          <w:i/>
          <w:iCs/>
          <w:noProof/>
          <w:lang w:val="en-US"/>
        </w:rPr>
        <w:t>Oecologia</w:t>
      </w:r>
      <w:r w:rsidR="00642F13" w:rsidRPr="00EB4943">
        <w:rPr>
          <w:rFonts w:ascii="Calibri" w:hAnsi="Calibri"/>
          <w:noProof/>
          <w:lang w:val="en-US"/>
        </w:rPr>
        <w:t xml:space="preserve">, </w:t>
      </w:r>
      <w:r w:rsidR="00642F13" w:rsidRPr="00EB4943">
        <w:rPr>
          <w:rFonts w:ascii="Calibri" w:hAnsi="Calibri"/>
          <w:b/>
          <w:noProof/>
          <w:lang w:val="en-US"/>
        </w:rPr>
        <w:t>143</w:t>
      </w:r>
      <w:r w:rsidR="00642F13" w:rsidRPr="00EB4943">
        <w:rPr>
          <w:rFonts w:ascii="Calibri" w:hAnsi="Calibri"/>
          <w:noProof/>
          <w:lang w:val="en-US"/>
        </w:rPr>
        <w:t xml:space="preserve">, </w:t>
      </w:r>
      <w:r w:rsidR="00505F7D" w:rsidRPr="00EB4943">
        <w:rPr>
          <w:rFonts w:ascii="Calibri" w:hAnsi="Calibri"/>
          <w:noProof/>
          <w:lang w:val="en-US"/>
        </w:rPr>
        <w:t>598–606.</w:t>
      </w:r>
    </w:p>
    <w:p w14:paraId="40BA5D2E" w14:textId="77777777" w:rsidR="00505F7D" w:rsidRPr="00EB4943" w:rsidRDefault="00505F7D" w:rsidP="00390405">
      <w:pPr>
        <w:widowControl w:val="0"/>
        <w:autoSpaceDE w:val="0"/>
        <w:autoSpaceDN w:val="0"/>
        <w:adjustRightInd w:val="0"/>
        <w:spacing w:after="240" w:line="360" w:lineRule="auto"/>
        <w:ind w:left="482" w:hanging="482"/>
        <w:rPr>
          <w:rFonts w:ascii="Calibri" w:hAnsi="Calibri" w:cs="Times"/>
          <w:lang w:val="en-US"/>
        </w:rPr>
      </w:pPr>
      <w:r w:rsidRPr="00EB4943">
        <w:rPr>
          <w:rFonts w:ascii="Calibri" w:hAnsi="Calibri"/>
          <w:noProof/>
          <w:lang w:val="en-US"/>
        </w:rPr>
        <w:t>Fournier, B.</w:t>
      </w:r>
      <w:r w:rsidR="00642F13" w:rsidRPr="00EB4943">
        <w:rPr>
          <w:rFonts w:ascii="Calibri" w:hAnsi="Calibri"/>
          <w:noProof/>
          <w:lang w:val="en-US"/>
        </w:rPr>
        <w:t>,</w:t>
      </w:r>
      <w:r w:rsidRPr="00EB4943">
        <w:rPr>
          <w:rFonts w:ascii="Calibri" w:hAnsi="Calibri"/>
          <w:noProof/>
          <w:lang w:val="en-US"/>
        </w:rPr>
        <w:t xml:space="preserve"> </w:t>
      </w:r>
      <w:r w:rsidR="00642F13" w:rsidRPr="00EB4943">
        <w:rPr>
          <w:rFonts w:ascii="Calibri" w:hAnsi="Calibri" w:cs="Times"/>
          <w:lang w:val="en-US"/>
        </w:rPr>
        <w:t xml:space="preserve">Gillet, F., Le Bayon, R.C., Mitchell, E.A. &amp; Moretti, M. </w:t>
      </w:r>
      <w:r w:rsidRPr="00EB4943">
        <w:rPr>
          <w:rFonts w:ascii="Calibri" w:hAnsi="Calibri"/>
          <w:noProof/>
          <w:lang w:val="en-US"/>
        </w:rPr>
        <w:t xml:space="preserve">2015. Functional responses of multi-taxa communities to disturbance and stress gradients in a restored floodplain. </w:t>
      </w:r>
      <w:r w:rsidRPr="00EB4943">
        <w:rPr>
          <w:rFonts w:ascii="Calibri" w:hAnsi="Calibri"/>
          <w:i/>
          <w:iCs/>
          <w:noProof/>
          <w:lang w:val="en-US"/>
        </w:rPr>
        <w:t>Journal of Applied Ecology</w:t>
      </w:r>
      <w:r w:rsidR="00642F13" w:rsidRPr="00EB4943">
        <w:rPr>
          <w:rFonts w:ascii="Calibri" w:hAnsi="Calibri"/>
          <w:noProof/>
          <w:lang w:val="en-US"/>
        </w:rPr>
        <w:t xml:space="preserve">, </w:t>
      </w:r>
      <w:r w:rsidR="00642F13" w:rsidRPr="00EB4943">
        <w:rPr>
          <w:rFonts w:ascii="Calibri" w:hAnsi="Calibri"/>
          <w:b/>
          <w:noProof/>
          <w:lang w:val="en-US"/>
        </w:rPr>
        <w:t>52</w:t>
      </w:r>
      <w:r w:rsidR="00642F13" w:rsidRPr="00EB4943">
        <w:rPr>
          <w:rFonts w:ascii="Calibri" w:hAnsi="Calibri"/>
          <w:noProof/>
          <w:lang w:val="en-US"/>
        </w:rPr>
        <w:t xml:space="preserve">, </w:t>
      </w:r>
      <w:r w:rsidRPr="00EB4943">
        <w:rPr>
          <w:rFonts w:ascii="Calibri" w:hAnsi="Calibri"/>
          <w:noProof/>
          <w:lang w:val="en-US"/>
        </w:rPr>
        <w:t xml:space="preserve">1364–1373. </w:t>
      </w:r>
    </w:p>
    <w:p w14:paraId="489586E0"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Galato</w:t>
      </w:r>
      <w:r w:rsidR="00A82D5E" w:rsidRPr="00EB4943">
        <w:rPr>
          <w:rFonts w:ascii="Calibri" w:hAnsi="Calibri"/>
          <w:noProof/>
          <w:lang w:val="en-US"/>
        </w:rPr>
        <w:t>witsch, S.M. &amp; van der Valk, A.</w:t>
      </w:r>
      <w:r w:rsidRPr="00EB4943">
        <w:rPr>
          <w:rFonts w:ascii="Calibri" w:hAnsi="Calibri"/>
          <w:noProof/>
          <w:lang w:val="en-US"/>
        </w:rPr>
        <w:t xml:space="preserve"> 1996. The Vegetation of Restored and Natural Prairie Wetlands. </w:t>
      </w:r>
      <w:r w:rsidRPr="00EB4943">
        <w:rPr>
          <w:rFonts w:ascii="Calibri" w:hAnsi="Calibri"/>
          <w:i/>
          <w:iCs/>
          <w:noProof/>
          <w:lang w:val="en-US"/>
        </w:rPr>
        <w:t>Ecological Applications</w:t>
      </w:r>
      <w:r w:rsidRPr="00EB4943">
        <w:rPr>
          <w:rFonts w:ascii="Calibri" w:hAnsi="Calibri"/>
          <w:noProof/>
          <w:lang w:val="en-US"/>
        </w:rPr>
        <w:t xml:space="preserve">, </w:t>
      </w:r>
      <w:r w:rsidR="00642F13" w:rsidRPr="00EB4943">
        <w:rPr>
          <w:rFonts w:ascii="Calibri" w:hAnsi="Calibri"/>
          <w:b/>
          <w:noProof/>
          <w:lang w:val="en-US"/>
        </w:rPr>
        <w:t>6</w:t>
      </w:r>
      <w:r w:rsidR="00642F13" w:rsidRPr="00EB4943">
        <w:rPr>
          <w:rFonts w:ascii="Calibri" w:hAnsi="Calibri"/>
          <w:noProof/>
          <w:lang w:val="en-US"/>
        </w:rPr>
        <w:t xml:space="preserve">, </w:t>
      </w:r>
      <w:r w:rsidRPr="00EB4943">
        <w:rPr>
          <w:rFonts w:ascii="Calibri" w:hAnsi="Calibri"/>
          <w:noProof/>
          <w:lang w:val="en-US"/>
        </w:rPr>
        <w:t xml:space="preserve">102–112. </w:t>
      </w:r>
    </w:p>
    <w:p w14:paraId="2B641F0F" w14:textId="77777777" w:rsidR="00505F7D" w:rsidRDefault="00505F7D" w:rsidP="00603955">
      <w:pPr>
        <w:widowControl w:val="0"/>
        <w:autoSpaceDE w:val="0"/>
        <w:autoSpaceDN w:val="0"/>
        <w:adjustRightInd w:val="0"/>
        <w:spacing w:after="240" w:line="360" w:lineRule="auto"/>
        <w:ind w:left="425" w:hanging="482"/>
        <w:rPr>
          <w:rFonts w:ascii="Calibri" w:hAnsi="Calibri"/>
          <w:noProof/>
          <w:lang w:val="en-US"/>
        </w:rPr>
      </w:pPr>
      <w:r w:rsidRPr="00EB4943">
        <w:rPr>
          <w:rFonts w:ascii="Calibri" w:hAnsi="Calibri"/>
          <w:noProof/>
          <w:lang w:val="en-US"/>
        </w:rPr>
        <w:t xml:space="preserve">Götzenberger, L. et al., 2012. Ecological assembly rules in plant communities--approaches, patterns and prospects. </w:t>
      </w:r>
      <w:r w:rsidRPr="00EB4943">
        <w:rPr>
          <w:rFonts w:ascii="Calibri" w:hAnsi="Calibri"/>
          <w:i/>
          <w:iCs/>
          <w:noProof/>
          <w:lang w:val="en-US"/>
        </w:rPr>
        <w:t>Biological reviews of the Cambridge Philosophical Society</w:t>
      </w:r>
      <w:r w:rsidR="00642F13" w:rsidRPr="00EB4943">
        <w:rPr>
          <w:rFonts w:ascii="Calibri" w:hAnsi="Calibri"/>
          <w:noProof/>
          <w:lang w:val="en-US"/>
        </w:rPr>
        <w:t xml:space="preserve">, </w:t>
      </w:r>
      <w:r w:rsidR="00642F13" w:rsidRPr="00EB4943">
        <w:rPr>
          <w:rFonts w:ascii="Calibri" w:hAnsi="Calibri"/>
          <w:b/>
          <w:noProof/>
          <w:lang w:val="en-US"/>
        </w:rPr>
        <w:t>87</w:t>
      </w:r>
      <w:r w:rsidR="00642F13" w:rsidRPr="00EB4943">
        <w:rPr>
          <w:rFonts w:ascii="Calibri" w:hAnsi="Calibri"/>
          <w:noProof/>
          <w:lang w:val="en-US"/>
        </w:rPr>
        <w:t xml:space="preserve">, </w:t>
      </w:r>
      <w:r w:rsidRPr="00EB4943">
        <w:rPr>
          <w:rFonts w:ascii="Calibri" w:hAnsi="Calibri"/>
          <w:noProof/>
          <w:lang w:val="en-US"/>
        </w:rPr>
        <w:t>111–</w:t>
      </w:r>
      <w:r w:rsidR="00642F13" w:rsidRPr="00EB4943">
        <w:rPr>
          <w:rFonts w:ascii="Calibri" w:hAnsi="Calibri"/>
          <w:noProof/>
          <w:lang w:val="en-US"/>
        </w:rPr>
        <w:t>1</w:t>
      </w:r>
      <w:r w:rsidRPr="00EB4943">
        <w:rPr>
          <w:rFonts w:ascii="Calibri" w:hAnsi="Calibri"/>
          <w:noProof/>
          <w:lang w:val="en-US"/>
        </w:rPr>
        <w:t xml:space="preserve">27. </w:t>
      </w:r>
    </w:p>
    <w:p w14:paraId="3B085A91" w14:textId="77777777" w:rsidR="00086BBD" w:rsidRPr="00086BBD" w:rsidRDefault="00086BBD" w:rsidP="00603955">
      <w:pPr>
        <w:widowControl w:val="0"/>
        <w:autoSpaceDE w:val="0"/>
        <w:autoSpaceDN w:val="0"/>
        <w:adjustRightInd w:val="0"/>
        <w:spacing w:after="240" w:line="360" w:lineRule="auto"/>
        <w:ind w:left="425" w:hanging="482"/>
        <w:rPr>
          <w:rFonts w:ascii="Calibri" w:hAnsi="Calibri" w:cs="Times"/>
          <w:noProof/>
          <w:lang w:val="en-US"/>
        </w:rPr>
      </w:pPr>
      <w:r w:rsidRPr="00086BBD">
        <w:rPr>
          <w:rFonts w:ascii="Calibri" w:hAnsi="Calibri" w:cs="Times"/>
          <w:noProof/>
          <w:highlight w:val="yellow"/>
          <w:lang w:val="en-US"/>
        </w:rPr>
        <w:t xml:space="preserve">Götzenberger, L., </w:t>
      </w:r>
      <w:r w:rsidRPr="00086BBD">
        <w:rPr>
          <w:highlight w:val="yellow"/>
          <w:lang w:val="en-US"/>
        </w:rPr>
        <w:t xml:space="preserve">Botta-Dukát, Z., Lepš, J., Pärtel, M., Zobel, M. &amp; de Bello, F. 2016, </w:t>
      </w:r>
      <w:r w:rsidRPr="00086BBD">
        <w:rPr>
          <w:highlight w:val="yellow"/>
          <w:lang w:val="en"/>
        </w:rPr>
        <w:t xml:space="preserve">Which randomizations detect convergence and divergence in trait-based community assembly? A test of commonly used null models, </w:t>
      </w:r>
      <w:r w:rsidRPr="00086BBD">
        <w:rPr>
          <w:i/>
          <w:highlight w:val="yellow"/>
          <w:lang w:val="en"/>
        </w:rPr>
        <w:t>Journal of Vegetation Science</w:t>
      </w:r>
      <w:r w:rsidRPr="00086BBD">
        <w:rPr>
          <w:highlight w:val="yellow"/>
          <w:lang w:val="en"/>
        </w:rPr>
        <w:t xml:space="preserve">, </w:t>
      </w:r>
      <w:r w:rsidRPr="00086BBD">
        <w:rPr>
          <w:b/>
          <w:highlight w:val="yellow"/>
          <w:lang w:val="en"/>
        </w:rPr>
        <w:t>27</w:t>
      </w:r>
      <w:r w:rsidRPr="00086BBD">
        <w:rPr>
          <w:highlight w:val="yellow"/>
          <w:lang w:val="en"/>
        </w:rPr>
        <w:t>, 1275-1287</w:t>
      </w:r>
    </w:p>
    <w:p w14:paraId="4A873787" w14:textId="77777777" w:rsidR="00603955" w:rsidRPr="00EB4943" w:rsidRDefault="00603955" w:rsidP="00603955">
      <w:pPr>
        <w:spacing w:after="240" w:line="360" w:lineRule="auto"/>
        <w:ind w:left="425" w:hanging="482"/>
        <w:rPr>
          <w:rFonts w:ascii="Calibri" w:hAnsi="Calibri" w:cs="Times New Roman"/>
          <w:lang w:val="en-AU"/>
        </w:rPr>
      </w:pPr>
      <w:r w:rsidRPr="00EB4943">
        <w:rPr>
          <w:rFonts w:ascii="Calibri" w:hAnsi="Calibri" w:cs="Times New Roman"/>
          <w:lang w:val="en-AU"/>
        </w:rPr>
        <w:t xml:space="preserve">Grelsson, G. &amp; Nilsson, C. 1991. Vegetation and seed-bank relationships on a lakeshore, </w:t>
      </w:r>
      <w:r w:rsidRPr="00EB4943">
        <w:rPr>
          <w:rFonts w:ascii="Calibri" w:hAnsi="Calibri" w:cs="Times New Roman"/>
          <w:i/>
          <w:iCs/>
          <w:lang w:val="en-AU"/>
        </w:rPr>
        <w:t>Freshwater Bioliogy,</w:t>
      </w:r>
      <w:r w:rsidRPr="00EB4943">
        <w:rPr>
          <w:rFonts w:ascii="Calibri" w:hAnsi="Calibri" w:cs="Times New Roman"/>
          <w:lang w:val="en-AU"/>
        </w:rPr>
        <w:t xml:space="preserve"> </w:t>
      </w:r>
      <w:r w:rsidRPr="00EB4943">
        <w:rPr>
          <w:rFonts w:ascii="Calibri" w:hAnsi="Calibri" w:cs="Times New Roman"/>
          <w:b/>
          <w:bCs/>
          <w:lang w:val="en-AU"/>
        </w:rPr>
        <w:t>26,</w:t>
      </w:r>
      <w:r w:rsidRPr="00EB4943">
        <w:rPr>
          <w:rFonts w:ascii="Calibri" w:hAnsi="Calibri" w:cs="Times New Roman"/>
          <w:lang w:val="en-AU"/>
        </w:rPr>
        <w:t xml:space="preserve"> 199–207 </w:t>
      </w:r>
    </w:p>
    <w:p w14:paraId="406A217E" w14:textId="77777777" w:rsidR="0014170F"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Gurnell, A.M.</w:t>
      </w:r>
      <w:r w:rsidR="0014170F" w:rsidRPr="00EB4943">
        <w:rPr>
          <w:rFonts w:ascii="Calibri" w:hAnsi="Calibri"/>
          <w:noProof/>
          <w:lang w:val="en-US"/>
        </w:rPr>
        <w:t>, Boitsidis, A.J., Thompson, K. &amp; Clifford, N.J.</w:t>
      </w:r>
      <w:r w:rsidRPr="00EB4943">
        <w:rPr>
          <w:rFonts w:ascii="Calibri" w:hAnsi="Calibri"/>
          <w:noProof/>
          <w:lang w:val="en-US"/>
        </w:rPr>
        <w:t xml:space="preserve"> 2006. Seed bank, seed dispersal and vegetation cover: Colonization along a newly-created river channel. </w:t>
      </w:r>
      <w:r w:rsidRPr="00EB4943">
        <w:rPr>
          <w:rFonts w:ascii="Calibri" w:hAnsi="Calibri"/>
          <w:i/>
          <w:iCs/>
          <w:noProof/>
          <w:lang w:val="en-US"/>
        </w:rPr>
        <w:t>Journal of Vegetation Science</w:t>
      </w:r>
      <w:r w:rsidR="0014170F" w:rsidRPr="00EB4943">
        <w:rPr>
          <w:rFonts w:ascii="Calibri" w:hAnsi="Calibri"/>
          <w:noProof/>
          <w:lang w:val="en-US"/>
        </w:rPr>
        <w:t xml:space="preserve">, </w:t>
      </w:r>
      <w:r w:rsidR="0014170F" w:rsidRPr="00EB4943">
        <w:rPr>
          <w:rFonts w:ascii="Calibri" w:hAnsi="Calibri"/>
          <w:b/>
          <w:noProof/>
          <w:lang w:val="en-US"/>
        </w:rPr>
        <w:t>17</w:t>
      </w:r>
      <w:r w:rsidR="00A82D5E" w:rsidRPr="00EB4943">
        <w:rPr>
          <w:rFonts w:ascii="Calibri" w:hAnsi="Calibri"/>
          <w:noProof/>
          <w:lang w:val="en-US"/>
        </w:rPr>
        <w:t xml:space="preserve">, </w:t>
      </w:r>
      <w:r w:rsidRPr="00EB4943">
        <w:rPr>
          <w:rFonts w:ascii="Calibri" w:hAnsi="Calibri"/>
          <w:noProof/>
          <w:lang w:val="en-US"/>
        </w:rPr>
        <w:t xml:space="preserve">665–674. </w:t>
      </w:r>
    </w:p>
    <w:p w14:paraId="4293A462" w14:textId="77777777" w:rsidR="00A82D5E"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Hedberg, P</w:t>
      </w:r>
      <w:r w:rsidR="00A82D5E" w:rsidRPr="00EB4943">
        <w:rPr>
          <w:rFonts w:ascii="Calibri" w:hAnsi="Calibri"/>
          <w:noProof/>
          <w:lang w:val="en-US"/>
        </w:rPr>
        <w:t xml:space="preserve">., Saetre, P., Sundberg, S., Rydin, H. &amp; Kotowski, W. </w:t>
      </w:r>
      <w:r w:rsidRPr="00EB4943">
        <w:rPr>
          <w:rFonts w:ascii="Calibri" w:hAnsi="Calibri"/>
          <w:noProof/>
          <w:lang w:val="en-US"/>
        </w:rPr>
        <w:t xml:space="preserve">2013. A functional trait approach to fen restoration analysis </w:t>
      </w:r>
      <w:r w:rsidRPr="00EB4943">
        <w:rPr>
          <w:rFonts w:ascii="Calibri" w:hAnsi="Calibri"/>
          <w:i/>
          <w:iCs/>
          <w:noProof/>
          <w:lang w:val="en-US"/>
        </w:rPr>
        <w:t>Applied Vegetation Science</w:t>
      </w:r>
      <w:r w:rsidR="00A82D5E" w:rsidRPr="00EB4943">
        <w:rPr>
          <w:rFonts w:ascii="Calibri" w:hAnsi="Calibri"/>
          <w:noProof/>
          <w:lang w:val="en-US"/>
        </w:rPr>
        <w:t xml:space="preserve">, </w:t>
      </w:r>
      <w:r w:rsidR="00A82D5E" w:rsidRPr="00EB4943">
        <w:rPr>
          <w:rFonts w:ascii="Calibri" w:hAnsi="Calibri"/>
          <w:b/>
          <w:noProof/>
          <w:lang w:val="en-US"/>
        </w:rPr>
        <w:t>16</w:t>
      </w:r>
      <w:r w:rsidR="00A82D5E" w:rsidRPr="00EB4943">
        <w:rPr>
          <w:rFonts w:ascii="Calibri" w:hAnsi="Calibri"/>
          <w:noProof/>
          <w:lang w:val="en-US"/>
        </w:rPr>
        <w:t xml:space="preserve">, </w:t>
      </w:r>
      <w:r w:rsidRPr="00EB4943">
        <w:rPr>
          <w:rFonts w:ascii="Calibri" w:hAnsi="Calibri"/>
          <w:noProof/>
          <w:lang w:val="en-US"/>
        </w:rPr>
        <w:t xml:space="preserve">658–666. </w:t>
      </w:r>
    </w:p>
    <w:p w14:paraId="351613A0" w14:textId="77777777" w:rsidR="00505F7D" w:rsidRPr="00EB4943" w:rsidRDefault="00A82D5E"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Hobbs, R.J. &amp; Norton, D.A.</w:t>
      </w:r>
      <w:r w:rsidR="00505F7D" w:rsidRPr="00EB4943">
        <w:rPr>
          <w:rFonts w:ascii="Calibri" w:hAnsi="Calibri"/>
          <w:noProof/>
          <w:lang w:val="en-US"/>
        </w:rPr>
        <w:t xml:space="preserve"> 2004. Ecological Filters, Thresholds and Gradients in Resistence to Ecosystem Reassembly. </w:t>
      </w:r>
      <w:r w:rsidR="00505F7D" w:rsidRPr="00EB4943">
        <w:rPr>
          <w:rFonts w:ascii="Calibri" w:hAnsi="Calibri"/>
          <w:i/>
          <w:iCs/>
          <w:noProof/>
          <w:lang w:val="en-US"/>
        </w:rPr>
        <w:t>Assembly Rules and Restoration Ecology</w:t>
      </w:r>
      <w:r w:rsidR="00505F7D" w:rsidRPr="00EB4943">
        <w:rPr>
          <w:rFonts w:ascii="Calibri" w:hAnsi="Calibri"/>
          <w:noProof/>
          <w:lang w:val="en-US"/>
        </w:rPr>
        <w:t xml:space="preserve">. </w:t>
      </w:r>
      <w:r w:rsidRPr="00EB4943">
        <w:rPr>
          <w:rFonts w:ascii="Calibri" w:hAnsi="Calibri"/>
          <w:noProof/>
          <w:lang w:val="en-US"/>
        </w:rPr>
        <w:t xml:space="preserve">(eds V. M. Temperton et al.) pp. 72-95, Island Press, </w:t>
      </w:r>
      <w:r w:rsidR="00505F7D" w:rsidRPr="00EB4943">
        <w:rPr>
          <w:rFonts w:ascii="Calibri" w:hAnsi="Calibri"/>
          <w:noProof/>
          <w:lang w:val="en-US"/>
        </w:rPr>
        <w:t>Washington, DC</w:t>
      </w:r>
      <w:r w:rsidRPr="00EB4943">
        <w:rPr>
          <w:rFonts w:ascii="Calibri" w:hAnsi="Calibri"/>
          <w:noProof/>
          <w:lang w:val="en-US"/>
        </w:rPr>
        <w:t>.</w:t>
      </w:r>
    </w:p>
    <w:p w14:paraId="2AFBBAAA" w14:textId="77777777" w:rsidR="00505F7D" w:rsidRPr="00EB4943" w:rsidRDefault="00A82D5E"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Keddy, P.</w:t>
      </w:r>
      <w:r w:rsidR="00505F7D" w:rsidRPr="00EB4943">
        <w:rPr>
          <w:rFonts w:ascii="Calibri" w:hAnsi="Calibri"/>
          <w:noProof/>
          <w:lang w:val="en-US"/>
        </w:rPr>
        <w:t xml:space="preserve"> 1999. Wetland restoration: The potential for assembly rules in the service of conservation. </w:t>
      </w:r>
      <w:r w:rsidR="00505F7D" w:rsidRPr="00EB4943">
        <w:rPr>
          <w:rFonts w:ascii="Calibri" w:hAnsi="Calibri"/>
          <w:i/>
          <w:iCs/>
          <w:noProof/>
          <w:lang w:val="en-US"/>
        </w:rPr>
        <w:t>Wetlands</w:t>
      </w:r>
      <w:r w:rsidRPr="00EB4943">
        <w:rPr>
          <w:rFonts w:ascii="Calibri" w:hAnsi="Calibri"/>
          <w:noProof/>
          <w:lang w:val="en-US"/>
        </w:rPr>
        <w:t xml:space="preserve">, </w:t>
      </w:r>
      <w:r w:rsidRPr="00EB4943">
        <w:rPr>
          <w:rFonts w:ascii="Calibri" w:hAnsi="Calibri"/>
          <w:b/>
          <w:noProof/>
          <w:lang w:val="en-US"/>
        </w:rPr>
        <w:t>19</w:t>
      </w:r>
      <w:r w:rsidRPr="00EB4943">
        <w:rPr>
          <w:rFonts w:ascii="Calibri" w:hAnsi="Calibri"/>
          <w:noProof/>
          <w:lang w:val="en-US"/>
        </w:rPr>
        <w:t xml:space="preserve">, </w:t>
      </w:r>
      <w:r w:rsidR="00505F7D" w:rsidRPr="00EB4943">
        <w:rPr>
          <w:rFonts w:ascii="Calibri" w:hAnsi="Calibri"/>
          <w:noProof/>
          <w:lang w:val="en-US"/>
        </w:rPr>
        <w:t xml:space="preserve">716–732. </w:t>
      </w:r>
    </w:p>
    <w:p w14:paraId="1634E7EC" w14:textId="77777777" w:rsidR="00505F7D" w:rsidRPr="00EB4943" w:rsidRDefault="00A82D5E"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Keddy, P.A.</w:t>
      </w:r>
      <w:r w:rsidR="00505F7D" w:rsidRPr="00EB4943">
        <w:rPr>
          <w:rFonts w:ascii="Calibri" w:hAnsi="Calibri"/>
          <w:noProof/>
          <w:lang w:val="en-US"/>
        </w:rPr>
        <w:t xml:space="preserve"> 1992. Assembly and response rules: two goals for predictive community ecology. </w:t>
      </w:r>
      <w:r w:rsidR="00505F7D" w:rsidRPr="00EB4943">
        <w:rPr>
          <w:rFonts w:ascii="Calibri" w:hAnsi="Calibri"/>
          <w:i/>
          <w:iCs/>
          <w:noProof/>
          <w:lang w:val="en-US"/>
        </w:rPr>
        <w:t>Journal of Vegetation Science</w:t>
      </w:r>
      <w:r w:rsidRPr="00EB4943">
        <w:rPr>
          <w:rFonts w:ascii="Calibri" w:hAnsi="Calibri"/>
          <w:noProof/>
          <w:lang w:val="en-US"/>
        </w:rPr>
        <w:t xml:space="preserve">, </w:t>
      </w:r>
      <w:r w:rsidRPr="00EB4943">
        <w:rPr>
          <w:rFonts w:ascii="Calibri" w:hAnsi="Calibri"/>
          <w:b/>
          <w:noProof/>
          <w:lang w:val="en-US"/>
        </w:rPr>
        <w:t>3</w:t>
      </w:r>
      <w:r w:rsidRPr="00EB4943">
        <w:rPr>
          <w:rFonts w:ascii="Calibri" w:hAnsi="Calibri"/>
          <w:noProof/>
          <w:lang w:val="en-US"/>
        </w:rPr>
        <w:t xml:space="preserve">, </w:t>
      </w:r>
      <w:r w:rsidR="00505F7D" w:rsidRPr="00EB4943">
        <w:rPr>
          <w:rFonts w:ascii="Calibri" w:hAnsi="Calibri"/>
          <w:noProof/>
          <w:lang w:val="en-US"/>
        </w:rPr>
        <w:t xml:space="preserve">157–164. </w:t>
      </w:r>
    </w:p>
    <w:p w14:paraId="06B20C40"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Kehr, J.M., </w:t>
      </w:r>
      <w:r w:rsidR="00A82D5E" w:rsidRPr="00EB4943">
        <w:rPr>
          <w:rFonts w:ascii="Calibri" w:hAnsi="Calibri"/>
          <w:noProof/>
          <w:lang w:val="en-US"/>
        </w:rPr>
        <w:t>Merritt, D.M. &amp; Stromberg, J.C.</w:t>
      </w:r>
      <w:r w:rsidRPr="00EB4943">
        <w:rPr>
          <w:rFonts w:ascii="Calibri" w:hAnsi="Calibri"/>
          <w:noProof/>
          <w:lang w:val="en-US"/>
        </w:rPr>
        <w:t xml:space="preserve"> 2014. Linkages between primary seed dispersal, hydrochory and flood timing in a semi-arid region river</w:t>
      </w:r>
      <w:r w:rsidR="00A82D5E" w:rsidRPr="00EB4943">
        <w:rPr>
          <w:rFonts w:ascii="Calibri" w:hAnsi="Calibri"/>
          <w:noProof/>
          <w:lang w:val="en-US"/>
        </w:rPr>
        <w:t>.</w:t>
      </w:r>
      <w:r w:rsidRPr="00EB4943">
        <w:rPr>
          <w:rFonts w:ascii="Calibri" w:hAnsi="Calibri"/>
          <w:noProof/>
          <w:lang w:val="en-US"/>
        </w:rPr>
        <w:t xml:space="preserve"> </w:t>
      </w:r>
      <w:r w:rsidRPr="00EB4943">
        <w:rPr>
          <w:rFonts w:ascii="Calibri" w:hAnsi="Calibri"/>
          <w:i/>
          <w:iCs/>
          <w:noProof/>
          <w:lang w:val="en-US"/>
        </w:rPr>
        <w:t>Journal of Vegetation Science</w:t>
      </w:r>
      <w:r w:rsidR="00A82D5E" w:rsidRPr="00EB4943">
        <w:rPr>
          <w:rFonts w:ascii="Calibri" w:hAnsi="Calibri"/>
          <w:noProof/>
          <w:lang w:val="en-US"/>
        </w:rPr>
        <w:t xml:space="preserve">, </w:t>
      </w:r>
      <w:r w:rsidR="00A82D5E" w:rsidRPr="00EB4943">
        <w:rPr>
          <w:rFonts w:ascii="Calibri" w:hAnsi="Calibri"/>
          <w:b/>
          <w:noProof/>
          <w:lang w:val="en-US"/>
        </w:rPr>
        <w:t>25</w:t>
      </w:r>
      <w:r w:rsidR="00134592" w:rsidRPr="00EB4943">
        <w:rPr>
          <w:rFonts w:ascii="Calibri" w:hAnsi="Calibri"/>
          <w:noProof/>
          <w:lang w:val="en-US"/>
        </w:rPr>
        <w:t xml:space="preserve">, </w:t>
      </w:r>
      <w:r w:rsidRPr="00EB4943">
        <w:rPr>
          <w:rFonts w:ascii="Calibri" w:hAnsi="Calibri"/>
          <w:noProof/>
          <w:lang w:val="en-US"/>
        </w:rPr>
        <w:t xml:space="preserve">287–300. </w:t>
      </w:r>
    </w:p>
    <w:p w14:paraId="778C999C" w14:textId="77777777" w:rsidR="00505F7D" w:rsidRPr="00EB4943" w:rsidRDefault="0013459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Kingsford, R.T.</w:t>
      </w:r>
      <w:r w:rsidR="00505F7D" w:rsidRPr="00EB4943">
        <w:rPr>
          <w:rFonts w:ascii="Calibri" w:hAnsi="Calibri"/>
          <w:noProof/>
          <w:lang w:val="en-US"/>
        </w:rPr>
        <w:t xml:space="preserve"> 2000. Ecological impacts of dams, water diversions and river management on floodplain wetlands in Australia. </w:t>
      </w:r>
      <w:r w:rsidR="00505F7D" w:rsidRPr="00EB4943">
        <w:rPr>
          <w:rFonts w:ascii="Calibri" w:hAnsi="Calibri"/>
          <w:i/>
          <w:iCs/>
          <w:noProof/>
          <w:lang w:val="en-US"/>
        </w:rPr>
        <w:t>Austral Ecology</w:t>
      </w:r>
      <w:r w:rsidRPr="00EB4943">
        <w:rPr>
          <w:rFonts w:ascii="Calibri" w:hAnsi="Calibri"/>
          <w:noProof/>
          <w:lang w:val="en-US"/>
        </w:rPr>
        <w:t xml:space="preserve">, </w:t>
      </w:r>
      <w:r w:rsidRPr="00EB4943">
        <w:rPr>
          <w:rFonts w:ascii="Calibri" w:hAnsi="Calibri"/>
          <w:b/>
          <w:noProof/>
          <w:lang w:val="en-US"/>
        </w:rPr>
        <w:t>25</w:t>
      </w:r>
      <w:r w:rsidRPr="00EB4943">
        <w:rPr>
          <w:rFonts w:ascii="Calibri" w:hAnsi="Calibri"/>
          <w:noProof/>
          <w:lang w:val="en-US"/>
        </w:rPr>
        <w:t xml:space="preserve">, </w:t>
      </w:r>
      <w:r w:rsidR="00505F7D" w:rsidRPr="00EB4943">
        <w:rPr>
          <w:rFonts w:ascii="Calibri" w:hAnsi="Calibri"/>
          <w:noProof/>
          <w:lang w:val="en-US"/>
        </w:rPr>
        <w:t xml:space="preserve">109–127. </w:t>
      </w:r>
    </w:p>
    <w:p w14:paraId="67EDF5DF" w14:textId="77777777" w:rsidR="00505F7D" w:rsidRDefault="00134592" w:rsidP="00A40A3E">
      <w:pPr>
        <w:widowControl w:val="0"/>
        <w:autoSpaceDE w:val="0"/>
        <w:autoSpaceDN w:val="0"/>
        <w:adjustRightInd w:val="0"/>
        <w:spacing w:after="240" w:line="360" w:lineRule="auto"/>
        <w:ind w:left="482" w:hanging="482"/>
        <w:rPr>
          <w:rFonts w:ascii="Calibri" w:hAnsi="Calibri"/>
          <w:noProof/>
          <w:lang w:val="en-US"/>
        </w:rPr>
      </w:pPr>
      <w:r w:rsidRPr="00EB4943">
        <w:rPr>
          <w:rFonts w:ascii="Calibri" w:hAnsi="Calibri"/>
          <w:noProof/>
          <w:lang w:val="en-US"/>
        </w:rPr>
        <w:t>Kyle, G. &amp; Leishman, M.R.</w:t>
      </w:r>
      <w:r w:rsidR="00505F7D" w:rsidRPr="00EB4943">
        <w:rPr>
          <w:rFonts w:ascii="Calibri" w:hAnsi="Calibri"/>
          <w:noProof/>
          <w:lang w:val="en-US"/>
        </w:rPr>
        <w:t xml:space="preserve"> 2009. </w:t>
      </w:r>
      <w:r w:rsidR="0028192E" w:rsidRPr="00EB4943">
        <w:rPr>
          <w:rFonts w:ascii="Calibri" w:hAnsi="Calibri"/>
          <w:noProof/>
          <w:lang w:val="en-US"/>
        </w:rPr>
        <w:t>Functional trait differences between extant exotic, native and extinct native plants in the Hunter River, NSW: A potential tool in riparian rehabilitation</w:t>
      </w:r>
      <w:r w:rsidR="00505F7D" w:rsidRPr="00EB4943">
        <w:rPr>
          <w:rFonts w:ascii="Calibri" w:hAnsi="Calibri"/>
          <w:noProof/>
          <w:lang w:val="en-US"/>
        </w:rPr>
        <w:t xml:space="preserve">. </w:t>
      </w:r>
      <w:r w:rsidR="00505F7D" w:rsidRPr="00EB4943">
        <w:rPr>
          <w:rFonts w:ascii="Calibri" w:hAnsi="Calibri"/>
          <w:i/>
          <w:iCs/>
          <w:noProof/>
          <w:lang w:val="en-US"/>
        </w:rPr>
        <w:t>River Research and Applications</w:t>
      </w:r>
      <w:r w:rsidRPr="00EB4943">
        <w:rPr>
          <w:rFonts w:ascii="Calibri" w:hAnsi="Calibri"/>
          <w:noProof/>
          <w:lang w:val="en-US"/>
        </w:rPr>
        <w:t xml:space="preserve">, </w:t>
      </w:r>
      <w:r w:rsidRPr="00EB4943">
        <w:rPr>
          <w:rFonts w:ascii="Calibri" w:hAnsi="Calibri"/>
          <w:b/>
          <w:noProof/>
          <w:lang w:val="en-US"/>
        </w:rPr>
        <w:t>903</w:t>
      </w:r>
      <w:r w:rsidRPr="00EB4943">
        <w:rPr>
          <w:rFonts w:ascii="Calibri" w:hAnsi="Calibri"/>
          <w:noProof/>
          <w:lang w:val="en-US"/>
        </w:rPr>
        <w:t xml:space="preserve">, </w:t>
      </w:r>
      <w:r w:rsidR="00505F7D" w:rsidRPr="00EB4943">
        <w:rPr>
          <w:rFonts w:ascii="Calibri" w:hAnsi="Calibri"/>
          <w:noProof/>
          <w:lang w:val="en-US"/>
        </w:rPr>
        <w:t>892–903.</w:t>
      </w:r>
    </w:p>
    <w:p w14:paraId="2EFE6420" w14:textId="77777777" w:rsidR="00F23CCB" w:rsidRDefault="00F23CCB" w:rsidP="00A40A3E">
      <w:pPr>
        <w:widowControl w:val="0"/>
        <w:autoSpaceDE w:val="0"/>
        <w:autoSpaceDN w:val="0"/>
        <w:adjustRightInd w:val="0"/>
        <w:spacing w:after="240" w:line="360" w:lineRule="auto"/>
        <w:ind w:left="482" w:hanging="482"/>
        <w:rPr>
          <w:rFonts w:ascii="Calibri" w:hAnsi="Calibri"/>
          <w:noProof/>
          <w:lang w:val="en-US"/>
        </w:rPr>
      </w:pPr>
      <w:r w:rsidRPr="00F23CCB">
        <w:rPr>
          <w:rFonts w:ascii="Calibri" w:hAnsi="Calibri"/>
          <w:noProof/>
          <w:highlight w:val="yellow"/>
          <w:lang w:val="en-US"/>
        </w:rPr>
        <w:t xml:space="preserve">Laughlin, D. 2014. </w:t>
      </w:r>
      <w:r w:rsidRPr="00F23CCB">
        <w:rPr>
          <w:highlight w:val="yellow"/>
          <w:lang w:val="en"/>
        </w:rPr>
        <w:t xml:space="preserve">Applying trait-based models to achieve functional targets for theory-driven ecological restoration. </w:t>
      </w:r>
      <w:r w:rsidRPr="00F23CCB">
        <w:rPr>
          <w:i/>
          <w:highlight w:val="yellow"/>
          <w:lang w:val="en"/>
        </w:rPr>
        <w:t>Ecological Letters</w:t>
      </w:r>
      <w:r w:rsidRPr="00F23CCB">
        <w:rPr>
          <w:highlight w:val="yellow"/>
          <w:lang w:val="en"/>
        </w:rPr>
        <w:t xml:space="preserve">, </w:t>
      </w:r>
      <w:r w:rsidRPr="00F23CCB">
        <w:rPr>
          <w:b/>
          <w:highlight w:val="yellow"/>
          <w:lang w:val="en"/>
        </w:rPr>
        <w:t>17</w:t>
      </w:r>
      <w:r w:rsidRPr="00F23CCB">
        <w:rPr>
          <w:highlight w:val="yellow"/>
          <w:lang w:val="en"/>
        </w:rPr>
        <w:t>, 771-784.</w:t>
      </w:r>
      <w:r>
        <w:rPr>
          <w:rFonts w:ascii="Calibri" w:hAnsi="Calibri"/>
          <w:noProof/>
          <w:lang w:val="en-US"/>
        </w:rPr>
        <w:t xml:space="preserve"> </w:t>
      </w:r>
    </w:p>
    <w:p w14:paraId="7053D99E" w14:textId="77777777" w:rsidR="00505F7D" w:rsidRPr="00EB4943" w:rsidRDefault="00134592" w:rsidP="00A40A3E">
      <w:pPr>
        <w:widowControl w:val="0"/>
        <w:autoSpaceDE w:val="0"/>
        <w:autoSpaceDN w:val="0"/>
        <w:adjustRightInd w:val="0"/>
        <w:spacing w:after="240" w:line="360" w:lineRule="auto"/>
        <w:ind w:left="482" w:hanging="482"/>
        <w:rPr>
          <w:rFonts w:ascii="Calibri" w:hAnsi="Calibri"/>
          <w:noProof/>
          <w:lang w:val="en-US"/>
        </w:rPr>
      </w:pPr>
      <w:r w:rsidRPr="00EB4943">
        <w:rPr>
          <w:rFonts w:ascii="Calibri" w:hAnsi="Calibri"/>
          <w:noProof/>
          <w:lang w:val="en-US"/>
        </w:rPr>
        <w:t>Leyer, I.</w:t>
      </w:r>
      <w:r w:rsidR="00505F7D" w:rsidRPr="00EB4943">
        <w:rPr>
          <w:rFonts w:ascii="Calibri" w:hAnsi="Calibri"/>
          <w:noProof/>
          <w:lang w:val="en-US"/>
        </w:rPr>
        <w:t xml:space="preserve"> 2006. Dispersal, diversity and distribution patterns in pioneer vegetation: The role of river-floodplain connectivity. </w:t>
      </w:r>
      <w:r w:rsidR="00505F7D" w:rsidRPr="00EB4943">
        <w:rPr>
          <w:rFonts w:ascii="Calibri" w:hAnsi="Calibri"/>
          <w:i/>
          <w:iCs/>
          <w:noProof/>
          <w:lang w:val="en-US"/>
        </w:rPr>
        <w:t>Journal of Vegetation Science</w:t>
      </w:r>
      <w:r w:rsidRPr="00EB4943">
        <w:rPr>
          <w:rFonts w:ascii="Calibri" w:hAnsi="Calibri"/>
          <w:noProof/>
          <w:lang w:val="en-US"/>
        </w:rPr>
        <w:t xml:space="preserve">, </w:t>
      </w:r>
      <w:r w:rsidRPr="00EB4943">
        <w:rPr>
          <w:rFonts w:ascii="Calibri" w:hAnsi="Calibri"/>
          <w:b/>
          <w:noProof/>
          <w:lang w:val="en-US"/>
        </w:rPr>
        <w:t>17</w:t>
      </w:r>
      <w:r w:rsidRPr="00EB4943">
        <w:rPr>
          <w:rFonts w:ascii="Calibri" w:hAnsi="Calibri"/>
          <w:noProof/>
          <w:lang w:val="en-US"/>
        </w:rPr>
        <w:t xml:space="preserve">, </w:t>
      </w:r>
      <w:r w:rsidR="00505F7D" w:rsidRPr="00EB4943">
        <w:rPr>
          <w:rFonts w:ascii="Calibri" w:hAnsi="Calibri"/>
          <w:noProof/>
          <w:lang w:val="en-US"/>
        </w:rPr>
        <w:t xml:space="preserve">407–416. </w:t>
      </w:r>
    </w:p>
    <w:p w14:paraId="5BD072DD" w14:textId="77777777" w:rsidR="00A9758F" w:rsidRPr="00EB4943" w:rsidRDefault="00A9758F" w:rsidP="00A9758F">
      <w:pPr>
        <w:pStyle w:val="NormalWeb"/>
        <w:spacing w:before="0" w:beforeAutospacing="0" w:after="240" w:afterAutospacing="0" w:line="360" w:lineRule="auto"/>
        <w:ind w:left="482" w:hanging="482"/>
        <w:rPr>
          <w:rFonts w:ascii="Calibri" w:hAnsi="Calibri"/>
        </w:rPr>
      </w:pPr>
      <w:r w:rsidRPr="00EB4943">
        <w:rPr>
          <w:rFonts w:ascii="Calibri" w:hAnsi="Calibri"/>
          <w:sz w:val="24"/>
          <w:szCs w:val="24"/>
        </w:rPr>
        <w:t xml:space="preserve">Lohier, T., Jabot, F., Meziane, D., Shipley, B., Reich, P.B., Deffuant, G. 2014. Explaining ontogenetic shifts in root-shoot scaling with transient dynamics. </w:t>
      </w:r>
      <w:r w:rsidRPr="00EB4943">
        <w:rPr>
          <w:rFonts w:ascii="Calibri" w:hAnsi="Calibri"/>
          <w:i/>
          <w:sz w:val="24"/>
          <w:szCs w:val="24"/>
        </w:rPr>
        <w:t>Annals of Botany</w:t>
      </w:r>
      <w:r w:rsidRPr="00EB4943">
        <w:rPr>
          <w:rFonts w:ascii="Calibri" w:hAnsi="Calibri"/>
          <w:sz w:val="24"/>
          <w:szCs w:val="24"/>
        </w:rPr>
        <w:t xml:space="preserve">, </w:t>
      </w:r>
      <w:r w:rsidRPr="00EB4943">
        <w:rPr>
          <w:rFonts w:ascii="Calibri" w:hAnsi="Calibri"/>
          <w:b/>
          <w:sz w:val="24"/>
          <w:szCs w:val="24"/>
        </w:rPr>
        <w:t>114</w:t>
      </w:r>
      <w:r w:rsidRPr="00EB4943">
        <w:rPr>
          <w:rFonts w:ascii="Calibri" w:hAnsi="Calibri"/>
          <w:sz w:val="24"/>
          <w:szCs w:val="24"/>
        </w:rPr>
        <w:t xml:space="preserve">, 513-524 </w:t>
      </w:r>
    </w:p>
    <w:p w14:paraId="66D37AD9" w14:textId="77777777" w:rsidR="00134592" w:rsidRPr="00EB4943" w:rsidRDefault="0013459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McGill, B.J., Enquist, B.J., Weiher, E. &amp; Westoby, M.</w:t>
      </w:r>
      <w:r w:rsidR="00505F7D" w:rsidRPr="00EB4943">
        <w:rPr>
          <w:rFonts w:ascii="Calibri" w:hAnsi="Calibri"/>
          <w:noProof/>
          <w:lang w:val="en-US"/>
        </w:rPr>
        <w:t xml:space="preserve"> 2006. Rebuilding community ecology from functional traits. </w:t>
      </w:r>
      <w:r w:rsidR="00505F7D" w:rsidRPr="00EB4943">
        <w:rPr>
          <w:rFonts w:ascii="Calibri" w:hAnsi="Calibri"/>
          <w:i/>
          <w:iCs/>
          <w:noProof/>
          <w:lang w:val="en-US"/>
        </w:rPr>
        <w:t>Trends in Ecology &amp; Evolution</w:t>
      </w:r>
      <w:r w:rsidRPr="00EB4943">
        <w:rPr>
          <w:rFonts w:ascii="Calibri" w:hAnsi="Calibri"/>
          <w:noProof/>
          <w:lang w:val="en-US"/>
        </w:rPr>
        <w:t xml:space="preserve">, </w:t>
      </w:r>
      <w:r w:rsidRPr="00EB4943">
        <w:rPr>
          <w:rFonts w:ascii="Calibri" w:hAnsi="Calibri"/>
          <w:b/>
          <w:noProof/>
          <w:lang w:val="en-US"/>
        </w:rPr>
        <w:t>21</w:t>
      </w:r>
      <w:r w:rsidRPr="00EB4943">
        <w:rPr>
          <w:rFonts w:ascii="Calibri" w:hAnsi="Calibri"/>
          <w:noProof/>
          <w:lang w:val="en-US"/>
        </w:rPr>
        <w:t xml:space="preserve">, </w:t>
      </w:r>
      <w:r w:rsidR="00505F7D" w:rsidRPr="00EB4943">
        <w:rPr>
          <w:rFonts w:ascii="Calibri" w:hAnsi="Calibri"/>
          <w:noProof/>
          <w:lang w:val="en-US"/>
        </w:rPr>
        <w:t xml:space="preserve">178–185. </w:t>
      </w:r>
    </w:p>
    <w:p w14:paraId="5A1CCC9E"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Middl</w:t>
      </w:r>
      <w:r w:rsidR="00134592" w:rsidRPr="00EB4943">
        <w:rPr>
          <w:rFonts w:ascii="Calibri" w:hAnsi="Calibri"/>
          <w:noProof/>
          <w:lang w:val="en-US"/>
        </w:rPr>
        <w:t>eton, B.A.</w:t>
      </w:r>
      <w:r w:rsidRPr="00EB4943">
        <w:rPr>
          <w:rFonts w:ascii="Calibri" w:hAnsi="Calibri"/>
          <w:noProof/>
          <w:lang w:val="en-US"/>
        </w:rPr>
        <w:t xml:space="preserve"> 2003. Soil seed banks and the potential restoration of forested wetlands after farming. </w:t>
      </w:r>
      <w:r w:rsidRPr="00EB4943">
        <w:rPr>
          <w:rFonts w:ascii="Calibri" w:hAnsi="Calibri"/>
          <w:i/>
          <w:iCs/>
          <w:noProof/>
          <w:lang w:val="en-US"/>
        </w:rPr>
        <w:t>Journal of Applied Ecology</w:t>
      </w:r>
      <w:r w:rsidR="00134592" w:rsidRPr="00EB4943">
        <w:rPr>
          <w:rFonts w:ascii="Calibri" w:hAnsi="Calibri"/>
          <w:noProof/>
          <w:lang w:val="en-US"/>
        </w:rPr>
        <w:t xml:space="preserve">, </w:t>
      </w:r>
      <w:r w:rsidR="00134592" w:rsidRPr="00EB4943">
        <w:rPr>
          <w:rFonts w:ascii="Calibri" w:hAnsi="Calibri"/>
          <w:b/>
          <w:noProof/>
          <w:lang w:val="en-US"/>
        </w:rPr>
        <w:t>40</w:t>
      </w:r>
      <w:r w:rsidR="00134592" w:rsidRPr="00EB4943">
        <w:rPr>
          <w:rFonts w:ascii="Calibri" w:hAnsi="Calibri"/>
          <w:noProof/>
          <w:lang w:val="en-US"/>
        </w:rPr>
        <w:t xml:space="preserve">, </w:t>
      </w:r>
      <w:r w:rsidRPr="00EB4943">
        <w:rPr>
          <w:rFonts w:ascii="Calibri" w:hAnsi="Calibri"/>
          <w:noProof/>
          <w:lang w:val="en-US"/>
        </w:rPr>
        <w:t xml:space="preserve">1025–1034.  </w:t>
      </w:r>
    </w:p>
    <w:p w14:paraId="1DE2B7EC" w14:textId="77777777" w:rsidR="001147E5" w:rsidRPr="00EB4943" w:rsidRDefault="001147E5"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Moles, A.T., Warton, D. I. &amp; Westoby, M. 2003. Seed size and survival in the soil in arid Australia. </w:t>
      </w:r>
      <w:r w:rsidRPr="00EB4943">
        <w:rPr>
          <w:rFonts w:ascii="Calibri" w:hAnsi="Calibri"/>
          <w:i/>
          <w:noProof/>
          <w:lang w:val="en-US"/>
        </w:rPr>
        <w:t xml:space="preserve"> Austral Ecology</w:t>
      </w:r>
      <w:r w:rsidRPr="00EB4943">
        <w:rPr>
          <w:rFonts w:ascii="Calibri" w:hAnsi="Calibri"/>
          <w:noProof/>
          <w:lang w:val="en-US"/>
        </w:rPr>
        <w:t xml:space="preserve">, </w:t>
      </w:r>
      <w:r w:rsidRPr="00EB4943">
        <w:rPr>
          <w:rFonts w:ascii="Calibri" w:hAnsi="Calibri"/>
          <w:b/>
          <w:noProof/>
          <w:lang w:val="en-US"/>
        </w:rPr>
        <w:t>28</w:t>
      </w:r>
      <w:r w:rsidRPr="00EB4943">
        <w:rPr>
          <w:rFonts w:ascii="Calibri" w:hAnsi="Calibri"/>
          <w:noProof/>
          <w:lang w:val="en-US"/>
        </w:rPr>
        <w:t>, 575-585</w:t>
      </w:r>
    </w:p>
    <w:p w14:paraId="1DB68924" w14:textId="77777777" w:rsidR="00134592" w:rsidRPr="00EB4943" w:rsidRDefault="00134592" w:rsidP="0022061B">
      <w:pPr>
        <w:widowControl w:val="0"/>
        <w:autoSpaceDE w:val="0"/>
        <w:autoSpaceDN w:val="0"/>
        <w:adjustRightInd w:val="0"/>
        <w:spacing w:before="100" w:beforeAutospacing="1" w:after="240" w:line="360" w:lineRule="auto"/>
        <w:ind w:left="482" w:hanging="482"/>
        <w:rPr>
          <w:rFonts w:ascii="Calibri" w:hAnsi="Calibri"/>
          <w:noProof/>
          <w:lang w:val="en-US"/>
        </w:rPr>
      </w:pPr>
      <w:r w:rsidRPr="00EB4943">
        <w:rPr>
          <w:rFonts w:ascii="Calibri" w:hAnsi="Calibri"/>
          <w:noProof/>
          <w:lang w:val="en-US"/>
        </w:rPr>
        <w:t>Moreno-Mateos, D., Meli, P., Vara-Rodríguez &amp; Aronson, J.</w:t>
      </w:r>
      <w:r w:rsidR="00505F7D" w:rsidRPr="00EB4943">
        <w:rPr>
          <w:rFonts w:ascii="Calibri" w:hAnsi="Calibri"/>
          <w:noProof/>
          <w:lang w:val="en-US"/>
        </w:rPr>
        <w:t xml:space="preserve"> 2015. Ecosystem response to interventions: lessons from restored and created wetland ecosystems. </w:t>
      </w:r>
      <w:r w:rsidR="00505F7D" w:rsidRPr="00EB4943">
        <w:rPr>
          <w:rFonts w:ascii="Calibri" w:hAnsi="Calibri"/>
          <w:i/>
          <w:iCs/>
          <w:noProof/>
          <w:lang w:val="en-US"/>
        </w:rPr>
        <w:t>Journal of Applied Ecology</w:t>
      </w:r>
      <w:r w:rsidRPr="00EB4943">
        <w:rPr>
          <w:rFonts w:ascii="Calibri" w:hAnsi="Calibri"/>
          <w:noProof/>
          <w:lang w:val="en-US"/>
        </w:rPr>
        <w:t xml:space="preserve">, </w:t>
      </w:r>
      <w:r w:rsidRPr="00EB4943">
        <w:rPr>
          <w:rFonts w:ascii="Calibri" w:hAnsi="Calibri"/>
          <w:b/>
          <w:noProof/>
          <w:lang w:val="en-US"/>
        </w:rPr>
        <w:t>52</w:t>
      </w:r>
      <w:r w:rsidRPr="00EB4943">
        <w:rPr>
          <w:rFonts w:ascii="Calibri" w:hAnsi="Calibri"/>
          <w:noProof/>
          <w:lang w:val="en-US"/>
        </w:rPr>
        <w:t xml:space="preserve">, </w:t>
      </w:r>
      <w:r w:rsidR="00505F7D" w:rsidRPr="00EB4943">
        <w:rPr>
          <w:rFonts w:ascii="Calibri" w:hAnsi="Calibri"/>
          <w:noProof/>
          <w:lang w:val="en-US"/>
        </w:rPr>
        <w:t xml:space="preserve">1528–1537. </w:t>
      </w:r>
    </w:p>
    <w:p w14:paraId="7EB7EA96" w14:textId="77777777" w:rsidR="00603955" w:rsidRPr="00EB4943" w:rsidRDefault="00603955" w:rsidP="0022061B">
      <w:pPr>
        <w:spacing w:before="100" w:beforeAutospacing="1" w:after="240" w:line="360" w:lineRule="auto"/>
        <w:ind w:left="482" w:hanging="482"/>
        <w:rPr>
          <w:rFonts w:ascii="Calibri" w:hAnsi="Calibri" w:cs="Times New Roman"/>
          <w:lang w:val="en-AU"/>
        </w:rPr>
      </w:pPr>
      <w:r w:rsidRPr="00EB4943">
        <w:rPr>
          <w:rFonts w:ascii="Calibri" w:hAnsi="Calibri" w:cs="Times New Roman"/>
          <w:lang w:val="en-AU"/>
        </w:rPr>
        <w:t xml:space="preserve">Nilsson, C., Brown, R. L., Jansson, R. &amp; Merritt, D. M. 2010. The role of hydrochory in structuring riparian and wetland vegetation, </w:t>
      </w:r>
      <w:r w:rsidRPr="00EB4943">
        <w:rPr>
          <w:rFonts w:ascii="Calibri" w:hAnsi="Calibri" w:cs="Times New Roman"/>
          <w:i/>
          <w:iCs/>
          <w:lang w:val="en-AU"/>
        </w:rPr>
        <w:t>Biological Reviews Camb. Philos. Society,</w:t>
      </w:r>
      <w:r w:rsidRPr="00EB4943">
        <w:rPr>
          <w:rFonts w:ascii="Calibri" w:hAnsi="Calibri" w:cs="Times New Roman"/>
          <w:lang w:val="en-AU"/>
        </w:rPr>
        <w:t xml:space="preserve"> </w:t>
      </w:r>
      <w:r w:rsidRPr="00EB4943">
        <w:rPr>
          <w:rFonts w:ascii="Calibri" w:hAnsi="Calibri" w:cs="Times New Roman"/>
          <w:b/>
          <w:bCs/>
          <w:lang w:val="en-AU"/>
        </w:rPr>
        <w:t>85,</w:t>
      </w:r>
      <w:r w:rsidRPr="00EB4943">
        <w:rPr>
          <w:rFonts w:ascii="Calibri" w:hAnsi="Calibri" w:cs="Times New Roman"/>
          <w:lang w:val="en-AU"/>
        </w:rPr>
        <w:t xml:space="preserve"> 837–58</w:t>
      </w:r>
    </w:p>
    <w:p w14:paraId="70AF8BC1" w14:textId="77777777" w:rsidR="00505F7D" w:rsidRPr="00EB4943" w:rsidRDefault="0013459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Ordonez, A. &amp; Olff, H.</w:t>
      </w:r>
      <w:r w:rsidR="00505F7D" w:rsidRPr="00EB4943">
        <w:rPr>
          <w:rFonts w:ascii="Calibri" w:hAnsi="Calibri"/>
          <w:noProof/>
          <w:lang w:val="en-US"/>
        </w:rPr>
        <w:t xml:space="preserve"> 2013. Do alien plant species profit more from high resource supply than natives? A trait-based analysis. </w:t>
      </w:r>
      <w:r w:rsidR="00505F7D" w:rsidRPr="00EB4943">
        <w:rPr>
          <w:rFonts w:ascii="Calibri" w:hAnsi="Calibri"/>
          <w:i/>
          <w:iCs/>
          <w:noProof/>
          <w:lang w:val="en-US"/>
        </w:rPr>
        <w:t>Global Ecology and Biogeography</w:t>
      </w:r>
      <w:r w:rsidRPr="00EB4943">
        <w:rPr>
          <w:rFonts w:ascii="Calibri" w:hAnsi="Calibri"/>
          <w:noProof/>
          <w:lang w:val="en-US"/>
        </w:rPr>
        <w:t xml:space="preserve">, </w:t>
      </w:r>
      <w:r w:rsidRPr="00EB4943">
        <w:rPr>
          <w:rFonts w:ascii="Calibri" w:hAnsi="Calibri"/>
          <w:b/>
          <w:noProof/>
          <w:lang w:val="en-US"/>
        </w:rPr>
        <w:t>22</w:t>
      </w:r>
      <w:r w:rsidRPr="00EB4943">
        <w:rPr>
          <w:rFonts w:ascii="Calibri" w:hAnsi="Calibri"/>
          <w:noProof/>
          <w:lang w:val="en-US"/>
        </w:rPr>
        <w:t xml:space="preserve">, </w:t>
      </w:r>
      <w:r w:rsidR="00505F7D" w:rsidRPr="00EB4943">
        <w:rPr>
          <w:rFonts w:ascii="Calibri" w:hAnsi="Calibri"/>
          <w:noProof/>
          <w:lang w:val="en-US"/>
        </w:rPr>
        <w:t xml:space="preserve">648–658. </w:t>
      </w:r>
    </w:p>
    <w:p w14:paraId="19915058"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Paijma</w:t>
      </w:r>
      <w:r w:rsidR="00134592" w:rsidRPr="00EB4943">
        <w:rPr>
          <w:rFonts w:ascii="Calibri" w:hAnsi="Calibri"/>
          <w:noProof/>
          <w:lang w:val="en-US"/>
        </w:rPr>
        <w:t>ns, K.</w:t>
      </w:r>
      <w:r w:rsidRPr="00EB4943">
        <w:rPr>
          <w:rFonts w:ascii="Calibri" w:hAnsi="Calibri"/>
          <w:noProof/>
          <w:lang w:val="en-US"/>
        </w:rPr>
        <w:t xml:space="preserve"> 1981. </w:t>
      </w:r>
      <w:r w:rsidRPr="00EB4943">
        <w:rPr>
          <w:rFonts w:ascii="Calibri" w:hAnsi="Calibri"/>
          <w:i/>
          <w:iCs/>
          <w:noProof/>
          <w:lang w:val="en-US"/>
        </w:rPr>
        <w:t>The Macquarie Marshes of inland northern New South Wales</w:t>
      </w:r>
      <w:r w:rsidRPr="00EB4943">
        <w:rPr>
          <w:rFonts w:ascii="Calibri" w:hAnsi="Calibri"/>
          <w:noProof/>
          <w:lang w:val="en-US"/>
        </w:rPr>
        <w:t xml:space="preserve">, </w:t>
      </w:r>
      <w:r w:rsidR="00134592" w:rsidRPr="00EB4943">
        <w:rPr>
          <w:rFonts w:ascii="Calibri" w:hAnsi="Calibri"/>
          <w:noProof/>
          <w:lang w:val="en-US"/>
        </w:rPr>
        <w:t xml:space="preserve">Technical Report, CSIRO, </w:t>
      </w:r>
      <w:r w:rsidRPr="00EB4943">
        <w:rPr>
          <w:rFonts w:ascii="Calibri" w:hAnsi="Calibri"/>
          <w:noProof/>
          <w:lang w:val="en-US"/>
        </w:rPr>
        <w:t>Melbourne.</w:t>
      </w:r>
    </w:p>
    <w:p w14:paraId="76C402BA"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Pérez-Harguindeguy, N. et al., 2013. New handbook for standardised measurement of plant functional traits worldwide. </w:t>
      </w:r>
      <w:r w:rsidRPr="00EB4943">
        <w:rPr>
          <w:rFonts w:ascii="Calibri" w:hAnsi="Calibri"/>
          <w:i/>
          <w:iCs/>
          <w:noProof/>
          <w:lang w:val="en-US"/>
        </w:rPr>
        <w:t>Australian Journal of Botany</w:t>
      </w:r>
      <w:r w:rsidR="00134592" w:rsidRPr="00EB4943">
        <w:rPr>
          <w:rFonts w:ascii="Calibri" w:hAnsi="Calibri"/>
          <w:noProof/>
          <w:lang w:val="en-US"/>
        </w:rPr>
        <w:t xml:space="preserve">, </w:t>
      </w:r>
      <w:r w:rsidR="00134592" w:rsidRPr="00EB4943">
        <w:rPr>
          <w:rFonts w:ascii="Calibri" w:hAnsi="Calibri"/>
          <w:b/>
          <w:noProof/>
          <w:lang w:val="en-US"/>
        </w:rPr>
        <w:t>61</w:t>
      </w:r>
      <w:r w:rsidR="00134592" w:rsidRPr="00EB4943">
        <w:rPr>
          <w:rFonts w:ascii="Calibri" w:hAnsi="Calibri"/>
          <w:noProof/>
          <w:lang w:val="en-US"/>
        </w:rPr>
        <w:t xml:space="preserve">, </w:t>
      </w:r>
      <w:r w:rsidRPr="00EB4943">
        <w:rPr>
          <w:rFonts w:ascii="Calibri" w:hAnsi="Calibri"/>
          <w:noProof/>
          <w:lang w:val="en-US"/>
        </w:rPr>
        <w:t>167</w:t>
      </w:r>
      <w:r w:rsidR="00134592" w:rsidRPr="00EB4943">
        <w:rPr>
          <w:rFonts w:ascii="Calibri" w:hAnsi="Calibri"/>
          <w:noProof/>
          <w:lang w:val="en-US"/>
        </w:rPr>
        <w:t>-234</w:t>
      </w:r>
      <w:r w:rsidRPr="00EB4943">
        <w:rPr>
          <w:rFonts w:ascii="Calibri" w:hAnsi="Calibri"/>
          <w:noProof/>
          <w:lang w:val="en-US"/>
        </w:rPr>
        <w:t xml:space="preserve">. </w:t>
      </w:r>
    </w:p>
    <w:p w14:paraId="58A993B4"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R Development Core Team, 2015. R: A language and environment for statistical computing. </w:t>
      </w:r>
    </w:p>
    <w:p w14:paraId="7C943D39" w14:textId="77777777" w:rsidR="00505F7D" w:rsidRPr="00EB4943" w:rsidRDefault="00B45D06"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Royal Botanic Gardens a</w:t>
      </w:r>
      <w:r w:rsidR="00505F7D" w:rsidRPr="00EB4943">
        <w:rPr>
          <w:rFonts w:ascii="Calibri" w:hAnsi="Calibri"/>
          <w:noProof/>
          <w:lang w:val="en-US"/>
        </w:rPr>
        <w:t>nd Domain Trust</w:t>
      </w:r>
      <w:r w:rsidRPr="00EB4943">
        <w:rPr>
          <w:rFonts w:ascii="Calibri" w:hAnsi="Calibri"/>
          <w:noProof/>
          <w:lang w:val="en-US"/>
        </w:rPr>
        <w:t xml:space="preserve"> (RBGDT)</w:t>
      </w:r>
      <w:r w:rsidR="00505F7D" w:rsidRPr="00EB4943">
        <w:rPr>
          <w:rFonts w:ascii="Calibri" w:hAnsi="Calibri"/>
          <w:noProof/>
          <w:lang w:val="en-US"/>
        </w:rPr>
        <w:t xml:space="preserve">, 2015. PlantNET - Flora of New South Wales, The Plant Information System Network of the Royal Botanic Gardens and Domain Trust. </w:t>
      </w:r>
    </w:p>
    <w:p w14:paraId="5DFDB5EE"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Royal Botanic Gardens</w:t>
      </w:r>
      <w:r w:rsidR="00A52A45" w:rsidRPr="00EB4943">
        <w:rPr>
          <w:rFonts w:ascii="Calibri" w:hAnsi="Calibri"/>
          <w:noProof/>
          <w:lang w:val="en-US"/>
        </w:rPr>
        <w:t xml:space="preserve"> (RBG)</w:t>
      </w:r>
      <w:r w:rsidRPr="00EB4943">
        <w:rPr>
          <w:rFonts w:ascii="Calibri" w:hAnsi="Calibri"/>
          <w:noProof/>
          <w:lang w:val="en-US"/>
        </w:rPr>
        <w:t xml:space="preserve"> Kew, 2015. Seed Information Database (SID). Version 7.1.</w:t>
      </w:r>
    </w:p>
    <w:p w14:paraId="69395FF9" w14:textId="77777777" w:rsidR="00134592" w:rsidRPr="00EB4943" w:rsidRDefault="00134592"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Stroh, P.A., Hughes, F.M.R., Sparks, T.H. &amp; Mountford, J.O.</w:t>
      </w:r>
      <w:r w:rsidR="00505F7D" w:rsidRPr="00EB4943">
        <w:rPr>
          <w:rFonts w:ascii="Calibri" w:hAnsi="Calibri"/>
          <w:noProof/>
          <w:lang w:val="en-US"/>
        </w:rPr>
        <w:t xml:space="preserve"> 2012. The Influence of Time on the Soil Seed Bank and Vegetation across a Landscape-Scale Wetland Restoration Project. </w:t>
      </w:r>
      <w:r w:rsidR="00505F7D" w:rsidRPr="00EB4943">
        <w:rPr>
          <w:rFonts w:ascii="Calibri" w:hAnsi="Calibri"/>
          <w:i/>
          <w:iCs/>
          <w:noProof/>
          <w:lang w:val="en-US"/>
        </w:rPr>
        <w:t>Restoration Ecology</w:t>
      </w:r>
      <w:r w:rsidRPr="00EB4943">
        <w:rPr>
          <w:rFonts w:ascii="Calibri" w:hAnsi="Calibri"/>
          <w:noProof/>
          <w:lang w:val="en-US"/>
        </w:rPr>
        <w:t xml:space="preserve">, </w:t>
      </w:r>
      <w:r w:rsidRPr="00EB4943">
        <w:rPr>
          <w:rFonts w:ascii="Calibri" w:hAnsi="Calibri"/>
          <w:b/>
          <w:noProof/>
          <w:lang w:val="en-US"/>
        </w:rPr>
        <w:t>20</w:t>
      </w:r>
      <w:r w:rsidRPr="00EB4943">
        <w:rPr>
          <w:rFonts w:ascii="Calibri" w:hAnsi="Calibri"/>
          <w:noProof/>
          <w:lang w:val="en-US"/>
        </w:rPr>
        <w:t xml:space="preserve">, </w:t>
      </w:r>
      <w:r w:rsidR="00505F7D" w:rsidRPr="00EB4943">
        <w:rPr>
          <w:rFonts w:ascii="Calibri" w:hAnsi="Calibri"/>
          <w:noProof/>
          <w:lang w:val="en-US"/>
        </w:rPr>
        <w:t xml:space="preserve">103–112. </w:t>
      </w:r>
    </w:p>
    <w:p w14:paraId="5923BE9A"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Suding, K.N., Gross, K.L. &amp;</w:t>
      </w:r>
      <w:r w:rsidR="00D26C2B" w:rsidRPr="00EB4943">
        <w:rPr>
          <w:rFonts w:ascii="Calibri" w:hAnsi="Calibri"/>
          <w:noProof/>
          <w:lang w:val="en-US"/>
        </w:rPr>
        <w:t xml:space="preserve"> Houseman, G.R.</w:t>
      </w:r>
      <w:r w:rsidRPr="00EB4943">
        <w:rPr>
          <w:rFonts w:ascii="Calibri" w:hAnsi="Calibri"/>
          <w:noProof/>
          <w:lang w:val="en-US"/>
        </w:rPr>
        <w:t xml:space="preserve"> 2004. Alternative states and positive feedbacks in restoration ecology. </w:t>
      </w:r>
      <w:r w:rsidRPr="00EB4943">
        <w:rPr>
          <w:rFonts w:ascii="Calibri" w:hAnsi="Calibri"/>
          <w:i/>
          <w:iCs/>
          <w:noProof/>
          <w:lang w:val="en-US"/>
        </w:rPr>
        <w:t>Trends in ecology &amp; evolution</w:t>
      </w:r>
      <w:r w:rsidR="00D26C2B" w:rsidRPr="00EB4943">
        <w:rPr>
          <w:rFonts w:ascii="Calibri" w:hAnsi="Calibri"/>
          <w:noProof/>
          <w:lang w:val="en-US"/>
        </w:rPr>
        <w:t xml:space="preserve">, </w:t>
      </w:r>
      <w:r w:rsidR="00D26C2B" w:rsidRPr="00EB4943">
        <w:rPr>
          <w:rFonts w:ascii="Calibri" w:hAnsi="Calibri"/>
          <w:b/>
          <w:noProof/>
          <w:lang w:val="en-US"/>
        </w:rPr>
        <w:t>19</w:t>
      </w:r>
      <w:r w:rsidR="00D26C2B" w:rsidRPr="00EB4943">
        <w:rPr>
          <w:rFonts w:ascii="Calibri" w:hAnsi="Calibri"/>
          <w:noProof/>
          <w:lang w:val="en-US"/>
        </w:rPr>
        <w:t xml:space="preserve">, </w:t>
      </w:r>
      <w:r w:rsidRPr="00EB4943">
        <w:rPr>
          <w:rFonts w:ascii="Calibri" w:hAnsi="Calibri"/>
          <w:noProof/>
          <w:lang w:val="en-US"/>
        </w:rPr>
        <w:t xml:space="preserve">46–53. </w:t>
      </w:r>
    </w:p>
    <w:p w14:paraId="4B541068" w14:textId="77777777" w:rsidR="00D26C2B" w:rsidRPr="00EB4943" w:rsidRDefault="00D26C2B"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 xml:space="preserve">Thomas, R., Bowen, S., Simpson, S., Cox, S., Sims, N., Hunter, S., &amp; Lu, Y. </w:t>
      </w:r>
      <w:r w:rsidR="00505F7D" w:rsidRPr="00EB4943">
        <w:rPr>
          <w:rFonts w:ascii="Calibri" w:hAnsi="Calibri"/>
          <w:noProof/>
          <w:lang w:val="en-US"/>
        </w:rPr>
        <w:t xml:space="preserve">2010. </w:t>
      </w:r>
      <w:r w:rsidR="002A0E51" w:rsidRPr="00EB4943">
        <w:rPr>
          <w:rFonts w:ascii="Calibri" w:hAnsi="Calibri"/>
          <w:noProof/>
          <w:lang w:val="en-US"/>
        </w:rPr>
        <w:t>Flood</w:t>
      </w:r>
      <w:r w:rsidR="00505F7D" w:rsidRPr="00EB4943">
        <w:rPr>
          <w:rFonts w:ascii="Calibri" w:hAnsi="Calibri"/>
          <w:noProof/>
          <w:lang w:val="en-US"/>
        </w:rPr>
        <w:t xml:space="preserve"> response of vegetation communities of the Macquarie Marshes in semi-arid Australia. </w:t>
      </w:r>
      <w:r w:rsidR="00505F7D" w:rsidRPr="00EB4943">
        <w:rPr>
          <w:rFonts w:ascii="Calibri" w:hAnsi="Calibri"/>
          <w:i/>
          <w:iCs/>
          <w:noProof/>
          <w:lang w:val="en-US"/>
        </w:rPr>
        <w:t>Ecosystem Response Modelling in the Murray Darling Basin</w:t>
      </w:r>
      <w:r w:rsidRPr="00EB4943">
        <w:rPr>
          <w:rFonts w:ascii="Calibri" w:hAnsi="Calibri"/>
          <w:noProof/>
          <w:lang w:val="en-US"/>
        </w:rPr>
        <w:t xml:space="preserve"> (eds N. Saintilan &amp; I. Overton),</w:t>
      </w:r>
      <w:r w:rsidR="00505F7D" w:rsidRPr="00EB4943">
        <w:rPr>
          <w:rFonts w:ascii="Calibri" w:hAnsi="Calibri"/>
          <w:noProof/>
          <w:lang w:val="en-US"/>
        </w:rPr>
        <w:t xml:space="preserve"> </w:t>
      </w:r>
      <w:r w:rsidRPr="00EB4943">
        <w:rPr>
          <w:rFonts w:ascii="Calibri" w:hAnsi="Calibri"/>
          <w:noProof/>
          <w:lang w:val="en-US"/>
        </w:rPr>
        <w:t>pp. 139–150, CSIRO Publishing, Melbourne.</w:t>
      </w:r>
    </w:p>
    <w:p w14:paraId="73064649" w14:textId="77777777" w:rsidR="00D26C2B" w:rsidRPr="00EB4943" w:rsidRDefault="00D26C2B"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Thomas, R.F., Kingsford, R.T., Lu, Y. &amp; Hunter, S.J.</w:t>
      </w:r>
      <w:r w:rsidR="00505F7D" w:rsidRPr="00EB4943">
        <w:rPr>
          <w:rFonts w:ascii="Calibri" w:hAnsi="Calibri"/>
          <w:noProof/>
          <w:lang w:val="en-US"/>
        </w:rPr>
        <w:t xml:space="preserve"> 2011. Landsat mapping of annual </w:t>
      </w:r>
      <w:r w:rsidR="002A0E51" w:rsidRPr="00EB4943">
        <w:rPr>
          <w:rFonts w:ascii="Calibri" w:hAnsi="Calibri"/>
          <w:noProof/>
          <w:lang w:val="en-US"/>
        </w:rPr>
        <w:t>flood</w:t>
      </w:r>
      <w:r w:rsidR="00505F7D" w:rsidRPr="00EB4943">
        <w:rPr>
          <w:rFonts w:ascii="Calibri" w:hAnsi="Calibri"/>
          <w:noProof/>
          <w:lang w:val="en-US"/>
        </w:rPr>
        <w:t xml:space="preserve"> (1979 – 2006) of the Macquarie Marshes in semi-arid Australia. </w:t>
      </w:r>
      <w:r w:rsidR="00505F7D" w:rsidRPr="00EB4943">
        <w:rPr>
          <w:rFonts w:ascii="Calibri" w:hAnsi="Calibri"/>
          <w:i/>
          <w:iCs/>
          <w:noProof/>
          <w:lang w:val="en-US"/>
        </w:rPr>
        <w:t>International Journal of Remote Sensing</w:t>
      </w:r>
      <w:r w:rsidRPr="00EB4943">
        <w:rPr>
          <w:rFonts w:ascii="Calibri" w:hAnsi="Calibri"/>
          <w:noProof/>
          <w:lang w:val="en-US"/>
        </w:rPr>
        <w:t xml:space="preserve">, </w:t>
      </w:r>
      <w:r w:rsidRPr="00EB4943">
        <w:rPr>
          <w:rFonts w:ascii="Calibri" w:hAnsi="Calibri"/>
          <w:b/>
          <w:noProof/>
          <w:lang w:val="en-US"/>
        </w:rPr>
        <w:t>32</w:t>
      </w:r>
      <w:r w:rsidRPr="00EB4943">
        <w:rPr>
          <w:rFonts w:ascii="Calibri" w:hAnsi="Calibri"/>
          <w:noProof/>
          <w:lang w:val="en-US"/>
        </w:rPr>
        <w:t xml:space="preserve">, </w:t>
      </w:r>
      <w:r w:rsidR="00505F7D" w:rsidRPr="00EB4943">
        <w:rPr>
          <w:rFonts w:ascii="Calibri" w:hAnsi="Calibri"/>
          <w:noProof/>
          <w:lang w:val="en-US"/>
        </w:rPr>
        <w:t xml:space="preserve">4545–4569. </w:t>
      </w:r>
    </w:p>
    <w:p w14:paraId="52C35CEC" w14:textId="77777777" w:rsidR="00505F7D" w:rsidRPr="00EB4943" w:rsidRDefault="00694E90"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Toth, L.A. &amp; van der Valk, A.</w:t>
      </w:r>
      <w:r w:rsidR="00505F7D" w:rsidRPr="00EB4943">
        <w:rPr>
          <w:rFonts w:ascii="Calibri" w:hAnsi="Calibri"/>
          <w:noProof/>
          <w:lang w:val="en-US"/>
        </w:rPr>
        <w:t xml:space="preserve"> 2012. Predictability of flood pulse driven assembly rules for restoration of a floodplain plant community. </w:t>
      </w:r>
      <w:r w:rsidR="00505F7D" w:rsidRPr="00EB4943">
        <w:rPr>
          <w:rFonts w:ascii="Calibri" w:hAnsi="Calibri"/>
          <w:i/>
          <w:iCs/>
          <w:noProof/>
          <w:lang w:val="en-US"/>
        </w:rPr>
        <w:t>Wetlands Ecology and Management</w:t>
      </w:r>
      <w:r w:rsidRPr="00EB4943">
        <w:rPr>
          <w:rFonts w:ascii="Calibri" w:hAnsi="Calibri"/>
          <w:noProof/>
          <w:lang w:val="en-US"/>
        </w:rPr>
        <w:t xml:space="preserve">, </w:t>
      </w:r>
      <w:r w:rsidRPr="00EB4943">
        <w:rPr>
          <w:rFonts w:ascii="Calibri" w:hAnsi="Calibri"/>
          <w:b/>
          <w:noProof/>
          <w:lang w:val="en-US"/>
        </w:rPr>
        <w:t>20</w:t>
      </w:r>
      <w:r w:rsidRPr="00EB4943">
        <w:rPr>
          <w:rFonts w:ascii="Calibri" w:hAnsi="Calibri"/>
          <w:noProof/>
          <w:lang w:val="en-US"/>
        </w:rPr>
        <w:t xml:space="preserve">, </w:t>
      </w:r>
      <w:r w:rsidR="00505F7D" w:rsidRPr="00EB4943">
        <w:rPr>
          <w:rFonts w:ascii="Calibri" w:hAnsi="Calibri"/>
          <w:noProof/>
          <w:lang w:val="en-US"/>
        </w:rPr>
        <w:t xml:space="preserve">59–75. </w:t>
      </w:r>
    </w:p>
    <w:p w14:paraId="2BD0B40F"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van der Valk, A</w:t>
      </w:r>
      <w:r w:rsidR="00694E90" w:rsidRPr="00EB4943">
        <w:rPr>
          <w:rFonts w:ascii="Calibri" w:hAnsi="Calibri"/>
          <w:noProof/>
          <w:lang w:val="en-US"/>
        </w:rPr>
        <w:t>.G., Pederson, R. &amp; Davis, C.B.</w:t>
      </w:r>
      <w:r w:rsidRPr="00EB4943">
        <w:rPr>
          <w:rFonts w:ascii="Calibri" w:hAnsi="Calibri"/>
          <w:noProof/>
          <w:lang w:val="en-US"/>
        </w:rPr>
        <w:t xml:space="preserve"> 1992. Restoration and creation of freshwater wetlands using seed banks. </w:t>
      </w:r>
      <w:r w:rsidRPr="00EB4943">
        <w:rPr>
          <w:rFonts w:ascii="Calibri" w:hAnsi="Calibri"/>
          <w:i/>
          <w:iCs/>
          <w:noProof/>
          <w:lang w:val="en-US"/>
        </w:rPr>
        <w:t>Wetlands Ecology and Management</w:t>
      </w:r>
      <w:r w:rsidR="00694E90" w:rsidRPr="00EB4943">
        <w:rPr>
          <w:rFonts w:ascii="Calibri" w:hAnsi="Calibri"/>
          <w:noProof/>
          <w:lang w:val="en-US"/>
        </w:rPr>
        <w:t xml:space="preserve">, </w:t>
      </w:r>
      <w:r w:rsidR="00694E90" w:rsidRPr="00EB4943">
        <w:rPr>
          <w:rFonts w:ascii="Calibri" w:hAnsi="Calibri"/>
          <w:b/>
          <w:noProof/>
          <w:lang w:val="en-US"/>
        </w:rPr>
        <w:t>1</w:t>
      </w:r>
      <w:r w:rsidR="00694E90" w:rsidRPr="00EB4943">
        <w:rPr>
          <w:rFonts w:ascii="Calibri" w:hAnsi="Calibri"/>
          <w:noProof/>
          <w:lang w:val="en-US"/>
        </w:rPr>
        <w:t xml:space="preserve">, </w:t>
      </w:r>
      <w:r w:rsidRPr="00EB4943">
        <w:rPr>
          <w:rFonts w:ascii="Calibri" w:hAnsi="Calibri"/>
          <w:noProof/>
          <w:lang w:val="en-US"/>
        </w:rPr>
        <w:t xml:space="preserve">191–197. </w:t>
      </w:r>
    </w:p>
    <w:p w14:paraId="009873A0" w14:textId="77777777" w:rsidR="00694E90"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Wang, Y.</w:t>
      </w:r>
      <w:r w:rsidR="00694E90" w:rsidRPr="00EB4943">
        <w:rPr>
          <w:rFonts w:ascii="Calibri" w:hAnsi="Calibri"/>
          <w:noProof/>
          <w:lang w:val="en-US"/>
        </w:rPr>
        <w:t>, Naumann, U., Wright, S.T. &amp; Warton, D.I.</w:t>
      </w:r>
      <w:r w:rsidRPr="00EB4943">
        <w:rPr>
          <w:rFonts w:ascii="Calibri" w:hAnsi="Calibri"/>
          <w:noProof/>
          <w:lang w:val="en-US"/>
        </w:rPr>
        <w:t xml:space="preserve"> 2012. mvabund - an R package for model-based analysis of multivariate abundance data. </w:t>
      </w:r>
      <w:r w:rsidRPr="00EB4943">
        <w:rPr>
          <w:rFonts w:ascii="Calibri" w:hAnsi="Calibri"/>
          <w:i/>
          <w:iCs/>
          <w:noProof/>
          <w:lang w:val="en-US"/>
        </w:rPr>
        <w:t>Methods in Ecology and Evolution</w:t>
      </w:r>
      <w:r w:rsidR="00694E90" w:rsidRPr="00EB4943">
        <w:rPr>
          <w:rFonts w:ascii="Calibri" w:hAnsi="Calibri"/>
          <w:noProof/>
          <w:lang w:val="en-US"/>
        </w:rPr>
        <w:t xml:space="preserve">, </w:t>
      </w:r>
      <w:r w:rsidR="00694E90" w:rsidRPr="00EB4943">
        <w:rPr>
          <w:rFonts w:ascii="Calibri" w:hAnsi="Calibri"/>
          <w:b/>
          <w:noProof/>
          <w:lang w:val="en-US"/>
        </w:rPr>
        <w:t>3</w:t>
      </w:r>
      <w:r w:rsidR="00694E90" w:rsidRPr="00EB4943">
        <w:rPr>
          <w:rFonts w:ascii="Calibri" w:hAnsi="Calibri"/>
          <w:noProof/>
          <w:lang w:val="en-US"/>
        </w:rPr>
        <w:t xml:space="preserve">, </w:t>
      </w:r>
      <w:r w:rsidRPr="00EB4943">
        <w:rPr>
          <w:rFonts w:ascii="Calibri" w:hAnsi="Calibri"/>
          <w:noProof/>
          <w:lang w:val="en-US"/>
        </w:rPr>
        <w:t xml:space="preserve">471–474. </w:t>
      </w:r>
    </w:p>
    <w:p w14:paraId="7398823C"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Warton</w:t>
      </w:r>
      <w:r w:rsidR="00694E90" w:rsidRPr="00EB4943">
        <w:rPr>
          <w:rFonts w:ascii="Calibri" w:hAnsi="Calibri"/>
          <w:noProof/>
          <w:lang w:val="en-US"/>
        </w:rPr>
        <w:t>, D.I., Wright, S.T. &amp; Wang, Y.</w:t>
      </w:r>
      <w:r w:rsidRPr="00EB4943">
        <w:rPr>
          <w:rFonts w:ascii="Calibri" w:hAnsi="Calibri"/>
          <w:noProof/>
          <w:lang w:val="en-US"/>
        </w:rPr>
        <w:t xml:space="preserve"> 2012. Distance-based multivariate analyses confound location and dispersion effects. </w:t>
      </w:r>
      <w:r w:rsidRPr="00EB4943">
        <w:rPr>
          <w:rFonts w:ascii="Calibri" w:hAnsi="Calibri"/>
          <w:i/>
          <w:iCs/>
          <w:noProof/>
          <w:lang w:val="en-US"/>
        </w:rPr>
        <w:t>Methods in Ecology and Evolution</w:t>
      </w:r>
      <w:r w:rsidR="00694E90" w:rsidRPr="00EB4943">
        <w:rPr>
          <w:rFonts w:ascii="Calibri" w:hAnsi="Calibri"/>
          <w:noProof/>
          <w:lang w:val="en-US"/>
        </w:rPr>
        <w:t xml:space="preserve">, </w:t>
      </w:r>
      <w:r w:rsidR="00694E90" w:rsidRPr="00EB4943">
        <w:rPr>
          <w:rFonts w:ascii="Calibri" w:hAnsi="Calibri"/>
          <w:b/>
          <w:noProof/>
          <w:lang w:val="en-US"/>
        </w:rPr>
        <w:t>3</w:t>
      </w:r>
      <w:r w:rsidR="00694E90" w:rsidRPr="00EB4943">
        <w:rPr>
          <w:rFonts w:ascii="Calibri" w:hAnsi="Calibri"/>
          <w:noProof/>
          <w:lang w:val="en-US"/>
        </w:rPr>
        <w:t xml:space="preserve">, </w:t>
      </w:r>
      <w:r w:rsidRPr="00EB4943">
        <w:rPr>
          <w:rFonts w:ascii="Calibri" w:hAnsi="Calibri"/>
          <w:noProof/>
          <w:lang w:val="en-US"/>
        </w:rPr>
        <w:t xml:space="preserve">89–101. </w:t>
      </w:r>
    </w:p>
    <w:p w14:paraId="3CC93215"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Weiher, E</w:t>
      </w:r>
      <w:r w:rsidR="00694E90" w:rsidRPr="00EB4943">
        <w:rPr>
          <w:rFonts w:ascii="Calibri" w:hAnsi="Calibri"/>
          <w:noProof/>
          <w:lang w:val="en-US"/>
        </w:rPr>
        <w:t>., Clarke, G.D.P. &amp; Keddy, P.A.</w:t>
      </w:r>
      <w:r w:rsidRPr="00EB4943">
        <w:rPr>
          <w:rFonts w:ascii="Calibri" w:hAnsi="Calibri"/>
          <w:noProof/>
          <w:lang w:val="en-US"/>
        </w:rPr>
        <w:t xml:space="preserve"> 1998. Community assembly rules, morphological dispersion, and the coexistence of plant species. </w:t>
      </w:r>
      <w:r w:rsidRPr="00EB4943">
        <w:rPr>
          <w:rFonts w:ascii="Calibri" w:hAnsi="Calibri"/>
          <w:i/>
          <w:iCs/>
          <w:noProof/>
          <w:lang w:val="en-US"/>
        </w:rPr>
        <w:t>Oikos</w:t>
      </w:r>
      <w:r w:rsidR="00694E90" w:rsidRPr="00EB4943">
        <w:rPr>
          <w:rFonts w:ascii="Calibri" w:hAnsi="Calibri"/>
          <w:noProof/>
          <w:lang w:val="en-US"/>
        </w:rPr>
        <w:t xml:space="preserve">, </w:t>
      </w:r>
      <w:r w:rsidR="00694E90" w:rsidRPr="00EB4943">
        <w:rPr>
          <w:rFonts w:ascii="Calibri" w:hAnsi="Calibri"/>
          <w:b/>
          <w:noProof/>
          <w:lang w:val="en-US"/>
        </w:rPr>
        <w:t>81</w:t>
      </w:r>
      <w:r w:rsidR="00694E90" w:rsidRPr="00EB4943">
        <w:rPr>
          <w:rFonts w:ascii="Calibri" w:hAnsi="Calibri"/>
          <w:noProof/>
          <w:lang w:val="en-US"/>
        </w:rPr>
        <w:t xml:space="preserve">, </w:t>
      </w:r>
      <w:r w:rsidRPr="00EB4943">
        <w:rPr>
          <w:rFonts w:ascii="Calibri" w:hAnsi="Calibri"/>
          <w:noProof/>
          <w:lang w:val="en-US"/>
        </w:rPr>
        <w:t>309–322.</w:t>
      </w:r>
    </w:p>
    <w:p w14:paraId="0D931F6E" w14:textId="77777777" w:rsidR="00505F7D" w:rsidRPr="00EB4943" w:rsidRDefault="00694E90"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Weiher, E. &amp; Keddy, P.A.</w:t>
      </w:r>
      <w:r w:rsidR="00505F7D" w:rsidRPr="00EB4943">
        <w:rPr>
          <w:rFonts w:ascii="Calibri" w:hAnsi="Calibri"/>
          <w:noProof/>
          <w:lang w:val="en-US"/>
        </w:rPr>
        <w:t xml:space="preserve"> 2011. Assembly rules , null models , and trait dispersion: new questions from old patterns. </w:t>
      </w:r>
      <w:r w:rsidR="00505F7D" w:rsidRPr="00EB4943">
        <w:rPr>
          <w:rFonts w:ascii="Calibri" w:hAnsi="Calibri"/>
          <w:i/>
          <w:iCs/>
          <w:noProof/>
          <w:lang w:val="en-US"/>
        </w:rPr>
        <w:t>Oikos</w:t>
      </w:r>
      <w:r w:rsidRPr="00EB4943">
        <w:rPr>
          <w:rFonts w:ascii="Calibri" w:hAnsi="Calibri"/>
          <w:noProof/>
          <w:lang w:val="en-US"/>
        </w:rPr>
        <w:t xml:space="preserve">, </w:t>
      </w:r>
      <w:r w:rsidRPr="00EB4943">
        <w:rPr>
          <w:rFonts w:ascii="Calibri" w:hAnsi="Calibri"/>
          <w:b/>
          <w:noProof/>
          <w:lang w:val="en-US"/>
        </w:rPr>
        <w:t>74</w:t>
      </w:r>
      <w:r w:rsidRPr="00EB4943">
        <w:rPr>
          <w:rFonts w:ascii="Calibri" w:hAnsi="Calibri"/>
          <w:noProof/>
          <w:lang w:val="en-US"/>
        </w:rPr>
        <w:t xml:space="preserve">, </w:t>
      </w:r>
      <w:r w:rsidR="00505F7D" w:rsidRPr="00EB4943">
        <w:rPr>
          <w:rFonts w:ascii="Calibri" w:hAnsi="Calibri"/>
          <w:noProof/>
          <w:lang w:val="en-US"/>
        </w:rPr>
        <w:t>159–164.</w:t>
      </w:r>
    </w:p>
    <w:p w14:paraId="60298398" w14:textId="77777777" w:rsidR="00505F7D" w:rsidRPr="00EB4943" w:rsidRDefault="00505F7D" w:rsidP="00390405">
      <w:pPr>
        <w:widowControl w:val="0"/>
        <w:autoSpaceDE w:val="0"/>
        <w:autoSpaceDN w:val="0"/>
        <w:adjustRightInd w:val="0"/>
        <w:spacing w:after="240" w:line="360" w:lineRule="auto"/>
        <w:ind w:left="480" w:hanging="482"/>
        <w:rPr>
          <w:rFonts w:ascii="Calibri" w:hAnsi="Calibri"/>
          <w:noProof/>
          <w:lang w:val="en-US"/>
        </w:rPr>
      </w:pPr>
      <w:r w:rsidRPr="00EB4943">
        <w:rPr>
          <w:rFonts w:ascii="Calibri" w:hAnsi="Calibri"/>
          <w:noProof/>
          <w:lang w:val="en-US"/>
        </w:rPr>
        <w:t>Zuur, A</w:t>
      </w:r>
      <w:r w:rsidR="00694E90" w:rsidRPr="00EB4943">
        <w:rPr>
          <w:rFonts w:ascii="Calibri" w:hAnsi="Calibri"/>
          <w:noProof/>
          <w:lang w:val="en-US"/>
        </w:rPr>
        <w:t>.F., Ieno, E.N. &amp; Elphick, C.S.</w:t>
      </w:r>
      <w:r w:rsidRPr="00EB4943">
        <w:rPr>
          <w:rFonts w:ascii="Calibri" w:hAnsi="Calibri"/>
          <w:noProof/>
          <w:lang w:val="en-US"/>
        </w:rPr>
        <w:t xml:space="preserve"> 2010. A protocol for data exploration to avoid common statistical problems. </w:t>
      </w:r>
      <w:r w:rsidRPr="00EB4943">
        <w:rPr>
          <w:rFonts w:ascii="Calibri" w:hAnsi="Calibri"/>
          <w:i/>
          <w:iCs/>
          <w:noProof/>
          <w:lang w:val="en-US"/>
        </w:rPr>
        <w:t>Methods in Ecology and Evolution</w:t>
      </w:r>
      <w:r w:rsidR="00694E90" w:rsidRPr="00EB4943">
        <w:rPr>
          <w:rFonts w:ascii="Calibri" w:hAnsi="Calibri"/>
          <w:noProof/>
          <w:lang w:val="en-US"/>
        </w:rPr>
        <w:t xml:space="preserve">, </w:t>
      </w:r>
      <w:r w:rsidR="00694E90" w:rsidRPr="00EB4943">
        <w:rPr>
          <w:rFonts w:ascii="Calibri" w:hAnsi="Calibri"/>
          <w:b/>
          <w:noProof/>
          <w:lang w:val="en-US"/>
        </w:rPr>
        <w:t>1</w:t>
      </w:r>
      <w:r w:rsidR="00694E90" w:rsidRPr="00EB4943">
        <w:rPr>
          <w:rFonts w:ascii="Calibri" w:hAnsi="Calibri"/>
          <w:noProof/>
          <w:lang w:val="en-US"/>
        </w:rPr>
        <w:t xml:space="preserve">, </w:t>
      </w:r>
      <w:r w:rsidRPr="00EB4943">
        <w:rPr>
          <w:rFonts w:ascii="Calibri" w:hAnsi="Calibri"/>
          <w:noProof/>
          <w:lang w:val="en-US"/>
        </w:rPr>
        <w:t xml:space="preserve">3–14. </w:t>
      </w:r>
    </w:p>
    <w:p w14:paraId="33AA46BF" w14:textId="77777777" w:rsidR="00993982" w:rsidRDefault="00765FB2" w:rsidP="00390405">
      <w:pPr>
        <w:widowControl w:val="0"/>
        <w:autoSpaceDE w:val="0"/>
        <w:autoSpaceDN w:val="0"/>
        <w:adjustRightInd w:val="0"/>
        <w:spacing w:after="240" w:line="360" w:lineRule="auto"/>
        <w:ind w:hanging="482"/>
        <w:rPr>
          <w:rFonts w:cs="Times"/>
          <w:b/>
          <w:lang w:val="en-US"/>
        </w:rPr>
      </w:pPr>
      <w:r w:rsidRPr="00EB4943">
        <w:rPr>
          <w:rFonts w:ascii="Calibri" w:hAnsi="Calibri" w:cs="Times"/>
          <w:b/>
          <w:lang w:val="en-US"/>
        </w:rPr>
        <w:fldChar w:fldCharType="end"/>
      </w:r>
    </w:p>
    <w:p w14:paraId="2668CFC6" w14:textId="77777777" w:rsidR="00993982" w:rsidRDefault="00993982">
      <w:pPr>
        <w:rPr>
          <w:rFonts w:cs="Times"/>
          <w:b/>
          <w:lang w:val="en-US"/>
        </w:rPr>
      </w:pPr>
    </w:p>
    <w:p w14:paraId="1DF7B639" w14:textId="77777777" w:rsidR="00993982" w:rsidRDefault="00993982">
      <w:pPr>
        <w:rPr>
          <w:rFonts w:cs="Times"/>
          <w:b/>
          <w:lang w:val="en-US"/>
        </w:rPr>
      </w:pPr>
      <w:r>
        <w:rPr>
          <w:rFonts w:cs="Times"/>
          <w:b/>
          <w:lang w:val="en-US"/>
        </w:rPr>
        <w:t xml:space="preserve">Data Accessibility: All collected trait data is available in Appendix </w:t>
      </w:r>
      <w:r w:rsidR="00E9112E">
        <w:rPr>
          <w:rFonts w:cs="Times"/>
          <w:b/>
          <w:lang w:val="en-US"/>
        </w:rPr>
        <w:t>5</w:t>
      </w:r>
      <w:r w:rsidR="003E7B5C">
        <w:rPr>
          <w:rFonts w:cs="Times"/>
          <w:b/>
          <w:lang w:val="en-US"/>
        </w:rPr>
        <w:t xml:space="preserve">. Any data resulting from field conducted for this paper will be submitted to </w:t>
      </w:r>
      <w:r w:rsidR="00F03499" w:rsidRPr="00F03499">
        <w:rPr>
          <w:rFonts w:cs="Times"/>
          <w:b/>
          <w:highlight w:val="yellow"/>
          <w:lang w:val="en-US"/>
        </w:rPr>
        <w:t xml:space="preserve">the </w:t>
      </w:r>
      <w:r w:rsidR="003E7B5C" w:rsidRPr="00F03499">
        <w:rPr>
          <w:rFonts w:cs="Times"/>
          <w:b/>
          <w:highlight w:val="yellow"/>
          <w:lang w:val="en-US"/>
        </w:rPr>
        <w:t>TRY</w:t>
      </w:r>
      <w:r w:rsidR="00F03499" w:rsidRPr="00F03499">
        <w:rPr>
          <w:rFonts w:cs="Times"/>
          <w:b/>
          <w:highlight w:val="yellow"/>
          <w:lang w:val="en-US"/>
        </w:rPr>
        <w:t xml:space="preserve"> database</w:t>
      </w:r>
      <w:r w:rsidR="003E7B5C">
        <w:rPr>
          <w:rFonts w:cs="Times"/>
          <w:b/>
          <w:lang w:val="en-US"/>
        </w:rPr>
        <w:t xml:space="preserve"> should the paper be accepted.</w:t>
      </w:r>
    </w:p>
    <w:p w14:paraId="431673A3" w14:textId="77777777" w:rsidR="001F130A" w:rsidRDefault="001F130A">
      <w:pPr>
        <w:rPr>
          <w:rFonts w:cs="Times"/>
          <w:b/>
          <w:lang w:val="en-US"/>
        </w:rPr>
      </w:pPr>
    </w:p>
    <w:p w14:paraId="4F5F0044" w14:textId="77777777" w:rsidR="001F130A" w:rsidRDefault="001F130A" w:rsidP="001F130A">
      <w:pPr>
        <w:widowControl w:val="0"/>
        <w:autoSpaceDE w:val="0"/>
        <w:autoSpaceDN w:val="0"/>
        <w:adjustRightInd w:val="0"/>
        <w:rPr>
          <w:rFonts w:cs="Times"/>
          <w:b/>
          <w:lang w:val="en-US"/>
        </w:rPr>
      </w:pPr>
    </w:p>
    <w:p w14:paraId="0A9A188F" w14:textId="77777777" w:rsidR="001F130A" w:rsidRDefault="001F130A" w:rsidP="001F130A">
      <w:pPr>
        <w:widowControl w:val="0"/>
        <w:autoSpaceDE w:val="0"/>
        <w:autoSpaceDN w:val="0"/>
        <w:adjustRightInd w:val="0"/>
        <w:rPr>
          <w:rFonts w:cs="Times"/>
          <w:b/>
          <w:lang w:val="en-US"/>
        </w:rPr>
      </w:pPr>
      <w:r>
        <w:rPr>
          <w:rFonts w:cs="Times"/>
          <w:b/>
          <w:lang w:val="en-US"/>
        </w:rPr>
        <w:t>Author contributions: Study design and development: SKD &amp; JAC, Statistical design and application: DIW &amp; SKD, Fieldwork and trait measurements: SKD, Manuscript design and writing: SKD, JAC, RTK, PB, DAK &amp; DIW</w:t>
      </w:r>
    </w:p>
    <w:p w14:paraId="54ACCFFC" w14:textId="77777777" w:rsidR="00993982" w:rsidRDefault="00993982">
      <w:pPr>
        <w:rPr>
          <w:rFonts w:cs="Times"/>
          <w:i/>
          <w:lang w:val="en-US"/>
        </w:rPr>
      </w:pPr>
      <w:r>
        <w:rPr>
          <w:rFonts w:cs="Times"/>
          <w:i/>
          <w:lang w:val="en-US"/>
        </w:rPr>
        <w:br w:type="page"/>
      </w:r>
    </w:p>
    <w:p w14:paraId="04B3CC92" w14:textId="77777777" w:rsidR="00993982" w:rsidRDefault="00993982" w:rsidP="00993982">
      <w:pPr>
        <w:widowControl w:val="0"/>
        <w:autoSpaceDE w:val="0"/>
        <w:autoSpaceDN w:val="0"/>
        <w:adjustRightInd w:val="0"/>
        <w:spacing w:after="240" w:line="360" w:lineRule="auto"/>
        <w:rPr>
          <w:rFonts w:cs="Times"/>
          <w:i/>
          <w:lang w:val="en-US"/>
        </w:rPr>
      </w:pPr>
      <w:r>
        <w:rPr>
          <w:rFonts w:cs="Times"/>
          <w:i/>
          <w:lang w:val="en-US"/>
        </w:rPr>
        <w:t xml:space="preserve">Table 1: Descriptions of traits examined, their predicted interaction with human mediated gradients, supported by references (full references in Appendix </w:t>
      </w:r>
      <w:r w:rsidR="00E9112E">
        <w:rPr>
          <w:rFonts w:cs="Times"/>
          <w:i/>
          <w:lang w:val="en-US"/>
        </w:rPr>
        <w:t>4</w:t>
      </w:r>
      <w:r>
        <w:rPr>
          <w:rFonts w:cs="Times"/>
          <w:i/>
          <w:lang w:val="en-US"/>
        </w:rPr>
        <w:t>)</w:t>
      </w:r>
      <w:r>
        <w:rPr>
          <w:rFonts w:cs="Times"/>
          <w:lang w:val="en-US"/>
        </w:rPr>
        <w:t>.</w:t>
      </w:r>
      <w:r w:rsidRPr="00B3637C">
        <w:rPr>
          <w:rFonts w:cs="Times"/>
          <w:i/>
          <w:lang w:val="en-US"/>
        </w:rPr>
        <w:t xml:space="preserve"> </w:t>
      </w:r>
    </w:p>
    <w:p w14:paraId="00BB9E3D" w14:textId="77777777" w:rsidR="00993982" w:rsidRDefault="00993982" w:rsidP="00993982">
      <w:pPr>
        <w:widowControl w:val="0"/>
        <w:autoSpaceDE w:val="0"/>
        <w:autoSpaceDN w:val="0"/>
        <w:adjustRightInd w:val="0"/>
        <w:rPr>
          <w:rFonts w:cs="Times"/>
          <w:b/>
          <w:sz w:val="20"/>
          <w:szCs w:val="20"/>
          <w:lang w:val="en-US"/>
        </w:rPr>
      </w:pPr>
      <w:r>
        <w:rPr>
          <w:rFonts w:cs="Times"/>
          <w:b/>
          <w:sz w:val="20"/>
          <w:szCs w:val="20"/>
          <w:lang w:val="en-US"/>
        </w:rPr>
        <w:t>Trait</w:t>
      </w:r>
      <w:r>
        <w:rPr>
          <w:rFonts w:cs="Times"/>
          <w:b/>
          <w:sz w:val="20"/>
          <w:szCs w:val="20"/>
          <w:lang w:val="en-US"/>
        </w:rPr>
        <w:tab/>
      </w:r>
      <w:r>
        <w:rPr>
          <w:rFonts w:cs="Times"/>
          <w:b/>
          <w:sz w:val="20"/>
          <w:szCs w:val="20"/>
          <w:lang w:val="en-US"/>
        </w:rPr>
        <w:tab/>
      </w:r>
      <w:r>
        <w:rPr>
          <w:rFonts w:cs="Times"/>
          <w:b/>
          <w:sz w:val="20"/>
          <w:szCs w:val="20"/>
          <w:lang w:val="en-US"/>
        </w:rPr>
        <w:tab/>
        <w:t xml:space="preserve">Trait </w:t>
      </w:r>
      <w:r w:rsidR="0028258C">
        <w:rPr>
          <w:rFonts w:cs="Times"/>
          <w:b/>
          <w:sz w:val="20"/>
          <w:szCs w:val="20"/>
          <w:lang w:val="en-US"/>
        </w:rPr>
        <w:t>interpretation</w:t>
      </w:r>
      <w:r>
        <w:rPr>
          <w:rFonts w:cs="Times"/>
          <w:b/>
          <w:sz w:val="20"/>
          <w:szCs w:val="20"/>
          <w:lang w:val="en-US"/>
        </w:rPr>
        <w:tab/>
      </w:r>
      <w:r>
        <w:rPr>
          <w:rFonts w:cs="Times"/>
          <w:b/>
          <w:sz w:val="20"/>
          <w:szCs w:val="20"/>
          <w:lang w:val="en-US"/>
        </w:rPr>
        <w:tab/>
        <w:t xml:space="preserve">Prediction with </w:t>
      </w:r>
      <w:r>
        <w:rPr>
          <w:rFonts w:cs="Times"/>
          <w:b/>
          <w:sz w:val="20"/>
          <w:szCs w:val="20"/>
          <w:lang w:val="en-US"/>
        </w:rPr>
        <w:tab/>
      </w:r>
      <w:r>
        <w:rPr>
          <w:rFonts w:cs="Times"/>
          <w:b/>
          <w:sz w:val="20"/>
          <w:szCs w:val="20"/>
          <w:lang w:val="en-US"/>
        </w:rPr>
        <w:tab/>
        <w:t>References</w:t>
      </w:r>
    </w:p>
    <w:p w14:paraId="38B2292E" w14:textId="77777777" w:rsidR="00993982" w:rsidRDefault="005C1218" w:rsidP="005C1218">
      <w:pPr>
        <w:widowControl w:val="0"/>
        <w:autoSpaceDE w:val="0"/>
        <w:autoSpaceDN w:val="0"/>
        <w:adjustRightInd w:val="0"/>
        <w:ind w:left="1440" w:firstLine="720"/>
        <w:rPr>
          <w:rFonts w:cs="Times"/>
          <w:b/>
          <w:sz w:val="20"/>
          <w:szCs w:val="20"/>
          <w:lang w:val="en-US"/>
        </w:rPr>
      </w:pPr>
      <w:r>
        <w:rPr>
          <w:rFonts w:cs="Times"/>
          <w:b/>
          <w:sz w:val="20"/>
          <w:szCs w:val="20"/>
          <w:lang w:val="en-US"/>
        </w:rPr>
        <w:t>and reason chosen</w:t>
      </w:r>
      <w:r>
        <w:rPr>
          <w:rFonts w:cs="Times"/>
          <w:b/>
          <w:sz w:val="20"/>
          <w:szCs w:val="20"/>
          <w:lang w:val="en-US"/>
        </w:rPr>
        <w:tab/>
      </w:r>
      <w:r w:rsidR="00993982">
        <w:rPr>
          <w:rFonts w:cs="Times"/>
          <w:b/>
          <w:sz w:val="20"/>
          <w:szCs w:val="20"/>
          <w:lang w:val="en-US"/>
        </w:rPr>
        <w:t>increasing</w:t>
      </w:r>
    </w:p>
    <w:p w14:paraId="25E2AB32" w14:textId="77777777" w:rsidR="00993982" w:rsidRDefault="00993982" w:rsidP="00993982">
      <w:pPr>
        <w:widowControl w:val="0"/>
        <w:autoSpaceDE w:val="0"/>
        <w:autoSpaceDN w:val="0"/>
        <w:adjustRightInd w:val="0"/>
        <w:ind w:left="4320"/>
        <w:rPr>
          <w:rFonts w:cs="Times"/>
          <w:b/>
          <w:sz w:val="20"/>
          <w:szCs w:val="20"/>
          <w:lang w:val="en-US"/>
        </w:rPr>
      </w:pPr>
      <w:r w:rsidRPr="00420B15">
        <w:rPr>
          <w:rFonts w:cs="Times"/>
          <w:b/>
          <w:sz w:val="20"/>
          <w:szCs w:val="20"/>
          <w:u w:val="single"/>
          <w:lang w:val="en-US"/>
        </w:rPr>
        <w:t>land-use</w:t>
      </w:r>
      <w:r>
        <w:rPr>
          <w:rFonts w:cs="Times"/>
          <w:b/>
          <w:sz w:val="20"/>
          <w:szCs w:val="20"/>
          <w:lang w:val="en-US"/>
        </w:rPr>
        <w:t>/</w:t>
      </w:r>
      <w:r w:rsidRPr="00420B15">
        <w:rPr>
          <w:rFonts w:cs="Times"/>
          <w:b/>
          <w:i/>
          <w:sz w:val="20"/>
          <w:szCs w:val="20"/>
          <w:lang w:val="en-US"/>
        </w:rPr>
        <w:t>flood</w:t>
      </w:r>
    </w:p>
    <w:p w14:paraId="03CE682C" w14:textId="77777777" w:rsidR="00993982" w:rsidRDefault="00993982" w:rsidP="00993982">
      <w:pPr>
        <w:widowControl w:val="0"/>
        <w:autoSpaceDE w:val="0"/>
        <w:autoSpaceDN w:val="0"/>
        <w:adjustRightInd w:val="0"/>
        <w:rPr>
          <w:rFonts w:cs="Times"/>
          <w:b/>
          <w:sz w:val="20"/>
          <w:szCs w:val="20"/>
          <w:lang w:val="en-US"/>
        </w:rPr>
      </w:pPr>
    </w:p>
    <w:p w14:paraId="207F0CA5" w14:textId="77777777" w:rsidR="00993982" w:rsidRDefault="00993982" w:rsidP="00993982">
      <w:pPr>
        <w:widowControl w:val="0"/>
        <w:autoSpaceDE w:val="0"/>
        <w:autoSpaceDN w:val="0"/>
        <w:adjustRightInd w:val="0"/>
        <w:rPr>
          <w:rFonts w:cs="Times"/>
          <w:sz w:val="20"/>
          <w:szCs w:val="20"/>
          <w:lang w:val="en-US"/>
        </w:rPr>
      </w:pPr>
      <w:r>
        <w:rPr>
          <w:rFonts w:cs="Times"/>
          <w:b/>
          <w:sz w:val="20"/>
          <w:szCs w:val="20"/>
          <w:lang w:val="en-US"/>
        </w:rPr>
        <w:t xml:space="preserve">Specific Leaf Area </w:t>
      </w:r>
      <w:r>
        <w:rPr>
          <w:rFonts w:cs="Times"/>
          <w:b/>
          <w:sz w:val="20"/>
          <w:szCs w:val="20"/>
          <w:lang w:val="en-US"/>
        </w:rPr>
        <w:tab/>
      </w:r>
      <w:r>
        <w:rPr>
          <w:rFonts w:cs="Times"/>
          <w:sz w:val="20"/>
          <w:szCs w:val="20"/>
          <w:lang w:val="en-US"/>
        </w:rPr>
        <w:t>Common core trait,</w:t>
      </w:r>
      <w:r>
        <w:rPr>
          <w:rFonts w:cs="Times"/>
          <w:sz w:val="20"/>
          <w:szCs w:val="20"/>
          <w:lang w:val="en-US"/>
        </w:rPr>
        <w:tab/>
      </w:r>
      <w:r w:rsidRPr="00420B15">
        <w:rPr>
          <w:rFonts w:cs="Times"/>
          <w:sz w:val="20"/>
          <w:szCs w:val="20"/>
          <w:u w:val="single"/>
          <w:lang w:val="en-US"/>
        </w:rPr>
        <w:t>Increase</w:t>
      </w:r>
      <w:r>
        <w:rPr>
          <w:rFonts w:cs="Times"/>
          <w:sz w:val="20"/>
          <w:szCs w:val="20"/>
          <w:lang w:val="en-US"/>
        </w:rPr>
        <w:t xml:space="preserve"> / </w:t>
      </w:r>
      <w:r w:rsidRPr="00420B15">
        <w:rPr>
          <w:rFonts w:cs="Times"/>
          <w:i/>
          <w:sz w:val="20"/>
          <w:szCs w:val="20"/>
          <w:lang w:val="en-US"/>
        </w:rPr>
        <w:t>Increase</w:t>
      </w:r>
      <w:r>
        <w:rPr>
          <w:rFonts w:cs="Times"/>
          <w:sz w:val="20"/>
          <w:szCs w:val="20"/>
          <w:lang w:val="en-US"/>
        </w:rPr>
        <w:tab/>
        <w:t xml:space="preserve">Weiher et al. 1999, </w:t>
      </w:r>
    </w:p>
    <w:p w14:paraId="4514D34F" w14:textId="77777777" w:rsidR="00993982" w:rsidRDefault="00993982" w:rsidP="00993982">
      <w:pPr>
        <w:widowControl w:val="0"/>
        <w:autoSpaceDE w:val="0"/>
        <w:autoSpaceDN w:val="0"/>
        <w:adjustRightInd w:val="0"/>
        <w:rPr>
          <w:rFonts w:cs="Times"/>
          <w:sz w:val="20"/>
          <w:szCs w:val="20"/>
          <w:lang w:val="en-US"/>
        </w:rPr>
      </w:pPr>
      <w:r>
        <w:rPr>
          <w:rFonts w:cs="Times"/>
          <w:b/>
          <w:sz w:val="20"/>
          <w:szCs w:val="20"/>
          <w:lang w:val="en-US"/>
        </w:rPr>
        <w:t>(SLA</w:t>
      </w:r>
      <w:r w:rsidR="005C1298">
        <w:rPr>
          <w:rFonts w:cs="Times"/>
          <w:b/>
          <w:sz w:val="20"/>
          <w:szCs w:val="20"/>
          <w:lang w:val="en-US"/>
        </w:rPr>
        <w:t>; mm</w:t>
      </w:r>
      <w:r w:rsidR="005C1298" w:rsidRPr="005C1298">
        <w:rPr>
          <w:rFonts w:cs="Times"/>
          <w:b/>
          <w:bCs/>
          <w:sz w:val="20"/>
          <w:szCs w:val="20"/>
          <w:vertAlign w:val="superscript"/>
          <w:lang w:val="en-US"/>
        </w:rPr>
        <w:t>2</w:t>
      </w:r>
      <w:r w:rsidR="005C1298">
        <w:rPr>
          <w:rFonts w:cs="Times"/>
          <w:b/>
          <w:sz w:val="20"/>
          <w:szCs w:val="20"/>
          <w:lang w:val="en-US"/>
        </w:rPr>
        <w:t xml:space="preserve"> mg</w:t>
      </w:r>
      <w:r w:rsidR="005C1298" w:rsidRPr="005C1298">
        <w:rPr>
          <w:rFonts w:cs="Times"/>
          <w:b/>
          <w:bCs/>
          <w:sz w:val="20"/>
          <w:szCs w:val="20"/>
          <w:vertAlign w:val="superscript"/>
          <w:lang w:val="en-US"/>
        </w:rPr>
        <w:t>-1</w:t>
      </w:r>
      <w:r>
        <w:rPr>
          <w:rFonts w:cs="Times"/>
          <w:b/>
          <w:sz w:val="20"/>
          <w:szCs w:val="20"/>
          <w:lang w:val="en-US"/>
        </w:rPr>
        <w:t>)</w:t>
      </w:r>
      <w:r w:rsidR="005C1298">
        <w:rPr>
          <w:rFonts w:cs="Times"/>
          <w:sz w:val="20"/>
          <w:szCs w:val="20"/>
          <w:lang w:val="en-US"/>
        </w:rPr>
        <w:tab/>
      </w:r>
      <w:r w:rsidR="005C1298">
        <w:rPr>
          <w:rFonts w:cs="Times"/>
          <w:sz w:val="20"/>
          <w:szCs w:val="20"/>
          <w:lang w:val="en-US"/>
        </w:rPr>
        <w:tab/>
      </w:r>
      <w:r>
        <w:rPr>
          <w:rFonts w:cs="Times"/>
          <w:sz w:val="20"/>
          <w:szCs w:val="20"/>
          <w:lang w:val="en-US"/>
        </w:rPr>
        <w:t>often used in wetlands,</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t xml:space="preserve">Pierce et al. 2012, </w:t>
      </w:r>
    </w:p>
    <w:p w14:paraId="4AFB4E79" w14:textId="77777777" w:rsidR="00993982" w:rsidRDefault="00993982" w:rsidP="00993982">
      <w:pPr>
        <w:widowControl w:val="0"/>
        <w:autoSpaceDE w:val="0"/>
        <w:autoSpaceDN w:val="0"/>
        <w:adjustRightInd w:val="0"/>
        <w:rPr>
          <w:rFonts w:cs="Times"/>
          <w:sz w:val="20"/>
          <w:szCs w:val="20"/>
          <w:lang w:val="en-US"/>
        </w:rPr>
      </w:pPr>
      <w:r>
        <w:rPr>
          <w:rFonts w:cs="Times"/>
          <w:sz w:val="20"/>
          <w:szCs w:val="20"/>
          <w:lang w:val="en-US"/>
        </w:rPr>
        <w:tab/>
      </w:r>
      <w:r>
        <w:rPr>
          <w:rFonts w:cs="Times"/>
          <w:sz w:val="20"/>
          <w:szCs w:val="20"/>
          <w:lang w:val="en-US"/>
        </w:rPr>
        <w:tab/>
      </w:r>
      <w:r>
        <w:rPr>
          <w:rFonts w:cs="Times"/>
          <w:sz w:val="20"/>
          <w:szCs w:val="20"/>
          <w:lang w:val="en-US"/>
        </w:rPr>
        <w:tab/>
        <w:t>related to plant</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t>Pérez-Harguindeguy</w:t>
      </w:r>
      <w:r w:rsidRPr="00993982">
        <w:rPr>
          <w:rFonts w:cs="Times"/>
          <w:sz w:val="20"/>
          <w:szCs w:val="20"/>
          <w:lang w:val="en-US"/>
        </w:rPr>
        <w:t xml:space="preserve"> </w:t>
      </w:r>
      <w:r>
        <w:rPr>
          <w:rFonts w:cs="Times"/>
          <w:sz w:val="20"/>
          <w:szCs w:val="20"/>
          <w:lang w:val="en-US"/>
        </w:rPr>
        <w:t xml:space="preserve">et al. 2013  </w:t>
      </w:r>
    </w:p>
    <w:p w14:paraId="25FE4A74" w14:textId="77777777" w:rsidR="00993982" w:rsidRDefault="00993982" w:rsidP="00993982">
      <w:pPr>
        <w:widowControl w:val="0"/>
        <w:autoSpaceDE w:val="0"/>
        <w:autoSpaceDN w:val="0"/>
        <w:adjustRightInd w:val="0"/>
        <w:rPr>
          <w:rFonts w:cs="Times"/>
          <w:sz w:val="20"/>
          <w:szCs w:val="20"/>
          <w:lang w:val="en-US"/>
        </w:rPr>
      </w:pPr>
      <w:r>
        <w:rPr>
          <w:rFonts w:cs="Times"/>
          <w:sz w:val="20"/>
          <w:szCs w:val="20"/>
          <w:lang w:val="en-US"/>
        </w:rPr>
        <w:t xml:space="preserve"> </w:t>
      </w:r>
      <w:r>
        <w:rPr>
          <w:rFonts w:cs="Times"/>
          <w:sz w:val="20"/>
          <w:szCs w:val="20"/>
          <w:lang w:val="en-US"/>
        </w:rPr>
        <w:tab/>
      </w:r>
      <w:r>
        <w:rPr>
          <w:rFonts w:cs="Times"/>
          <w:sz w:val="20"/>
          <w:szCs w:val="20"/>
          <w:lang w:val="en-US"/>
        </w:rPr>
        <w:tab/>
      </w:r>
      <w:r>
        <w:rPr>
          <w:rFonts w:cs="Times"/>
          <w:sz w:val="20"/>
          <w:szCs w:val="20"/>
          <w:lang w:val="en-US"/>
        </w:rPr>
        <w:tab/>
        <w:t>growth rate and</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t xml:space="preserve"> </w:t>
      </w:r>
    </w:p>
    <w:p w14:paraId="277B1D75"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competitive ability</w:t>
      </w:r>
      <w:r>
        <w:rPr>
          <w:rFonts w:cs="Times"/>
          <w:sz w:val="20"/>
          <w:szCs w:val="20"/>
          <w:lang w:val="en-US"/>
        </w:rPr>
        <w:tab/>
      </w:r>
    </w:p>
    <w:p w14:paraId="3925D8C3" w14:textId="77777777" w:rsidR="00993982" w:rsidRDefault="00993982" w:rsidP="00993982">
      <w:pPr>
        <w:widowControl w:val="0"/>
        <w:autoSpaceDE w:val="0"/>
        <w:autoSpaceDN w:val="0"/>
        <w:adjustRightInd w:val="0"/>
        <w:ind w:left="1440" w:firstLine="720"/>
        <w:rPr>
          <w:rFonts w:cs="Times"/>
          <w:sz w:val="20"/>
          <w:szCs w:val="20"/>
          <w:lang w:val="en-US"/>
        </w:rPr>
      </w:pPr>
    </w:p>
    <w:p w14:paraId="7BF980B6" w14:textId="77777777" w:rsidR="00993982" w:rsidRDefault="00993982" w:rsidP="00993982">
      <w:pPr>
        <w:widowControl w:val="0"/>
        <w:autoSpaceDE w:val="0"/>
        <w:autoSpaceDN w:val="0"/>
        <w:adjustRightInd w:val="0"/>
        <w:rPr>
          <w:rFonts w:cs="Times"/>
          <w:sz w:val="20"/>
          <w:szCs w:val="20"/>
          <w:lang w:val="en-US"/>
        </w:rPr>
      </w:pPr>
      <w:r w:rsidRPr="00572203">
        <w:rPr>
          <w:rFonts w:cs="Times"/>
          <w:b/>
          <w:sz w:val="20"/>
          <w:szCs w:val="20"/>
          <w:lang w:val="en-US"/>
        </w:rPr>
        <w:t xml:space="preserve">Seed </w:t>
      </w:r>
      <w:r>
        <w:rPr>
          <w:rFonts w:cs="Times"/>
          <w:b/>
          <w:sz w:val="20"/>
          <w:szCs w:val="20"/>
          <w:lang w:val="en-US"/>
        </w:rPr>
        <w:t xml:space="preserve">mass </w:t>
      </w:r>
      <w:r w:rsidR="005C1298">
        <w:rPr>
          <w:rFonts w:cs="Times"/>
          <w:b/>
          <w:sz w:val="20"/>
          <w:szCs w:val="20"/>
          <w:lang w:val="en-US"/>
        </w:rPr>
        <w:t>(gm)</w:t>
      </w:r>
      <w:r>
        <w:rPr>
          <w:rFonts w:cs="Times"/>
          <w:sz w:val="20"/>
          <w:szCs w:val="20"/>
          <w:lang w:val="en-US"/>
        </w:rPr>
        <w:tab/>
      </w:r>
      <w:r>
        <w:rPr>
          <w:rFonts w:cs="Times"/>
          <w:sz w:val="20"/>
          <w:szCs w:val="20"/>
          <w:lang w:val="en-US"/>
        </w:rPr>
        <w:tab/>
      </w:r>
      <w:r w:rsidRPr="00572203">
        <w:rPr>
          <w:rFonts w:cs="Times"/>
          <w:sz w:val="20"/>
          <w:szCs w:val="20"/>
          <w:lang w:val="en-US"/>
        </w:rPr>
        <w:t xml:space="preserve">Common core trait, </w:t>
      </w:r>
      <w:r>
        <w:rPr>
          <w:rFonts w:cs="Times"/>
          <w:sz w:val="20"/>
          <w:szCs w:val="20"/>
          <w:lang w:val="en-US"/>
        </w:rPr>
        <w:tab/>
      </w:r>
      <w:r w:rsidRPr="00420B15">
        <w:rPr>
          <w:rFonts w:cs="Times"/>
          <w:sz w:val="20"/>
          <w:szCs w:val="20"/>
          <w:u w:val="single"/>
          <w:lang w:val="en-US"/>
        </w:rPr>
        <w:t>Increase</w:t>
      </w:r>
      <w:r w:rsidRPr="00572203">
        <w:rPr>
          <w:rFonts w:cs="Times"/>
          <w:sz w:val="20"/>
          <w:szCs w:val="20"/>
          <w:lang w:val="en-US"/>
        </w:rPr>
        <w:t xml:space="preserve"> / </w:t>
      </w:r>
      <w:r w:rsidRPr="00420B15">
        <w:rPr>
          <w:rFonts w:cs="Times"/>
          <w:i/>
          <w:sz w:val="20"/>
          <w:szCs w:val="20"/>
          <w:lang w:val="en-US"/>
        </w:rPr>
        <w:t>Increase</w:t>
      </w:r>
      <w:r w:rsidRPr="00572203">
        <w:rPr>
          <w:rFonts w:cs="Times"/>
          <w:sz w:val="20"/>
          <w:szCs w:val="20"/>
          <w:lang w:val="en-US"/>
        </w:rPr>
        <w:t xml:space="preserve"> </w:t>
      </w:r>
      <w:r>
        <w:rPr>
          <w:rFonts w:cs="Times"/>
          <w:sz w:val="20"/>
          <w:szCs w:val="20"/>
          <w:lang w:val="en-US"/>
        </w:rPr>
        <w:tab/>
      </w:r>
      <w:r w:rsidRPr="00572203">
        <w:rPr>
          <w:rFonts w:cs="Times"/>
          <w:sz w:val="20"/>
          <w:szCs w:val="20"/>
          <w:lang w:val="en-US"/>
        </w:rPr>
        <w:t>Weiher et al. 1999,</w:t>
      </w:r>
    </w:p>
    <w:p w14:paraId="2DCBB816"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larger seeds can confer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Pywell et al. 2003,</w:t>
      </w:r>
    </w:p>
    <w:p w14:paraId="7B61E21B"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higher competitive ability, </w:t>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Moles &amp; Westoby, 2004,</w:t>
      </w:r>
    </w:p>
    <w:p w14:paraId="752C15E6"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survival rate, resilience,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Moles et al. 2005,</w:t>
      </w:r>
    </w:p>
    <w:p w14:paraId="37510E91"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decreased propagule</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Pérez-Harguindeguy et al. 2013,</w:t>
      </w:r>
    </w:p>
    <w:p w14:paraId="3BA8ADD0"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bank </w:t>
      </w:r>
      <w:r>
        <w:rPr>
          <w:rFonts w:cs="Times"/>
          <w:sz w:val="20"/>
          <w:szCs w:val="20"/>
          <w:lang w:val="en-US"/>
        </w:rPr>
        <w:t>persistence;</w:t>
      </w:r>
      <w:r w:rsidRPr="00572203">
        <w:rPr>
          <w:rFonts w:cs="Times"/>
          <w:sz w:val="20"/>
          <w:szCs w:val="20"/>
          <w:lang w:val="en-US"/>
        </w:rPr>
        <w:t xml:space="preserve"> more</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Catford &amp; Jansson, 2014</w:t>
      </w:r>
    </w:p>
    <w:p w14:paraId="5120D5EF"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likely to be hydrochorus </w:t>
      </w:r>
    </w:p>
    <w:p w14:paraId="73BC15B3"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or zoochorus and less </w:t>
      </w:r>
    </w:p>
    <w:p w14:paraId="1199791A"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likely to be found at </w:t>
      </w:r>
    </w:p>
    <w:p w14:paraId="47C7A4B3"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higher water depths</w:t>
      </w:r>
    </w:p>
    <w:p w14:paraId="51064117" w14:textId="77777777" w:rsidR="00993982" w:rsidRPr="00572203" w:rsidRDefault="00993982" w:rsidP="00993982">
      <w:pPr>
        <w:widowControl w:val="0"/>
        <w:autoSpaceDE w:val="0"/>
        <w:autoSpaceDN w:val="0"/>
        <w:adjustRightInd w:val="0"/>
        <w:ind w:left="1440" w:firstLine="720"/>
        <w:rPr>
          <w:rFonts w:cs="Times"/>
          <w:sz w:val="20"/>
          <w:szCs w:val="20"/>
          <w:lang w:val="en-US"/>
        </w:rPr>
      </w:pPr>
    </w:p>
    <w:p w14:paraId="77FBF5EE" w14:textId="77777777" w:rsidR="00993982" w:rsidRDefault="00993982" w:rsidP="00993982">
      <w:pPr>
        <w:widowControl w:val="0"/>
        <w:autoSpaceDE w:val="0"/>
        <w:autoSpaceDN w:val="0"/>
        <w:adjustRightInd w:val="0"/>
        <w:rPr>
          <w:rFonts w:cs="Times"/>
          <w:sz w:val="20"/>
          <w:szCs w:val="20"/>
          <w:lang w:val="en-US"/>
        </w:rPr>
      </w:pPr>
      <w:r w:rsidRPr="00572203">
        <w:rPr>
          <w:rFonts w:cs="Times"/>
          <w:b/>
          <w:sz w:val="20"/>
          <w:szCs w:val="20"/>
          <w:lang w:val="en-US"/>
        </w:rPr>
        <w:t>Native provenance</w:t>
      </w:r>
      <w:r>
        <w:rPr>
          <w:rFonts w:cs="Times"/>
          <w:sz w:val="20"/>
          <w:szCs w:val="20"/>
          <w:lang w:val="en-US"/>
        </w:rPr>
        <w:tab/>
      </w:r>
      <w:r w:rsidRPr="00572203">
        <w:rPr>
          <w:rFonts w:cs="Times"/>
          <w:sz w:val="20"/>
          <w:szCs w:val="20"/>
          <w:lang w:val="en-US"/>
        </w:rPr>
        <w:t xml:space="preserve">Important indicator of </w:t>
      </w:r>
      <w:r>
        <w:rPr>
          <w:rFonts w:cs="Times"/>
          <w:sz w:val="20"/>
          <w:szCs w:val="20"/>
          <w:lang w:val="en-US"/>
        </w:rPr>
        <w:tab/>
      </w:r>
      <w:r w:rsidRPr="00420B15">
        <w:rPr>
          <w:rFonts w:cs="Times"/>
          <w:sz w:val="20"/>
          <w:szCs w:val="20"/>
          <w:u w:val="single"/>
          <w:lang w:val="en-US"/>
        </w:rPr>
        <w:t>Decrease</w:t>
      </w:r>
      <w:r w:rsidRPr="00572203">
        <w:rPr>
          <w:rFonts w:cs="Times"/>
          <w:sz w:val="20"/>
          <w:szCs w:val="20"/>
          <w:lang w:val="en-US"/>
        </w:rPr>
        <w:t xml:space="preserve"> / </w:t>
      </w:r>
      <w:r w:rsidRPr="00420B15">
        <w:rPr>
          <w:rFonts w:cs="Times"/>
          <w:i/>
          <w:sz w:val="20"/>
          <w:szCs w:val="20"/>
          <w:lang w:val="en-US"/>
        </w:rPr>
        <w:t>Increase</w:t>
      </w:r>
      <w:r>
        <w:rPr>
          <w:rFonts w:cs="Times"/>
          <w:sz w:val="20"/>
          <w:szCs w:val="20"/>
          <w:lang w:val="en-US"/>
        </w:rPr>
        <w:tab/>
      </w:r>
      <w:r w:rsidRPr="00572203">
        <w:rPr>
          <w:rFonts w:cs="Times"/>
          <w:sz w:val="20"/>
          <w:szCs w:val="20"/>
          <w:lang w:val="en-US"/>
        </w:rPr>
        <w:t>Catford et al., 2011,</w:t>
      </w:r>
    </w:p>
    <w:p w14:paraId="18169EDA"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restoration (target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Catford &amp; Jansson, 2014</w:t>
      </w:r>
    </w:p>
    <w:p w14:paraId="36D8E08C"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species);</w:t>
      </w:r>
      <w:r w:rsidRPr="00572203">
        <w:rPr>
          <w:rFonts w:cs="Times"/>
          <w:sz w:val="20"/>
          <w:szCs w:val="20"/>
          <w:lang w:val="en-US"/>
        </w:rPr>
        <w:t xml:space="preserve"> riparian/ </w:t>
      </w:r>
    </w:p>
    <w:p w14:paraId="392B1C0C"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floodplain areas are </w:t>
      </w:r>
    </w:p>
    <w:p w14:paraId="45DFD33F"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vulnerable to exotic </w:t>
      </w:r>
    </w:p>
    <w:p w14:paraId="36B7FE64"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invasion, particularly </w:t>
      </w:r>
    </w:p>
    <w:p w14:paraId="4BA70863"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after alteration to </w:t>
      </w:r>
    </w:p>
    <w:p w14:paraId="61F9916F"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natural </w:t>
      </w:r>
      <w:r>
        <w:rPr>
          <w:rFonts w:cs="Times"/>
          <w:sz w:val="20"/>
          <w:szCs w:val="20"/>
          <w:lang w:val="en-US"/>
        </w:rPr>
        <w:t>flood</w:t>
      </w:r>
      <w:r w:rsidRPr="00572203">
        <w:rPr>
          <w:rFonts w:cs="Times"/>
          <w:sz w:val="20"/>
          <w:szCs w:val="20"/>
          <w:lang w:val="en-US"/>
        </w:rPr>
        <w:t xml:space="preserve"> regimes</w:t>
      </w:r>
    </w:p>
    <w:p w14:paraId="3E4D3680" w14:textId="77777777" w:rsidR="00993982" w:rsidRPr="00572203" w:rsidRDefault="00993982" w:rsidP="00993982">
      <w:pPr>
        <w:widowControl w:val="0"/>
        <w:autoSpaceDE w:val="0"/>
        <w:autoSpaceDN w:val="0"/>
        <w:adjustRightInd w:val="0"/>
        <w:rPr>
          <w:rFonts w:cs="Times"/>
          <w:sz w:val="20"/>
          <w:szCs w:val="20"/>
          <w:lang w:val="en-US"/>
        </w:rPr>
      </w:pPr>
    </w:p>
    <w:p w14:paraId="3330AAE9" w14:textId="77777777" w:rsidR="00993982" w:rsidRDefault="00993982" w:rsidP="00993982">
      <w:pPr>
        <w:widowControl w:val="0"/>
        <w:autoSpaceDE w:val="0"/>
        <w:autoSpaceDN w:val="0"/>
        <w:adjustRightInd w:val="0"/>
        <w:rPr>
          <w:rFonts w:cs="Times"/>
          <w:sz w:val="20"/>
          <w:szCs w:val="20"/>
          <w:lang w:val="en-US"/>
        </w:rPr>
      </w:pPr>
      <w:r w:rsidRPr="00572203">
        <w:rPr>
          <w:rFonts w:cs="Times"/>
          <w:b/>
          <w:sz w:val="20"/>
          <w:szCs w:val="20"/>
          <w:lang w:val="en-US"/>
        </w:rPr>
        <w:t xml:space="preserve">Primary </w:t>
      </w:r>
      <w:r>
        <w:rPr>
          <w:rFonts w:cs="Times"/>
          <w:b/>
          <w:sz w:val="20"/>
          <w:szCs w:val="20"/>
          <w:lang w:val="en-US"/>
        </w:rPr>
        <w:t>d</w:t>
      </w:r>
      <w:r w:rsidRPr="00572203">
        <w:rPr>
          <w:rFonts w:cs="Times"/>
          <w:b/>
          <w:sz w:val="20"/>
          <w:szCs w:val="20"/>
          <w:lang w:val="en-US"/>
        </w:rPr>
        <w:t>ispersal</w:t>
      </w:r>
      <w:r w:rsidRPr="00572203">
        <w:rPr>
          <w:rFonts w:cs="Times"/>
          <w:sz w:val="20"/>
          <w:szCs w:val="20"/>
          <w:lang w:val="en-US"/>
        </w:rPr>
        <w:tab/>
        <w:t xml:space="preserve">Common core trait, can </w:t>
      </w:r>
      <w:r>
        <w:rPr>
          <w:rFonts w:cs="Times"/>
          <w:sz w:val="20"/>
          <w:szCs w:val="20"/>
          <w:lang w:val="en-US"/>
        </w:rPr>
        <w:tab/>
      </w:r>
      <w:r w:rsidRPr="00572203">
        <w:rPr>
          <w:rFonts w:cs="Times"/>
          <w:sz w:val="20"/>
          <w:szCs w:val="20"/>
          <w:lang w:val="en-US"/>
        </w:rPr>
        <w:t xml:space="preserve">Hydrochores: </w:t>
      </w:r>
      <w:r>
        <w:rPr>
          <w:rFonts w:cs="Times"/>
          <w:sz w:val="20"/>
          <w:szCs w:val="20"/>
          <w:lang w:val="en-US"/>
        </w:rPr>
        <w:tab/>
      </w:r>
      <w:r>
        <w:rPr>
          <w:rFonts w:cs="Times"/>
          <w:sz w:val="20"/>
          <w:szCs w:val="20"/>
          <w:lang w:val="en-US"/>
        </w:rPr>
        <w:tab/>
      </w:r>
      <w:r w:rsidRPr="00572203">
        <w:rPr>
          <w:rFonts w:cs="Times"/>
          <w:sz w:val="20"/>
          <w:szCs w:val="20"/>
          <w:lang w:val="en-US"/>
        </w:rPr>
        <w:t>Weiher et al. 1999,</w:t>
      </w:r>
    </w:p>
    <w:p w14:paraId="6D198163" w14:textId="77777777" w:rsidR="00993982" w:rsidRDefault="00993982" w:rsidP="00993982">
      <w:pPr>
        <w:widowControl w:val="0"/>
        <w:autoSpaceDE w:val="0"/>
        <w:autoSpaceDN w:val="0"/>
        <w:adjustRightInd w:val="0"/>
        <w:rPr>
          <w:rFonts w:cs="Times"/>
          <w:sz w:val="20"/>
          <w:szCs w:val="20"/>
          <w:lang w:val="en-US"/>
        </w:rPr>
      </w:pPr>
      <w:r>
        <w:rPr>
          <w:rFonts w:cs="Times"/>
          <w:b/>
          <w:sz w:val="20"/>
          <w:szCs w:val="20"/>
          <w:lang w:val="en-US"/>
        </w:rPr>
        <w:t>mode</w:t>
      </w:r>
      <w:r w:rsidRPr="00572203">
        <w:rPr>
          <w:rFonts w:cs="Times"/>
          <w:sz w:val="20"/>
          <w:szCs w:val="20"/>
          <w:lang w:val="en-US"/>
        </w:rPr>
        <w:t xml:space="preserve"> </w:t>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 xml:space="preserve">inform </w:t>
      </w:r>
      <w:r>
        <w:rPr>
          <w:rFonts w:cs="Times"/>
          <w:sz w:val="20"/>
          <w:szCs w:val="20"/>
          <w:lang w:val="en-US"/>
        </w:rPr>
        <w:t>on how</w:t>
      </w:r>
      <w:r w:rsidRPr="00572203">
        <w:rPr>
          <w:rFonts w:cs="Times"/>
          <w:sz w:val="20"/>
          <w:szCs w:val="20"/>
          <w:lang w:val="en-US"/>
        </w:rPr>
        <w:t xml:space="preserve"> plants </w:t>
      </w:r>
      <w:r>
        <w:rPr>
          <w:rFonts w:cs="Times"/>
          <w:sz w:val="20"/>
          <w:szCs w:val="20"/>
          <w:lang w:val="en-US"/>
        </w:rPr>
        <w:tab/>
      </w:r>
      <w:r w:rsidRPr="00420B15">
        <w:rPr>
          <w:rFonts w:cs="Times"/>
          <w:sz w:val="20"/>
          <w:szCs w:val="20"/>
          <w:u w:val="single"/>
          <w:lang w:val="en-US"/>
        </w:rPr>
        <w:t>Decrease</w:t>
      </w:r>
      <w:r w:rsidRPr="00572203">
        <w:rPr>
          <w:rFonts w:cs="Times"/>
          <w:sz w:val="20"/>
          <w:szCs w:val="20"/>
          <w:lang w:val="en-US"/>
        </w:rPr>
        <w:t xml:space="preserve"> / </w:t>
      </w:r>
      <w:r w:rsidRPr="00420B15">
        <w:rPr>
          <w:rFonts w:cs="Times"/>
          <w:i/>
          <w:sz w:val="20"/>
          <w:szCs w:val="20"/>
          <w:lang w:val="en-US"/>
        </w:rPr>
        <w:t>Increase</w:t>
      </w:r>
      <w:r>
        <w:rPr>
          <w:rFonts w:cs="Times"/>
          <w:sz w:val="20"/>
          <w:szCs w:val="20"/>
          <w:lang w:val="en-US"/>
        </w:rPr>
        <w:tab/>
        <w:t>Belyea &amp; Lancaster, 1999</w:t>
      </w:r>
      <w:r w:rsidRPr="00572203">
        <w:rPr>
          <w:rFonts w:cs="Times"/>
          <w:sz w:val="20"/>
          <w:szCs w:val="20"/>
          <w:lang w:val="en-US"/>
        </w:rPr>
        <w:t>,</w:t>
      </w:r>
    </w:p>
    <w:p w14:paraId="06859D84"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disperse to sites, how </w:t>
      </w:r>
      <w:r>
        <w:rPr>
          <w:rFonts w:cs="Times"/>
          <w:sz w:val="20"/>
          <w:szCs w:val="20"/>
          <w:lang w:val="en-US"/>
        </w:rPr>
        <w:tab/>
      </w:r>
      <w:r w:rsidRPr="00572203">
        <w:rPr>
          <w:rFonts w:cs="Times"/>
          <w:sz w:val="20"/>
          <w:szCs w:val="20"/>
          <w:lang w:val="en-US"/>
        </w:rPr>
        <w:t xml:space="preserve">Zoochores: </w:t>
      </w:r>
      <w:r>
        <w:rPr>
          <w:rFonts w:cs="Times"/>
          <w:sz w:val="20"/>
          <w:szCs w:val="20"/>
          <w:lang w:val="en-US"/>
        </w:rPr>
        <w:tab/>
      </w:r>
      <w:r>
        <w:rPr>
          <w:rFonts w:cs="Times"/>
          <w:sz w:val="20"/>
          <w:szCs w:val="20"/>
          <w:lang w:val="en-US"/>
        </w:rPr>
        <w:tab/>
      </w:r>
      <w:r w:rsidRPr="00572203">
        <w:rPr>
          <w:rFonts w:cs="Times"/>
          <w:sz w:val="20"/>
          <w:szCs w:val="20"/>
          <w:lang w:val="en-US"/>
        </w:rPr>
        <w:t>Gurnell et al., 2006,</w:t>
      </w:r>
    </w:p>
    <w:p w14:paraId="4EF88FD1"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far they can travel and </w:t>
      </w:r>
      <w:r>
        <w:rPr>
          <w:rFonts w:cs="Times"/>
          <w:sz w:val="20"/>
          <w:szCs w:val="20"/>
          <w:lang w:val="en-US"/>
        </w:rPr>
        <w:tab/>
      </w:r>
      <w:r w:rsidRPr="00420B15">
        <w:rPr>
          <w:rFonts w:cs="Times"/>
          <w:sz w:val="20"/>
          <w:szCs w:val="20"/>
          <w:u w:val="single"/>
          <w:lang w:val="en-US"/>
        </w:rPr>
        <w:t>Increase</w:t>
      </w:r>
      <w:r>
        <w:rPr>
          <w:rFonts w:cs="Times"/>
          <w:sz w:val="20"/>
          <w:szCs w:val="20"/>
          <w:lang w:val="en-US"/>
        </w:rPr>
        <w:t xml:space="preserve"> / </w:t>
      </w:r>
      <w:r w:rsidRPr="00420B15">
        <w:rPr>
          <w:rFonts w:cs="Times"/>
          <w:i/>
          <w:sz w:val="20"/>
          <w:szCs w:val="20"/>
          <w:lang w:val="en-US"/>
        </w:rPr>
        <w:t>Decrease</w:t>
      </w:r>
      <w:r>
        <w:rPr>
          <w:rFonts w:cs="Times"/>
          <w:sz w:val="20"/>
          <w:szCs w:val="20"/>
          <w:lang w:val="en-US"/>
        </w:rPr>
        <w:tab/>
      </w:r>
      <w:r w:rsidRPr="00572203">
        <w:rPr>
          <w:rFonts w:cs="Times"/>
          <w:sz w:val="20"/>
          <w:szCs w:val="20"/>
          <w:lang w:val="en-US"/>
        </w:rPr>
        <w:t>Leyer, 2006,</w:t>
      </w:r>
    </w:p>
    <w:p w14:paraId="30B22DFA"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likely final destinations;</w:t>
      </w:r>
      <w:r w:rsidRPr="00572203">
        <w:rPr>
          <w:rFonts w:cs="Times"/>
          <w:sz w:val="20"/>
          <w:szCs w:val="20"/>
          <w:lang w:val="en-US"/>
        </w:rPr>
        <w:t xml:space="preserve">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Nilsson et al., 2010,</w:t>
      </w:r>
    </w:p>
    <w:p w14:paraId="3E9A9C9F"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relatively understudied;</w:t>
      </w:r>
      <w:r w:rsidRPr="00572203">
        <w:rPr>
          <w:rFonts w:cs="Times"/>
          <w:sz w:val="20"/>
          <w:szCs w:val="20"/>
          <w:lang w:val="en-US"/>
        </w:rPr>
        <w:t xml:space="preserve">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Götzenberger et al., 2012,</w:t>
      </w:r>
    </w:p>
    <w:p w14:paraId="4C776092"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hydrochory especially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Pérez-Harguindeguy et al. 2013,</w:t>
      </w:r>
    </w:p>
    <w:p w14:paraId="1AC08E98"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important in wetland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Catford &amp; Jansson, 2014</w:t>
      </w:r>
    </w:p>
    <w:p w14:paraId="682B109E"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vegetation structure; </w:t>
      </w:r>
    </w:p>
    <w:p w14:paraId="57296E77"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note: </w:t>
      </w:r>
    </w:p>
    <w:p w14:paraId="6B7FA8BD"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wind not used due to </w:t>
      </w:r>
    </w:p>
    <w:p w14:paraId="1B794EE0"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 xml:space="preserve">correlations with </w:t>
      </w:r>
    </w:p>
    <w:p w14:paraId="17D3B6BA"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hydrochory</w:t>
      </w:r>
    </w:p>
    <w:p w14:paraId="3015BEC2" w14:textId="77777777" w:rsidR="00993982" w:rsidRPr="00572203" w:rsidRDefault="00993982" w:rsidP="00993982">
      <w:pPr>
        <w:widowControl w:val="0"/>
        <w:autoSpaceDE w:val="0"/>
        <w:autoSpaceDN w:val="0"/>
        <w:adjustRightInd w:val="0"/>
        <w:ind w:left="1440" w:firstLine="720"/>
        <w:rPr>
          <w:rFonts w:cs="Times"/>
          <w:sz w:val="20"/>
          <w:szCs w:val="20"/>
          <w:lang w:val="en-US"/>
        </w:rPr>
      </w:pPr>
    </w:p>
    <w:p w14:paraId="4D43F35D" w14:textId="77777777" w:rsidR="00993982" w:rsidRDefault="00993982" w:rsidP="00993982">
      <w:pPr>
        <w:widowControl w:val="0"/>
        <w:autoSpaceDE w:val="0"/>
        <w:autoSpaceDN w:val="0"/>
        <w:adjustRightInd w:val="0"/>
        <w:rPr>
          <w:rFonts w:cs="Times"/>
          <w:sz w:val="20"/>
          <w:szCs w:val="20"/>
          <w:lang w:val="en-US"/>
        </w:rPr>
      </w:pPr>
      <w:r>
        <w:rPr>
          <w:rFonts w:cs="Times"/>
          <w:b/>
          <w:sz w:val="20"/>
          <w:szCs w:val="20"/>
          <w:lang w:val="en-US"/>
        </w:rPr>
        <w:t xml:space="preserve">Longevity </w:t>
      </w:r>
      <w:r>
        <w:rPr>
          <w:rFonts w:cs="Times"/>
          <w:sz w:val="20"/>
          <w:szCs w:val="20"/>
          <w:lang w:val="en-US"/>
        </w:rPr>
        <w:tab/>
      </w:r>
      <w:r>
        <w:rPr>
          <w:rFonts w:cs="Times"/>
          <w:sz w:val="20"/>
          <w:szCs w:val="20"/>
          <w:lang w:val="en-US"/>
        </w:rPr>
        <w:tab/>
      </w:r>
      <w:r w:rsidRPr="00572203">
        <w:rPr>
          <w:rFonts w:cs="Times"/>
          <w:sz w:val="20"/>
          <w:szCs w:val="20"/>
          <w:lang w:val="en-US"/>
        </w:rPr>
        <w:t xml:space="preserve">Common core trait, </w:t>
      </w:r>
      <w:r>
        <w:rPr>
          <w:rFonts w:cs="Times"/>
          <w:sz w:val="20"/>
          <w:szCs w:val="20"/>
          <w:lang w:val="en-US"/>
        </w:rPr>
        <w:tab/>
      </w:r>
      <w:r w:rsidR="00FB0896" w:rsidRPr="00FB0896">
        <w:rPr>
          <w:rFonts w:cs="Times"/>
          <w:sz w:val="20"/>
          <w:szCs w:val="20"/>
          <w:u w:val="single"/>
          <w:lang w:val="en-US"/>
        </w:rPr>
        <w:t>Decrease</w:t>
      </w:r>
      <w:r w:rsidR="00FB0896">
        <w:rPr>
          <w:rFonts w:cs="Times"/>
          <w:sz w:val="20"/>
          <w:szCs w:val="20"/>
          <w:lang w:val="en-US"/>
        </w:rPr>
        <w:t xml:space="preserve">/ </w:t>
      </w:r>
      <w:r w:rsidR="00FB0896" w:rsidRPr="00FB0896">
        <w:rPr>
          <w:rFonts w:cs="Times"/>
          <w:i/>
          <w:sz w:val="20"/>
          <w:szCs w:val="20"/>
          <w:lang w:val="en-US"/>
        </w:rPr>
        <w:t>Increase</w:t>
      </w:r>
      <w:r>
        <w:rPr>
          <w:rFonts w:cs="Times"/>
          <w:sz w:val="20"/>
          <w:szCs w:val="20"/>
          <w:lang w:val="en-US"/>
        </w:rPr>
        <w:tab/>
      </w:r>
      <w:r w:rsidRPr="00572203">
        <w:rPr>
          <w:rFonts w:cs="Times"/>
          <w:sz w:val="20"/>
          <w:szCs w:val="20"/>
          <w:lang w:val="en-US"/>
        </w:rPr>
        <w:t>van der Valk, 1981,</w:t>
      </w:r>
    </w:p>
    <w:p w14:paraId="42DC1D4A" w14:textId="77777777" w:rsidR="00993982" w:rsidRDefault="005C1298" w:rsidP="005C1298">
      <w:pPr>
        <w:widowControl w:val="0"/>
        <w:autoSpaceDE w:val="0"/>
        <w:autoSpaceDN w:val="0"/>
        <w:adjustRightInd w:val="0"/>
        <w:rPr>
          <w:rFonts w:cs="Times"/>
          <w:sz w:val="20"/>
          <w:szCs w:val="20"/>
          <w:lang w:val="en-US"/>
        </w:rPr>
      </w:pPr>
      <w:r>
        <w:rPr>
          <w:rFonts w:cs="Times"/>
          <w:b/>
          <w:sz w:val="20"/>
          <w:szCs w:val="20"/>
          <w:lang w:val="en-US"/>
        </w:rPr>
        <w:t>(annual/perennial)</w:t>
      </w:r>
      <w:r>
        <w:rPr>
          <w:rFonts w:cs="Times"/>
          <w:b/>
          <w:sz w:val="20"/>
          <w:szCs w:val="20"/>
          <w:lang w:val="en-US"/>
        </w:rPr>
        <w:tab/>
      </w:r>
      <w:r w:rsidR="00993982" w:rsidRPr="00572203">
        <w:rPr>
          <w:rFonts w:cs="Times"/>
          <w:sz w:val="20"/>
          <w:szCs w:val="20"/>
          <w:lang w:val="en-US"/>
        </w:rPr>
        <w:t xml:space="preserve">important characterisation </w:t>
      </w:r>
      <w:r w:rsidR="00993982">
        <w:rPr>
          <w:rFonts w:cs="Times"/>
          <w:sz w:val="20"/>
          <w:szCs w:val="20"/>
          <w:lang w:val="en-US"/>
        </w:rPr>
        <w:tab/>
      </w:r>
      <w:r w:rsidR="00993982">
        <w:rPr>
          <w:rFonts w:cs="Times"/>
          <w:sz w:val="20"/>
          <w:szCs w:val="20"/>
          <w:lang w:val="en-US"/>
        </w:rPr>
        <w:tab/>
      </w:r>
      <w:r w:rsidR="00993982">
        <w:rPr>
          <w:rFonts w:cs="Times"/>
          <w:sz w:val="20"/>
          <w:szCs w:val="20"/>
          <w:lang w:val="en-US"/>
        </w:rPr>
        <w:tab/>
      </w:r>
      <w:r w:rsidR="00993982" w:rsidRPr="00572203">
        <w:rPr>
          <w:rFonts w:cs="Times"/>
          <w:sz w:val="20"/>
          <w:szCs w:val="20"/>
          <w:lang w:val="en-US"/>
        </w:rPr>
        <w:t>Keddy &amp; Boutin, 1993,</w:t>
      </w:r>
    </w:p>
    <w:p w14:paraId="115C65F2"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in wetlands;</w:t>
      </w:r>
      <w:r w:rsidRPr="00572203">
        <w:rPr>
          <w:rFonts w:cs="Times"/>
          <w:sz w:val="20"/>
          <w:szCs w:val="20"/>
          <w:lang w:val="en-US"/>
        </w:rPr>
        <w:t xml:space="preserve"> associated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Weiher et al. 1999,</w:t>
      </w:r>
    </w:p>
    <w:p w14:paraId="20BFA206"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with recolonisation after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Amiaud &amp; Touzard 2004,</w:t>
      </w:r>
    </w:p>
    <w:p w14:paraId="72B780FD"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 xml:space="preserve">flood; </w:t>
      </w:r>
      <w:r w:rsidRPr="00572203">
        <w:rPr>
          <w:rFonts w:cs="Times"/>
          <w:sz w:val="20"/>
          <w:szCs w:val="20"/>
          <w:lang w:val="en-US"/>
        </w:rPr>
        <w:t xml:space="preserve">especially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0022061B">
        <w:rPr>
          <w:rFonts w:cs="Times"/>
          <w:sz w:val="20"/>
          <w:szCs w:val="20"/>
          <w:lang w:val="en-US"/>
        </w:rPr>
        <w:tab/>
      </w:r>
      <w:r w:rsidRPr="00572203">
        <w:rPr>
          <w:rFonts w:cs="Times"/>
          <w:sz w:val="20"/>
          <w:szCs w:val="20"/>
          <w:lang w:val="en-US"/>
        </w:rPr>
        <w:t>Kyle &amp; Leishman 2009,</w:t>
      </w:r>
    </w:p>
    <w:p w14:paraId="04DC6EB0"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exotics and may be found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Merritt et al., 2010,</w:t>
      </w:r>
    </w:p>
    <w:p w14:paraId="178F0452"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in early succession after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Lunt et al., 2012,</w:t>
      </w:r>
    </w:p>
    <w:p w14:paraId="64A581F9"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disturbance;</w:t>
      </w:r>
      <w:r w:rsidRPr="00572203">
        <w:rPr>
          <w:rFonts w:cs="Times"/>
          <w:sz w:val="20"/>
          <w:szCs w:val="20"/>
          <w:lang w:val="en-US"/>
        </w:rPr>
        <w:t xml:space="preserve"> longer life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Pérez-Harguindeguy et al. 2013,</w:t>
      </w:r>
    </w:p>
    <w:p w14:paraId="3C781289"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spans</w:t>
      </w:r>
      <w:r w:rsidR="005C1993">
        <w:rPr>
          <w:rFonts w:cs="Times"/>
          <w:sz w:val="20"/>
          <w:szCs w:val="20"/>
          <w:lang w:val="en-US"/>
        </w:rPr>
        <w:t xml:space="preserve"> (perennials)</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Catford et al., 2014</w:t>
      </w:r>
    </w:p>
    <w:p w14:paraId="656BECE1" w14:textId="77777777" w:rsidR="005C1993" w:rsidRDefault="005C1993"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associated with</w:t>
      </w:r>
    </w:p>
    <w:p w14:paraId="786B6F24"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persistence in the </w:t>
      </w:r>
    </w:p>
    <w:p w14:paraId="4C93BE80"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community</w:t>
      </w:r>
    </w:p>
    <w:p w14:paraId="5B00093E" w14:textId="77777777" w:rsidR="00993982" w:rsidRPr="00572203" w:rsidRDefault="00993982" w:rsidP="00993982">
      <w:pPr>
        <w:widowControl w:val="0"/>
        <w:autoSpaceDE w:val="0"/>
        <w:autoSpaceDN w:val="0"/>
        <w:adjustRightInd w:val="0"/>
        <w:ind w:left="1440" w:firstLine="720"/>
        <w:rPr>
          <w:rFonts w:cs="Times"/>
          <w:sz w:val="20"/>
          <w:szCs w:val="20"/>
          <w:lang w:val="en-US"/>
        </w:rPr>
      </w:pPr>
    </w:p>
    <w:p w14:paraId="2B6F7A13" w14:textId="77777777" w:rsidR="00993982" w:rsidRDefault="00993982" w:rsidP="00993982">
      <w:pPr>
        <w:widowControl w:val="0"/>
        <w:autoSpaceDE w:val="0"/>
        <w:autoSpaceDN w:val="0"/>
        <w:adjustRightInd w:val="0"/>
        <w:rPr>
          <w:rFonts w:cs="Times"/>
          <w:sz w:val="20"/>
          <w:szCs w:val="20"/>
          <w:lang w:val="en-US"/>
        </w:rPr>
      </w:pPr>
      <w:r w:rsidRPr="00572203">
        <w:rPr>
          <w:rFonts w:cs="Times"/>
          <w:b/>
          <w:sz w:val="20"/>
          <w:szCs w:val="20"/>
          <w:lang w:val="en-US"/>
        </w:rPr>
        <w:t>Woody</w:t>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 xml:space="preserve">Indicates secondary </w:t>
      </w:r>
      <w:r>
        <w:rPr>
          <w:rFonts w:cs="Times"/>
          <w:sz w:val="20"/>
          <w:szCs w:val="20"/>
          <w:lang w:val="en-US"/>
        </w:rPr>
        <w:tab/>
      </w:r>
      <w:r w:rsidRPr="00FB0896">
        <w:rPr>
          <w:rFonts w:cs="Times"/>
          <w:sz w:val="20"/>
          <w:szCs w:val="20"/>
          <w:u w:val="single"/>
          <w:lang w:val="en-US"/>
        </w:rPr>
        <w:t>Decrease</w:t>
      </w:r>
      <w:r w:rsidRPr="00572203">
        <w:rPr>
          <w:rFonts w:cs="Times"/>
          <w:sz w:val="20"/>
          <w:szCs w:val="20"/>
          <w:lang w:val="en-US"/>
        </w:rPr>
        <w:t xml:space="preserve"> / </w:t>
      </w:r>
      <w:r w:rsidRPr="00FB0896">
        <w:rPr>
          <w:rFonts w:cs="Times"/>
          <w:i/>
          <w:sz w:val="20"/>
          <w:szCs w:val="20"/>
          <w:lang w:val="en-US"/>
        </w:rPr>
        <w:t>Increase</w:t>
      </w:r>
      <w:r>
        <w:rPr>
          <w:rFonts w:cs="Times"/>
          <w:sz w:val="20"/>
          <w:szCs w:val="20"/>
          <w:lang w:val="en-US"/>
        </w:rPr>
        <w:tab/>
      </w:r>
      <w:r w:rsidRPr="00572203">
        <w:rPr>
          <w:rFonts w:cs="Times"/>
          <w:sz w:val="20"/>
          <w:szCs w:val="20"/>
          <w:lang w:val="en-US"/>
        </w:rPr>
        <w:t>Kyle &amp; Leishman 2009,</w:t>
      </w:r>
    </w:p>
    <w:p w14:paraId="6EAAE99D" w14:textId="77777777" w:rsidR="00993982" w:rsidRDefault="00993982" w:rsidP="00993982">
      <w:pPr>
        <w:widowControl w:val="0"/>
        <w:autoSpaceDE w:val="0"/>
        <w:autoSpaceDN w:val="0"/>
        <w:adjustRightInd w:val="0"/>
        <w:rPr>
          <w:rFonts w:cs="Times"/>
          <w:sz w:val="20"/>
          <w:szCs w:val="20"/>
          <w:lang w:val="en-US"/>
        </w:rPr>
      </w:pPr>
      <w:r w:rsidRPr="00572203">
        <w:rPr>
          <w:rFonts w:cs="Times"/>
          <w:b/>
          <w:sz w:val="20"/>
          <w:szCs w:val="20"/>
          <w:lang w:val="en-US"/>
        </w:rPr>
        <w:t xml:space="preserve">(life form = </w:t>
      </w:r>
      <w:r>
        <w:rPr>
          <w:rFonts w:cs="Times"/>
          <w:b/>
          <w:sz w:val="20"/>
          <w:szCs w:val="20"/>
          <w:lang w:val="en-US"/>
        </w:rPr>
        <w:tab/>
      </w:r>
      <w:r>
        <w:rPr>
          <w:rFonts w:cs="Times"/>
          <w:b/>
          <w:sz w:val="20"/>
          <w:szCs w:val="20"/>
          <w:lang w:val="en-US"/>
        </w:rPr>
        <w:tab/>
      </w:r>
      <w:r w:rsidRPr="00572203">
        <w:rPr>
          <w:rFonts w:cs="Times"/>
          <w:sz w:val="20"/>
          <w:szCs w:val="20"/>
          <w:lang w:val="en-US"/>
        </w:rPr>
        <w:t xml:space="preserve">succession and target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Merritt et al., 2010,</w:t>
      </w:r>
    </w:p>
    <w:p w14:paraId="2DD12D83" w14:textId="77777777" w:rsidR="00993982" w:rsidRDefault="00993982" w:rsidP="00993982">
      <w:pPr>
        <w:widowControl w:val="0"/>
        <w:autoSpaceDE w:val="0"/>
        <w:autoSpaceDN w:val="0"/>
        <w:adjustRightInd w:val="0"/>
        <w:rPr>
          <w:rFonts w:cs="Times"/>
          <w:sz w:val="20"/>
          <w:szCs w:val="20"/>
          <w:lang w:val="en-US"/>
        </w:rPr>
      </w:pPr>
      <w:r w:rsidRPr="00572203">
        <w:rPr>
          <w:rFonts w:cs="Times"/>
          <w:b/>
          <w:sz w:val="20"/>
          <w:szCs w:val="20"/>
          <w:lang w:val="en-US"/>
        </w:rPr>
        <w:t>tree or shrub)</w:t>
      </w:r>
      <w:r>
        <w:rPr>
          <w:rFonts w:cs="Times"/>
          <w:b/>
          <w:sz w:val="20"/>
          <w:szCs w:val="20"/>
          <w:lang w:val="en-US"/>
        </w:rPr>
        <w:tab/>
      </w:r>
      <w:r>
        <w:rPr>
          <w:rFonts w:cs="Times"/>
          <w:b/>
          <w:sz w:val="20"/>
          <w:szCs w:val="20"/>
          <w:lang w:val="en-US"/>
        </w:rPr>
        <w:tab/>
      </w:r>
      <w:r w:rsidRPr="00572203">
        <w:rPr>
          <w:rFonts w:cs="Times"/>
          <w:sz w:val="20"/>
          <w:szCs w:val="20"/>
          <w:lang w:val="en-US"/>
        </w:rPr>
        <w:t xml:space="preserve">restoration species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572203">
        <w:rPr>
          <w:rFonts w:cs="Times"/>
          <w:sz w:val="20"/>
          <w:szCs w:val="20"/>
          <w:lang w:val="en-US"/>
        </w:rPr>
        <w:t>Pérez-Harguindeguy et al. 2013</w:t>
      </w:r>
    </w:p>
    <w:p w14:paraId="4CCBCFA2"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w:t>
      </w:r>
      <w:r w:rsidRPr="00572203">
        <w:rPr>
          <w:rFonts w:cs="Times"/>
          <w:i/>
          <w:sz w:val="20"/>
          <w:szCs w:val="20"/>
          <w:lang w:val="en-US"/>
        </w:rPr>
        <w:t>Eucalyptus camaldulensis</w:t>
      </w:r>
      <w:r w:rsidRPr="00572203">
        <w:rPr>
          <w:rFonts w:cs="Times"/>
          <w:sz w:val="20"/>
          <w:szCs w:val="20"/>
          <w:lang w:val="en-US"/>
        </w:rPr>
        <w:t xml:space="preserve"> </w:t>
      </w:r>
    </w:p>
    <w:p w14:paraId="41E959E9"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and </w:t>
      </w:r>
      <w:r w:rsidRPr="00572203">
        <w:rPr>
          <w:rFonts w:cs="Times"/>
          <w:i/>
          <w:sz w:val="20"/>
          <w:szCs w:val="20"/>
          <w:lang w:val="en-US"/>
        </w:rPr>
        <w:t>Duma florulenta</w:t>
      </w:r>
      <w:r>
        <w:rPr>
          <w:rFonts w:cs="Times"/>
          <w:sz w:val="20"/>
          <w:szCs w:val="20"/>
          <w:lang w:val="en-US"/>
        </w:rPr>
        <w:t>);</w:t>
      </w:r>
      <w:r w:rsidRPr="00572203">
        <w:rPr>
          <w:rFonts w:cs="Times"/>
          <w:sz w:val="20"/>
          <w:szCs w:val="20"/>
          <w:lang w:val="en-US"/>
        </w:rPr>
        <w:t xml:space="preserve"> </w:t>
      </w:r>
    </w:p>
    <w:p w14:paraId="302B143D"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reduced/missing tree and </w:t>
      </w:r>
    </w:p>
    <w:p w14:paraId="7FB444C5"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shrub species associated </w:t>
      </w:r>
    </w:p>
    <w:p w14:paraId="41BF26E3"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with degraded riparian </w:t>
      </w:r>
    </w:p>
    <w:p w14:paraId="5D43ACE7" w14:textId="77777777" w:rsidR="00993982" w:rsidRDefault="00993982" w:rsidP="00993982">
      <w:pPr>
        <w:widowControl w:val="0"/>
        <w:autoSpaceDE w:val="0"/>
        <w:autoSpaceDN w:val="0"/>
        <w:adjustRightInd w:val="0"/>
        <w:ind w:left="1440" w:firstLine="720"/>
        <w:rPr>
          <w:rFonts w:cs="Times"/>
          <w:sz w:val="20"/>
          <w:szCs w:val="20"/>
          <w:lang w:val="en-US"/>
        </w:rPr>
      </w:pPr>
      <w:r>
        <w:rPr>
          <w:rFonts w:cs="Times"/>
          <w:sz w:val="20"/>
          <w:szCs w:val="20"/>
          <w:lang w:val="en-US"/>
        </w:rPr>
        <w:t>areas;</w:t>
      </w:r>
      <w:r w:rsidRPr="00572203">
        <w:rPr>
          <w:rFonts w:cs="Times"/>
          <w:sz w:val="20"/>
          <w:szCs w:val="20"/>
          <w:lang w:val="en-US"/>
        </w:rPr>
        <w:t xml:space="preserve"> also associated </w:t>
      </w:r>
    </w:p>
    <w:p w14:paraId="084CFCFA"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with ecophysicological </w:t>
      </w:r>
    </w:p>
    <w:p w14:paraId="0C91BB3F"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adaptation including </w:t>
      </w:r>
    </w:p>
    <w:p w14:paraId="4DC90ABF" w14:textId="77777777" w:rsidR="00993982" w:rsidRDefault="00993982" w:rsidP="00993982">
      <w:pPr>
        <w:widowControl w:val="0"/>
        <w:autoSpaceDE w:val="0"/>
        <w:autoSpaceDN w:val="0"/>
        <w:adjustRightInd w:val="0"/>
        <w:ind w:left="1440" w:firstLine="720"/>
        <w:rPr>
          <w:rFonts w:cs="Times"/>
          <w:sz w:val="20"/>
          <w:szCs w:val="20"/>
          <w:lang w:val="en-US"/>
        </w:rPr>
      </w:pPr>
      <w:r w:rsidRPr="00572203">
        <w:rPr>
          <w:rFonts w:cs="Times"/>
          <w:sz w:val="20"/>
          <w:szCs w:val="20"/>
          <w:lang w:val="en-US"/>
        </w:rPr>
        <w:t xml:space="preserve">maximising photosynthetic </w:t>
      </w:r>
    </w:p>
    <w:p w14:paraId="34AE1755" w14:textId="77777777" w:rsidR="00993982" w:rsidRDefault="00993982" w:rsidP="00993982">
      <w:pPr>
        <w:widowControl w:val="0"/>
        <w:autoSpaceDE w:val="0"/>
        <w:autoSpaceDN w:val="0"/>
        <w:adjustRightInd w:val="0"/>
        <w:ind w:left="1440" w:firstLine="720"/>
        <w:rPr>
          <w:rFonts w:cs="Times"/>
          <w:lang w:val="en-US"/>
        </w:rPr>
      </w:pPr>
      <w:r>
        <w:rPr>
          <w:rFonts w:cs="Times"/>
          <w:sz w:val="20"/>
          <w:szCs w:val="20"/>
          <w:lang w:val="en-US"/>
        </w:rPr>
        <w:t>production</w:t>
      </w:r>
      <w:r w:rsidRPr="00572203">
        <w:rPr>
          <w:rFonts w:cs="Times"/>
          <w:sz w:val="20"/>
          <w:szCs w:val="20"/>
          <w:lang w:val="en-US"/>
        </w:rPr>
        <w:tab/>
      </w:r>
    </w:p>
    <w:p w14:paraId="15C1D878" w14:textId="77777777" w:rsidR="00993982" w:rsidRDefault="00993982" w:rsidP="00993982">
      <w:pPr>
        <w:widowControl w:val="0"/>
        <w:autoSpaceDE w:val="0"/>
        <w:autoSpaceDN w:val="0"/>
        <w:adjustRightInd w:val="0"/>
        <w:rPr>
          <w:rFonts w:cs="Times"/>
          <w:lang w:val="en-US"/>
        </w:rPr>
      </w:pPr>
    </w:p>
    <w:p w14:paraId="489A3D19" w14:textId="77777777" w:rsidR="00993982" w:rsidRDefault="00993982">
      <w:r>
        <w:br w:type="page"/>
      </w:r>
    </w:p>
    <w:p w14:paraId="6026C930" w14:textId="77777777" w:rsidR="00483964" w:rsidRPr="00940548" w:rsidRDefault="000F5CB4" w:rsidP="00483964">
      <w:pPr>
        <w:widowControl w:val="0"/>
        <w:autoSpaceDE w:val="0"/>
        <w:autoSpaceDN w:val="0"/>
        <w:adjustRightInd w:val="0"/>
        <w:spacing w:after="240" w:line="360" w:lineRule="auto"/>
        <w:rPr>
          <w:rFonts w:cs="Times"/>
          <w:lang w:val="en-US"/>
        </w:rPr>
      </w:pPr>
      <w:r>
        <w:rPr>
          <w:rFonts w:cs="Times"/>
          <w:i/>
          <w:lang w:val="en-US"/>
        </w:rPr>
        <w:t>Table 2</w:t>
      </w:r>
      <w:r w:rsidR="00483964">
        <w:rPr>
          <w:rFonts w:cs="Times"/>
          <w:i/>
          <w:lang w:val="en-US"/>
        </w:rPr>
        <w:t>: Supported (bold), unsupported (italicized) and unresolved (plain) predictions of trait-environment interactions for the seven traits (Table 1), separately for land-use duration and flood frequency drivers.</w:t>
      </w:r>
    </w:p>
    <w:p w14:paraId="4B011FDC" w14:textId="77777777" w:rsidR="00483964" w:rsidRDefault="00483964" w:rsidP="00483964">
      <w:pPr>
        <w:widowControl w:val="0"/>
        <w:autoSpaceDE w:val="0"/>
        <w:autoSpaceDN w:val="0"/>
        <w:adjustRightInd w:val="0"/>
        <w:rPr>
          <w:rFonts w:cs="Times"/>
          <w:b/>
          <w:sz w:val="20"/>
          <w:szCs w:val="20"/>
          <w:lang w:val="en-US"/>
        </w:rPr>
      </w:pPr>
      <w:r w:rsidRPr="00292710">
        <w:rPr>
          <w:rFonts w:cs="Times"/>
          <w:b/>
          <w:sz w:val="20"/>
          <w:szCs w:val="20"/>
          <w:lang w:val="en-US"/>
        </w:rPr>
        <w:t>Trait</w:t>
      </w:r>
      <w:r w:rsidRPr="00292710">
        <w:rPr>
          <w:rFonts w:cs="Times"/>
          <w:b/>
          <w:sz w:val="20"/>
          <w:szCs w:val="20"/>
          <w:lang w:val="en-US"/>
        </w:rPr>
        <w:tab/>
        <w:t xml:space="preserve">Response to </w:t>
      </w:r>
      <w:r>
        <w:rPr>
          <w:rFonts w:cs="Times"/>
          <w:b/>
          <w:sz w:val="20"/>
          <w:szCs w:val="20"/>
          <w:lang w:val="en-US"/>
        </w:rPr>
        <w:tab/>
      </w:r>
      <w:r w:rsidRPr="00292710">
        <w:rPr>
          <w:rFonts w:cs="Times"/>
          <w:b/>
          <w:sz w:val="20"/>
          <w:szCs w:val="20"/>
          <w:lang w:val="en-US"/>
        </w:rPr>
        <w:t>Response to</w:t>
      </w:r>
      <w:r>
        <w:rPr>
          <w:rFonts w:cs="Times"/>
          <w:b/>
          <w:sz w:val="20"/>
          <w:szCs w:val="20"/>
          <w:lang w:val="en-US"/>
        </w:rPr>
        <w:tab/>
        <w:t>Implications for</w:t>
      </w:r>
      <w:r>
        <w:rPr>
          <w:rFonts w:cs="Times"/>
          <w:b/>
          <w:sz w:val="20"/>
          <w:szCs w:val="20"/>
          <w:lang w:val="en-US"/>
        </w:rPr>
        <w:tab/>
      </w:r>
      <w:r>
        <w:rPr>
          <w:rFonts w:cs="Times"/>
          <w:b/>
          <w:sz w:val="20"/>
          <w:szCs w:val="20"/>
          <w:lang w:val="en-US"/>
        </w:rPr>
        <w:tab/>
      </w:r>
      <w:r>
        <w:rPr>
          <w:rFonts w:cs="Times"/>
          <w:b/>
          <w:sz w:val="20"/>
          <w:szCs w:val="20"/>
          <w:lang w:val="en-US"/>
        </w:rPr>
        <w:tab/>
        <w:t>Implications for</w:t>
      </w:r>
    </w:p>
    <w:p w14:paraId="05302A92" w14:textId="77777777" w:rsidR="00483964" w:rsidRDefault="00483964" w:rsidP="00483964">
      <w:pPr>
        <w:widowControl w:val="0"/>
        <w:autoSpaceDE w:val="0"/>
        <w:autoSpaceDN w:val="0"/>
        <w:adjustRightInd w:val="0"/>
        <w:ind w:firstLine="720"/>
        <w:rPr>
          <w:rFonts w:cs="Times"/>
          <w:b/>
          <w:sz w:val="20"/>
          <w:szCs w:val="20"/>
          <w:lang w:val="en-US"/>
        </w:rPr>
      </w:pPr>
      <w:r w:rsidRPr="00292710">
        <w:rPr>
          <w:rFonts w:cs="Times"/>
          <w:b/>
          <w:sz w:val="20"/>
          <w:szCs w:val="20"/>
          <w:lang w:val="en-US"/>
        </w:rPr>
        <w:t xml:space="preserve">increasing </w:t>
      </w:r>
      <w:r>
        <w:rPr>
          <w:rFonts w:cs="Times"/>
          <w:b/>
          <w:sz w:val="20"/>
          <w:szCs w:val="20"/>
          <w:lang w:val="en-US"/>
        </w:rPr>
        <w:tab/>
      </w:r>
      <w:r w:rsidRPr="00292710">
        <w:rPr>
          <w:rFonts w:cs="Times"/>
          <w:b/>
          <w:sz w:val="20"/>
          <w:szCs w:val="20"/>
          <w:lang w:val="en-US"/>
        </w:rPr>
        <w:t>increasing</w:t>
      </w:r>
      <w:r>
        <w:rPr>
          <w:rFonts w:cs="Times"/>
          <w:b/>
          <w:sz w:val="20"/>
          <w:szCs w:val="20"/>
          <w:lang w:val="en-US"/>
        </w:rPr>
        <w:tab/>
        <w:t>c</w:t>
      </w:r>
      <w:r w:rsidRPr="00292710">
        <w:rPr>
          <w:rFonts w:cs="Times"/>
          <w:b/>
          <w:sz w:val="20"/>
          <w:szCs w:val="20"/>
          <w:lang w:val="en-US"/>
        </w:rPr>
        <w:t>ommunity assembly</w:t>
      </w:r>
      <w:r>
        <w:rPr>
          <w:rFonts w:cs="Times"/>
          <w:b/>
          <w:sz w:val="20"/>
          <w:szCs w:val="20"/>
          <w:lang w:val="en-US"/>
        </w:rPr>
        <w:tab/>
      </w:r>
      <w:r>
        <w:rPr>
          <w:rFonts w:cs="Times"/>
          <w:b/>
          <w:sz w:val="20"/>
          <w:szCs w:val="20"/>
          <w:lang w:val="en-US"/>
        </w:rPr>
        <w:tab/>
        <w:t>restoration</w:t>
      </w:r>
    </w:p>
    <w:p w14:paraId="23DDC8E1" w14:textId="77777777" w:rsidR="00483964" w:rsidRDefault="00483964" w:rsidP="00483964">
      <w:pPr>
        <w:widowControl w:val="0"/>
        <w:autoSpaceDE w:val="0"/>
        <w:autoSpaceDN w:val="0"/>
        <w:adjustRightInd w:val="0"/>
        <w:ind w:firstLine="720"/>
        <w:rPr>
          <w:rFonts w:cs="Times"/>
          <w:b/>
          <w:sz w:val="20"/>
          <w:szCs w:val="20"/>
          <w:lang w:val="en-US"/>
        </w:rPr>
      </w:pPr>
      <w:r w:rsidRPr="00292710">
        <w:rPr>
          <w:rFonts w:cs="Times"/>
          <w:b/>
          <w:sz w:val="20"/>
          <w:szCs w:val="20"/>
          <w:lang w:val="en-US"/>
        </w:rPr>
        <w:t xml:space="preserve">land-use </w:t>
      </w:r>
      <w:r>
        <w:rPr>
          <w:rFonts w:cs="Times"/>
          <w:b/>
          <w:sz w:val="20"/>
          <w:szCs w:val="20"/>
          <w:lang w:val="en-US"/>
        </w:rPr>
        <w:tab/>
        <w:t>flood</w:t>
      </w:r>
    </w:p>
    <w:p w14:paraId="0E702F2A" w14:textId="77777777" w:rsidR="00483964" w:rsidRDefault="00483964" w:rsidP="00483964">
      <w:pPr>
        <w:widowControl w:val="0"/>
        <w:autoSpaceDE w:val="0"/>
        <w:autoSpaceDN w:val="0"/>
        <w:adjustRightInd w:val="0"/>
        <w:ind w:firstLine="720"/>
        <w:rPr>
          <w:rFonts w:cs="Times"/>
          <w:b/>
          <w:sz w:val="20"/>
          <w:szCs w:val="20"/>
          <w:lang w:val="en-US"/>
        </w:rPr>
      </w:pPr>
      <w:r w:rsidRPr="00292710">
        <w:rPr>
          <w:rFonts w:cs="Times"/>
          <w:b/>
          <w:sz w:val="20"/>
          <w:szCs w:val="20"/>
          <w:lang w:val="en-US"/>
        </w:rPr>
        <w:t>duration</w:t>
      </w:r>
      <w:r w:rsidRPr="00292710">
        <w:rPr>
          <w:rFonts w:cs="Times"/>
          <w:b/>
          <w:sz w:val="20"/>
          <w:szCs w:val="20"/>
          <w:lang w:val="en-US"/>
        </w:rPr>
        <w:tab/>
      </w:r>
      <w:r>
        <w:rPr>
          <w:rFonts w:cs="Times"/>
          <w:b/>
          <w:sz w:val="20"/>
          <w:szCs w:val="20"/>
          <w:lang w:val="en-US"/>
        </w:rPr>
        <w:tab/>
        <w:t>frequency</w:t>
      </w:r>
      <w:r w:rsidRPr="00292710">
        <w:rPr>
          <w:rFonts w:cs="Times"/>
          <w:b/>
          <w:sz w:val="20"/>
          <w:szCs w:val="20"/>
          <w:lang w:val="en-US"/>
        </w:rPr>
        <w:tab/>
        <w:t xml:space="preserve"> </w:t>
      </w:r>
    </w:p>
    <w:p w14:paraId="00CE266B" w14:textId="77777777" w:rsidR="00483964" w:rsidRPr="00292710" w:rsidRDefault="00483964" w:rsidP="00483964">
      <w:pPr>
        <w:widowControl w:val="0"/>
        <w:autoSpaceDE w:val="0"/>
        <w:autoSpaceDN w:val="0"/>
        <w:adjustRightInd w:val="0"/>
        <w:ind w:firstLine="720"/>
        <w:rPr>
          <w:rFonts w:cs="Times"/>
          <w:b/>
          <w:sz w:val="20"/>
          <w:szCs w:val="20"/>
          <w:lang w:val="en-US"/>
        </w:rPr>
      </w:pPr>
    </w:p>
    <w:p w14:paraId="7FA48745"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SLA</w:t>
      </w:r>
      <w:r w:rsidRPr="00292710">
        <w:rPr>
          <w:rFonts w:cs="Times"/>
          <w:sz w:val="20"/>
          <w:szCs w:val="20"/>
          <w:lang w:val="en-US"/>
        </w:rPr>
        <w:tab/>
      </w:r>
      <w:r w:rsidRPr="00292710">
        <w:rPr>
          <w:rFonts w:cs="Times"/>
          <w:b/>
          <w:sz w:val="20"/>
          <w:szCs w:val="20"/>
          <w:lang w:val="en-US"/>
        </w:rPr>
        <w:t>Increase</w:t>
      </w:r>
      <w:r w:rsidRPr="00292710">
        <w:rPr>
          <w:rFonts w:cs="Times"/>
          <w:sz w:val="20"/>
          <w:szCs w:val="20"/>
          <w:lang w:val="en-US"/>
        </w:rPr>
        <w:tab/>
      </w:r>
      <w:r>
        <w:rPr>
          <w:rFonts w:cs="Times"/>
          <w:sz w:val="20"/>
          <w:szCs w:val="20"/>
          <w:lang w:val="en-US"/>
        </w:rPr>
        <w:tab/>
        <w:t xml:space="preserve">Increase </w:t>
      </w:r>
      <w:r>
        <w:rPr>
          <w:rFonts w:cs="Times"/>
          <w:sz w:val="20"/>
          <w:szCs w:val="20"/>
          <w:lang w:val="en-US"/>
        </w:rPr>
        <w:tab/>
      </w:r>
      <w:r w:rsidRPr="00292710">
        <w:rPr>
          <w:rFonts w:cs="Times"/>
          <w:sz w:val="20"/>
          <w:szCs w:val="20"/>
          <w:lang w:val="en-US"/>
        </w:rPr>
        <w:t>Indicates primary succession/</w:t>
      </w:r>
      <w:r>
        <w:rPr>
          <w:rFonts w:cs="Times"/>
          <w:sz w:val="20"/>
          <w:szCs w:val="20"/>
          <w:lang w:val="en-US"/>
        </w:rPr>
        <w:tab/>
      </w:r>
      <w:r w:rsidRPr="00292710">
        <w:rPr>
          <w:rFonts w:cs="Times"/>
          <w:sz w:val="20"/>
          <w:szCs w:val="20"/>
          <w:lang w:val="en-US"/>
        </w:rPr>
        <w:t>Decreasing restoration rates</w:t>
      </w:r>
    </w:p>
    <w:p w14:paraId="65E66F4E"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competitive exclusion, potential </w:t>
      </w:r>
      <w:r>
        <w:rPr>
          <w:rFonts w:cs="Times"/>
          <w:sz w:val="20"/>
          <w:szCs w:val="20"/>
          <w:lang w:val="en-US"/>
        </w:rPr>
        <w:tab/>
      </w:r>
      <w:r w:rsidRPr="00292710">
        <w:rPr>
          <w:rFonts w:cs="Times"/>
          <w:sz w:val="20"/>
          <w:szCs w:val="20"/>
          <w:lang w:val="en-US"/>
        </w:rPr>
        <w:t>with higher land-use</w:t>
      </w:r>
    </w:p>
    <w:p w14:paraId="5448F7D9" w14:textId="77777777" w:rsidR="00483964" w:rsidRDefault="00483964" w:rsidP="00483964">
      <w:pPr>
        <w:widowControl w:val="0"/>
        <w:autoSpaceDE w:val="0"/>
        <w:autoSpaceDN w:val="0"/>
        <w:adjustRightInd w:val="0"/>
        <w:ind w:left="2880" w:firstLine="720"/>
        <w:rPr>
          <w:rFonts w:cs="Times"/>
          <w:sz w:val="20"/>
          <w:szCs w:val="20"/>
          <w:lang w:val="en-US"/>
        </w:rPr>
      </w:pPr>
      <w:r>
        <w:rPr>
          <w:rFonts w:cs="Times"/>
          <w:sz w:val="20"/>
          <w:szCs w:val="20"/>
          <w:lang w:val="en-US"/>
        </w:rPr>
        <w:t>biotic filtering</w:t>
      </w:r>
    </w:p>
    <w:p w14:paraId="0E592AFC" w14:textId="77777777" w:rsidR="00483964" w:rsidRPr="00292710" w:rsidRDefault="00483964" w:rsidP="00483964">
      <w:pPr>
        <w:widowControl w:val="0"/>
        <w:autoSpaceDE w:val="0"/>
        <w:autoSpaceDN w:val="0"/>
        <w:adjustRightInd w:val="0"/>
        <w:ind w:left="2880" w:firstLine="720"/>
        <w:rPr>
          <w:rFonts w:cs="Times"/>
          <w:sz w:val="20"/>
          <w:szCs w:val="20"/>
          <w:lang w:val="en-US"/>
        </w:rPr>
      </w:pPr>
    </w:p>
    <w:p w14:paraId="0DD2AF49" w14:textId="77777777" w:rsidR="00483964" w:rsidRDefault="00483964" w:rsidP="00483964">
      <w:pPr>
        <w:widowControl w:val="0"/>
        <w:autoSpaceDE w:val="0"/>
        <w:autoSpaceDN w:val="0"/>
        <w:adjustRightInd w:val="0"/>
        <w:rPr>
          <w:rFonts w:cs="Times"/>
          <w:b/>
          <w:sz w:val="20"/>
          <w:szCs w:val="20"/>
          <w:lang w:val="en-US"/>
        </w:rPr>
      </w:pPr>
      <w:r w:rsidRPr="00292710">
        <w:rPr>
          <w:rFonts w:cs="Times"/>
          <w:b/>
          <w:sz w:val="20"/>
          <w:szCs w:val="20"/>
          <w:lang w:val="en-US"/>
        </w:rPr>
        <w:t xml:space="preserve">Seed </w:t>
      </w:r>
      <w:r>
        <w:rPr>
          <w:rFonts w:cs="Times"/>
          <w:b/>
          <w:sz w:val="20"/>
          <w:szCs w:val="20"/>
          <w:lang w:val="en-US"/>
        </w:rPr>
        <w:tab/>
      </w:r>
      <w:r w:rsidRPr="00292710">
        <w:rPr>
          <w:rFonts w:cs="Times"/>
          <w:b/>
          <w:sz w:val="20"/>
          <w:szCs w:val="20"/>
          <w:lang w:val="en-US"/>
        </w:rPr>
        <w:t>Increase</w:t>
      </w:r>
      <w:r w:rsidRPr="00292710">
        <w:rPr>
          <w:rFonts w:cs="Times"/>
          <w:sz w:val="20"/>
          <w:szCs w:val="20"/>
          <w:lang w:val="en-US"/>
        </w:rPr>
        <w:tab/>
      </w:r>
      <w:r>
        <w:rPr>
          <w:rFonts w:cs="Times"/>
          <w:sz w:val="20"/>
          <w:szCs w:val="20"/>
          <w:lang w:val="en-US"/>
        </w:rPr>
        <w:tab/>
        <w:t>Increase</w:t>
      </w:r>
      <w:r>
        <w:rPr>
          <w:rFonts w:cs="Times"/>
          <w:sz w:val="20"/>
          <w:szCs w:val="20"/>
          <w:lang w:val="en-US"/>
        </w:rPr>
        <w:tab/>
      </w:r>
      <w:r>
        <w:rPr>
          <w:rFonts w:cs="Times"/>
          <w:sz w:val="20"/>
          <w:szCs w:val="20"/>
          <w:lang w:val="en-US"/>
        </w:rPr>
        <w:tab/>
      </w:r>
      <w:r w:rsidRPr="00292710">
        <w:rPr>
          <w:rFonts w:cs="Times"/>
          <w:sz w:val="20"/>
          <w:szCs w:val="20"/>
          <w:lang w:val="en-US"/>
        </w:rPr>
        <w:t>Indicates heavier seeds have</w:t>
      </w:r>
    </w:p>
    <w:p w14:paraId="669B3DA9"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weight</w:t>
      </w:r>
      <w:r w:rsidRPr="00292710">
        <w:rPr>
          <w:rFonts w:cs="Times"/>
          <w:b/>
          <w:sz w:val="20"/>
          <w:szCs w:val="20"/>
          <w:lang w:val="en-US"/>
        </w:rPr>
        <w:tab/>
      </w:r>
      <w:r w:rsidRPr="00292710">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292710">
        <w:rPr>
          <w:rFonts w:cs="Times"/>
          <w:sz w:val="20"/>
          <w:szCs w:val="20"/>
          <w:lang w:val="en-US"/>
        </w:rPr>
        <w:t>ad</w:t>
      </w:r>
      <w:r>
        <w:rPr>
          <w:rFonts w:cs="Times"/>
          <w:sz w:val="20"/>
          <w:szCs w:val="20"/>
          <w:lang w:val="en-US"/>
        </w:rPr>
        <w:t>vantage in propagule banks</w:t>
      </w:r>
    </w:p>
    <w:p w14:paraId="6C997ACC" w14:textId="77777777" w:rsidR="00483964" w:rsidRDefault="00483964" w:rsidP="00483964">
      <w:pPr>
        <w:widowControl w:val="0"/>
        <w:autoSpaceDE w:val="0"/>
        <w:autoSpaceDN w:val="0"/>
        <w:adjustRightInd w:val="0"/>
        <w:rPr>
          <w:rFonts w:cs="Times"/>
          <w:sz w:val="20"/>
          <w:szCs w:val="20"/>
          <w:lang w:val="en-US"/>
        </w:rPr>
      </w:pP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t>of higher land-use duration</w:t>
      </w:r>
    </w:p>
    <w:p w14:paraId="5708CE5B" w14:textId="77777777" w:rsidR="00483964" w:rsidRPr="00292710" w:rsidRDefault="00483964" w:rsidP="00483964">
      <w:pPr>
        <w:widowControl w:val="0"/>
        <w:autoSpaceDE w:val="0"/>
        <w:autoSpaceDN w:val="0"/>
        <w:adjustRightInd w:val="0"/>
        <w:rPr>
          <w:rFonts w:cs="Times"/>
          <w:sz w:val="20"/>
          <w:szCs w:val="20"/>
          <w:lang w:val="en-US"/>
        </w:rPr>
      </w:pPr>
    </w:p>
    <w:p w14:paraId="07E168C8"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Native</w:t>
      </w:r>
      <w:r w:rsidRPr="00292710">
        <w:rPr>
          <w:rFonts w:cs="Times"/>
          <w:b/>
          <w:sz w:val="20"/>
          <w:szCs w:val="20"/>
          <w:lang w:val="en-US"/>
        </w:rPr>
        <w:tab/>
        <w:t>Decrease</w:t>
      </w:r>
      <w:r w:rsidRPr="00292710">
        <w:rPr>
          <w:rFonts w:cs="Times"/>
          <w:b/>
          <w:sz w:val="20"/>
          <w:szCs w:val="20"/>
          <w:lang w:val="en-US"/>
        </w:rPr>
        <w:tab/>
        <w:t>Increase</w:t>
      </w:r>
      <w:r>
        <w:rPr>
          <w:rFonts w:cs="Times"/>
          <w:sz w:val="20"/>
          <w:szCs w:val="20"/>
          <w:lang w:val="en-US"/>
        </w:rPr>
        <w:t xml:space="preserve"> </w:t>
      </w:r>
      <w:r>
        <w:rPr>
          <w:rFonts w:cs="Times"/>
          <w:sz w:val="20"/>
          <w:szCs w:val="20"/>
          <w:lang w:val="en-US"/>
        </w:rPr>
        <w:tab/>
      </w:r>
      <w:r w:rsidRPr="00292710">
        <w:rPr>
          <w:rFonts w:cs="Times"/>
          <w:sz w:val="20"/>
          <w:szCs w:val="20"/>
          <w:lang w:val="en-US"/>
        </w:rPr>
        <w:t xml:space="preserve">Indicates higher land-use </w:t>
      </w:r>
      <w:r>
        <w:rPr>
          <w:rFonts w:cs="Times"/>
          <w:sz w:val="20"/>
          <w:szCs w:val="20"/>
          <w:lang w:val="en-US"/>
        </w:rPr>
        <w:tab/>
      </w:r>
      <w:r>
        <w:rPr>
          <w:rFonts w:cs="Times"/>
          <w:sz w:val="20"/>
          <w:szCs w:val="20"/>
          <w:lang w:val="en-US"/>
        </w:rPr>
        <w:tab/>
      </w:r>
      <w:r w:rsidRPr="00292710">
        <w:rPr>
          <w:rFonts w:cs="Times"/>
          <w:sz w:val="20"/>
          <w:szCs w:val="20"/>
          <w:lang w:val="en-US"/>
        </w:rPr>
        <w:t xml:space="preserve">Increasing </w:t>
      </w:r>
      <w:r>
        <w:rPr>
          <w:rFonts w:cs="Times"/>
          <w:sz w:val="20"/>
          <w:szCs w:val="20"/>
          <w:lang w:val="en-US"/>
        </w:rPr>
        <w:t>flood</w:t>
      </w:r>
      <w:r w:rsidRPr="00292710">
        <w:rPr>
          <w:rFonts w:cs="Times"/>
          <w:sz w:val="20"/>
          <w:szCs w:val="20"/>
          <w:lang w:val="en-US"/>
        </w:rPr>
        <w:t xml:space="preserve"> in higher</w:t>
      </w:r>
    </w:p>
    <w:p w14:paraId="6D7D6D76"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duration alters filters to </w:t>
      </w:r>
      <w:r>
        <w:rPr>
          <w:rFonts w:cs="Times"/>
          <w:sz w:val="20"/>
          <w:szCs w:val="20"/>
          <w:lang w:val="en-US"/>
        </w:rPr>
        <w:tab/>
      </w:r>
      <w:r>
        <w:rPr>
          <w:rFonts w:cs="Times"/>
          <w:sz w:val="20"/>
          <w:szCs w:val="20"/>
          <w:lang w:val="en-US"/>
        </w:rPr>
        <w:tab/>
      </w:r>
      <w:r w:rsidRPr="00292710">
        <w:rPr>
          <w:rFonts w:cs="Times"/>
          <w:sz w:val="20"/>
          <w:szCs w:val="20"/>
          <w:lang w:val="en-US"/>
        </w:rPr>
        <w:t xml:space="preserve">land-use fields may increase </w:t>
      </w:r>
    </w:p>
    <w:p w14:paraId="7FDD3988"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detriment of natives. Indicates </w:t>
      </w:r>
      <w:r>
        <w:rPr>
          <w:rFonts w:cs="Times"/>
          <w:sz w:val="20"/>
          <w:szCs w:val="20"/>
          <w:lang w:val="en-US"/>
        </w:rPr>
        <w:tab/>
      </w:r>
      <w:r w:rsidRPr="00292710">
        <w:rPr>
          <w:rFonts w:cs="Times"/>
          <w:sz w:val="20"/>
          <w:szCs w:val="20"/>
          <w:lang w:val="en-US"/>
        </w:rPr>
        <w:t>natives</w:t>
      </w:r>
    </w:p>
    <w:p w14:paraId="64F50560"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natives possess traits enabling </w:t>
      </w:r>
    </w:p>
    <w:p w14:paraId="26DC0E2A"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survival at higher </w:t>
      </w:r>
      <w:r>
        <w:rPr>
          <w:rFonts w:cs="Times"/>
          <w:sz w:val="20"/>
          <w:szCs w:val="20"/>
          <w:lang w:val="en-US"/>
        </w:rPr>
        <w:t>flood</w:t>
      </w:r>
      <w:r w:rsidRPr="00292710">
        <w:rPr>
          <w:rFonts w:cs="Times"/>
          <w:sz w:val="20"/>
          <w:szCs w:val="20"/>
          <w:lang w:val="en-US"/>
        </w:rPr>
        <w:t xml:space="preserve"> </w:t>
      </w:r>
    </w:p>
    <w:p w14:paraId="63183660" w14:textId="77777777" w:rsidR="00483964" w:rsidRDefault="00483964" w:rsidP="00483964">
      <w:pPr>
        <w:widowControl w:val="0"/>
        <w:autoSpaceDE w:val="0"/>
        <w:autoSpaceDN w:val="0"/>
        <w:adjustRightInd w:val="0"/>
        <w:ind w:left="2880" w:firstLine="720"/>
        <w:rPr>
          <w:rFonts w:cs="Times"/>
          <w:sz w:val="20"/>
          <w:szCs w:val="20"/>
          <w:lang w:val="en-US"/>
        </w:rPr>
      </w:pPr>
      <w:r>
        <w:rPr>
          <w:rFonts w:cs="Times"/>
          <w:sz w:val="20"/>
          <w:szCs w:val="20"/>
          <w:lang w:val="en-US"/>
        </w:rPr>
        <w:t>frequency</w:t>
      </w:r>
      <w:r>
        <w:rPr>
          <w:rFonts w:cs="Times"/>
          <w:sz w:val="20"/>
          <w:szCs w:val="20"/>
          <w:lang w:val="en-US"/>
        </w:rPr>
        <w:tab/>
      </w:r>
    </w:p>
    <w:p w14:paraId="32EAE7E7" w14:textId="77777777" w:rsidR="00483964" w:rsidRPr="00292710" w:rsidRDefault="00483964" w:rsidP="00483964">
      <w:pPr>
        <w:widowControl w:val="0"/>
        <w:autoSpaceDE w:val="0"/>
        <w:autoSpaceDN w:val="0"/>
        <w:adjustRightInd w:val="0"/>
        <w:ind w:left="2880" w:firstLine="720"/>
        <w:rPr>
          <w:rFonts w:cs="Times"/>
          <w:sz w:val="20"/>
          <w:szCs w:val="20"/>
          <w:lang w:val="en-US"/>
        </w:rPr>
      </w:pPr>
    </w:p>
    <w:p w14:paraId="78CF5963"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Hydro</w:t>
      </w:r>
      <w:r>
        <w:rPr>
          <w:rFonts w:cs="Times"/>
          <w:b/>
          <w:sz w:val="20"/>
          <w:szCs w:val="20"/>
          <w:lang w:val="en-US"/>
        </w:rPr>
        <w:t>-</w:t>
      </w:r>
      <w:r>
        <w:rPr>
          <w:rFonts w:cs="Times"/>
          <w:b/>
          <w:sz w:val="20"/>
          <w:szCs w:val="20"/>
          <w:lang w:val="en-US"/>
        </w:rPr>
        <w:tab/>
      </w:r>
      <w:r w:rsidRPr="00292710">
        <w:rPr>
          <w:rFonts w:cs="Times"/>
          <w:b/>
          <w:i/>
          <w:sz w:val="20"/>
          <w:szCs w:val="20"/>
          <w:lang w:val="en-US"/>
        </w:rPr>
        <w:t>Decrease</w:t>
      </w:r>
      <w:r w:rsidRPr="00292710">
        <w:rPr>
          <w:rFonts w:cs="Times"/>
          <w:b/>
          <w:sz w:val="20"/>
          <w:szCs w:val="20"/>
          <w:lang w:val="en-US"/>
        </w:rPr>
        <w:tab/>
        <w:t>Increase</w:t>
      </w:r>
      <w:r>
        <w:rPr>
          <w:rFonts w:cs="Times"/>
          <w:sz w:val="20"/>
          <w:szCs w:val="20"/>
          <w:lang w:val="en-US"/>
        </w:rPr>
        <w:tab/>
      </w:r>
      <w:r>
        <w:rPr>
          <w:rFonts w:cs="Times"/>
          <w:sz w:val="20"/>
          <w:szCs w:val="20"/>
          <w:lang w:val="en-US"/>
        </w:rPr>
        <w:tab/>
      </w:r>
      <w:r w:rsidRPr="00292710">
        <w:rPr>
          <w:rFonts w:cs="Times"/>
          <w:sz w:val="20"/>
          <w:szCs w:val="20"/>
          <w:lang w:val="en-US"/>
        </w:rPr>
        <w:t xml:space="preserve">Conflicting results between </w:t>
      </w:r>
      <w:r>
        <w:rPr>
          <w:rFonts w:cs="Times"/>
          <w:sz w:val="20"/>
          <w:szCs w:val="20"/>
          <w:lang w:val="en-US"/>
        </w:rPr>
        <w:tab/>
      </w:r>
      <w:r w:rsidRPr="00292710">
        <w:rPr>
          <w:rFonts w:cs="Times"/>
          <w:sz w:val="20"/>
          <w:szCs w:val="20"/>
          <w:lang w:val="en-US"/>
        </w:rPr>
        <w:t xml:space="preserve">Increasing </w:t>
      </w:r>
      <w:r>
        <w:rPr>
          <w:rFonts w:cs="Times"/>
          <w:sz w:val="20"/>
          <w:szCs w:val="20"/>
          <w:lang w:val="en-US"/>
        </w:rPr>
        <w:t>flood</w:t>
      </w:r>
      <w:r w:rsidRPr="00292710">
        <w:rPr>
          <w:rFonts w:cs="Times"/>
          <w:sz w:val="20"/>
          <w:szCs w:val="20"/>
          <w:lang w:val="en-US"/>
        </w:rPr>
        <w:t xml:space="preserve"> in higher</w:t>
      </w:r>
    </w:p>
    <w:p w14:paraId="45A52E50" w14:textId="77777777" w:rsidR="00483964" w:rsidRPr="004B4C48" w:rsidRDefault="00483964" w:rsidP="00483964">
      <w:pPr>
        <w:widowControl w:val="0"/>
        <w:autoSpaceDE w:val="0"/>
        <w:autoSpaceDN w:val="0"/>
        <w:adjustRightInd w:val="0"/>
        <w:rPr>
          <w:rFonts w:cs="Times"/>
          <w:b/>
          <w:sz w:val="20"/>
          <w:szCs w:val="20"/>
          <w:lang w:val="en-US"/>
        </w:rPr>
      </w:pPr>
      <w:r>
        <w:rPr>
          <w:rFonts w:cs="Times"/>
          <w:b/>
          <w:sz w:val="20"/>
          <w:szCs w:val="20"/>
          <w:lang w:val="en-US"/>
        </w:rPr>
        <w:t>chore</w:t>
      </w:r>
      <w:r>
        <w:rPr>
          <w:rFonts w:cs="Times"/>
          <w:b/>
          <w:sz w:val="20"/>
          <w:szCs w:val="20"/>
          <w:lang w:val="en-US"/>
        </w:rPr>
        <w:tab/>
      </w:r>
      <w:r>
        <w:rPr>
          <w:rFonts w:cs="Times"/>
          <w:b/>
          <w:sz w:val="20"/>
          <w:szCs w:val="20"/>
          <w:lang w:val="en-US"/>
        </w:rPr>
        <w:tab/>
      </w:r>
      <w:r>
        <w:rPr>
          <w:rFonts w:cs="Times"/>
          <w:b/>
          <w:sz w:val="20"/>
          <w:szCs w:val="20"/>
          <w:lang w:val="en-US"/>
        </w:rPr>
        <w:tab/>
      </w:r>
      <w:r>
        <w:rPr>
          <w:rFonts w:cs="Times"/>
          <w:b/>
          <w:sz w:val="20"/>
          <w:szCs w:val="20"/>
          <w:lang w:val="en-US"/>
        </w:rPr>
        <w:tab/>
      </w:r>
      <w:r>
        <w:rPr>
          <w:rFonts w:cs="Times"/>
          <w:b/>
          <w:sz w:val="20"/>
          <w:szCs w:val="20"/>
          <w:lang w:val="en-US"/>
        </w:rPr>
        <w:tab/>
      </w:r>
      <w:r w:rsidRPr="00292710">
        <w:rPr>
          <w:rFonts w:cs="Times"/>
          <w:sz w:val="20"/>
          <w:szCs w:val="20"/>
          <w:lang w:val="en-US"/>
        </w:rPr>
        <w:t>standing vegetation and prop</w:t>
      </w:r>
      <w:r>
        <w:rPr>
          <w:rFonts w:cs="Times"/>
          <w:sz w:val="20"/>
          <w:szCs w:val="20"/>
          <w:lang w:val="en-US"/>
        </w:rPr>
        <w:t>a</w:t>
      </w:r>
      <w:r w:rsidRPr="00292710">
        <w:rPr>
          <w:rFonts w:cs="Times"/>
          <w:sz w:val="20"/>
          <w:szCs w:val="20"/>
          <w:lang w:val="en-US"/>
        </w:rPr>
        <w:t xml:space="preserve">gule </w:t>
      </w:r>
      <w:r>
        <w:rPr>
          <w:rFonts w:cs="Times"/>
          <w:sz w:val="20"/>
          <w:szCs w:val="20"/>
          <w:lang w:val="en-US"/>
        </w:rPr>
        <w:tab/>
      </w:r>
      <w:r w:rsidRPr="00292710">
        <w:rPr>
          <w:rFonts w:cs="Times"/>
          <w:sz w:val="20"/>
          <w:szCs w:val="20"/>
          <w:lang w:val="en-US"/>
        </w:rPr>
        <w:t>land-use duration fi</w:t>
      </w:r>
      <w:r>
        <w:rPr>
          <w:rFonts w:cs="Times"/>
          <w:sz w:val="20"/>
          <w:szCs w:val="20"/>
          <w:lang w:val="en-US"/>
        </w:rPr>
        <w:t>el</w:t>
      </w:r>
      <w:r w:rsidRPr="00292710">
        <w:rPr>
          <w:rFonts w:cs="Times"/>
          <w:sz w:val="20"/>
          <w:szCs w:val="20"/>
          <w:lang w:val="en-US"/>
        </w:rPr>
        <w:t>ds may</w:t>
      </w:r>
    </w:p>
    <w:p w14:paraId="6CEE9CEF"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bank with land-use indicate </w:t>
      </w:r>
      <w:r>
        <w:rPr>
          <w:rFonts w:cs="Times"/>
          <w:sz w:val="20"/>
          <w:szCs w:val="20"/>
          <w:lang w:val="en-US"/>
        </w:rPr>
        <w:tab/>
      </w:r>
      <w:r w:rsidRPr="00292710">
        <w:rPr>
          <w:rFonts w:cs="Times"/>
          <w:sz w:val="20"/>
          <w:szCs w:val="20"/>
          <w:lang w:val="en-US"/>
        </w:rPr>
        <w:t>increase hydrochores (desired</w:t>
      </w:r>
    </w:p>
    <w:p w14:paraId="19076FEB"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abiotic/biotic filtering. </w:t>
      </w:r>
      <w:r>
        <w:rPr>
          <w:rFonts w:cs="Times"/>
          <w:sz w:val="20"/>
          <w:szCs w:val="20"/>
          <w:lang w:val="en-US"/>
        </w:rPr>
        <w:tab/>
      </w:r>
      <w:r>
        <w:rPr>
          <w:rFonts w:cs="Times"/>
          <w:sz w:val="20"/>
          <w:szCs w:val="20"/>
          <w:lang w:val="en-US"/>
        </w:rPr>
        <w:tab/>
      </w:r>
      <w:r w:rsidRPr="00292710">
        <w:rPr>
          <w:rFonts w:cs="Times"/>
          <w:sz w:val="20"/>
          <w:szCs w:val="20"/>
          <w:lang w:val="en-US"/>
        </w:rPr>
        <w:t>plant group)</w:t>
      </w:r>
    </w:p>
    <w:p w14:paraId="4D5D3DD9" w14:textId="77777777" w:rsidR="00483964" w:rsidRDefault="00483964" w:rsidP="00483964">
      <w:pPr>
        <w:widowControl w:val="0"/>
        <w:autoSpaceDE w:val="0"/>
        <w:autoSpaceDN w:val="0"/>
        <w:adjustRightInd w:val="0"/>
        <w:ind w:left="2880" w:firstLine="720"/>
        <w:rPr>
          <w:rFonts w:cs="Times"/>
          <w:sz w:val="20"/>
          <w:szCs w:val="20"/>
          <w:lang w:val="en-US"/>
        </w:rPr>
      </w:pPr>
      <w:r>
        <w:rPr>
          <w:rFonts w:cs="Times"/>
          <w:sz w:val="20"/>
          <w:szCs w:val="20"/>
          <w:lang w:val="en-US"/>
        </w:rPr>
        <w:t>Flood</w:t>
      </w:r>
      <w:r w:rsidRPr="00292710">
        <w:rPr>
          <w:rFonts w:cs="Times"/>
          <w:sz w:val="20"/>
          <w:szCs w:val="20"/>
          <w:lang w:val="en-US"/>
        </w:rPr>
        <w:t xml:space="preserve"> acting as dispersal/</w:t>
      </w:r>
    </w:p>
    <w:p w14:paraId="0D1A7F82"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abio</w:t>
      </w:r>
      <w:r>
        <w:rPr>
          <w:rFonts w:cs="Times"/>
          <w:sz w:val="20"/>
          <w:szCs w:val="20"/>
          <w:lang w:val="en-US"/>
        </w:rPr>
        <w:t>tic filter for hydrochores</w:t>
      </w:r>
      <w:r w:rsidRPr="00292710">
        <w:rPr>
          <w:rFonts w:cs="Times"/>
          <w:sz w:val="20"/>
          <w:szCs w:val="20"/>
          <w:lang w:val="en-US"/>
        </w:rPr>
        <w:tab/>
      </w:r>
    </w:p>
    <w:p w14:paraId="4C9A5141" w14:textId="77777777" w:rsidR="00483964" w:rsidRPr="00292710" w:rsidRDefault="00483964" w:rsidP="00483964">
      <w:pPr>
        <w:widowControl w:val="0"/>
        <w:autoSpaceDE w:val="0"/>
        <w:autoSpaceDN w:val="0"/>
        <w:adjustRightInd w:val="0"/>
        <w:ind w:left="2880" w:firstLine="720"/>
        <w:rPr>
          <w:rFonts w:cs="Times"/>
          <w:b/>
          <w:sz w:val="20"/>
          <w:szCs w:val="20"/>
          <w:lang w:val="en-US"/>
        </w:rPr>
      </w:pPr>
    </w:p>
    <w:p w14:paraId="572BF8D6"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Zoo</w:t>
      </w:r>
      <w:r>
        <w:rPr>
          <w:rFonts w:cs="Times"/>
          <w:b/>
          <w:sz w:val="20"/>
          <w:szCs w:val="20"/>
          <w:lang w:val="en-US"/>
        </w:rPr>
        <w:t>-</w:t>
      </w:r>
      <w:r w:rsidRPr="00292710">
        <w:rPr>
          <w:rFonts w:cs="Times"/>
          <w:sz w:val="20"/>
          <w:szCs w:val="20"/>
          <w:lang w:val="en-US"/>
        </w:rPr>
        <w:tab/>
      </w:r>
      <w:r w:rsidRPr="00292710">
        <w:rPr>
          <w:rFonts w:cs="Times"/>
          <w:i/>
          <w:sz w:val="20"/>
          <w:szCs w:val="20"/>
          <w:lang w:val="en-US"/>
        </w:rPr>
        <w:t>Increase</w:t>
      </w:r>
      <w:r>
        <w:rPr>
          <w:rFonts w:cs="Times"/>
          <w:sz w:val="20"/>
          <w:szCs w:val="20"/>
          <w:lang w:val="en-US"/>
        </w:rPr>
        <w:tab/>
      </w:r>
      <w:r>
        <w:rPr>
          <w:rFonts w:cs="Times"/>
          <w:sz w:val="20"/>
          <w:szCs w:val="20"/>
          <w:lang w:val="en-US"/>
        </w:rPr>
        <w:tab/>
      </w:r>
      <w:r w:rsidRPr="00292710">
        <w:rPr>
          <w:rFonts w:cs="Times"/>
          <w:b/>
          <w:sz w:val="20"/>
          <w:szCs w:val="20"/>
          <w:lang w:val="en-US"/>
        </w:rPr>
        <w:t>Decrease</w:t>
      </w:r>
      <w:r>
        <w:rPr>
          <w:rFonts w:cs="Times"/>
          <w:sz w:val="20"/>
          <w:szCs w:val="20"/>
          <w:lang w:val="en-US"/>
        </w:rPr>
        <w:t xml:space="preserve"> </w:t>
      </w:r>
      <w:r>
        <w:rPr>
          <w:rFonts w:cs="Times"/>
          <w:sz w:val="20"/>
          <w:szCs w:val="20"/>
          <w:lang w:val="en-US"/>
        </w:rPr>
        <w:tab/>
      </w:r>
      <w:r w:rsidRPr="00292710">
        <w:rPr>
          <w:rFonts w:cs="Times"/>
          <w:sz w:val="20"/>
          <w:szCs w:val="20"/>
          <w:lang w:val="en-US"/>
        </w:rPr>
        <w:t xml:space="preserve">Less animal dispersal than </w:t>
      </w:r>
      <w:r>
        <w:rPr>
          <w:rFonts w:cs="Times"/>
          <w:sz w:val="20"/>
          <w:szCs w:val="20"/>
          <w:lang w:val="en-US"/>
        </w:rPr>
        <w:tab/>
        <w:t>Flood</w:t>
      </w:r>
      <w:r w:rsidRPr="00292710">
        <w:rPr>
          <w:rFonts w:cs="Times"/>
          <w:sz w:val="20"/>
          <w:szCs w:val="20"/>
          <w:lang w:val="en-US"/>
        </w:rPr>
        <w:t xml:space="preserve"> demonstrates</w:t>
      </w:r>
      <w:r>
        <w:rPr>
          <w:rFonts w:cs="Times"/>
          <w:sz w:val="20"/>
          <w:szCs w:val="20"/>
          <w:lang w:val="en-US"/>
        </w:rPr>
        <w:t xml:space="preserve"> </w:t>
      </w:r>
      <w:r w:rsidRPr="00292710">
        <w:rPr>
          <w:rFonts w:cs="Times"/>
          <w:sz w:val="20"/>
          <w:szCs w:val="20"/>
          <w:lang w:val="en-US"/>
        </w:rPr>
        <w:t>opposite</w:t>
      </w:r>
    </w:p>
    <w:p w14:paraId="4CF61BDC" w14:textId="77777777" w:rsidR="00483964" w:rsidRDefault="00483964" w:rsidP="00483964">
      <w:pPr>
        <w:widowControl w:val="0"/>
        <w:autoSpaceDE w:val="0"/>
        <w:autoSpaceDN w:val="0"/>
        <w:adjustRightInd w:val="0"/>
        <w:rPr>
          <w:rFonts w:cs="Times"/>
          <w:sz w:val="20"/>
          <w:szCs w:val="20"/>
          <w:lang w:val="en-US"/>
        </w:rPr>
      </w:pPr>
      <w:r>
        <w:rPr>
          <w:rFonts w:cs="Times"/>
          <w:b/>
          <w:sz w:val="20"/>
          <w:szCs w:val="20"/>
          <w:lang w:val="en-US"/>
        </w:rPr>
        <w:t>chore</w:t>
      </w:r>
      <w:r w:rsidRPr="00292710">
        <w:rPr>
          <w:rFonts w:cs="Times"/>
          <w:sz w:val="20"/>
          <w:szCs w:val="20"/>
          <w:lang w:val="en-US"/>
        </w:rPr>
        <w:t xml:space="preserve"> </w:t>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Pr>
          <w:rFonts w:cs="Times"/>
          <w:sz w:val="20"/>
          <w:szCs w:val="20"/>
          <w:lang w:val="en-US"/>
        </w:rPr>
        <w:tab/>
      </w:r>
      <w:r w:rsidRPr="00292710">
        <w:rPr>
          <w:rFonts w:cs="Times"/>
          <w:sz w:val="20"/>
          <w:szCs w:val="20"/>
          <w:lang w:val="en-US"/>
        </w:rPr>
        <w:t>expected in higher land-use</w:t>
      </w:r>
      <w:r>
        <w:rPr>
          <w:rFonts w:cs="Times"/>
          <w:sz w:val="20"/>
          <w:szCs w:val="20"/>
          <w:lang w:val="en-US"/>
        </w:rPr>
        <w:tab/>
      </w:r>
      <w:r w:rsidRPr="00292710">
        <w:rPr>
          <w:rFonts w:cs="Times"/>
          <w:sz w:val="20"/>
          <w:szCs w:val="20"/>
          <w:lang w:val="en-US"/>
        </w:rPr>
        <w:t>disp</w:t>
      </w:r>
      <w:r>
        <w:rPr>
          <w:rFonts w:cs="Times"/>
          <w:sz w:val="20"/>
          <w:szCs w:val="20"/>
          <w:lang w:val="en-US"/>
        </w:rPr>
        <w:t>ersal filter to hydrochores</w:t>
      </w:r>
    </w:p>
    <w:p w14:paraId="189792E7" w14:textId="77777777" w:rsidR="00483964" w:rsidRPr="00292710" w:rsidRDefault="00483964" w:rsidP="00483964">
      <w:pPr>
        <w:widowControl w:val="0"/>
        <w:autoSpaceDE w:val="0"/>
        <w:autoSpaceDN w:val="0"/>
        <w:adjustRightInd w:val="0"/>
        <w:rPr>
          <w:rFonts w:cs="Times"/>
          <w:sz w:val="20"/>
          <w:szCs w:val="20"/>
          <w:lang w:val="en-US"/>
        </w:rPr>
      </w:pPr>
    </w:p>
    <w:p w14:paraId="09EB6271"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Annual</w:t>
      </w:r>
      <w:r w:rsidRPr="00292710">
        <w:rPr>
          <w:rFonts w:cs="Times"/>
          <w:b/>
          <w:sz w:val="20"/>
          <w:szCs w:val="20"/>
          <w:lang w:val="en-US"/>
        </w:rPr>
        <w:tab/>
        <w:t>Increase</w:t>
      </w:r>
      <w:r w:rsidRPr="00292710">
        <w:rPr>
          <w:rFonts w:cs="Times"/>
          <w:b/>
          <w:sz w:val="20"/>
          <w:szCs w:val="20"/>
          <w:lang w:val="en-US"/>
        </w:rPr>
        <w:tab/>
      </w:r>
      <w:r>
        <w:rPr>
          <w:rFonts w:cs="Times"/>
          <w:b/>
          <w:sz w:val="20"/>
          <w:szCs w:val="20"/>
          <w:lang w:val="en-US"/>
        </w:rPr>
        <w:tab/>
      </w:r>
      <w:r w:rsidRPr="00292710">
        <w:rPr>
          <w:rFonts w:cs="Times"/>
          <w:b/>
          <w:i/>
          <w:sz w:val="20"/>
          <w:szCs w:val="20"/>
          <w:lang w:val="en-US"/>
        </w:rPr>
        <w:t>Decrease</w:t>
      </w:r>
      <w:r>
        <w:rPr>
          <w:rFonts w:cs="Times"/>
          <w:sz w:val="20"/>
          <w:szCs w:val="20"/>
          <w:lang w:val="en-US"/>
        </w:rPr>
        <w:tab/>
      </w:r>
      <w:r w:rsidRPr="00292710">
        <w:rPr>
          <w:rFonts w:cs="Times"/>
          <w:sz w:val="20"/>
          <w:szCs w:val="20"/>
          <w:lang w:val="en-US"/>
        </w:rPr>
        <w:t xml:space="preserve">Indicates primary succession in </w:t>
      </w:r>
      <w:r>
        <w:rPr>
          <w:rFonts w:cs="Times"/>
          <w:sz w:val="20"/>
          <w:szCs w:val="20"/>
          <w:lang w:val="en-US"/>
        </w:rPr>
        <w:tab/>
      </w:r>
      <w:r w:rsidRPr="00292710">
        <w:rPr>
          <w:rFonts w:cs="Times"/>
          <w:sz w:val="20"/>
          <w:szCs w:val="20"/>
          <w:lang w:val="en-US"/>
        </w:rPr>
        <w:t>Decreasing restoration rates with</w:t>
      </w:r>
    </w:p>
    <w:p w14:paraId="262C3735"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higher land-use. Conflicting </w:t>
      </w:r>
      <w:r>
        <w:rPr>
          <w:rFonts w:cs="Times"/>
          <w:sz w:val="20"/>
          <w:szCs w:val="20"/>
          <w:lang w:val="en-US"/>
        </w:rPr>
        <w:tab/>
      </w:r>
      <w:r w:rsidRPr="00292710">
        <w:rPr>
          <w:rFonts w:cs="Times"/>
          <w:sz w:val="20"/>
          <w:szCs w:val="20"/>
          <w:lang w:val="en-US"/>
        </w:rPr>
        <w:t>higher land-use. Increasing</w:t>
      </w:r>
    </w:p>
    <w:p w14:paraId="094EC1E7"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interaction with </w:t>
      </w:r>
      <w:r>
        <w:rPr>
          <w:rFonts w:cs="Times"/>
          <w:sz w:val="20"/>
          <w:szCs w:val="20"/>
          <w:lang w:val="en-US"/>
        </w:rPr>
        <w:t>flood</w:t>
      </w:r>
      <w:r w:rsidRPr="00292710">
        <w:rPr>
          <w:rFonts w:cs="Times"/>
          <w:sz w:val="20"/>
          <w:szCs w:val="20"/>
          <w:lang w:val="en-US"/>
        </w:rPr>
        <w:t xml:space="preserve"> </w:t>
      </w:r>
      <w:r>
        <w:rPr>
          <w:rFonts w:cs="Times"/>
          <w:sz w:val="20"/>
          <w:szCs w:val="20"/>
          <w:lang w:val="en-US"/>
        </w:rPr>
        <w:tab/>
        <w:t>flood</w:t>
      </w:r>
      <w:r w:rsidRPr="00292710">
        <w:rPr>
          <w:rFonts w:cs="Times"/>
          <w:sz w:val="20"/>
          <w:szCs w:val="20"/>
          <w:lang w:val="en-US"/>
        </w:rPr>
        <w:t xml:space="preserve"> may increase </w:t>
      </w:r>
    </w:p>
    <w:p w14:paraId="2D715FA2"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indicates more species with </w:t>
      </w:r>
      <w:r>
        <w:rPr>
          <w:rFonts w:cs="Times"/>
          <w:sz w:val="20"/>
          <w:szCs w:val="20"/>
          <w:lang w:val="en-US"/>
        </w:rPr>
        <w:tab/>
      </w:r>
      <w:r w:rsidRPr="00292710">
        <w:rPr>
          <w:rFonts w:cs="Times"/>
          <w:sz w:val="20"/>
          <w:szCs w:val="20"/>
          <w:lang w:val="en-US"/>
        </w:rPr>
        <w:t>abundances</w:t>
      </w:r>
      <w:r>
        <w:rPr>
          <w:rFonts w:cs="Times"/>
          <w:sz w:val="20"/>
          <w:szCs w:val="20"/>
          <w:lang w:val="en-US"/>
        </w:rPr>
        <w:t xml:space="preserve"> </w:t>
      </w:r>
      <w:r w:rsidRPr="00292710">
        <w:rPr>
          <w:rFonts w:cs="Times"/>
          <w:sz w:val="20"/>
          <w:szCs w:val="20"/>
          <w:lang w:val="en-US"/>
        </w:rPr>
        <w:t>of perennials</w:t>
      </w:r>
    </w:p>
    <w:p w14:paraId="716EA3D6"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lower ab</w:t>
      </w:r>
      <w:r>
        <w:rPr>
          <w:rFonts w:cs="Times"/>
          <w:sz w:val="20"/>
          <w:szCs w:val="20"/>
          <w:lang w:val="en-US"/>
        </w:rPr>
        <w:t>undances</w:t>
      </w:r>
      <w:r>
        <w:rPr>
          <w:rFonts w:cs="Times"/>
          <w:sz w:val="20"/>
          <w:szCs w:val="20"/>
          <w:lang w:val="en-US"/>
        </w:rPr>
        <w:tab/>
      </w:r>
    </w:p>
    <w:p w14:paraId="3C904EB7" w14:textId="77777777" w:rsidR="00483964" w:rsidRPr="00292710" w:rsidRDefault="00483964" w:rsidP="00483964">
      <w:pPr>
        <w:widowControl w:val="0"/>
        <w:autoSpaceDE w:val="0"/>
        <w:autoSpaceDN w:val="0"/>
        <w:adjustRightInd w:val="0"/>
        <w:ind w:left="2880" w:firstLine="720"/>
        <w:rPr>
          <w:rFonts w:cs="Times"/>
          <w:sz w:val="20"/>
          <w:szCs w:val="20"/>
          <w:lang w:val="en-US"/>
        </w:rPr>
      </w:pPr>
    </w:p>
    <w:p w14:paraId="072893A2" w14:textId="77777777" w:rsidR="00483964" w:rsidRDefault="00483964" w:rsidP="00483964">
      <w:pPr>
        <w:widowControl w:val="0"/>
        <w:autoSpaceDE w:val="0"/>
        <w:autoSpaceDN w:val="0"/>
        <w:adjustRightInd w:val="0"/>
        <w:rPr>
          <w:rFonts w:cs="Times"/>
          <w:sz w:val="20"/>
          <w:szCs w:val="20"/>
          <w:lang w:val="en-US"/>
        </w:rPr>
      </w:pPr>
      <w:r w:rsidRPr="00292710">
        <w:rPr>
          <w:rFonts w:cs="Times"/>
          <w:b/>
          <w:sz w:val="20"/>
          <w:szCs w:val="20"/>
          <w:lang w:val="en-US"/>
        </w:rPr>
        <w:t>Woody</w:t>
      </w:r>
      <w:r w:rsidRPr="00292710">
        <w:rPr>
          <w:rFonts w:cs="Times"/>
          <w:b/>
          <w:sz w:val="20"/>
          <w:szCs w:val="20"/>
          <w:lang w:val="en-US"/>
        </w:rPr>
        <w:tab/>
        <w:t>Decrease</w:t>
      </w:r>
      <w:r w:rsidRPr="00292710">
        <w:rPr>
          <w:rFonts w:cs="Times"/>
          <w:sz w:val="20"/>
          <w:szCs w:val="20"/>
          <w:lang w:val="en-US"/>
        </w:rPr>
        <w:tab/>
        <w:t>Increase</w:t>
      </w:r>
      <w:r w:rsidRPr="00292710">
        <w:rPr>
          <w:rFonts w:cs="Times"/>
          <w:sz w:val="20"/>
          <w:szCs w:val="20"/>
          <w:lang w:val="en-US"/>
        </w:rPr>
        <w:tab/>
      </w:r>
      <w:r>
        <w:rPr>
          <w:rFonts w:cs="Times"/>
          <w:sz w:val="20"/>
          <w:szCs w:val="20"/>
          <w:lang w:val="en-US"/>
        </w:rPr>
        <w:tab/>
      </w:r>
      <w:r w:rsidRPr="00292710">
        <w:rPr>
          <w:rFonts w:cs="Times"/>
          <w:sz w:val="20"/>
          <w:szCs w:val="20"/>
          <w:lang w:val="en-US"/>
        </w:rPr>
        <w:t>Indicates early succession with</w:t>
      </w:r>
      <w:r>
        <w:rPr>
          <w:rFonts w:cs="Times"/>
          <w:sz w:val="20"/>
          <w:szCs w:val="20"/>
          <w:lang w:val="en-US"/>
        </w:rPr>
        <w:tab/>
      </w:r>
      <w:r w:rsidRPr="00292710">
        <w:rPr>
          <w:rFonts w:cs="Times"/>
          <w:sz w:val="20"/>
          <w:szCs w:val="20"/>
          <w:lang w:val="en-US"/>
        </w:rPr>
        <w:t>Woody species take a longer time</w:t>
      </w:r>
    </w:p>
    <w:p w14:paraId="3AB45677" w14:textId="77777777" w:rsidR="00483964" w:rsidRDefault="00483964" w:rsidP="00483964">
      <w:pPr>
        <w:widowControl w:val="0"/>
        <w:autoSpaceDE w:val="0"/>
        <w:autoSpaceDN w:val="0"/>
        <w:adjustRightInd w:val="0"/>
        <w:ind w:left="2880" w:firstLine="720"/>
        <w:rPr>
          <w:rFonts w:cs="Times"/>
          <w:sz w:val="20"/>
          <w:szCs w:val="20"/>
          <w:lang w:val="en-US"/>
        </w:rPr>
      </w:pPr>
      <w:r w:rsidRPr="00292710">
        <w:rPr>
          <w:rFonts w:cs="Times"/>
          <w:sz w:val="20"/>
          <w:szCs w:val="20"/>
          <w:lang w:val="en-US"/>
        </w:rPr>
        <w:t xml:space="preserve">higher land-use; woody species </w:t>
      </w:r>
      <w:r>
        <w:rPr>
          <w:rFonts w:cs="Times"/>
          <w:sz w:val="20"/>
          <w:szCs w:val="20"/>
          <w:lang w:val="en-US"/>
        </w:rPr>
        <w:tab/>
      </w:r>
      <w:r w:rsidRPr="00292710">
        <w:rPr>
          <w:rFonts w:cs="Times"/>
          <w:sz w:val="20"/>
          <w:szCs w:val="20"/>
          <w:lang w:val="en-US"/>
        </w:rPr>
        <w:t xml:space="preserve">to recolonise; may need to be </w:t>
      </w:r>
    </w:p>
    <w:p w14:paraId="3365D7F1" w14:textId="77777777" w:rsidR="00483964" w:rsidRPr="00292710" w:rsidRDefault="00483964" w:rsidP="00483964">
      <w:pPr>
        <w:widowControl w:val="0"/>
        <w:autoSpaceDE w:val="0"/>
        <w:autoSpaceDN w:val="0"/>
        <w:adjustRightInd w:val="0"/>
        <w:ind w:left="2880" w:firstLine="720"/>
        <w:rPr>
          <w:rFonts w:cs="Times"/>
          <w:sz w:val="20"/>
          <w:szCs w:val="20"/>
          <w:lang w:val="en-US"/>
        </w:rPr>
      </w:pPr>
      <w:r>
        <w:rPr>
          <w:rFonts w:cs="Times"/>
          <w:sz w:val="20"/>
          <w:szCs w:val="20"/>
          <w:lang w:val="en-US"/>
        </w:rPr>
        <w:t>have not recolonised yet</w:t>
      </w:r>
      <w:r w:rsidRPr="00292710">
        <w:rPr>
          <w:rFonts w:cs="Times"/>
          <w:sz w:val="20"/>
          <w:szCs w:val="20"/>
          <w:lang w:val="en-US"/>
        </w:rPr>
        <w:tab/>
      </w:r>
      <w:r>
        <w:rPr>
          <w:rFonts w:cs="Times"/>
          <w:sz w:val="20"/>
          <w:szCs w:val="20"/>
          <w:lang w:val="en-US"/>
        </w:rPr>
        <w:tab/>
      </w:r>
      <w:r w:rsidRPr="00292710">
        <w:rPr>
          <w:rFonts w:cs="Times"/>
          <w:sz w:val="20"/>
          <w:szCs w:val="20"/>
          <w:lang w:val="en-US"/>
        </w:rPr>
        <w:t>planted</w:t>
      </w:r>
    </w:p>
    <w:p w14:paraId="651A01AE" w14:textId="77777777" w:rsidR="00483964" w:rsidRDefault="00483964" w:rsidP="00483964">
      <w:pPr>
        <w:widowControl w:val="0"/>
        <w:autoSpaceDE w:val="0"/>
        <w:autoSpaceDN w:val="0"/>
        <w:adjustRightInd w:val="0"/>
        <w:spacing w:after="240" w:line="360" w:lineRule="auto"/>
        <w:rPr>
          <w:rFonts w:cs="Times"/>
          <w:b/>
          <w:sz w:val="28"/>
          <w:szCs w:val="28"/>
          <w:lang w:val="en-US"/>
        </w:rPr>
      </w:pPr>
      <w:r w:rsidRPr="006655F1">
        <w:rPr>
          <w:rFonts w:cs="Times"/>
          <w:b/>
          <w:sz w:val="28"/>
          <w:szCs w:val="28"/>
          <w:lang w:val="en-US"/>
        </w:rPr>
        <w:tab/>
      </w:r>
      <w:r w:rsidRPr="006655F1">
        <w:rPr>
          <w:rFonts w:cs="Times"/>
          <w:b/>
          <w:sz w:val="28"/>
          <w:szCs w:val="28"/>
          <w:lang w:val="en-US"/>
        </w:rPr>
        <w:tab/>
      </w:r>
      <w:r w:rsidRPr="006655F1">
        <w:rPr>
          <w:rFonts w:cs="Times"/>
          <w:b/>
          <w:sz w:val="28"/>
          <w:szCs w:val="28"/>
          <w:lang w:val="en-US"/>
        </w:rPr>
        <w:tab/>
      </w:r>
      <w:r w:rsidRPr="006655F1">
        <w:rPr>
          <w:rFonts w:cs="Times"/>
          <w:b/>
          <w:sz w:val="28"/>
          <w:szCs w:val="28"/>
          <w:lang w:val="en-US"/>
        </w:rPr>
        <w:tab/>
      </w:r>
    </w:p>
    <w:p w14:paraId="31BF54D7" w14:textId="77777777" w:rsidR="00483964" w:rsidRDefault="00483964">
      <w:r>
        <w:br w:type="page"/>
      </w:r>
    </w:p>
    <w:p w14:paraId="142693C6" w14:textId="77777777" w:rsidR="00483964" w:rsidRDefault="00400B15" w:rsidP="00483964">
      <w:pPr>
        <w:spacing w:line="360" w:lineRule="auto"/>
      </w:pPr>
      <w:r>
        <w:rPr>
          <w:noProof/>
          <w:lang w:eastAsia="zh-CN"/>
        </w:rPr>
        <w:drawing>
          <wp:inline distT="0" distB="0" distL="0" distR="0" wp14:anchorId="5C07D9E3" wp14:editId="343EC0CB">
            <wp:extent cx="5372100" cy="5372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Diagram.pdf"/>
                    <pic:cNvPicPr/>
                  </pic:nvPicPr>
                  <pic:blipFill>
                    <a:blip r:embed="rId12">
                      <a:extLst>
                        <a:ext uri="{28A0092B-C50C-407E-A947-70E740481C1C}">
                          <a14:useLocalDpi xmlns:a14="http://schemas.microsoft.com/office/drawing/2010/main" val="0"/>
                        </a:ext>
                      </a:extLst>
                    </a:blip>
                    <a:stretch>
                      <a:fillRect/>
                    </a:stretch>
                  </pic:blipFill>
                  <pic:spPr>
                    <a:xfrm>
                      <a:off x="0" y="0"/>
                      <a:ext cx="5372100" cy="5372100"/>
                    </a:xfrm>
                    <a:prstGeom prst="rect">
                      <a:avLst/>
                    </a:prstGeom>
                  </pic:spPr>
                </pic:pic>
              </a:graphicData>
            </a:graphic>
          </wp:inline>
        </w:drawing>
      </w:r>
    </w:p>
    <w:p w14:paraId="26FFDA57" w14:textId="77777777" w:rsidR="00483964" w:rsidRPr="00AF7DC1" w:rsidRDefault="00483964" w:rsidP="00483964">
      <w:pPr>
        <w:spacing w:line="360" w:lineRule="auto"/>
        <w:rPr>
          <w:i/>
        </w:rPr>
      </w:pPr>
      <w:r>
        <w:rPr>
          <w:i/>
        </w:rPr>
        <w:t xml:space="preserve">Figure 1: Conceptual diagram indicating how vegetation assembly varies with opposing influences of land degradation (land-use duration) and restoration action (flooding), in relation to the three filters (dispersal, abiotic and biotic). We assumed that with more flooding there would be an increased likelihood of achieving target communities (i.e. mainly comprised of target species; filled symbols), however with increasing land degradation there would be a higher chance of outcomes with non-target or undesired species (unfilled symbols) dominating communities. In the example depicted here, dispersal has the major influence on restoration outcomes, which will change depending on the community (modified from </w:t>
      </w:r>
      <w:r w:rsidR="003B7C84">
        <w:t xml:space="preserve">Belyea &amp; Lancaster 1999; </w:t>
      </w:r>
      <w:r>
        <w:rPr>
          <w:i/>
        </w:rPr>
        <w:fldChar w:fldCharType="begin" w:fldLock="1"/>
      </w:r>
      <w:r>
        <w:rPr>
          <w:i/>
        </w:rPr>
        <w:instrText>ADDIN CSL_CITATION { "citationItems" : [ { "id" : "ITEM-1", "itemData" : { "DOI" : "10.1111/j.1469-185X.2011.00187.x", "ISSN" : "1469-185X", "PMID" : "21692965", "abstract" : "Understanding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"author" : [ { "dropping-particle" : "", "family" : "G\u00f6tzenberger", "given" : "Lars", "non-dropping-particle" : "", "parse-names" : false, "suffix" : "" }, { "dropping-particle" : "", "family" : "Bello", "given" : "Francesco", "non-dropping-particle" : "de", "parse-names" : false, "suffix" : "" }, { "dropping-particle" : "", "family" : "Br\u00e5then", "given" : "Kari Anne", "non-dropping-particle" : "", "parse-names" : false, "suffix" : "" }, { "dropping-particle" : "", "family" : "Davison", "given" : "John", "non-dropping-particle" : "", "parse-names" : false, "suffix" : "" }, { "dropping-particle" : "", "family" : "Dubuis", "given" : "Anne", "non-dropping-particle" : "", "parse-names" : false, "suffix" : "" }, { "dropping-particle" : "", "family" : "Guisan", "given" : "Antoine", "non-dropping-particle" : "", "parse-names" : false, "suffix" : "" }, { "dropping-particle" : "", "family" : "Lep\u0161", "given" : "Jan", "non-dropping-particle" : "", "parse-names" : false, "suffix" : "" }, { "dropping-particle" : "", "family" : "Lindborg", "given" : "Regina", "non-dropping-particle" : "", "parse-names" : false, "suffix" : "" }, { "dropping-particle" : "", "family" : "Moora", "given" : "Mari", "non-dropping-particle" : "", "parse-names" : false, "suffix" : "" }, { "dropping-particle" : "", "family" : "P\u00e4rtel", "given" : "Meelis", "non-dropping-particle" : "", "parse-names" : false, "suffix" : "" }, { "dropping-particle" : "", "family" : "Pellissier", "given" : "Loic", "non-dropping-particle" : "", "parse-names" : false, "suffix" : "" }, { "dropping-particle" : "", "family" : "Pottier", "given" : "Julien", "non-dropping-particle" : "", "parse-names" : false, "suffix" : "" }, { "dropping-particle" : "", "family" : "Vittoz", "given" : "Pascal", "non-dropping-particle" : "", "parse-names" : false, "suffix" : "" }, { "dropping-particle" : "", "family" : "Zobel", "given" : "Kristjan", "non-dropping-particle" : "", "parse-names" : false, "suffix" : "" }, { "dropping-particle" : "", "family" : "Zobel", "given" : "Martin", "non-dropping-particle" : "", "parse-names" : false, "suffix" : "" } ], "container-title" : "Biological reviews of the Cambridge Philosophical Society", "id" : "ITEM-1", "issue" : "1", "issued" : { "date-parts" : [ [ "2012", "2" ] ] }, "page" : "111-27", "title" : "Ecological assembly rules in plant communities--approaches, patterns and prospects.", "type" : "article-journal", "volume" : "87" }, "uris" : [ "http://www.mendeley.com/documents/?uuid=8839e3a0-eee9-40a7-88eb-a3655b6cfaa0" ] }, { "id" : "ITEM-2", "itemData" : { "DOI" : "10.1111/nph.12951", "ISSN" : "0028646X", "author" : [ { "dropping-particle" : "", "family" : "Catford", "given" : "Jane A.", "non-dropping-particle" : "", "parse-names" : false, "suffix" : "" }, { "dropping-particle" : "", "family" : "Jansson", "given" : "Roland", "non-dropping-particle" : "", "parse-names" : false, "suffix" : "" } ], "container-title" : "New Phytologist", "id" : "ITEM-2", "issued" : { "date-parts" : [ [ "2014", "7", "30" ] ] }, "page" : "19-36", "title" : "Drowned, buried and carried away: effects of plant traits on the distribution of native and alien species in riparian ecosystems", "type" : "article-journal", "volume" : "204" }, "uris" : [ "http://www.mendeley.com/documents/?uuid=6c9328ec-2cec-4465-a7f1-093795bf27d0" ] } ], "mendeley" : { "formattedCitation" : "(G\u00f6tzenberger et al. 2012; Catford &amp; Jansson 2014)", "manualFormatting" : "G\u00f6tzenberger et al. 2012; Catford &amp; Jansson 2014)", "plainTextFormattedCitation" : "(G\u00f6tzenberger et al. 2012; Catford &amp; Jansson 2014)", "previouslyFormattedCitation" : "(G\u00f6tzenberger et al. 2012; Catford &amp; Jansson 2014)" }, "properties" : { "noteIndex" : 0 }, "schema" : "https://github.com/citation-style-language/schema/raw/master/csl-citation.json" }</w:instrText>
      </w:r>
      <w:r>
        <w:rPr>
          <w:i/>
        </w:rPr>
        <w:fldChar w:fldCharType="separate"/>
      </w:r>
      <w:r w:rsidRPr="009564CD">
        <w:rPr>
          <w:noProof/>
        </w:rPr>
        <w:t>Götzenberger et al. 2012; Catford &amp; Jansson 2014)</w:t>
      </w:r>
      <w:r>
        <w:rPr>
          <w:i/>
        </w:rPr>
        <w:fldChar w:fldCharType="end"/>
      </w:r>
      <w:r>
        <w:rPr>
          <w:i/>
        </w:rPr>
        <w:t>.</w:t>
      </w:r>
    </w:p>
    <w:p w14:paraId="4067F30D" w14:textId="77777777" w:rsidR="00483964" w:rsidRPr="00992AB2" w:rsidRDefault="00483964" w:rsidP="00483964">
      <w:pPr>
        <w:spacing w:line="360" w:lineRule="auto"/>
      </w:pPr>
    </w:p>
    <w:p w14:paraId="6EE42372" w14:textId="77777777" w:rsidR="00483964" w:rsidRDefault="00483964" w:rsidP="00483964">
      <w:pPr>
        <w:widowControl w:val="0"/>
        <w:autoSpaceDE w:val="0"/>
        <w:autoSpaceDN w:val="0"/>
        <w:adjustRightInd w:val="0"/>
        <w:spacing w:line="360" w:lineRule="auto"/>
        <w:rPr>
          <w:rFonts w:cs="Times"/>
          <w:lang w:val="en-US"/>
        </w:rPr>
      </w:pPr>
      <w:r>
        <w:rPr>
          <w:rFonts w:cs="Times"/>
          <w:noProof/>
          <w:lang w:eastAsia="zh-CN"/>
        </w:rPr>
        <w:drawing>
          <wp:inline distT="0" distB="0" distL="0" distR="0" wp14:anchorId="6677001D" wp14:editId="7E4C469A">
            <wp:extent cx="4599408"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INAL.png"/>
                    <pic:cNvPicPr/>
                  </pic:nvPicPr>
                  <pic:blipFill rotWithShape="1">
                    <a:blip r:embed="rId13">
                      <a:extLst>
                        <a:ext uri="{28A0092B-C50C-407E-A947-70E740481C1C}">
                          <a14:useLocalDpi xmlns:a14="http://schemas.microsoft.com/office/drawing/2010/main" val="0"/>
                        </a:ext>
                      </a:extLst>
                    </a:blip>
                    <a:srcRect l="13327" r="13616"/>
                    <a:stretch/>
                  </pic:blipFill>
                  <pic:spPr bwMode="auto">
                    <a:xfrm>
                      <a:off x="0" y="0"/>
                      <a:ext cx="4619844" cy="3673851"/>
                    </a:xfrm>
                    <a:prstGeom prst="rect">
                      <a:avLst/>
                    </a:prstGeom>
                    <a:ln>
                      <a:noFill/>
                    </a:ln>
                    <a:extLst>
                      <a:ext uri="{53640926-AAD7-44D8-BBD7-CCE9431645EC}">
                        <a14:shadowObscured xmlns:a14="http://schemas.microsoft.com/office/drawing/2010/main"/>
                      </a:ext>
                    </a:extLst>
                  </pic:spPr>
                </pic:pic>
              </a:graphicData>
            </a:graphic>
          </wp:inline>
        </w:drawing>
      </w:r>
    </w:p>
    <w:p w14:paraId="4130B191" w14:textId="77777777" w:rsidR="00483964" w:rsidRPr="00B17AF1" w:rsidRDefault="00483964" w:rsidP="00483964">
      <w:pPr>
        <w:widowControl w:val="0"/>
        <w:autoSpaceDE w:val="0"/>
        <w:autoSpaceDN w:val="0"/>
        <w:adjustRightInd w:val="0"/>
        <w:spacing w:line="360" w:lineRule="auto"/>
        <w:rPr>
          <w:rFonts w:cs="Times"/>
          <w:i/>
          <w:lang w:val="en-US"/>
        </w:rPr>
      </w:pPr>
      <w:r>
        <w:rPr>
          <w:rFonts w:cs="Times"/>
          <w:i/>
          <w:lang w:val="en-US"/>
        </w:rPr>
        <w:t>Figure 2</w:t>
      </w:r>
      <w:r w:rsidRPr="003A2ED8">
        <w:rPr>
          <w:rFonts w:cs="Times"/>
          <w:i/>
          <w:lang w:val="en-US"/>
        </w:rPr>
        <w:t>:</w:t>
      </w:r>
      <w:r w:rsidRPr="00A443FD">
        <w:rPr>
          <w:rFonts w:cs="Times"/>
          <w:i/>
          <w:lang w:val="en-US"/>
        </w:rPr>
        <w:t xml:space="preserve"> </w:t>
      </w:r>
      <w:r w:rsidRPr="00331E25">
        <w:rPr>
          <w:rFonts w:cs="Times"/>
          <w:i/>
          <w:lang w:val="en-US"/>
        </w:rPr>
        <w:t xml:space="preserve">Fourth-corner modelling results for </w:t>
      </w:r>
      <w:r>
        <w:rPr>
          <w:rFonts w:cs="Times"/>
          <w:i/>
          <w:lang w:val="en-US"/>
        </w:rPr>
        <w:t xml:space="preserve">plant trait interactions with human mediated gradients of land-use duration and flood frequency. Each pair of columns from the three model (soil propagule bank, </w:t>
      </w:r>
      <w:r w:rsidRPr="006A7AAB">
        <w:rPr>
          <w:rFonts w:cs="Times"/>
          <w:i/>
          <w:lang w:val="en-US"/>
        </w:rPr>
        <w:t xml:space="preserve">standing vegetation </w:t>
      </w:r>
      <w:r>
        <w:rPr>
          <w:rFonts w:cs="Times"/>
          <w:i/>
          <w:lang w:val="en-US"/>
        </w:rPr>
        <w:t>occupancy and</w:t>
      </w:r>
      <w:r w:rsidRPr="006A7AAB">
        <w:rPr>
          <w:rFonts w:cs="Times"/>
          <w:i/>
          <w:lang w:val="en-US"/>
        </w:rPr>
        <w:t xml:space="preserve"> </w:t>
      </w:r>
      <w:r>
        <w:rPr>
          <w:rFonts w:cs="Times"/>
          <w:i/>
          <w:lang w:val="en-US"/>
        </w:rPr>
        <w:t>abundance)</w:t>
      </w:r>
      <w:r w:rsidRPr="006A7AAB">
        <w:rPr>
          <w:rFonts w:cs="Times"/>
          <w:i/>
          <w:lang w:val="en-US"/>
        </w:rPr>
        <w:t xml:space="preserve"> </w:t>
      </w:r>
      <w:r>
        <w:rPr>
          <w:rFonts w:cs="Times"/>
          <w:i/>
          <w:lang w:val="en-US"/>
        </w:rPr>
        <w:t xml:space="preserve">represents interactions between traits and </w:t>
      </w:r>
      <w:r w:rsidRPr="006A7AAB">
        <w:rPr>
          <w:rFonts w:cs="Times"/>
          <w:i/>
          <w:lang w:val="en-US"/>
        </w:rPr>
        <w:t xml:space="preserve">the human mediated gradients of </w:t>
      </w:r>
      <w:r>
        <w:rPr>
          <w:rFonts w:cs="Times"/>
          <w:i/>
          <w:lang w:val="en-US"/>
        </w:rPr>
        <w:t>land-use</w:t>
      </w:r>
      <w:r w:rsidRPr="006A7AAB">
        <w:rPr>
          <w:rFonts w:cs="Times"/>
          <w:i/>
          <w:lang w:val="en-US"/>
        </w:rPr>
        <w:t xml:space="preserve"> duration and </w:t>
      </w:r>
      <w:r>
        <w:rPr>
          <w:rFonts w:cs="Times"/>
          <w:i/>
          <w:lang w:val="en-US"/>
        </w:rPr>
        <w:t>flood</w:t>
      </w:r>
      <w:r w:rsidRPr="006A7AAB">
        <w:rPr>
          <w:rFonts w:cs="Times"/>
          <w:i/>
          <w:lang w:val="en-US"/>
        </w:rPr>
        <w:t xml:space="preserve"> frequency. Colour</w:t>
      </w:r>
      <w:r>
        <w:rPr>
          <w:rFonts w:cs="Times"/>
          <w:i/>
          <w:lang w:val="en-US"/>
        </w:rPr>
        <w:t xml:space="preserve"> grading </w:t>
      </w:r>
      <w:r w:rsidRPr="006A7AAB">
        <w:rPr>
          <w:rFonts w:cs="Times"/>
          <w:i/>
          <w:lang w:val="en-US"/>
        </w:rPr>
        <w:t xml:space="preserve">show </w:t>
      </w:r>
      <w:r>
        <w:rPr>
          <w:rFonts w:cs="Times"/>
          <w:i/>
          <w:lang w:val="en-US"/>
        </w:rPr>
        <w:t xml:space="preserve">the direction and strengths of </w:t>
      </w:r>
      <w:r w:rsidRPr="006A7AAB">
        <w:rPr>
          <w:rFonts w:cs="Times"/>
          <w:i/>
          <w:lang w:val="en-US"/>
        </w:rPr>
        <w:t>standardized</w:t>
      </w:r>
      <w:r w:rsidRPr="003A2ED8">
        <w:rPr>
          <w:rFonts w:cs="Times"/>
          <w:i/>
          <w:lang w:val="en-US"/>
        </w:rPr>
        <w:t xml:space="preserve"> coefficients </w:t>
      </w:r>
      <w:r>
        <w:rPr>
          <w:rFonts w:cs="Times"/>
          <w:i/>
          <w:lang w:val="en-US"/>
        </w:rPr>
        <w:t xml:space="preserve">of fourth-corner models </w:t>
      </w:r>
      <w:r w:rsidRPr="003A2ED8">
        <w:rPr>
          <w:rFonts w:cs="Times"/>
          <w:i/>
          <w:lang w:val="en-US"/>
        </w:rPr>
        <w:t>for all environment/trait interaction terms</w:t>
      </w:r>
      <w:r>
        <w:rPr>
          <w:rFonts w:cs="Times"/>
          <w:i/>
          <w:lang w:val="en-US"/>
        </w:rPr>
        <w:t xml:space="preserve"> from GLM-LASSO mode</w:t>
      </w:r>
      <w:r w:rsidRPr="003A2ED8">
        <w:rPr>
          <w:rFonts w:cs="Times"/>
          <w:i/>
          <w:lang w:val="en-US"/>
        </w:rPr>
        <w:t>ling.</w:t>
      </w:r>
      <w:r>
        <w:rPr>
          <w:rFonts w:cs="Times"/>
          <w:i/>
          <w:lang w:val="en-US"/>
        </w:rPr>
        <w:t xml:space="preserve"> </w:t>
      </w:r>
      <w:r w:rsidRPr="003A2ED8">
        <w:rPr>
          <w:rFonts w:cs="Times"/>
          <w:i/>
          <w:lang w:val="en-US"/>
        </w:rPr>
        <w:t xml:space="preserve">Red </w:t>
      </w:r>
      <w:r>
        <w:rPr>
          <w:rFonts w:cs="Times"/>
          <w:i/>
          <w:lang w:val="en-US"/>
        </w:rPr>
        <w:t xml:space="preserve">and blue </w:t>
      </w:r>
      <w:r w:rsidRPr="003A2ED8">
        <w:rPr>
          <w:rFonts w:cs="Times"/>
          <w:i/>
          <w:lang w:val="en-US"/>
        </w:rPr>
        <w:t xml:space="preserve">indicates positive </w:t>
      </w:r>
      <w:r>
        <w:rPr>
          <w:rFonts w:cs="Times"/>
          <w:i/>
          <w:lang w:val="en-US"/>
        </w:rPr>
        <w:t xml:space="preserve">and negative </w:t>
      </w:r>
      <w:r w:rsidRPr="003A2ED8">
        <w:rPr>
          <w:rFonts w:cs="Times"/>
          <w:i/>
          <w:lang w:val="en-US"/>
        </w:rPr>
        <w:t xml:space="preserve">associations </w:t>
      </w:r>
      <w:r>
        <w:rPr>
          <w:rFonts w:cs="Times"/>
          <w:i/>
          <w:lang w:val="en-US"/>
        </w:rPr>
        <w:t>respectively</w:t>
      </w:r>
      <w:r w:rsidRPr="003A2ED8">
        <w:rPr>
          <w:rFonts w:cs="Times"/>
          <w:i/>
          <w:lang w:val="en-US"/>
        </w:rPr>
        <w:t xml:space="preserve">, colour intensity </w:t>
      </w:r>
      <w:r>
        <w:rPr>
          <w:rFonts w:cs="Times"/>
          <w:i/>
          <w:lang w:val="en-US"/>
        </w:rPr>
        <w:t>reflects relationship</w:t>
      </w:r>
      <w:r w:rsidRPr="003A2ED8">
        <w:rPr>
          <w:rFonts w:cs="Times"/>
          <w:i/>
          <w:lang w:val="en-US"/>
        </w:rPr>
        <w:t xml:space="preserve"> strength. </w:t>
      </w:r>
      <w:r>
        <w:rPr>
          <w:rFonts w:cs="Times"/>
          <w:i/>
          <w:lang w:val="en-US"/>
        </w:rPr>
        <w:t>For example, a value of 0.4 in the standing vegetation abundance model between SLA and flood frequency indicates the</w:t>
      </w:r>
      <w:r w:rsidR="002E2737">
        <w:rPr>
          <w:rFonts w:cs="Times"/>
          <w:i/>
          <w:lang w:val="en-US"/>
        </w:rPr>
        <w:t xml:space="preserve"> abundance vs. </w:t>
      </w:r>
      <w:r>
        <w:rPr>
          <w:rFonts w:cs="Times"/>
          <w:i/>
          <w:lang w:val="en-US"/>
        </w:rPr>
        <w:t>SLA</w:t>
      </w:r>
      <w:r w:rsidR="002E2737">
        <w:rPr>
          <w:rFonts w:cs="Times"/>
          <w:i/>
          <w:lang w:val="en-US"/>
        </w:rPr>
        <w:t xml:space="preserve"> slope</w:t>
      </w:r>
      <w:r>
        <w:rPr>
          <w:rFonts w:cs="Times"/>
          <w:i/>
          <w:lang w:val="en-US"/>
        </w:rPr>
        <w:t xml:space="preserve"> increases by 0.4 for every unit (standardised) increase of flood frequency. As data going into models differs we cannot compare interaction strength between models.</w:t>
      </w:r>
    </w:p>
    <w:p w14:paraId="0418E9E9" w14:textId="77777777" w:rsidR="00001848" w:rsidRDefault="00001848" w:rsidP="00505F7D">
      <w:pPr>
        <w:widowControl w:val="0"/>
        <w:autoSpaceDE w:val="0"/>
        <w:autoSpaceDN w:val="0"/>
        <w:adjustRightInd w:val="0"/>
        <w:spacing w:after="140" w:line="360" w:lineRule="auto"/>
        <w:ind w:left="480" w:hanging="480"/>
      </w:pPr>
    </w:p>
    <w:p w14:paraId="29801E19" w14:textId="7D6314F0" w:rsidR="00705758" w:rsidRDefault="00705758" w:rsidP="00483964">
      <w:pPr>
        <w:widowControl w:val="0"/>
        <w:autoSpaceDE w:val="0"/>
        <w:autoSpaceDN w:val="0"/>
        <w:adjustRightInd w:val="0"/>
        <w:spacing w:line="360" w:lineRule="auto"/>
        <w:rPr>
          <w:rFonts w:cs="Times"/>
          <w:lang w:val="en-US"/>
        </w:rPr>
      </w:pPr>
      <w:r>
        <w:rPr>
          <w:rFonts w:cs="Times"/>
          <w:noProof/>
          <w:lang w:eastAsia="zh-CN"/>
        </w:rPr>
        <w:drawing>
          <wp:inline distT="0" distB="0" distL="0" distR="0" wp14:anchorId="44967536" wp14:editId="7D9EE0B3">
            <wp:extent cx="5943600" cy="5772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interaction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772785"/>
                    </a:xfrm>
                    <a:prstGeom prst="rect">
                      <a:avLst/>
                    </a:prstGeom>
                  </pic:spPr>
                </pic:pic>
              </a:graphicData>
            </a:graphic>
          </wp:inline>
        </w:drawing>
      </w:r>
    </w:p>
    <w:p w14:paraId="00266546" w14:textId="77777777" w:rsidR="00483964" w:rsidRPr="00315947" w:rsidRDefault="00483964" w:rsidP="00315947">
      <w:pPr>
        <w:widowControl w:val="0"/>
        <w:autoSpaceDE w:val="0"/>
        <w:autoSpaceDN w:val="0"/>
        <w:adjustRightInd w:val="0"/>
        <w:spacing w:line="360" w:lineRule="auto"/>
        <w:rPr>
          <w:rFonts w:cs="Times"/>
          <w:i/>
          <w:lang w:val="en-US"/>
        </w:rPr>
      </w:pPr>
      <w:r>
        <w:rPr>
          <w:rFonts w:cs="Times"/>
          <w:i/>
          <w:lang w:val="en-US"/>
        </w:rPr>
        <w:t>Figure 3</w:t>
      </w:r>
      <w:r w:rsidRPr="00E6341B">
        <w:rPr>
          <w:rFonts w:cs="Times"/>
          <w:highlight w:val="yellow"/>
          <w:lang w:val="en-US"/>
        </w:rPr>
        <w:t xml:space="preserve">: </w:t>
      </w:r>
      <w:r w:rsidR="00E6341B" w:rsidRPr="00E6341B">
        <w:rPr>
          <w:rFonts w:cs="Times"/>
          <w:highlight w:val="yellow"/>
        </w:rPr>
        <w:t>Traits with &gt;|0.2| interaction strength in Fig. 2 (after LASSO selection), for models fitted to the propagule bank model (a-c) or the standing vegetation abundance model (d-e) with 95% confidence interval showing predicted counts of binary traits (logged), along the human mediated environmental gradients from models fitted with the other environmental gradient held at mean value and no other trait interactions; where # of Years Used was the number of years a field was either cleared or cultivated and; # Flood Frequency was the number of floods that reached that site from 32 flooding events over 25 years.</w:t>
      </w:r>
    </w:p>
    <w:sectPr w:rsidR="00483964" w:rsidRPr="00315947" w:rsidSect="00C57955">
      <w:pgSz w:w="12240" w:h="15840"/>
      <w:pgMar w:top="1440" w:right="1440" w:bottom="1440" w:left="1440" w:header="720" w:footer="720" w:gutter="0"/>
      <w:lnNumType w:countBy="1" w:restart="continuou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9CD04" w14:textId="77777777" w:rsidR="004550E4" w:rsidRDefault="004550E4" w:rsidP="00B40361">
      <w:r>
        <w:separator/>
      </w:r>
    </w:p>
  </w:endnote>
  <w:endnote w:type="continuationSeparator" w:id="0">
    <w:p w14:paraId="363E1171" w14:textId="77777777" w:rsidR="004550E4" w:rsidRDefault="004550E4" w:rsidP="00B4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F5725" w14:textId="77777777" w:rsidR="004550E4" w:rsidRDefault="004550E4" w:rsidP="00B40361">
      <w:r>
        <w:separator/>
      </w:r>
    </w:p>
  </w:footnote>
  <w:footnote w:type="continuationSeparator" w:id="0">
    <w:p w14:paraId="5EC70397" w14:textId="77777777" w:rsidR="004550E4" w:rsidRDefault="004550E4" w:rsidP="00B403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142"/>
    <w:multiLevelType w:val="hybridMultilevel"/>
    <w:tmpl w:val="8A06A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D4CDD"/>
    <w:multiLevelType w:val="hybridMultilevel"/>
    <w:tmpl w:val="FEE2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E010A"/>
    <w:multiLevelType w:val="hybridMultilevel"/>
    <w:tmpl w:val="A3A6B2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AD556C4"/>
    <w:multiLevelType w:val="hybridMultilevel"/>
    <w:tmpl w:val="6832C4FE"/>
    <w:lvl w:ilvl="0" w:tplc="AC0CDA74">
      <w:start w:val="1"/>
      <w:numFmt w:val="decimal"/>
      <w:lvlText w:val="%1."/>
      <w:lvlJc w:val="left"/>
      <w:pPr>
        <w:ind w:left="10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B424147"/>
    <w:multiLevelType w:val="hybridMultilevel"/>
    <w:tmpl w:val="E578D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719F4"/>
    <w:multiLevelType w:val="hybridMultilevel"/>
    <w:tmpl w:val="B5BCA54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2ED425E7"/>
    <w:multiLevelType w:val="hybridMultilevel"/>
    <w:tmpl w:val="A05E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056B70"/>
    <w:multiLevelType w:val="hybridMultilevel"/>
    <w:tmpl w:val="EF7C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CF3E15"/>
    <w:multiLevelType w:val="hybridMultilevel"/>
    <w:tmpl w:val="F3523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9AE00F4"/>
    <w:multiLevelType w:val="hybridMultilevel"/>
    <w:tmpl w:val="97E8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857378"/>
    <w:multiLevelType w:val="hybridMultilevel"/>
    <w:tmpl w:val="464C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042D"/>
    <w:multiLevelType w:val="hybridMultilevel"/>
    <w:tmpl w:val="B372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D7D99"/>
    <w:multiLevelType w:val="hybridMultilevel"/>
    <w:tmpl w:val="7332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9C4F3F"/>
    <w:multiLevelType w:val="hybridMultilevel"/>
    <w:tmpl w:val="DE3A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641BC2"/>
    <w:multiLevelType w:val="hybridMultilevel"/>
    <w:tmpl w:val="19DEA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A0551"/>
    <w:multiLevelType w:val="hybridMultilevel"/>
    <w:tmpl w:val="30BE4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57635"/>
    <w:multiLevelType w:val="hybridMultilevel"/>
    <w:tmpl w:val="4A7E5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AA02CC4"/>
    <w:multiLevelType w:val="hybridMultilevel"/>
    <w:tmpl w:val="1C0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950050"/>
    <w:multiLevelType w:val="hybridMultilevel"/>
    <w:tmpl w:val="52C0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B651FE"/>
    <w:multiLevelType w:val="hybridMultilevel"/>
    <w:tmpl w:val="BEA6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E443CB"/>
    <w:multiLevelType w:val="hybridMultilevel"/>
    <w:tmpl w:val="E4402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F319F8"/>
    <w:multiLevelType w:val="hybridMultilevel"/>
    <w:tmpl w:val="2FFA14A6"/>
    <w:lvl w:ilvl="0" w:tplc="AC0CDA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E081A58"/>
    <w:multiLevelType w:val="hybridMultilevel"/>
    <w:tmpl w:val="CBD2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667753"/>
    <w:multiLevelType w:val="hybridMultilevel"/>
    <w:tmpl w:val="F018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6307C3"/>
    <w:multiLevelType w:val="hybridMultilevel"/>
    <w:tmpl w:val="5F48E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7747B3"/>
    <w:multiLevelType w:val="hybridMultilevel"/>
    <w:tmpl w:val="2FFA14A6"/>
    <w:lvl w:ilvl="0" w:tplc="AC0CDA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1314242"/>
    <w:multiLevelType w:val="multilevel"/>
    <w:tmpl w:val="30242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AC68EF"/>
    <w:multiLevelType w:val="hybridMultilevel"/>
    <w:tmpl w:val="E608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9"/>
  </w:num>
  <w:num w:numId="4">
    <w:abstractNumId w:val="12"/>
  </w:num>
  <w:num w:numId="5">
    <w:abstractNumId w:val="0"/>
  </w:num>
  <w:num w:numId="6">
    <w:abstractNumId w:val="27"/>
  </w:num>
  <w:num w:numId="7">
    <w:abstractNumId w:val="1"/>
  </w:num>
  <w:num w:numId="8">
    <w:abstractNumId w:val="6"/>
  </w:num>
  <w:num w:numId="9">
    <w:abstractNumId w:val="11"/>
  </w:num>
  <w:num w:numId="10">
    <w:abstractNumId w:val="18"/>
  </w:num>
  <w:num w:numId="11">
    <w:abstractNumId w:val="7"/>
  </w:num>
  <w:num w:numId="12">
    <w:abstractNumId w:val="13"/>
  </w:num>
  <w:num w:numId="13">
    <w:abstractNumId w:val="10"/>
  </w:num>
  <w:num w:numId="14">
    <w:abstractNumId w:val="9"/>
  </w:num>
  <w:num w:numId="15">
    <w:abstractNumId w:val="22"/>
  </w:num>
  <w:num w:numId="16">
    <w:abstractNumId w:val="4"/>
  </w:num>
  <w:num w:numId="17">
    <w:abstractNumId w:val="24"/>
  </w:num>
  <w:num w:numId="18">
    <w:abstractNumId w:val="17"/>
  </w:num>
  <w:num w:numId="19">
    <w:abstractNumId w:val="14"/>
  </w:num>
  <w:num w:numId="20">
    <w:abstractNumId w:val="25"/>
  </w:num>
  <w:num w:numId="21">
    <w:abstractNumId w:val="20"/>
  </w:num>
  <w:num w:numId="22">
    <w:abstractNumId w:val="16"/>
  </w:num>
  <w:num w:numId="23">
    <w:abstractNumId w:val="2"/>
  </w:num>
  <w:num w:numId="24">
    <w:abstractNumId w:val="8"/>
  </w:num>
  <w:num w:numId="25">
    <w:abstractNumId w:val="21"/>
  </w:num>
  <w:num w:numId="26">
    <w:abstractNumId w:val="3"/>
  </w:num>
  <w:num w:numId="27">
    <w:abstractNumId w:val="5"/>
  </w:num>
  <w:num w:numId="28">
    <w:abstractNumId w:val="26"/>
  </w:num>
  <w:num w:numId="29">
    <w:abstractNumId w:val="26"/>
    <w:lvlOverride w:ilvl="1">
      <w:lvl w:ilvl="1">
        <w:numFmt w:val="decimal"/>
        <w:lvlText w:val="%2."/>
        <w:lvlJc w:val="left"/>
      </w:lvl>
    </w:lvlOverride>
  </w:num>
  <w:num w:numId="30">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1">
    <w:abstractNumId w:val="26"/>
    <w:lvlOverride w:ilvl="1">
      <w:lvl w:ilvl="1">
        <w:numFmt w:val="decimal"/>
        <w:lvlText w:val="%2."/>
        <w:lvlJc w:val="left"/>
        <w:pPr>
          <w:tabs>
            <w:tab w:val="num" w:pos="1440"/>
          </w:tabs>
          <w:ind w:left="1440" w:hanging="360"/>
        </w:pPr>
      </w:lvl>
    </w:lvlOverride>
  </w:num>
  <w:num w:numId="32">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3">
    <w:abstractNumId w:val="26"/>
    <w:lvlOverride w:ilvl="1">
      <w:lvl w:ilvl="1">
        <w:numFmt w:val="decimal"/>
        <w:lvlText w:val="%2."/>
        <w:lvlJc w:val="left"/>
        <w:pPr>
          <w:tabs>
            <w:tab w:val="num" w:pos="1440"/>
          </w:tabs>
          <w:ind w:left="1440" w:hanging="360"/>
        </w:pPr>
      </w:lvl>
    </w:lvlOverride>
  </w:num>
  <w:num w:numId="34">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5">
    <w:abstractNumId w:val="26"/>
    <w:lvlOverride w:ilvl="1">
      <w:lvl w:ilvl="1">
        <w:numFmt w:val="decimal"/>
        <w:lvlText w:val="%2."/>
        <w:lvlJc w:val="left"/>
        <w:pPr>
          <w:tabs>
            <w:tab w:val="num" w:pos="1440"/>
          </w:tabs>
          <w:ind w:left="1440" w:hanging="360"/>
        </w:pPr>
      </w:lvl>
    </w:lvlOverride>
  </w:num>
  <w:num w:numId="36">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7">
    <w:abstractNumId w:val="26"/>
    <w:lvlOverride w:ilvl="1">
      <w:lvl w:ilvl="1">
        <w:numFmt w:val="decimal"/>
        <w:lvlText w:val="%2."/>
        <w:lvlJc w:val="left"/>
        <w:pPr>
          <w:tabs>
            <w:tab w:val="num" w:pos="1440"/>
          </w:tabs>
          <w:ind w:left="1440" w:hanging="360"/>
        </w:pPr>
      </w:lvl>
    </w:lvlOverride>
  </w:num>
  <w:num w:numId="38">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9">
    <w:abstractNumId w:val="26"/>
    <w:lvlOverride w:ilvl="1">
      <w:lvl w:ilvl="1">
        <w:numFmt w:val="decimal"/>
        <w:lvlText w:val="%2."/>
        <w:lvlJc w:val="left"/>
        <w:pPr>
          <w:tabs>
            <w:tab w:val="num" w:pos="1440"/>
          </w:tabs>
          <w:ind w:left="144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D21"/>
    <w:rsid w:val="000000EF"/>
    <w:rsid w:val="00001848"/>
    <w:rsid w:val="00001DD5"/>
    <w:rsid w:val="00002206"/>
    <w:rsid w:val="00003C23"/>
    <w:rsid w:val="000056DE"/>
    <w:rsid w:val="00007104"/>
    <w:rsid w:val="000107FD"/>
    <w:rsid w:val="00010F75"/>
    <w:rsid w:val="00015DEE"/>
    <w:rsid w:val="00021BEC"/>
    <w:rsid w:val="00021F1F"/>
    <w:rsid w:val="00022B27"/>
    <w:rsid w:val="00023183"/>
    <w:rsid w:val="00033431"/>
    <w:rsid w:val="0003365C"/>
    <w:rsid w:val="00035652"/>
    <w:rsid w:val="0003588F"/>
    <w:rsid w:val="00036198"/>
    <w:rsid w:val="00036902"/>
    <w:rsid w:val="00036CBC"/>
    <w:rsid w:val="00042552"/>
    <w:rsid w:val="0004282F"/>
    <w:rsid w:val="0004461A"/>
    <w:rsid w:val="00046058"/>
    <w:rsid w:val="00046463"/>
    <w:rsid w:val="0004658C"/>
    <w:rsid w:val="00047833"/>
    <w:rsid w:val="00051929"/>
    <w:rsid w:val="00052A6C"/>
    <w:rsid w:val="000557EA"/>
    <w:rsid w:val="0005669C"/>
    <w:rsid w:val="00057307"/>
    <w:rsid w:val="000574CA"/>
    <w:rsid w:val="00060E9C"/>
    <w:rsid w:val="00061167"/>
    <w:rsid w:val="000632EB"/>
    <w:rsid w:val="00067382"/>
    <w:rsid w:val="00067B5A"/>
    <w:rsid w:val="00072EB5"/>
    <w:rsid w:val="00074EF6"/>
    <w:rsid w:val="00076534"/>
    <w:rsid w:val="00082431"/>
    <w:rsid w:val="00084E6E"/>
    <w:rsid w:val="000867A3"/>
    <w:rsid w:val="00086BBD"/>
    <w:rsid w:val="00090489"/>
    <w:rsid w:val="00091CE7"/>
    <w:rsid w:val="0009568E"/>
    <w:rsid w:val="00095C08"/>
    <w:rsid w:val="000969B0"/>
    <w:rsid w:val="000A10FA"/>
    <w:rsid w:val="000A1DF8"/>
    <w:rsid w:val="000A20FA"/>
    <w:rsid w:val="000A3484"/>
    <w:rsid w:val="000A380B"/>
    <w:rsid w:val="000A5EF5"/>
    <w:rsid w:val="000A6990"/>
    <w:rsid w:val="000B0443"/>
    <w:rsid w:val="000B0718"/>
    <w:rsid w:val="000B755B"/>
    <w:rsid w:val="000C0609"/>
    <w:rsid w:val="000C281D"/>
    <w:rsid w:val="000C3868"/>
    <w:rsid w:val="000C5C66"/>
    <w:rsid w:val="000C7733"/>
    <w:rsid w:val="000D145D"/>
    <w:rsid w:val="000D39CA"/>
    <w:rsid w:val="000D4FF8"/>
    <w:rsid w:val="000D7885"/>
    <w:rsid w:val="000E068B"/>
    <w:rsid w:val="000E5E52"/>
    <w:rsid w:val="000F0978"/>
    <w:rsid w:val="000F1EDC"/>
    <w:rsid w:val="000F5CB4"/>
    <w:rsid w:val="000F6D66"/>
    <w:rsid w:val="001007B2"/>
    <w:rsid w:val="0010184F"/>
    <w:rsid w:val="00101908"/>
    <w:rsid w:val="001025CD"/>
    <w:rsid w:val="00103739"/>
    <w:rsid w:val="001039AF"/>
    <w:rsid w:val="00103FBB"/>
    <w:rsid w:val="0010583E"/>
    <w:rsid w:val="001060B9"/>
    <w:rsid w:val="00107595"/>
    <w:rsid w:val="00107F85"/>
    <w:rsid w:val="00111C65"/>
    <w:rsid w:val="00112F2E"/>
    <w:rsid w:val="001147E5"/>
    <w:rsid w:val="00116B45"/>
    <w:rsid w:val="0011792F"/>
    <w:rsid w:val="00121917"/>
    <w:rsid w:val="0012521C"/>
    <w:rsid w:val="00125F92"/>
    <w:rsid w:val="00126764"/>
    <w:rsid w:val="00126A41"/>
    <w:rsid w:val="001333C9"/>
    <w:rsid w:val="0013364C"/>
    <w:rsid w:val="0013439F"/>
    <w:rsid w:val="00134592"/>
    <w:rsid w:val="0014031A"/>
    <w:rsid w:val="00140C85"/>
    <w:rsid w:val="0014170F"/>
    <w:rsid w:val="00142E3B"/>
    <w:rsid w:val="00151C0C"/>
    <w:rsid w:val="00154244"/>
    <w:rsid w:val="0015518D"/>
    <w:rsid w:val="001571A2"/>
    <w:rsid w:val="00160CA7"/>
    <w:rsid w:val="00161BA3"/>
    <w:rsid w:val="00163199"/>
    <w:rsid w:val="00163FED"/>
    <w:rsid w:val="001665A8"/>
    <w:rsid w:val="00172EB0"/>
    <w:rsid w:val="001730DA"/>
    <w:rsid w:val="0017784D"/>
    <w:rsid w:val="00180B0D"/>
    <w:rsid w:val="00181B48"/>
    <w:rsid w:val="0018259F"/>
    <w:rsid w:val="00182BFE"/>
    <w:rsid w:val="00183084"/>
    <w:rsid w:val="001845CE"/>
    <w:rsid w:val="001850C7"/>
    <w:rsid w:val="001854C8"/>
    <w:rsid w:val="00191ACF"/>
    <w:rsid w:val="00192B74"/>
    <w:rsid w:val="00195C5E"/>
    <w:rsid w:val="00195C73"/>
    <w:rsid w:val="00196AF6"/>
    <w:rsid w:val="001A25AA"/>
    <w:rsid w:val="001A28D5"/>
    <w:rsid w:val="001A42AE"/>
    <w:rsid w:val="001A4953"/>
    <w:rsid w:val="001A4F22"/>
    <w:rsid w:val="001A5FEC"/>
    <w:rsid w:val="001A77C1"/>
    <w:rsid w:val="001A7E65"/>
    <w:rsid w:val="001B09A3"/>
    <w:rsid w:val="001B2B4D"/>
    <w:rsid w:val="001B345C"/>
    <w:rsid w:val="001B3BFA"/>
    <w:rsid w:val="001B63AD"/>
    <w:rsid w:val="001B6E30"/>
    <w:rsid w:val="001C254F"/>
    <w:rsid w:val="001C2F55"/>
    <w:rsid w:val="001C59C8"/>
    <w:rsid w:val="001D0448"/>
    <w:rsid w:val="001D11F7"/>
    <w:rsid w:val="001D3CAC"/>
    <w:rsid w:val="001E0D68"/>
    <w:rsid w:val="001F130A"/>
    <w:rsid w:val="001F2089"/>
    <w:rsid w:val="001F51DD"/>
    <w:rsid w:val="001F6FA8"/>
    <w:rsid w:val="00200858"/>
    <w:rsid w:val="002014B5"/>
    <w:rsid w:val="00202108"/>
    <w:rsid w:val="00204A60"/>
    <w:rsid w:val="00205719"/>
    <w:rsid w:val="00212D18"/>
    <w:rsid w:val="002143B8"/>
    <w:rsid w:val="002145F8"/>
    <w:rsid w:val="00214E30"/>
    <w:rsid w:val="002176DA"/>
    <w:rsid w:val="002201AF"/>
    <w:rsid w:val="002205DF"/>
    <w:rsid w:val="0022061B"/>
    <w:rsid w:val="0022099E"/>
    <w:rsid w:val="00220E46"/>
    <w:rsid w:val="002235EC"/>
    <w:rsid w:val="002235FD"/>
    <w:rsid w:val="00233A51"/>
    <w:rsid w:val="002358B1"/>
    <w:rsid w:val="0024461E"/>
    <w:rsid w:val="00245DD0"/>
    <w:rsid w:val="00246712"/>
    <w:rsid w:val="002468F7"/>
    <w:rsid w:val="00246971"/>
    <w:rsid w:val="0024747D"/>
    <w:rsid w:val="002501A8"/>
    <w:rsid w:val="00251BE7"/>
    <w:rsid w:val="002527AF"/>
    <w:rsid w:val="002532A4"/>
    <w:rsid w:val="002541D0"/>
    <w:rsid w:val="00254D00"/>
    <w:rsid w:val="002556FE"/>
    <w:rsid w:val="002563C7"/>
    <w:rsid w:val="00256988"/>
    <w:rsid w:val="002629A6"/>
    <w:rsid w:val="00264496"/>
    <w:rsid w:val="0026481F"/>
    <w:rsid w:val="00264A0C"/>
    <w:rsid w:val="00265301"/>
    <w:rsid w:val="00266786"/>
    <w:rsid w:val="00270F82"/>
    <w:rsid w:val="00271AAB"/>
    <w:rsid w:val="00271D94"/>
    <w:rsid w:val="00272D92"/>
    <w:rsid w:val="002741A5"/>
    <w:rsid w:val="00276EAA"/>
    <w:rsid w:val="00277FEE"/>
    <w:rsid w:val="002816B0"/>
    <w:rsid w:val="0028178B"/>
    <w:rsid w:val="0028192E"/>
    <w:rsid w:val="0028258C"/>
    <w:rsid w:val="00282FC1"/>
    <w:rsid w:val="00285F62"/>
    <w:rsid w:val="002916A3"/>
    <w:rsid w:val="00292710"/>
    <w:rsid w:val="00292B33"/>
    <w:rsid w:val="00292DD5"/>
    <w:rsid w:val="00292E49"/>
    <w:rsid w:val="0029380D"/>
    <w:rsid w:val="00293EA9"/>
    <w:rsid w:val="002A0E51"/>
    <w:rsid w:val="002A47F4"/>
    <w:rsid w:val="002A61EB"/>
    <w:rsid w:val="002A71A9"/>
    <w:rsid w:val="002B0BD2"/>
    <w:rsid w:val="002B2700"/>
    <w:rsid w:val="002B2CFA"/>
    <w:rsid w:val="002B2F4E"/>
    <w:rsid w:val="002B613C"/>
    <w:rsid w:val="002B7E56"/>
    <w:rsid w:val="002C3092"/>
    <w:rsid w:val="002C5430"/>
    <w:rsid w:val="002C6023"/>
    <w:rsid w:val="002D0F1A"/>
    <w:rsid w:val="002D1132"/>
    <w:rsid w:val="002D2160"/>
    <w:rsid w:val="002D3733"/>
    <w:rsid w:val="002E11E4"/>
    <w:rsid w:val="002E1B7E"/>
    <w:rsid w:val="002E2737"/>
    <w:rsid w:val="002E3420"/>
    <w:rsid w:val="002E46FD"/>
    <w:rsid w:val="002F1688"/>
    <w:rsid w:val="002F1CD5"/>
    <w:rsid w:val="002F5424"/>
    <w:rsid w:val="002F7FB2"/>
    <w:rsid w:val="00300EC8"/>
    <w:rsid w:val="00303E98"/>
    <w:rsid w:val="0030467C"/>
    <w:rsid w:val="003055DB"/>
    <w:rsid w:val="00305F31"/>
    <w:rsid w:val="0030731B"/>
    <w:rsid w:val="003105AC"/>
    <w:rsid w:val="003105F1"/>
    <w:rsid w:val="00314CB8"/>
    <w:rsid w:val="00315947"/>
    <w:rsid w:val="0031755E"/>
    <w:rsid w:val="00320C35"/>
    <w:rsid w:val="00322327"/>
    <w:rsid w:val="003246C4"/>
    <w:rsid w:val="00325DC2"/>
    <w:rsid w:val="00326D59"/>
    <w:rsid w:val="00331D83"/>
    <w:rsid w:val="00331E25"/>
    <w:rsid w:val="0033250B"/>
    <w:rsid w:val="00334962"/>
    <w:rsid w:val="00334E80"/>
    <w:rsid w:val="003351CD"/>
    <w:rsid w:val="00335AC5"/>
    <w:rsid w:val="003362C1"/>
    <w:rsid w:val="003371C5"/>
    <w:rsid w:val="0034296E"/>
    <w:rsid w:val="003479B9"/>
    <w:rsid w:val="0035044F"/>
    <w:rsid w:val="00350B69"/>
    <w:rsid w:val="00350F28"/>
    <w:rsid w:val="0035143B"/>
    <w:rsid w:val="0035192C"/>
    <w:rsid w:val="00351AFC"/>
    <w:rsid w:val="003556BE"/>
    <w:rsid w:val="00357309"/>
    <w:rsid w:val="00357E85"/>
    <w:rsid w:val="00357ED7"/>
    <w:rsid w:val="003603AE"/>
    <w:rsid w:val="00362701"/>
    <w:rsid w:val="0036329B"/>
    <w:rsid w:val="00363B36"/>
    <w:rsid w:val="00370591"/>
    <w:rsid w:val="00372169"/>
    <w:rsid w:val="00373632"/>
    <w:rsid w:val="00373803"/>
    <w:rsid w:val="00376598"/>
    <w:rsid w:val="003775F6"/>
    <w:rsid w:val="00381662"/>
    <w:rsid w:val="003844A7"/>
    <w:rsid w:val="00386108"/>
    <w:rsid w:val="00390405"/>
    <w:rsid w:val="00391BC0"/>
    <w:rsid w:val="00393086"/>
    <w:rsid w:val="00393870"/>
    <w:rsid w:val="003A04D5"/>
    <w:rsid w:val="003A0E66"/>
    <w:rsid w:val="003A2A46"/>
    <w:rsid w:val="003A2ED8"/>
    <w:rsid w:val="003A305B"/>
    <w:rsid w:val="003A34EA"/>
    <w:rsid w:val="003A43D7"/>
    <w:rsid w:val="003A4E01"/>
    <w:rsid w:val="003A587A"/>
    <w:rsid w:val="003A66FE"/>
    <w:rsid w:val="003B1EBB"/>
    <w:rsid w:val="003B22AE"/>
    <w:rsid w:val="003B31E4"/>
    <w:rsid w:val="003B4D97"/>
    <w:rsid w:val="003B6814"/>
    <w:rsid w:val="003B7C84"/>
    <w:rsid w:val="003C6072"/>
    <w:rsid w:val="003C6159"/>
    <w:rsid w:val="003C6BB8"/>
    <w:rsid w:val="003C6E3F"/>
    <w:rsid w:val="003D3787"/>
    <w:rsid w:val="003D4635"/>
    <w:rsid w:val="003D616A"/>
    <w:rsid w:val="003D7877"/>
    <w:rsid w:val="003E5267"/>
    <w:rsid w:val="003E59C9"/>
    <w:rsid w:val="003E5DB6"/>
    <w:rsid w:val="003E72BA"/>
    <w:rsid w:val="003E7A89"/>
    <w:rsid w:val="003E7B5C"/>
    <w:rsid w:val="003F18CF"/>
    <w:rsid w:val="003F3606"/>
    <w:rsid w:val="003F6D42"/>
    <w:rsid w:val="003F7BC8"/>
    <w:rsid w:val="004001A7"/>
    <w:rsid w:val="004009A5"/>
    <w:rsid w:val="00400B15"/>
    <w:rsid w:val="00400CEC"/>
    <w:rsid w:val="00401A51"/>
    <w:rsid w:val="00402DBE"/>
    <w:rsid w:val="00403E7A"/>
    <w:rsid w:val="0040777E"/>
    <w:rsid w:val="0041130E"/>
    <w:rsid w:val="00412ED7"/>
    <w:rsid w:val="004131A0"/>
    <w:rsid w:val="004155A7"/>
    <w:rsid w:val="0041647E"/>
    <w:rsid w:val="00416B30"/>
    <w:rsid w:val="00417496"/>
    <w:rsid w:val="00417F56"/>
    <w:rsid w:val="00420B15"/>
    <w:rsid w:val="004210B2"/>
    <w:rsid w:val="00424008"/>
    <w:rsid w:val="004266AD"/>
    <w:rsid w:val="0042782B"/>
    <w:rsid w:val="0043186D"/>
    <w:rsid w:val="00437063"/>
    <w:rsid w:val="004379D2"/>
    <w:rsid w:val="004500FF"/>
    <w:rsid w:val="004502BF"/>
    <w:rsid w:val="00452408"/>
    <w:rsid w:val="0045474B"/>
    <w:rsid w:val="004550E4"/>
    <w:rsid w:val="00460019"/>
    <w:rsid w:val="00461EC0"/>
    <w:rsid w:val="00462809"/>
    <w:rsid w:val="00466235"/>
    <w:rsid w:val="00467D3A"/>
    <w:rsid w:val="0047101D"/>
    <w:rsid w:val="00472F3F"/>
    <w:rsid w:val="00473317"/>
    <w:rsid w:val="0047555B"/>
    <w:rsid w:val="00477089"/>
    <w:rsid w:val="00477F41"/>
    <w:rsid w:val="00477FD2"/>
    <w:rsid w:val="004836DD"/>
    <w:rsid w:val="00483964"/>
    <w:rsid w:val="00485EFA"/>
    <w:rsid w:val="00486931"/>
    <w:rsid w:val="004874F5"/>
    <w:rsid w:val="00493391"/>
    <w:rsid w:val="00493B7E"/>
    <w:rsid w:val="00495D66"/>
    <w:rsid w:val="0049690F"/>
    <w:rsid w:val="00497292"/>
    <w:rsid w:val="004A06FF"/>
    <w:rsid w:val="004A1A69"/>
    <w:rsid w:val="004A2839"/>
    <w:rsid w:val="004A3F31"/>
    <w:rsid w:val="004A4129"/>
    <w:rsid w:val="004A51F9"/>
    <w:rsid w:val="004A6BFE"/>
    <w:rsid w:val="004A7465"/>
    <w:rsid w:val="004B17AE"/>
    <w:rsid w:val="004B19B4"/>
    <w:rsid w:val="004B4190"/>
    <w:rsid w:val="004B4C48"/>
    <w:rsid w:val="004B5385"/>
    <w:rsid w:val="004B695C"/>
    <w:rsid w:val="004B6EEA"/>
    <w:rsid w:val="004B72C5"/>
    <w:rsid w:val="004B7D36"/>
    <w:rsid w:val="004B7FC6"/>
    <w:rsid w:val="004C0D8F"/>
    <w:rsid w:val="004C11A3"/>
    <w:rsid w:val="004C4703"/>
    <w:rsid w:val="004C64EF"/>
    <w:rsid w:val="004C772D"/>
    <w:rsid w:val="004D2C60"/>
    <w:rsid w:val="004D2F1A"/>
    <w:rsid w:val="004D3701"/>
    <w:rsid w:val="004D50C2"/>
    <w:rsid w:val="004D72A0"/>
    <w:rsid w:val="004D76A6"/>
    <w:rsid w:val="004D79E5"/>
    <w:rsid w:val="004E1AC4"/>
    <w:rsid w:val="004E3DF2"/>
    <w:rsid w:val="004E3E20"/>
    <w:rsid w:val="004E49F7"/>
    <w:rsid w:val="004F22CA"/>
    <w:rsid w:val="004F239A"/>
    <w:rsid w:val="004F353A"/>
    <w:rsid w:val="004F412D"/>
    <w:rsid w:val="004F4E42"/>
    <w:rsid w:val="004F5A20"/>
    <w:rsid w:val="004F7193"/>
    <w:rsid w:val="004F78BB"/>
    <w:rsid w:val="00500DB1"/>
    <w:rsid w:val="00501B63"/>
    <w:rsid w:val="005048B9"/>
    <w:rsid w:val="00505214"/>
    <w:rsid w:val="00505F7D"/>
    <w:rsid w:val="005075FA"/>
    <w:rsid w:val="005110FA"/>
    <w:rsid w:val="0051168D"/>
    <w:rsid w:val="00513555"/>
    <w:rsid w:val="00513D98"/>
    <w:rsid w:val="00514169"/>
    <w:rsid w:val="00514E70"/>
    <w:rsid w:val="005209A6"/>
    <w:rsid w:val="00520E23"/>
    <w:rsid w:val="00524FF7"/>
    <w:rsid w:val="00525DC5"/>
    <w:rsid w:val="005262CA"/>
    <w:rsid w:val="00526F8E"/>
    <w:rsid w:val="00530487"/>
    <w:rsid w:val="005364F5"/>
    <w:rsid w:val="0053764E"/>
    <w:rsid w:val="00542327"/>
    <w:rsid w:val="005427A6"/>
    <w:rsid w:val="00545434"/>
    <w:rsid w:val="00547CA1"/>
    <w:rsid w:val="00547ED3"/>
    <w:rsid w:val="00550534"/>
    <w:rsid w:val="00550B53"/>
    <w:rsid w:val="0055185B"/>
    <w:rsid w:val="005547C4"/>
    <w:rsid w:val="005556F6"/>
    <w:rsid w:val="00555C8C"/>
    <w:rsid w:val="00560092"/>
    <w:rsid w:val="00562132"/>
    <w:rsid w:val="005622D7"/>
    <w:rsid w:val="00563167"/>
    <w:rsid w:val="005657B3"/>
    <w:rsid w:val="005703FD"/>
    <w:rsid w:val="00572203"/>
    <w:rsid w:val="00574679"/>
    <w:rsid w:val="005755E3"/>
    <w:rsid w:val="00575B8F"/>
    <w:rsid w:val="00576660"/>
    <w:rsid w:val="00577DDC"/>
    <w:rsid w:val="00580EB8"/>
    <w:rsid w:val="005824C0"/>
    <w:rsid w:val="00584218"/>
    <w:rsid w:val="00587800"/>
    <w:rsid w:val="005879A6"/>
    <w:rsid w:val="00591139"/>
    <w:rsid w:val="00593765"/>
    <w:rsid w:val="005938E0"/>
    <w:rsid w:val="00593948"/>
    <w:rsid w:val="0059573B"/>
    <w:rsid w:val="005971E1"/>
    <w:rsid w:val="005973CD"/>
    <w:rsid w:val="005A6C54"/>
    <w:rsid w:val="005B0728"/>
    <w:rsid w:val="005B3F38"/>
    <w:rsid w:val="005C0560"/>
    <w:rsid w:val="005C1218"/>
    <w:rsid w:val="005C1298"/>
    <w:rsid w:val="005C1993"/>
    <w:rsid w:val="005C1DBA"/>
    <w:rsid w:val="005C3FBB"/>
    <w:rsid w:val="005C5193"/>
    <w:rsid w:val="005C5CEB"/>
    <w:rsid w:val="005D0031"/>
    <w:rsid w:val="005D089C"/>
    <w:rsid w:val="005D0A1E"/>
    <w:rsid w:val="005D1796"/>
    <w:rsid w:val="005D233D"/>
    <w:rsid w:val="005D3610"/>
    <w:rsid w:val="005D371B"/>
    <w:rsid w:val="005D527B"/>
    <w:rsid w:val="005D553A"/>
    <w:rsid w:val="005D6CB4"/>
    <w:rsid w:val="005E1032"/>
    <w:rsid w:val="005E2978"/>
    <w:rsid w:val="005E32E6"/>
    <w:rsid w:val="005E3AE2"/>
    <w:rsid w:val="005E417B"/>
    <w:rsid w:val="005E490C"/>
    <w:rsid w:val="005E4E88"/>
    <w:rsid w:val="005E5109"/>
    <w:rsid w:val="005E5956"/>
    <w:rsid w:val="005E620A"/>
    <w:rsid w:val="005F0D4D"/>
    <w:rsid w:val="005F1B24"/>
    <w:rsid w:val="005F3833"/>
    <w:rsid w:val="005F67E0"/>
    <w:rsid w:val="00603955"/>
    <w:rsid w:val="0060770E"/>
    <w:rsid w:val="00612CFF"/>
    <w:rsid w:val="0061398D"/>
    <w:rsid w:val="006143F5"/>
    <w:rsid w:val="0061528C"/>
    <w:rsid w:val="006162B6"/>
    <w:rsid w:val="006211CC"/>
    <w:rsid w:val="00621F9D"/>
    <w:rsid w:val="00622616"/>
    <w:rsid w:val="00626FF6"/>
    <w:rsid w:val="00631AAF"/>
    <w:rsid w:val="00632102"/>
    <w:rsid w:val="00632239"/>
    <w:rsid w:val="00633603"/>
    <w:rsid w:val="006367C8"/>
    <w:rsid w:val="00637487"/>
    <w:rsid w:val="00637847"/>
    <w:rsid w:val="00642F13"/>
    <w:rsid w:val="006457C5"/>
    <w:rsid w:val="00646BCC"/>
    <w:rsid w:val="00646C0C"/>
    <w:rsid w:val="006476A7"/>
    <w:rsid w:val="00650346"/>
    <w:rsid w:val="006514B0"/>
    <w:rsid w:val="00656FEF"/>
    <w:rsid w:val="0065744E"/>
    <w:rsid w:val="006639E3"/>
    <w:rsid w:val="006653E7"/>
    <w:rsid w:val="006655F1"/>
    <w:rsid w:val="006663CF"/>
    <w:rsid w:val="0066684C"/>
    <w:rsid w:val="00667C63"/>
    <w:rsid w:val="006713E0"/>
    <w:rsid w:val="00674412"/>
    <w:rsid w:val="006757F0"/>
    <w:rsid w:val="0067662A"/>
    <w:rsid w:val="006772CA"/>
    <w:rsid w:val="0068150C"/>
    <w:rsid w:val="00682025"/>
    <w:rsid w:val="0068263F"/>
    <w:rsid w:val="0068580E"/>
    <w:rsid w:val="00685E35"/>
    <w:rsid w:val="00685FDA"/>
    <w:rsid w:val="0068681A"/>
    <w:rsid w:val="00690932"/>
    <w:rsid w:val="00690948"/>
    <w:rsid w:val="00692940"/>
    <w:rsid w:val="006934D6"/>
    <w:rsid w:val="0069457F"/>
    <w:rsid w:val="00694E90"/>
    <w:rsid w:val="00695A60"/>
    <w:rsid w:val="006A349D"/>
    <w:rsid w:val="006A3DA6"/>
    <w:rsid w:val="006A60EF"/>
    <w:rsid w:val="006A64F9"/>
    <w:rsid w:val="006A7AAB"/>
    <w:rsid w:val="006A7CE8"/>
    <w:rsid w:val="006B0657"/>
    <w:rsid w:val="006B09DF"/>
    <w:rsid w:val="006B0B66"/>
    <w:rsid w:val="006B1C3B"/>
    <w:rsid w:val="006B1C45"/>
    <w:rsid w:val="006B1CFA"/>
    <w:rsid w:val="006B470D"/>
    <w:rsid w:val="006B60BA"/>
    <w:rsid w:val="006C3D8C"/>
    <w:rsid w:val="006C3ECE"/>
    <w:rsid w:val="006C6A72"/>
    <w:rsid w:val="006D0785"/>
    <w:rsid w:val="006D13DB"/>
    <w:rsid w:val="006D17BE"/>
    <w:rsid w:val="006D4610"/>
    <w:rsid w:val="006D74D3"/>
    <w:rsid w:val="006E1326"/>
    <w:rsid w:val="006E1F7D"/>
    <w:rsid w:val="006E3CB7"/>
    <w:rsid w:val="006E3E84"/>
    <w:rsid w:val="006E78F8"/>
    <w:rsid w:val="006F1125"/>
    <w:rsid w:val="006F24FD"/>
    <w:rsid w:val="006F2815"/>
    <w:rsid w:val="006F2FFE"/>
    <w:rsid w:val="006F3B28"/>
    <w:rsid w:val="006F4F5B"/>
    <w:rsid w:val="006F7C13"/>
    <w:rsid w:val="00701624"/>
    <w:rsid w:val="007029DB"/>
    <w:rsid w:val="0070359C"/>
    <w:rsid w:val="00703DC7"/>
    <w:rsid w:val="0070489C"/>
    <w:rsid w:val="00705758"/>
    <w:rsid w:val="007057F6"/>
    <w:rsid w:val="00705B9B"/>
    <w:rsid w:val="00706ED8"/>
    <w:rsid w:val="00707E29"/>
    <w:rsid w:val="00707F9C"/>
    <w:rsid w:val="00715962"/>
    <w:rsid w:val="00715A40"/>
    <w:rsid w:val="00716A12"/>
    <w:rsid w:val="00722029"/>
    <w:rsid w:val="00722F24"/>
    <w:rsid w:val="00722F87"/>
    <w:rsid w:val="00731294"/>
    <w:rsid w:val="007321D9"/>
    <w:rsid w:val="007324B9"/>
    <w:rsid w:val="00733AAF"/>
    <w:rsid w:val="0073460F"/>
    <w:rsid w:val="007373C1"/>
    <w:rsid w:val="00737B1A"/>
    <w:rsid w:val="00742FA0"/>
    <w:rsid w:val="00750AB6"/>
    <w:rsid w:val="00750C7E"/>
    <w:rsid w:val="00751646"/>
    <w:rsid w:val="007521B0"/>
    <w:rsid w:val="00753072"/>
    <w:rsid w:val="00753E29"/>
    <w:rsid w:val="00755290"/>
    <w:rsid w:val="00762969"/>
    <w:rsid w:val="00765FB2"/>
    <w:rsid w:val="00774429"/>
    <w:rsid w:val="00774858"/>
    <w:rsid w:val="00774CF2"/>
    <w:rsid w:val="00775A8B"/>
    <w:rsid w:val="00776B08"/>
    <w:rsid w:val="00781E11"/>
    <w:rsid w:val="00782D96"/>
    <w:rsid w:val="00783D51"/>
    <w:rsid w:val="00784958"/>
    <w:rsid w:val="00786315"/>
    <w:rsid w:val="007866F9"/>
    <w:rsid w:val="00787462"/>
    <w:rsid w:val="007878BD"/>
    <w:rsid w:val="0079141E"/>
    <w:rsid w:val="0079245C"/>
    <w:rsid w:val="007934B5"/>
    <w:rsid w:val="00793B40"/>
    <w:rsid w:val="00793F48"/>
    <w:rsid w:val="00796CCD"/>
    <w:rsid w:val="007A007C"/>
    <w:rsid w:val="007A1225"/>
    <w:rsid w:val="007A13E7"/>
    <w:rsid w:val="007A1AB1"/>
    <w:rsid w:val="007A2691"/>
    <w:rsid w:val="007A2805"/>
    <w:rsid w:val="007A33B3"/>
    <w:rsid w:val="007A4FB7"/>
    <w:rsid w:val="007A547B"/>
    <w:rsid w:val="007A685D"/>
    <w:rsid w:val="007A6BD3"/>
    <w:rsid w:val="007B0576"/>
    <w:rsid w:val="007B08B3"/>
    <w:rsid w:val="007B0FDB"/>
    <w:rsid w:val="007B46D5"/>
    <w:rsid w:val="007B6C53"/>
    <w:rsid w:val="007C2272"/>
    <w:rsid w:val="007C231E"/>
    <w:rsid w:val="007C522E"/>
    <w:rsid w:val="007D1326"/>
    <w:rsid w:val="007D50B0"/>
    <w:rsid w:val="007D5633"/>
    <w:rsid w:val="007D7739"/>
    <w:rsid w:val="007E2261"/>
    <w:rsid w:val="007E3952"/>
    <w:rsid w:val="007E4590"/>
    <w:rsid w:val="007E5EB6"/>
    <w:rsid w:val="007F19E7"/>
    <w:rsid w:val="007F7AE4"/>
    <w:rsid w:val="00800BD5"/>
    <w:rsid w:val="008012C5"/>
    <w:rsid w:val="00803549"/>
    <w:rsid w:val="00803B88"/>
    <w:rsid w:val="008044B3"/>
    <w:rsid w:val="00807330"/>
    <w:rsid w:val="008100A8"/>
    <w:rsid w:val="008105F5"/>
    <w:rsid w:val="008116B8"/>
    <w:rsid w:val="00811933"/>
    <w:rsid w:val="00814169"/>
    <w:rsid w:val="00814ACB"/>
    <w:rsid w:val="00814EB7"/>
    <w:rsid w:val="00815A6C"/>
    <w:rsid w:val="0081638D"/>
    <w:rsid w:val="008207EA"/>
    <w:rsid w:val="008230D8"/>
    <w:rsid w:val="00823472"/>
    <w:rsid w:val="008259BA"/>
    <w:rsid w:val="00827439"/>
    <w:rsid w:val="00831475"/>
    <w:rsid w:val="00831827"/>
    <w:rsid w:val="00833691"/>
    <w:rsid w:val="00833DDA"/>
    <w:rsid w:val="0083705D"/>
    <w:rsid w:val="00837AA8"/>
    <w:rsid w:val="00840C43"/>
    <w:rsid w:val="00841A09"/>
    <w:rsid w:val="00842524"/>
    <w:rsid w:val="00842C18"/>
    <w:rsid w:val="0084636A"/>
    <w:rsid w:val="0084723B"/>
    <w:rsid w:val="00847C27"/>
    <w:rsid w:val="008509AE"/>
    <w:rsid w:val="00853CA4"/>
    <w:rsid w:val="00854E63"/>
    <w:rsid w:val="00862FA2"/>
    <w:rsid w:val="008630D3"/>
    <w:rsid w:val="00864B3E"/>
    <w:rsid w:val="00865259"/>
    <w:rsid w:val="00867320"/>
    <w:rsid w:val="00870A33"/>
    <w:rsid w:val="00871A1C"/>
    <w:rsid w:val="0087305F"/>
    <w:rsid w:val="00873714"/>
    <w:rsid w:val="008753FD"/>
    <w:rsid w:val="00876394"/>
    <w:rsid w:val="008800C2"/>
    <w:rsid w:val="00882D1C"/>
    <w:rsid w:val="00883372"/>
    <w:rsid w:val="00883943"/>
    <w:rsid w:val="00884F22"/>
    <w:rsid w:val="0088541D"/>
    <w:rsid w:val="008856B7"/>
    <w:rsid w:val="0088620C"/>
    <w:rsid w:val="0088653C"/>
    <w:rsid w:val="00893D8C"/>
    <w:rsid w:val="00894B9D"/>
    <w:rsid w:val="008A2F2C"/>
    <w:rsid w:val="008A33FC"/>
    <w:rsid w:val="008A41AB"/>
    <w:rsid w:val="008A449F"/>
    <w:rsid w:val="008B01C4"/>
    <w:rsid w:val="008B4234"/>
    <w:rsid w:val="008B6388"/>
    <w:rsid w:val="008B7471"/>
    <w:rsid w:val="008B7F88"/>
    <w:rsid w:val="008C07DB"/>
    <w:rsid w:val="008C3914"/>
    <w:rsid w:val="008C7712"/>
    <w:rsid w:val="008D23BF"/>
    <w:rsid w:val="008D24BD"/>
    <w:rsid w:val="008D3195"/>
    <w:rsid w:val="008D7553"/>
    <w:rsid w:val="008E14CD"/>
    <w:rsid w:val="008E2D8D"/>
    <w:rsid w:val="008E2DBE"/>
    <w:rsid w:val="008E4140"/>
    <w:rsid w:val="008F0FBC"/>
    <w:rsid w:val="008F3016"/>
    <w:rsid w:val="008F42AF"/>
    <w:rsid w:val="008F4669"/>
    <w:rsid w:val="008F745F"/>
    <w:rsid w:val="009015C5"/>
    <w:rsid w:val="00901C46"/>
    <w:rsid w:val="00905295"/>
    <w:rsid w:val="00906617"/>
    <w:rsid w:val="0091322C"/>
    <w:rsid w:val="00913241"/>
    <w:rsid w:val="00915138"/>
    <w:rsid w:val="00917B93"/>
    <w:rsid w:val="0092017E"/>
    <w:rsid w:val="009205E4"/>
    <w:rsid w:val="00922608"/>
    <w:rsid w:val="009227AF"/>
    <w:rsid w:val="00927654"/>
    <w:rsid w:val="00932D87"/>
    <w:rsid w:val="00936D2E"/>
    <w:rsid w:val="009376F3"/>
    <w:rsid w:val="00937AB0"/>
    <w:rsid w:val="00940548"/>
    <w:rsid w:val="009436C1"/>
    <w:rsid w:val="00945801"/>
    <w:rsid w:val="00945A84"/>
    <w:rsid w:val="009501BE"/>
    <w:rsid w:val="00950911"/>
    <w:rsid w:val="00952E0A"/>
    <w:rsid w:val="00955704"/>
    <w:rsid w:val="009564CD"/>
    <w:rsid w:val="00957EA0"/>
    <w:rsid w:val="00960DBF"/>
    <w:rsid w:val="00962634"/>
    <w:rsid w:val="00964011"/>
    <w:rsid w:val="00964B0F"/>
    <w:rsid w:val="00965F57"/>
    <w:rsid w:val="00965F77"/>
    <w:rsid w:val="009679B1"/>
    <w:rsid w:val="009747B0"/>
    <w:rsid w:val="0097518D"/>
    <w:rsid w:val="00982367"/>
    <w:rsid w:val="009831BA"/>
    <w:rsid w:val="00986F0E"/>
    <w:rsid w:val="009928CA"/>
    <w:rsid w:val="00992C3B"/>
    <w:rsid w:val="00993982"/>
    <w:rsid w:val="00993EA4"/>
    <w:rsid w:val="00994F69"/>
    <w:rsid w:val="009A25AA"/>
    <w:rsid w:val="009A4366"/>
    <w:rsid w:val="009B01A8"/>
    <w:rsid w:val="009B14D1"/>
    <w:rsid w:val="009B20F2"/>
    <w:rsid w:val="009B23B5"/>
    <w:rsid w:val="009B3202"/>
    <w:rsid w:val="009B58ED"/>
    <w:rsid w:val="009C0835"/>
    <w:rsid w:val="009C0B2E"/>
    <w:rsid w:val="009C13ED"/>
    <w:rsid w:val="009C1DB0"/>
    <w:rsid w:val="009C33E2"/>
    <w:rsid w:val="009C48FD"/>
    <w:rsid w:val="009C53BB"/>
    <w:rsid w:val="009C6242"/>
    <w:rsid w:val="009C6915"/>
    <w:rsid w:val="009C6E21"/>
    <w:rsid w:val="009C7956"/>
    <w:rsid w:val="009D0430"/>
    <w:rsid w:val="009D3705"/>
    <w:rsid w:val="009D722B"/>
    <w:rsid w:val="009D7368"/>
    <w:rsid w:val="009D7B35"/>
    <w:rsid w:val="009E05A8"/>
    <w:rsid w:val="009E549D"/>
    <w:rsid w:val="009E55C2"/>
    <w:rsid w:val="009E6B8F"/>
    <w:rsid w:val="009E781C"/>
    <w:rsid w:val="009F008F"/>
    <w:rsid w:val="009F2692"/>
    <w:rsid w:val="009F30DE"/>
    <w:rsid w:val="009F4ED2"/>
    <w:rsid w:val="009F69D6"/>
    <w:rsid w:val="009F73C4"/>
    <w:rsid w:val="009F7EF3"/>
    <w:rsid w:val="00A01323"/>
    <w:rsid w:val="00A01740"/>
    <w:rsid w:val="00A01D47"/>
    <w:rsid w:val="00A01E49"/>
    <w:rsid w:val="00A022A8"/>
    <w:rsid w:val="00A03E27"/>
    <w:rsid w:val="00A047FA"/>
    <w:rsid w:val="00A11800"/>
    <w:rsid w:val="00A17EEC"/>
    <w:rsid w:val="00A20483"/>
    <w:rsid w:val="00A24A8A"/>
    <w:rsid w:val="00A2545B"/>
    <w:rsid w:val="00A272DB"/>
    <w:rsid w:val="00A27D65"/>
    <w:rsid w:val="00A30C45"/>
    <w:rsid w:val="00A32171"/>
    <w:rsid w:val="00A36F0A"/>
    <w:rsid w:val="00A407B2"/>
    <w:rsid w:val="00A40A3E"/>
    <w:rsid w:val="00A42D49"/>
    <w:rsid w:val="00A43837"/>
    <w:rsid w:val="00A443FD"/>
    <w:rsid w:val="00A51A0A"/>
    <w:rsid w:val="00A52A45"/>
    <w:rsid w:val="00A53A76"/>
    <w:rsid w:val="00A624FD"/>
    <w:rsid w:val="00A6289B"/>
    <w:rsid w:val="00A6320C"/>
    <w:rsid w:val="00A63F4A"/>
    <w:rsid w:val="00A67C9B"/>
    <w:rsid w:val="00A72756"/>
    <w:rsid w:val="00A74FF5"/>
    <w:rsid w:val="00A76B6F"/>
    <w:rsid w:val="00A77ACE"/>
    <w:rsid w:val="00A77D8E"/>
    <w:rsid w:val="00A82D5E"/>
    <w:rsid w:val="00A8315F"/>
    <w:rsid w:val="00A84682"/>
    <w:rsid w:val="00A8507D"/>
    <w:rsid w:val="00A85AC1"/>
    <w:rsid w:val="00A87D74"/>
    <w:rsid w:val="00A87DBC"/>
    <w:rsid w:val="00A926F3"/>
    <w:rsid w:val="00A94B08"/>
    <w:rsid w:val="00A95849"/>
    <w:rsid w:val="00A96536"/>
    <w:rsid w:val="00A965A2"/>
    <w:rsid w:val="00A96698"/>
    <w:rsid w:val="00A9758F"/>
    <w:rsid w:val="00AA3750"/>
    <w:rsid w:val="00AB2AC2"/>
    <w:rsid w:val="00AB5F8A"/>
    <w:rsid w:val="00AB6F15"/>
    <w:rsid w:val="00AB6FC1"/>
    <w:rsid w:val="00AC22D9"/>
    <w:rsid w:val="00AC3C8A"/>
    <w:rsid w:val="00AC7226"/>
    <w:rsid w:val="00AD065F"/>
    <w:rsid w:val="00AD12A8"/>
    <w:rsid w:val="00AD14B3"/>
    <w:rsid w:val="00AD31C6"/>
    <w:rsid w:val="00AD3602"/>
    <w:rsid w:val="00AD38D5"/>
    <w:rsid w:val="00AD4B11"/>
    <w:rsid w:val="00AE399F"/>
    <w:rsid w:val="00AE4B41"/>
    <w:rsid w:val="00AF7607"/>
    <w:rsid w:val="00AF7DC1"/>
    <w:rsid w:val="00B00F97"/>
    <w:rsid w:val="00B01FF5"/>
    <w:rsid w:val="00B04092"/>
    <w:rsid w:val="00B0412B"/>
    <w:rsid w:val="00B04478"/>
    <w:rsid w:val="00B05B5C"/>
    <w:rsid w:val="00B05F03"/>
    <w:rsid w:val="00B061A0"/>
    <w:rsid w:val="00B102B3"/>
    <w:rsid w:val="00B119D6"/>
    <w:rsid w:val="00B1427E"/>
    <w:rsid w:val="00B17AF1"/>
    <w:rsid w:val="00B17D4C"/>
    <w:rsid w:val="00B2174C"/>
    <w:rsid w:val="00B27728"/>
    <w:rsid w:val="00B34845"/>
    <w:rsid w:val="00B362C6"/>
    <w:rsid w:val="00B3637C"/>
    <w:rsid w:val="00B3770A"/>
    <w:rsid w:val="00B40361"/>
    <w:rsid w:val="00B40712"/>
    <w:rsid w:val="00B444CA"/>
    <w:rsid w:val="00B45D06"/>
    <w:rsid w:val="00B474A9"/>
    <w:rsid w:val="00B47F5D"/>
    <w:rsid w:val="00B5188C"/>
    <w:rsid w:val="00B51E8C"/>
    <w:rsid w:val="00B5394B"/>
    <w:rsid w:val="00B571CC"/>
    <w:rsid w:val="00B601F6"/>
    <w:rsid w:val="00B61ABC"/>
    <w:rsid w:val="00B64266"/>
    <w:rsid w:val="00B6437C"/>
    <w:rsid w:val="00B66D6F"/>
    <w:rsid w:val="00B67ED3"/>
    <w:rsid w:val="00B70E5D"/>
    <w:rsid w:val="00B7113B"/>
    <w:rsid w:val="00B761C5"/>
    <w:rsid w:val="00B76C73"/>
    <w:rsid w:val="00B7738B"/>
    <w:rsid w:val="00B77590"/>
    <w:rsid w:val="00B776F1"/>
    <w:rsid w:val="00B77817"/>
    <w:rsid w:val="00B778D5"/>
    <w:rsid w:val="00B801C5"/>
    <w:rsid w:val="00B8149D"/>
    <w:rsid w:val="00B81C6D"/>
    <w:rsid w:val="00B8585F"/>
    <w:rsid w:val="00B86DB7"/>
    <w:rsid w:val="00B921E5"/>
    <w:rsid w:val="00B93C04"/>
    <w:rsid w:val="00B9525A"/>
    <w:rsid w:val="00B958BD"/>
    <w:rsid w:val="00B96218"/>
    <w:rsid w:val="00B97C75"/>
    <w:rsid w:val="00BA16DC"/>
    <w:rsid w:val="00BA3CDF"/>
    <w:rsid w:val="00BA43E7"/>
    <w:rsid w:val="00BA5106"/>
    <w:rsid w:val="00BA78CB"/>
    <w:rsid w:val="00BB401E"/>
    <w:rsid w:val="00BB65D2"/>
    <w:rsid w:val="00BC08EE"/>
    <w:rsid w:val="00BC50A5"/>
    <w:rsid w:val="00BC69D1"/>
    <w:rsid w:val="00BC6F7D"/>
    <w:rsid w:val="00BD19B4"/>
    <w:rsid w:val="00BD35AA"/>
    <w:rsid w:val="00BD3D1B"/>
    <w:rsid w:val="00BD4460"/>
    <w:rsid w:val="00BD4A41"/>
    <w:rsid w:val="00BD6505"/>
    <w:rsid w:val="00BD661E"/>
    <w:rsid w:val="00BD768B"/>
    <w:rsid w:val="00BD79E7"/>
    <w:rsid w:val="00BE034F"/>
    <w:rsid w:val="00BE0A9C"/>
    <w:rsid w:val="00BE2DDE"/>
    <w:rsid w:val="00BE397E"/>
    <w:rsid w:val="00BE5265"/>
    <w:rsid w:val="00BE61B7"/>
    <w:rsid w:val="00BE691A"/>
    <w:rsid w:val="00BE6A2F"/>
    <w:rsid w:val="00BE73F2"/>
    <w:rsid w:val="00BF0153"/>
    <w:rsid w:val="00BF21FB"/>
    <w:rsid w:val="00C01564"/>
    <w:rsid w:val="00C0243E"/>
    <w:rsid w:val="00C03DFB"/>
    <w:rsid w:val="00C04C65"/>
    <w:rsid w:val="00C068BA"/>
    <w:rsid w:val="00C1075C"/>
    <w:rsid w:val="00C11D5B"/>
    <w:rsid w:val="00C1498F"/>
    <w:rsid w:val="00C16E88"/>
    <w:rsid w:val="00C171A6"/>
    <w:rsid w:val="00C1735D"/>
    <w:rsid w:val="00C17433"/>
    <w:rsid w:val="00C20146"/>
    <w:rsid w:val="00C2482F"/>
    <w:rsid w:val="00C25FBC"/>
    <w:rsid w:val="00C27E0C"/>
    <w:rsid w:val="00C30927"/>
    <w:rsid w:val="00C35549"/>
    <w:rsid w:val="00C37852"/>
    <w:rsid w:val="00C37E11"/>
    <w:rsid w:val="00C40D5F"/>
    <w:rsid w:val="00C411B6"/>
    <w:rsid w:val="00C41226"/>
    <w:rsid w:val="00C41FA5"/>
    <w:rsid w:val="00C4257E"/>
    <w:rsid w:val="00C43C6E"/>
    <w:rsid w:val="00C45D78"/>
    <w:rsid w:val="00C465B0"/>
    <w:rsid w:val="00C47528"/>
    <w:rsid w:val="00C475C2"/>
    <w:rsid w:val="00C5056C"/>
    <w:rsid w:val="00C510FA"/>
    <w:rsid w:val="00C533BB"/>
    <w:rsid w:val="00C53EDB"/>
    <w:rsid w:val="00C54DAD"/>
    <w:rsid w:val="00C55934"/>
    <w:rsid w:val="00C55B77"/>
    <w:rsid w:val="00C572BB"/>
    <w:rsid w:val="00C57955"/>
    <w:rsid w:val="00C60B2E"/>
    <w:rsid w:val="00C60DD9"/>
    <w:rsid w:val="00C624C2"/>
    <w:rsid w:val="00C631B4"/>
    <w:rsid w:val="00C637B6"/>
    <w:rsid w:val="00C65A0B"/>
    <w:rsid w:val="00C669FE"/>
    <w:rsid w:val="00C67C0F"/>
    <w:rsid w:val="00C70A30"/>
    <w:rsid w:val="00C71146"/>
    <w:rsid w:val="00C71DBE"/>
    <w:rsid w:val="00C7440B"/>
    <w:rsid w:val="00C7490A"/>
    <w:rsid w:val="00C761F1"/>
    <w:rsid w:val="00C8321D"/>
    <w:rsid w:val="00C83C5E"/>
    <w:rsid w:val="00C847F8"/>
    <w:rsid w:val="00C864EF"/>
    <w:rsid w:val="00C910CC"/>
    <w:rsid w:val="00C9212D"/>
    <w:rsid w:val="00C92976"/>
    <w:rsid w:val="00C933D5"/>
    <w:rsid w:val="00C93DDB"/>
    <w:rsid w:val="00C94CA0"/>
    <w:rsid w:val="00CA0C59"/>
    <w:rsid w:val="00CA0E77"/>
    <w:rsid w:val="00CA38CF"/>
    <w:rsid w:val="00CA4B2B"/>
    <w:rsid w:val="00CB1EA6"/>
    <w:rsid w:val="00CB6736"/>
    <w:rsid w:val="00CB6FFA"/>
    <w:rsid w:val="00CB7FA7"/>
    <w:rsid w:val="00CC064F"/>
    <w:rsid w:val="00CC0D21"/>
    <w:rsid w:val="00CC5625"/>
    <w:rsid w:val="00CC6598"/>
    <w:rsid w:val="00CC7223"/>
    <w:rsid w:val="00CD0848"/>
    <w:rsid w:val="00CD0C79"/>
    <w:rsid w:val="00CD19AA"/>
    <w:rsid w:val="00CD24B4"/>
    <w:rsid w:val="00CD42F2"/>
    <w:rsid w:val="00CD45A1"/>
    <w:rsid w:val="00CD4FF5"/>
    <w:rsid w:val="00CD596F"/>
    <w:rsid w:val="00CD6F03"/>
    <w:rsid w:val="00CD6F07"/>
    <w:rsid w:val="00CE16FE"/>
    <w:rsid w:val="00CE23EC"/>
    <w:rsid w:val="00CF3B92"/>
    <w:rsid w:val="00CF7221"/>
    <w:rsid w:val="00D026F7"/>
    <w:rsid w:val="00D04A57"/>
    <w:rsid w:val="00D05D19"/>
    <w:rsid w:val="00D10157"/>
    <w:rsid w:val="00D130C1"/>
    <w:rsid w:val="00D13AA0"/>
    <w:rsid w:val="00D15890"/>
    <w:rsid w:val="00D15C64"/>
    <w:rsid w:val="00D15F61"/>
    <w:rsid w:val="00D16F43"/>
    <w:rsid w:val="00D17903"/>
    <w:rsid w:val="00D20AAB"/>
    <w:rsid w:val="00D226E2"/>
    <w:rsid w:val="00D24373"/>
    <w:rsid w:val="00D251BF"/>
    <w:rsid w:val="00D26C2B"/>
    <w:rsid w:val="00D27517"/>
    <w:rsid w:val="00D31204"/>
    <w:rsid w:val="00D319C3"/>
    <w:rsid w:val="00D31D2B"/>
    <w:rsid w:val="00D31F89"/>
    <w:rsid w:val="00D32F23"/>
    <w:rsid w:val="00D3314E"/>
    <w:rsid w:val="00D33ACF"/>
    <w:rsid w:val="00D34799"/>
    <w:rsid w:val="00D353C0"/>
    <w:rsid w:val="00D37B87"/>
    <w:rsid w:val="00D41167"/>
    <w:rsid w:val="00D42319"/>
    <w:rsid w:val="00D42DED"/>
    <w:rsid w:val="00D43540"/>
    <w:rsid w:val="00D44955"/>
    <w:rsid w:val="00D4631C"/>
    <w:rsid w:val="00D46C42"/>
    <w:rsid w:val="00D5684B"/>
    <w:rsid w:val="00D57507"/>
    <w:rsid w:val="00D600CC"/>
    <w:rsid w:val="00D61301"/>
    <w:rsid w:val="00D63C1C"/>
    <w:rsid w:val="00D6409F"/>
    <w:rsid w:val="00D647A9"/>
    <w:rsid w:val="00D65FD9"/>
    <w:rsid w:val="00D66672"/>
    <w:rsid w:val="00D67423"/>
    <w:rsid w:val="00D67D09"/>
    <w:rsid w:val="00D70095"/>
    <w:rsid w:val="00D70983"/>
    <w:rsid w:val="00D745BE"/>
    <w:rsid w:val="00D77997"/>
    <w:rsid w:val="00D825E3"/>
    <w:rsid w:val="00D86DDB"/>
    <w:rsid w:val="00D87729"/>
    <w:rsid w:val="00D87BAE"/>
    <w:rsid w:val="00D906C3"/>
    <w:rsid w:val="00D90FC6"/>
    <w:rsid w:val="00D92EDF"/>
    <w:rsid w:val="00D94023"/>
    <w:rsid w:val="00D9417B"/>
    <w:rsid w:val="00D9545F"/>
    <w:rsid w:val="00D97BE1"/>
    <w:rsid w:val="00DA1F47"/>
    <w:rsid w:val="00DA2398"/>
    <w:rsid w:val="00DA31B8"/>
    <w:rsid w:val="00DA3E66"/>
    <w:rsid w:val="00DA78B8"/>
    <w:rsid w:val="00DA7999"/>
    <w:rsid w:val="00DB3F01"/>
    <w:rsid w:val="00DB591A"/>
    <w:rsid w:val="00DC33DA"/>
    <w:rsid w:val="00DD0E54"/>
    <w:rsid w:val="00DD14BD"/>
    <w:rsid w:val="00DD4EC5"/>
    <w:rsid w:val="00DD7C81"/>
    <w:rsid w:val="00DD7E13"/>
    <w:rsid w:val="00DE08E1"/>
    <w:rsid w:val="00DE26B2"/>
    <w:rsid w:val="00DE33B4"/>
    <w:rsid w:val="00DF2221"/>
    <w:rsid w:val="00DF4AAB"/>
    <w:rsid w:val="00DF5C0A"/>
    <w:rsid w:val="00DF67FF"/>
    <w:rsid w:val="00DF7E95"/>
    <w:rsid w:val="00E01021"/>
    <w:rsid w:val="00E01514"/>
    <w:rsid w:val="00E0278A"/>
    <w:rsid w:val="00E0330A"/>
    <w:rsid w:val="00E060E4"/>
    <w:rsid w:val="00E06823"/>
    <w:rsid w:val="00E11204"/>
    <w:rsid w:val="00E117EC"/>
    <w:rsid w:val="00E12AD7"/>
    <w:rsid w:val="00E13C0F"/>
    <w:rsid w:val="00E237D4"/>
    <w:rsid w:val="00E26655"/>
    <w:rsid w:val="00E3105E"/>
    <w:rsid w:val="00E342E5"/>
    <w:rsid w:val="00E36E2A"/>
    <w:rsid w:val="00E41498"/>
    <w:rsid w:val="00E41E26"/>
    <w:rsid w:val="00E4386E"/>
    <w:rsid w:val="00E43D83"/>
    <w:rsid w:val="00E4451F"/>
    <w:rsid w:val="00E4468E"/>
    <w:rsid w:val="00E4485D"/>
    <w:rsid w:val="00E44A86"/>
    <w:rsid w:val="00E44E09"/>
    <w:rsid w:val="00E47BE4"/>
    <w:rsid w:val="00E533E3"/>
    <w:rsid w:val="00E5570C"/>
    <w:rsid w:val="00E55A78"/>
    <w:rsid w:val="00E57CAC"/>
    <w:rsid w:val="00E613EE"/>
    <w:rsid w:val="00E6341B"/>
    <w:rsid w:val="00E675B0"/>
    <w:rsid w:val="00E70E00"/>
    <w:rsid w:val="00E71859"/>
    <w:rsid w:val="00E741AE"/>
    <w:rsid w:val="00E74BE9"/>
    <w:rsid w:val="00E76D73"/>
    <w:rsid w:val="00E774E5"/>
    <w:rsid w:val="00E77AF8"/>
    <w:rsid w:val="00E80440"/>
    <w:rsid w:val="00E82146"/>
    <w:rsid w:val="00E828DC"/>
    <w:rsid w:val="00E82DED"/>
    <w:rsid w:val="00E85863"/>
    <w:rsid w:val="00E86E4D"/>
    <w:rsid w:val="00E90F77"/>
    <w:rsid w:val="00E9112E"/>
    <w:rsid w:val="00E94F03"/>
    <w:rsid w:val="00E9517A"/>
    <w:rsid w:val="00EA01A3"/>
    <w:rsid w:val="00EA0A1C"/>
    <w:rsid w:val="00EA26E3"/>
    <w:rsid w:val="00EA2D5D"/>
    <w:rsid w:val="00EB06FC"/>
    <w:rsid w:val="00EB108B"/>
    <w:rsid w:val="00EB21AD"/>
    <w:rsid w:val="00EB2F57"/>
    <w:rsid w:val="00EB34D0"/>
    <w:rsid w:val="00EB4943"/>
    <w:rsid w:val="00EC1B43"/>
    <w:rsid w:val="00EC20A4"/>
    <w:rsid w:val="00EC2B10"/>
    <w:rsid w:val="00EC34BD"/>
    <w:rsid w:val="00EC375A"/>
    <w:rsid w:val="00EC7BFB"/>
    <w:rsid w:val="00ED2DEA"/>
    <w:rsid w:val="00ED3D16"/>
    <w:rsid w:val="00ED4C29"/>
    <w:rsid w:val="00ED56CB"/>
    <w:rsid w:val="00ED618D"/>
    <w:rsid w:val="00ED6614"/>
    <w:rsid w:val="00EE4712"/>
    <w:rsid w:val="00EE5830"/>
    <w:rsid w:val="00EE795E"/>
    <w:rsid w:val="00EE7B97"/>
    <w:rsid w:val="00EF0D6F"/>
    <w:rsid w:val="00EF234B"/>
    <w:rsid w:val="00EF238F"/>
    <w:rsid w:val="00EF2E83"/>
    <w:rsid w:val="00EF40F5"/>
    <w:rsid w:val="00F01B70"/>
    <w:rsid w:val="00F03499"/>
    <w:rsid w:val="00F039BA"/>
    <w:rsid w:val="00F042A9"/>
    <w:rsid w:val="00F05F48"/>
    <w:rsid w:val="00F07E81"/>
    <w:rsid w:val="00F1479D"/>
    <w:rsid w:val="00F149DD"/>
    <w:rsid w:val="00F15CA4"/>
    <w:rsid w:val="00F16D81"/>
    <w:rsid w:val="00F20082"/>
    <w:rsid w:val="00F21F3F"/>
    <w:rsid w:val="00F22D4E"/>
    <w:rsid w:val="00F230E6"/>
    <w:rsid w:val="00F23CCB"/>
    <w:rsid w:val="00F26E36"/>
    <w:rsid w:val="00F31159"/>
    <w:rsid w:val="00F32B26"/>
    <w:rsid w:val="00F40A7B"/>
    <w:rsid w:val="00F43F02"/>
    <w:rsid w:val="00F440FF"/>
    <w:rsid w:val="00F47DC2"/>
    <w:rsid w:val="00F47E7B"/>
    <w:rsid w:val="00F508E6"/>
    <w:rsid w:val="00F51065"/>
    <w:rsid w:val="00F5548E"/>
    <w:rsid w:val="00F60A3B"/>
    <w:rsid w:val="00F64B55"/>
    <w:rsid w:val="00F65C6D"/>
    <w:rsid w:val="00F74DB2"/>
    <w:rsid w:val="00F77E4A"/>
    <w:rsid w:val="00F80CDE"/>
    <w:rsid w:val="00F80DC8"/>
    <w:rsid w:val="00F81F83"/>
    <w:rsid w:val="00F83276"/>
    <w:rsid w:val="00F85303"/>
    <w:rsid w:val="00F865A6"/>
    <w:rsid w:val="00F86748"/>
    <w:rsid w:val="00F8684B"/>
    <w:rsid w:val="00F90F35"/>
    <w:rsid w:val="00F92784"/>
    <w:rsid w:val="00F9415D"/>
    <w:rsid w:val="00F96A74"/>
    <w:rsid w:val="00FA29B0"/>
    <w:rsid w:val="00FA4B6A"/>
    <w:rsid w:val="00FA6B4A"/>
    <w:rsid w:val="00FA7337"/>
    <w:rsid w:val="00FA744E"/>
    <w:rsid w:val="00FA7DF6"/>
    <w:rsid w:val="00FB0896"/>
    <w:rsid w:val="00FB0E39"/>
    <w:rsid w:val="00FB34B6"/>
    <w:rsid w:val="00FB453D"/>
    <w:rsid w:val="00FB4743"/>
    <w:rsid w:val="00FB6A4B"/>
    <w:rsid w:val="00FB6FBE"/>
    <w:rsid w:val="00FB76C8"/>
    <w:rsid w:val="00FC00BD"/>
    <w:rsid w:val="00FC10F0"/>
    <w:rsid w:val="00FC1C18"/>
    <w:rsid w:val="00FC2284"/>
    <w:rsid w:val="00FC3E61"/>
    <w:rsid w:val="00FC428A"/>
    <w:rsid w:val="00FC772B"/>
    <w:rsid w:val="00FD0B5F"/>
    <w:rsid w:val="00FD38ED"/>
    <w:rsid w:val="00FD3F16"/>
    <w:rsid w:val="00FD5690"/>
    <w:rsid w:val="00FD6C66"/>
    <w:rsid w:val="00FD7399"/>
    <w:rsid w:val="00FE4845"/>
    <w:rsid w:val="00FE486D"/>
    <w:rsid w:val="00FE6C87"/>
    <w:rsid w:val="00FE7A67"/>
    <w:rsid w:val="00FF0D4F"/>
    <w:rsid w:val="00FF74DA"/>
    <w:rsid w:val="00FF7B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292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3">
    <w:name w:val="heading 3"/>
    <w:basedOn w:val="Normal"/>
    <w:link w:val="Heading3Char"/>
    <w:uiPriority w:val="9"/>
    <w:qFormat/>
    <w:rsid w:val="00086BBD"/>
    <w:pPr>
      <w:spacing w:before="100" w:beforeAutospacing="1" w:after="100" w:afterAutospacing="1"/>
      <w:outlineLvl w:val="2"/>
    </w:pPr>
    <w:rPr>
      <w:rFonts w:ascii="Times New Roman" w:eastAsia="Times New Roman" w:hAnsi="Times New Roman" w:cs="Times New Roman"/>
      <w:b/>
      <w:bCs/>
      <w:sz w:val="27"/>
      <w:szCs w:val="27"/>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3F5"/>
    <w:pPr>
      <w:ind w:left="720"/>
      <w:contextualSpacing/>
    </w:pPr>
  </w:style>
  <w:style w:type="paragraph" w:styleId="BalloonText">
    <w:name w:val="Balloon Text"/>
    <w:basedOn w:val="Normal"/>
    <w:link w:val="BalloonTextChar"/>
    <w:uiPriority w:val="99"/>
    <w:semiHidden/>
    <w:unhideWhenUsed/>
    <w:rsid w:val="00046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463"/>
    <w:rPr>
      <w:rFonts w:ascii="Lucida Grande" w:hAnsi="Lucida Grande" w:cs="Lucida Grande"/>
      <w:sz w:val="18"/>
      <w:szCs w:val="18"/>
      <w:lang w:val="en-GB"/>
    </w:rPr>
  </w:style>
  <w:style w:type="table" w:styleId="TableGrid">
    <w:name w:val="Table Grid"/>
    <w:basedOn w:val="TableNormal"/>
    <w:uiPriority w:val="39"/>
    <w:rsid w:val="00C2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02B3"/>
    <w:rPr>
      <w:sz w:val="18"/>
      <w:szCs w:val="18"/>
    </w:rPr>
  </w:style>
  <w:style w:type="paragraph" w:styleId="CommentText">
    <w:name w:val="annotation text"/>
    <w:basedOn w:val="Normal"/>
    <w:link w:val="CommentTextChar"/>
    <w:uiPriority w:val="99"/>
    <w:semiHidden/>
    <w:unhideWhenUsed/>
    <w:rsid w:val="00B102B3"/>
  </w:style>
  <w:style w:type="character" w:customStyle="1" w:styleId="CommentTextChar">
    <w:name w:val="Comment Text Char"/>
    <w:basedOn w:val="DefaultParagraphFont"/>
    <w:link w:val="CommentText"/>
    <w:uiPriority w:val="99"/>
    <w:semiHidden/>
    <w:rsid w:val="00B102B3"/>
    <w:rPr>
      <w:lang w:val="en-GB"/>
    </w:rPr>
  </w:style>
  <w:style w:type="paragraph" w:styleId="CommentSubject">
    <w:name w:val="annotation subject"/>
    <w:basedOn w:val="CommentText"/>
    <w:next w:val="CommentText"/>
    <w:link w:val="CommentSubjectChar"/>
    <w:uiPriority w:val="99"/>
    <w:semiHidden/>
    <w:unhideWhenUsed/>
    <w:rsid w:val="00B102B3"/>
    <w:rPr>
      <w:b/>
      <w:bCs/>
      <w:sz w:val="20"/>
      <w:szCs w:val="20"/>
    </w:rPr>
  </w:style>
  <w:style w:type="character" w:customStyle="1" w:styleId="CommentSubjectChar">
    <w:name w:val="Comment Subject Char"/>
    <w:basedOn w:val="CommentTextChar"/>
    <w:link w:val="CommentSubject"/>
    <w:uiPriority w:val="99"/>
    <w:semiHidden/>
    <w:rsid w:val="00B102B3"/>
    <w:rPr>
      <w:b/>
      <w:bCs/>
      <w:sz w:val="20"/>
      <w:szCs w:val="20"/>
      <w:lang w:val="en-GB"/>
    </w:rPr>
  </w:style>
  <w:style w:type="paragraph" w:styleId="Revision">
    <w:name w:val="Revision"/>
    <w:hidden/>
    <w:uiPriority w:val="99"/>
    <w:semiHidden/>
    <w:rsid w:val="009C1DB0"/>
    <w:rPr>
      <w:lang w:val="en-GB"/>
    </w:rPr>
  </w:style>
  <w:style w:type="paragraph" w:styleId="Header">
    <w:name w:val="header"/>
    <w:basedOn w:val="Normal"/>
    <w:link w:val="HeaderChar"/>
    <w:uiPriority w:val="99"/>
    <w:unhideWhenUsed/>
    <w:rsid w:val="00B40361"/>
    <w:pPr>
      <w:tabs>
        <w:tab w:val="center" w:pos="4320"/>
        <w:tab w:val="right" w:pos="8640"/>
      </w:tabs>
    </w:pPr>
  </w:style>
  <w:style w:type="character" w:customStyle="1" w:styleId="HeaderChar">
    <w:name w:val="Header Char"/>
    <w:basedOn w:val="DefaultParagraphFont"/>
    <w:link w:val="Header"/>
    <w:uiPriority w:val="99"/>
    <w:rsid w:val="00B40361"/>
    <w:rPr>
      <w:lang w:val="en-GB"/>
    </w:rPr>
  </w:style>
  <w:style w:type="paragraph" w:styleId="Footer">
    <w:name w:val="footer"/>
    <w:basedOn w:val="Normal"/>
    <w:link w:val="FooterChar"/>
    <w:uiPriority w:val="99"/>
    <w:unhideWhenUsed/>
    <w:rsid w:val="00B40361"/>
    <w:pPr>
      <w:tabs>
        <w:tab w:val="center" w:pos="4320"/>
        <w:tab w:val="right" w:pos="8640"/>
      </w:tabs>
    </w:pPr>
  </w:style>
  <w:style w:type="character" w:customStyle="1" w:styleId="FooterChar">
    <w:name w:val="Footer Char"/>
    <w:basedOn w:val="DefaultParagraphFont"/>
    <w:link w:val="Footer"/>
    <w:uiPriority w:val="99"/>
    <w:rsid w:val="00B40361"/>
    <w:rPr>
      <w:lang w:val="en-GB"/>
    </w:rPr>
  </w:style>
  <w:style w:type="paragraph" w:styleId="NormalWeb">
    <w:name w:val="Normal (Web)"/>
    <w:basedOn w:val="Normal"/>
    <w:uiPriority w:val="99"/>
    <w:unhideWhenUsed/>
    <w:rsid w:val="00FB4743"/>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nhideWhenUsed/>
    <w:rsid w:val="000D39CA"/>
    <w:rPr>
      <w:color w:val="0563C1" w:themeColor="hyperlink"/>
      <w:u w:val="single"/>
    </w:rPr>
  </w:style>
  <w:style w:type="character" w:styleId="LineNumber">
    <w:name w:val="line number"/>
    <w:basedOn w:val="DefaultParagraphFont"/>
    <w:uiPriority w:val="99"/>
    <w:semiHidden/>
    <w:unhideWhenUsed/>
    <w:rsid w:val="00884F22"/>
  </w:style>
  <w:style w:type="character" w:customStyle="1" w:styleId="apple-converted-space">
    <w:name w:val="apple-converted-space"/>
    <w:basedOn w:val="DefaultParagraphFont"/>
    <w:rsid w:val="001A4953"/>
  </w:style>
  <w:style w:type="character" w:styleId="Strong">
    <w:name w:val="Strong"/>
    <w:basedOn w:val="DefaultParagraphFont"/>
    <w:uiPriority w:val="22"/>
    <w:qFormat/>
    <w:rsid w:val="001A4953"/>
    <w:rPr>
      <w:b/>
      <w:bCs/>
    </w:rPr>
  </w:style>
  <w:style w:type="character" w:styleId="FollowedHyperlink">
    <w:name w:val="FollowedHyperlink"/>
    <w:basedOn w:val="DefaultParagraphFont"/>
    <w:uiPriority w:val="99"/>
    <w:semiHidden/>
    <w:unhideWhenUsed/>
    <w:rsid w:val="003B7C84"/>
    <w:rPr>
      <w:color w:val="954F72" w:themeColor="followedHyperlink"/>
      <w:u w:val="single"/>
    </w:rPr>
  </w:style>
  <w:style w:type="character" w:styleId="HTMLCite">
    <w:name w:val="HTML Cite"/>
    <w:basedOn w:val="DefaultParagraphFont"/>
    <w:uiPriority w:val="99"/>
    <w:semiHidden/>
    <w:unhideWhenUsed/>
    <w:rsid w:val="00A40A3E"/>
    <w:rPr>
      <w:i/>
      <w:iCs/>
    </w:rPr>
  </w:style>
  <w:style w:type="character" w:customStyle="1" w:styleId="author">
    <w:name w:val="author"/>
    <w:basedOn w:val="DefaultParagraphFont"/>
    <w:rsid w:val="00A40A3E"/>
  </w:style>
  <w:style w:type="character" w:customStyle="1" w:styleId="pubyear">
    <w:name w:val="pubyear"/>
    <w:basedOn w:val="DefaultParagraphFont"/>
    <w:rsid w:val="00A40A3E"/>
  </w:style>
  <w:style w:type="character" w:customStyle="1" w:styleId="chaptertitle">
    <w:name w:val="chaptertitle"/>
    <w:basedOn w:val="DefaultParagraphFont"/>
    <w:rsid w:val="00A40A3E"/>
  </w:style>
  <w:style w:type="character" w:customStyle="1" w:styleId="editor">
    <w:name w:val="editor"/>
    <w:basedOn w:val="DefaultParagraphFont"/>
    <w:rsid w:val="00A40A3E"/>
  </w:style>
  <w:style w:type="character" w:customStyle="1" w:styleId="booktitle">
    <w:name w:val="booktitle"/>
    <w:basedOn w:val="DefaultParagraphFont"/>
    <w:rsid w:val="00A40A3E"/>
  </w:style>
  <w:style w:type="character" w:customStyle="1" w:styleId="pagefirst">
    <w:name w:val="pagefirst"/>
    <w:basedOn w:val="DefaultParagraphFont"/>
    <w:rsid w:val="00A40A3E"/>
  </w:style>
  <w:style w:type="character" w:customStyle="1" w:styleId="pagelast">
    <w:name w:val="pagelast"/>
    <w:basedOn w:val="DefaultParagraphFont"/>
    <w:rsid w:val="00A40A3E"/>
  </w:style>
  <w:style w:type="character" w:customStyle="1" w:styleId="Heading3Char">
    <w:name w:val="Heading 3 Char"/>
    <w:basedOn w:val="DefaultParagraphFont"/>
    <w:link w:val="Heading3"/>
    <w:uiPriority w:val="9"/>
    <w:rsid w:val="00086BBD"/>
    <w:rPr>
      <w:rFonts w:ascii="Times New Roman" w:eastAsia="Times New Roman" w:hAnsi="Times New Roman" w:cs="Times New Roman"/>
      <w:b/>
      <w:bCs/>
      <w:sz w:val="27"/>
      <w:szCs w:val="27"/>
      <w:lang w:val="sv-SE" w:eastAsia="sv-SE"/>
    </w:rPr>
  </w:style>
  <w:style w:type="character" w:customStyle="1" w:styleId="is-accessible">
    <w:name w:val="is-accessible"/>
    <w:basedOn w:val="DefaultParagraphFont"/>
    <w:rsid w:val="00086BBD"/>
  </w:style>
  <w:style w:type="character" w:customStyle="1" w:styleId="article-headercorresponding-auth">
    <w:name w:val="article-header__corresponding-auth"/>
    <w:basedOn w:val="DefaultParagraphFont"/>
    <w:rsid w:val="00086BBD"/>
  </w:style>
  <w:style w:type="character" w:customStyle="1" w:styleId="article-headerauthors-item-label">
    <w:name w:val="article-header__authors-item-label"/>
    <w:basedOn w:val="DefaultParagraphFont"/>
    <w:rsid w:val="00086B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3">
    <w:name w:val="heading 3"/>
    <w:basedOn w:val="Normal"/>
    <w:link w:val="Heading3Char"/>
    <w:uiPriority w:val="9"/>
    <w:qFormat/>
    <w:rsid w:val="00086BBD"/>
    <w:pPr>
      <w:spacing w:before="100" w:beforeAutospacing="1" w:after="100" w:afterAutospacing="1"/>
      <w:outlineLvl w:val="2"/>
    </w:pPr>
    <w:rPr>
      <w:rFonts w:ascii="Times New Roman" w:eastAsia="Times New Roman" w:hAnsi="Times New Roman" w:cs="Times New Roman"/>
      <w:b/>
      <w:bCs/>
      <w:sz w:val="27"/>
      <w:szCs w:val="27"/>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3F5"/>
    <w:pPr>
      <w:ind w:left="720"/>
      <w:contextualSpacing/>
    </w:pPr>
  </w:style>
  <w:style w:type="paragraph" w:styleId="BalloonText">
    <w:name w:val="Balloon Text"/>
    <w:basedOn w:val="Normal"/>
    <w:link w:val="BalloonTextChar"/>
    <w:uiPriority w:val="99"/>
    <w:semiHidden/>
    <w:unhideWhenUsed/>
    <w:rsid w:val="00046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463"/>
    <w:rPr>
      <w:rFonts w:ascii="Lucida Grande" w:hAnsi="Lucida Grande" w:cs="Lucida Grande"/>
      <w:sz w:val="18"/>
      <w:szCs w:val="18"/>
      <w:lang w:val="en-GB"/>
    </w:rPr>
  </w:style>
  <w:style w:type="table" w:styleId="TableGrid">
    <w:name w:val="Table Grid"/>
    <w:basedOn w:val="TableNormal"/>
    <w:uiPriority w:val="39"/>
    <w:rsid w:val="00C2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02B3"/>
    <w:rPr>
      <w:sz w:val="18"/>
      <w:szCs w:val="18"/>
    </w:rPr>
  </w:style>
  <w:style w:type="paragraph" w:styleId="CommentText">
    <w:name w:val="annotation text"/>
    <w:basedOn w:val="Normal"/>
    <w:link w:val="CommentTextChar"/>
    <w:uiPriority w:val="99"/>
    <w:semiHidden/>
    <w:unhideWhenUsed/>
    <w:rsid w:val="00B102B3"/>
  </w:style>
  <w:style w:type="character" w:customStyle="1" w:styleId="CommentTextChar">
    <w:name w:val="Comment Text Char"/>
    <w:basedOn w:val="DefaultParagraphFont"/>
    <w:link w:val="CommentText"/>
    <w:uiPriority w:val="99"/>
    <w:semiHidden/>
    <w:rsid w:val="00B102B3"/>
    <w:rPr>
      <w:lang w:val="en-GB"/>
    </w:rPr>
  </w:style>
  <w:style w:type="paragraph" w:styleId="CommentSubject">
    <w:name w:val="annotation subject"/>
    <w:basedOn w:val="CommentText"/>
    <w:next w:val="CommentText"/>
    <w:link w:val="CommentSubjectChar"/>
    <w:uiPriority w:val="99"/>
    <w:semiHidden/>
    <w:unhideWhenUsed/>
    <w:rsid w:val="00B102B3"/>
    <w:rPr>
      <w:b/>
      <w:bCs/>
      <w:sz w:val="20"/>
      <w:szCs w:val="20"/>
    </w:rPr>
  </w:style>
  <w:style w:type="character" w:customStyle="1" w:styleId="CommentSubjectChar">
    <w:name w:val="Comment Subject Char"/>
    <w:basedOn w:val="CommentTextChar"/>
    <w:link w:val="CommentSubject"/>
    <w:uiPriority w:val="99"/>
    <w:semiHidden/>
    <w:rsid w:val="00B102B3"/>
    <w:rPr>
      <w:b/>
      <w:bCs/>
      <w:sz w:val="20"/>
      <w:szCs w:val="20"/>
      <w:lang w:val="en-GB"/>
    </w:rPr>
  </w:style>
  <w:style w:type="paragraph" w:styleId="Revision">
    <w:name w:val="Revision"/>
    <w:hidden/>
    <w:uiPriority w:val="99"/>
    <w:semiHidden/>
    <w:rsid w:val="009C1DB0"/>
    <w:rPr>
      <w:lang w:val="en-GB"/>
    </w:rPr>
  </w:style>
  <w:style w:type="paragraph" w:styleId="Header">
    <w:name w:val="header"/>
    <w:basedOn w:val="Normal"/>
    <w:link w:val="HeaderChar"/>
    <w:uiPriority w:val="99"/>
    <w:unhideWhenUsed/>
    <w:rsid w:val="00B40361"/>
    <w:pPr>
      <w:tabs>
        <w:tab w:val="center" w:pos="4320"/>
        <w:tab w:val="right" w:pos="8640"/>
      </w:tabs>
    </w:pPr>
  </w:style>
  <w:style w:type="character" w:customStyle="1" w:styleId="HeaderChar">
    <w:name w:val="Header Char"/>
    <w:basedOn w:val="DefaultParagraphFont"/>
    <w:link w:val="Header"/>
    <w:uiPriority w:val="99"/>
    <w:rsid w:val="00B40361"/>
    <w:rPr>
      <w:lang w:val="en-GB"/>
    </w:rPr>
  </w:style>
  <w:style w:type="paragraph" w:styleId="Footer">
    <w:name w:val="footer"/>
    <w:basedOn w:val="Normal"/>
    <w:link w:val="FooterChar"/>
    <w:uiPriority w:val="99"/>
    <w:unhideWhenUsed/>
    <w:rsid w:val="00B40361"/>
    <w:pPr>
      <w:tabs>
        <w:tab w:val="center" w:pos="4320"/>
        <w:tab w:val="right" w:pos="8640"/>
      </w:tabs>
    </w:pPr>
  </w:style>
  <w:style w:type="character" w:customStyle="1" w:styleId="FooterChar">
    <w:name w:val="Footer Char"/>
    <w:basedOn w:val="DefaultParagraphFont"/>
    <w:link w:val="Footer"/>
    <w:uiPriority w:val="99"/>
    <w:rsid w:val="00B40361"/>
    <w:rPr>
      <w:lang w:val="en-GB"/>
    </w:rPr>
  </w:style>
  <w:style w:type="paragraph" w:styleId="NormalWeb">
    <w:name w:val="Normal (Web)"/>
    <w:basedOn w:val="Normal"/>
    <w:uiPriority w:val="99"/>
    <w:unhideWhenUsed/>
    <w:rsid w:val="00FB4743"/>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nhideWhenUsed/>
    <w:rsid w:val="000D39CA"/>
    <w:rPr>
      <w:color w:val="0563C1" w:themeColor="hyperlink"/>
      <w:u w:val="single"/>
    </w:rPr>
  </w:style>
  <w:style w:type="character" w:styleId="LineNumber">
    <w:name w:val="line number"/>
    <w:basedOn w:val="DefaultParagraphFont"/>
    <w:uiPriority w:val="99"/>
    <w:semiHidden/>
    <w:unhideWhenUsed/>
    <w:rsid w:val="00884F22"/>
  </w:style>
  <w:style w:type="character" w:customStyle="1" w:styleId="apple-converted-space">
    <w:name w:val="apple-converted-space"/>
    <w:basedOn w:val="DefaultParagraphFont"/>
    <w:rsid w:val="001A4953"/>
  </w:style>
  <w:style w:type="character" w:styleId="Strong">
    <w:name w:val="Strong"/>
    <w:basedOn w:val="DefaultParagraphFont"/>
    <w:uiPriority w:val="22"/>
    <w:qFormat/>
    <w:rsid w:val="001A4953"/>
    <w:rPr>
      <w:b/>
      <w:bCs/>
    </w:rPr>
  </w:style>
  <w:style w:type="character" w:styleId="FollowedHyperlink">
    <w:name w:val="FollowedHyperlink"/>
    <w:basedOn w:val="DefaultParagraphFont"/>
    <w:uiPriority w:val="99"/>
    <w:semiHidden/>
    <w:unhideWhenUsed/>
    <w:rsid w:val="003B7C84"/>
    <w:rPr>
      <w:color w:val="954F72" w:themeColor="followedHyperlink"/>
      <w:u w:val="single"/>
    </w:rPr>
  </w:style>
  <w:style w:type="character" w:styleId="HTMLCite">
    <w:name w:val="HTML Cite"/>
    <w:basedOn w:val="DefaultParagraphFont"/>
    <w:uiPriority w:val="99"/>
    <w:semiHidden/>
    <w:unhideWhenUsed/>
    <w:rsid w:val="00A40A3E"/>
    <w:rPr>
      <w:i/>
      <w:iCs/>
    </w:rPr>
  </w:style>
  <w:style w:type="character" w:customStyle="1" w:styleId="author">
    <w:name w:val="author"/>
    <w:basedOn w:val="DefaultParagraphFont"/>
    <w:rsid w:val="00A40A3E"/>
  </w:style>
  <w:style w:type="character" w:customStyle="1" w:styleId="pubyear">
    <w:name w:val="pubyear"/>
    <w:basedOn w:val="DefaultParagraphFont"/>
    <w:rsid w:val="00A40A3E"/>
  </w:style>
  <w:style w:type="character" w:customStyle="1" w:styleId="chaptertitle">
    <w:name w:val="chaptertitle"/>
    <w:basedOn w:val="DefaultParagraphFont"/>
    <w:rsid w:val="00A40A3E"/>
  </w:style>
  <w:style w:type="character" w:customStyle="1" w:styleId="editor">
    <w:name w:val="editor"/>
    <w:basedOn w:val="DefaultParagraphFont"/>
    <w:rsid w:val="00A40A3E"/>
  </w:style>
  <w:style w:type="character" w:customStyle="1" w:styleId="booktitle">
    <w:name w:val="booktitle"/>
    <w:basedOn w:val="DefaultParagraphFont"/>
    <w:rsid w:val="00A40A3E"/>
  </w:style>
  <w:style w:type="character" w:customStyle="1" w:styleId="pagefirst">
    <w:name w:val="pagefirst"/>
    <w:basedOn w:val="DefaultParagraphFont"/>
    <w:rsid w:val="00A40A3E"/>
  </w:style>
  <w:style w:type="character" w:customStyle="1" w:styleId="pagelast">
    <w:name w:val="pagelast"/>
    <w:basedOn w:val="DefaultParagraphFont"/>
    <w:rsid w:val="00A40A3E"/>
  </w:style>
  <w:style w:type="character" w:customStyle="1" w:styleId="Heading3Char">
    <w:name w:val="Heading 3 Char"/>
    <w:basedOn w:val="DefaultParagraphFont"/>
    <w:link w:val="Heading3"/>
    <w:uiPriority w:val="9"/>
    <w:rsid w:val="00086BBD"/>
    <w:rPr>
      <w:rFonts w:ascii="Times New Roman" w:eastAsia="Times New Roman" w:hAnsi="Times New Roman" w:cs="Times New Roman"/>
      <w:b/>
      <w:bCs/>
      <w:sz w:val="27"/>
      <w:szCs w:val="27"/>
      <w:lang w:val="sv-SE" w:eastAsia="sv-SE"/>
    </w:rPr>
  </w:style>
  <w:style w:type="character" w:customStyle="1" w:styleId="is-accessible">
    <w:name w:val="is-accessible"/>
    <w:basedOn w:val="DefaultParagraphFont"/>
    <w:rsid w:val="00086BBD"/>
  </w:style>
  <w:style w:type="character" w:customStyle="1" w:styleId="article-headercorresponding-auth">
    <w:name w:val="article-header__corresponding-auth"/>
    <w:basedOn w:val="DefaultParagraphFont"/>
    <w:rsid w:val="00086BBD"/>
  </w:style>
  <w:style w:type="character" w:customStyle="1" w:styleId="article-headerauthors-item-label">
    <w:name w:val="article-header__authors-item-label"/>
    <w:basedOn w:val="DefaultParagraphFont"/>
    <w:rsid w:val="00086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264">
      <w:bodyDiv w:val="1"/>
      <w:marLeft w:val="0"/>
      <w:marRight w:val="0"/>
      <w:marTop w:val="0"/>
      <w:marBottom w:val="0"/>
      <w:divBdr>
        <w:top w:val="none" w:sz="0" w:space="0" w:color="auto"/>
        <w:left w:val="none" w:sz="0" w:space="0" w:color="auto"/>
        <w:bottom w:val="none" w:sz="0" w:space="0" w:color="auto"/>
        <w:right w:val="none" w:sz="0" w:space="0" w:color="auto"/>
      </w:divBdr>
    </w:div>
    <w:div w:id="63652352">
      <w:bodyDiv w:val="1"/>
      <w:marLeft w:val="0"/>
      <w:marRight w:val="0"/>
      <w:marTop w:val="0"/>
      <w:marBottom w:val="0"/>
      <w:divBdr>
        <w:top w:val="none" w:sz="0" w:space="0" w:color="auto"/>
        <w:left w:val="none" w:sz="0" w:space="0" w:color="auto"/>
        <w:bottom w:val="none" w:sz="0" w:space="0" w:color="auto"/>
        <w:right w:val="none" w:sz="0" w:space="0" w:color="auto"/>
      </w:divBdr>
    </w:div>
    <w:div w:id="111099845">
      <w:bodyDiv w:val="1"/>
      <w:marLeft w:val="0"/>
      <w:marRight w:val="0"/>
      <w:marTop w:val="0"/>
      <w:marBottom w:val="0"/>
      <w:divBdr>
        <w:top w:val="none" w:sz="0" w:space="0" w:color="auto"/>
        <w:left w:val="none" w:sz="0" w:space="0" w:color="auto"/>
        <w:bottom w:val="none" w:sz="0" w:space="0" w:color="auto"/>
        <w:right w:val="none" w:sz="0" w:space="0" w:color="auto"/>
      </w:divBdr>
    </w:div>
    <w:div w:id="129791898">
      <w:bodyDiv w:val="1"/>
      <w:marLeft w:val="0"/>
      <w:marRight w:val="0"/>
      <w:marTop w:val="0"/>
      <w:marBottom w:val="0"/>
      <w:divBdr>
        <w:top w:val="none" w:sz="0" w:space="0" w:color="auto"/>
        <w:left w:val="none" w:sz="0" w:space="0" w:color="auto"/>
        <w:bottom w:val="none" w:sz="0" w:space="0" w:color="auto"/>
        <w:right w:val="none" w:sz="0" w:space="0" w:color="auto"/>
      </w:divBdr>
    </w:div>
    <w:div w:id="354042694">
      <w:bodyDiv w:val="1"/>
      <w:marLeft w:val="0"/>
      <w:marRight w:val="0"/>
      <w:marTop w:val="0"/>
      <w:marBottom w:val="0"/>
      <w:divBdr>
        <w:top w:val="none" w:sz="0" w:space="0" w:color="auto"/>
        <w:left w:val="none" w:sz="0" w:space="0" w:color="auto"/>
        <w:bottom w:val="none" w:sz="0" w:space="0" w:color="auto"/>
        <w:right w:val="none" w:sz="0" w:space="0" w:color="auto"/>
      </w:divBdr>
    </w:div>
    <w:div w:id="588663998">
      <w:bodyDiv w:val="1"/>
      <w:marLeft w:val="0"/>
      <w:marRight w:val="0"/>
      <w:marTop w:val="0"/>
      <w:marBottom w:val="0"/>
      <w:divBdr>
        <w:top w:val="none" w:sz="0" w:space="0" w:color="auto"/>
        <w:left w:val="none" w:sz="0" w:space="0" w:color="auto"/>
        <w:bottom w:val="none" w:sz="0" w:space="0" w:color="auto"/>
        <w:right w:val="none" w:sz="0" w:space="0" w:color="auto"/>
      </w:divBdr>
    </w:div>
    <w:div w:id="679939179">
      <w:bodyDiv w:val="1"/>
      <w:marLeft w:val="0"/>
      <w:marRight w:val="0"/>
      <w:marTop w:val="0"/>
      <w:marBottom w:val="0"/>
      <w:divBdr>
        <w:top w:val="none" w:sz="0" w:space="0" w:color="auto"/>
        <w:left w:val="none" w:sz="0" w:space="0" w:color="auto"/>
        <w:bottom w:val="none" w:sz="0" w:space="0" w:color="auto"/>
        <w:right w:val="none" w:sz="0" w:space="0" w:color="auto"/>
      </w:divBdr>
    </w:div>
    <w:div w:id="775946908">
      <w:bodyDiv w:val="1"/>
      <w:marLeft w:val="0"/>
      <w:marRight w:val="0"/>
      <w:marTop w:val="0"/>
      <w:marBottom w:val="0"/>
      <w:divBdr>
        <w:top w:val="none" w:sz="0" w:space="0" w:color="auto"/>
        <w:left w:val="none" w:sz="0" w:space="0" w:color="auto"/>
        <w:bottom w:val="none" w:sz="0" w:space="0" w:color="auto"/>
        <w:right w:val="none" w:sz="0" w:space="0" w:color="auto"/>
      </w:divBdr>
    </w:div>
    <w:div w:id="823281099">
      <w:bodyDiv w:val="1"/>
      <w:marLeft w:val="0"/>
      <w:marRight w:val="0"/>
      <w:marTop w:val="0"/>
      <w:marBottom w:val="0"/>
      <w:divBdr>
        <w:top w:val="none" w:sz="0" w:space="0" w:color="auto"/>
        <w:left w:val="none" w:sz="0" w:space="0" w:color="auto"/>
        <w:bottom w:val="none" w:sz="0" w:space="0" w:color="auto"/>
        <w:right w:val="none" w:sz="0" w:space="0" w:color="auto"/>
      </w:divBdr>
    </w:div>
    <w:div w:id="839123608">
      <w:bodyDiv w:val="1"/>
      <w:marLeft w:val="0"/>
      <w:marRight w:val="0"/>
      <w:marTop w:val="0"/>
      <w:marBottom w:val="0"/>
      <w:divBdr>
        <w:top w:val="none" w:sz="0" w:space="0" w:color="auto"/>
        <w:left w:val="none" w:sz="0" w:space="0" w:color="auto"/>
        <w:bottom w:val="none" w:sz="0" w:space="0" w:color="auto"/>
        <w:right w:val="none" w:sz="0" w:space="0" w:color="auto"/>
      </w:divBdr>
    </w:div>
    <w:div w:id="903754784">
      <w:bodyDiv w:val="1"/>
      <w:marLeft w:val="0"/>
      <w:marRight w:val="0"/>
      <w:marTop w:val="0"/>
      <w:marBottom w:val="0"/>
      <w:divBdr>
        <w:top w:val="none" w:sz="0" w:space="0" w:color="auto"/>
        <w:left w:val="none" w:sz="0" w:space="0" w:color="auto"/>
        <w:bottom w:val="none" w:sz="0" w:space="0" w:color="auto"/>
        <w:right w:val="none" w:sz="0" w:space="0" w:color="auto"/>
      </w:divBdr>
    </w:div>
    <w:div w:id="1019889512">
      <w:bodyDiv w:val="1"/>
      <w:marLeft w:val="0"/>
      <w:marRight w:val="0"/>
      <w:marTop w:val="0"/>
      <w:marBottom w:val="0"/>
      <w:divBdr>
        <w:top w:val="none" w:sz="0" w:space="0" w:color="auto"/>
        <w:left w:val="none" w:sz="0" w:space="0" w:color="auto"/>
        <w:bottom w:val="none" w:sz="0" w:space="0" w:color="auto"/>
        <w:right w:val="none" w:sz="0" w:space="0" w:color="auto"/>
      </w:divBdr>
    </w:div>
    <w:div w:id="1191262143">
      <w:bodyDiv w:val="1"/>
      <w:marLeft w:val="0"/>
      <w:marRight w:val="0"/>
      <w:marTop w:val="0"/>
      <w:marBottom w:val="0"/>
      <w:divBdr>
        <w:top w:val="none" w:sz="0" w:space="0" w:color="auto"/>
        <w:left w:val="none" w:sz="0" w:space="0" w:color="auto"/>
        <w:bottom w:val="none" w:sz="0" w:space="0" w:color="auto"/>
        <w:right w:val="none" w:sz="0" w:space="0" w:color="auto"/>
      </w:divBdr>
    </w:div>
    <w:div w:id="1212497667">
      <w:bodyDiv w:val="1"/>
      <w:marLeft w:val="0"/>
      <w:marRight w:val="0"/>
      <w:marTop w:val="0"/>
      <w:marBottom w:val="0"/>
      <w:divBdr>
        <w:top w:val="none" w:sz="0" w:space="0" w:color="auto"/>
        <w:left w:val="none" w:sz="0" w:space="0" w:color="auto"/>
        <w:bottom w:val="none" w:sz="0" w:space="0" w:color="auto"/>
        <w:right w:val="none" w:sz="0" w:space="0" w:color="auto"/>
      </w:divBdr>
    </w:div>
    <w:div w:id="1278413223">
      <w:bodyDiv w:val="1"/>
      <w:marLeft w:val="0"/>
      <w:marRight w:val="0"/>
      <w:marTop w:val="0"/>
      <w:marBottom w:val="0"/>
      <w:divBdr>
        <w:top w:val="none" w:sz="0" w:space="0" w:color="auto"/>
        <w:left w:val="none" w:sz="0" w:space="0" w:color="auto"/>
        <w:bottom w:val="none" w:sz="0" w:space="0" w:color="auto"/>
        <w:right w:val="none" w:sz="0" w:space="0" w:color="auto"/>
      </w:divBdr>
    </w:div>
    <w:div w:id="1310288733">
      <w:bodyDiv w:val="1"/>
      <w:marLeft w:val="0"/>
      <w:marRight w:val="0"/>
      <w:marTop w:val="0"/>
      <w:marBottom w:val="0"/>
      <w:divBdr>
        <w:top w:val="none" w:sz="0" w:space="0" w:color="auto"/>
        <w:left w:val="none" w:sz="0" w:space="0" w:color="auto"/>
        <w:bottom w:val="none" w:sz="0" w:space="0" w:color="auto"/>
        <w:right w:val="none" w:sz="0" w:space="0" w:color="auto"/>
      </w:divBdr>
    </w:div>
    <w:div w:id="1341157950">
      <w:bodyDiv w:val="1"/>
      <w:marLeft w:val="0"/>
      <w:marRight w:val="0"/>
      <w:marTop w:val="0"/>
      <w:marBottom w:val="0"/>
      <w:divBdr>
        <w:top w:val="none" w:sz="0" w:space="0" w:color="auto"/>
        <w:left w:val="none" w:sz="0" w:space="0" w:color="auto"/>
        <w:bottom w:val="none" w:sz="0" w:space="0" w:color="auto"/>
        <w:right w:val="none" w:sz="0" w:space="0" w:color="auto"/>
      </w:divBdr>
    </w:div>
    <w:div w:id="1369142439">
      <w:bodyDiv w:val="1"/>
      <w:marLeft w:val="0"/>
      <w:marRight w:val="0"/>
      <w:marTop w:val="0"/>
      <w:marBottom w:val="0"/>
      <w:divBdr>
        <w:top w:val="none" w:sz="0" w:space="0" w:color="auto"/>
        <w:left w:val="none" w:sz="0" w:space="0" w:color="auto"/>
        <w:bottom w:val="none" w:sz="0" w:space="0" w:color="auto"/>
        <w:right w:val="none" w:sz="0" w:space="0" w:color="auto"/>
      </w:divBdr>
    </w:div>
    <w:div w:id="1513104877">
      <w:bodyDiv w:val="1"/>
      <w:marLeft w:val="0"/>
      <w:marRight w:val="0"/>
      <w:marTop w:val="0"/>
      <w:marBottom w:val="0"/>
      <w:divBdr>
        <w:top w:val="none" w:sz="0" w:space="0" w:color="auto"/>
        <w:left w:val="none" w:sz="0" w:space="0" w:color="auto"/>
        <w:bottom w:val="none" w:sz="0" w:space="0" w:color="auto"/>
        <w:right w:val="none" w:sz="0" w:space="0" w:color="auto"/>
      </w:divBdr>
      <w:divsChild>
        <w:div w:id="1322658408">
          <w:marLeft w:val="0"/>
          <w:marRight w:val="0"/>
          <w:marTop w:val="0"/>
          <w:marBottom w:val="0"/>
          <w:divBdr>
            <w:top w:val="none" w:sz="0" w:space="0" w:color="auto"/>
            <w:left w:val="none" w:sz="0" w:space="0" w:color="auto"/>
            <w:bottom w:val="none" w:sz="0" w:space="0" w:color="auto"/>
            <w:right w:val="none" w:sz="0" w:space="0" w:color="auto"/>
          </w:divBdr>
          <w:divsChild>
            <w:div w:id="247619172">
              <w:marLeft w:val="0"/>
              <w:marRight w:val="0"/>
              <w:marTop w:val="0"/>
              <w:marBottom w:val="0"/>
              <w:divBdr>
                <w:top w:val="none" w:sz="0" w:space="0" w:color="auto"/>
                <w:left w:val="none" w:sz="0" w:space="0" w:color="auto"/>
                <w:bottom w:val="none" w:sz="0" w:space="0" w:color="auto"/>
                <w:right w:val="none" w:sz="0" w:space="0" w:color="auto"/>
              </w:divBdr>
              <w:divsChild>
                <w:div w:id="873928145">
                  <w:marLeft w:val="0"/>
                  <w:marRight w:val="0"/>
                  <w:marTop w:val="0"/>
                  <w:marBottom w:val="0"/>
                  <w:divBdr>
                    <w:top w:val="none" w:sz="0" w:space="0" w:color="auto"/>
                    <w:left w:val="none" w:sz="0" w:space="0" w:color="auto"/>
                    <w:bottom w:val="none" w:sz="0" w:space="0" w:color="auto"/>
                    <w:right w:val="none" w:sz="0" w:space="0" w:color="auto"/>
                  </w:divBdr>
                  <w:divsChild>
                    <w:div w:id="2021000737">
                      <w:marLeft w:val="0"/>
                      <w:marRight w:val="0"/>
                      <w:marTop w:val="0"/>
                      <w:marBottom w:val="0"/>
                      <w:divBdr>
                        <w:top w:val="none" w:sz="0" w:space="0" w:color="auto"/>
                        <w:left w:val="none" w:sz="0" w:space="0" w:color="auto"/>
                        <w:bottom w:val="none" w:sz="0" w:space="0" w:color="auto"/>
                        <w:right w:val="none" w:sz="0" w:space="0" w:color="auto"/>
                      </w:divBdr>
                      <w:divsChild>
                        <w:div w:id="65305555">
                          <w:marLeft w:val="0"/>
                          <w:marRight w:val="0"/>
                          <w:marTop w:val="0"/>
                          <w:marBottom w:val="0"/>
                          <w:divBdr>
                            <w:top w:val="none" w:sz="0" w:space="0" w:color="auto"/>
                            <w:left w:val="none" w:sz="0" w:space="0" w:color="auto"/>
                            <w:bottom w:val="none" w:sz="0" w:space="0" w:color="auto"/>
                            <w:right w:val="none" w:sz="0" w:space="0" w:color="auto"/>
                          </w:divBdr>
                          <w:divsChild>
                            <w:div w:id="424351709">
                              <w:marLeft w:val="0"/>
                              <w:marRight w:val="0"/>
                              <w:marTop w:val="0"/>
                              <w:marBottom w:val="0"/>
                              <w:divBdr>
                                <w:top w:val="none" w:sz="0" w:space="0" w:color="auto"/>
                                <w:left w:val="none" w:sz="0" w:space="0" w:color="auto"/>
                                <w:bottom w:val="none" w:sz="0" w:space="0" w:color="auto"/>
                                <w:right w:val="none" w:sz="0" w:space="0" w:color="auto"/>
                              </w:divBdr>
                              <w:divsChild>
                                <w:div w:id="1518738531">
                                  <w:marLeft w:val="0"/>
                                  <w:marRight w:val="0"/>
                                  <w:marTop w:val="0"/>
                                  <w:marBottom w:val="0"/>
                                  <w:divBdr>
                                    <w:top w:val="none" w:sz="0" w:space="0" w:color="auto"/>
                                    <w:left w:val="none" w:sz="0" w:space="0" w:color="auto"/>
                                    <w:bottom w:val="none" w:sz="0" w:space="0" w:color="auto"/>
                                    <w:right w:val="none" w:sz="0" w:space="0" w:color="auto"/>
                                  </w:divBdr>
                                  <w:divsChild>
                                    <w:div w:id="1364555653">
                                      <w:marLeft w:val="0"/>
                                      <w:marRight w:val="0"/>
                                      <w:marTop w:val="0"/>
                                      <w:marBottom w:val="0"/>
                                      <w:divBdr>
                                        <w:top w:val="none" w:sz="0" w:space="0" w:color="auto"/>
                                        <w:left w:val="none" w:sz="0" w:space="0" w:color="auto"/>
                                        <w:bottom w:val="none" w:sz="0" w:space="0" w:color="auto"/>
                                        <w:right w:val="none" w:sz="0" w:space="0" w:color="auto"/>
                                      </w:divBdr>
                                      <w:divsChild>
                                        <w:div w:id="1506823956">
                                          <w:marLeft w:val="0"/>
                                          <w:marRight w:val="0"/>
                                          <w:marTop w:val="0"/>
                                          <w:marBottom w:val="0"/>
                                          <w:divBdr>
                                            <w:top w:val="none" w:sz="0" w:space="0" w:color="auto"/>
                                            <w:left w:val="none" w:sz="0" w:space="0" w:color="auto"/>
                                            <w:bottom w:val="none" w:sz="0" w:space="0" w:color="auto"/>
                                            <w:right w:val="none" w:sz="0" w:space="0" w:color="auto"/>
                                          </w:divBdr>
                                        </w:div>
                                      </w:divsChild>
                                    </w:div>
                                    <w:div w:id="404305325">
                                      <w:marLeft w:val="0"/>
                                      <w:marRight w:val="0"/>
                                      <w:marTop w:val="0"/>
                                      <w:marBottom w:val="0"/>
                                      <w:divBdr>
                                        <w:top w:val="none" w:sz="0" w:space="0" w:color="auto"/>
                                        <w:left w:val="none" w:sz="0" w:space="0" w:color="auto"/>
                                        <w:bottom w:val="none" w:sz="0" w:space="0" w:color="auto"/>
                                        <w:right w:val="none" w:sz="0" w:space="0" w:color="auto"/>
                                      </w:divBdr>
                                      <w:divsChild>
                                        <w:div w:id="1155757078">
                                          <w:marLeft w:val="0"/>
                                          <w:marRight w:val="0"/>
                                          <w:marTop w:val="0"/>
                                          <w:marBottom w:val="0"/>
                                          <w:divBdr>
                                            <w:top w:val="none" w:sz="0" w:space="0" w:color="auto"/>
                                            <w:left w:val="none" w:sz="0" w:space="0" w:color="auto"/>
                                            <w:bottom w:val="none" w:sz="0" w:space="0" w:color="auto"/>
                                            <w:right w:val="none" w:sz="0" w:space="0" w:color="auto"/>
                                          </w:divBdr>
                                        </w:div>
                                      </w:divsChild>
                                    </w:div>
                                    <w:div w:id="376709303">
                                      <w:marLeft w:val="0"/>
                                      <w:marRight w:val="0"/>
                                      <w:marTop w:val="0"/>
                                      <w:marBottom w:val="0"/>
                                      <w:divBdr>
                                        <w:top w:val="none" w:sz="0" w:space="0" w:color="auto"/>
                                        <w:left w:val="none" w:sz="0" w:space="0" w:color="auto"/>
                                        <w:bottom w:val="none" w:sz="0" w:space="0" w:color="auto"/>
                                        <w:right w:val="none" w:sz="0" w:space="0" w:color="auto"/>
                                      </w:divBdr>
                                      <w:divsChild>
                                        <w:div w:id="973566267">
                                          <w:marLeft w:val="0"/>
                                          <w:marRight w:val="0"/>
                                          <w:marTop w:val="0"/>
                                          <w:marBottom w:val="0"/>
                                          <w:divBdr>
                                            <w:top w:val="none" w:sz="0" w:space="0" w:color="auto"/>
                                            <w:left w:val="none" w:sz="0" w:space="0" w:color="auto"/>
                                            <w:bottom w:val="none" w:sz="0" w:space="0" w:color="auto"/>
                                            <w:right w:val="none" w:sz="0" w:space="0" w:color="auto"/>
                                          </w:divBdr>
                                        </w:div>
                                      </w:divsChild>
                                    </w:div>
                                    <w:div w:id="320891938">
                                      <w:marLeft w:val="0"/>
                                      <w:marRight w:val="0"/>
                                      <w:marTop w:val="0"/>
                                      <w:marBottom w:val="0"/>
                                      <w:divBdr>
                                        <w:top w:val="none" w:sz="0" w:space="0" w:color="auto"/>
                                        <w:left w:val="none" w:sz="0" w:space="0" w:color="auto"/>
                                        <w:bottom w:val="none" w:sz="0" w:space="0" w:color="auto"/>
                                        <w:right w:val="none" w:sz="0" w:space="0" w:color="auto"/>
                                      </w:divBdr>
                                      <w:divsChild>
                                        <w:div w:id="307511691">
                                          <w:marLeft w:val="0"/>
                                          <w:marRight w:val="0"/>
                                          <w:marTop w:val="0"/>
                                          <w:marBottom w:val="0"/>
                                          <w:divBdr>
                                            <w:top w:val="none" w:sz="0" w:space="0" w:color="auto"/>
                                            <w:left w:val="none" w:sz="0" w:space="0" w:color="auto"/>
                                            <w:bottom w:val="none" w:sz="0" w:space="0" w:color="auto"/>
                                            <w:right w:val="none" w:sz="0" w:space="0" w:color="auto"/>
                                          </w:divBdr>
                                        </w:div>
                                      </w:divsChild>
                                    </w:div>
                                    <w:div w:id="1870529404">
                                      <w:marLeft w:val="0"/>
                                      <w:marRight w:val="0"/>
                                      <w:marTop w:val="0"/>
                                      <w:marBottom w:val="0"/>
                                      <w:divBdr>
                                        <w:top w:val="none" w:sz="0" w:space="0" w:color="auto"/>
                                        <w:left w:val="none" w:sz="0" w:space="0" w:color="auto"/>
                                        <w:bottom w:val="none" w:sz="0" w:space="0" w:color="auto"/>
                                        <w:right w:val="none" w:sz="0" w:space="0" w:color="auto"/>
                                      </w:divBdr>
                                      <w:divsChild>
                                        <w:div w:id="70003354">
                                          <w:marLeft w:val="0"/>
                                          <w:marRight w:val="0"/>
                                          <w:marTop w:val="0"/>
                                          <w:marBottom w:val="0"/>
                                          <w:divBdr>
                                            <w:top w:val="none" w:sz="0" w:space="0" w:color="auto"/>
                                            <w:left w:val="none" w:sz="0" w:space="0" w:color="auto"/>
                                            <w:bottom w:val="none" w:sz="0" w:space="0" w:color="auto"/>
                                            <w:right w:val="none" w:sz="0" w:space="0" w:color="auto"/>
                                          </w:divBdr>
                                        </w:div>
                                      </w:divsChild>
                                    </w:div>
                                    <w:div w:id="824129776">
                                      <w:marLeft w:val="0"/>
                                      <w:marRight w:val="0"/>
                                      <w:marTop w:val="0"/>
                                      <w:marBottom w:val="0"/>
                                      <w:divBdr>
                                        <w:top w:val="none" w:sz="0" w:space="0" w:color="auto"/>
                                        <w:left w:val="none" w:sz="0" w:space="0" w:color="auto"/>
                                        <w:bottom w:val="none" w:sz="0" w:space="0" w:color="auto"/>
                                        <w:right w:val="none" w:sz="0" w:space="0" w:color="auto"/>
                                      </w:divBdr>
                                      <w:divsChild>
                                        <w:div w:id="11424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679212">
      <w:bodyDiv w:val="1"/>
      <w:marLeft w:val="0"/>
      <w:marRight w:val="0"/>
      <w:marTop w:val="0"/>
      <w:marBottom w:val="0"/>
      <w:divBdr>
        <w:top w:val="none" w:sz="0" w:space="0" w:color="auto"/>
        <w:left w:val="none" w:sz="0" w:space="0" w:color="auto"/>
        <w:bottom w:val="none" w:sz="0" w:space="0" w:color="auto"/>
        <w:right w:val="none" w:sz="0" w:space="0" w:color="auto"/>
      </w:divBdr>
    </w:div>
    <w:div w:id="1569656774">
      <w:bodyDiv w:val="1"/>
      <w:marLeft w:val="0"/>
      <w:marRight w:val="0"/>
      <w:marTop w:val="0"/>
      <w:marBottom w:val="0"/>
      <w:divBdr>
        <w:top w:val="none" w:sz="0" w:space="0" w:color="auto"/>
        <w:left w:val="none" w:sz="0" w:space="0" w:color="auto"/>
        <w:bottom w:val="none" w:sz="0" w:space="0" w:color="auto"/>
        <w:right w:val="none" w:sz="0" w:space="0" w:color="auto"/>
      </w:divBdr>
    </w:div>
    <w:div w:id="1867132020">
      <w:bodyDiv w:val="1"/>
      <w:marLeft w:val="0"/>
      <w:marRight w:val="0"/>
      <w:marTop w:val="0"/>
      <w:marBottom w:val="0"/>
      <w:divBdr>
        <w:top w:val="none" w:sz="0" w:space="0" w:color="auto"/>
        <w:left w:val="none" w:sz="0" w:space="0" w:color="auto"/>
        <w:bottom w:val="none" w:sz="0" w:space="0" w:color="auto"/>
        <w:right w:val="none" w:sz="0" w:space="0" w:color="auto"/>
      </w:divBdr>
    </w:div>
    <w:div w:id="1959490470">
      <w:bodyDiv w:val="1"/>
      <w:marLeft w:val="0"/>
      <w:marRight w:val="0"/>
      <w:marTop w:val="0"/>
      <w:marBottom w:val="0"/>
      <w:divBdr>
        <w:top w:val="none" w:sz="0" w:space="0" w:color="auto"/>
        <w:left w:val="none" w:sz="0" w:space="0" w:color="auto"/>
        <w:bottom w:val="none" w:sz="0" w:space="0" w:color="auto"/>
        <w:right w:val="none" w:sz="0" w:space="0" w:color="auto"/>
      </w:divBdr>
    </w:div>
    <w:div w:id="1990012632">
      <w:bodyDiv w:val="1"/>
      <w:marLeft w:val="0"/>
      <w:marRight w:val="0"/>
      <w:marTop w:val="0"/>
      <w:marBottom w:val="0"/>
      <w:divBdr>
        <w:top w:val="none" w:sz="0" w:space="0" w:color="auto"/>
        <w:left w:val="none" w:sz="0" w:space="0" w:color="auto"/>
        <w:bottom w:val="none" w:sz="0" w:space="0" w:color="auto"/>
        <w:right w:val="none" w:sz="0" w:space="0" w:color="auto"/>
      </w:divBdr>
    </w:div>
    <w:div w:id="2044668247">
      <w:bodyDiv w:val="1"/>
      <w:marLeft w:val="0"/>
      <w:marRight w:val="0"/>
      <w:marTop w:val="0"/>
      <w:marBottom w:val="0"/>
      <w:divBdr>
        <w:top w:val="none" w:sz="0" w:space="0" w:color="auto"/>
        <w:left w:val="none" w:sz="0" w:space="0" w:color="auto"/>
        <w:bottom w:val="none" w:sz="0" w:space="0" w:color="auto"/>
        <w:right w:val="none" w:sz="0" w:space="0" w:color="auto"/>
      </w:divBdr>
    </w:div>
    <w:div w:id="2097750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keith@unsw.edu.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avid.warton@unsw.edu.au" TargetMode="External"/><Relationship Id="rId4" Type="http://schemas.microsoft.com/office/2007/relationships/stylesWithEffects" Target="stylesWithEffects.xml"/><Relationship Id="rId9" Type="http://schemas.openxmlformats.org/officeDocument/2006/relationships/hyperlink" Target="mailto:samantha.k.dawson@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CD091-B8E3-4F94-95C2-E0D632BDB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9260</Words>
  <Characters>248197</Characters>
  <Application>Microsoft Office Word</Application>
  <DocSecurity>4</DocSecurity>
  <Lines>2068</Lines>
  <Paragraphs>513</Paragraphs>
  <ScaleCrop>false</ScaleCrop>
  <HeadingPairs>
    <vt:vector size="2" baseType="variant">
      <vt:variant>
        <vt:lpstr>Title</vt:lpstr>
      </vt:variant>
      <vt:variant>
        <vt:i4>1</vt:i4>
      </vt:variant>
    </vt:vector>
  </HeadingPairs>
  <TitlesOfParts>
    <vt:vector size="1" baseType="lpstr">
      <vt:lpstr/>
    </vt:vector>
  </TitlesOfParts>
  <Company>UNSW</Company>
  <LinksUpToDate>false</LinksUpToDate>
  <CharactersWithSpaces>256944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Dawson</dc:creator>
  <cp:lastModifiedBy>Lapage K.P.</cp:lastModifiedBy>
  <cp:revision>2</cp:revision>
  <cp:lastPrinted>2015-12-30T14:42:00Z</cp:lastPrinted>
  <dcterms:created xsi:type="dcterms:W3CDTF">2017-04-03T10:23:00Z</dcterms:created>
  <dcterms:modified xsi:type="dcterms:W3CDTF">2017-04-03T10:23:00Z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s.dawson@student.unsw.edu.au@www.mendeley.com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