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3E97D" w14:textId="1A723A25" w:rsidR="00FF6A6D" w:rsidRPr="001B7D74" w:rsidRDefault="00B81C33" w:rsidP="00E6497E">
      <w:pPr>
        <w:spacing w:after="0" w:line="240" w:lineRule="auto"/>
        <w:jc w:val="center"/>
        <w:rPr>
          <w:rFonts w:ascii="Times New Roman" w:hAnsi="Times New Roman" w:cs="Times New Roman"/>
          <w:b/>
          <w:sz w:val="28"/>
          <w:szCs w:val="28"/>
        </w:rPr>
      </w:pPr>
      <w:r w:rsidRPr="001B7D74">
        <w:rPr>
          <w:rFonts w:ascii="Times New Roman" w:hAnsi="Times New Roman" w:cs="Times New Roman"/>
          <w:b/>
          <w:sz w:val="28"/>
          <w:szCs w:val="28"/>
        </w:rPr>
        <w:t>Influence of Energy Density on Metallurgy and Properties in Metal Additive Manufacturing</w:t>
      </w:r>
    </w:p>
    <w:p w14:paraId="48E15D77" w14:textId="77777777" w:rsidR="00DC515B" w:rsidRPr="001B7D74" w:rsidRDefault="00DC515B" w:rsidP="00E6497E">
      <w:pPr>
        <w:spacing w:after="0" w:line="240" w:lineRule="auto"/>
        <w:jc w:val="center"/>
        <w:rPr>
          <w:rFonts w:ascii="Times New Roman" w:hAnsi="Times New Roman" w:cs="Times New Roman"/>
          <w:b/>
          <w:sz w:val="24"/>
          <w:szCs w:val="24"/>
        </w:rPr>
      </w:pPr>
    </w:p>
    <w:p w14:paraId="08CB7E38" w14:textId="3C1F11E7" w:rsidR="00FF6A6D" w:rsidRPr="001B7D74" w:rsidRDefault="00067350" w:rsidP="00E6497E">
      <w:pPr>
        <w:jc w:val="center"/>
        <w:rPr>
          <w:rFonts w:ascii="Times New Roman" w:hAnsi="Times New Roman" w:cs="Times New Roman"/>
          <w:sz w:val="28"/>
          <w:szCs w:val="28"/>
        </w:rPr>
      </w:pPr>
      <w:r w:rsidRPr="001B7D74">
        <w:rPr>
          <w:rFonts w:ascii="Times New Roman" w:hAnsi="Times New Roman" w:cs="Times New Roman"/>
          <w:sz w:val="28"/>
          <w:szCs w:val="28"/>
        </w:rPr>
        <w:t>S</w:t>
      </w:r>
      <w:r w:rsidR="00447686" w:rsidRPr="001B7D74">
        <w:rPr>
          <w:rFonts w:ascii="Times New Roman" w:hAnsi="Times New Roman" w:cs="Times New Roman"/>
          <w:sz w:val="28"/>
          <w:szCs w:val="28"/>
        </w:rPr>
        <w:t xml:space="preserve">hahir </w:t>
      </w:r>
      <w:r w:rsidRPr="001B7D74">
        <w:rPr>
          <w:rFonts w:ascii="Times New Roman" w:hAnsi="Times New Roman" w:cs="Times New Roman"/>
          <w:sz w:val="28"/>
          <w:szCs w:val="28"/>
        </w:rPr>
        <w:t>M</w:t>
      </w:r>
      <w:r w:rsidR="00E642AD" w:rsidRPr="001B7D74">
        <w:rPr>
          <w:rFonts w:ascii="Times New Roman" w:hAnsi="Times New Roman" w:cs="Times New Roman"/>
          <w:sz w:val="28"/>
          <w:szCs w:val="28"/>
        </w:rPr>
        <w:t>.</w:t>
      </w:r>
      <w:r w:rsidR="00E04349" w:rsidRPr="001B7D74">
        <w:rPr>
          <w:rFonts w:ascii="Times New Roman" w:hAnsi="Times New Roman" w:cs="Times New Roman"/>
          <w:sz w:val="28"/>
          <w:szCs w:val="28"/>
        </w:rPr>
        <w:t xml:space="preserve"> Yusuf and </w:t>
      </w:r>
      <w:proofErr w:type="spellStart"/>
      <w:r w:rsidR="00B145C5" w:rsidRPr="001B7D74">
        <w:rPr>
          <w:rFonts w:ascii="Times New Roman" w:hAnsi="Times New Roman" w:cs="Times New Roman"/>
          <w:sz w:val="28"/>
          <w:szCs w:val="28"/>
        </w:rPr>
        <w:t>Nong</w:t>
      </w:r>
      <w:proofErr w:type="spellEnd"/>
      <w:r w:rsidR="00B145C5" w:rsidRPr="001B7D74">
        <w:rPr>
          <w:rFonts w:ascii="Times New Roman" w:hAnsi="Times New Roman" w:cs="Times New Roman"/>
          <w:sz w:val="28"/>
          <w:szCs w:val="28"/>
        </w:rPr>
        <w:t xml:space="preserve"> Gao</w:t>
      </w:r>
    </w:p>
    <w:p w14:paraId="01B5D19C" w14:textId="5E45C56E" w:rsidR="00FF6A6D" w:rsidRPr="001B7D74" w:rsidRDefault="00B145C5" w:rsidP="00E6497E">
      <w:pPr>
        <w:jc w:val="center"/>
        <w:rPr>
          <w:rFonts w:ascii="Times New Roman" w:hAnsi="Times New Roman" w:cs="Times New Roman"/>
          <w:sz w:val="24"/>
          <w:szCs w:val="24"/>
        </w:rPr>
      </w:pPr>
      <w:r w:rsidRPr="001B7D74">
        <w:rPr>
          <w:rFonts w:ascii="Times New Roman" w:hAnsi="Times New Roman" w:cs="Times New Roman"/>
          <w:sz w:val="24"/>
          <w:szCs w:val="24"/>
        </w:rPr>
        <w:t>Materials Research Group, Faculty of Engineering and the Environment, University of Southampton, Southampton SO17 1BJ, UK</w:t>
      </w:r>
      <w:r w:rsidR="0087651C" w:rsidRPr="001B7D74">
        <w:rPr>
          <w:rFonts w:ascii="Times New Roman" w:hAnsi="Times New Roman" w:cs="Times New Roman"/>
          <w:sz w:val="24"/>
          <w:szCs w:val="24"/>
        </w:rPr>
        <w:t>.</w:t>
      </w:r>
    </w:p>
    <w:p w14:paraId="3737080B" w14:textId="58D8C1BC" w:rsidR="00B145C5" w:rsidRPr="001B7D74" w:rsidRDefault="00C4690E" w:rsidP="00E6497E">
      <w:pPr>
        <w:pStyle w:val="BodyText2"/>
        <w:jc w:val="left"/>
        <w:rPr>
          <w:sz w:val="22"/>
          <w:szCs w:val="22"/>
        </w:rPr>
      </w:pPr>
      <w:r w:rsidRPr="001B7D74">
        <w:rPr>
          <w:sz w:val="22"/>
          <w:szCs w:val="22"/>
        </w:rPr>
        <w:t xml:space="preserve">Corresponding author: </w:t>
      </w:r>
      <w:proofErr w:type="spellStart"/>
      <w:r w:rsidRPr="001B7D74">
        <w:rPr>
          <w:sz w:val="22"/>
          <w:szCs w:val="22"/>
        </w:rPr>
        <w:t>Nong</w:t>
      </w:r>
      <w:proofErr w:type="spellEnd"/>
      <w:r w:rsidRPr="001B7D74">
        <w:rPr>
          <w:sz w:val="22"/>
          <w:szCs w:val="22"/>
        </w:rPr>
        <w:t xml:space="preserve"> Gao (Tel: (023) 8059 3396; Fax: (023) 8059 3016; e-mail: </w:t>
      </w:r>
      <w:hyperlink r:id="rId8" w:history="1">
        <w:r w:rsidRPr="001B7D74">
          <w:rPr>
            <w:rStyle w:val="Hyperlink"/>
            <w:sz w:val="22"/>
            <w:szCs w:val="22"/>
          </w:rPr>
          <w:t>n.gao@soton.ac.uk</w:t>
        </w:r>
      </w:hyperlink>
      <w:r w:rsidRPr="001B7D74">
        <w:rPr>
          <w:sz w:val="22"/>
          <w:szCs w:val="22"/>
        </w:rPr>
        <w:t>)</w:t>
      </w:r>
      <w:r w:rsidR="003A13E6" w:rsidRPr="001B7D74">
        <w:rPr>
          <w:sz w:val="22"/>
          <w:szCs w:val="22"/>
        </w:rPr>
        <w:t xml:space="preserve"> </w:t>
      </w:r>
    </w:p>
    <w:p w14:paraId="79AACA1D" w14:textId="77777777" w:rsidR="00EB50F3" w:rsidRPr="001B7D74" w:rsidRDefault="00EB50F3" w:rsidP="00EB50F3">
      <w:pPr>
        <w:pStyle w:val="BodyText2"/>
        <w:jc w:val="left"/>
        <w:rPr>
          <w:b/>
          <w:sz w:val="24"/>
        </w:rPr>
      </w:pPr>
      <w:r w:rsidRPr="001B7D74">
        <w:rPr>
          <w:b/>
          <w:sz w:val="24"/>
        </w:rPr>
        <w:t>Biographical note</w:t>
      </w:r>
    </w:p>
    <w:p w14:paraId="2818B738" w14:textId="77777777" w:rsidR="00EB50F3" w:rsidRPr="001B7D74" w:rsidRDefault="00EB50F3" w:rsidP="00EB50F3">
      <w:pPr>
        <w:pStyle w:val="BodyText2"/>
        <w:spacing w:after="0" w:line="360" w:lineRule="auto"/>
        <w:rPr>
          <w:sz w:val="24"/>
        </w:rPr>
      </w:pPr>
      <w:r w:rsidRPr="001B7D74">
        <w:rPr>
          <w:b/>
          <w:sz w:val="24"/>
        </w:rPr>
        <w:t>Shahir M. Yusuf</w:t>
      </w:r>
      <w:r w:rsidRPr="001B7D74">
        <w:rPr>
          <w:sz w:val="24"/>
        </w:rPr>
        <w:t xml:space="preserve"> is currently a postgraduate researcher at the University of Southampton. He graduated with a MEng (Hons) in Mechanical Engineering in Sustainable Energy Systems from the University of Southampton in 2016. His main research interest is Additive Manufacturing (AM) of metals. He is researching on two aspects of metal AM: (</w:t>
      </w:r>
      <w:proofErr w:type="spellStart"/>
      <w:r w:rsidRPr="001B7D74">
        <w:rPr>
          <w:sz w:val="24"/>
        </w:rPr>
        <w:t>i</w:t>
      </w:r>
      <w:proofErr w:type="spellEnd"/>
      <w:r w:rsidRPr="001B7D74">
        <w:rPr>
          <w:sz w:val="24"/>
        </w:rPr>
        <w:t>) Influence of severe plastic deformation (SPD) processing on the microstructure of AM metal components, and (ii) the metallurgical mechanisms of additively-manufactured multiple metal material components.</w:t>
      </w:r>
    </w:p>
    <w:p w14:paraId="57399C69" w14:textId="77777777" w:rsidR="00EB50F3" w:rsidRPr="001B7D74" w:rsidRDefault="00EB50F3" w:rsidP="00EB50F3">
      <w:pPr>
        <w:pStyle w:val="BodyText2"/>
        <w:spacing w:after="0" w:line="360" w:lineRule="auto"/>
        <w:rPr>
          <w:sz w:val="24"/>
        </w:rPr>
      </w:pPr>
    </w:p>
    <w:p w14:paraId="58324368" w14:textId="77777777" w:rsidR="00EB50F3" w:rsidRPr="001B7D74" w:rsidRDefault="00EB50F3" w:rsidP="00EB50F3">
      <w:pPr>
        <w:pStyle w:val="BodyText2"/>
        <w:spacing w:after="0" w:line="360" w:lineRule="auto"/>
        <w:rPr>
          <w:color w:val="000000" w:themeColor="text1"/>
          <w:sz w:val="24"/>
        </w:rPr>
      </w:pPr>
      <w:proofErr w:type="spellStart"/>
      <w:r w:rsidRPr="001B7D74">
        <w:rPr>
          <w:b/>
          <w:color w:val="000000" w:themeColor="text1"/>
          <w:sz w:val="24"/>
        </w:rPr>
        <w:t>Nong</w:t>
      </w:r>
      <w:proofErr w:type="spellEnd"/>
      <w:r w:rsidRPr="001B7D74">
        <w:rPr>
          <w:b/>
          <w:color w:val="000000" w:themeColor="text1"/>
          <w:sz w:val="24"/>
        </w:rPr>
        <w:t xml:space="preserve"> Gao</w:t>
      </w:r>
      <w:r w:rsidRPr="001B7D74">
        <w:rPr>
          <w:color w:val="000000" w:themeColor="text1"/>
          <w:sz w:val="24"/>
        </w:rPr>
        <w:t xml:space="preserve"> </w:t>
      </w:r>
      <w:r w:rsidRPr="001B7D74">
        <w:rPr>
          <w:color w:val="000000" w:themeColor="text1"/>
          <w:sz w:val="24"/>
          <w:shd w:val="clear" w:color="auto" w:fill="FFFFFF"/>
        </w:rPr>
        <w:t>is a Lecturer at the Materials Research Group of the Engineering Sciences and Associate Director of the Centre for Bulk Nanostructured Materials at the University of Southampton. He graduated with a BEng (Hons) in Materials Science from the</w:t>
      </w:r>
      <w:r w:rsidRPr="001B7D74">
        <w:rPr>
          <w:rStyle w:val="apple-converted-space"/>
          <w:color w:val="000000" w:themeColor="text1"/>
          <w:sz w:val="24"/>
          <w:shd w:val="clear" w:color="auto" w:fill="FFFFFF"/>
        </w:rPr>
        <w:t> </w:t>
      </w:r>
      <w:hyperlink r:id="rId9" w:history="1">
        <w:r w:rsidRPr="001B7D74">
          <w:rPr>
            <w:rStyle w:val="Hyperlink"/>
            <w:color w:val="000000" w:themeColor="text1"/>
            <w:sz w:val="24"/>
            <w:u w:val="none"/>
            <w:shd w:val="clear" w:color="auto" w:fill="FFFFFF"/>
          </w:rPr>
          <w:t>Dalian University of Technology</w:t>
        </w:r>
      </w:hyperlink>
      <w:r w:rsidRPr="001B7D74">
        <w:rPr>
          <w:color w:val="000000" w:themeColor="text1"/>
          <w:sz w:val="24"/>
          <w:shd w:val="clear" w:color="auto" w:fill="FFFFFF"/>
        </w:rPr>
        <w:t>, PRC in 1982. He obtained his PhD from the</w:t>
      </w:r>
      <w:r w:rsidRPr="001B7D74">
        <w:rPr>
          <w:rStyle w:val="apple-converted-space"/>
          <w:color w:val="000000" w:themeColor="text1"/>
          <w:sz w:val="24"/>
          <w:shd w:val="clear" w:color="auto" w:fill="FFFFFF"/>
        </w:rPr>
        <w:t> </w:t>
      </w:r>
      <w:hyperlink r:id="rId10" w:history="1">
        <w:r w:rsidRPr="001B7D74">
          <w:rPr>
            <w:rStyle w:val="Hyperlink"/>
            <w:color w:val="000000" w:themeColor="text1"/>
            <w:sz w:val="24"/>
            <w:u w:val="none"/>
            <w:shd w:val="clear" w:color="auto" w:fill="FFFFFF"/>
          </w:rPr>
          <w:t>University of Sheffield</w:t>
        </w:r>
      </w:hyperlink>
      <w:r w:rsidRPr="001B7D74">
        <w:rPr>
          <w:rStyle w:val="apple-converted-space"/>
          <w:color w:val="000000" w:themeColor="text1"/>
          <w:sz w:val="24"/>
          <w:shd w:val="clear" w:color="auto" w:fill="FFFFFF"/>
        </w:rPr>
        <w:t> </w:t>
      </w:r>
      <w:r w:rsidRPr="001B7D74">
        <w:rPr>
          <w:color w:val="000000" w:themeColor="text1"/>
          <w:sz w:val="24"/>
          <w:shd w:val="clear" w:color="auto" w:fill="FFFFFF"/>
        </w:rPr>
        <w:t>on creep-fatigue of stainless steel in 1994. He returned to the University of Sheffield as a Post-Doctoral Research Associate in 1997 working on rolling contact fatigue after researching on microstructures of high strength low alloys steels at the University of Strathclyde for three years. He joined the</w:t>
      </w:r>
      <w:r w:rsidRPr="001B7D74">
        <w:rPr>
          <w:rStyle w:val="apple-converted-space"/>
          <w:color w:val="000000" w:themeColor="text1"/>
          <w:sz w:val="24"/>
          <w:shd w:val="clear" w:color="auto" w:fill="FFFFFF"/>
        </w:rPr>
        <w:t> </w:t>
      </w:r>
      <w:hyperlink r:id="rId11" w:history="1">
        <w:r w:rsidRPr="001B7D74">
          <w:rPr>
            <w:rStyle w:val="Hyperlink"/>
            <w:color w:val="000000" w:themeColor="text1"/>
            <w:sz w:val="24"/>
            <w:u w:val="none"/>
            <w:shd w:val="clear" w:color="auto" w:fill="FFFFFF"/>
          </w:rPr>
          <w:t>University of Southampton</w:t>
        </w:r>
      </w:hyperlink>
      <w:r w:rsidRPr="001B7D74">
        <w:rPr>
          <w:rStyle w:val="apple-converted-space"/>
          <w:color w:val="000000" w:themeColor="text1"/>
          <w:sz w:val="24"/>
          <w:shd w:val="clear" w:color="auto" w:fill="FFFFFF"/>
        </w:rPr>
        <w:t> </w:t>
      </w:r>
      <w:r w:rsidRPr="001B7D74">
        <w:rPr>
          <w:color w:val="000000" w:themeColor="text1"/>
          <w:sz w:val="24"/>
          <w:shd w:val="clear" w:color="auto" w:fill="FFFFFF"/>
        </w:rPr>
        <w:t>and appointed as a Research Fellow in 2000, a Senior Research Fellow in 2003, and a Lecturer in 2007.</w:t>
      </w:r>
    </w:p>
    <w:p w14:paraId="0E8D2DDB" w14:textId="03380F34" w:rsidR="00EB50F3" w:rsidRPr="001B7D74" w:rsidRDefault="00EB50F3" w:rsidP="00E6497E">
      <w:pPr>
        <w:pStyle w:val="BodyText2"/>
        <w:jc w:val="left"/>
        <w:rPr>
          <w:sz w:val="22"/>
          <w:szCs w:val="22"/>
        </w:rPr>
      </w:pPr>
    </w:p>
    <w:p w14:paraId="18ABF8B6" w14:textId="6CDFC1DE" w:rsidR="00EB50F3" w:rsidRPr="001B7D74" w:rsidRDefault="00EB50F3" w:rsidP="00E6497E">
      <w:pPr>
        <w:pStyle w:val="BodyText2"/>
        <w:jc w:val="left"/>
        <w:rPr>
          <w:sz w:val="22"/>
          <w:szCs w:val="22"/>
        </w:rPr>
      </w:pPr>
    </w:p>
    <w:p w14:paraId="5F1D551D" w14:textId="67F97E27" w:rsidR="00EB50F3" w:rsidRPr="001B7D74" w:rsidRDefault="00EB50F3" w:rsidP="00E6497E">
      <w:pPr>
        <w:pStyle w:val="BodyText2"/>
        <w:jc w:val="left"/>
        <w:rPr>
          <w:sz w:val="22"/>
          <w:szCs w:val="22"/>
        </w:rPr>
      </w:pPr>
    </w:p>
    <w:p w14:paraId="69698EC8" w14:textId="567DD998" w:rsidR="00EB50F3" w:rsidRPr="001B7D74" w:rsidRDefault="00EB50F3" w:rsidP="00E6497E">
      <w:pPr>
        <w:pStyle w:val="BodyText2"/>
        <w:jc w:val="left"/>
        <w:rPr>
          <w:sz w:val="22"/>
          <w:szCs w:val="22"/>
        </w:rPr>
      </w:pPr>
    </w:p>
    <w:p w14:paraId="62EC3B91" w14:textId="4CFBDF02" w:rsidR="00EB50F3" w:rsidRPr="001B7D74" w:rsidRDefault="00EB50F3" w:rsidP="00E6497E">
      <w:pPr>
        <w:pStyle w:val="BodyText2"/>
        <w:jc w:val="left"/>
        <w:rPr>
          <w:sz w:val="22"/>
          <w:szCs w:val="22"/>
        </w:rPr>
      </w:pPr>
    </w:p>
    <w:p w14:paraId="35E92DF2" w14:textId="202BC991" w:rsidR="00D13A09" w:rsidRPr="001B7D74" w:rsidRDefault="00B81C33" w:rsidP="00D13A09">
      <w:pPr>
        <w:spacing w:after="0" w:line="480" w:lineRule="auto"/>
        <w:jc w:val="center"/>
        <w:rPr>
          <w:rFonts w:ascii="Times New Roman" w:hAnsi="Times New Roman" w:cs="Times New Roman"/>
          <w:b/>
          <w:sz w:val="28"/>
          <w:szCs w:val="28"/>
        </w:rPr>
      </w:pPr>
      <w:r w:rsidRPr="001B7D74">
        <w:rPr>
          <w:rFonts w:ascii="Times New Roman" w:hAnsi="Times New Roman" w:cs="Times New Roman"/>
          <w:b/>
          <w:sz w:val="28"/>
          <w:szCs w:val="28"/>
        </w:rPr>
        <w:lastRenderedPageBreak/>
        <w:t>Influence of Energy Density on Metallurgy and Properties in Metal Additive Manufacturing</w:t>
      </w:r>
    </w:p>
    <w:p w14:paraId="49C25273" w14:textId="733F421B" w:rsidR="00EB50F3" w:rsidRPr="001B7D74" w:rsidRDefault="003C3CB7" w:rsidP="00E6497E">
      <w:pPr>
        <w:pStyle w:val="BodyText2"/>
        <w:jc w:val="left"/>
        <w:rPr>
          <w:sz w:val="22"/>
          <w:szCs w:val="22"/>
        </w:rPr>
      </w:pPr>
      <w:r w:rsidRPr="001B7D74">
        <w:rPr>
          <w:sz w:val="22"/>
          <w:szCs w:val="22"/>
        </w:rPr>
        <w:t xml:space="preserve">                                                                                                                                                                                                                  </w:t>
      </w:r>
    </w:p>
    <w:p w14:paraId="553C5494" w14:textId="35B3F9FC" w:rsidR="00046763" w:rsidRPr="001B7D74" w:rsidRDefault="00046763" w:rsidP="00EB50F3">
      <w:pPr>
        <w:pStyle w:val="Heading1"/>
        <w:spacing w:before="0" w:line="480" w:lineRule="auto"/>
        <w:jc w:val="center"/>
        <w:rPr>
          <w:rFonts w:ascii="Times New Roman" w:hAnsi="Times New Roman" w:cs="Times New Roman"/>
          <w:color w:val="000000" w:themeColor="text1"/>
          <w:sz w:val="24"/>
          <w:szCs w:val="24"/>
        </w:rPr>
      </w:pPr>
      <w:bookmarkStart w:id="0" w:name="_Toc437806316"/>
      <w:r w:rsidRPr="001B7D74">
        <w:rPr>
          <w:rFonts w:ascii="Times New Roman" w:hAnsi="Times New Roman" w:cs="Times New Roman"/>
          <w:color w:val="000000" w:themeColor="text1"/>
          <w:sz w:val="24"/>
          <w:szCs w:val="24"/>
        </w:rPr>
        <w:t>A</w:t>
      </w:r>
      <w:r w:rsidR="00B56822" w:rsidRPr="001B7D74">
        <w:rPr>
          <w:rFonts w:ascii="Times New Roman" w:hAnsi="Times New Roman" w:cs="Times New Roman"/>
          <w:color w:val="000000" w:themeColor="text1"/>
          <w:sz w:val="24"/>
          <w:szCs w:val="24"/>
        </w:rPr>
        <w:t xml:space="preserve">bstract </w:t>
      </w:r>
      <w:bookmarkEnd w:id="0"/>
    </w:p>
    <w:p w14:paraId="3B01E01C" w14:textId="15FA0E00" w:rsidR="000542E5" w:rsidRPr="001B7D74" w:rsidRDefault="000542E5" w:rsidP="000542E5">
      <w:pPr>
        <w:spacing w:after="0" w:line="480" w:lineRule="auto"/>
        <w:jc w:val="both"/>
        <w:rPr>
          <w:rFonts w:ascii="Times New Roman" w:hAnsi="Times New Roman" w:cs="Times New Roman"/>
          <w:color w:val="000000" w:themeColor="text1"/>
          <w:sz w:val="24"/>
          <w:szCs w:val="24"/>
        </w:rPr>
      </w:pPr>
      <w:r w:rsidRPr="001B7D74">
        <w:rPr>
          <w:rFonts w:ascii="Times New Roman" w:hAnsi="Times New Roman" w:cs="Times New Roman"/>
          <w:color w:val="000000" w:themeColor="text1"/>
          <w:sz w:val="24"/>
          <w:szCs w:val="24"/>
        </w:rPr>
        <w:t xml:space="preserve">Fabricating metallic components for highly specialised industries </w:t>
      </w:r>
      <w:r w:rsidR="00C254B8" w:rsidRPr="001B7D74">
        <w:rPr>
          <w:rFonts w:ascii="Times New Roman" w:hAnsi="Times New Roman" w:cs="Times New Roman"/>
          <w:color w:val="000000" w:themeColor="text1"/>
          <w:sz w:val="24"/>
          <w:szCs w:val="24"/>
        </w:rPr>
        <w:t xml:space="preserve">such as automotive and aerospace </w:t>
      </w:r>
      <w:r w:rsidRPr="001B7D74">
        <w:rPr>
          <w:rFonts w:ascii="Times New Roman" w:hAnsi="Times New Roman" w:cs="Times New Roman"/>
          <w:color w:val="000000" w:themeColor="text1"/>
          <w:sz w:val="24"/>
          <w:szCs w:val="24"/>
        </w:rPr>
        <w:t xml:space="preserve">has become the main focus of Additive Manufacturing due to its many advantages over traditional processes. This review initially outlines current Additive Manufacturing techniques for processing metallic components, particularly on ‘Powder Bed Fusion’ and ‘Directed Energy Deposition’ categories. Various solidification and metallurgical aspects, microstructure and properties of fabricated parts are described in subsequent sections. In addition, the influence of energy density on metallurgy, microstructure and mechanical properties is addressed. The need to establish processing maps for various materials and techniques, and the challenges currently faced in metal Additive Manufacturing are then highlighted. The final section provides an outlook for the future </w:t>
      </w:r>
      <w:r w:rsidR="0000154E" w:rsidRPr="001B7D74">
        <w:rPr>
          <w:rFonts w:ascii="Times New Roman" w:hAnsi="Times New Roman" w:cs="Times New Roman"/>
          <w:color w:val="000000" w:themeColor="text1"/>
          <w:sz w:val="24"/>
          <w:szCs w:val="24"/>
        </w:rPr>
        <w:t xml:space="preserve">of </w:t>
      </w:r>
      <w:r w:rsidRPr="001B7D74">
        <w:rPr>
          <w:rFonts w:ascii="Times New Roman" w:hAnsi="Times New Roman" w:cs="Times New Roman"/>
          <w:color w:val="000000" w:themeColor="text1"/>
          <w:sz w:val="24"/>
          <w:szCs w:val="24"/>
        </w:rPr>
        <w:t xml:space="preserve">research </w:t>
      </w:r>
      <w:r w:rsidR="0000154E" w:rsidRPr="001B7D74">
        <w:rPr>
          <w:rFonts w:ascii="Times New Roman" w:hAnsi="Times New Roman" w:cs="Times New Roman"/>
          <w:color w:val="000000" w:themeColor="text1"/>
          <w:sz w:val="24"/>
          <w:szCs w:val="24"/>
        </w:rPr>
        <w:t>in</w:t>
      </w:r>
      <w:r w:rsidRPr="001B7D74">
        <w:rPr>
          <w:rFonts w:ascii="Times New Roman" w:hAnsi="Times New Roman" w:cs="Times New Roman"/>
          <w:color w:val="000000" w:themeColor="text1"/>
          <w:sz w:val="24"/>
          <w:szCs w:val="24"/>
        </w:rPr>
        <w:t xml:space="preserve"> Additive Manufacturing of metals.</w:t>
      </w:r>
    </w:p>
    <w:p w14:paraId="0685A6A8" w14:textId="77777777" w:rsidR="00046763" w:rsidRPr="001B7D74" w:rsidRDefault="00046763" w:rsidP="00EB50F3">
      <w:pPr>
        <w:spacing w:after="0" w:line="480" w:lineRule="auto"/>
        <w:jc w:val="both"/>
        <w:rPr>
          <w:rFonts w:ascii="Times New Roman" w:hAnsi="Times New Roman" w:cs="Times New Roman"/>
          <w:sz w:val="24"/>
          <w:szCs w:val="24"/>
        </w:rPr>
      </w:pPr>
    </w:p>
    <w:p w14:paraId="3DB0EB1A" w14:textId="77777777" w:rsidR="00FF6A6D" w:rsidRPr="001B7D74" w:rsidRDefault="00FF6A6D" w:rsidP="00EB50F3">
      <w:pPr>
        <w:spacing w:after="0" w:line="480" w:lineRule="auto"/>
        <w:jc w:val="center"/>
        <w:rPr>
          <w:rFonts w:ascii="Times New Roman" w:hAnsi="Times New Roman" w:cs="Times New Roman"/>
          <w:sz w:val="24"/>
          <w:szCs w:val="24"/>
        </w:rPr>
      </w:pPr>
    </w:p>
    <w:p w14:paraId="12944F5D" w14:textId="17A3A604" w:rsidR="00CC7B2A" w:rsidRPr="001B7D74" w:rsidRDefault="0087651C" w:rsidP="00EB50F3">
      <w:pPr>
        <w:spacing w:after="0" w:line="480" w:lineRule="auto"/>
        <w:jc w:val="both"/>
        <w:rPr>
          <w:rFonts w:ascii="Times New Roman" w:hAnsi="Times New Roman" w:cs="Times New Roman"/>
          <w:b/>
          <w:sz w:val="24"/>
          <w:szCs w:val="24"/>
        </w:rPr>
      </w:pPr>
      <w:r w:rsidRPr="001B7D74">
        <w:rPr>
          <w:rFonts w:ascii="Times New Roman" w:hAnsi="Times New Roman" w:cs="Times New Roman"/>
          <w:b/>
          <w:sz w:val="24"/>
          <w:szCs w:val="24"/>
        </w:rPr>
        <w:t xml:space="preserve">Keywords: </w:t>
      </w:r>
      <w:r w:rsidR="00CC5569" w:rsidRPr="001B7D74">
        <w:rPr>
          <w:rFonts w:ascii="Times New Roman" w:hAnsi="Times New Roman" w:cs="Times New Roman"/>
          <w:sz w:val="24"/>
          <w:szCs w:val="24"/>
        </w:rPr>
        <w:t>Additive Manufacturing</w:t>
      </w:r>
      <w:r w:rsidR="00B56822" w:rsidRPr="001B7D74">
        <w:rPr>
          <w:rFonts w:ascii="Times New Roman" w:hAnsi="Times New Roman" w:cs="Times New Roman"/>
          <w:sz w:val="24"/>
          <w:szCs w:val="24"/>
        </w:rPr>
        <w:t xml:space="preserve">, </w:t>
      </w:r>
      <w:r w:rsidR="00867AA1" w:rsidRPr="001B7D74">
        <w:rPr>
          <w:rFonts w:ascii="Times New Roman" w:hAnsi="Times New Roman" w:cs="Times New Roman"/>
          <w:sz w:val="24"/>
          <w:szCs w:val="24"/>
        </w:rPr>
        <w:t>3D printing, energy density, metallurgy, mechanical properties</w:t>
      </w:r>
    </w:p>
    <w:p w14:paraId="4FF00D55" w14:textId="06B4E311" w:rsidR="00DE1D47" w:rsidRPr="001B7D74" w:rsidRDefault="00DE1D47" w:rsidP="00EB50F3">
      <w:pPr>
        <w:spacing w:after="0" w:line="480" w:lineRule="auto"/>
        <w:rPr>
          <w:rFonts w:ascii="Times New Roman" w:hAnsi="Times New Roman" w:cs="Times New Roman"/>
          <w:sz w:val="24"/>
          <w:szCs w:val="24"/>
        </w:rPr>
      </w:pPr>
    </w:p>
    <w:p w14:paraId="6477C45D" w14:textId="2809CEF1" w:rsidR="00EB50F3" w:rsidRPr="001B7D74" w:rsidRDefault="00EB50F3" w:rsidP="00EB50F3">
      <w:pPr>
        <w:spacing w:after="0" w:line="480" w:lineRule="auto"/>
        <w:rPr>
          <w:rFonts w:ascii="Times New Roman" w:hAnsi="Times New Roman" w:cs="Times New Roman"/>
          <w:sz w:val="24"/>
          <w:szCs w:val="24"/>
        </w:rPr>
      </w:pPr>
    </w:p>
    <w:p w14:paraId="1B54AD2C" w14:textId="5E13938A" w:rsidR="00EB50F3" w:rsidRPr="001B7D74" w:rsidRDefault="00EB50F3" w:rsidP="00EB50F3">
      <w:pPr>
        <w:spacing w:after="0" w:line="480" w:lineRule="auto"/>
        <w:rPr>
          <w:rFonts w:ascii="Times New Roman" w:hAnsi="Times New Roman" w:cs="Times New Roman"/>
          <w:sz w:val="24"/>
          <w:szCs w:val="24"/>
        </w:rPr>
      </w:pPr>
    </w:p>
    <w:p w14:paraId="30100FA4" w14:textId="22198DD8" w:rsidR="00EB50F3" w:rsidRPr="001B7D74" w:rsidRDefault="00EB50F3" w:rsidP="00EB50F3">
      <w:pPr>
        <w:spacing w:after="0" w:line="480" w:lineRule="auto"/>
        <w:rPr>
          <w:rFonts w:ascii="Times New Roman" w:hAnsi="Times New Roman" w:cs="Times New Roman"/>
          <w:sz w:val="24"/>
          <w:szCs w:val="24"/>
        </w:rPr>
      </w:pPr>
    </w:p>
    <w:p w14:paraId="49635CA1" w14:textId="77777777" w:rsidR="003E24F1" w:rsidRPr="001B7D74" w:rsidRDefault="003E24F1" w:rsidP="00EB50F3">
      <w:pPr>
        <w:spacing w:after="0" w:line="480" w:lineRule="auto"/>
        <w:rPr>
          <w:rFonts w:ascii="Times New Roman" w:hAnsi="Times New Roman" w:cs="Times New Roman"/>
          <w:sz w:val="24"/>
          <w:szCs w:val="24"/>
        </w:rPr>
      </w:pPr>
    </w:p>
    <w:p w14:paraId="473C5BDB" w14:textId="30889F71" w:rsidR="007F7EAD" w:rsidRPr="001B7D74" w:rsidRDefault="007F7EAD" w:rsidP="000410A2">
      <w:pPr>
        <w:pStyle w:val="Heading1"/>
        <w:spacing w:before="360" w:after="60" w:line="360" w:lineRule="auto"/>
        <w:ind w:right="567"/>
        <w:contextualSpacing/>
        <w:rPr>
          <w:rFonts w:ascii="Times New Roman" w:hAnsi="Times New Roman" w:cs="Times New Roman"/>
          <w:color w:val="000000" w:themeColor="text1"/>
          <w:sz w:val="24"/>
          <w:szCs w:val="24"/>
        </w:rPr>
      </w:pPr>
      <w:bookmarkStart w:id="1" w:name="_Toc437806317"/>
      <w:r w:rsidRPr="001B7D74">
        <w:rPr>
          <w:rFonts w:ascii="Times New Roman" w:hAnsi="Times New Roman" w:cs="Times New Roman"/>
          <w:color w:val="000000" w:themeColor="text1"/>
          <w:sz w:val="24"/>
          <w:szCs w:val="24"/>
        </w:rPr>
        <w:lastRenderedPageBreak/>
        <w:t>I</w:t>
      </w:r>
      <w:r w:rsidR="00746231" w:rsidRPr="001B7D74">
        <w:rPr>
          <w:rFonts w:ascii="Times New Roman" w:hAnsi="Times New Roman" w:cs="Times New Roman"/>
          <w:color w:val="000000" w:themeColor="text1"/>
          <w:sz w:val="24"/>
          <w:szCs w:val="24"/>
        </w:rPr>
        <w:t xml:space="preserve">ntroduction </w:t>
      </w:r>
      <w:bookmarkEnd w:id="1"/>
    </w:p>
    <w:p w14:paraId="719CC290" w14:textId="77777777" w:rsidR="00D14522" w:rsidRPr="001B7D74" w:rsidRDefault="00D14522" w:rsidP="006D63F1">
      <w:pPr>
        <w:spacing w:after="0" w:line="480" w:lineRule="auto"/>
        <w:jc w:val="both"/>
        <w:rPr>
          <w:rFonts w:ascii="Times New Roman" w:hAnsi="Times New Roman" w:cs="Times New Roman"/>
          <w:sz w:val="24"/>
          <w:szCs w:val="24"/>
        </w:rPr>
      </w:pPr>
    </w:p>
    <w:p w14:paraId="25E0FEA2" w14:textId="17A4683E" w:rsidR="00046763" w:rsidRPr="001B7D74" w:rsidRDefault="004A3368" w:rsidP="006D63F1">
      <w:pPr>
        <w:spacing w:after="0" w:line="480" w:lineRule="auto"/>
        <w:jc w:val="both"/>
        <w:rPr>
          <w:rFonts w:ascii="Times New Roman" w:hAnsi="Times New Roman" w:cs="Times New Roman"/>
          <w:sz w:val="24"/>
          <w:szCs w:val="24"/>
        </w:rPr>
      </w:pPr>
      <w:r w:rsidRPr="001B7D74">
        <w:rPr>
          <w:rFonts w:ascii="Times New Roman" w:hAnsi="Times New Roman" w:cs="Times New Roman"/>
          <w:sz w:val="24"/>
          <w:szCs w:val="24"/>
        </w:rPr>
        <w:t>Additive manufacturing (AM), or 3D printing is defined as the production of three-dimensional (3D) objects via material addition process in layer by layer, point by point or line by line manner without deformation or material removal</w:t>
      </w:r>
      <w:r w:rsidR="00564BCA" w:rsidRPr="001B7D74">
        <w:rPr>
          <w:rFonts w:ascii="Times New Roman" w:hAnsi="Times New Roman" w:cs="Times New Roman"/>
          <w:sz w:val="24"/>
          <w:szCs w:val="24"/>
        </w:rPr>
        <w:t>.</w:t>
      </w:r>
      <w:r w:rsidR="006F4CE6" w:rsidRPr="001B7D74">
        <w:rPr>
          <w:rFonts w:ascii="Times New Roman" w:hAnsi="Times New Roman" w:cs="Times New Roman"/>
          <w:sz w:val="24"/>
          <w:szCs w:val="24"/>
        </w:rPr>
        <w:t xml:space="preserve"> </w:t>
      </w:r>
      <w:r w:rsidR="00E743B3" w:rsidRPr="001B7D74">
        <w:rPr>
          <w:rFonts w:ascii="Times New Roman" w:hAnsi="Times New Roman" w:cs="Times New Roman"/>
          <w:sz w:val="24"/>
          <w:szCs w:val="24"/>
          <w:vertAlign w:val="superscript"/>
        </w:rPr>
        <w:fldChar w:fldCharType="begin" w:fldLock="1"/>
      </w:r>
      <w:r w:rsidR="006E5532" w:rsidRPr="001B7D74">
        <w:rPr>
          <w:rFonts w:ascii="Times New Roman" w:hAnsi="Times New Roman" w:cs="Times New Roman"/>
          <w:sz w:val="24"/>
          <w:szCs w:val="24"/>
          <w:vertAlign w:val="superscript"/>
        </w:rPr>
        <w:instrText>ADDIN CSL_CITATION { "citationItems" : [ { "id" : "ITEM-1", "itemData" : { "author" : [ { "dropping-particle" : "", "family" : "Waterman", "given" : "N A", "non-dropping-particle" : "", "parse-names" : false, "suffix" : "" }, { "dropping-particle" : "", "family" : "Dickens", "given" : "Phill", "non-dropping-particle" : "", "parse-names" : false, "suffix" : "" } ], "container-title" : "World Class Design to Manufacture", "id" : "ITEM-1", "issue" : "3", "issued" : { "date-parts" : [ [ "1994" ] ] }, "page" : "27-36", "title" : "Rapid product development in the USA, Europe and Japan", "type" : "article-journal", "volume" : "1" }, "uris" : [ "http://www.mendeley.com/documents/?uuid=ef1a3566-ef29-4dad-8c85-9e6796bd5858" ] }, { "id" : "ITEM-2", "itemData" : { "DOI" : "10.1007/s11665-014-0958-z", "ISSN" : "1059-9495", "abstract" : "This paper reviews the state-of-the-art of an important, rapidly emerging, manufacturing technology that is alternatively called additive manufacturing (AM), direct digital manufacturing, free form fabrication, or 3D printing, etc. A broad contextual overview of metallic AM is provided. AM has the potential to revo- lutionize the global parts manufacturing and logistics landscape. It enables distributed manufacturing and the productions of parts-on-demand while offering the potential to reduce cost, energy consumption, and carbon footprint. This paper explores the material science, processes, and business consideration associated with achieving these performance gains. It is concluded that a paradigm shift is required in order to fully exploit AM potential. Keywords", "author" : [ { "dropping-particle" : "", "family" : "Frazier", "given" : "William E.", "non-dropping-particle" : "", "parse-names" : false, "suffix" : "" } ], "container-title" : "Journal of Materials Engineering and Performance", "id" : "ITEM-2", "issue" : "6", "issued" : { "date-parts" : [ [ "2014", "4", "8" ] ] }, "page" : "1917-1928", "title" : "Metal Additive Manufacturing: A Review", "type" : "article-journal", "volume" : "23" }, "uris" : [ "http://www.mendeley.com/documents/?uuid=1a0d240d-6001-40bd-a8fd-4d9ed7785f8d" ] } ], "mendeley" : { "formattedCitation" : "[1], [2]", "manualFormatting" : "1,2", "plainTextFormattedCitation" : "[1], [2]", "previouslyFormattedCitation" : "[1], [2]" }, "properties" : { "noteIndex" : 0 }, "schema" : "https://github.com/citation-style-language/schema/raw/master/csl-citation.json" }</w:instrText>
      </w:r>
      <w:r w:rsidR="00E743B3" w:rsidRPr="001B7D74">
        <w:rPr>
          <w:rFonts w:ascii="Times New Roman" w:hAnsi="Times New Roman" w:cs="Times New Roman"/>
          <w:sz w:val="24"/>
          <w:szCs w:val="24"/>
          <w:vertAlign w:val="superscript"/>
        </w:rPr>
        <w:fldChar w:fldCharType="separate"/>
      </w:r>
      <w:r w:rsidR="0085446E" w:rsidRPr="001B7D74">
        <w:rPr>
          <w:rFonts w:ascii="Times New Roman" w:hAnsi="Times New Roman" w:cs="Times New Roman"/>
          <w:noProof/>
          <w:sz w:val="24"/>
          <w:szCs w:val="24"/>
          <w:vertAlign w:val="superscript"/>
        </w:rPr>
        <w:t>1,2</w:t>
      </w:r>
      <w:r w:rsidR="00E743B3" w:rsidRPr="001B7D74">
        <w:rPr>
          <w:rFonts w:ascii="Times New Roman" w:hAnsi="Times New Roman" w:cs="Times New Roman"/>
          <w:sz w:val="24"/>
          <w:szCs w:val="24"/>
          <w:vertAlign w:val="superscript"/>
        </w:rPr>
        <w:fldChar w:fldCharType="end"/>
      </w:r>
      <w:r w:rsidR="00E743B3" w:rsidRPr="001B7D74">
        <w:rPr>
          <w:rFonts w:ascii="Times New Roman" w:hAnsi="Times New Roman" w:cs="Times New Roman"/>
          <w:sz w:val="24"/>
          <w:szCs w:val="24"/>
          <w:vertAlign w:val="superscript"/>
        </w:rPr>
        <w:t xml:space="preserve"> </w:t>
      </w:r>
      <w:r w:rsidRPr="001B7D74">
        <w:rPr>
          <w:rFonts w:ascii="Times New Roman" w:hAnsi="Times New Roman" w:cs="Times New Roman"/>
          <w:sz w:val="24"/>
          <w:szCs w:val="24"/>
        </w:rPr>
        <w:t>The capability of 3D printing to fabricate parts with complex geometries</w:t>
      </w:r>
      <w:r w:rsidR="00E04349" w:rsidRPr="001B7D74">
        <w:rPr>
          <w:rFonts w:ascii="Times New Roman" w:hAnsi="Times New Roman" w:cs="Times New Roman"/>
          <w:sz w:val="24"/>
          <w:szCs w:val="24"/>
        </w:rPr>
        <w:t>,</w:t>
      </w:r>
      <w:r w:rsidRPr="001B7D74">
        <w:rPr>
          <w:rFonts w:ascii="Times New Roman" w:hAnsi="Times New Roman" w:cs="Times New Roman"/>
          <w:sz w:val="24"/>
          <w:szCs w:val="24"/>
        </w:rPr>
        <w:t xml:space="preserve"> </w:t>
      </w:r>
      <w:r w:rsidR="006E0A7B" w:rsidRPr="001B7D74">
        <w:rPr>
          <w:rFonts w:ascii="Times New Roman" w:hAnsi="Times New Roman" w:cs="Times New Roman"/>
          <w:sz w:val="24"/>
          <w:szCs w:val="24"/>
        </w:rPr>
        <w:t xml:space="preserve">and </w:t>
      </w:r>
      <w:r w:rsidRPr="001B7D74">
        <w:rPr>
          <w:rFonts w:ascii="Times New Roman" w:hAnsi="Times New Roman" w:cs="Times New Roman"/>
          <w:sz w:val="24"/>
          <w:szCs w:val="24"/>
        </w:rPr>
        <w:t>significant time, cost and waste material reduction makes this technology very competitive compared to</w:t>
      </w:r>
      <w:r w:rsidR="00BA530E" w:rsidRPr="001B7D74">
        <w:rPr>
          <w:rFonts w:ascii="Times New Roman" w:hAnsi="Times New Roman" w:cs="Times New Roman"/>
          <w:sz w:val="24"/>
          <w:szCs w:val="24"/>
        </w:rPr>
        <w:t xml:space="preserve"> conventional</w:t>
      </w:r>
      <w:r w:rsidRPr="001B7D74">
        <w:rPr>
          <w:rFonts w:ascii="Times New Roman" w:hAnsi="Times New Roman" w:cs="Times New Roman"/>
          <w:sz w:val="24"/>
          <w:szCs w:val="24"/>
        </w:rPr>
        <w:t xml:space="preserve"> manufacturing techniques such as milling</w:t>
      </w:r>
      <w:r w:rsidR="00BA530E" w:rsidRPr="001B7D74">
        <w:rPr>
          <w:rFonts w:ascii="Times New Roman" w:hAnsi="Times New Roman" w:cs="Times New Roman"/>
          <w:sz w:val="24"/>
          <w:szCs w:val="24"/>
        </w:rPr>
        <w:t>, welding, casting, forming, forging</w:t>
      </w:r>
      <w:r w:rsidRPr="001B7D74">
        <w:rPr>
          <w:rFonts w:ascii="Times New Roman" w:hAnsi="Times New Roman" w:cs="Times New Roman"/>
          <w:sz w:val="24"/>
          <w:szCs w:val="24"/>
        </w:rPr>
        <w:t xml:space="preserve"> and </w:t>
      </w:r>
      <w:r w:rsidR="00AE05FC" w:rsidRPr="001B7D74">
        <w:rPr>
          <w:rFonts w:ascii="Times New Roman" w:hAnsi="Times New Roman" w:cs="Times New Roman"/>
          <w:sz w:val="24"/>
          <w:szCs w:val="24"/>
        </w:rPr>
        <w:t>turning</w:t>
      </w:r>
      <w:r w:rsidR="00BA530E" w:rsidRPr="001B7D74">
        <w:rPr>
          <w:rFonts w:ascii="Times New Roman" w:hAnsi="Times New Roman" w:cs="Times New Roman"/>
          <w:sz w:val="24"/>
          <w:szCs w:val="24"/>
        </w:rPr>
        <w:t>.</w:t>
      </w:r>
      <w:r w:rsidR="008137A2" w:rsidRPr="001B7D74">
        <w:rPr>
          <w:rFonts w:ascii="Times New Roman" w:hAnsi="Times New Roman" w:cs="Times New Roman"/>
          <w:sz w:val="24"/>
          <w:szCs w:val="24"/>
        </w:rPr>
        <w:t xml:space="preserve"> </w:t>
      </w:r>
    </w:p>
    <w:p w14:paraId="43954B1E" w14:textId="77777777" w:rsidR="00046763" w:rsidRPr="001B7D74" w:rsidRDefault="00046763" w:rsidP="006D63F1">
      <w:pPr>
        <w:spacing w:after="0" w:line="480" w:lineRule="auto"/>
        <w:jc w:val="both"/>
        <w:rPr>
          <w:rFonts w:ascii="Times New Roman" w:hAnsi="Times New Roman" w:cs="Times New Roman"/>
          <w:sz w:val="24"/>
          <w:szCs w:val="24"/>
        </w:rPr>
      </w:pPr>
    </w:p>
    <w:p w14:paraId="516F9590" w14:textId="4E29584C" w:rsidR="00D14522" w:rsidRPr="001B7D74" w:rsidRDefault="00D14522" w:rsidP="006D63F1">
      <w:pPr>
        <w:spacing w:after="0" w:line="480" w:lineRule="auto"/>
        <w:jc w:val="both"/>
        <w:rPr>
          <w:rFonts w:ascii="Times New Roman" w:hAnsi="Times New Roman" w:cs="Times New Roman"/>
          <w:sz w:val="24"/>
          <w:szCs w:val="24"/>
        </w:rPr>
      </w:pPr>
      <w:r w:rsidRPr="001B7D74">
        <w:rPr>
          <w:rFonts w:ascii="Times New Roman" w:hAnsi="Times New Roman" w:cs="Times New Roman"/>
          <w:sz w:val="24"/>
          <w:szCs w:val="24"/>
        </w:rPr>
        <w:t>During the development stage in the 1990s, 3D printing</w:t>
      </w:r>
      <w:r w:rsidR="00BA13D6" w:rsidRPr="001B7D74">
        <w:rPr>
          <w:rFonts w:ascii="Times New Roman" w:hAnsi="Times New Roman" w:cs="Times New Roman"/>
          <w:sz w:val="24"/>
          <w:szCs w:val="24"/>
        </w:rPr>
        <w:t xml:space="preserve"> was</w:t>
      </w:r>
      <w:r w:rsidRPr="001B7D74">
        <w:rPr>
          <w:rFonts w:ascii="Times New Roman" w:hAnsi="Times New Roman" w:cs="Times New Roman"/>
          <w:sz w:val="24"/>
          <w:szCs w:val="24"/>
        </w:rPr>
        <w:t xml:space="preserve"> mostly used for rapid prototyping (RP) and rapid tooling (RT) which involve</w:t>
      </w:r>
      <w:r w:rsidR="005C2F73" w:rsidRPr="001B7D74">
        <w:rPr>
          <w:rFonts w:ascii="Times New Roman" w:hAnsi="Times New Roman" w:cs="Times New Roman"/>
          <w:sz w:val="24"/>
          <w:szCs w:val="24"/>
        </w:rPr>
        <w:t>d</w:t>
      </w:r>
      <w:r w:rsidRPr="001B7D74">
        <w:rPr>
          <w:rFonts w:ascii="Times New Roman" w:hAnsi="Times New Roman" w:cs="Times New Roman"/>
          <w:sz w:val="24"/>
          <w:szCs w:val="24"/>
        </w:rPr>
        <w:t xml:space="preserve"> only polymer and thermoplastic materials. However, advanc</w:t>
      </w:r>
      <w:r w:rsidR="00242D85" w:rsidRPr="001B7D74">
        <w:rPr>
          <w:rFonts w:ascii="Times New Roman" w:hAnsi="Times New Roman" w:cs="Times New Roman"/>
          <w:sz w:val="24"/>
          <w:szCs w:val="24"/>
        </w:rPr>
        <w:t>ement</w:t>
      </w:r>
      <w:r w:rsidRPr="001B7D74">
        <w:rPr>
          <w:rFonts w:ascii="Times New Roman" w:hAnsi="Times New Roman" w:cs="Times New Roman"/>
          <w:sz w:val="24"/>
          <w:szCs w:val="24"/>
        </w:rPr>
        <w:t xml:space="preserve"> in laser and electron beam technologies </w:t>
      </w:r>
      <w:r w:rsidR="000E6A5C" w:rsidRPr="001B7D74">
        <w:rPr>
          <w:rFonts w:ascii="Times New Roman" w:hAnsi="Times New Roman" w:cs="Times New Roman"/>
          <w:sz w:val="24"/>
          <w:szCs w:val="24"/>
        </w:rPr>
        <w:t>ha</w:t>
      </w:r>
      <w:r w:rsidR="00E04349" w:rsidRPr="001B7D74">
        <w:rPr>
          <w:rFonts w:ascii="Times New Roman" w:hAnsi="Times New Roman" w:cs="Times New Roman"/>
          <w:sz w:val="24"/>
          <w:szCs w:val="24"/>
        </w:rPr>
        <w:t>s</w:t>
      </w:r>
      <w:r w:rsidRPr="001B7D74">
        <w:rPr>
          <w:rFonts w:ascii="Times New Roman" w:hAnsi="Times New Roman" w:cs="Times New Roman"/>
          <w:sz w:val="24"/>
          <w:szCs w:val="24"/>
        </w:rPr>
        <w:t xml:space="preserve"> enabled </w:t>
      </w:r>
      <w:r w:rsidR="004E5FD3" w:rsidRPr="001B7D74">
        <w:rPr>
          <w:rFonts w:ascii="Times New Roman" w:hAnsi="Times New Roman" w:cs="Times New Roman"/>
          <w:sz w:val="24"/>
          <w:szCs w:val="24"/>
        </w:rPr>
        <w:t xml:space="preserve">to fabricate </w:t>
      </w:r>
      <w:r w:rsidR="000E6A5C" w:rsidRPr="001B7D74">
        <w:rPr>
          <w:rFonts w:ascii="Times New Roman" w:hAnsi="Times New Roman" w:cs="Times New Roman"/>
          <w:sz w:val="24"/>
          <w:szCs w:val="24"/>
        </w:rPr>
        <w:t>metallic components</w:t>
      </w:r>
      <w:r w:rsidRPr="001B7D74">
        <w:rPr>
          <w:rFonts w:ascii="Times New Roman" w:hAnsi="Times New Roman" w:cs="Times New Roman"/>
          <w:sz w:val="24"/>
          <w:szCs w:val="24"/>
        </w:rPr>
        <w:t xml:space="preserve">. As a result, 3D printing has now progressed to the stage of rapid manufacturing (RM) of end-use and functional metallic parts. The immense potential and benefits of 3D printing especially for low volume productions of complex geometries and mass customisation when compared to </w:t>
      </w:r>
      <w:r w:rsidR="00BA530E" w:rsidRPr="001B7D74">
        <w:rPr>
          <w:rFonts w:ascii="Times New Roman" w:hAnsi="Times New Roman" w:cs="Times New Roman"/>
          <w:sz w:val="24"/>
          <w:szCs w:val="24"/>
        </w:rPr>
        <w:t>conventional manufacturing techniques</w:t>
      </w:r>
      <w:r w:rsidRPr="001B7D74">
        <w:rPr>
          <w:rFonts w:ascii="Times New Roman" w:hAnsi="Times New Roman" w:cs="Times New Roman"/>
          <w:sz w:val="24"/>
          <w:szCs w:val="24"/>
        </w:rPr>
        <w:t xml:space="preserve"> have attracted widespread </w:t>
      </w:r>
      <w:r w:rsidR="000C0FE1" w:rsidRPr="001B7D74">
        <w:rPr>
          <w:rFonts w:ascii="Times New Roman" w:hAnsi="Times New Roman" w:cs="Times New Roman"/>
          <w:sz w:val="24"/>
          <w:szCs w:val="24"/>
        </w:rPr>
        <w:t xml:space="preserve">customers </w:t>
      </w:r>
      <w:r w:rsidRPr="001B7D74">
        <w:rPr>
          <w:rFonts w:ascii="Times New Roman" w:hAnsi="Times New Roman" w:cs="Times New Roman"/>
          <w:sz w:val="24"/>
          <w:szCs w:val="24"/>
        </w:rPr>
        <w:t>from various commercial sectors, particularly aerospace, automotive and biomedical industries.</w:t>
      </w:r>
    </w:p>
    <w:p w14:paraId="2908C46A" w14:textId="77777777" w:rsidR="0046254D" w:rsidRPr="001B7D74" w:rsidRDefault="0046254D" w:rsidP="006D63F1">
      <w:pPr>
        <w:spacing w:after="0" w:line="480" w:lineRule="auto"/>
        <w:jc w:val="both"/>
        <w:rPr>
          <w:rFonts w:ascii="Times New Roman" w:hAnsi="Times New Roman" w:cs="Times New Roman"/>
          <w:sz w:val="24"/>
          <w:szCs w:val="24"/>
        </w:rPr>
      </w:pPr>
    </w:p>
    <w:p w14:paraId="572F3648" w14:textId="2D5443C9" w:rsidR="00242D85" w:rsidRPr="001B7D74" w:rsidRDefault="004A2FCC" w:rsidP="006D63F1">
      <w:pPr>
        <w:spacing w:after="0" w:line="480" w:lineRule="auto"/>
        <w:jc w:val="both"/>
        <w:rPr>
          <w:rFonts w:ascii="Times New Roman" w:hAnsi="Times New Roman" w:cs="Times New Roman"/>
          <w:sz w:val="24"/>
          <w:szCs w:val="24"/>
        </w:rPr>
      </w:pPr>
      <w:r w:rsidRPr="001B7D74">
        <w:rPr>
          <w:rFonts w:ascii="Times New Roman" w:hAnsi="Times New Roman" w:cs="Times New Roman"/>
          <w:sz w:val="24"/>
          <w:szCs w:val="24"/>
        </w:rPr>
        <w:t xml:space="preserve">A number of 3D printing techniques for processing metals are currently available including </w:t>
      </w:r>
      <w:r w:rsidR="00ED4975" w:rsidRPr="001B7D74">
        <w:rPr>
          <w:rFonts w:ascii="Times New Roman" w:hAnsi="Times New Roman" w:cs="Times New Roman"/>
          <w:sz w:val="24"/>
          <w:szCs w:val="24"/>
        </w:rPr>
        <w:t>Selective Laser Sintering (SLS</w:t>
      </w:r>
      <w:r w:rsidRPr="001B7D74">
        <w:rPr>
          <w:rFonts w:ascii="Times New Roman" w:hAnsi="Times New Roman" w:cs="Times New Roman"/>
          <w:sz w:val="24"/>
          <w:szCs w:val="24"/>
        </w:rPr>
        <w:t>)</w:t>
      </w:r>
      <w:r w:rsidR="00242D85" w:rsidRPr="001B7D74">
        <w:rPr>
          <w:rFonts w:ascii="Times New Roman" w:hAnsi="Times New Roman" w:cs="Times New Roman"/>
          <w:sz w:val="24"/>
          <w:szCs w:val="24"/>
        </w:rPr>
        <w:t xml:space="preserve"> </w:t>
      </w:r>
      <w:r w:rsidR="00ED4975" w:rsidRPr="001B7D74">
        <w:rPr>
          <w:rFonts w:ascii="Times New Roman" w:hAnsi="Times New Roman" w:cs="Times New Roman"/>
          <w:sz w:val="24"/>
          <w:szCs w:val="24"/>
        </w:rPr>
        <w:t>commercialised by DTM</w:t>
      </w:r>
      <w:r w:rsidRPr="001B7D74">
        <w:rPr>
          <w:rFonts w:ascii="Times New Roman" w:hAnsi="Times New Roman" w:cs="Times New Roman"/>
          <w:sz w:val="24"/>
          <w:szCs w:val="24"/>
        </w:rPr>
        <w:t>, Selective Laser Melting (SLM)</w:t>
      </w:r>
      <w:r w:rsidR="00242D85" w:rsidRPr="001B7D74">
        <w:rPr>
          <w:rFonts w:ascii="Times New Roman" w:hAnsi="Times New Roman" w:cs="Times New Roman"/>
          <w:sz w:val="24"/>
          <w:szCs w:val="24"/>
        </w:rPr>
        <w:t xml:space="preserve"> </w:t>
      </w:r>
      <w:r w:rsidR="00ED4975" w:rsidRPr="001B7D74">
        <w:rPr>
          <w:rFonts w:ascii="Times New Roman" w:hAnsi="Times New Roman" w:cs="Times New Roman"/>
          <w:sz w:val="24"/>
          <w:szCs w:val="24"/>
        </w:rPr>
        <w:t xml:space="preserve">commercialised by </w:t>
      </w:r>
      <w:r w:rsidR="002A6A04" w:rsidRPr="001B7D74">
        <w:rPr>
          <w:rFonts w:ascii="Times New Roman" w:hAnsi="Times New Roman" w:cs="Times New Roman"/>
          <w:sz w:val="24"/>
          <w:szCs w:val="24"/>
        </w:rPr>
        <w:t>SLM Solutions</w:t>
      </w:r>
      <w:r w:rsidRPr="001B7D74">
        <w:rPr>
          <w:rFonts w:ascii="Times New Roman" w:hAnsi="Times New Roman" w:cs="Times New Roman"/>
          <w:sz w:val="24"/>
          <w:szCs w:val="24"/>
        </w:rPr>
        <w:t>, Electron Beam Melting (EBM)</w:t>
      </w:r>
      <w:r w:rsidR="00242D85" w:rsidRPr="001B7D74">
        <w:rPr>
          <w:rFonts w:ascii="Times New Roman" w:hAnsi="Times New Roman" w:cs="Times New Roman"/>
          <w:sz w:val="24"/>
          <w:szCs w:val="24"/>
        </w:rPr>
        <w:t xml:space="preserve"> </w:t>
      </w:r>
      <w:r w:rsidR="00ED4975" w:rsidRPr="001B7D74">
        <w:rPr>
          <w:rFonts w:ascii="Times New Roman" w:hAnsi="Times New Roman" w:cs="Times New Roman"/>
          <w:sz w:val="24"/>
          <w:szCs w:val="24"/>
        </w:rPr>
        <w:t>commercialised</w:t>
      </w:r>
      <w:r w:rsidR="00242D85" w:rsidRPr="001B7D74">
        <w:rPr>
          <w:rFonts w:ascii="Times New Roman" w:hAnsi="Times New Roman" w:cs="Times New Roman"/>
          <w:sz w:val="24"/>
          <w:szCs w:val="24"/>
        </w:rPr>
        <w:t xml:space="preserve"> by </w:t>
      </w:r>
      <w:proofErr w:type="spellStart"/>
      <w:r w:rsidR="00242D85" w:rsidRPr="001B7D74">
        <w:rPr>
          <w:rFonts w:ascii="Times New Roman" w:hAnsi="Times New Roman" w:cs="Times New Roman"/>
          <w:sz w:val="24"/>
          <w:szCs w:val="24"/>
        </w:rPr>
        <w:t>Arcam</w:t>
      </w:r>
      <w:proofErr w:type="spellEnd"/>
      <w:r w:rsidRPr="001B7D74">
        <w:rPr>
          <w:rFonts w:ascii="Times New Roman" w:hAnsi="Times New Roman" w:cs="Times New Roman"/>
          <w:sz w:val="24"/>
          <w:szCs w:val="24"/>
        </w:rPr>
        <w:t>, molten droplet processes and Wire and Arc Additive Manufacturing (WAAM)</w:t>
      </w:r>
      <w:r w:rsidR="00242D85" w:rsidRPr="001B7D74">
        <w:rPr>
          <w:rFonts w:ascii="Times New Roman" w:hAnsi="Times New Roman" w:cs="Times New Roman"/>
          <w:sz w:val="24"/>
          <w:szCs w:val="24"/>
        </w:rPr>
        <w:t xml:space="preserve"> which is based on welding technique</w:t>
      </w:r>
      <w:r w:rsidRPr="001B7D74">
        <w:rPr>
          <w:rFonts w:ascii="Times New Roman" w:hAnsi="Times New Roman" w:cs="Times New Roman"/>
          <w:sz w:val="24"/>
          <w:szCs w:val="24"/>
        </w:rPr>
        <w:t xml:space="preserve">. The application of these techniques has enabled </w:t>
      </w:r>
      <w:r w:rsidR="00E04349" w:rsidRPr="001B7D74">
        <w:rPr>
          <w:rFonts w:ascii="Times New Roman" w:hAnsi="Times New Roman" w:cs="Times New Roman"/>
          <w:sz w:val="24"/>
          <w:szCs w:val="24"/>
        </w:rPr>
        <w:t xml:space="preserve">the fabrication of </w:t>
      </w:r>
      <w:r w:rsidRPr="001B7D74">
        <w:rPr>
          <w:rFonts w:ascii="Times New Roman" w:hAnsi="Times New Roman" w:cs="Times New Roman"/>
          <w:sz w:val="24"/>
          <w:szCs w:val="24"/>
        </w:rPr>
        <w:t xml:space="preserve">near-net shape 3D objects. </w:t>
      </w:r>
      <w:r w:rsidR="008137A2" w:rsidRPr="001B7D74">
        <w:rPr>
          <w:rFonts w:ascii="Times New Roman" w:hAnsi="Times New Roman" w:cs="Times New Roman"/>
          <w:sz w:val="24"/>
          <w:szCs w:val="24"/>
        </w:rPr>
        <w:t xml:space="preserve">For example, SLM has been used to fabricate functional dental implants </w:t>
      </w:r>
      <w:r w:rsidR="008137A2" w:rsidRPr="001B7D74">
        <w:rPr>
          <w:rFonts w:ascii="Times New Roman" w:hAnsi="Times New Roman" w:cs="Times New Roman"/>
          <w:sz w:val="24"/>
          <w:szCs w:val="24"/>
        </w:rPr>
        <w:lastRenderedPageBreak/>
        <w:t>and aero engines in a small volume capacity without the need of expensive moulds, showing consistency in terms of mechanical properties</w:t>
      </w:r>
      <w:r w:rsidR="00564BCA" w:rsidRPr="001B7D74">
        <w:rPr>
          <w:rFonts w:ascii="Times New Roman" w:hAnsi="Times New Roman" w:cs="Times New Roman"/>
          <w:sz w:val="24"/>
          <w:szCs w:val="24"/>
        </w:rPr>
        <w:t>.</w:t>
      </w:r>
      <w:r w:rsidR="006F4CE6" w:rsidRPr="001B7D74">
        <w:rPr>
          <w:rFonts w:ascii="Times New Roman" w:hAnsi="Times New Roman" w:cs="Times New Roman"/>
          <w:sz w:val="24"/>
          <w:szCs w:val="24"/>
          <w:vertAlign w:val="superscript"/>
        </w:rPr>
        <w:t xml:space="preserve"> </w:t>
      </w:r>
      <w:r w:rsidR="00E743B3" w:rsidRPr="001B7D74">
        <w:rPr>
          <w:rFonts w:ascii="Times New Roman" w:hAnsi="Times New Roman" w:cs="Times New Roman"/>
          <w:sz w:val="24"/>
          <w:szCs w:val="24"/>
          <w:vertAlign w:val="superscript"/>
        </w:rPr>
        <w:fldChar w:fldCharType="begin" w:fldLock="1"/>
      </w:r>
      <w:r w:rsidR="006E5532" w:rsidRPr="001B7D74">
        <w:rPr>
          <w:rFonts w:ascii="Times New Roman" w:hAnsi="Times New Roman" w:cs="Times New Roman"/>
          <w:sz w:val="24"/>
          <w:szCs w:val="24"/>
          <w:vertAlign w:val="superscript"/>
        </w:rPr>
        <w:instrText>ADDIN CSL_CITATION { "citationItems" : [ { "id" : "ITEM-1", "itemData" : { "DOI" : "10.1002/latj.201290018", "ISSN" : "16137728", "abstract" : "Manufacturing enterprises in highwage countries such as Germany are increasingly being exposed to global competition. These enterprises are confronted by an increasing demand for individualized, high quality as well as low-cost products [1]. Additive manufacturing methods have accelerated their technological capability in the last few years and provide great potential to fulfill these challenges. The most common additive manufacturing method is called Selective Laser Melting (SLM), developed at the Fraunhofer Institute for Laser Technology ILT [2].", "author" : [ { "dropping-particle" : "", "family" : "Bremen", "given" : "Sebastian", "non-dropping-particle" : "", "parse-names" : false, "suffix" : "" }, { "dropping-particle" : "", "family" : "Meiners", "given" : "Wilhelm", "non-dropping-particle" : "", "parse-names" : false, "suffix" : "" }, { "dropping-particle" : "", "family" : "Diatlov", "given" : "Andrei", "non-dropping-particle" : "", "parse-names" : false, "suffix" : "" } ], "container-title" : "Laser Technik Journal", "id" : "ITEM-1", "issued" : { "date-parts" : [ [ "2012" ] ] }, "page" : "33-38", "title" : "Selective Laser Melting. A manufacturing technology for the future?", "type" : "article-journal", "volume" : "9" }, "uris" : [ "http://www.mendeley.com/documents/?uuid=0d028286-ade6-4d3d-8164-81727a79fe5a" ] }, { "id" : "ITEM-2", "itemData" : { "DOI" : "10.1016/j.actamat.2010.02.004", "ISSN" : "13596454", "abstract" : "Selective laser melting (SLM) is an additive manufacturing technique in which functional, complex parts can be created directly by selectively melting layers of powder. This process is characterized by highly localized high heat inputs during very short interaction times and will therefore significantly affect the microstructure. In this research, the development of the microstructure of the Ti\u20136Al\u20134V alloy processed by SLM and the influence of the scanning parameters and scanning strategy on this microstructure are studied by light optical microscopy. The martensitic phase is present, and due to the occurrence of epitaxial growth, elongated grains emerge. The direction of these grains is directly related to the process parameters. At high heat inputs it was also found that the intermetallic phase Ti3Al is pre- cipitated during the process.", "author" : [ { "dropping-particle" : "", "family" : "Thijs", "given" : "Lore", "non-dropping-particle" : "", "parse-names" : false, "suffix" : "" }, { "dropping-particle" : "", "family" : "Verhaeghe", "given" : "Frederik", "non-dropping-particle" : "", "parse-names" : false, "suffix" : "" }, { "dropping-particle" : "", "family" : "Craeghs", "given" : "Tom", "non-dropping-particle" : "", "parse-names" : false, "suffix" : "" }, { "dropping-particle" : "Van", "family" : "Humbeeck", "given" : "Jan", "non-dropping-particle" : "", "parse-names" : false, "suffix" : "" }, { "dropping-particle" : "", "family" : "Kruth", "given" : "Jean-Pierre", "non-dropping-particle" : "", "parse-names" : false, "suffix" : "" } ], "container-title" : "Acta Materialia", "id" : "ITEM-2", "issue" : "9", "issued" : { "date-parts" : [ [ "2010", "5" ] ] }, "page" : "3303-3312", "publisher" : "Acta Materialia Inc.", "title" : "A study of the microstructural evolution during selective laser melting of Ti\u20136Al\u20134V", "type" : "article-journal", "volume" : "58" }, "uris" : [ "http://www.mendeley.com/documents/?uuid=0b4ce0f6-a200-4df3-ae3a-177cd33b61c7" ] }, { "id" : "ITEM-3", "itemData" : { "DOI" : "10.1108/13552540710776142", "ISBN" : "1355-2546", "ISSN" : "1355-2546", "abstract" : "Selective laser melting of biocompatible metals for rapid manufacturing of medical parts", "author" : [ { "dropping-particle" : "", "family" : "Vandenbroucke", "given" : "Ben", "non-dropping-particle" : "", "parse-names" : false, "suffix" : "" }, { "dropping-particle" : "", "family" : "Kruth", "given" : "Jean-Pierre", "non-dropping-particle" : "", "parse-names" : false, "suffix" : "" } ], "container-title" : "Rapid Prototyping Journal", "id" : "ITEM-3", "issue" : "4", "issued" : { "date-parts" : [ [ "2007" ] ] }, "page" : "196-203", "title" : "Selective laser melting of biocompatible metals for rapid manufacturing of medical parts", "type" : "article-journal", "volume" : "13" }, "uris" : [ "http://www.mendeley.com/documents/?uuid=a139a828-8271-4913-ba74-586a68874dc9" ] } ], "mendeley" : { "formattedCitation" : "[3]\u2013[5]", "manualFormatting" : "3-5", "plainTextFormattedCitation" : "[3]\u2013[5]", "previouslyFormattedCitation" : "[3]\u2013[5]" }, "properties" : { "noteIndex" : 0 }, "schema" : "https://github.com/citation-style-language/schema/raw/master/csl-citation.json" }</w:instrText>
      </w:r>
      <w:r w:rsidR="00E743B3" w:rsidRPr="001B7D74">
        <w:rPr>
          <w:rFonts w:ascii="Times New Roman" w:hAnsi="Times New Roman" w:cs="Times New Roman"/>
          <w:sz w:val="24"/>
          <w:szCs w:val="24"/>
          <w:vertAlign w:val="superscript"/>
        </w:rPr>
        <w:fldChar w:fldCharType="separate"/>
      </w:r>
      <w:r w:rsidR="0085446E" w:rsidRPr="001B7D74">
        <w:rPr>
          <w:rFonts w:ascii="Times New Roman" w:hAnsi="Times New Roman" w:cs="Times New Roman"/>
          <w:noProof/>
          <w:sz w:val="24"/>
          <w:szCs w:val="24"/>
          <w:vertAlign w:val="superscript"/>
        </w:rPr>
        <w:t>3</w:t>
      </w:r>
      <w:r w:rsidR="006E5532" w:rsidRPr="001B7D74">
        <w:rPr>
          <w:rFonts w:ascii="Times New Roman" w:hAnsi="Times New Roman" w:cs="Times New Roman"/>
          <w:noProof/>
          <w:sz w:val="24"/>
          <w:szCs w:val="24"/>
          <w:vertAlign w:val="superscript"/>
        </w:rPr>
        <w:t>-</w:t>
      </w:r>
      <w:r w:rsidR="0085446E" w:rsidRPr="001B7D74">
        <w:rPr>
          <w:rFonts w:ascii="Times New Roman" w:hAnsi="Times New Roman" w:cs="Times New Roman"/>
          <w:noProof/>
          <w:sz w:val="24"/>
          <w:szCs w:val="24"/>
          <w:vertAlign w:val="superscript"/>
        </w:rPr>
        <w:t>5</w:t>
      </w:r>
      <w:r w:rsidR="00E743B3" w:rsidRPr="001B7D74">
        <w:rPr>
          <w:rFonts w:ascii="Times New Roman" w:hAnsi="Times New Roman" w:cs="Times New Roman"/>
          <w:sz w:val="24"/>
          <w:szCs w:val="24"/>
          <w:vertAlign w:val="superscript"/>
        </w:rPr>
        <w:fldChar w:fldCharType="end"/>
      </w:r>
      <w:r w:rsidR="00464043" w:rsidRPr="001B7D74">
        <w:rPr>
          <w:rFonts w:ascii="Times New Roman" w:hAnsi="Times New Roman" w:cs="Times New Roman"/>
          <w:sz w:val="24"/>
          <w:szCs w:val="24"/>
        </w:rPr>
        <w:t xml:space="preserve"> This results in high material utilisation rate which implies minimal resource wastage and cost effectiveness. </w:t>
      </w:r>
    </w:p>
    <w:p w14:paraId="00BFC6FB" w14:textId="77777777" w:rsidR="00703FB7" w:rsidRPr="001B7D74" w:rsidRDefault="00703FB7" w:rsidP="006D63F1">
      <w:pPr>
        <w:spacing w:after="0" w:line="480" w:lineRule="auto"/>
        <w:jc w:val="both"/>
        <w:rPr>
          <w:rFonts w:ascii="Times New Roman" w:hAnsi="Times New Roman" w:cs="Times New Roman"/>
          <w:sz w:val="24"/>
          <w:szCs w:val="24"/>
        </w:rPr>
      </w:pPr>
    </w:p>
    <w:p w14:paraId="20FAA6B1" w14:textId="16D0026B" w:rsidR="004A2FCC" w:rsidRPr="001B7D74" w:rsidRDefault="00703FB7" w:rsidP="006D63F1">
      <w:pPr>
        <w:spacing w:after="0" w:line="480" w:lineRule="auto"/>
        <w:jc w:val="both"/>
        <w:rPr>
          <w:rFonts w:ascii="Times New Roman" w:hAnsi="Times New Roman" w:cs="Times New Roman"/>
          <w:sz w:val="24"/>
          <w:szCs w:val="24"/>
        </w:rPr>
      </w:pPr>
      <w:r w:rsidRPr="001B7D74">
        <w:rPr>
          <w:rFonts w:ascii="Times New Roman" w:hAnsi="Times New Roman" w:cs="Times New Roman"/>
          <w:sz w:val="24"/>
          <w:szCs w:val="24"/>
        </w:rPr>
        <w:t>The operating mechanisms of these processes differ according to the type of machine used, which typically involves one of the three; (</w:t>
      </w:r>
      <w:proofErr w:type="spellStart"/>
      <w:r w:rsidRPr="001B7D74">
        <w:rPr>
          <w:rFonts w:ascii="Times New Roman" w:hAnsi="Times New Roman" w:cs="Times New Roman"/>
          <w:sz w:val="24"/>
          <w:szCs w:val="24"/>
        </w:rPr>
        <w:t>i</w:t>
      </w:r>
      <w:proofErr w:type="spellEnd"/>
      <w:r w:rsidRPr="001B7D74">
        <w:rPr>
          <w:rFonts w:ascii="Times New Roman" w:hAnsi="Times New Roman" w:cs="Times New Roman"/>
          <w:sz w:val="24"/>
          <w:szCs w:val="24"/>
        </w:rPr>
        <w:t xml:space="preserve">) intense heat source being emitted to the processed materials via laser or electron beam, (ii) metallurgical bonding of feedstock material and (iii) deposition of binder onto the feedstock material. They influence the way at which the raw materials solidify into a complete part i.e. the solidification mechanisms. </w:t>
      </w:r>
      <w:r w:rsidR="00E04349" w:rsidRPr="001B7D74">
        <w:rPr>
          <w:rFonts w:ascii="Times New Roman" w:hAnsi="Times New Roman" w:cs="Times New Roman"/>
          <w:sz w:val="24"/>
          <w:szCs w:val="24"/>
        </w:rPr>
        <w:t>In addition</w:t>
      </w:r>
      <w:r w:rsidRPr="001B7D74">
        <w:rPr>
          <w:rFonts w:ascii="Times New Roman" w:hAnsi="Times New Roman" w:cs="Times New Roman"/>
          <w:sz w:val="24"/>
          <w:szCs w:val="24"/>
        </w:rPr>
        <w:t>, such processes also exhibit complex metallurgical mechanisms depending on the processing parameters used (e.g. laser power and scan speed)</w:t>
      </w:r>
      <w:r w:rsidR="00477F33" w:rsidRPr="001B7D74">
        <w:rPr>
          <w:rFonts w:ascii="Times New Roman" w:hAnsi="Times New Roman" w:cs="Times New Roman"/>
          <w:sz w:val="24"/>
          <w:szCs w:val="24"/>
        </w:rPr>
        <w:t xml:space="preserve">, material characteristics and chemical compositions. These inevitably lead to variations </w:t>
      </w:r>
      <w:r w:rsidR="00E04349" w:rsidRPr="001B7D74">
        <w:rPr>
          <w:rFonts w:ascii="Times New Roman" w:hAnsi="Times New Roman" w:cs="Times New Roman"/>
          <w:sz w:val="24"/>
          <w:szCs w:val="24"/>
        </w:rPr>
        <w:t xml:space="preserve">of microstructural </w:t>
      </w:r>
      <w:r w:rsidR="00477F33" w:rsidRPr="001B7D74">
        <w:rPr>
          <w:rFonts w:ascii="Times New Roman" w:hAnsi="Times New Roman" w:cs="Times New Roman"/>
          <w:sz w:val="24"/>
          <w:szCs w:val="24"/>
        </w:rPr>
        <w:t>and mechanical properties of the completed parts. Hence, the successful fabrication of commercial metallic parts in terms of desired solidification levels and mechanical properties are dependent on the type of machine</w:t>
      </w:r>
      <w:r w:rsidR="00C0342D" w:rsidRPr="001B7D74">
        <w:rPr>
          <w:rFonts w:ascii="Times New Roman" w:hAnsi="Times New Roman" w:cs="Times New Roman"/>
          <w:sz w:val="24"/>
          <w:szCs w:val="24"/>
        </w:rPr>
        <w:t>,</w:t>
      </w:r>
      <w:r w:rsidR="00477F33" w:rsidRPr="001B7D74">
        <w:rPr>
          <w:rFonts w:ascii="Times New Roman" w:hAnsi="Times New Roman" w:cs="Times New Roman"/>
          <w:sz w:val="24"/>
          <w:szCs w:val="24"/>
        </w:rPr>
        <w:t xml:space="preserve"> processing parameters used</w:t>
      </w:r>
      <w:r w:rsidR="00C0342D" w:rsidRPr="001B7D74">
        <w:rPr>
          <w:rFonts w:ascii="Times New Roman" w:hAnsi="Times New Roman" w:cs="Times New Roman"/>
          <w:sz w:val="24"/>
          <w:szCs w:val="24"/>
        </w:rPr>
        <w:t xml:space="preserve"> and the intended application</w:t>
      </w:r>
    </w:p>
    <w:p w14:paraId="46C40F73" w14:textId="77777777" w:rsidR="00464043" w:rsidRPr="001B7D74" w:rsidRDefault="00464043" w:rsidP="006D63F1">
      <w:pPr>
        <w:spacing w:after="0" w:line="480" w:lineRule="auto"/>
        <w:jc w:val="both"/>
        <w:rPr>
          <w:rFonts w:ascii="Times New Roman" w:hAnsi="Times New Roman" w:cs="Times New Roman"/>
          <w:sz w:val="24"/>
          <w:szCs w:val="24"/>
        </w:rPr>
      </w:pPr>
    </w:p>
    <w:p w14:paraId="03255B3C" w14:textId="689A2FAB" w:rsidR="002345A5" w:rsidRPr="001B7D74" w:rsidRDefault="002345A5" w:rsidP="006D63F1">
      <w:pPr>
        <w:spacing w:after="0" w:line="480" w:lineRule="auto"/>
        <w:jc w:val="both"/>
        <w:rPr>
          <w:rFonts w:ascii="Times New Roman" w:hAnsi="Times New Roman" w:cs="Times New Roman"/>
          <w:sz w:val="24"/>
          <w:szCs w:val="24"/>
        </w:rPr>
      </w:pPr>
      <w:r w:rsidRPr="001B7D74">
        <w:rPr>
          <w:rFonts w:ascii="Times New Roman" w:hAnsi="Times New Roman" w:cs="Times New Roman"/>
          <w:sz w:val="24"/>
          <w:szCs w:val="24"/>
        </w:rPr>
        <w:t xml:space="preserve">It is important to understand the relationship between processing parameters and the solidification and metallurgical mechanisms when processing a particular </w:t>
      </w:r>
      <w:r w:rsidR="00E04349" w:rsidRPr="001B7D74">
        <w:rPr>
          <w:rFonts w:ascii="Times New Roman" w:hAnsi="Times New Roman" w:cs="Times New Roman"/>
          <w:sz w:val="24"/>
          <w:szCs w:val="24"/>
        </w:rPr>
        <w:t>metallic</w:t>
      </w:r>
      <w:r w:rsidR="002F465D" w:rsidRPr="001B7D74">
        <w:rPr>
          <w:rFonts w:ascii="Times New Roman" w:hAnsi="Times New Roman" w:cs="Times New Roman"/>
          <w:sz w:val="24"/>
          <w:szCs w:val="24"/>
        </w:rPr>
        <w:t xml:space="preserve"> </w:t>
      </w:r>
      <w:r w:rsidRPr="001B7D74">
        <w:rPr>
          <w:rFonts w:ascii="Times New Roman" w:hAnsi="Times New Roman" w:cs="Times New Roman"/>
          <w:sz w:val="24"/>
          <w:szCs w:val="24"/>
        </w:rPr>
        <w:t xml:space="preserve">material via 3D printing. </w:t>
      </w:r>
      <w:r w:rsidR="005E6462" w:rsidRPr="001B7D74">
        <w:rPr>
          <w:rFonts w:ascii="Times New Roman" w:hAnsi="Times New Roman" w:cs="Times New Roman"/>
          <w:sz w:val="24"/>
          <w:szCs w:val="24"/>
        </w:rPr>
        <w:t xml:space="preserve">This is because not all practical applications require 100% dense structures, as products such as </w:t>
      </w:r>
      <w:r w:rsidR="005806F8" w:rsidRPr="001B7D74">
        <w:rPr>
          <w:rFonts w:ascii="Times New Roman" w:hAnsi="Times New Roman" w:cs="Times New Roman"/>
          <w:sz w:val="24"/>
          <w:szCs w:val="24"/>
        </w:rPr>
        <w:t xml:space="preserve">medical implants, </w:t>
      </w:r>
      <w:r w:rsidR="00DA4D0F" w:rsidRPr="001B7D74">
        <w:rPr>
          <w:rFonts w:ascii="Times New Roman" w:hAnsi="Times New Roman" w:cs="Times New Roman"/>
          <w:sz w:val="24"/>
          <w:szCs w:val="24"/>
        </w:rPr>
        <w:t>filters, heat exchangers and cooling machines require a certain level of porosity</w:t>
      </w:r>
      <w:r w:rsidR="00564BCA" w:rsidRPr="001B7D74">
        <w:rPr>
          <w:rFonts w:ascii="Times New Roman" w:hAnsi="Times New Roman" w:cs="Times New Roman"/>
          <w:sz w:val="24"/>
          <w:szCs w:val="24"/>
        </w:rPr>
        <w:t>.</w:t>
      </w:r>
      <w:r w:rsidR="006F4CE6" w:rsidRPr="001B7D74">
        <w:rPr>
          <w:rFonts w:ascii="Times New Roman" w:hAnsi="Times New Roman" w:cs="Times New Roman"/>
          <w:sz w:val="24"/>
          <w:szCs w:val="24"/>
        </w:rPr>
        <w:t xml:space="preserve"> </w:t>
      </w:r>
      <w:r w:rsidR="00E743B3" w:rsidRPr="001B7D74">
        <w:rPr>
          <w:rFonts w:ascii="Times New Roman" w:hAnsi="Times New Roman" w:cs="Times New Roman"/>
          <w:sz w:val="24"/>
          <w:szCs w:val="24"/>
          <w:vertAlign w:val="superscript"/>
        </w:rPr>
        <w:fldChar w:fldCharType="begin" w:fldLock="1"/>
      </w:r>
      <w:r w:rsidR="006E5532" w:rsidRPr="001B7D74">
        <w:rPr>
          <w:rFonts w:ascii="Times New Roman" w:hAnsi="Times New Roman" w:cs="Times New Roman"/>
          <w:sz w:val="24"/>
          <w:szCs w:val="24"/>
          <w:vertAlign w:val="superscript"/>
        </w:rPr>
        <w:instrText>ADDIN CSL_CITATION { "citationItems" : [ { "id" : "ITEM-1", "itemData" : { "DOI" : "10.1016/j.msec.2013.05.021", "ISSN" : "1873-0191", "PMID" : "23910288", "abstract" : "Porous titanium samples were manufactured using the 3D printing and sintering method in order to determine the effects of final sintering temperature on morphology and mechanical properties. Cylindrical samples were printed and split into groups according to a final sintering temperature (FST). Irregular geometry samples were also printed and split into groups according to their FST. The cylindrical samples were used to determine part shrinkage, in compressive tests to provide stress-strain data, in microCT scans to provide internal morphology data and for optical microscopy to determine surface morphology. All of the samples were used in microhardness testing to establish the hardness. Below 1100 \u00b0C FST, shrinkage was in the region of 20% but increased to approximately 30% by a FST of 1300 \u00b0C. Porosity varied from a maximum of approximately 65% at the surface to the region of 30% internally. Between 97 and 99% of the internal porosity is interconnected. Average pore size varied between 24 \u03bcm at the surface and 19 \u03bcm internally. Sample hardness increased to in excess of 300 HV0.05 with increasing FST while samples with an FST of below 1250 \u00b0C produced an elastic-brittle stress/strain curve and samples above this displayed elastic-plastic behaviour. Yield strength increased significantly through the range of sintering temperatures while the Young's modulus remained fairly consistent.", "author" : [ { "dropping-particle" : "", "family" : "Gagg", "given" : "Graham", "non-dropping-particle" : "", "parse-names" : false, "suffix" : "" }, { "dropping-particle" : "", "family" : "Ghassemieh", "given" : "Elaheh", "non-dropping-particle" : "", "parse-names" : false, "suffix" : "" }, { "dropping-particle" : "", "family" : "Wiria", "given" : "Florencia Edith", "non-dropping-particle" : "", "parse-names" : false, "suffix" : "" } ], "container-title" : "Materials science &amp; engineering. C, Materials for biological applications", "id" : "ITEM-1", "issue" : "7", "issued" : { "date-parts" : [ [ "2013", "10" ] ] }, "page" : "3858-64", "publisher" : "Elsevier B.V.", "title" : "Effects of sintering temperature on morphology and mechanical characteristics of 3D printed porous titanium used as dental implant.", "type" : "article-journal", "volume" : "33" }, "uris" : [ "http://www.mendeley.com/documents/?uuid=0ac45967-51cc-4ea9-a3da-571893160ff6" ] }, { "id" : "ITEM-2", "itemData" : { "DOI" : "10.1016/S0079-6425(00)00002-5", "ISBN" : "0079-6425", "ISSN" : "00796425", "abstract" : "The possibilities for manufacturing metal foams or other porous metallic structures are reviewed. The various manufacturing processes are classified according to the state of matter in which the metal is processed - solid, liquid, gaseous or ionised. Liquid metal can be foamed directly by injecting gas or gas-releasing blowing agents, or by producing supersaturated metal-gas solutions. Indirect methods include investment casting, the use of space-holding filler materials or melting of powder compacts which contain a blowing agent. If inert gas is entrapped in powder compacts, a subsequent heat treatment can produce cellular metals even in the solid state. The same holds for various sintering methods, metal powder slurry foaming, or extrusion and sintering of polymer/powder mixtures. Finally, electro-deposition or metal vapour deposition also allow for the production of highly porous metallic structures. The various ways for characterising the properties of cellular metals are reviewed in second section of this paper. Non-destructive as well as destructive methods are described. Finally, the various application fields for cellular metals are discussed. They are divided into structural and functional applications and are treated according to their relevance for the different industrial sectors. \u00a9 2001 Elsevier Science Ltd. All rights reserved.", "author" : [ { "dropping-particle" : "", "family" : "Banhart", "given" : "J.", "non-dropping-particle" : "", "parse-names" : false, "suffix" : "" } ], "container-title" : "Progress in Materials Science", "id" : "ITEM-2", "issue" : "6", "issued" : { "date-parts" : [ [ "2001" ] ] }, "page" : "559-632", "title" : "Manufacture, characterisation and application of cellular metals and metal foams", "type" : "article-journal", "volume" : "46" }, "uris" : [ "http://www.mendeley.com/documents/?uuid=6dfbbca6-9a21-4219-9d39-6d6640dbc920" ] } ], "mendeley" : { "formattedCitation" : "[6], [7]", "manualFormatting" : "6,7", "plainTextFormattedCitation" : "[6], [7]", "previouslyFormattedCitation" : "[6], [7]" }, "properties" : { "noteIndex" : 0 }, "schema" : "https://github.com/citation-style-language/schema/raw/master/csl-citation.json" }</w:instrText>
      </w:r>
      <w:r w:rsidR="00E743B3" w:rsidRPr="001B7D74">
        <w:rPr>
          <w:rFonts w:ascii="Times New Roman" w:hAnsi="Times New Roman" w:cs="Times New Roman"/>
          <w:sz w:val="24"/>
          <w:szCs w:val="24"/>
          <w:vertAlign w:val="superscript"/>
        </w:rPr>
        <w:fldChar w:fldCharType="separate"/>
      </w:r>
      <w:r w:rsidR="0085446E" w:rsidRPr="001B7D74">
        <w:rPr>
          <w:rFonts w:ascii="Times New Roman" w:hAnsi="Times New Roman" w:cs="Times New Roman"/>
          <w:noProof/>
          <w:sz w:val="24"/>
          <w:szCs w:val="24"/>
          <w:vertAlign w:val="superscript"/>
        </w:rPr>
        <w:t>6,7</w:t>
      </w:r>
      <w:r w:rsidR="00E743B3" w:rsidRPr="001B7D74">
        <w:rPr>
          <w:rFonts w:ascii="Times New Roman" w:hAnsi="Times New Roman" w:cs="Times New Roman"/>
          <w:sz w:val="24"/>
          <w:szCs w:val="24"/>
          <w:vertAlign w:val="superscript"/>
        </w:rPr>
        <w:fldChar w:fldCharType="end"/>
      </w:r>
      <w:r w:rsidR="00564BCA" w:rsidRPr="001B7D74">
        <w:rPr>
          <w:rFonts w:ascii="Times New Roman" w:hAnsi="Times New Roman" w:cs="Times New Roman"/>
          <w:sz w:val="24"/>
          <w:szCs w:val="24"/>
        </w:rPr>
        <w:t xml:space="preserve"> </w:t>
      </w:r>
      <w:r w:rsidR="00DA4D0F" w:rsidRPr="001B7D74">
        <w:rPr>
          <w:rFonts w:ascii="Times New Roman" w:hAnsi="Times New Roman" w:cs="Times New Roman"/>
          <w:sz w:val="24"/>
          <w:szCs w:val="24"/>
        </w:rPr>
        <w:t xml:space="preserve">Thus, appropriate machine and AM technique as well as suitable processing parameters need to be selected to fabricate such artefacts. For example, </w:t>
      </w:r>
      <w:r w:rsidR="002D0A7E" w:rsidRPr="001B7D74">
        <w:rPr>
          <w:rFonts w:ascii="Times New Roman" w:hAnsi="Times New Roman" w:cs="Times New Roman"/>
          <w:sz w:val="24"/>
          <w:szCs w:val="24"/>
        </w:rPr>
        <w:t>Direct Metal Laser Sintering</w:t>
      </w:r>
      <w:r w:rsidR="009A0530" w:rsidRPr="001B7D74">
        <w:rPr>
          <w:rFonts w:ascii="Times New Roman" w:hAnsi="Times New Roman" w:cs="Times New Roman"/>
          <w:sz w:val="24"/>
          <w:szCs w:val="24"/>
        </w:rPr>
        <w:t xml:space="preserve"> </w:t>
      </w:r>
      <w:r w:rsidR="002D0A7E" w:rsidRPr="001B7D74">
        <w:rPr>
          <w:rFonts w:ascii="Times New Roman" w:hAnsi="Times New Roman" w:cs="Times New Roman"/>
          <w:sz w:val="24"/>
          <w:szCs w:val="24"/>
        </w:rPr>
        <w:t>(</w:t>
      </w:r>
      <w:r w:rsidR="009A0530" w:rsidRPr="001B7D74">
        <w:rPr>
          <w:rFonts w:ascii="Times New Roman" w:hAnsi="Times New Roman" w:cs="Times New Roman"/>
          <w:sz w:val="24"/>
          <w:szCs w:val="24"/>
        </w:rPr>
        <w:t>DMLS</w:t>
      </w:r>
      <w:r w:rsidR="002D0A7E" w:rsidRPr="001B7D74">
        <w:rPr>
          <w:rFonts w:ascii="Times New Roman" w:hAnsi="Times New Roman" w:cs="Times New Roman"/>
          <w:sz w:val="24"/>
          <w:szCs w:val="24"/>
        </w:rPr>
        <w:t>) and SLM are</w:t>
      </w:r>
      <w:r w:rsidR="009A0530" w:rsidRPr="001B7D74">
        <w:rPr>
          <w:rFonts w:ascii="Times New Roman" w:hAnsi="Times New Roman" w:cs="Times New Roman"/>
          <w:sz w:val="24"/>
          <w:szCs w:val="24"/>
        </w:rPr>
        <w:t xml:space="preserve"> used to fabricate porous objects from 316L stainless steel with controllable microcellular features which enables </w:t>
      </w:r>
      <w:r w:rsidR="006D7492" w:rsidRPr="001B7D74">
        <w:rPr>
          <w:rFonts w:ascii="Times New Roman" w:hAnsi="Times New Roman" w:cs="Times New Roman"/>
          <w:sz w:val="24"/>
          <w:szCs w:val="24"/>
        </w:rPr>
        <w:t xml:space="preserve">to achieve </w:t>
      </w:r>
      <w:r w:rsidR="009A0530" w:rsidRPr="001B7D74">
        <w:rPr>
          <w:rFonts w:ascii="Times New Roman" w:hAnsi="Times New Roman" w:cs="Times New Roman"/>
          <w:sz w:val="24"/>
          <w:szCs w:val="24"/>
        </w:rPr>
        <w:t>the intende</w:t>
      </w:r>
      <w:r w:rsidR="00564BCA" w:rsidRPr="001B7D74">
        <w:rPr>
          <w:rFonts w:ascii="Times New Roman" w:hAnsi="Times New Roman" w:cs="Times New Roman"/>
          <w:sz w:val="24"/>
          <w:szCs w:val="24"/>
        </w:rPr>
        <w:t>d porosity level.</w:t>
      </w:r>
      <w:r w:rsidR="006F4CE6" w:rsidRPr="001B7D74">
        <w:rPr>
          <w:rFonts w:ascii="Times New Roman" w:hAnsi="Times New Roman" w:cs="Times New Roman"/>
          <w:sz w:val="24"/>
          <w:szCs w:val="24"/>
        </w:rPr>
        <w:t xml:space="preserve"> </w:t>
      </w:r>
      <w:r w:rsidR="00E743B3" w:rsidRPr="001B7D74">
        <w:rPr>
          <w:rFonts w:ascii="Times New Roman" w:hAnsi="Times New Roman" w:cs="Times New Roman"/>
          <w:sz w:val="24"/>
          <w:szCs w:val="24"/>
          <w:vertAlign w:val="superscript"/>
        </w:rPr>
        <w:fldChar w:fldCharType="begin" w:fldLock="1"/>
      </w:r>
      <w:r w:rsidR="006E5532" w:rsidRPr="001B7D74">
        <w:rPr>
          <w:rFonts w:ascii="Times New Roman" w:hAnsi="Times New Roman" w:cs="Times New Roman"/>
          <w:sz w:val="24"/>
          <w:szCs w:val="24"/>
          <w:vertAlign w:val="superscript"/>
        </w:rPr>
        <w:instrText>ADDIN CSL_CITATION { "citationItems" : [ { "id" : "ITEM-1", "itemData" : { "DOI" : "10.1179/174328408X287691", "ISBN" : "174328408X", "ISSN" : "02670836", "abstract" : "The regularly shaped parallel pore gas armed (GASAR) stainless steel porous material with a homogeneous size distribution of unusually micrometer scaled pores (2 mm in average) was successfully prepared using selective laser melting process, by adding 0?10 wt-% gas generating materials in the form of H3BO3 and KBF4. The adjustment of pore morphology, pore direction, and porosity was realised by changing material combinations (such as the content of additive materials) and processing conditions (such as the scan speed of laser beam).", "author" : [ { "dropping-particle" : "", "family" : "Shen", "given" : "Y. F.", "non-dropping-particle" : "", "parse-names" : false, "suffix" : "" }, { "dropping-particle" : "", "family" : "Gu", "given" : "D. D.", "non-dropping-particle" : "", "parse-names" : false, "suffix" : "" }, { "dropping-particle" : "", "family" : "Wu", "given" : "P.", "non-dropping-particle" : "", "parse-names" : false, "suffix" : "" } ], "container-title" : "Materials Science and Technology", "id" : "ITEM-1", "issue" : "12", "issued" : { "date-parts" : [ [ "2008" ] ] }, "page" : "1501-1505", "title" : "Development of porous 316L stainless steel with controllable microcellular features using selective laser melting", "type" : "article-journal", "volume" : "24" }, "uris" : [ "http://www.mendeley.com/documents/?uuid=7041a175-5cf9-4e88-8f9e-1629a552326f" ] }, { "id" : "ITEM-2", "itemData" : { "DOI" : "10.1016/j.apsusc.2008.06.118", "ISSN" : "01694332", "author" : [ { "dropping-particle" : "", "family" : "Gu", "given" : "Dongdong", "non-dropping-particle" : "", "parse-names" : false, "suffix" : "" }, { "dropping-particle" : "", "family" : "Shen", "given" : "Yifu", "non-dropping-particle" : "", "parse-names" : false, "suffix" : "" } ], "container-title" : "Applied Surface Science", "id" : "ITEM-2", "issue" : "5", "issued" : { "date-parts" : [ [ "2008", "12" ] ] }, "page" : "1880-1887", "title" : "Processing conditions and microstructural features of porous 316L stainless steel components by DMLS", "type" : "article-journal", "volume" : "255" }, "uris" : [ "http://www.mendeley.com/documents/?uuid=c3a51275-8ae5-4c23-98f2-7a44e28fe9ea" ] } ], "mendeley" : { "formattedCitation" : "[8], [9]", "manualFormatting" : "8,9", "plainTextFormattedCitation" : "[8], [9]", "previouslyFormattedCitation" : "[8], [9]" }, "properties" : { "noteIndex" : 0 }, "schema" : "https://github.com/citation-style-language/schema/raw/master/csl-citation.json" }</w:instrText>
      </w:r>
      <w:r w:rsidR="00E743B3" w:rsidRPr="001B7D74">
        <w:rPr>
          <w:rFonts w:ascii="Times New Roman" w:hAnsi="Times New Roman" w:cs="Times New Roman"/>
          <w:sz w:val="24"/>
          <w:szCs w:val="24"/>
          <w:vertAlign w:val="superscript"/>
        </w:rPr>
        <w:fldChar w:fldCharType="separate"/>
      </w:r>
      <w:r w:rsidR="0085446E" w:rsidRPr="001B7D74">
        <w:rPr>
          <w:rFonts w:ascii="Times New Roman" w:hAnsi="Times New Roman" w:cs="Times New Roman"/>
          <w:noProof/>
          <w:sz w:val="24"/>
          <w:szCs w:val="24"/>
          <w:vertAlign w:val="superscript"/>
        </w:rPr>
        <w:t>8,9</w:t>
      </w:r>
      <w:r w:rsidR="00E743B3" w:rsidRPr="001B7D74">
        <w:rPr>
          <w:rFonts w:ascii="Times New Roman" w:hAnsi="Times New Roman" w:cs="Times New Roman"/>
          <w:sz w:val="24"/>
          <w:szCs w:val="24"/>
          <w:vertAlign w:val="superscript"/>
        </w:rPr>
        <w:fldChar w:fldCharType="end"/>
      </w:r>
    </w:p>
    <w:p w14:paraId="19561BCE" w14:textId="130EB08F" w:rsidR="00E53C9B" w:rsidRPr="001B7D74" w:rsidRDefault="00E53C9B" w:rsidP="00E53C9B">
      <w:pPr>
        <w:spacing w:after="0" w:line="480" w:lineRule="auto"/>
        <w:jc w:val="both"/>
        <w:rPr>
          <w:rFonts w:ascii="Times New Roman" w:hAnsi="Times New Roman" w:cs="Times New Roman"/>
          <w:sz w:val="24"/>
          <w:szCs w:val="24"/>
        </w:rPr>
      </w:pPr>
      <w:r w:rsidRPr="001B7D74">
        <w:rPr>
          <w:rFonts w:ascii="Times New Roman" w:hAnsi="Times New Roman" w:cs="Times New Roman"/>
          <w:sz w:val="24"/>
          <w:szCs w:val="24"/>
        </w:rPr>
        <w:lastRenderedPageBreak/>
        <w:t>Current research on metal AM processes reveal that various processing parameters have significant influence on the solidification, metallurgy and the resulting microstructures and mechanical properties of AM-fabricated metal parts. In particular, energy density, which is a collective term combining individual processing parameters of heat source power, scan speed, hatch/scan line spacing and layer thickness, ha</w:t>
      </w:r>
      <w:r w:rsidR="00A75C8E" w:rsidRPr="001B7D74">
        <w:rPr>
          <w:rFonts w:ascii="Times New Roman" w:hAnsi="Times New Roman" w:cs="Times New Roman"/>
          <w:sz w:val="24"/>
          <w:szCs w:val="24"/>
        </w:rPr>
        <w:t>s</w:t>
      </w:r>
      <w:r w:rsidRPr="001B7D74">
        <w:rPr>
          <w:rFonts w:ascii="Times New Roman" w:hAnsi="Times New Roman" w:cs="Times New Roman"/>
          <w:sz w:val="24"/>
          <w:szCs w:val="24"/>
        </w:rPr>
        <w:t xml:space="preserve"> been widely studied. Accordingly, the aim of this paper is to provide an overview of the latest developments in metal AM processing research. </w:t>
      </w:r>
    </w:p>
    <w:p w14:paraId="17757638" w14:textId="77777777" w:rsidR="00E53C9B" w:rsidRPr="001B7D74" w:rsidRDefault="00E53C9B" w:rsidP="00E53C9B">
      <w:pPr>
        <w:spacing w:after="0" w:line="480" w:lineRule="auto"/>
        <w:jc w:val="both"/>
        <w:rPr>
          <w:rFonts w:ascii="Times New Roman" w:hAnsi="Times New Roman" w:cs="Times New Roman"/>
          <w:sz w:val="24"/>
          <w:szCs w:val="24"/>
        </w:rPr>
      </w:pPr>
    </w:p>
    <w:p w14:paraId="104507A8" w14:textId="3619C5EB" w:rsidR="00E53C9B" w:rsidRPr="001B7D74" w:rsidRDefault="00E53C9B" w:rsidP="00E53C9B">
      <w:pPr>
        <w:spacing w:after="0" w:line="480" w:lineRule="auto"/>
        <w:jc w:val="both"/>
        <w:rPr>
          <w:rFonts w:ascii="Times New Roman" w:hAnsi="Times New Roman" w:cs="Times New Roman"/>
          <w:sz w:val="24"/>
          <w:szCs w:val="24"/>
        </w:rPr>
      </w:pPr>
      <w:r w:rsidRPr="001B7D74">
        <w:rPr>
          <w:rFonts w:ascii="Times New Roman" w:hAnsi="Times New Roman" w:cs="Times New Roman"/>
          <w:sz w:val="24"/>
          <w:szCs w:val="24"/>
        </w:rPr>
        <w:t xml:space="preserve">Firstly, 3D printing techniques for metallic components are classified </w:t>
      </w:r>
      <w:r w:rsidR="00FF1D39" w:rsidRPr="001B7D74">
        <w:rPr>
          <w:rFonts w:ascii="Times New Roman" w:hAnsi="Times New Roman" w:cs="Times New Roman"/>
          <w:sz w:val="24"/>
          <w:szCs w:val="24"/>
        </w:rPr>
        <w:t xml:space="preserve">and described </w:t>
      </w:r>
      <w:r w:rsidRPr="001B7D74">
        <w:rPr>
          <w:rFonts w:ascii="Times New Roman" w:hAnsi="Times New Roman" w:cs="Times New Roman"/>
          <w:sz w:val="24"/>
          <w:szCs w:val="24"/>
        </w:rPr>
        <w:t xml:space="preserve">based on the ISO/ASTM standard, </w:t>
      </w:r>
      <w:r w:rsidR="0085446E" w:rsidRPr="001B7D74">
        <w:rPr>
          <w:rFonts w:ascii="Times New Roman" w:hAnsi="Times New Roman" w:cs="Times New Roman"/>
          <w:sz w:val="24"/>
          <w:szCs w:val="24"/>
        </w:rPr>
        <w:t>primarily focusing on</w:t>
      </w:r>
      <w:r w:rsidRPr="001B7D74">
        <w:rPr>
          <w:rFonts w:ascii="Times New Roman" w:hAnsi="Times New Roman" w:cs="Times New Roman"/>
          <w:sz w:val="24"/>
          <w:szCs w:val="24"/>
        </w:rPr>
        <w:t xml:space="preserve"> powder bed fusion (PBF) and Directed Energy Deposition (DED) categories. Various solidification and metallurgical aspects (mechanisms and defects) are then briefly outlined in the following section, followed by the typical microstructural evolution and mechanical properties of metal AM parts. The subsequent section summarises the influence of energy density parameter on the solidification and metallurgy during AM processing, and the resulting microstructures and mechanical properties of the fabricated parts. Current challenges faced in metal AM processes, especially to achieve 100% densification levels free from porosity and balling are then presented. The final section provides a summary of the review and an outlook on further advanced metal AM processing in the future.  </w:t>
      </w:r>
    </w:p>
    <w:p w14:paraId="6135F82F" w14:textId="4746CCB7" w:rsidR="008D64C1" w:rsidRPr="001B7D74" w:rsidRDefault="001B30F8" w:rsidP="000410A2">
      <w:pPr>
        <w:pStyle w:val="Heading1"/>
        <w:spacing w:before="360" w:after="60" w:line="360" w:lineRule="auto"/>
        <w:ind w:right="567"/>
        <w:contextualSpacing/>
        <w:rPr>
          <w:rFonts w:ascii="Times New Roman" w:hAnsi="Times New Roman" w:cs="Times New Roman"/>
          <w:color w:val="000000" w:themeColor="text1"/>
          <w:sz w:val="24"/>
          <w:szCs w:val="24"/>
        </w:rPr>
      </w:pPr>
      <w:r w:rsidRPr="001B7D74">
        <w:rPr>
          <w:rFonts w:ascii="Times New Roman" w:hAnsi="Times New Roman" w:cs="Times New Roman"/>
          <w:color w:val="000000" w:themeColor="text1"/>
          <w:sz w:val="24"/>
          <w:szCs w:val="24"/>
        </w:rPr>
        <w:t xml:space="preserve">3D printing </w:t>
      </w:r>
      <w:r w:rsidR="00E51D35" w:rsidRPr="001B7D74">
        <w:rPr>
          <w:rFonts w:ascii="Times New Roman" w:hAnsi="Times New Roman" w:cs="Times New Roman"/>
          <w:color w:val="000000" w:themeColor="text1"/>
          <w:sz w:val="24"/>
          <w:szCs w:val="24"/>
        </w:rPr>
        <w:t>techniques for</w:t>
      </w:r>
      <w:r w:rsidRPr="001B7D74">
        <w:rPr>
          <w:rFonts w:ascii="Times New Roman" w:hAnsi="Times New Roman" w:cs="Times New Roman"/>
          <w:color w:val="000000" w:themeColor="text1"/>
          <w:sz w:val="24"/>
          <w:szCs w:val="24"/>
        </w:rPr>
        <w:t xml:space="preserve"> metallic components</w:t>
      </w:r>
      <w:r w:rsidR="009200EC" w:rsidRPr="001B7D74">
        <w:rPr>
          <w:rFonts w:ascii="Times New Roman" w:hAnsi="Times New Roman" w:cs="Times New Roman"/>
          <w:color w:val="000000" w:themeColor="text1"/>
          <w:sz w:val="24"/>
          <w:szCs w:val="24"/>
        </w:rPr>
        <w:t xml:space="preserve"> </w:t>
      </w:r>
    </w:p>
    <w:p w14:paraId="6E7EFAD0" w14:textId="77777777" w:rsidR="008D64C1" w:rsidRPr="001B7D74" w:rsidRDefault="008D64C1" w:rsidP="006D63F1">
      <w:pPr>
        <w:spacing w:after="0" w:line="480" w:lineRule="auto"/>
        <w:rPr>
          <w:rFonts w:ascii="Times New Roman" w:hAnsi="Times New Roman" w:cs="Times New Roman"/>
          <w:sz w:val="24"/>
          <w:szCs w:val="24"/>
        </w:rPr>
      </w:pPr>
    </w:p>
    <w:p w14:paraId="2495BDFA" w14:textId="7C05E0A2" w:rsidR="00003649" w:rsidRPr="001B7D74" w:rsidRDefault="00003649" w:rsidP="006D63F1">
      <w:pPr>
        <w:spacing w:after="0" w:line="480" w:lineRule="auto"/>
        <w:jc w:val="both"/>
        <w:rPr>
          <w:rFonts w:ascii="Times New Roman" w:hAnsi="Times New Roman" w:cs="Times New Roman"/>
          <w:sz w:val="24"/>
          <w:szCs w:val="24"/>
        </w:rPr>
      </w:pPr>
      <w:r w:rsidRPr="001B7D74">
        <w:rPr>
          <w:rFonts w:ascii="Times New Roman" w:hAnsi="Times New Roman" w:cs="Times New Roman"/>
          <w:sz w:val="24"/>
          <w:szCs w:val="24"/>
        </w:rPr>
        <w:t>In general, every 3D printing process begins with digital 3D design in Computer Aided Design (CAD) software. This 3D CAD model can either be directly designed in CAD software or scanned to the computer via 3D scanners</w:t>
      </w:r>
      <w:r w:rsidR="00564BCA" w:rsidRPr="001B7D74">
        <w:rPr>
          <w:rFonts w:ascii="Times New Roman" w:hAnsi="Times New Roman" w:cs="Times New Roman"/>
          <w:sz w:val="24"/>
          <w:szCs w:val="24"/>
        </w:rPr>
        <w:t>.</w:t>
      </w:r>
      <w:r w:rsidR="006F4CE6" w:rsidRPr="001B7D74">
        <w:rPr>
          <w:rFonts w:ascii="Times New Roman" w:hAnsi="Times New Roman" w:cs="Times New Roman"/>
          <w:sz w:val="24"/>
          <w:szCs w:val="24"/>
          <w:vertAlign w:val="superscript"/>
        </w:rPr>
        <w:t xml:space="preserve"> </w:t>
      </w:r>
      <w:r w:rsidR="00E743B3" w:rsidRPr="001B7D74">
        <w:rPr>
          <w:rFonts w:ascii="Times New Roman" w:hAnsi="Times New Roman" w:cs="Times New Roman"/>
          <w:sz w:val="24"/>
          <w:szCs w:val="24"/>
          <w:vertAlign w:val="superscript"/>
        </w:rPr>
        <w:fldChar w:fldCharType="begin" w:fldLock="1"/>
      </w:r>
      <w:r w:rsidR="006E5532" w:rsidRPr="001B7D74">
        <w:rPr>
          <w:rFonts w:ascii="Times New Roman" w:hAnsi="Times New Roman" w:cs="Times New Roman"/>
          <w:sz w:val="24"/>
          <w:szCs w:val="24"/>
          <w:vertAlign w:val="superscript"/>
        </w:rPr>
        <w:instrText>ADDIN CSL_CITATION { "citationItems" : [ { "id" : "ITEM-1", "itemData" : { "DOI" : "10.1016/j.biomaterials.2010.04.050", "ISSN" : "1878-5905", "PMID" : "20478613", "abstract" : "Stereolithography is a solid freeform technique (SFF) that was introduced in the late 1980s. Although many other techniques have been developed since then, stereolithography remains one of the most powerful and versatile of all SFF techniques. It has the highest fabrication accuracy and an increasing number of materials that can be processed is becoming available. In this paper we discuss the characteristic features of the stereolithography technique and compare it to other SFF techniques. The biomedical applications of stereolithography are reviewed, as well as the biodegradable resin materials that have been developed for use with stereolithography. Finally, an overview of the application of stereolithography in preparing porous structures for tissue engineering is given.", "author" : [ { "dropping-particle" : "", "family" : "Melchels", "given" : "Ferry P W", "non-dropping-particle" : "", "parse-names" : false, "suffix" : "" }, { "dropping-particle" : "", "family" : "Feijen", "given" : "Jan", "non-dropping-particle" : "", "parse-names" : false, "suffix" : "" }, { "dropping-particle" : "", "family" : "Grijpma", "given" : "Dirk W", "non-dropping-particle" : "", "parse-names" : false, "suffix" : "" } ], "container-title" : "Biomaterials", "id" : "ITEM-1", "issue" : "24", "issued" : { "date-parts" : [ [ "2010", "8" ] ] }, "page" : "6121-30", "publisher" : "Elsevier Ltd", "title" : "A review on stereolithography and its applications in biomedical engineering.", "type" : "article-journal", "volume" : "31" }, "uris" : [ "http://www.mendeley.com/documents/?uuid=ca5cd4a8-4a35-4f7e-934f-32a0ea5b0937" ] } ], "mendeley" : { "formattedCitation" : "[10]", "manualFormatting" : "10", "plainTextFormattedCitation" : "[10]", "previouslyFormattedCitation" : "[10]" }, "properties" : { "noteIndex" : 0 }, "schema" : "https://github.com/citation-style-language/schema/raw/master/csl-citation.json" }</w:instrText>
      </w:r>
      <w:r w:rsidR="00E743B3" w:rsidRPr="001B7D74">
        <w:rPr>
          <w:rFonts w:ascii="Times New Roman" w:hAnsi="Times New Roman" w:cs="Times New Roman"/>
          <w:sz w:val="24"/>
          <w:szCs w:val="24"/>
          <w:vertAlign w:val="superscript"/>
        </w:rPr>
        <w:fldChar w:fldCharType="separate"/>
      </w:r>
      <w:r w:rsidR="0085446E" w:rsidRPr="001B7D74">
        <w:rPr>
          <w:rFonts w:ascii="Times New Roman" w:hAnsi="Times New Roman" w:cs="Times New Roman"/>
          <w:noProof/>
          <w:sz w:val="24"/>
          <w:szCs w:val="24"/>
          <w:vertAlign w:val="superscript"/>
        </w:rPr>
        <w:t>10</w:t>
      </w:r>
      <w:r w:rsidR="00E743B3" w:rsidRPr="001B7D74">
        <w:rPr>
          <w:rFonts w:ascii="Times New Roman" w:hAnsi="Times New Roman" w:cs="Times New Roman"/>
          <w:sz w:val="24"/>
          <w:szCs w:val="24"/>
          <w:vertAlign w:val="superscript"/>
        </w:rPr>
        <w:fldChar w:fldCharType="end"/>
      </w:r>
      <w:r w:rsidRPr="001B7D74">
        <w:rPr>
          <w:rFonts w:ascii="Times New Roman" w:hAnsi="Times New Roman" w:cs="Times New Roman"/>
          <w:sz w:val="24"/>
          <w:szCs w:val="24"/>
        </w:rPr>
        <w:t xml:space="preserve"> The model is then translated into a STL file format which stands for Standard </w:t>
      </w:r>
      <w:proofErr w:type="spellStart"/>
      <w:r w:rsidRPr="001B7D74">
        <w:rPr>
          <w:rFonts w:ascii="Times New Roman" w:hAnsi="Times New Roman" w:cs="Times New Roman"/>
          <w:sz w:val="24"/>
          <w:szCs w:val="24"/>
        </w:rPr>
        <w:t>Tesselation</w:t>
      </w:r>
      <w:proofErr w:type="spellEnd"/>
      <w:r w:rsidRPr="001B7D74">
        <w:rPr>
          <w:rFonts w:ascii="Times New Roman" w:hAnsi="Times New Roman" w:cs="Times New Roman"/>
          <w:sz w:val="24"/>
          <w:szCs w:val="24"/>
        </w:rPr>
        <w:t xml:space="preserve"> Language to be vir</w:t>
      </w:r>
      <w:r w:rsidR="00564BCA" w:rsidRPr="001B7D74">
        <w:rPr>
          <w:rFonts w:ascii="Times New Roman" w:hAnsi="Times New Roman" w:cs="Times New Roman"/>
          <w:sz w:val="24"/>
          <w:szCs w:val="24"/>
        </w:rPr>
        <w:t>tually ‘sliced’ before printing.</w:t>
      </w:r>
      <w:r w:rsidR="006F4CE6" w:rsidRPr="001B7D74">
        <w:rPr>
          <w:rFonts w:ascii="Times New Roman" w:hAnsi="Times New Roman" w:cs="Times New Roman"/>
          <w:sz w:val="24"/>
          <w:szCs w:val="24"/>
        </w:rPr>
        <w:t xml:space="preserve"> </w:t>
      </w:r>
      <w:r w:rsidR="00E743B3" w:rsidRPr="001B7D74">
        <w:rPr>
          <w:rFonts w:ascii="Times New Roman" w:hAnsi="Times New Roman" w:cs="Times New Roman"/>
          <w:sz w:val="24"/>
          <w:szCs w:val="24"/>
          <w:vertAlign w:val="superscript"/>
        </w:rPr>
        <w:fldChar w:fldCharType="begin" w:fldLock="1"/>
      </w:r>
      <w:r w:rsidR="006E5532" w:rsidRPr="001B7D74">
        <w:rPr>
          <w:rFonts w:ascii="Times New Roman" w:hAnsi="Times New Roman" w:cs="Times New Roman"/>
          <w:sz w:val="24"/>
          <w:szCs w:val="24"/>
          <w:vertAlign w:val="superscript"/>
        </w:rPr>
        <w:instrText>ADDIN CSL_CITATION { "citationItems" : [ { "id" : "ITEM-1", "itemData" : { "DOI" : "10.5402/2012/208760", "ISSN" : "2090-5130", "author" : [ { "dropping-particle" : "V.", "family" : "Wong", "given" : "Kaufui", "non-dropping-particle" : "", "parse-names" : false, "suffix" : "" }, { "dropping-particle" : "", "family" : "Hernandez", "given" : "Aldo", "non-dropping-particle" : "", "parse-names" : false, "suffix" : "" } ], "container-title" : "ISRN Mechanical Engineering", "id" : "ITEM-1", "issued" : { "date-parts" : [ [ "2012" ] ] }, "page" : "1-10", "title" : "A Review of Additive Manufacturing", "type" : "article-journal", "volume" : "2012" }, "uris" : [ "http://www.mendeley.com/documents/?uuid=c74acc23-290b-476e-a7a2-47feddb07ef5" ] } ], "mendeley" : { "formattedCitation" : "[11]", "manualFormatting" : "11", "plainTextFormattedCitation" : "[11]", "previouslyFormattedCitation" : "[11]" }, "properties" : { "noteIndex" : 0 }, "schema" : "https://github.com/citation-style-language/schema/raw/master/csl-citation.json" }</w:instrText>
      </w:r>
      <w:r w:rsidR="00E743B3" w:rsidRPr="001B7D74">
        <w:rPr>
          <w:rFonts w:ascii="Times New Roman" w:hAnsi="Times New Roman" w:cs="Times New Roman"/>
          <w:sz w:val="24"/>
          <w:szCs w:val="24"/>
          <w:vertAlign w:val="superscript"/>
        </w:rPr>
        <w:fldChar w:fldCharType="separate"/>
      </w:r>
      <w:r w:rsidR="0085446E" w:rsidRPr="001B7D74">
        <w:rPr>
          <w:rFonts w:ascii="Times New Roman" w:hAnsi="Times New Roman" w:cs="Times New Roman"/>
          <w:noProof/>
          <w:sz w:val="24"/>
          <w:szCs w:val="24"/>
          <w:vertAlign w:val="superscript"/>
        </w:rPr>
        <w:t>11</w:t>
      </w:r>
      <w:r w:rsidR="00E743B3" w:rsidRPr="001B7D74">
        <w:rPr>
          <w:rFonts w:ascii="Times New Roman" w:hAnsi="Times New Roman" w:cs="Times New Roman"/>
          <w:sz w:val="24"/>
          <w:szCs w:val="24"/>
          <w:vertAlign w:val="superscript"/>
        </w:rPr>
        <w:fldChar w:fldCharType="end"/>
      </w:r>
      <w:r w:rsidR="00E743B3" w:rsidRPr="001B7D74">
        <w:rPr>
          <w:rFonts w:ascii="Times New Roman" w:hAnsi="Times New Roman" w:cs="Times New Roman"/>
          <w:sz w:val="24"/>
          <w:szCs w:val="24"/>
        </w:rPr>
        <w:t xml:space="preserve"> </w:t>
      </w:r>
      <w:r w:rsidRPr="001B7D74">
        <w:rPr>
          <w:rFonts w:ascii="Times New Roman" w:hAnsi="Times New Roman" w:cs="Times New Roman"/>
          <w:sz w:val="24"/>
          <w:szCs w:val="24"/>
        </w:rPr>
        <w:t xml:space="preserve">Any </w:t>
      </w:r>
      <w:r w:rsidRPr="001B7D74">
        <w:rPr>
          <w:rFonts w:ascii="Times New Roman" w:hAnsi="Times New Roman" w:cs="Times New Roman"/>
          <w:sz w:val="24"/>
          <w:szCs w:val="24"/>
        </w:rPr>
        <w:lastRenderedPageBreak/>
        <w:t>geometrical features requiring extra support could be determined automatically or adjusted manually. The model is then printed in a layer-wise manner and further post-processing may be required to enhance their mechanical properties and physical appearances. The generic process sequence of any 3D printing techniques are summarised in Table 1</w:t>
      </w:r>
      <w:r w:rsidR="00564BCA" w:rsidRPr="001B7D74">
        <w:rPr>
          <w:rFonts w:ascii="Times New Roman" w:hAnsi="Times New Roman" w:cs="Times New Roman"/>
          <w:sz w:val="24"/>
          <w:szCs w:val="24"/>
        </w:rPr>
        <w:t>.</w:t>
      </w:r>
      <w:r w:rsidR="006F4CE6" w:rsidRPr="001B7D74">
        <w:rPr>
          <w:rFonts w:ascii="Times New Roman" w:hAnsi="Times New Roman" w:cs="Times New Roman"/>
          <w:sz w:val="24"/>
          <w:szCs w:val="24"/>
        </w:rPr>
        <w:t xml:space="preserve"> </w:t>
      </w:r>
      <w:r w:rsidR="00E743B3" w:rsidRPr="001B7D74">
        <w:rPr>
          <w:rFonts w:ascii="Times New Roman" w:hAnsi="Times New Roman" w:cs="Times New Roman"/>
          <w:sz w:val="24"/>
          <w:szCs w:val="24"/>
          <w:vertAlign w:val="superscript"/>
        </w:rPr>
        <w:fldChar w:fldCharType="begin" w:fldLock="1"/>
      </w:r>
      <w:r w:rsidR="006E5532" w:rsidRPr="001B7D74">
        <w:rPr>
          <w:rFonts w:ascii="Times New Roman" w:hAnsi="Times New Roman" w:cs="Times New Roman"/>
          <w:sz w:val="24"/>
          <w:szCs w:val="24"/>
          <w:vertAlign w:val="superscript"/>
        </w:rPr>
        <w:instrText>ADDIN CSL_CITATION { "citationItems" : [ { "id" : "ITEM-1", "itemData" : { "author" : [ { "dropping-particle" : "", "family" : "Hopkinson", "given" : "Neil", "non-dropping-particle" : "", "parse-names" : false, "suffix" : "" } ], "container-title" : "Becta", "id" : "ITEM-1", "issue" : "October", "issued" : { "date-parts" : [ [ "2010" ] ] }, "page" : "1-22", "title" : "Additive Manufacturing : What\u2019s happening and where are we going with printing in the third dimension ?", "type" : "article-journal" }, "uris" : [ "http://www.mendeley.com/documents/?uuid=967fc1e2-87a6-4f38-b60d-c01f1594b95b" ] } ], "mendeley" : { "formattedCitation" : "[12]", "manualFormatting" : "12", "plainTextFormattedCitation" : "[12]", "previouslyFormattedCitation" : "[12]" }, "properties" : { "noteIndex" : 0 }, "schema" : "https://github.com/citation-style-language/schema/raw/master/csl-citation.json" }</w:instrText>
      </w:r>
      <w:r w:rsidR="00E743B3" w:rsidRPr="001B7D74">
        <w:rPr>
          <w:rFonts w:ascii="Times New Roman" w:hAnsi="Times New Roman" w:cs="Times New Roman"/>
          <w:sz w:val="24"/>
          <w:szCs w:val="24"/>
          <w:vertAlign w:val="superscript"/>
        </w:rPr>
        <w:fldChar w:fldCharType="separate"/>
      </w:r>
      <w:r w:rsidR="0085446E" w:rsidRPr="001B7D74">
        <w:rPr>
          <w:rFonts w:ascii="Times New Roman" w:hAnsi="Times New Roman" w:cs="Times New Roman"/>
          <w:noProof/>
          <w:sz w:val="24"/>
          <w:szCs w:val="24"/>
          <w:vertAlign w:val="superscript"/>
        </w:rPr>
        <w:t>12</w:t>
      </w:r>
      <w:r w:rsidR="00E743B3" w:rsidRPr="001B7D74">
        <w:rPr>
          <w:rFonts w:ascii="Times New Roman" w:hAnsi="Times New Roman" w:cs="Times New Roman"/>
          <w:sz w:val="24"/>
          <w:szCs w:val="24"/>
          <w:vertAlign w:val="superscript"/>
        </w:rPr>
        <w:fldChar w:fldCharType="end"/>
      </w:r>
      <w:r w:rsidR="00E642D5" w:rsidRPr="001B7D74">
        <w:rPr>
          <w:rFonts w:ascii="Times New Roman" w:hAnsi="Times New Roman" w:cs="Times New Roman"/>
          <w:sz w:val="24"/>
          <w:szCs w:val="24"/>
          <w:vertAlign w:val="superscript"/>
        </w:rPr>
        <w:t xml:space="preserve"> </w:t>
      </w:r>
      <w:r w:rsidR="00E642D5" w:rsidRPr="001B7D74">
        <w:rPr>
          <w:rFonts w:ascii="Times New Roman" w:hAnsi="Times New Roman" w:cs="Times New Roman"/>
          <w:sz w:val="24"/>
          <w:szCs w:val="24"/>
        </w:rPr>
        <w:t>[Table 1 near here].</w:t>
      </w:r>
    </w:p>
    <w:p w14:paraId="3E81C454" w14:textId="77777777" w:rsidR="00441282" w:rsidRPr="001B7D74" w:rsidRDefault="00441282" w:rsidP="006D63F1">
      <w:pPr>
        <w:spacing w:after="0" w:line="480" w:lineRule="auto"/>
        <w:jc w:val="both"/>
        <w:rPr>
          <w:rFonts w:ascii="Times New Roman" w:hAnsi="Times New Roman" w:cs="Times New Roman"/>
          <w:sz w:val="24"/>
          <w:szCs w:val="24"/>
        </w:rPr>
      </w:pPr>
    </w:p>
    <w:p w14:paraId="5A8AF4ED" w14:textId="4690ADA1" w:rsidR="009724C3" w:rsidRPr="001B7D74" w:rsidRDefault="009724C3" w:rsidP="009724C3">
      <w:pPr>
        <w:spacing w:after="0" w:line="480" w:lineRule="auto"/>
        <w:jc w:val="both"/>
        <w:rPr>
          <w:rFonts w:ascii="Times New Roman" w:hAnsi="Times New Roman" w:cs="Times New Roman"/>
          <w:sz w:val="24"/>
          <w:szCs w:val="24"/>
        </w:rPr>
      </w:pPr>
      <w:r w:rsidRPr="001B7D74">
        <w:rPr>
          <w:rFonts w:ascii="Times New Roman" w:hAnsi="Times New Roman" w:cs="Times New Roman"/>
          <w:sz w:val="24"/>
          <w:szCs w:val="24"/>
        </w:rPr>
        <w:t>AM of metals can either be a single-step process or a multi-step process.</w:t>
      </w:r>
      <w:r w:rsidR="006F4CE6" w:rsidRPr="001B7D74">
        <w:rPr>
          <w:rFonts w:ascii="Times New Roman" w:hAnsi="Times New Roman" w:cs="Times New Roman"/>
          <w:sz w:val="24"/>
          <w:szCs w:val="24"/>
        </w:rPr>
        <w:t xml:space="preserve"> </w:t>
      </w:r>
      <w:r w:rsidR="00657326" w:rsidRPr="001B7D74">
        <w:rPr>
          <w:rFonts w:ascii="Times New Roman" w:hAnsi="Times New Roman" w:cs="Times New Roman"/>
          <w:sz w:val="24"/>
          <w:szCs w:val="24"/>
          <w:vertAlign w:val="superscript"/>
        </w:rPr>
        <w:fldChar w:fldCharType="begin" w:fldLock="1"/>
      </w:r>
      <w:r w:rsidR="006E5532" w:rsidRPr="001B7D74">
        <w:rPr>
          <w:rFonts w:ascii="Times New Roman" w:hAnsi="Times New Roman" w:cs="Times New Roman"/>
          <w:sz w:val="24"/>
          <w:szCs w:val="24"/>
          <w:vertAlign w:val="superscript"/>
        </w:rPr>
        <w:instrText>ADDIN CSL_CITATION { "citationItems" : [ { "id" : "ITEM-1", "itemData" : { "author" : [ { "dropping-particle" : "", "family" : "ASTM-International", "given" : "", "non-dropping-particle" : "", "parse-names" : false, "suffix" : "" } ], "id" : "ITEM-1", "issued" : { "date-parts" : [ [ "2015" ] ] }, "number" : "52900:2015(E)", "page" : "1-19", "publisher" : "ASTM International", "publisher-place" : "West Conshohocken, PA", "title" : "Additive manufacturing - General principles - Terminology", "type" : "patent" }, "uris" : [ "http://www.mendeley.com/documents/?uuid=0b329330-7ffc-4982-97f6-3f6d82fa2fb3" ] } ], "mendeley" : { "formattedCitation" : "[13]", "manualFormatting" : "13", "plainTextFormattedCitation" : "[13]", "previouslyFormattedCitation" : "[13]" }, "properties" : { "noteIndex" : 0 }, "schema" : "https://github.com/citation-style-language/schema/raw/master/csl-citation.json" }</w:instrText>
      </w:r>
      <w:r w:rsidR="00657326" w:rsidRPr="001B7D74">
        <w:rPr>
          <w:rFonts w:ascii="Times New Roman" w:hAnsi="Times New Roman" w:cs="Times New Roman"/>
          <w:sz w:val="24"/>
          <w:szCs w:val="24"/>
          <w:vertAlign w:val="superscript"/>
        </w:rPr>
        <w:fldChar w:fldCharType="separate"/>
      </w:r>
      <w:r w:rsidR="0085446E" w:rsidRPr="001B7D74">
        <w:rPr>
          <w:rFonts w:ascii="Times New Roman" w:hAnsi="Times New Roman" w:cs="Times New Roman"/>
          <w:noProof/>
          <w:sz w:val="24"/>
          <w:szCs w:val="24"/>
          <w:vertAlign w:val="superscript"/>
        </w:rPr>
        <w:t>13</w:t>
      </w:r>
      <w:r w:rsidR="00657326" w:rsidRPr="001B7D74">
        <w:rPr>
          <w:rFonts w:ascii="Times New Roman" w:hAnsi="Times New Roman" w:cs="Times New Roman"/>
          <w:sz w:val="24"/>
          <w:szCs w:val="24"/>
          <w:vertAlign w:val="superscript"/>
        </w:rPr>
        <w:fldChar w:fldCharType="end"/>
      </w:r>
      <w:r w:rsidRPr="001B7D74">
        <w:rPr>
          <w:rFonts w:ascii="Times New Roman" w:hAnsi="Times New Roman" w:cs="Times New Roman"/>
          <w:sz w:val="24"/>
          <w:szCs w:val="24"/>
        </w:rPr>
        <w:t xml:space="preserve"> Single-step AM process imply that the intended geometry and properties required in the final parts could be acquired directly after complete solidification of individual layers. On the other hand, multi-step AM process means that the required geometry is obtained directly after multi-layer solidification, but further processing is required to improve the mechanical properties of the fabricated parts. However, most metal AM processes are multi-step because post-processing measures such as heat treatment and hot isostatic pressing (HIP) are carried out to improve mechanical properties such as yield and tensile strengths, and to achieve favourable metallurgical mechanisms.</w:t>
      </w:r>
      <w:r w:rsidR="006F4CE6" w:rsidRPr="001B7D74">
        <w:rPr>
          <w:rFonts w:ascii="Times New Roman" w:hAnsi="Times New Roman" w:cs="Times New Roman"/>
          <w:sz w:val="24"/>
          <w:szCs w:val="24"/>
        </w:rPr>
        <w:t xml:space="preserve"> </w:t>
      </w:r>
      <w:r w:rsidRPr="001B7D74">
        <w:rPr>
          <w:rFonts w:ascii="Times New Roman" w:hAnsi="Times New Roman" w:cs="Times New Roman"/>
          <w:sz w:val="24"/>
          <w:szCs w:val="24"/>
          <w:vertAlign w:val="superscript"/>
        </w:rPr>
        <w:fldChar w:fldCharType="begin" w:fldLock="1"/>
      </w:r>
      <w:r w:rsidR="006E5532" w:rsidRPr="001B7D74">
        <w:rPr>
          <w:rFonts w:ascii="Times New Roman" w:hAnsi="Times New Roman" w:cs="Times New Roman"/>
          <w:sz w:val="24"/>
          <w:szCs w:val="24"/>
          <w:vertAlign w:val="superscript"/>
        </w:rPr>
        <w:instrText>ADDIN CSL_CITATION { "citationItems" : [ { "id" : "ITEM-1", "itemData" : { "DOI" : "10.1016/j.msea.2013.04.099", "ISBN" : "0921-5093", "ISSN" : "09215093", "abstract" : "Ti-6Al-4V samples have been prepared by selective laser melting (SLM) with varied processing conditions. Some of the samples were stress-relieved or hot isostatically pressed (HIPed). The microstructures of all samples were characterised using optical microscopy (OM), scanning electron microscopy (SEM) and X-ray diffraction (XRD) and the tensile properties measured before and after HIPing. It was found that the porosity level generally decreased with increase of laser power and laser scanning speed. Horizontally built samples were found to have a higher level of porosity than vertically built samples. The as-fabricated microstructure was dominated by columnar grains and martensites. HIPing closed the majority of the pores and also fully transformed the martensite into \u03b1 and \u03b2 phases. The as-fabricated microstructure exhibits very high tensile strengths but poor ductility with elongation generally smaller than 10%. The horizontally built samples show even lower elongation than vertically built samples. HIPing considerably improved ductility but led to a reduction in strength. With HIPing, the SLMed samples were found to show tensile properties comparable with those thermomechanically processed and annealed samples. \u00a9 2013.", "author" : [ { "dropping-particle" : "", "family" : "Qiu", "given" : "Chunlei", "non-dropping-particle" : "", "parse-names" : false, "suffix" : "" }, { "dropping-particle" : "", "family" : "Adkins", "given" : "Nicholas J E", "non-dropping-particle" : "", "parse-names" : false, "suffix" : "" }, { "dropping-particle" : "", "family" : "Attallah", "given" : "Moataz M.", "non-dropping-particle" : "", "parse-names" : false, "suffix" : "" } ], "container-title" : "Materials Science and Engineering A", "id" : "ITEM-1", "issued" : { "date-parts" : [ [ "2013" ] ] }, "page" : "230-239", "title" : "Microstructure and tensile properties of selectively laser-melted and of HIPed laser-melted Ti-6Al-4V", "type" : "article-journal", "volume" : "578" }, "uris" : [ "http://www.mendeley.com/documents/?uuid=d527e405-c98d-3856-926c-32f0bcbf2a40" ] }, { "id" : "ITEM-2", "itemData" : { "DOI" : "10.1016/j.ijfatigue.2016.04.022", "ISBN" : "0142-1123", "ISSN" : "01421123", "abstract" : "A clear understanding of the fatigue properties of Ti-6Al-4V manufactured with electron beam melting (EBM) is needed to ensure performance in critical applications in the medical device and aerospace industries. In this work, the effects of residual stress and internal defects (pores and voids) on fatigue properties of EBM Ti-6Al-4V material in as-built, stress-relieved, and hot isostatic pressed (HIPed) conditions were evaluated. Conventional techniques were used to measure the chemical composition and quantify microstructures, and neutron scattering was utilized to measure residual stresses. Post-processing did not alter chemical composition. Compared to the as-built condition, microstructure was unchanged for stress-relieved material and coarser for HIPed material. No significant residual stresses were measured for any of the three conditions. This indicates build platform and layer preheating lead to sufficient process temperatures to achieve full stress relief in-situ. The fatigue strengths at 107 cycles measured for the as-built and stress-relieved conditions were statistically similar and were measured to be 200-250MPa. A significantly higher fatigue strength at 107 cycles of 550-600MPa was measured for the HIPed condition. The increase in fatigue endurance limit was attributed to a reduction in internal porosity and void content.", "author" : [ { "dropping-particle" : "", "family" : "Hrabe", "given" : "Nikolas", "non-dropping-particle" : "", "parse-names" : false, "suffix" : "" }, { "dropping-particle" : "", "family" : "Gn\u00e4upel-Herold", "given" : "Thomas", "non-dropping-particle" : "", "parse-names" : false, "suffix" : "" }, { "dropping-particle" : "", "family" : "Quinn", "given" : "Timothy", "non-dropping-particle" : "", "parse-names" : false, "suffix" : "" } ], "container-title" : "International Journal of Fatigue", "id" : "ITEM-2", "issue" : "0", "issued" : { "date-parts" : [ [ "2017" ] ] }, "page" : "202-210", "publisher" : "Elsevier Ltd", "title" : "Fatigue properties of a titanium alloy (Ti-6Al-4V) fabricated via electron beam melting (EBM): Effects of internal defects and residual stress", "type" : "article-journal", "volume" : "94" }, "uris" : [ "http://www.mendeley.com/documents/?uuid=a1f9ee98-e100-4da5-a783-812b1680d6ae" ] } ], "mendeley" : { "formattedCitation" : "[14], [15]", "manualFormatting" : "14,15", "plainTextFormattedCitation" : "[14], [15]", "previouslyFormattedCitation" : "[14], [15]" }, "properties" : { "noteIndex" : 0 }, "schema" : "https://github.com/citation-style-language/schema/raw/master/csl-citation.json" }</w:instrText>
      </w:r>
      <w:r w:rsidRPr="001B7D74">
        <w:rPr>
          <w:rFonts w:ascii="Times New Roman" w:hAnsi="Times New Roman" w:cs="Times New Roman"/>
          <w:sz w:val="24"/>
          <w:szCs w:val="24"/>
          <w:vertAlign w:val="superscript"/>
        </w:rPr>
        <w:fldChar w:fldCharType="separate"/>
      </w:r>
      <w:r w:rsidR="0085446E" w:rsidRPr="001B7D74">
        <w:rPr>
          <w:rFonts w:ascii="Times New Roman" w:hAnsi="Times New Roman" w:cs="Times New Roman"/>
          <w:noProof/>
          <w:sz w:val="24"/>
          <w:szCs w:val="24"/>
          <w:vertAlign w:val="superscript"/>
        </w:rPr>
        <w:t>14,15</w:t>
      </w:r>
      <w:r w:rsidRPr="001B7D74">
        <w:rPr>
          <w:rFonts w:ascii="Times New Roman" w:hAnsi="Times New Roman" w:cs="Times New Roman"/>
          <w:sz w:val="24"/>
          <w:szCs w:val="24"/>
          <w:vertAlign w:val="superscript"/>
        </w:rPr>
        <w:fldChar w:fldCharType="end"/>
      </w:r>
      <w:r w:rsidRPr="001B7D74">
        <w:rPr>
          <w:rFonts w:ascii="Times New Roman" w:hAnsi="Times New Roman" w:cs="Times New Roman"/>
          <w:sz w:val="24"/>
          <w:szCs w:val="24"/>
        </w:rPr>
        <w:t xml:space="preserve"> The as-fabricated parts could also be in a near-net shape form which is close to the intended geometry but requires machining to attain the final geometry and surface finish.</w:t>
      </w:r>
      <w:r w:rsidR="006F4CE6" w:rsidRPr="001B7D74">
        <w:rPr>
          <w:rFonts w:ascii="Times New Roman" w:hAnsi="Times New Roman" w:cs="Times New Roman"/>
          <w:sz w:val="24"/>
          <w:szCs w:val="24"/>
        </w:rPr>
        <w:t xml:space="preserve"> </w:t>
      </w:r>
      <w:r w:rsidRPr="001B7D74">
        <w:rPr>
          <w:rFonts w:ascii="Times New Roman" w:hAnsi="Times New Roman" w:cs="Times New Roman"/>
          <w:sz w:val="24"/>
          <w:szCs w:val="24"/>
          <w:vertAlign w:val="superscript"/>
        </w:rPr>
        <w:fldChar w:fldCharType="begin" w:fldLock="1"/>
      </w:r>
      <w:r w:rsidR="006E5532" w:rsidRPr="001B7D74">
        <w:rPr>
          <w:rFonts w:ascii="Times New Roman" w:hAnsi="Times New Roman" w:cs="Times New Roman"/>
          <w:sz w:val="24"/>
          <w:szCs w:val="24"/>
          <w:vertAlign w:val="superscript"/>
        </w:rPr>
        <w:instrText>ADDIN CSL_CITATION { "citationItems" : [ { "id" : "ITEM-1", "itemData" : { "DOI" : "10.5772/58534", "ISBN" : "978-953-51-1588-5", "author" : [ { "dropping-particle" : "", "family" : "Manfredi", "given" : "Diego", "non-dropping-particle" : "", "parse-names" : false, "suffix" : "" }, { "dropping-particle" : "", "family" : "Calignano", "given" : "Flaviana", "non-dropping-particle" : "", "parse-names" : false, "suffix" : "" }, { "dropping-particle" : "", "family" : "Krishnan", "given" : "Manickavasagam", "non-dropping-particle" : "", "parse-names" : false, "suffix" : "" }, { "dropping-particle" : "", "family" : "Canali", "given" : "Riccardo", "non-dropping-particle" : "", "parse-names" : false, "suffix" : "" }, { "dropping-particle" : "", "family" : "Ambrosio", "given" : "Elisa Paola", "non-dropping-particle" : "", "parse-names" : false, "suffix" : "" }, { "dropping-particle" : "", "family" : "Biamino", "given" : "Sara", "non-dropping-particle" : "", "parse-names" : false, "suffix" : "" }, { "dropping-particle" : "", "family" : "Ugues", "given" : "Daniele", "non-dropping-particle" : "", "parse-names" : false, "suffix" : "" }, { "dropping-particle" : "", "family" : "Pavese", "given" : "Matteo", "non-dropping-particle" : "", "parse-names" : false, "suffix" : "" }, { "dropping-particle" : "", "family" : "Fino", "given" : "Paolo", "non-dropping-particle" : "", "parse-names" : false, "suffix" : "" } ], "container-title" : "Light Metal Alloys Applications", "editor" : [ { "dropping-particle" : "", "family" : "Monteiro", "given" : "Waldemar A.", "non-dropping-particle" : "", "parse-names" : false, "suffix" : "" } ], "id" : "ITEM-1", "issued" : { "date-parts" : [ [ "2014" ] ] }, "page" : "3-34", "title" : "Additive Manufacturing of Al Alloys and Aluminium Matrix Composites ( AMCs )", "type" : "chapter" }, "uris" : [ "http://www.mendeley.com/documents/?uuid=ddb633fd-48a7-4c14-ab06-13373d51e0e3" ] } ], "mendeley" : { "formattedCitation" : "[16]", "manualFormatting" : "16", "plainTextFormattedCitation" : "[16]", "previouslyFormattedCitation" : "[16]" }, "properties" : { "noteIndex" : 0 }, "schema" : "https://github.com/citation-style-language/schema/raw/master/csl-citation.json" }</w:instrText>
      </w:r>
      <w:r w:rsidRPr="001B7D74">
        <w:rPr>
          <w:rFonts w:ascii="Times New Roman" w:hAnsi="Times New Roman" w:cs="Times New Roman"/>
          <w:sz w:val="24"/>
          <w:szCs w:val="24"/>
          <w:vertAlign w:val="superscript"/>
        </w:rPr>
        <w:fldChar w:fldCharType="separate"/>
      </w:r>
      <w:r w:rsidR="0085446E" w:rsidRPr="001B7D74">
        <w:rPr>
          <w:rFonts w:ascii="Times New Roman" w:hAnsi="Times New Roman" w:cs="Times New Roman"/>
          <w:noProof/>
          <w:sz w:val="24"/>
          <w:szCs w:val="24"/>
          <w:vertAlign w:val="superscript"/>
        </w:rPr>
        <w:t>16</w:t>
      </w:r>
      <w:r w:rsidRPr="001B7D74">
        <w:rPr>
          <w:rFonts w:ascii="Times New Roman" w:hAnsi="Times New Roman" w:cs="Times New Roman"/>
          <w:sz w:val="24"/>
          <w:szCs w:val="24"/>
          <w:vertAlign w:val="superscript"/>
        </w:rPr>
        <w:fldChar w:fldCharType="end"/>
      </w:r>
    </w:p>
    <w:p w14:paraId="31FB1EBA" w14:textId="77777777" w:rsidR="007E28E9" w:rsidRPr="001B7D74" w:rsidRDefault="007E28E9" w:rsidP="006D63F1">
      <w:pPr>
        <w:spacing w:after="0" w:line="480" w:lineRule="auto"/>
        <w:jc w:val="both"/>
        <w:rPr>
          <w:rFonts w:ascii="Times New Roman" w:hAnsi="Times New Roman" w:cs="Times New Roman"/>
          <w:sz w:val="24"/>
          <w:szCs w:val="24"/>
        </w:rPr>
      </w:pPr>
    </w:p>
    <w:p w14:paraId="09D6A2A3" w14:textId="04EA8994" w:rsidR="007E28E9" w:rsidRPr="001B7D74" w:rsidRDefault="007E28E9" w:rsidP="006D63F1">
      <w:pPr>
        <w:spacing w:after="0" w:line="480" w:lineRule="auto"/>
        <w:jc w:val="both"/>
        <w:rPr>
          <w:rFonts w:ascii="Times New Roman" w:hAnsi="Times New Roman" w:cs="Times New Roman"/>
          <w:sz w:val="24"/>
          <w:szCs w:val="24"/>
        </w:rPr>
      </w:pPr>
      <w:r w:rsidRPr="001B7D74">
        <w:rPr>
          <w:rFonts w:ascii="Times New Roman" w:hAnsi="Times New Roman" w:cs="Times New Roman"/>
          <w:sz w:val="24"/>
          <w:szCs w:val="24"/>
        </w:rPr>
        <w:t>The</w:t>
      </w:r>
      <w:r w:rsidR="00D83FF1" w:rsidRPr="001B7D74">
        <w:rPr>
          <w:rFonts w:ascii="Times New Roman" w:hAnsi="Times New Roman" w:cs="Times New Roman"/>
          <w:sz w:val="24"/>
          <w:szCs w:val="24"/>
        </w:rPr>
        <w:t>re are five AM classifications pertaining</w:t>
      </w:r>
      <w:r w:rsidR="00F6121A" w:rsidRPr="001B7D74">
        <w:rPr>
          <w:rFonts w:ascii="Times New Roman" w:hAnsi="Times New Roman" w:cs="Times New Roman"/>
          <w:sz w:val="24"/>
          <w:szCs w:val="24"/>
        </w:rPr>
        <w:t xml:space="preserve"> to metal AM techniques from</w:t>
      </w:r>
      <w:r w:rsidR="00D83FF1" w:rsidRPr="001B7D74">
        <w:rPr>
          <w:rFonts w:ascii="Times New Roman" w:hAnsi="Times New Roman" w:cs="Times New Roman"/>
          <w:sz w:val="24"/>
          <w:szCs w:val="24"/>
        </w:rPr>
        <w:t xml:space="preserve"> the</w:t>
      </w:r>
      <w:r w:rsidRPr="001B7D74">
        <w:rPr>
          <w:rFonts w:ascii="Times New Roman" w:hAnsi="Times New Roman" w:cs="Times New Roman"/>
          <w:sz w:val="24"/>
          <w:szCs w:val="24"/>
        </w:rPr>
        <w:t xml:space="preserve"> </w:t>
      </w:r>
      <w:r w:rsidR="00F6121A" w:rsidRPr="001B7D74">
        <w:rPr>
          <w:rFonts w:ascii="Times New Roman" w:hAnsi="Times New Roman" w:cs="Times New Roman"/>
          <w:sz w:val="24"/>
          <w:szCs w:val="24"/>
        </w:rPr>
        <w:t xml:space="preserve">seven described by the </w:t>
      </w:r>
      <w:r w:rsidRPr="001B7D74">
        <w:rPr>
          <w:rFonts w:ascii="Times New Roman" w:hAnsi="Times New Roman" w:cs="Times New Roman"/>
          <w:sz w:val="24"/>
          <w:szCs w:val="24"/>
        </w:rPr>
        <w:t>ISO/ASTM 52900</w:t>
      </w:r>
      <w:r w:rsidR="00195125" w:rsidRPr="001B7D74">
        <w:rPr>
          <w:rFonts w:ascii="Times New Roman" w:hAnsi="Times New Roman" w:cs="Times New Roman"/>
          <w:sz w:val="24"/>
          <w:szCs w:val="24"/>
        </w:rPr>
        <w:t>:2015</w:t>
      </w:r>
      <w:r w:rsidRPr="001B7D74">
        <w:rPr>
          <w:rFonts w:ascii="Times New Roman" w:hAnsi="Times New Roman" w:cs="Times New Roman"/>
          <w:sz w:val="24"/>
          <w:szCs w:val="24"/>
        </w:rPr>
        <w:t xml:space="preserve"> </w:t>
      </w:r>
      <w:r w:rsidR="00D83FF1" w:rsidRPr="001B7D74">
        <w:rPr>
          <w:rFonts w:ascii="Times New Roman" w:hAnsi="Times New Roman" w:cs="Times New Roman"/>
          <w:sz w:val="24"/>
          <w:szCs w:val="24"/>
        </w:rPr>
        <w:t>standard</w:t>
      </w:r>
      <w:r w:rsidR="00564BCA" w:rsidRPr="001B7D74">
        <w:rPr>
          <w:rFonts w:ascii="Times New Roman" w:hAnsi="Times New Roman" w:cs="Times New Roman"/>
          <w:sz w:val="24"/>
          <w:szCs w:val="24"/>
        </w:rPr>
        <w:t>:</w:t>
      </w:r>
      <w:r w:rsidR="0093659E" w:rsidRPr="001B7D74">
        <w:rPr>
          <w:rFonts w:ascii="Times New Roman" w:hAnsi="Times New Roman" w:cs="Times New Roman"/>
          <w:sz w:val="24"/>
          <w:szCs w:val="24"/>
        </w:rPr>
        <w:t xml:space="preserve"> </w:t>
      </w:r>
      <w:r w:rsidR="00D97643" w:rsidRPr="001B7D74">
        <w:rPr>
          <w:rFonts w:ascii="Times New Roman" w:hAnsi="Times New Roman" w:cs="Times New Roman"/>
          <w:sz w:val="24"/>
          <w:szCs w:val="24"/>
          <w:vertAlign w:val="superscript"/>
        </w:rPr>
        <w:fldChar w:fldCharType="begin" w:fldLock="1"/>
      </w:r>
      <w:r w:rsidR="006E5532" w:rsidRPr="001B7D74">
        <w:rPr>
          <w:rFonts w:ascii="Times New Roman" w:hAnsi="Times New Roman" w:cs="Times New Roman"/>
          <w:sz w:val="24"/>
          <w:szCs w:val="24"/>
          <w:vertAlign w:val="superscript"/>
        </w:rPr>
        <w:instrText>ADDIN CSL_CITATION { "citationItems" : [ { "id" : "ITEM-1", "itemData" : { "author" : [ { "dropping-particle" : "", "family" : "ASTM-International", "given" : "", "non-dropping-particle" : "", "parse-names" : false, "suffix" : "" } ], "id" : "ITEM-1", "issued" : { "date-parts" : [ [ "2015" ] ] }, "number" : "52900:2015(E)", "page" : "1-19", "publisher" : "ASTM International", "publisher-place" : "West Conshohocken, PA", "title" : "Additive manufacturing - General principles - Terminology", "type" : "patent" }, "uris" : [ "http://www.mendeley.com/documents/?uuid=0b329330-7ffc-4982-97f6-3f6d82fa2fb3" ] } ], "mendeley" : { "formattedCitation" : "[13]", "manualFormatting" : "13", "plainTextFormattedCitation" : "[13]", "previouslyFormattedCitation" : "[13]" }, "properties" : { "noteIndex" : 0 }, "schema" : "https://github.com/citation-style-language/schema/raw/master/csl-citation.json" }</w:instrText>
      </w:r>
      <w:r w:rsidR="00D97643" w:rsidRPr="001B7D74">
        <w:rPr>
          <w:rFonts w:ascii="Times New Roman" w:hAnsi="Times New Roman" w:cs="Times New Roman"/>
          <w:sz w:val="24"/>
          <w:szCs w:val="24"/>
          <w:vertAlign w:val="superscript"/>
        </w:rPr>
        <w:fldChar w:fldCharType="separate"/>
      </w:r>
      <w:r w:rsidR="0085446E" w:rsidRPr="001B7D74">
        <w:rPr>
          <w:rFonts w:ascii="Times New Roman" w:hAnsi="Times New Roman" w:cs="Times New Roman"/>
          <w:noProof/>
          <w:sz w:val="24"/>
          <w:szCs w:val="24"/>
          <w:vertAlign w:val="superscript"/>
        </w:rPr>
        <w:t>13</w:t>
      </w:r>
      <w:r w:rsidR="00D97643" w:rsidRPr="001B7D74">
        <w:rPr>
          <w:rFonts w:ascii="Times New Roman" w:hAnsi="Times New Roman" w:cs="Times New Roman"/>
          <w:sz w:val="24"/>
          <w:szCs w:val="24"/>
          <w:vertAlign w:val="superscript"/>
        </w:rPr>
        <w:fldChar w:fldCharType="end"/>
      </w:r>
      <w:r w:rsidRPr="001B7D74">
        <w:rPr>
          <w:rFonts w:ascii="Times New Roman" w:hAnsi="Times New Roman" w:cs="Times New Roman"/>
          <w:sz w:val="24"/>
          <w:szCs w:val="24"/>
        </w:rPr>
        <w:t xml:space="preserve"> (</w:t>
      </w:r>
      <w:proofErr w:type="spellStart"/>
      <w:r w:rsidRPr="001B7D74">
        <w:rPr>
          <w:rFonts w:ascii="Times New Roman" w:hAnsi="Times New Roman" w:cs="Times New Roman"/>
          <w:sz w:val="24"/>
          <w:szCs w:val="24"/>
        </w:rPr>
        <w:t>i</w:t>
      </w:r>
      <w:proofErr w:type="spellEnd"/>
      <w:r w:rsidRPr="001B7D74">
        <w:rPr>
          <w:rFonts w:ascii="Times New Roman" w:hAnsi="Times New Roman" w:cs="Times New Roman"/>
          <w:sz w:val="24"/>
          <w:szCs w:val="24"/>
        </w:rPr>
        <w:t>) Powder Bed Fusion (PBF), (ii) Direct Energy Deposition (DED),</w:t>
      </w:r>
      <w:r w:rsidR="00D83FF1" w:rsidRPr="001B7D74">
        <w:rPr>
          <w:rFonts w:ascii="Times New Roman" w:hAnsi="Times New Roman" w:cs="Times New Roman"/>
          <w:sz w:val="24"/>
          <w:szCs w:val="24"/>
        </w:rPr>
        <w:t xml:space="preserve"> (iii) material jetting, (iv) binder jetting, and (v) sheet lamination. Of these five categories, PBF</w:t>
      </w:r>
      <w:r w:rsidR="0082662F" w:rsidRPr="001B7D74">
        <w:rPr>
          <w:rFonts w:ascii="Times New Roman" w:hAnsi="Times New Roman" w:cs="Times New Roman"/>
          <w:sz w:val="24"/>
          <w:szCs w:val="24"/>
        </w:rPr>
        <w:t xml:space="preserve"> and DED</w:t>
      </w:r>
      <w:r w:rsidR="00D83FF1" w:rsidRPr="001B7D74">
        <w:rPr>
          <w:rFonts w:ascii="Times New Roman" w:hAnsi="Times New Roman" w:cs="Times New Roman"/>
          <w:sz w:val="24"/>
          <w:szCs w:val="24"/>
        </w:rPr>
        <w:t xml:space="preserve"> </w:t>
      </w:r>
      <w:r w:rsidRPr="001B7D74">
        <w:rPr>
          <w:rFonts w:ascii="Times New Roman" w:hAnsi="Times New Roman" w:cs="Times New Roman"/>
          <w:sz w:val="24"/>
          <w:szCs w:val="24"/>
        </w:rPr>
        <w:t>are the main focus of this review as th</w:t>
      </w:r>
      <w:r w:rsidR="00D83FF1" w:rsidRPr="001B7D74">
        <w:rPr>
          <w:rFonts w:ascii="Times New Roman" w:hAnsi="Times New Roman" w:cs="Times New Roman"/>
          <w:sz w:val="24"/>
          <w:szCs w:val="24"/>
        </w:rPr>
        <w:t xml:space="preserve">ey are more widely </w:t>
      </w:r>
      <w:r w:rsidR="00E04349" w:rsidRPr="001B7D74">
        <w:rPr>
          <w:rFonts w:ascii="Times New Roman" w:hAnsi="Times New Roman" w:cs="Times New Roman"/>
          <w:sz w:val="24"/>
          <w:szCs w:val="24"/>
        </w:rPr>
        <w:t>studied</w:t>
      </w:r>
      <w:r w:rsidRPr="001B7D74">
        <w:rPr>
          <w:rFonts w:ascii="Times New Roman" w:hAnsi="Times New Roman" w:cs="Times New Roman"/>
          <w:sz w:val="24"/>
          <w:szCs w:val="24"/>
        </w:rPr>
        <w:t xml:space="preserve"> compared to the other two.</w:t>
      </w:r>
      <w:r w:rsidR="00CE5679" w:rsidRPr="001B7D74">
        <w:rPr>
          <w:rFonts w:ascii="Times New Roman" w:hAnsi="Times New Roman" w:cs="Times New Roman"/>
          <w:sz w:val="24"/>
          <w:szCs w:val="24"/>
        </w:rPr>
        <w:t xml:space="preserve"> The class</w:t>
      </w:r>
      <w:r w:rsidR="00F6121A" w:rsidRPr="001B7D74">
        <w:rPr>
          <w:rFonts w:ascii="Times New Roman" w:hAnsi="Times New Roman" w:cs="Times New Roman"/>
          <w:sz w:val="24"/>
          <w:szCs w:val="24"/>
        </w:rPr>
        <w:t>ification of these processes is</w:t>
      </w:r>
      <w:r w:rsidR="00CE5679" w:rsidRPr="001B7D74">
        <w:rPr>
          <w:rFonts w:ascii="Times New Roman" w:hAnsi="Times New Roman" w:cs="Times New Roman"/>
          <w:sz w:val="24"/>
          <w:szCs w:val="24"/>
        </w:rPr>
        <w:t xml:space="preserve"> shown in Fig. 1</w:t>
      </w:r>
      <w:r w:rsidR="002A119B" w:rsidRPr="001B7D74">
        <w:rPr>
          <w:rFonts w:ascii="Times New Roman" w:hAnsi="Times New Roman" w:cs="Times New Roman"/>
          <w:sz w:val="24"/>
          <w:szCs w:val="24"/>
        </w:rPr>
        <w:t xml:space="preserve">. </w:t>
      </w:r>
      <w:r w:rsidR="00D97643" w:rsidRPr="001B7D74">
        <w:rPr>
          <w:rFonts w:ascii="Times New Roman" w:hAnsi="Times New Roman" w:cs="Times New Roman"/>
          <w:sz w:val="24"/>
          <w:szCs w:val="24"/>
        </w:rPr>
        <w:fldChar w:fldCharType="begin" w:fldLock="1"/>
      </w:r>
      <w:r w:rsidR="006E5532" w:rsidRPr="001B7D74">
        <w:rPr>
          <w:rFonts w:ascii="Times New Roman" w:hAnsi="Times New Roman" w:cs="Times New Roman"/>
          <w:sz w:val="24"/>
          <w:szCs w:val="24"/>
        </w:rPr>
        <w:instrText>ADDIN CSL_CITATION { "citationItems" : [ { "id" : "ITEM-1", "itemData" : { "author" : [ { "dropping-particle" : "", "family" : "ASTM-International", "given" : "", "non-dropping-particle" : "", "parse-names" : false, "suffix" : "" } ], "id" : "ITEM-1", "issued" : { "date-parts" : [ [ "2015" ] ] }, "number" : "52900:2015(E)", "page" : "1-19", "publisher" : "ASTM International", "publisher-place" : "West Conshohocken, PA", "title" : "Additive manufacturing - General principles - Terminology", "type" : "patent" }, "uris" : [ "http://www.mendeley.com/documents/?uuid=0b329330-7ffc-4982-97f6-3f6d82fa2fb3" ] } ], "mendeley" : { "formattedCitation" : "[13]", "manualFormatting" : "(Ref. 13)", "plainTextFormattedCitation" : "[13]", "previouslyFormattedCitation" : "[13]" }, "properties" : { "noteIndex" : 0 }, "schema" : "https://github.com/citation-style-language/schema/raw/master/csl-citation.json" }</w:instrText>
      </w:r>
      <w:r w:rsidR="00D97643" w:rsidRPr="001B7D74">
        <w:rPr>
          <w:rFonts w:ascii="Times New Roman" w:hAnsi="Times New Roman" w:cs="Times New Roman"/>
          <w:sz w:val="24"/>
          <w:szCs w:val="24"/>
        </w:rPr>
        <w:fldChar w:fldCharType="separate"/>
      </w:r>
      <w:r w:rsidR="006E5532" w:rsidRPr="001B7D74">
        <w:rPr>
          <w:rFonts w:ascii="Times New Roman" w:hAnsi="Times New Roman" w:cs="Times New Roman"/>
          <w:noProof/>
          <w:sz w:val="24"/>
          <w:szCs w:val="24"/>
        </w:rPr>
        <w:t>(Ref. 13)</w:t>
      </w:r>
      <w:r w:rsidR="00D97643" w:rsidRPr="001B7D74">
        <w:rPr>
          <w:rFonts w:ascii="Times New Roman" w:hAnsi="Times New Roman" w:cs="Times New Roman"/>
          <w:sz w:val="24"/>
          <w:szCs w:val="24"/>
        </w:rPr>
        <w:fldChar w:fldCharType="end"/>
      </w:r>
      <w:r w:rsidR="000466A9" w:rsidRPr="001B7D74">
        <w:rPr>
          <w:rFonts w:ascii="Times New Roman" w:hAnsi="Times New Roman" w:cs="Times New Roman"/>
          <w:sz w:val="24"/>
          <w:szCs w:val="24"/>
        </w:rPr>
        <w:t xml:space="preserve"> [Figure 1 near here]</w:t>
      </w:r>
      <w:r w:rsidR="0059208E" w:rsidRPr="001B7D74">
        <w:rPr>
          <w:rFonts w:ascii="Times New Roman" w:hAnsi="Times New Roman" w:cs="Times New Roman"/>
          <w:sz w:val="24"/>
          <w:szCs w:val="24"/>
        </w:rPr>
        <w:t>.</w:t>
      </w:r>
    </w:p>
    <w:p w14:paraId="3CBB21D4" w14:textId="77777777" w:rsidR="00003649" w:rsidRPr="001B7D74" w:rsidRDefault="00003649" w:rsidP="006D63F1">
      <w:pPr>
        <w:spacing w:after="0" w:line="480" w:lineRule="auto"/>
        <w:jc w:val="both"/>
        <w:rPr>
          <w:rFonts w:ascii="Times New Roman" w:hAnsi="Times New Roman" w:cs="Times New Roman"/>
          <w:sz w:val="24"/>
          <w:szCs w:val="24"/>
        </w:rPr>
      </w:pPr>
    </w:p>
    <w:p w14:paraId="13B28A47" w14:textId="50429B1B" w:rsidR="00C56B2E" w:rsidRPr="001B7D74" w:rsidRDefault="00C56B2E" w:rsidP="000410A2">
      <w:pPr>
        <w:pStyle w:val="Heading2"/>
        <w:spacing w:before="360" w:after="60" w:line="360" w:lineRule="auto"/>
        <w:ind w:right="567"/>
        <w:contextualSpacing/>
        <w:rPr>
          <w:rFonts w:ascii="Times New Roman" w:hAnsi="Times New Roman" w:cs="Times New Roman"/>
          <w:b w:val="0"/>
          <w:i/>
          <w:color w:val="000000" w:themeColor="text1"/>
          <w:sz w:val="24"/>
          <w:szCs w:val="24"/>
        </w:rPr>
      </w:pPr>
      <w:r w:rsidRPr="001B7D74">
        <w:rPr>
          <w:rFonts w:ascii="Times New Roman" w:hAnsi="Times New Roman" w:cs="Times New Roman"/>
          <w:i/>
          <w:color w:val="000000" w:themeColor="text1"/>
          <w:sz w:val="24"/>
          <w:szCs w:val="24"/>
        </w:rPr>
        <w:lastRenderedPageBreak/>
        <w:t>Powder Bed Fusion (PBF)</w:t>
      </w:r>
    </w:p>
    <w:p w14:paraId="1AB36229" w14:textId="77777777" w:rsidR="006823F0" w:rsidRPr="001B7D74" w:rsidRDefault="006823F0" w:rsidP="006D63F1">
      <w:pPr>
        <w:spacing w:after="0" w:line="480" w:lineRule="auto"/>
        <w:jc w:val="both"/>
        <w:rPr>
          <w:rFonts w:ascii="Times New Roman" w:hAnsi="Times New Roman" w:cs="Times New Roman"/>
          <w:sz w:val="24"/>
          <w:szCs w:val="24"/>
        </w:rPr>
      </w:pPr>
    </w:p>
    <w:p w14:paraId="0656F2CB" w14:textId="08B9BCE6" w:rsidR="00CE5679" w:rsidRPr="001B7D74" w:rsidRDefault="006823F0" w:rsidP="006D63F1">
      <w:pPr>
        <w:spacing w:after="0" w:line="480" w:lineRule="auto"/>
        <w:jc w:val="both"/>
        <w:rPr>
          <w:rFonts w:ascii="Times New Roman" w:hAnsi="Times New Roman" w:cs="Times New Roman"/>
          <w:sz w:val="24"/>
          <w:szCs w:val="24"/>
          <w:vertAlign w:val="superscript"/>
        </w:rPr>
      </w:pPr>
      <w:r w:rsidRPr="001B7D74">
        <w:rPr>
          <w:rFonts w:ascii="Times New Roman" w:hAnsi="Times New Roman" w:cs="Times New Roman"/>
          <w:sz w:val="24"/>
          <w:szCs w:val="24"/>
        </w:rPr>
        <w:t>In PBF processes, a layer of powder bed is selectively melted or sintered by using a focused thermal energy from eith</w:t>
      </w:r>
      <w:r w:rsidR="007C7986" w:rsidRPr="001B7D74">
        <w:rPr>
          <w:rFonts w:ascii="Times New Roman" w:hAnsi="Times New Roman" w:cs="Times New Roman"/>
          <w:sz w:val="24"/>
          <w:szCs w:val="24"/>
        </w:rPr>
        <w:t xml:space="preserve">er laser or electron beam. Both sintering (partially melting) and melting of raw feedstock materials are available for AM of metals, at which </w:t>
      </w:r>
      <w:r w:rsidR="002D0A7E" w:rsidRPr="001B7D74">
        <w:rPr>
          <w:rFonts w:ascii="Times New Roman" w:hAnsi="Times New Roman" w:cs="Times New Roman"/>
          <w:sz w:val="24"/>
          <w:szCs w:val="24"/>
        </w:rPr>
        <w:t>Selective</w:t>
      </w:r>
      <w:r w:rsidR="007C7986" w:rsidRPr="001B7D74">
        <w:rPr>
          <w:rFonts w:ascii="Times New Roman" w:hAnsi="Times New Roman" w:cs="Times New Roman"/>
          <w:sz w:val="24"/>
          <w:szCs w:val="24"/>
        </w:rPr>
        <w:t xml:space="preserve"> Laser Sintering (</w:t>
      </w:r>
      <w:r w:rsidR="002D0A7E" w:rsidRPr="001B7D74">
        <w:rPr>
          <w:rFonts w:ascii="Times New Roman" w:hAnsi="Times New Roman" w:cs="Times New Roman"/>
          <w:sz w:val="24"/>
          <w:szCs w:val="24"/>
        </w:rPr>
        <w:t>S</w:t>
      </w:r>
      <w:r w:rsidR="007C7986" w:rsidRPr="001B7D74">
        <w:rPr>
          <w:rFonts w:ascii="Times New Roman" w:hAnsi="Times New Roman" w:cs="Times New Roman"/>
          <w:sz w:val="24"/>
          <w:szCs w:val="24"/>
        </w:rPr>
        <w:t xml:space="preserve">LS), Selective Laser Melting (SLM) and Electron Beam Melting (EBM) are common PBF techniques. </w:t>
      </w:r>
      <w:r w:rsidR="00480B6A" w:rsidRPr="001B7D74">
        <w:rPr>
          <w:rFonts w:ascii="Times New Roman" w:hAnsi="Times New Roman" w:cs="Times New Roman"/>
          <w:sz w:val="24"/>
          <w:szCs w:val="24"/>
        </w:rPr>
        <w:t xml:space="preserve">In PBF systems, a powder bed is formed by spreading metallic powder layers </w:t>
      </w:r>
      <w:r w:rsidR="00AC4C2B" w:rsidRPr="001B7D74">
        <w:rPr>
          <w:rFonts w:ascii="Times New Roman" w:hAnsi="Times New Roman" w:cs="Times New Roman"/>
          <w:sz w:val="24"/>
          <w:szCs w:val="24"/>
        </w:rPr>
        <w:t>f</w:t>
      </w:r>
      <w:r w:rsidR="00480B6A" w:rsidRPr="001B7D74">
        <w:rPr>
          <w:rFonts w:ascii="Times New Roman" w:hAnsi="Times New Roman" w:cs="Times New Roman"/>
          <w:sz w:val="24"/>
          <w:szCs w:val="24"/>
        </w:rPr>
        <w:t>rom a powder dispensing mechanism</w:t>
      </w:r>
      <w:r w:rsidR="00AC4C2B" w:rsidRPr="001B7D74">
        <w:rPr>
          <w:rFonts w:ascii="Times New Roman" w:hAnsi="Times New Roman" w:cs="Times New Roman"/>
          <w:sz w:val="24"/>
          <w:szCs w:val="24"/>
        </w:rPr>
        <w:t xml:space="preserve"> onto a build area, also called substrate, which is </w:t>
      </w:r>
      <w:r w:rsidR="00DA5BEA" w:rsidRPr="001B7D74">
        <w:rPr>
          <w:rFonts w:ascii="Times New Roman" w:hAnsi="Times New Roman" w:cs="Times New Roman"/>
          <w:sz w:val="24"/>
          <w:szCs w:val="24"/>
        </w:rPr>
        <w:t xml:space="preserve">typically </w:t>
      </w:r>
      <w:r w:rsidR="00AC4C2B" w:rsidRPr="001B7D74">
        <w:rPr>
          <w:rFonts w:ascii="Times New Roman" w:hAnsi="Times New Roman" w:cs="Times New Roman"/>
          <w:sz w:val="24"/>
          <w:szCs w:val="24"/>
        </w:rPr>
        <w:t>made of metal materia</w:t>
      </w:r>
      <w:r w:rsidR="00DA5BEA" w:rsidRPr="001B7D74">
        <w:rPr>
          <w:rFonts w:ascii="Times New Roman" w:hAnsi="Times New Roman" w:cs="Times New Roman"/>
          <w:sz w:val="24"/>
          <w:szCs w:val="24"/>
        </w:rPr>
        <w:t>ls</w:t>
      </w:r>
      <w:r w:rsidR="00480B6A" w:rsidRPr="001B7D74">
        <w:rPr>
          <w:rFonts w:ascii="Times New Roman" w:hAnsi="Times New Roman" w:cs="Times New Roman"/>
          <w:sz w:val="24"/>
          <w:szCs w:val="24"/>
        </w:rPr>
        <w:t>.</w:t>
      </w:r>
      <w:r w:rsidR="00CF249F" w:rsidRPr="001B7D74">
        <w:rPr>
          <w:rFonts w:ascii="Times New Roman" w:hAnsi="Times New Roman" w:cs="Times New Roman"/>
          <w:sz w:val="24"/>
          <w:szCs w:val="24"/>
        </w:rPr>
        <w:t xml:space="preserve"> </w:t>
      </w:r>
      <w:r w:rsidR="00CF249F" w:rsidRPr="001B7D74">
        <w:rPr>
          <w:rFonts w:ascii="Times New Roman" w:hAnsi="Times New Roman" w:cs="Times New Roman"/>
          <w:sz w:val="24"/>
          <w:szCs w:val="24"/>
          <w:vertAlign w:val="superscript"/>
        </w:rPr>
        <w:fldChar w:fldCharType="begin" w:fldLock="1"/>
      </w:r>
      <w:r w:rsidR="006E5532" w:rsidRPr="001B7D74">
        <w:rPr>
          <w:rFonts w:ascii="Times New Roman" w:hAnsi="Times New Roman" w:cs="Times New Roman"/>
          <w:sz w:val="24"/>
          <w:szCs w:val="24"/>
          <w:vertAlign w:val="superscript"/>
        </w:rPr>
        <w:instrText>ADDIN CSL_CITATION { "citationItems" : [ { "id" : "ITEM-1", "itemData" : { "DOI" : "10.1016/j.jmatprotec.2012.11.014", "ISBN" : "0924-0136", "ISSN" : "09240136", "abstract" : "Process parameters of selective laser melting affect the response of a powder-substrate system and, therefore, the geometry and microstructure of the manufactured parts. The experiments were carried out at fixed values of laser power (50 W), spot diameter (70 ??m) and powder layer thickness (80 ??m). In this research, influence of the energy input parameters (80-900 ??C preheating temperature and 0.08-0.28 m/s laser scanning speed) on micro structure and geometry of single tracks fabricated of stainless steel grade 316L powder was analysed. Both factors were found statistically significant with regard to their influence on the remelted depth and the primary cell spacing in the colonies observed in the tracks cross-sections. More specifically, the contact angle and track height were controlled by the preheating temperature, and track width and contact zone characteristics were governed by the laser scanning speed. Because of the threshold behaviour of these two factors, values starting with 700 ??C and 0.24 m/s were found not optimal and causing instability and balling effect. Conclusions regarding the selection of process parameters for the formation of tracks with the desired geometry and micro structure were formulated based on statistical analysis of the experimental data. ?? 2012 Elsevier B.V. All rights reserved.", "author" : [ { "dropping-particle" : "", "family" : "Yadroitsev", "given" : "I.", "non-dropping-particle" : "", "parse-names" : false, "suffix" : "" }, { "dropping-particle" : "", "family" : "Krakhmalev", "given" : "P.", "non-dropping-particle" : "", "parse-names" : false, "suffix" : "" }, { "dropping-particle" : "", "family" : "Yadroitsava", "given" : "I.", "non-dropping-particle" : "", "parse-names" : false, "suffix" : "" }, { "dropping-particle" : "", "family" : "Johansson", "given" : "S.", "non-dropping-particle" : "", "parse-names" : false, "suffix" : "" }, { "dropping-particle" : "", "family" : "Smurov", "given" : "I.", "non-dropping-particle" : "", "parse-names" : false, "suffix" : "" } ], "container-title" : "Journal of Materials Processing Technology", "id" : "ITEM-1", "issue" : "4", "issued" : { "date-parts" : [ [ "2013" ] ] }, "title" : "Energy input effect on morphology and microstructure of selective laser melting single track from metallic powder", "type" : "article-journal", "volume" : "213" }, "uris" : [ "http://www.mendeley.com/documents/?uuid=8eec0df5-9d5e-3df1-84b2-ace2a594d550" ] }, { "id" : "ITEM-2", "itemData" : { "DOI" : "10.1080/17452759.2015.1026045", "ISBN" : "17452759 (ISSN)", "ISSN" : "1745-2759", "abstract" : "Selective laser melting (SLM) has great potential in additive manufacturing because it enables the production of full-density complex parts with the desired inner structure and surface morphology. High temperature gradients as a result of the locally concentrated energy input lead to residual stresses, crack formation and part deformation during processing or after separation from the supports and the substrate. In this study, an X-ray diffraction technique and numerical simulation were used for investigating the residual stress in SLM samples fabricated from stainless steel 316L and Ti6Al4V alloy. Conclusions regarding directions and values of stresses in SLM objects are given.", "author" : [ { "dropping-particle" : "", "family" : "Yadroitsev", "given" : "Igor", "non-dropping-particle" : "", "parse-names" : false, "suffix" : "" }, { "dropping-particle" : "", "family" : "Yadroitsava", "given" : "Ina", "non-dropping-particle" : "", "parse-names" : false, "suffix" : "" } ], "container-title" : "Virtual and Physical Prototyping", "id" : "ITEM-2", "issue" : "2", "issued" : { "date-parts" : [ [ "2015" ] ] }, "page" : "67-76", "publisher" : "Taylor &amp; Francis", "title" : "Evaluation of residual stress in stainless steel 316L and Ti6Al4V samples produced by selective laser melting", "type" : "article-journal", "volume" : "10" }, "uris" : [ "http://www.mendeley.com/documents/?uuid=6efec112-6ffa-4b78-8061-e8c1ee7ae6bd" ] } ], "mendeley" : { "formattedCitation" : "[17], [18]", "manualFormatting" : "17,18", "plainTextFormattedCitation" : "[17], [18]", "previouslyFormattedCitation" : "[17], [18]" }, "properties" : { "noteIndex" : 0 }, "schema" : "https://github.com/citation-style-language/schema/raw/master/csl-citation.json" }</w:instrText>
      </w:r>
      <w:r w:rsidR="00CF249F" w:rsidRPr="001B7D74">
        <w:rPr>
          <w:rFonts w:ascii="Times New Roman" w:hAnsi="Times New Roman" w:cs="Times New Roman"/>
          <w:sz w:val="24"/>
          <w:szCs w:val="24"/>
          <w:vertAlign w:val="superscript"/>
        </w:rPr>
        <w:fldChar w:fldCharType="separate"/>
      </w:r>
      <w:r w:rsidR="0085446E" w:rsidRPr="001B7D74">
        <w:rPr>
          <w:rFonts w:ascii="Times New Roman" w:hAnsi="Times New Roman" w:cs="Times New Roman"/>
          <w:noProof/>
          <w:sz w:val="24"/>
          <w:szCs w:val="24"/>
          <w:vertAlign w:val="superscript"/>
        </w:rPr>
        <w:t>17,18</w:t>
      </w:r>
      <w:r w:rsidR="00CF249F" w:rsidRPr="001B7D74">
        <w:rPr>
          <w:rFonts w:ascii="Times New Roman" w:hAnsi="Times New Roman" w:cs="Times New Roman"/>
          <w:sz w:val="24"/>
          <w:szCs w:val="24"/>
          <w:vertAlign w:val="superscript"/>
        </w:rPr>
        <w:fldChar w:fldCharType="end"/>
      </w:r>
      <w:r w:rsidR="00AC4C2B" w:rsidRPr="001B7D74">
        <w:rPr>
          <w:rFonts w:ascii="Times New Roman" w:hAnsi="Times New Roman" w:cs="Times New Roman"/>
          <w:sz w:val="24"/>
          <w:szCs w:val="24"/>
        </w:rPr>
        <w:t xml:space="preserve"> </w:t>
      </w:r>
      <w:r w:rsidR="00480B6A" w:rsidRPr="001B7D74">
        <w:rPr>
          <w:rFonts w:ascii="Times New Roman" w:hAnsi="Times New Roman" w:cs="Times New Roman"/>
          <w:sz w:val="24"/>
          <w:szCs w:val="24"/>
        </w:rPr>
        <w:t xml:space="preserve"> The heat source then selectively sinters</w:t>
      </w:r>
      <w:r w:rsidR="00957F69" w:rsidRPr="001B7D74">
        <w:rPr>
          <w:rFonts w:ascii="Times New Roman" w:hAnsi="Times New Roman" w:cs="Times New Roman"/>
          <w:sz w:val="24"/>
          <w:szCs w:val="24"/>
        </w:rPr>
        <w:t xml:space="preserve"> (partial melting)</w:t>
      </w:r>
      <w:r w:rsidR="00480B6A" w:rsidRPr="001B7D74">
        <w:rPr>
          <w:rFonts w:ascii="Times New Roman" w:hAnsi="Times New Roman" w:cs="Times New Roman"/>
          <w:sz w:val="24"/>
          <w:szCs w:val="24"/>
        </w:rPr>
        <w:t xml:space="preserve"> or melts</w:t>
      </w:r>
      <w:r w:rsidR="00957F69" w:rsidRPr="001B7D74">
        <w:rPr>
          <w:rFonts w:ascii="Times New Roman" w:hAnsi="Times New Roman" w:cs="Times New Roman"/>
          <w:sz w:val="24"/>
          <w:szCs w:val="24"/>
        </w:rPr>
        <w:t xml:space="preserve"> (complete melting)</w:t>
      </w:r>
      <w:r w:rsidR="00480B6A" w:rsidRPr="001B7D74">
        <w:rPr>
          <w:rFonts w:ascii="Times New Roman" w:hAnsi="Times New Roman" w:cs="Times New Roman"/>
          <w:sz w:val="24"/>
          <w:szCs w:val="24"/>
        </w:rPr>
        <w:t xml:space="preserve"> the powder according to initial CAD data</w:t>
      </w:r>
      <w:r w:rsidR="00D079FB" w:rsidRPr="001B7D74">
        <w:rPr>
          <w:rFonts w:ascii="Times New Roman" w:hAnsi="Times New Roman" w:cs="Times New Roman"/>
          <w:sz w:val="24"/>
          <w:szCs w:val="24"/>
        </w:rPr>
        <w:t>.</w:t>
      </w:r>
      <w:r w:rsidR="006F4CE6" w:rsidRPr="001B7D74">
        <w:rPr>
          <w:rFonts w:ascii="Times New Roman" w:hAnsi="Times New Roman" w:cs="Times New Roman"/>
          <w:sz w:val="24"/>
          <w:szCs w:val="24"/>
        </w:rPr>
        <w:t xml:space="preserve"> </w:t>
      </w:r>
      <w:r w:rsidR="00D64790" w:rsidRPr="001B7D74">
        <w:rPr>
          <w:rFonts w:ascii="Times New Roman" w:hAnsi="Times New Roman" w:cs="Times New Roman"/>
          <w:sz w:val="24"/>
          <w:szCs w:val="24"/>
          <w:vertAlign w:val="superscript"/>
        </w:rPr>
        <w:fldChar w:fldCharType="begin" w:fldLock="1"/>
      </w:r>
      <w:r w:rsidR="006E5532" w:rsidRPr="001B7D74">
        <w:rPr>
          <w:rFonts w:ascii="Times New Roman" w:hAnsi="Times New Roman" w:cs="Times New Roman"/>
          <w:sz w:val="24"/>
          <w:szCs w:val="24"/>
          <w:vertAlign w:val="superscript"/>
        </w:rPr>
        <w:instrText>ADDIN CSL_CITATION { "citationItems" : [ { "id" : "ITEM-1", "itemData" : { "DOI" : "10.1007/s11665-014-0958-z", "ISSN" : "1059-9495", "abstract" : "This paper reviews the state-of-the-art of an important, rapidly emerging, manufacturing technology that is alternatively called additive manufacturing (AM), direct digital manufacturing, free form fabrication, or 3D printing, etc. A broad contextual overview of metallic AM is provided. AM has the potential to revo- lutionize the global parts manufacturing and logistics landscape. It enables distributed manufacturing and the productions of parts-on-demand while offering the potential to reduce cost, energy consumption, and carbon footprint. This paper explores the material science, processes, and business consideration associated with achieving these performance gains. It is concluded that a paradigm shift is required in order to fully exploit AM potential. Keywords", "author" : [ { "dropping-particle" : "", "family" : "Frazier", "given" : "William E.", "non-dropping-particle" : "", "parse-names" : false, "suffix" : "" } ], "container-title" : "Journal of Materials Engineering and Performance", "id" : "ITEM-1", "issue" : "6", "issued" : { "date-parts" : [ [ "2014", "4", "8" ] ] }, "page" : "1917-1928", "title" : "Metal Additive Manufacturing: A Review", "type" : "article-journal", "volume" : "23" }, "uris" : [ "http://www.mendeley.com/documents/?uuid=1a0d240d-6001-40bd-a8fd-4d9ed7785f8d" ] }, { "id" : "ITEM-2", "itemData" : { "DOI" : "10.1108/AA-06-2013-055", "ISSN" : "0144-5154", "author" : [ { "dropping-particle" : "", "family" : "Bogue", "given" : "Robert", "non-dropping-particle" : "", "parse-names" : false, "suffix" : "" } ], "container-title" : "Assembly Automation", "id" : "ITEM-2", "issue" : "4", "issued" : { "date-parts" : [ [ "2013", "9", "23" ] ] }, "page" : "307-311", "title" : "3D printing: the dawn of a new era in manufacturing?", "type" : "article-journal", "volume" : "33" }, "uris" : [ "http://www.mendeley.com/documents/?uuid=d6b8d7d7-701c-428d-bcd0-4c0a6dd37dc4" ] }, { "id" : "ITEM-3", "itemData" : { "DOI" : "10.1007/s11465-013-0248-8", "ISSN" : "2095-0233", "author" : [ { "dropping-particle" : "", "family" : "Guo", "given" : "Nannan", "non-dropping-particle" : "", "parse-names" : false, "suffix" : "" }, { "dropping-particle" : "", "family" : "Leu", "given" : "Ming C.", "non-dropping-particle" : "", "parse-names" : false, "suffix" : "" } ], "container-title" : "Frontiers of Mechanical Engineering", "id" : "ITEM-3", "issue" : "3", "issued" : { "date-parts" : [ [ "2013", "5", "8" ] ] }, "page" : "215-243", "title" : "Additive manufacturing: technology, applications and research needs", "type" : "article-journal", "volume" : "8" }, "uris" : [ "http://www.mendeley.com/documents/?uuid=cb836e27-a4fe-42db-a606-f3c00b7f40ea" ] } ], "mendeley" : { "formattedCitation" : "[2], [19], [20]", "manualFormatting" : "2,19,20", "plainTextFormattedCitation" : "[2], [19], [20]", "previouslyFormattedCitation" : "[2], [19], [20]" }, "properties" : { "noteIndex" : 0 }, "schema" : "https://github.com/citation-style-language/schema/raw/master/csl-citation.json" }</w:instrText>
      </w:r>
      <w:r w:rsidR="00D64790" w:rsidRPr="001B7D74">
        <w:rPr>
          <w:rFonts w:ascii="Times New Roman" w:hAnsi="Times New Roman" w:cs="Times New Roman"/>
          <w:sz w:val="24"/>
          <w:szCs w:val="24"/>
          <w:vertAlign w:val="superscript"/>
        </w:rPr>
        <w:fldChar w:fldCharType="separate"/>
      </w:r>
      <w:r w:rsidR="0085446E" w:rsidRPr="001B7D74">
        <w:rPr>
          <w:rFonts w:ascii="Times New Roman" w:hAnsi="Times New Roman" w:cs="Times New Roman"/>
          <w:noProof/>
          <w:sz w:val="24"/>
          <w:szCs w:val="24"/>
          <w:vertAlign w:val="superscript"/>
        </w:rPr>
        <w:t>2,19,20</w:t>
      </w:r>
      <w:r w:rsidR="00D64790" w:rsidRPr="001B7D74">
        <w:rPr>
          <w:rFonts w:ascii="Times New Roman" w:hAnsi="Times New Roman" w:cs="Times New Roman"/>
          <w:sz w:val="24"/>
          <w:szCs w:val="24"/>
          <w:vertAlign w:val="superscript"/>
        </w:rPr>
        <w:fldChar w:fldCharType="end"/>
      </w:r>
      <w:r w:rsidR="00D64790" w:rsidRPr="001B7D74">
        <w:rPr>
          <w:rFonts w:ascii="Times New Roman" w:hAnsi="Times New Roman" w:cs="Times New Roman"/>
          <w:sz w:val="24"/>
          <w:szCs w:val="24"/>
          <w:vertAlign w:val="superscript"/>
        </w:rPr>
        <w:t xml:space="preserve"> </w:t>
      </w:r>
      <w:r w:rsidR="00957F69" w:rsidRPr="001B7D74">
        <w:rPr>
          <w:rFonts w:ascii="Times New Roman" w:hAnsi="Times New Roman" w:cs="Times New Roman"/>
          <w:sz w:val="24"/>
          <w:szCs w:val="24"/>
        </w:rPr>
        <w:t xml:space="preserve">However, complete melting is </w:t>
      </w:r>
      <w:r w:rsidR="00937676" w:rsidRPr="001B7D74">
        <w:rPr>
          <w:rFonts w:ascii="Times New Roman" w:hAnsi="Times New Roman" w:cs="Times New Roman"/>
          <w:sz w:val="24"/>
          <w:szCs w:val="24"/>
        </w:rPr>
        <w:t xml:space="preserve">now </w:t>
      </w:r>
      <w:r w:rsidR="00957F69" w:rsidRPr="001B7D74">
        <w:rPr>
          <w:rFonts w:ascii="Times New Roman" w:hAnsi="Times New Roman" w:cs="Times New Roman"/>
          <w:sz w:val="24"/>
          <w:szCs w:val="24"/>
        </w:rPr>
        <w:t>typically used instead of sintering</w:t>
      </w:r>
      <w:r w:rsidR="00FA65DE" w:rsidRPr="001B7D74">
        <w:rPr>
          <w:rFonts w:ascii="Times New Roman" w:hAnsi="Times New Roman" w:cs="Times New Roman"/>
          <w:sz w:val="24"/>
          <w:szCs w:val="24"/>
        </w:rPr>
        <w:t xml:space="preserve"> in metal AM processing</w:t>
      </w:r>
      <w:r w:rsidR="00957F69" w:rsidRPr="001B7D74">
        <w:rPr>
          <w:rFonts w:ascii="Times New Roman" w:hAnsi="Times New Roman" w:cs="Times New Roman"/>
          <w:sz w:val="24"/>
          <w:szCs w:val="24"/>
        </w:rPr>
        <w:t>.</w:t>
      </w:r>
      <w:r w:rsidR="006F4CE6" w:rsidRPr="001B7D74">
        <w:rPr>
          <w:rFonts w:ascii="Times New Roman" w:hAnsi="Times New Roman" w:cs="Times New Roman"/>
          <w:sz w:val="24"/>
          <w:szCs w:val="24"/>
          <w:vertAlign w:val="superscript"/>
        </w:rPr>
        <w:t xml:space="preserve"> </w:t>
      </w:r>
      <w:r w:rsidR="00475158" w:rsidRPr="001B7D74">
        <w:rPr>
          <w:rFonts w:ascii="Times New Roman" w:hAnsi="Times New Roman" w:cs="Times New Roman"/>
          <w:sz w:val="24"/>
          <w:szCs w:val="24"/>
          <w:vertAlign w:val="superscript"/>
        </w:rPr>
        <w:fldChar w:fldCharType="begin" w:fldLock="1"/>
      </w:r>
      <w:r w:rsidR="006E5532" w:rsidRPr="001B7D74">
        <w:rPr>
          <w:rFonts w:ascii="Times New Roman" w:hAnsi="Times New Roman" w:cs="Times New Roman"/>
          <w:sz w:val="24"/>
          <w:szCs w:val="24"/>
          <w:vertAlign w:val="superscript"/>
        </w:rPr>
        <w:instrText>ADDIN CSL_CITATION { "citationItems" : [ { "id" : "ITEM-1", "itemData" : { "abstract" : "Selective laser sintering (SLS) is one of the most rapidly growing rapid prototyping techniques (RPT). This is mainly due to its suitability to process almost any material: polymers, metals, ceramics (including foundry sand) and many types of composites. The material should be supplied as powder that may occasionally contain a sacri\ufb01cial polymer binder that has to be removed (debinded) afterwards. The interaction between the laser beam and the powder material used in SLS is one of the dominant phenomena that de\ufb01nes the feasibility and quality of any SLS process. This paper surveys the current state of SLS in terms of materials and lasers. It describes investigations carried out experimentally and by numerical simulation in order to get insight into laser-material interaction and to control this interaction properly.", "author" : [ { "dropping-particle" : "", "family" : "Kruth", "given" : "J.P.", "non-dropping-particle" : "", "parse-names" : false, "suffix" : "" }, { "dropping-particle" : "", "family" : "Wang", "given" : "X.", "non-dropping-particle" : "", "parse-names" : false, "suffix" : "" }, { "dropping-particle" : "", "family" : "Laoui", "given" : "T.", "non-dropping-particle" : "", "parse-names" : false, "suffix" : "" } ], "container-title" : "Assembly Automation", "id" : "ITEM-1", "issue" : "4", "issued" : { "date-parts" : [ [ "2003" ] ] }, "page" : "357-371", "title" : "Lasers and materials in selective laser sintering", "type" : "article-journal", "volume" : "23" }, "uris" : [ "http://www.mendeley.com/documents/?uuid=5ef4e719-20a6-4dce-acaf-19fd358dfd3b" ] }, { "id" : "ITEM-2", "itemData" : { "DOI" : "10.1080/09506608.2015.1116649", "ISSN" : "0950-6608", "abstract" : "Additive manufacturing (AM), widely known as 3D printing, is a method of manufacturing that forms parts from powder, wire or sheets in a process that proceeds layer by layer. Many techniques (using many different names) have been developed to accomplish this via melting or solid-state joining. In this review, these techniques for producing metal parts are explored, with a focus on the science of metal AM: processing defects, heat transfer, solidification, solid-state precipitation, mechanical properties and post-processing metallurgy. The various metal AM techniques are compared, with analysis of the strengths and limitations of each. Only a few alloys have been developed for commercial production, but recent efforts are presented as a path for the ongoing development of new materials for AM processes.", "author" : [ { "dropping-particle" : "", "family" : "Sames", "given" : "W J", "non-dropping-particle" : "", "parse-names" : false, "suffix" : "" }, { "dropping-particle" : "", "family" : "List", "given" : "F A", "non-dropping-particle" : "", "parse-names" : false, "suffix" : "" }, { "dropping-particle" : "", "family" : "Pannala", "given" : "S", "non-dropping-particle" : "", "parse-names" : false, "suffix" : "" }, { "dropping-particle" : "", "family" : "Dehoff", "given" : "R R", "non-dropping-particle" : "", "parse-names" : false, "suffix" : "" }, { "dropping-particle" : "", "family" : "Babu", "given" : "S S", "non-dropping-particle" : "", "parse-names" : false, "suffix" : "" } ], "container-title" : "International Materials Reviews", "id" : "ITEM-2", "issue" : "March", "issued" : { "date-parts" : [ [ "2016" ] ] }, "page" : "1-46", "title" : "The metallurgy and processing science of metal additive manufacturing", "type" : "article-journal", "volume" : "6608" }, "uris" : [ "http://www.mendeley.com/documents/?uuid=8ea26a27-0fd0-40ce-a0c4-bd268f992840" ] } ], "mendeley" : { "formattedCitation" : "[21], [22]", "manualFormatting" : "21,22", "plainTextFormattedCitation" : "[21], [22]", "previouslyFormattedCitation" : "[21], [22]" }, "properties" : { "noteIndex" : 0 }, "schema" : "https://github.com/citation-style-language/schema/raw/master/csl-citation.json" }</w:instrText>
      </w:r>
      <w:r w:rsidR="00475158" w:rsidRPr="001B7D74">
        <w:rPr>
          <w:rFonts w:ascii="Times New Roman" w:hAnsi="Times New Roman" w:cs="Times New Roman"/>
          <w:sz w:val="24"/>
          <w:szCs w:val="24"/>
          <w:vertAlign w:val="superscript"/>
        </w:rPr>
        <w:fldChar w:fldCharType="separate"/>
      </w:r>
      <w:r w:rsidR="0085446E" w:rsidRPr="001B7D74">
        <w:rPr>
          <w:rFonts w:ascii="Times New Roman" w:hAnsi="Times New Roman" w:cs="Times New Roman"/>
          <w:noProof/>
          <w:sz w:val="24"/>
          <w:szCs w:val="24"/>
          <w:vertAlign w:val="superscript"/>
        </w:rPr>
        <w:t>21,22</w:t>
      </w:r>
      <w:r w:rsidR="00475158" w:rsidRPr="001B7D74">
        <w:rPr>
          <w:rFonts w:ascii="Times New Roman" w:hAnsi="Times New Roman" w:cs="Times New Roman"/>
          <w:sz w:val="24"/>
          <w:szCs w:val="24"/>
          <w:vertAlign w:val="superscript"/>
        </w:rPr>
        <w:fldChar w:fldCharType="end"/>
      </w:r>
      <w:r w:rsidR="00714FFA" w:rsidRPr="001B7D74">
        <w:rPr>
          <w:rFonts w:ascii="Times New Roman" w:hAnsi="Times New Roman" w:cs="Times New Roman"/>
          <w:sz w:val="24"/>
          <w:szCs w:val="24"/>
          <w:vertAlign w:val="superscript"/>
        </w:rPr>
        <w:t xml:space="preserve"> </w:t>
      </w:r>
      <w:r w:rsidR="00957F69" w:rsidRPr="001B7D74">
        <w:rPr>
          <w:rFonts w:ascii="Times New Roman" w:hAnsi="Times New Roman" w:cs="Times New Roman"/>
          <w:sz w:val="24"/>
          <w:szCs w:val="24"/>
        </w:rPr>
        <w:t xml:space="preserve">In addition, the </w:t>
      </w:r>
      <w:r w:rsidR="00CE5679" w:rsidRPr="001B7D74">
        <w:rPr>
          <w:rFonts w:ascii="Times New Roman" w:hAnsi="Times New Roman" w:cs="Times New Roman"/>
          <w:sz w:val="24"/>
          <w:szCs w:val="24"/>
        </w:rPr>
        <w:t xml:space="preserve">reactive nature of metals also necessitates PBF processing to be conducted in an enclosed chamber, often either vacuum or containing inert gases such as </w:t>
      </w:r>
      <w:proofErr w:type="spellStart"/>
      <w:r w:rsidR="00CE5679" w:rsidRPr="001B7D74">
        <w:rPr>
          <w:rFonts w:ascii="Times New Roman" w:hAnsi="Times New Roman" w:cs="Times New Roman"/>
          <w:sz w:val="24"/>
          <w:szCs w:val="24"/>
        </w:rPr>
        <w:t>Ar</w:t>
      </w:r>
      <w:proofErr w:type="spellEnd"/>
      <w:r w:rsidR="00CE5679" w:rsidRPr="001B7D74">
        <w:rPr>
          <w:rFonts w:ascii="Times New Roman" w:hAnsi="Times New Roman" w:cs="Times New Roman"/>
          <w:sz w:val="24"/>
          <w:szCs w:val="24"/>
        </w:rPr>
        <w:t xml:space="preserve"> to prevent oxidation or other undesired reactions</w:t>
      </w:r>
      <w:r w:rsidR="00D079FB" w:rsidRPr="001B7D74">
        <w:rPr>
          <w:rFonts w:ascii="Times New Roman" w:hAnsi="Times New Roman" w:cs="Times New Roman"/>
          <w:sz w:val="24"/>
          <w:szCs w:val="24"/>
        </w:rPr>
        <w:t>.</w:t>
      </w:r>
      <w:r w:rsidR="006F4CE6" w:rsidRPr="001B7D74">
        <w:rPr>
          <w:rFonts w:ascii="Times New Roman" w:hAnsi="Times New Roman" w:cs="Times New Roman"/>
          <w:sz w:val="24"/>
          <w:szCs w:val="24"/>
          <w:vertAlign w:val="superscript"/>
        </w:rPr>
        <w:t xml:space="preserve"> </w:t>
      </w:r>
      <w:r w:rsidR="00E419EF" w:rsidRPr="001B7D74">
        <w:rPr>
          <w:rFonts w:ascii="Times New Roman" w:hAnsi="Times New Roman" w:cs="Times New Roman"/>
          <w:sz w:val="24"/>
          <w:szCs w:val="24"/>
          <w:vertAlign w:val="superscript"/>
        </w:rPr>
        <w:fldChar w:fldCharType="begin" w:fldLock="1"/>
      </w:r>
      <w:r w:rsidR="006E5532" w:rsidRPr="001B7D74">
        <w:rPr>
          <w:rFonts w:ascii="Times New Roman" w:hAnsi="Times New Roman" w:cs="Times New Roman"/>
          <w:sz w:val="24"/>
          <w:szCs w:val="24"/>
          <w:vertAlign w:val="superscript"/>
        </w:rPr>
        <w:instrText>ADDIN CSL_CITATION { "citationItems" : [ { "id" : "ITEM-1", "itemData" : { "DOI" : "10.5402/2012/208760", "ISSN" : "2090-5130", "author" : [ { "dropping-particle" : "V.", "family" : "Wong", "given" : "Kaufui", "non-dropping-particle" : "", "parse-names" : false, "suffix" : "" }, { "dropping-particle" : "", "family" : "Hernandez", "given" : "Aldo", "non-dropping-particle" : "", "parse-names" : false, "suffix" : "" } ], "container-title" : "ISRN Mechanical Engineering", "id" : "ITEM-1", "issued" : { "date-parts" : [ [ "2012" ] ] }, "page" : "1-10", "title" : "A Review of Additive Manufacturing", "type" : "article-journal", "volume" : "2012" }, "uris" : [ "http://www.mendeley.com/documents/?uuid=c74acc23-290b-476e-a7a2-47feddb07ef5" ] }, { "id" : "ITEM-2", "itemData" : { "DOI" : "10.1016/j.jmatprotec.2005.11.028", "ISSN" : "09240136", "author" : [ { "dropping-particle" : "", "family" : "Cao", "given" : "Wenbin", "non-dropping-particle" : "", "parse-names" : false, "suffix" : "" }, { "dropping-particle" : "", "family" : "Miyamoto", "given" : "Yoshinari", "non-dropping-particle" : "", "parse-names" : false, "suffix" : "" } ], "container-title" : "Journal of Materials Processing Technology", "id" : "ITEM-2", "issue" : "2", "issued" : { "date-parts" : [ [ "2006", "4" ] ] }, "page" : "209-212", "title" : "Freeform fabrication of aluminum parts by direct deposition of molten aluminum", "type" : "article-journal", "volume" : "173" }, "uris" : [ "http://www.mendeley.com/documents/?uuid=d2f05830-bee8-452d-9ca2-b096f81f0e60" ] }, { "id" : "ITEM-3", "itemData" : { "DOI" : "10.1016/j.jmatprotec.2014.11.010", "ISSN" : "09240136", "author" : [ { "dropping-particle" : "", "family" : "Guo", "given" : "Chao", "non-dropping-particle" : "", "parse-names" : false, "suffix" : "" }, { "dropping-particle" : "", "family" : "Ge", "given" : "Wenjun", "non-dropping-particle" : "", "parse-names" : false, "suffix" : "" }, { "dropping-particle" : "", "family" : "Lin", "given" : "Feng", "non-dropping-particle" : "", "parse-names" : false, "suffix" : "" } ], "container-title" : "Journal of Materials Processing Technology", "id" : "ITEM-3", "issued" : { "date-parts" : [ [ "2014", "11" ] ] }, "page" : "148-157", "publisher" : "Elsevier B.V.", "title" : "Effects of scanning parameters on material deposition during Electron Beam Selective Melting of Ti-6Al-4V powder", "type" : "article-journal", "volume" : "217" }, "uris" : [ "http://www.mendeley.com/documents/?uuid=5330eef9-b44d-4078-93e4-d7cea5e2180e" ] }, { "id" : "ITEM-4", "itemData" : { "DOI" : "10.1016/j.matlet.2014.12.105", "ISSN" : "0167577X", "author" : [ { "dropping-particle" : "", "family" : "Lodes", "given" : "Matthias a.", "non-dropping-particle" : "", "parse-names" : false, "suffix" : "" }, { "dropping-particle" : "", "family" : "Guschlbauer", "given" : "Ralf", "non-dropping-particle" : "", "parse-names" : false, "suffix" : "" }, { "dropping-particle" : "", "family" : "K\u00f6rner", "given" : "Carolin", "non-dropping-particle" : "", "parse-names" : false, "suffix" : "" } ], "container-title" : "Materials Letters", "id" : "ITEM-4", "issued" : { "date-parts" : [ [ "2014", "12" ] ] }, "page" : "298-301", "publisher" : "Elsevier", "title" : "Process development for the manufacturing of 99.94% pure copper via selective electron beam melting", "type" : "article-journal", "volume" : "143" }, "uris" : [ "http://www.mendeley.com/documents/?uuid=29416ccf-b179-4f2b-bae9-58e77e8e912b" ] } ], "mendeley" : { "formattedCitation" : "[11], [23]\u2013[25]", "manualFormatting" : "11,23-25", "plainTextFormattedCitation" : "[11], [23]\u2013[25]", "previouslyFormattedCitation" : "[11], [23]\u2013[25]" }, "properties" : { "noteIndex" : 0 }, "schema" : "https://github.com/citation-style-language/schema/raw/master/csl-citation.json" }</w:instrText>
      </w:r>
      <w:r w:rsidR="00E419EF" w:rsidRPr="001B7D74">
        <w:rPr>
          <w:rFonts w:ascii="Times New Roman" w:hAnsi="Times New Roman" w:cs="Times New Roman"/>
          <w:sz w:val="24"/>
          <w:szCs w:val="24"/>
          <w:vertAlign w:val="superscript"/>
        </w:rPr>
        <w:fldChar w:fldCharType="separate"/>
      </w:r>
      <w:r w:rsidR="0085446E" w:rsidRPr="001B7D74">
        <w:rPr>
          <w:rFonts w:ascii="Times New Roman" w:hAnsi="Times New Roman" w:cs="Times New Roman"/>
          <w:noProof/>
          <w:sz w:val="24"/>
          <w:szCs w:val="24"/>
          <w:vertAlign w:val="superscript"/>
        </w:rPr>
        <w:t>11,23</w:t>
      </w:r>
      <w:r w:rsidR="006E5532" w:rsidRPr="001B7D74">
        <w:rPr>
          <w:rFonts w:ascii="Times New Roman" w:hAnsi="Times New Roman" w:cs="Times New Roman"/>
          <w:noProof/>
          <w:sz w:val="24"/>
          <w:szCs w:val="24"/>
          <w:vertAlign w:val="superscript"/>
        </w:rPr>
        <w:t>-</w:t>
      </w:r>
      <w:r w:rsidR="0085446E" w:rsidRPr="001B7D74">
        <w:rPr>
          <w:rFonts w:ascii="Times New Roman" w:hAnsi="Times New Roman" w:cs="Times New Roman"/>
          <w:noProof/>
          <w:sz w:val="24"/>
          <w:szCs w:val="24"/>
          <w:vertAlign w:val="superscript"/>
        </w:rPr>
        <w:t>25</w:t>
      </w:r>
      <w:r w:rsidR="00E419EF" w:rsidRPr="001B7D74">
        <w:rPr>
          <w:rFonts w:ascii="Times New Roman" w:hAnsi="Times New Roman" w:cs="Times New Roman"/>
          <w:sz w:val="24"/>
          <w:szCs w:val="24"/>
          <w:vertAlign w:val="superscript"/>
        </w:rPr>
        <w:fldChar w:fldCharType="end"/>
      </w:r>
    </w:p>
    <w:p w14:paraId="1875CAD3" w14:textId="77777777" w:rsidR="00CE5679" w:rsidRPr="001B7D74" w:rsidRDefault="00CE5679" w:rsidP="006D63F1">
      <w:pPr>
        <w:spacing w:after="0" w:line="480" w:lineRule="auto"/>
        <w:jc w:val="both"/>
        <w:rPr>
          <w:rFonts w:ascii="Times New Roman" w:hAnsi="Times New Roman" w:cs="Times New Roman"/>
          <w:sz w:val="24"/>
          <w:szCs w:val="24"/>
        </w:rPr>
      </w:pPr>
    </w:p>
    <w:p w14:paraId="6EC96DCC" w14:textId="0473F5D5" w:rsidR="006823F0" w:rsidRPr="001B7D74" w:rsidRDefault="00CE021D" w:rsidP="006D63F1">
      <w:pPr>
        <w:spacing w:after="0" w:line="480" w:lineRule="auto"/>
        <w:jc w:val="both"/>
        <w:rPr>
          <w:rFonts w:ascii="Times New Roman" w:hAnsi="Times New Roman" w:cs="Times New Roman"/>
          <w:sz w:val="24"/>
          <w:szCs w:val="24"/>
        </w:rPr>
      </w:pPr>
      <w:r w:rsidRPr="001B7D74">
        <w:rPr>
          <w:rFonts w:ascii="Times New Roman" w:hAnsi="Times New Roman" w:cs="Times New Roman"/>
          <w:sz w:val="24"/>
          <w:szCs w:val="24"/>
        </w:rPr>
        <w:t xml:space="preserve">While </w:t>
      </w:r>
      <w:r w:rsidR="00C51E48" w:rsidRPr="001B7D74">
        <w:rPr>
          <w:rFonts w:ascii="Times New Roman" w:hAnsi="Times New Roman" w:cs="Times New Roman"/>
          <w:sz w:val="24"/>
          <w:szCs w:val="24"/>
        </w:rPr>
        <w:t>S</w:t>
      </w:r>
      <w:r w:rsidRPr="001B7D74">
        <w:rPr>
          <w:rFonts w:ascii="Times New Roman" w:hAnsi="Times New Roman" w:cs="Times New Roman"/>
          <w:sz w:val="24"/>
          <w:szCs w:val="24"/>
        </w:rPr>
        <w:t xml:space="preserve">LS, SLM and EBM all follow the same powder bed principle to form 3D structures, the machine architecture of EBM is different from </w:t>
      </w:r>
      <w:r w:rsidR="00C51E48" w:rsidRPr="001B7D74">
        <w:rPr>
          <w:rFonts w:ascii="Times New Roman" w:hAnsi="Times New Roman" w:cs="Times New Roman"/>
          <w:sz w:val="24"/>
          <w:szCs w:val="24"/>
        </w:rPr>
        <w:t>S</w:t>
      </w:r>
      <w:r w:rsidRPr="001B7D74">
        <w:rPr>
          <w:rFonts w:ascii="Times New Roman" w:hAnsi="Times New Roman" w:cs="Times New Roman"/>
          <w:sz w:val="24"/>
          <w:szCs w:val="24"/>
        </w:rPr>
        <w:t>LS and SLM in terms of dissemination of heat source and powder distribution method.</w:t>
      </w:r>
      <w:r w:rsidR="009B13A8" w:rsidRPr="001B7D74">
        <w:rPr>
          <w:rFonts w:ascii="Times New Roman" w:hAnsi="Times New Roman" w:cs="Times New Roman"/>
          <w:sz w:val="24"/>
          <w:szCs w:val="24"/>
        </w:rPr>
        <w:t xml:space="preserve"> EBM machines eject electron beam from an electron beam column which is firstly collimated and then spatially deflected using a filament and magnetic coils, whereas in </w:t>
      </w:r>
      <w:r w:rsidR="00C51E48" w:rsidRPr="001B7D74">
        <w:rPr>
          <w:rFonts w:ascii="Times New Roman" w:hAnsi="Times New Roman" w:cs="Times New Roman"/>
          <w:sz w:val="24"/>
          <w:szCs w:val="24"/>
        </w:rPr>
        <w:t>S</w:t>
      </w:r>
      <w:r w:rsidR="009B13A8" w:rsidRPr="001B7D74">
        <w:rPr>
          <w:rFonts w:ascii="Times New Roman" w:hAnsi="Times New Roman" w:cs="Times New Roman"/>
          <w:sz w:val="24"/>
          <w:szCs w:val="24"/>
        </w:rPr>
        <w:t>LS and SLM, the position of la</w:t>
      </w:r>
      <w:r w:rsidR="00844BD1" w:rsidRPr="001B7D74">
        <w:rPr>
          <w:rFonts w:ascii="Times New Roman" w:hAnsi="Times New Roman" w:cs="Times New Roman"/>
          <w:sz w:val="24"/>
          <w:szCs w:val="24"/>
        </w:rPr>
        <w:t xml:space="preserve">ser is controlled by lenses and </w:t>
      </w:r>
      <w:r w:rsidR="00D079FB" w:rsidRPr="001B7D74">
        <w:rPr>
          <w:rFonts w:ascii="Times New Roman" w:hAnsi="Times New Roman" w:cs="Times New Roman"/>
          <w:sz w:val="24"/>
          <w:szCs w:val="24"/>
        </w:rPr>
        <w:t>scanning mirror or galvanometer.</w:t>
      </w:r>
      <w:r w:rsidR="006F4CE6" w:rsidRPr="001B7D74">
        <w:rPr>
          <w:rFonts w:ascii="Times New Roman" w:hAnsi="Times New Roman" w:cs="Times New Roman"/>
          <w:sz w:val="24"/>
          <w:szCs w:val="24"/>
          <w:vertAlign w:val="superscript"/>
        </w:rPr>
        <w:t xml:space="preserve"> </w:t>
      </w:r>
      <w:r w:rsidR="005D3768" w:rsidRPr="001B7D74">
        <w:rPr>
          <w:rFonts w:ascii="Times New Roman" w:hAnsi="Times New Roman" w:cs="Times New Roman"/>
          <w:sz w:val="24"/>
          <w:szCs w:val="24"/>
          <w:vertAlign w:val="superscript"/>
        </w:rPr>
        <w:fldChar w:fldCharType="begin" w:fldLock="1"/>
      </w:r>
      <w:r w:rsidR="006E5532" w:rsidRPr="001B7D74">
        <w:rPr>
          <w:rFonts w:ascii="Times New Roman" w:hAnsi="Times New Roman" w:cs="Times New Roman"/>
          <w:sz w:val="24"/>
          <w:szCs w:val="24"/>
          <w:vertAlign w:val="superscript"/>
        </w:rPr>
        <w:instrText>ADDIN CSL_CITATION { "citationItems" : [ { "id" : "ITEM-1", "itemData" : { "DOI" : "10.1080/09506608.2015.1116649", "ISSN" : "0950-6608", "abstract" : "Additive manufacturing (AM), widely known as 3D printing, is a method of manufacturing that forms parts from powder, wire or sheets in a process that proceeds layer by layer. Many techniques (using many different names) have been developed to accomplish this via melting or solid-state joining. In this review, these techniques for producing metal parts are explored, with a focus on the science of metal AM: processing defects, heat transfer, solidification, solid-state precipitation, mechanical properties and post-processing metallurgy. The various metal AM techniques are compared, with analysis of the strengths and limitations of each. Only a few alloys have been developed for commercial production, but recent efforts are presented as a path for the ongoing development of new materials for AM processes.", "author" : [ { "dropping-particle" : "", "family" : "Sames", "given" : "W J", "non-dropping-particle" : "", "parse-names" : false, "suffix" : "" }, { "dropping-particle" : "", "family" : "List", "given" : "F A", "non-dropping-particle" : "", "parse-names" : false, "suffix" : "" }, { "dropping-particle" : "", "family" : "Pannala", "given" : "S", "non-dropping-particle" : "", "parse-names" : false, "suffix" : "" }, { "dropping-particle" : "", "family" : "Dehoff", "given" : "R R", "non-dropping-particle" : "", "parse-names" : false, "suffix" : "" }, { "dropping-particle" : "", "family" : "Babu", "given" : "S S", "non-dropping-particle" : "", "parse-names" : false, "suffix" : "" } ], "container-title" : "International Materials Reviews", "id" : "ITEM-1", "issue" : "March", "issued" : { "date-parts" : [ [ "2016" ] ] }, "page" : "1-46", "title" : "The metallurgy and processing science of metal additive manufacturing", "type" : "article-journal", "volume" : "6608" }, "uris" : [ "http://www.mendeley.com/documents/?uuid=8ea26a27-0fd0-40ce-a0c4-bd268f992840" ] } ], "mendeley" : { "formattedCitation" : "[22]", "manualFormatting" : "22", "plainTextFormattedCitation" : "[22]", "previouslyFormattedCitation" : "[22]" }, "properties" : { "noteIndex" : 0 }, "schema" : "https://github.com/citation-style-language/schema/raw/master/csl-citation.json" }</w:instrText>
      </w:r>
      <w:r w:rsidR="005D3768" w:rsidRPr="001B7D74">
        <w:rPr>
          <w:rFonts w:ascii="Times New Roman" w:hAnsi="Times New Roman" w:cs="Times New Roman"/>
          <w:sz w:val="24"/>
          <w:szCs w:val="24"/>
          <w:vertAlign w:val="superscript"/>
        </w:rPr>
        <w:fldChar w:fldCharType="separate"/>
      </w:r>
      <w:r w:rsidR="0085446E" w:rsidRPr="001B7D74">
        <w:rPr>
          <w:rFonts w:ascii="Times New Roman" w:hAnsi="Times New Roman" w:cs="Times New Roman"/>
          <w:noProof/>
          <w:sz w:val="24"/>
          <w:szCs w:val="24"/>
          <w:vertAlign w:val="superscript"/>
        </w:rPr>
        <w:t>22</w:t>
      </w:r>
      <w:r w:rsidR="005D3768" w:rsidRPr="001B7D74">
        <w:rPr>
          <w:rFonts w:ascii="Times New Roman" w:hAnsi="Times New Roman" w:cs="Times New Roman"/>
          <w:sz w:val="24"/>
          <w:szCs w:val="24"/>
          <w:vertAlign w:val="superscript"/>
        </w:rPr>
        <w:fldChar w:fldCharType="end"/>
      </w:r>
      <w:r w:rsidRPr="001B7D74">
        <w:rPr>
          <w:rFonts w:ascii="Times New Roman" w:hAnsi="Times New Roman" w:cs="Times New Roman"/>
          <w:sz w:val="24"/>
          <w:szCs w:val="24"/>
        </w:rPr>
        <w:t xml:space="preserve"> </w:t>
      </w:r>
      <w:r w:rsidR="00B64D86" w:rsidRPr="001B7D74">
        <w:rPr>
          <w:rFonts w:ascii="Times New Roman" w:hAnsi="Times New Roman" w:cs="Times New Roman"/>
          <w:sz w:val="24"/>
          <w:szCs w:val="24"/>
        </w:rPr>
        <w:t xml:space="preserve">In EBM, powder hoppers and a metal rake </w:t>
      </w:r>
      <w:r w:rsidR="00D079FB" w:rsidRPr="001B7D74">
        <w:rPr>
          <w:rFonts w:ascii="Times New Roman" w:hAnsi="Times New Roman" w:cs="Times New Roman"/>
          <w:sz w:val="24"/>
          <w:szCs w:val="24"/>
        </w:rPr>
        <w:t>are</w:t>
      </w:r>
      <w:r w:rsidR="00B64D86" w:rsidRPr="001B7D74">
        <w:rPr>
          <w:rFonts w:ascii="Times New Roman" w:hAnsi="Times New Roman" w:cs="Times New Roman"/>
          <w:sz w:val="24"/>
          <w:szCs w:val="24"/>
        </w:rPr>
        <w:t xml:space="preserve"> used to distribute powder along the powder bed</w:t>
      </w:r>
      <w:r w:rsidR="00B5504E" w:rsidRPr="001B7D74">
        <w:rPr>
          <w:rFonts w:ascii="Times New Roman" w:hAnsi="Times New Roman" w:cs="Times New Roman"/>
          <w:sz w:val="24"/>
          <w:szCs w:val="24"/>
        </w:rPr>
        <w:t>,</w:t>
      </w:r>
      <w:r w:rsidR="00B64D86" w:rsidRPr="001B7D74">
        <w:rPr>
          <w:rFonts w:ascii="Times New Roman" w:hAnsi="Times New Roman" w:cs="Times New Roman"/>
          <w:sz w:val="24"/>
          <w:szCs w:val="24"/>
        </w:rPr>
        <w:t xml:space="preserve"> while powder hoppers, feeding systems and </w:t>
      </w:r>
      <w:proofErr w:type="spellStart"/>
      <w:r w:rsidR="00B64D86" w:rsidRPr="001B7D74">
        <w:rPr>
          <w:rFonts w:ascii="Times New Roman" w:hAnsi="Times New Roman" w:cs="Times New Roman"/>
          <w:sz w:val="24"/>
          <w:szCs w:val="24"/>
        </w:rPr>
        <w:t>recoater</w:t>
      </w:r>
      <w:proofErr w:type="spellEnd"/>
      <w:r w:rsidR="00B64D86" w:rsidRPr="001B7D74">
        <w:rPr>
          <w:rFonts w:ascii="Times New Roman" w:hAnsi="Times New Roman" w:cs="Times New Roman"/>
          <w:sz w:val="24"/>
          <w:szCs w:val="24"/>
        </w:rPr>
        <w:t xml:space="preserve"> blades or piston and hopper systems are used in </w:t>
      </w:r>
      <w:r w:rsidR="00C51E48" w:rsidRPr="001B7D74">
        <w:rPr>
          <w:rFonts w:ascii="Times New Roman" w:hAnsi="Times New Roman" w:cs="Times New Roman"/>
          <w:sz w:val="24"/>
          <w:szCs w:val="24"/>
        </w:rPr>
        <w:t>S</w:t>
      </w:r>
      <w:r w:rsidR="00B64D86" w:rsidRPr="001B7D74">
        <w:rPr>
          <w:rFonts w:ascii="Times New Roman" w:hAnsi="Times New Roman" w:cs="Times New Roman"/>
          <w:sz w:val="24"/>
          <w:szCs w:val="24"/>
        </w:rPr>
        <w:t>LS and SLM</w:t>
      </w:r>
      <w:r w:rsidR="00D079FB" w:rsidRPr="001B7D74">
        <w:rPr>
          <w:rFonts w:ascii="Times New Roman" w:hAnsi="Times New Roman" w:cs="Times New Roman"/>
          <w:sz w:val="24"/>
          <w:szCs w:val="24"/>
        </w:rPr>
        <w:t>.</w:t>
      </w:r>
      <w:r w:rsidR="006F4CE6" w:rsidRPr="001B7D74">
        <w:rPr>
          <w:rFonts w:ascii="Times New Roman" w:hAnsi="Times New Roman" w:cs="Times New Roman"/>
          <w:sz w:val="24"/>
          <w:szCs w:val="24"/>
        </w:rPr>
        <w:t xml:space="preserve"> </w:t>
      </w:r>
      <w:r w:rsidR="005D3768" w:rsidRPr="001B7D74">
        <w:rPr>
          <w:rFonts w:ascii="Times New Roman" w:hAnsi="Times New Roman" w:cs="Times New Roman"/>
          <w:sz w:val="24"/>
          <w:szCs w:val="24"/>
          <w:vertAlign w:val="superscript"/>
        </w:rPr>
        <w:fldChar w:fldCharType="begin" w:fldLock="1"/>
      </w:r>
      <w:r w:rsidR="006E5532" w:rsidRPr="001B7D74">
        <w:rPr>
          <w:rFonts w:ascii="Times New Roman" w:hAnsi="Times New Roman" w:cs="Times New Roman"/>
          <w:sz w:val="24"/>
          <w:szCs w:val="24"/>
          <w:vertAlign w:val="superscript"/>
        </w:rPr>
        <w:instrText>ADDIN CSL_CITATION { "citationItems" : [ { "id" : "ITEM-1", "itemData" : { "DOI" : "10.1080/09506608.2015.1116649", "ISSN" : "0950-6608", "abstract" : "Additive manufacturing (AM), widely known as 3D printing, is a method of manufacturing that forms parts from powder, wire or sheets in a process that proceeds layer by layer. Many techniques (using many different names) have been developed to accomplish this via melting or solid-state joining. In this review, these techniques for producing metal parts are explored, with a focus on the science of metal AM: processing defects, heat transfer, solidification, solid-state precipitation, mechanical properties and post-processing metallurgy. The various metal AM techniques are compared, with analysis of the strengths and limitations of each. Only a few alloys have been developed for commercial production, but recent efforts are presented as a path for the ongoing development of new materials for AM processes.", "author" : [ { "dropping-particle" : "", "family" : "Sames", "given" : "W J", "non-dropping-particle" : "", "parse-names" : false, "suffix" : "" }, { "dropping-particle" : "", "family" : "List", "given" : "F A", "non-dropping-particle" : "", "parse-names" : false, "suffix" : "" }, { "dropping-particle" : "", "family" : "Pannala", "given" : "S", "non-dropping-particle" : "", "parse-names" : false, "suffix" : "" }, { "dropping-particle" : "", "family" : "Dehoff", "given" : "R R", "non-dropping-particle" : "", "parse-names" : false, "suffix" : "" }, { "dropping-particle" : "", "family" : "Babu", "given" : "S S", "non-dropping-particle" : "", "parse-names" : false, "suffix" : "" } ], "container-title" : "International Materials Reviews", "id" : "ITEM-1", "issue" : "March", "issued" : { "date-parts" : [ [ "2016" ] ] }, "page" : "1-46", "title" : "The metallurgy and processing science of metal additive manufacturing", "type" : "article-journal", "volume" : "6608" }, "uris" : [ "http://www.mendeley.com/documents/?uuid=8ea26a27-0fd0-40ce-a0c4-bd268f992840" ] } ], "mendeley" : { "formattedCitation" : "[22]", "manualFormatting" : "22", "plainTextFormattedCitation" : "[22]", "previouslyFormattedCitation" : "[22]" }, "properties" : { "noteIndex" : 0 }, "schema" : "https://github.com/citation-style-language/schema/raw/master/csl-citation.json" }</w:instrText>
      </w:r>
      <w:r w:rsidR="005D3768" w:rsidRPr="001B7D74">
        <w:rPr>
          <w:rFonts w:ascii="Times New Roman" w:hAnsi="Times New Roman" w:cs="Times New Roman"/>
          <w:sz w:val="24"/>
          <w:szCs w:val="24"/>
          <w:vertAlign w:val="superscript"/>
        </w:rPr>
        <w:fldChar w:fldCharType="separate"/>
      </w:r>
      <w:r w:rsidR="0085446E" w:rsidRPr="001B7D74">
        <w:rPr>
          <w:rFonts w:ascii="Times New Roman" w:hAnsi="Times New Roman" w:cs="Times New Roman"/>
          <w:noProof/>
          <w:sz w:val="24"/>
          <w:szCs w:val="24"/>
          <w:vertAlign w:val="superscript"/>
        </w:rPr>
        <w:t>22</w:t>
      </w:r>
      <w:r w:rsidR="005D3768" w:rsidRPr="001B7D74">
        <w:rPr>
          <w:rFonts w:ascii="Times New Roman" w:hAnsi="Times New Roman" w:cs="Times New Roman"/>
          <w:sz w:val="24"/>
          <w:szCs w:val="24"/>
          <w:vertAlign w:val="superscript"/>
        </w:rPr>
        <w:fldChar w:fldCharType="end"/>
      </w:r>
      <w:r w:rsidR="00E04349" w:rsidRPr="001B7D74">
        <w:rPr>
          <w:rFonts w:ascii="Times New Roman" w:hAnsi="Times New Roman" w:cs="Times New Roman"/>
          <w:sz w:val="24"/>
          <w:szCs w:val="24"/>
        </w:rPr>
        <w:t xml:space="preserve"> In addition</w:t>
      </w:r>
      <w:r w:rsidR="00604080" w:rsidRPr="001B7D74">
        <w:rPr>
          <w:rFonts w:ascii="Times New Roman" w:hAnsi="Times New Roman" w:cs="Times New Roman"/>
          <w:sz w:val="24"/>
          <w:szCs w:val="24"/>
        </w:rPr>
        <w:t xml:space="preserve">, EBM also requires pre-sintering of the powder bed to prevent particle repulsion during </w:t>
      </w:r>
      <w:r w:rsidR="006D0DBE" w:rsidRPr="001B7D74">
        <w:rPr>
          <w:rFonts w:ascii="Times New Roman" w:hAnsi="Times New Roman" w:cs="Times New Roman"/>
          <w:sz w:val="24"/>
          <w:szCs w:val="24"/>
        </w:rPr>
        <w:t>the melting process</w:t>
      </w:r>
      <w:r w:rsidR="00D079FB" w:rsidRPr="001B7D74">
        <w:rPr>
          <w:rFonts w:ascii="Times New Roman" w:hAnsi="Times New Roman" w:cs="Times New Roman"/>
          <w:sz w:val="24"/>
          <w:szCs w:val="24"/>
        </w:rPr>
        <w:t>.</w:t>
      </w:r>
      <w:r w:rsidR="006F4CE6" w:rsidRPr="001B7D74">
        <w:rPr>
          <w:rFonts w:ascii="Times New Roman" w:hAnsi="Times New Roman" w:cs="Times New Roman"/>
          <w:sz w:val="24"/>
          <w:szCs w:val="24"/>
        </w:rPr>
        <w:t xml:space="preserve"> </w:t>
      </w:r>
      <w:r w:rsidR="005D3768" w:rsidRPr="001B7D74">
        <w:rPr>
          <w:rFonts w:ascii="Times New Roman" w:hAnsi="Times New Roman" w:cs="Times New Roman"/>
          <w:sz w:val="24"/>
          <w:szCs w:val="24"/>
          <w:vertAlign w:val="superscript"/>
        </w:rPr>
        <w:fldChar w:fldCharType="begin" w:fldLock="1"/>
      </w:r>
      <w:r w:rsidR="006E5532" w:rsidRPr="001B7D74">
        <w:rPr>
          <w:rFonts w:ascii="Times New Roman" w:hAnsi="Times New Roman" w:cs="Times New Roman"/>
          <w:sz w:val="24"/>
          <w:szCs w:val="24"/>
          <w:vertAlign w:val="superscript"/>
        </w:rPr>
        <w:instrText>ADDIN CSL_CITATION { "citationItems" : [ { "id" : "ITEM-1", "itemData" : { "DOI" : "10.1007/s10853-015-9479-x", "ISBN" : "1573-4803", "ISSN" : "15734803", "abstract" : "Metal additive manufacturing has emerged as a new manufacturing option for aerospace and biomedical applications. The many challenges that surround this new manufacturing technology fall into several different categories. The paper addresses one of these categories, the physical mechanisms that control the additive manufacturing process. Physical mechanisms control the effects of processing parameters on microstructures and properties of additively manufactured parts. Some mechanisms might not have been recognized, yet, and for those that are currently known, detailed quantitative predictions have to be established. The physical mechanisms of metal additive manufacturing are firmly grounded in metallurgy, branching into laser physics and the physics of granular materials. Powder bed additive manufacturing is described from the powder storage to post-processing and elements of metallurgy are highlighted that are relevant for the different aspects of the additive manufacturing process. These elements include the surface reactions on powder particles, the heating and melting behavior of the powder bed, solidification, and post-processing. This overview of the different metallurgical aspects to additive manufacturing is intended to help guide research efforts and it will also serve as a snapshot of the current understanding of powder bed additive manufacturing. 2015, Springer Science+Business Media New York.", "author" : [ { "dropping-particle" : "", "family" : "Hebert", "given" : "Rainer J.", "non-dropping-particle" : "", "parse-names" : false, "suffix" : "" } ], "container-title" : "Journal of Materials Science", "id" : "ITEM-1", "issue" : "3", "issued" : { "date-parts" : [ [ "2016" ] ] }, "page" : "1165-1175", "publisher" : "Springer US", "title" : "Viewpoint: metallurgical aspects of powder bed metal additive manufacturing", "type" : "article-journal", "volume" : "51" }, "uris" : [ "http://www.mendeley.com/documents/?uuid=50744400-c86d-49e5-9670-acd59b5532e2" ] } ], "mendeley" : { "formattedCitation" : "[26]", "manualFormatting" : "26", "plainTextFormattedCitation" : "[26]", "previouslyFormattedCitation" : "[26]" }, "properties" : { "noteIndex" : 0 }, "schema" : "https://github.com/citation-style-language/schema/raw/master/csl-citation.json" }</w:instrText>
      </w:r>
      <w:r w:rsidR="005D3768" w:rsidRPr="001B7D74">
        <w:rPr>
          <w:rFonts w:ascii="Times New Roman" w:hAnsi="Times New Roman" w:cs="Times New Roman"/>
          <w:sz w:val="24"/>
          <w:szCs w:val="24"/>
          <w:vertAlign w:val="superscript"/>
        </w:rPr>
        <w:fldChar w:fldCharType="separate"/>
      </w:r>
      <w:r w:rsidR="0085446E" w:rsidRPr="001B7D74">
        <w:rPr>
          <w:rFonts w:ascii="Times New Roman" w:hAnsi="Times New Roman" w:cs="Times New Roman"/>
          <w:noProof/>
          <w:sz w:val="24"/>
          <w:szCs w:val="24"/>
          <w:vertAlign w:val="superscript"/>
        </w:rPr>
        <w:t>26</w:t>
      </w:r>
      <w:r w:rsidR="005D3768" w:rsidRPr="001B7D74">
        <w:rPr>
          <w:rFonts w:ascii="Times New Roman" w:hAnsi="Times New Roman" w:cs="Times New Roman"/>
          <w:sz w:val="24"/>
          <w:szCs w:val="24"/>
          <w:vertAlign w:val="superscript"/>
        </w:rPr>
        <w:fldChar w:fldCharType="end"/>
      </w:r>
      <w:r w:rsidR="00604080" w:rsidRPr="001B7D74">
        <w:rPr>
          <w:rFonts w:ascii="Times New Roman" w:hAnsi="Times New Roman" w:cs="Times New Roman"/>
          <w:sz w:val="24"/>
          <w:szCs w:val="24"/>
          <w:vertAlign w:val="superscript"/>
        </w:rPr>
        <w:t xml:space="preserve"> </w:t>
      </w:r>
      <w:r w:rsidR="00FF216E" w:rsidRPr="001B7D74">
        <w:rPr>
          <w:rFonts w:ascii="Times New Roman" w:hAnsi="Times New Roman" w:cs="Times New Roman"/>
          <w:sz w:val="24"/>
          <w:szCs w:val="24"/>
        </w:rPr>
        <w:t xml:space="preserve">Nevertheless, PBF processes follow the same operational steps including setting up </w:t>
      </w:r>
      <w:r w:rsidR="00FF216E" w:rsidRPr="001B7D74">
        <w:rPr>
          <w:rFonts w:ascii="Times New Roman" w:hAnsi="Times New Roman" w:cs="Times New Roman"/>
          <w:sz w:val="24"/>
          <w:szCs w:val="24"/>
        </w:rPr>
        <w:lastRenderedPageBreak/>
        <w:t>the machine, processing of raw materials, recovery of unused powders and finally removal of substrates.</w:t>
      </w:r>
    </w:p>
    <w:p w14:paraId="051B75D5" w14:textId="77777777" w:rsidR="003639D6" w:rsidRPr="001B7D74" w:rsidRDefault="003639D6" w:rsidP="006D63F1">
      <w:pPr>
        <w:spacing w:after="0" w:line="480" w:lineRule="auto"/>
        <w:jc w:val="both"/>
        <w:rPr>
          <w:rFonts w:ascii="Times New Roman" w:hAnsi="Times New Roman" w:cs="Times New Roman"/>
          <w:sz w:val="24"/>
          <w:szCs w:val="24"/>
        </w:rPr>
      </w:pPr>
    </w:p>
    <w:p w14:paraId="09843224" w14:textId="34C49AEE" w:rsidR="003639D6" w:rsidRPr="001B7D74" w:rsidRDefault="004E4888" w:rsidP="006D63F1">
      <w:pPr>
        <w:spacing w:after="0" w:line="480" w:lineRule="auto"/>
        <w:jc w:val="both"/>
        <w:rPr>
          <w:rFonts w:ascii="Times New Roman" w:hAnsi="Times New Roman" w:cs="Times New Roman"/>
          <w:sz w:val="24"/>
          <w:szCs w:val="24"/>
        </w:rPr>
      </w:pPr>
      <w:r w:rsidRPr="001B7D74">
        <w:rPr>
          <w:rFonts w:ascii="Times New Roman" w:hAnsi="Times New Roman" w:cs="Times New Roman"/>
          <w:sz w:val="24"/>
          <w:szCs w:val="24"/>
        </w:rPr>
        <w:t>On the other hand, the operating mechanism of PBF systems are governed by</w:t>
      </w:r>
      <w:r w:rsidR="00FE154D" w:rsidRPr="001B7D74">
        <w:rPr>
          <w:rFonts w:ascii="Times New Roman" w:hAnsi="Times New Roman" w:cs="Times New Roman"/>
          <w:sz w:val="24"/>
          <w:szCs w:val="24"/>
        </w:rPr>
        <w:t xml:space="preserve"> the</w:t>
      </w:r>
      <w:r w:rsidRPr="001B7D74">
        <w:rPr>
          <w:rFonts w:ascii="Times New Roman" w:hAnsi="Times New Roman" w:cs="Times New Roman"/>
          <w:sz w:val="24"/>
          <w:szCs w:val="24"/>
        </w:rPr>
        <w:t xml:space="preserve"> </w:t>
      </w:r>
      <w:r w:rsidR="002A119B" w:rsidRPr="001B7D74">
        <w:rPr>
          <w:rFonts w:ascii="Times New Roman" w:hAnsi="Times New Roman" w:cs="Times New Roman"/>
          <w:sz w:val="24"/>
          <w:szCs w:val="24"/>
        </w:rPr>
        <w:t>processing parameter</w:t>
      </w:r>
      <w:r w:rsidRPr="001B7D74">
        <w:rPr>
          <w:rFonts w:ascii="Times New Roman" w:hAnsi="Times New Roman" w:cs="Times New Roman"/>
          <w:sz w:val="24"/>
          <w:szCs w:val="24"/>
        </w:rPr>
        <w:t>s</w:t>
      </w:r>
      <w:r w:rsidR="002A119B" w:rsidRPr="001B7D74">
        <w:rPr>
          <w:rFonts w:ascii="Times New Roman" w:hAnsi="Times New Roman" w:cs="Times New Roman"/>
          <w:sz w:val="24"/>
          <w:szCs w:val="24"/>
        </w:rPr>
        <w:t xml:space="preserve"> and scan strategy</w:t>
      </w:r>
      <w:r w:rsidR="00FE154D" w:rsidRPr="001B7D74">
        <w:rPr>
          <w:rFonts w:ascii="Times New Roman" w:hAnsi="Times New Roman" w:cs="Times New Roman"/>
          <w:sz w:val="24"/>
          <w:szCs w:val="24"/>
        </w:rPr>
        <w:t xml:space="preserve">. </w:t>
      </w:r>
      <w:r w:rsidR="006C4F1E" w:rsidRPr="001B7D74">
        <w:rPr>
          <w:rFonts w:ascii="Times New Roman" w:hAnsi="Times New Roman" w:cs="Times New Roman"/>
          <w:sz w:val="24"/>
          <w:szCs w:val="24"/>
        </w:rPr>
        <w:t>Different raw materials usually require different set of processing parameters</w:t>
      </w:r>
      <w:r w:rsidR="00074DE8" w:rsidRPr="001B7D74">
        <w:rPr>
          <w:rFonts w:ascii="Times New Roman" w:hAnsi="Times New Roman" w:cs="Times New Roman"/>
          <w:sz w:val="24"/>
          <w:szCs w:val="24"/>
        </w:rPr>
        <w:t xml:space="preserve"> </w:t>
      </w:r>
      <w:r w:rsidR="006C4F1E" w:rsidRPr="001B7D74">
        <w:rPr>
          <w:rFonts w:ascii="Times New Roman" w:hAnsi="Times New Roman" w:cs="Times New Roman"/>
          <w:sz w:val="24"/>
          <w:szCs w:val="24"/>
        </w:rPr>
        <w:t xml:space="preserve">depending on the PBF technique used and the intended applications. </w:t>
      </w:r>
      <w:r w:rsidR="00074DE8" w:rsidRPr="001B7D74">
        <w:rPr>
          <w:rFonts w:ascii="Times New Roman" w:hAnsi="Times New Roman" w:cs="Times New Roman"/>
          <w:sz w:val="24"/>
          <w:szCs w:val="24"/>
        </w:rPr>
        <w:t xml:space="preserve">As a result, the microstructure and mechanical properties of completed parts are influenced by these two factors, which will be detailed in later sections. </w:t>
      </w:r>
    </w:p>
    <w:p w14:paraId="169A6CE3" w14:textId="77777777" w:rsidR="00B93F58" w:rsidRPr="001B7D74" w:rsidRDefault="00B93F58" w:rsidP="006D63F1">
      <w:pPr>
        <w:spacing w:after="0" w:line="480" w:lineRule="auto"/>
        <w:jc w:val="both"/>
        <w:rPr>
          <w:rFonts w:ascii="Times New Roman" w:hAnsi="Times New Roman" w:cs="Times New Roman"/>
          <w:sz w:val="24"/>
          <w:szCs w:val="24"/>
        </w:rPr>
      </w:pPr>
    </w:p>
    <w:p w14:paraId="7F48373B" w14:textId="4E3AC57E" w:rsidR="00044F24" w:rsidRPr="001B7D74" w:rsidRDefault="00615491" w:rsidP="006D63F1">
      <w:pPr>
        <w:spacing w:after="0" w:line="480" w:lineRule="auto"/>
        <w:jc w:val="both"/>
        <w:rPr>
          <w:rFonts w:ascii="Times New Roman" w:hAnsi="Times New Roman" w:cs="Times New Roman"/>
          <w:sz w:val="24"/>
          <w:szCs w:val="24"/>
        </w:rPr>
      </w:pPr>
      <w:r w:rsidRPr="001B7D74">
        <w:rPr>
          <w:rFonts w:ascii="Times New Roman" w:hAnsi="Times New Roman" w:cs="Times New Roman"/>
          <w:sz w:val="24"/>
          <w:szCs w:val="24"/>
        </w:rPr>
        <w:t>To date, PBF techniques have been used to process a wide range of materials including pure and pre-alloyed metals as well as metal-matrix composites (MMCs)</w:t>
      </w:r>
      <w:r w:rsidR="00320297" w:rsidRPr="001B7D74">
        <w:rPr>
          <w:rFonts w:ascii="Times New Roman" w:hAnsi="Times New Roman" w:cs="Times New Roman"/>
          <w:sz w:val="24"/>
          <w:szCs w:val="24"/>
        </w:rPr>
        <w:t>.</w:t>
      </w:r>
      <w:r w:rsidR="006F4CE6" w:rsidRPr="001B7D74">
        <w:rPr>
          <w:rFonts w:ascii="Times New Roman" w:hAnsi="Times New Roman" w:cs="Times New Roman"/>
          <w:sz w:val="24"/>
          <w:szCs w:val="24"/>
        </w:rPr>
        <w:t xml:space="preserve"> </w:t>
      </w:r>
      <w:r w:rsidR="00BE4ED8" w:rsidRPr="001B7D74">
        <w:rPr>
          <w:rFonts w:ascii="Times New Roman" w:hAnsi="Times New Roman" w:cs="Times New Roman"/>
          <w:sz w:val="24"/>
          <w:szCs w:val="24"/>
          <w:vertAlign w:val="superscript"/>
        </w:rPr>
        <w:fldChar w:fldCharType="begin" w:fldLock="1"/>
      </w:r>
      <w:r w:rsidR="006E5532" w:rsidRPr="001B7D74">
        <w:rPr>
          <w:rFonts w:ascii="Times New Roman" w:hAnsi="Times New Roman" w:cs="Times New Roman"/>
          <w:sz w:val="24"/>
          <w:szCs w:val="24"/>
          <w:vertAlign w:val="superscript"/>
        </w:rPr>
        <w:instrText>ADDIN CSL_CITATION { "citationItems" : [ { "id" : "ITEM-1", "itemData" : { "DOI" : "10.1117/12.596317", "abstract" : "The present paper will discuss the influence of the processing parameters on the characteristics of titanium models built by Selective Laser Melting. The microstructure and the fatigue strength ofthe three dimensional titanium models formed by Selective Laser Melting with an Nd-yttritrium-aluminum-garnet (YAG) pulsed laser are investigated. In order to increase the wear resistance of titanium models, surface alloying via laser-gas-nitriding (LGN) is applied. The mechanical properties ofthe models built by laser forming are adequate for fabrication of dental implants. Keywords:", "author" : [ { "dropping-particle" : "", "family" : "Santos", "given" : "Edson", "non-dropping-particle" : "", "parse-names" : false, "suffix" : "" }, { "dropping-particle" : "", "family" : "Osakada", "given" : "Kozo", "non-dropping-particle" : "", "parse-names" : false, "suffix" : "" }, { "dropping-particle" : "", "family" : "Shiomi", "given" : "Masanori", "non-dropping-particle" : "", "parse-names" : false, "suffix" : "" }, { "dropping-particle" : "", "family" : "Morita", "given" : "Masanori", "non-dropping-particle" : "", "parse-names" : false, "suffix" : "" }, { "dropping-particle" : "", "family" : "Abe", "given" : "Fumie", "non-dropping-particle" : "", "parse-names" : false, "suffix" : "" } ], "container-title" : "Proceedings of the Fifth International Symposium on Laser Precision Micro-fabrication", "editor" : [ { "dropping-particle" : "", "family" : "Miyamoto", "given" : "Isamu", "non-dropping-particle" : "", "parse-names" : false, "suffix" : "" }, { "dropping-particle" : "", "family" : "Helvajian", "given" : "Henry", "non-dropping-particle" : "", "parse-names" : false, "suffix" : "" }, { "dropping-particle" : "", "family" : "Itoh", "given" : "Kazuyoshi", "non-dropping-particle" : "", "parse-names" : false, "suffix" : "" }, { "dropping-particle" : "", "family" : "Kobayashi", "given" : "Kojiro F.", "non-dropping-particle" : "", "parse-names" : false, "suffix" : "" }, { "dropping-particle" : "", "family" : "Ostendorf", "given" : "Andreas", "non-dropping-particle" : "", "parse-names" : false, "suffix" : "" }, { "dropping-particle" : "", "family" : "Sugioka", "given" : "Koji", "non-dropping-particle" : "", "parse-names" : false, "suffix" : "" } ], "id" : "ITEM-1", "issued" : { "date-parts" : [ [ "2004", "10", "8" ] ] }, "page" : "268-273", "title" : "Fabrication of Titanium Dental Implants by Selective Laser Melting", "type" : "article-journal", "volume" : "5662" }, "uris" : [ "http://www.mendeley.com/documents/?uuid=02156bbc-8e9a-44e7-867c-7fa98ba95bec" ] }, { "id" : "ITEM-2", "itemData" : { "DOI" : "10.1243/0954406041319545", "ISSN" : "0954-4062", "author" : [ { "dropping-particle" : "", "family" : "Santos", "given" : "E. C.", "non-dropping-particle" : "", "parse-names" : false, "suffix" : "" }, { "dropping-particle" : "", "family" : "Osakada", "given" : "K.", "non-dropping-particle" : "", "parse-names" : false, "suffix" : "" }, { "dropping-particle" : "", "family" : "Shiomi", "given" : "M.", "non-dropping-particle" : "", "parse-names" : false, "suffix" : "" }, { "dropping-particle" : "", "family" : "Kitamura", "given" : "Y.", "non-dropping-particle" : "", "parse-names" : false, "suffix" : "" }, { "dropping-particle" : "", "family" : "Abe", "given" : "F.", "non-dropping-particle" : "", "parse-names" : false, "suffix" : "" } ], "container-title" : "Proceedings of the Institution of Mechanical Engineers, Part C: Journal of Mechanical Engineering Science", "id" : "ITEM-2", "issue" : "7", "issued" : { "date-parts" : [ [ "2004", "7", "1" ] ] }, "page" : "711-719", "title" : "Microstructure and mechanical properties of pure titanium models fabricated by selective laser melting", "type" : "article-journal", "volume" : "218" }, "uris" : [ "http://www.mendeley.com/documents/?uuid=6321f6cb-860e-48fc-b4c6-b81769b2f178" ] }, { "id" : "ITEM-3", "itemData" : { "DOI" : "10.4028/www.scientific.net/AMR.227.92", "ISSN" : "1662-8985", "author" : [ { "dropping-particle" : "", "family" : "Kumar", "given" : "Sanjay", "non-dropping-particle" : "", "parse-names" : false, "suffix" : "" }, { "dropping-particle" : "", "family" : "Pityana", "given" : "Sisa", "non-dropping-particle" : "", "parse-names" : false, "suffix" : "" } ], "container-title" : "Advanced Materials Research", "id" : "ITEM-3", "issued" : { "date-parts" : [ [ "2011", "4" ] ] }, "page" : "92-95", "title" : "Laser-Based Additive Manufacturing of Metals", "type" : "article-journal", "volume" : "227" }, "uris" : [ "http://www.mendeley.com/documents/?uuid=922a39f6-8317-489a-b1ab-a9483f108f08" ] }, { "id" : "ITEM-4", "itemData" : { "author" : [ { "dropping-particle" : "", "family" : "Beaman", "given" : "Joseph J", "non-dropping-particle" : "", "parse-names" : false, "suffix" : "" }, { "dropping-particle" : "", "family" : "Bergman", "given" : "Theodore L", "non-dropping-particle" : "", "parse-names" : false, "suffix" : "" }, { "dropping-particle" : "", "family" : "Atwood", "given" : "Clint", "non-dropping-particle" : "", "parse-names" : false, "suffix" : "" }, { "dropping-particle" : "", "family" : "Hollister", "given" : "Scott", "non-dropping-particle" : "", "parse-names" : false, "suffix" : "" }, { "dropping-particle" : "", "family" : "Arbor", "given" : "Ann", "non-dropping-particle" : "", "parse-names" : false, "suffix" : "" }, { "dropping-particle" : "", "family" : "Rosen", "given" : "David", "non-dropping-particle" : "", "parse-names" : false, "suffix" : "" }, { "dropping-particle" : "", "family" : "Woodruff", "given" : "The George W", "non-dropping-particle" : "", "parse-names" : false, "suffix" : "" } ], "id" : "ITEM-4", "issued" : { "date-parts" : [ [ "2004" ] ] }, "number-of-pages" : "1-138", "publisher-place" : "Boston", "title" : "Additive/Subtractive Manufacturing Research and Development in Europe", "type" : "report" }, "uris" : [ "http://www.mendeley.com/documents/?uuid=fe8d97ca-da5f-4e00-8a58-1cbcc0a192a4" ] } ], "mendeley" : { "formattedCitation" : "[27]\u2013[30]", "manualFormatting" : "27-30", "plainTextFormattedCitation" : "[27]\u2013[30]", "previouslyFormattedCitation" : "[27]\u2013[30]" }, "properties" : { "noteIndex" : 0 }, "schema" : "https://github.com/citation-style-language/schema/raw/master/csl-citation.json" }</w:instrText>
      </w:r>
      <w:r w:rsidR="00BE4ED8" w:rsidRPr="001B7D74">
        <w:rPr>
          <w:rFonts w:ascii="Times New Roman" w:hAnsi="Times New Roman" w:cs="Times New Roman"/>
          <w:sz w:val="24"/>
          <w:szCs w:val="24"/>
          <w:vertAlign w:val="superscript"/>
        </w:rPr>
        <w:fldChar w:fldCharType="separate"/>
      </w:r>
      <w:r w:rsidR="0085446E" w:rsidRPr="001B7D74">
        <w:rPr>
          <w:rFonts w:ascii="Times New Roman" w:hAnsi="Times New Roman" w:cs="Times New Roman"/>
          <w:noProof/>
          <w:sz w:val="24"/>
          <w:szCs w:val="24"/>
          <w:vertAlign w:val="superscript"/>
        </w:rPr>
        <w:t>27</w:t>
      </w:r>
      <w:r w:rsidR="006E5532" w:rsidRPr="001B7D74">
        <w:rPr>
          <w:rFonts w:ascii="Times New Roman" w:hAnsi="Times New Roman" w:cs="Times New Roman"/>
          <w:noProof/>
          <w:sz w:val="24"/>
          <w:szCs w:val="24"/>
          <w:vertAlign w:val="superscript"/>
        </w:rPr>
        <w:t>-</w:t>
      </w:r>
      <w:r w:rsidR="0085446E" w:rsidRPr="001B7D74">
        <w:rPr>
          <w:rFonts w:ascii="Times New Roman" w:hAnsi="Times New Roman" w:cs="Times New Roman"/>
          <w:noProof/>
          <w:sz w:val="24"/>
          <w:szCs w:val="24"/>
          <w:vertAlign w:val="superscript"/>
        </w:rPr>
        <w:t>30</w:t>
      </w:r>
      <w:r w:rsidR="00BE4ED8" w:rsidRPr="001B7D74">
        <w:rPr>
          <w:rFonts w:ascii="Times New Roman" w:hAnsi="Times New Roman" w:cs="Times New Roman"/>
          <w:sz w:val="24"/>
          <w:szCs w:val="24"/>
          <w:vertAlign w:val="superscript"/>
        </w:rPr>
        <w:fldChar w:fldCharType="end"/>
      </w:r>
      <w:r w:rsidR="00DD4423" w:rsidRPr="001B7D74">
        <w:rPr>
          <w:rFonts w:ascii="Times New Roman" w:hAnsi="Times New Roman" w:cs="Times New Roman"/>
          <w:sz w:val="24"/>
          <w:szCs w:val="24"/>
        </w:rPr>
        <w:t xml:space="preserve"> </w:t>
      </w:r>
      <w:r w:rsidR="002B30B9" w:rsidRPr="001B7D74">
        <w:rPr>
          <w:rFonts w:ascii="Times New Roman" w:hAnsi="Times New Roman" w:cs="Times New Roman"/>
          <w:sz w:val="24"/>
          <w:szCs w:val="24"/>
        </w:rPr>
        <w:t>For example, SLS</w:t>
      </w:r>
      <w:r w:rsidR="007D5773" w:rsidRPr="001B7D74">
        <w:rPr>
          <w:rFonts w:ascii="Times New Roman" w:hAnsi="Times New Roman" w:cs="Times New Roman"/>
          <w:sz w:val="24"/>
          <w:szCs w:val="24"/>
        </w:rPr>
        <w:t>,</w:t>
      </w:r>
      <w:r w:rsidR="002B30B9" w:rsidRPr="001B7D74">
        <w:rPr>
          <w:rFonts w:ascii="Times New Roman" w:hAnsi="Times New Roman" w:cs="Times New Roman"/>
          <w:sz w:val="24"/>
          <w:szCs w:val="24"/>
        </w:rPr>
        <w:t xml:space="preserve"> which </w:t>
      </w:r>
      <w:r w:rsidR="00702BA5" w:rsidRPr="001B7D74">
        <w:rPr>
          <w:rFonts w:ascii="Times New Roman" w:hAnsi="Times New Roman" w:cs="Times New Roman"/>
          <w:sz w:val="24"/>
          <w:szCs w:val="24"/>
        </w:rPr>
        <w:t>sinters (</w:t>
      </w:r>
      <w:r w:rsidR="002B30B9" w:rsidRPr="001B7D74">
        <w:rPr>
          <w:rFonts w:ascii="Times New Roman" w:hAnsi="Times New Roman" w:cs="Times New Roman"/>
          <w:sz w:val="24"/>
          <w:szCs w:val="24"/>
        </w:rPr>
        <w:t>partially melts</w:t>
      </w:r>
      <w:r w:rsidR="00702BA5" w:rsidRPr="001B7D74">
        <w:rPr>
          <w:rFonts w:ascii="Times New Roman" w:hAnsi="Times New Roman" w:cs="Times New Roman"/>
          <w:sz w:val="24"/>
          <w:szCs w:val="24"/>
        </w:rPr>
        <w:t>)</w:t>
      </w:r>
      <w:r w:rsidR="002B30B9" w:rsidRPr="001B7D74">
        <w:rPr>
          <w:rFonts w:ascii="Times New Roman" w:hAnsi="Times New Roman" w:cs="Times New Roman"/>
          <w:sz w:val="24"/>
          <w:szCs w:val="24"/>
        </w:rPr>
        <w:t xml:space="preserve"> the powder material before fusing them together to form a solid part is usually used to process pre-alloyed metals </w:t>
      </w:r>
      <w:r w:rsidR="00462E63" w:rsidRPr="001B7D74">
        <w:rPr>
          <w:rFonts w:ascii="Times New Roman" w:hAnsi="Times New Roman" w:cs="Times New Roman"/>
          <w:sz w:val="24"/>
          <w:szCs w:val="24"/>
        </w:rPr>
        <w:t>such as W-Cu</w:t>
      </w:r>
      <w:r w:rsidR="003C7904" w:rsidRPr="001B7D74">
        <w:rPr>
          <w:rFonts w:ascii="Times New Roman" w:hAnsi="Times New Roman" w:cs="Times New Roman"/>
          <w:sz w:val="24"/>
          <w:szCs w:val="24"/>
        </w:rPr>
        <w:t xml:space="preserve"> and </w:t>
      </w:r>
      <w:proofErr w:type="spellStart"/>
      <w:r w:rsidR="003C7904" w:rsidRPr="001B7D74">
        <w:rPr>
          <w:rFonts w:ascii="Times New Roman" w:hAnsi="Times New Roman" w:cs="Times New Roman"/>
          <w:color w:val="000000" w:themeColor="text1"/>
          <w:sz w:val="24"/>
          <w:szCs w:val="24"/>
        </w:rPr>
        <w:t>CuSnCuCuP</w:t>
      </w:r>
      <w:proofErr w:type="spellEnd"/>
      <w:r w:rsidR="00320297" w:rsidRPr="001B7D74">
        <w:rPr>
          <w:rFonts w:ascii="Times New Roman" w:hAnsi="Times New Roman" w:cs="Times New Roman"/>
          <w:color w:val="000000" w:themeColor="text1"/>
          <w:sz w:val="24"/>
          <w:szCs w:val="24"/>
        </w:rPr>
        <w:t>.</w:t>
      </w:r>
      <w:r w:rsidR="006F4CE6" w:rsidRPr="001B7D74">
        <w:rPr>
          <w:rFonts w:ascii="Times New Roman" w:hAnsi="Times New Roman" w:cs="Times New Roman"/>
          <w:color w:val="000000" w:themeColor="text1"/>
          <w:sz w:val="24"/>
          <w:szCs w:val="24"/>
        </w:rPr>
        <w:t xml:space="preserve"> </w:t>
      </w:r>
      <w:r w:rsidR="004E5789" w:rsidRPr="001B7D74">
        <w:rPr>
          <w:rFonts w:ascii="Times New Roman" w:hAnsi="Times New Roman" w:cs="Times New Roman"/>
          <w:color w:val="000000" w:themeColor="text1"/>
          <w:sz w:val="24"/>
          <w:szCs w:val="24"/>
          <w:vertAlign w:val="superscript"/>
        </w:rPr>
        <w:fldChar w:fldCharType="begin" w:fldLock="1"/>
      </w:r>
      <w:r w:rsidR="006E5532" w:rsidRPr="001B7D74">
        <w:rPr>
          <w:rFonts w:ascii="Times New Roman" w:hAnsi="Times New Roman" w:cs="Times New Roman"/>
          <w:color w:val="000000" w:themeColor="text1"/>
          <w:sz w:val="24"/>
          <w:szCs w:val="24"/>
          <w:vertAlign w:val="superscript"/>
        </w:rPr>
        <w:instrText>ADDIN CSL_CITATION { "citationItems" : [ { "id" : "ITEM-1", "itemData" : { "DOI" : "10.1016/j.jallcom.2006.08.040", "ISSN" : "09258388", "author" : [ { "dropping-particle" : "", "family" : "Gu", "given" : "Dongdong", "non-dropping-particle" : "", "parse-names" : false, "suffix" : "" }, { "dropping-particle" : "", "family" : "Shen", "given" : "Yifu", "non-dropping-particle" : "", "parse-names" : false, "suffix" : "" }, { "dropping-particle" : "", "family" : "Fang", "given" : "Shangqing", "non-dropping-particle" : "", "parse-names" : false, "suffix" : "" }, { "dropping-particle" : "", "family" : "Xiao", "given" : "Jun", "non-dropping-particle" : "", "parse-names" : false, "suffix" : "" } ], "container-title" : "Journal of Alloys and Compounds", "id" : "ITEM-1", "issue" : "1-2", "issued" : { "date-parts" : [ [ "2007", "7" ] ] }, "page" : "184-189", "title" : "Metallurgical mechanisms in direct laser sintering of Cu\u2013CuSn\u2013CuP mixed powder", "type" : "article-journal", "volume" : "438" }, "uris" : [ "http://www.mendeley.com/documents/?uuid=bb3864f3-d087-4ee0-bb9e-f136b58b924e" ] }, { "id" : "ITEM-2", "itemData" : { "DOI" : "10.1016/j.jmatprotec.2006.09.026", "ISSN" : "09240136", "author" : [ { "dropping-particle" : "", "family" : "Gu", "given" : "Dongdong", "non-dropping-particle" : "", "parse-names" : false, "suffix" : "" }, { "dropping-particle" : "", "family" : "Shen", "given" : "Yifu", "non-dropping-particle" : "", "parse-names" : false, "suffix" : "" } ], "container-title" : "Journal of Materials Processing Technology", "id" : "ITEM-2", "issue" : "1-3", "issued" : { "date-parts" : [ [ "2007", "2" ] ] }, "page" : "564-573", "title" : "Effects of dispersion technique and component ratio on densification and microstructure of multi-component Cu-based metal powder in direct laser sintering", "type" : "article-journal", "volume" : "182" }, "uris" : [ "http://www.mendeley.com/documents/?uuid=7bd1c568-9228-49d3-b027-8f51f004b0b7" ] } ], "mendeley" : { "formattedCitation" : "[31], [32]", "manualFormatting" : "31,32", "plainTextFormattedCitation" : "[31], [32]", "previouslyFormattedCitation" : "[31], [32]" }, "properties" : { "noteIndex" : 0 }, "schema" : "https://github.com/citation-style-language/schema/raw/master/csl-citation.json" }</w:instrText>
      </w:r>
      <w:r w:rsidR="004E5789" w:rsidRPr="001B7D74">
        <w:rPr>
          <w:rFonts w:ascii="Times New Roman" w:hAnsi="Times New Roman" w:cs="Times New Roman"/>
          <w:color w:val="000000" w:themeColor="text1"/>
          <w:sz w:val="24"/>
          <w:szCs w:val="24"/>
          <w:vertAlign w:val="superscript"/>
        </w:rPr>
        <w:fldChar w:fldCharType="separate"/>
      </w:r>
      <w:r w:rsidR="0085446E" w:rsidRPr="001B7D74">
        <w:rPr>
          <w:rFonts w:ascii="Times New Roman" w:hAnsi="Times New Roman" w:cs="Times New Roman"/>
          <w:noProof/>
          <w:color w:val="000000" w:themeColor="text1"/>
          <w:sz w:val="24"/>
          <w:szCs w:val="24"/>
          <w:vertAlign w:val="superscript"/>
        </w:rPr>
        <w:t>31,32</w:t>
      </w:r>
      <w:r w:rsidR="004E5789" w:rsidRPr="001B7D74">
        <w:rPr>
          <w:rFonts w:ascii="Times New Roman" w:hAnsi="Times New Roman" w:cs="Times New Roman"/>
          <w:color w:val="000000" w:themeColor="text1"/>
          <w:sz w:val="24"/>
          <w:szCs w:val="24"/>
          <w:vertAlign w:val="superscript"/>
        </w:rPr>
        <w:fldChar w:fldCharType="end"/>
      </w:r>
      <w:r w:rsidR="004E5789" w:rsidRPr="001B7D74">
        <w:rPr>
          <w:rFonts w:ascii="Times New Roman" w:hAnsi="Times New Roman" w:cs="Times New Roman"/>
          <w:sz w:val="24"/>
          <w:szCs w:val="24"/>
          <w:vertAlign w:val="superscript"/>
        </w:rPr>
        <w:t xml:space="preserve"> </w:t>
      </w:r>
      <w:r w:rsidR="002B30B9" w:rsidRPr="001B7D74">
        <w:rPr>
          <w:rFonts w:ascii="Times New Roman" w:hAnsi="Times New Roman" w:cs="Times New Roman"/>
          <w:sz w:val="24"/>
          <w:szCs w:val="24"/>
        </w:rPr>
        <w:t xml:space="preserve">In DMLS, SLM and EBM, the powders are completely melted before being fused into a complete part. </w:t>
      </w:r>
      <w:r w:rsidR="00702BA5" w:rsidRPr="001B7D74">
        <w:rPr>
          <w:rFonts w:ascii="Times New Roman" w:hAnsi="Times New Roman" w:cs="Times New Roman"/>
          <w:sz w:val="24"/>
          <w:szCs w:val="24"/>
        </w:rPr>
        <w:t xml:space="preserve">Since complete melting PBF processes </w:t>
      </w:r>
      <w:r w:rsidR="00E04349" w:rsidRPr="001B7D74">
        <w:rPr>
          <w:rFonts w:ascii="Times New Roman" w:hAnsi="Times New Roman" w:cs="Times New Roman"/>
          <w:sz w:val="24"/>
          <w:szCs w:val="24"/>
        </w:rPr>
        <w:t>require</w:t>
      </w:r>
      <w:r w:rsidR="00702BA5" w:rsidRPr="001B7D74">
        <w:rPr>
          <w:rFonts w:ascii="Times New Roman" w:hAnsi="Times New Roman" w:cs="Times New Roman"/>
          <w:sz w:val="24"/>
          <w:szCs w:val="24"/>
        </w:rPr>
        <w:t xml:space="preserve"> higher beam power compared to </w:t>
      </w:r>
      <w:r w:rsidR="004E5789" w:rsidRPr="001B7D74">
        <w:rPr>
          <w:rFonts w:ascii="Times New Roman" w:hAnsi="Times New Roman" w:cs="Times New Roman"/>
          <w:sz w:val="24"/>
          <w:szCs w:val="24"/>
        </w:rPr>
        <w:t>partial melting techniques</w:t>
      </w:r>
      <w:r w:rsidR="00702BA5" w:rsidRPr="001B7D74">
        <w:rPr>
          <w:rFonts w:ascii="Times New Roman" w:hAnsi="Times New Roman" w:cs="Times New Roman"/>
          <w:sz w:val="24"/>
          <w:szCs w:val="24"/>
        </w:rPr>
        <w:t>, high densification levels could be achieved</w:t>
      </w:r>
      <w:r w:rsidR="00320297" w:rsidRPr="001B7D74">
        <w:rPr>
          <w:rFonts w:ascii="Times New Roman" w:hAnsi="Times New Roman" w:cs="Times New Roman"/>
          <w:sz w:val="24"/>
          <w:szCs w:val="24"/>
        </w:rPr>
        <w:t>.</w:t>
      </w:r>
      <w:r w:rsidR="006F4CE6" w:rsidRPr="001B7D74">
        <w:rPr>
          <w:rFonts w:ascii="Times New Roman" w:hAnsi="Times New Roman" w:cs="Times New Roman"/>
          <w:sz w:val="24"/>
          <w:szCs w:val="24"/>
        </w:rPr>
        <w:t xml:space="preserve"> </w:t>
      </w:r>
      <w:r w:rsidR="00FB589B" w:rsidRPr="001B7D74">
        <w:rPr>
          <w:rFonts w:ascii="Times New Roman" w:hAnsi="Times New Roman" w:cs="Times New Roman"/>
          <w:sz w:val="24"/>
          <w:szCs w:val="24"/>
          <w:vertAlign w:val="superscript"/>
        </w:rPr>
        <w:fldChar w:fldCharType="begin" w:fldLock="1"/>
      </w:r>
      <w:r w:rsidR="006E5532" w:rsidRPr="001B7D74">
        <w:rPr>
          <w:rFonts w:ascii="Times New Roman" w:hAnsi="Times New Roman" w:cs="Times New Roman"/>
          <w:sz w:val="24"/>
          <w:szCs w:val="24"/>
          <w:vertAlign w:val="superscript"/>
        </w:rPr>
        <w:instrText>ADDIN CSL_CITATION { "citationItems" : [ { "id" : "ITEM-1", "itemData" : { "DOI" : "10.1016/S1005-0302(12)60016-4", "ISSN" : "10050302", "author" : [ { "dropping-particle" : "", "family" : "Murr", "given" : "Lawrence E.", "non-dropping-particle" : "", "parse-names" : false, "suffix" : "" }, { "dropping-particle" : "", "family" : "Gaytan", "given" : "Sara M.", "non-dropping-particle" : "", "parse-names" : false, "suffix" : "" }, { "dropping-particle" : "", "family" : "Ramirez", "given" : "Diana a.", "non-dropping-particle" : "", "parse-names" : false, "suffix" : "" }, { "dropping-particle" : "", "family" : "Martinez", "given" : "Edwin", "non-dropping-particle" : "", "parse-names" : false, "suffix" : "" }, { "dropping-particle" : "", "family" : "Hernandez", "given" : "Jennifer", "non-dropping-particle" : "", "parse-names" : false, "suffix" : "" }, { "dropping-particle" : "", "family" : "Amato", "given" : "Krista N.", "non-dropping-particle" : "", "parse-names" : false, "suffix" : "" }, { "dropping-particle" : "", "family" : "Shindo", "given" : "Patrick W.", "non-dropping-particle" : "", "parse-names" : false, "suffix" : "" }, { "dropping-particle" : "", "family" : "Medina", "given" : "Francisco R.", "non-dropping-particle" : "", "parse-names" : false, "suffix" : "" }, { "dropping-particle" : "", "family" : "Wicker", "given" : "Ryan B.", "non-dropping-particle" : "", "parse-names" : false, "suffix" : "" } ], "container-title" : "Journal of Materials Science &amp; Technology", "id" : "ITEM-1", "issue" : "1", "issued" : { "date-parts" : [ [ "2012", "1" ] ] }, "page" : "1-14", "publisher" : "The Chinese Society for Metals", "title" : "Metal Fabrication by Additive Manufacturing Using Laser and Electron Beam Melting Technologies", "type" : "article-journal", "volume" : "28" }, "uris" : [ "http://www.mendeley.com/documents/?uuid=fe8b797f-8290-4088-abfa-1c9651118d81" ] }, { "id" : "ITEM-2", "itemData" : { "DOI" : "10.1016/j.msea.2013.11.038", "ISSN" : "09215093", "author" : [ { "dropping-particle" : "", "family" : "Attar", "given" : "H.", "non-dropping-particle" : "", "parse-names" : false, "suffix" : "" }, { "dropping-particle" : "", "family" : "Calin", "given" : "M.", "non-dropping-particle" : "", "parse-names" : false, "suffix" : "" }, { "dropping-particle" : "", "family" : "Zhang", "given" : "L.C.", "non-dropping-particle" : "", "parse-names" : false, "suffix" : "" }, { "dropping-particle" : "", "family" : "Scudino", "given" : "S.", "non-dropping-particle" : "", "parse-names" : false, "suffix" : "" }, { "dropping-particle" : "", "family" : "Eckert", "given" : "J.", "non-dropping-particle" : "", "parse-names" : false, "suffix" : "" } ], "container-title" : "Materials Science and Engineering: A", "id" : "ITEM-2", "issued" : { "date-parts" : [ [ "2014", "1" ] ] }, "page" : "170-177", "publisher" : "Elsevier", "title" : "Manufacture by selective laser melting and mechanical behavior of commercially pure titanium", "type" : "article-journal", "volume" : "593" }, "uris" : [ "http://www.mendeley.com/documents/?uuid=8472294e-ff65-45e6-b7d9-06bfb63cd14b" ] }, { "id" : "ITEM-3", "itemData" : { "DOI" : "10.1016/j.jallcom.2012.07.022", "ISSN" : "09258388", "author" : [ { "dropping-particle" : "", "family" : "Vrancken", "given" : "Bey", "non-dropping-particle" : "", "parse-names" : false, "suffix" : "" }, { "dropping-particle" : "", "family" : "Thijs", "given" : "Lore", "non-dropping-particle" : "", "parse-names" : false, "suffix" : "" }, { "dropping-particle" : "", "family" : "Kruth", "given" : "Jean-Pierre", "non-dropping-particle" : "", "parse-names" : false, "suffix" : "" }, { "dropping-particle" : "", "family" : "Humbeeck", "given" : "Jan", "non-dropping-particle" : "Van", "parse-names" : false, "suffix" : "" } ], "container-title" : "Journal of Alloys and Compounds", "id" : "ITEM-3", "issued" : { "date-parts" : [ [ "2012", "11" ] ] }, "page" : "177-185", "publisher" : "Elsevier B.V.", "title" : "Heat treatment of Ti6Al4V produced by Selective Laser Melting: Microstructure and mechanical properties", "type" : "article-journal", "volume" : "541" }, "uris" : [ "http://www.mendeley.com/documents/?uuid=502c4754-f815-47ba-8cf4-f8a6f5c7d852" ] }, { "id" : "ITEM-4", "itemData" : { "DOI" : "10.1007/s11661-011-0731-y", "ISSN" : "1073-5623", "author" : [ { "dropping-particle" : "", "family" : "Vilaro", "given" : "T.", "non-dropping-particle" : "", "parse-names" : false, "suffix" : "" }, { "dropping-particle" : "", "family" : "Colin", "given" : "C.", "non-dropping-particle" : "", "parse-names" : false, "suffix" : "" }, { "dropping-particle" : "", "family" : "Bartout", "given" : "J. D.", "non-dropping-particle" : "", "parse-names" : false, "suffix" : "" } ], "container-title" : "Metallurgical and Materials Transactions A", "id" : "ITEM-4", "issue" : "10", "issued" : { "date-parts" : [ [ "2011", "5", "19" ] ] }, "page" : "3190-3199", "title" : "As-Fabricated and Heat-Treated Microstructures of the Ti-6Al-4V Alloy Processed by Selective Laser Melting", "type" : "article-journal", "volume" : "42" }, "uris" : [ "http://www.mendeley.com/documents/?uuid=27349e75-935a-4aa1-ab86-6b3b8e1a4d84" ] }, { "id" : "ITEM-5", "itemData" : { "DOI" : "10.1016/j.ijmachtools.2006.01.024", "ISSN" : "08906955", "author" : [ { "dropping-particle" : "", "family" : "Osakada", "given" : "Kozo", "non-dropping-particle" : "", "parse-names" : false, "suffix" : "" }, { "dropping-particle" : "", "family" : "Shiomi", "given" : "Masanori", "non-dropping-particle" : "", "parse-names" : false, "suffix" : "" } ], "container-title" : "International Journal of Machine Tools and Manufacture", "id" : "ITEM-5", "issue" : "11", "issued" : { "date-parts" : [ [ "2006", "9" ] ] }, "page" : "1188-1193", "title" : "Flexible manufacturing of metallic products by selective laser melting of powder", "type" : "article-journal", "volume" : "46" }, "uris" : [ "http://www.mendeley.com/documents/?uuid=59270ce1-b31e-48b9-ae81-c76d992bcc58" ] }, { "id" : "ITEM-6", "itemData" : { "DOI" : "10.1016/j.ijmachtools.2005.09.005", "ISSN" : "08906955", "abstract" : "This overview will focus on the direct fabrication of metal components by using laser-forming techniques in a layer-by-layer fashion. The main driving force of rapid prototyping (RP) or layer manufacturing techniques changed from fabrication of prototypes to rapid tooling (RT) and rapid manufacturing (RM). Nowadays, the direct fabrication of functional or structural end-use products made by layer manufacturing methods, i.e. RM, is the main trend. The present paper reports on the various research efforts deployed in the past decade or so towards the manufacture of metal components by different laser processing methods (e.g. selective laser sintering, selective laser melting and 3-D laser cladding) and different commercial machines (e.g. Sinterstation, EOSINT, TrumaForm, MCP, LUMEX 25, Lasform). The materials and applications suitable to RM of metal parts by these techniques are also discussed. r", "author" : [ { "dropping-particle" : "", "family" : "Santos", "given" : "Edson Costa", "non-dropping-particle" : "", "parse-names" : false, "suffix" : "" }, { "dropping-particle" : "", "family" : "Shiomi", "given" : "Masanari", "non-dropping-particle" : "", "parse-names" : false, "suffix" : "" }, { "dropping-particle" : "", "family" : "Osakada", "given" : "Kozo", "non-dropping-particle" : "", "parse-names" : false, "suffix" : "" }, { "dropping-particle" : "", "family" : "Laoui", "given" : "Tahar", "non-dropping-particle" : "", "parse-names" : false, "suffix" : "" } ], "container-title" : "International Journal of Machine Tools and Manufacture", "id" : "ITEM-6", "issue" : "12-13", "issued" : { "date-parts" : [ [ "2006", "10" ] ] }, "page" : "1459-1468", "title" : "Rapid manufacturing of metal components by laser forming", "type" : "article-journal", "volume" : "46" }, "uris" : [ "http://www.mendeley.com/documents/?uuid=46afcb59-f468-42d6-aa47-cf5638c05422" ] } ], "mendeley" : { "formattedCitation" : "[33]\u2013[38]", "manualFormatting" : "33-38", "plainTextFormattedCitation" : "[33]\u2013[38]", "previouslyFormattedCitation" : "[33]\u2013[38]" }, "properties" : { "noteIndex" : 0 }, "schema" : "https://github.com/citation-style-language/schema/raw/master/csl-citation.json" }</w:instrText>
      </w:r>
      <w:r w:rsidR="00FB589B" w:rsidRPr="001B7D74">
        <w:rPr>
          <w:rFonts w:ascii="Times New Roman" w:hAnsi="Times New Roman" w:cs="Times New Roman"/>
          <w:sz w:val="24"/>
          <w:szCs w:val="24"/>
          <w:vertAlign w:val="superscript"/>
        </w:rPr>
        <w:fldChar w:fldCharType="separate"/>
      </w:r>
      <w:r w:rsidR="0085446E" w:rsidRPr="001B7D74">
        <w:rPr>
          <w:rFonts w:ascii="Times New Roman" w:hAnsi="Times New Roman" w:cs="Times New Roman"/>
          <w:noProof/>
          <w:sz w:val="24"/>
          <w:szCs w:val="24"/>
          <w:vertAlign w:val="superscript"/>
        </w:rPr>
        <w:t>33</w:t>
      </w:r>
      <w:r w:rsidR="006E5532" w:rsidRPr="001B7D74">
        <w:rPr>
          <w:rFonts w:ascii="Times New Roman" w:hAnsi="Times New Roman" w:cs="Times New Roman"/>
          <w:noProof/>
          <w:sz w:val="24"/>
          <w:szCs w:val="24"/>
          <w:vertAlign w:val="superscript"/>
        </w:rPr>
        <w:t>-</w:t>
      </w:r>
      <w:r w:rsidR="0085446E" w:rsidRPr="001B7D74">
        <w:rPr>
          <w:rFonts w:ascii="Times New Roman" w:hAnsi="Times New Roman" w:cs="Times New Roman"/>
          <w:noProof/>
          <w:sz w:val="24"/>
          <w:szCs w:val="24"/>
          <w:vertAlign w:val="superscript"/>
        </w:rPr>
        <w:t>38</w:t>
      </w:r>
      <w:r w:rsidR="00FB589B" w:rsidRPr="001B7D74">
        <w:rPr>
          <w:rFonts w:ascii="Times New Roman" w:hAnsi="Times New Roman" w:cs="Times New Roman"/>
          <w:sz w:val="24"/>
          <w:szCs w:val="24"/>
          <w:vertAlign w:val="superscript"/>
        </w:rPr>
        <w:fldChar w:fldCharType="end"/>
      </w:r>
      <w:r w:rsidR="00462E63" w:rsidRPr="001B7D74">
        <w:rPr>
          <w:rFonts w:ascii="Times New Roman" w:hAnsi="Times New Roman" w:cs="Times New Roman"/>
          <w:sz w:val="24"/>
          <w:szCs w:val="24"/>
        </w:rPr>
        <w:t xml:space="preserve"> </w:t>
      </w:r>
      <w:r w:rsidR="00696FF7" w:rsidRPr="001B7D74">
        <w:rPr>
          <w:rFonts w:ascii="Times New Roman" w:hAnsi="Times New Roman" w:cs="Times New Roman"/>
          <w:sz w:val="24"/>
          <w:szCs w:val="24"/>
        </w:rPr>
        <w:t>In addition</w:t>
      </w:r>
      <w:r w:rsidR="00462E63" w:rsidRPr="001B7D74">
        <w:rPr>
          <w:rFonts w:ascii="Times New Roman" w:hAnsi="Times New Roman" w:cs="Times New Roman"/>
          <w:sz w:val="24"/>
          <w:szCs w:val="24"/>
        </w:rPr>
        <w:t xml:space="preserve">, </w:t>
      </w:r>
      <w:r w:rsidR="00696FF7" w:rsidRPr="001B7D74">
        <w:rPr>
          <w:rFonts w:ascii="Times New Roman" w:hAnsi="Times New Roman" w:cs="Times New Roman"/>
          <w:sz w:val="24"/>
          <w:szCs w:val="24"/>
        </w:rPr>
        <w:t xml:space="preserve">some </w:t>
      </w:r>
      <w:r w:rsidR="00462E63" w:rsidRPr="001B7D74">
        <w:rPr>
          <w:rFonts w:ascii="Times New Roman" w:hAnsi="Times New Roman" w:cs="Times New Roman"/>
          <w:sz w:val="24"/>
          <w:szCs w:val="24"/>
        </w:rPr>
        <w:t>applications such as bone implants require certain leve</w:t>
      </w:r>
      <w:r w:rsidR="003C7904" w:rsidRPr="001B7D74">
        <w:rPr>
          <w:rFonts w:ascii="Times New Roman" w:hAnsi="Times New Roman" w:cs="Times New Roman"/>
          <w:sz w:val="24"/>
          <w:szCs w:val="24"/>
        </w:rPr>
        <w:t>ls of porosity with high interconnectivity levels. These requirements could be achieved due to the capability of PBF</w:t>
      </w:r>
      <w:r w:rsidR="008106F3" w:rsidRPr="001B7D74">
        <w:rPr>
          <w:rFonts w:ascii="Times New Roman" w:hAnsi="Times New Roman" w:cs="Times New Roman"/>
          <w:sz w:val="24"/>
          <w:szCs w:val="24"/>
        </w:rPr>
        <w:t>,</w:t>
      </w:r>
      <w:r w:rsidR="003C7904" w:rsidRPr="001B7D74">
        <w:rPr>
          <w:rFonts w:ascii="Times New Roman" w:hAnsi="Times New Roman" w:cs="Times New Roman"/>
          <w:sz w:val="24"/>
          <w:szCs w:val="24"/>
        </w:rPr>
        <w:t xml:space="preserve"> specifically to fabricate intricate internal features and complex geometrical shapes with controllable porosity levels</w:t>
      </w:r>
      <w:r w:rsidR="00DE67D7" w:rsidRPr="001B7D74">
        <w:rPr>
          <w:rFonts w:ascii="Times New Roman" w:hAnsi="Times New Roman" w:cs="Times New Roman"/>
          <w:sz w:val="24"/>
          <w:szCs w:val="24"/>
        </w:rPr>
        <w:t>, e.g. bone implants and medical devices</w:t>
      </w:r>
      <w:r w:rsidR="00320297" w:rsidRPr="001B7D74">
        <w:rPr>
          <w:rFonts w:ascii="Times New Roman" w:hAnsi="Times New Roman" w:cs="Times New Roman"/>
          <w:sz w:val="24"/>
          <w:szCs w:val="24"/>
        </w:rPr>
        <w:t>.</w:t>
      </w:r>
      <w:r w:rsidR="006F4CE6" w:rsidRPr="001B7D74">
        <w:rPr>
          <w:rFonts w:ascii="Times New Roman" w:hAnsi="Times New Roman" w:cs="Times New Roman"/>
          <w:sz w:val="24"/>
          <w:szCs w:val="24"/>
        </w:rPr>
        <w:t xml:space="preserve"> </w:t>
      </w:r>
      <w:r w:rsidR="000C77E6" w:rsidRPr="001B7D74">
        <w:rPr>
          <w:rFonts w:ascii="Times New Roman" w:hAnsi="Times New Roman" w:cs="Times New Roman"/>
          <w:sz w:val="24"/>
          <w:szCs w:val="24"/>
          <w:vertAlign w:val="superscript"/>
        </w:rPr>
        <w:fldChar w:fldCharType="begin" w:fldLock="1"/>
      </w:r>
      <w:r w:rsidR="006E5532" w:rsidRPr="001B7D74">
        <w:rPr>
          <w:rFonts w:ascii="Times New Roman" w:hAnsi="Times New Roman" w:cs="Times New Roman"/>
          <w:sz w:val="24"/>
          <w:szCs w:val="24"/>
          <w:vertAlign w:val="superscript"/>
        </w:rPr>
        <w:instrText>ADDIN CSL_CITATION { "citationItems" : [ { "id" : "ITEM-1", "itemData" : { "DOI" : "10.5772/58534", "ISBN" : "978-953-51-1588-5", "author" : [ { "dropping-particle" : "", "family" : "Manfredi", "given" : "Diego", "non-dropping-particle" : "", "parse-names" : false, "suffix" : "" }, { "dropping-particle" : "", "family" : "Calignano", "given" : "Flaviana", "non-dropping-particle" : "", "parse-names" : false, "suffix" : "" }, { "dropping-particle" : "", "family" : "Krishnan", "given" : "Manickavasagam", "non-dropping-particle" : "", "parse-names" : false, "suffix" : "" }, { "dropping-particle" : "", "family" : "Canali", "given" : "Riccardo", "non-dropping-particle" : "", "parse-names" : false, "suffix" : "" }, { "dropping-particle" : "", "family" : "Ambrosio", "given" : "Elisa Paola", "non-dropping-particle" : "", "parse-names" : false, "suffix" : "" }, { "dropping-particle" : "", "family" : "Biamino", "given" : "Sara", "non-dropping-particle" : "", "parse-names" : false, "suffix" : "" }, { "dropping-particle" : "", "family" : "Ugues", "given" : "Daniele", "non-dropping-particle" : "", "parse-names" : false, "suffix" : "" }, { "dropping-particle" : "", "family" : "Pavese", "given" : "Matteo", "non-dropping-particle" : "", "parse-names" : false, "suffix" : "" }, { "dropping-particle" : "", "family" : "Fino", "given" : "Paolo", "non-dropping-particle" : "", "parse-names" : false, "suffix" : "" } ], "container-title" : "Light Metal Alloys Applications", "editor" : [ { "dropping-particle" : "", "family" : "Monteiro", "given" : "Waldemar A.", "non-dropping-particle" : "", "parse-names" : false, "suffix" : "" } ], "id" : "ITEM-1", "issued" : { "date-parts" : [ [ "2014" ] ] }, "page" : "3-34", "title" : "Additive Manufacturing of Al Alloys and Aluminium Matrix Composites ( AMCs )", "type" : "chapter" }, "uris" : [ "http://www.mendeley.com/documents/?uuid=ddb633fd-48a7-4c14-ab06-13373d51e0e3" ] }, { "id" : "ITEM-2", "itemData" : { "DOI" : "10.1016/S0924-0136(03)00283-8", "ISSN" : "09240136", "author" : [ { "dropping-particle" : "", "family" : "Simchi", "given" : "A", "non-dropping-particle" : "", "parse-names" : false, "suffix" : "" }, { "dropping-particle" : "", "family" : "Petzoldt", "given" : "F", "non-dropping-particle" : "", "parse-names" : false, "suffix" : "" }, { "dropping-particle" : "", "family" : "Pohl", "given" : "H", "non-dropping-particle" : "", "parse-names" : false, "suffix" : "" } ], "container-title" : "Journal of Materials Processing Technology", "id" : "ITEM-2", "issue" : "3", "issued" : { "date-parts" : [ [ "2003", "11" ] ] }, "page" : "319-328", "title" : "On the development of direct metal laser sintering for rapid tooling", "type" : "article-journal", "volume" : "141" }, "uris" : [ "http://www.mendeley.com/documents/?uuid=d2116541-14a9-41fb-a988-940205334604" ] }, { "id" : "ITEM-3", "itemData" : { "DOI" : "10.1016/j.clinbiomech.2014.07.007", "ISBN" : "1879-1271 (Electronic)\\r0268-0033 (Linking)", "ISSN" : "18791271", "PMID" : "23455331", "abstract" : "Background: A new surface architecture for cementless orthopaedic implants (OsteoAnchor), which incorporates a multitude of tiny anchor features for enhancing primary fixation, was tested inanovine hemi-arthroplasty pilot study. Methods: Test animals were implanted with a hip stem component incorporating the OsteoAnchor surface architecture produced using additive layer manufacturing and control animals were implanted with stems containing a standard plasma sprayed titanium coating. Findings: Intra-operative surgeon feedback indicated that superior primary fixation was achieved for the OsteoAnchor stems and rapid return to normal gait and load bearing was observed post-operation. Following a 16-week recovery time, histological evaluation of the excised femurs revealed in-growth of healthy bone into the porous structure of the OsteoAnchor stems. Bone in-growth was not achieved for the plasma sprayed stems. Interpretation: These results indicate the potential for the OsteoAnchor surface architecture to enhance both the initial stability and long term lifetime of cementless orthopaedic implants.", "author" : [ { "dropping-particle" : "", "family" : "Harrison", "given" : "Noel", "non-dropping-particle" : "", "parse-names" : false, "suffix" : "" }, { "dropping-particle" : "", "family" : "Field", "given" : "John R.", "non-dropping-particle" : "", "parse-names" : false, "suffix" : "" }, { "dropping-particle" : "", "family" : "Quondamatteo", "given" : "Fabio", "non-dropping-particle" : "", "parse-names" : false, "suffix" : "" }, { "dropping-particle" : "", "family" : "Curtin", "given" : "William", "non-dropping-particle" : "", "parse-names" : false, "suffix" : "" }, { "dropping-particle" : "", "family" : "McHugh", "given" : "Peter E.", "non-dropping-particle" : "", "parse-names" : false, "suffix" : "" }, { "dropping-particle" : "", "family" : "McDonnell", "given" : "Pat", "non-dropping-particle" : "", "parse-names" : false, "suffix" : "" } ], "container-title" : "Clinical Biomechanics", "id" : "ITEM-3", "issue" : "8", "issued" : { "date-parts" : [ [ "2014" ] ] }, "page" : "861-868", "publisher" : "Elsevier Ltd", "title" : "Preclinical trial of a novel surface architecture for improved primary fixation of cementless orthopaedic implants", "type" : "article-journal", "volume" : "29" }, "uris" : [ "http://www.mendeley.com/documents/?uuid=0b02f6f7-5cda-4721-8f4c-0cf8778c1882" ] } ], "mendeley" : { "formattedCitation" : "[16], [39], [40]", "manualFormatting" : "16,39,40", "plainTextFormattedCitation" : "[16], [39], [40]", "previouslyFormattedCitation" : "[16], [39], [40]" }, "properties" : { "noteIndex" : 0 }, "schema" : "https://github.com/citation-style-language/schema/raw/master/csl-citation.json" }</w:instrText>
      </w:r>
      <w:r w:rsidR="000C77E6" w:rsidRPr="001B7D74">
        <w:rPr>
          <w:rFonts w:ascii="Times New Roman" w:hAnsi="Times New Roman" w:cs="Times New Roman"/>
          <w:sz w:val="24"/>
          <w:szCs w:val="24"/>
          <w:vertAlign w:val="superscript"/>
        </w:rPr>
        <w:fldChar w:fldCharType="separate"/>
      </w:r>
      <w:r w:rsidR="0085446E" w:rsidRPr="001B7D74">
        <w:rPr>
          <w:rFonts w:ascii="Times New Roman" w:hAnsi="Times New Roman" w:cs="Times New Roman"/>
          <w:noProof/>
          <w:sz w:val="24"/>
          <w:szCs w:val="24"/>
          <w:vertAlign w:val="superscript"/>
        </w:rPr>
        <w:t>16,39,40</w:t>
      </w:r>
      <w:r w:rsidR="000C77E6" w:rsidRPr="001B7D74">
        <w:rPr>
          <w:rFonts w:ascii="Times New Roman" w:hAnsi="Times New Roman" w:cs="Times New Roman"/>
          <w:sz w:val="24"/>
          <w:szCs w:val="24"/>
          <w:vertAlign w:val="superscript"/>
        </w:rPr>
        <w:fldChar w:fldCharType="end"/>
      </w:r>
      <w:r w:rsidR="00044F24" w:rsidRPr="001B7D74">
        <w:rPr>
          <w:rFonts w:ascii="Times New Roman" w:hAnsi="Times New Roman" w:cs="Times New Roman"/>
          <w:sz w:val="24"/>
          <w:szCs w:val="24"/>
          <w:vertAlign w:val="superscript"/>
        </w:rPr>
        <w:t xml:space="preserve"> </w:t>
      </w:r>
      <w:bookmarkStart w:id="2" w:name="_Toc437806322"/>
    </w:p>
    <w:bookmarkEnd w:id="2"/>
    <w:p w14:paraId="647CBE91" w14:textId="1A3BA5F5" w:rsidR="008D64C1" w:rsidRPr="001B7D74" w:rsidRDefault="00271EE0" w:rsidP="000410A2">
      <w:pPr>
        <w:pStyle w:val="Heading2"/>
        <w:spacing w:before="360" w:after="60" w:line="360" w:lineRule="auto"/>
        <w:ind w:right="567"/>
        <w:rPr>
          <w:rFonts w:ascii="Times New Roman" w:hAnsi="Times New Roman" w:cs="Times New Roman"/>
          <w:color w:val="000000" w:themeColor="text1"/>
          <w:sz w:val="24"/>
          <w:szCs w:val="24"/>
        </w:rPr>
      </w:pPr>
      <w:r w:rsidRPr="001B7D74">
        <w:rPr>
          <w:rFonts w:ascii="Times New Roman" w:hAnsi="Times New Roman" w:cs="Times New Roman"/>
          <w:i/>
          <w:color w:val="000000" w:themeColor="text1"/>
          <w:sz w:val="24"/>
          <w:szCs w:val="24"/>
        </w:rPr>
        <w:t xml:space="preserve">Directed Energy Deposition (DED) </w:t>
      </w:r>
    </w:p>
    <w:p w14:paraId="651AB57C" w14:textId="77777777" w:rsidR="00250A97" w:rsidRPr="001B7D74" w:rsidRDefault="00250A97" w:rsidP="006D63F1">
      <w:pPr>
        <w:pStyle w:val="ListParagraph"/>
        <w:spacing w:after="0" w:line="480" w:lineRule="auto"/>
        <w:ind w:left="0"/>
        <w:jc w:val="both"/>
        <w:rPr>
          <w:rFonts w:ascii="Times New Roman" w:hAnsi="Times New Roman" w:cs="Times New Roman"/>
          <w:iCs/>
          <w:sz w:val="24"/>
          <w:szCs w:val="24"/>
        </w:rPr>
      </w:pPr>
    </w:p>
    <w:p w14:paraId="4D06CD59" w14:textId="3BDEB29A" w:rsidR="00C31C15" w:rsidRPr="001B7D74" w:rsidRDefault="00250A97" w:rsidP="006D63F1">
      <w:pPr>
        <w:pStyle w:val="ListParagraph"/>
        <w:spacing w:after="0" w:line="480" w:lineRule="auto"/>
        <w:ind w:left="0"/>
        <w:jc w:val="both"/>
        <w:rPr>
          <w:rFonts w:ascii="Times New Roman" w:hAnsi="Times New Roman" w:cs="Times New Roman"/>
          <w:iCs/>
          <w:sz w:val="24"/>
          <w:szCs w:val="24"/>
        </w:rPr>
      </w:pPr>
      <w:r w:rsidRPr="001B7D74">
        <w:rPr>
          <w:rFonts w:ascii="Times New Roman" w:hAnsi="Times New Roman" w:cs="Times New Roman"/>
          <w:iCs/>
          <w:sz w:val="24"/>
          <w:szCs w:val="24"/>
        </w:rPr>
        <w:t xml:space="preserve">DED processes include all AM </w:t>
      </w:r>
      <w:r w:rsidR="00C30038" w:rsidRPr="001B7D74">
        <w:rPr>
          <w:rFonts w:ascii="Times New Roman" w:hAnsi="Times New Roman" w:cs="Times New Roman"/>
          <w:iCs/>
          <w:sz w:val="24"/>
          <w:szCs w:val="24"/>
        </w:rPr>
        <w:t>techniques where</w:t>
      </w:r>
      <w:r w:rsidRPr="001B7D74">
        <w:rPr>
          <w:rFonts w:ascii="Times New Roman" w:hAnsi="Times New Roman" w:cs="Times New Roman"/>
          <w:iCs/>
          <w:sz w:val="24"/>
          <w:szCs w:val="24"/>
        </w:rPr>
        <w:t xml:space="preserve"> feedstock material is deposited onto a </w:t>
      </w:r>
      <w:r w:rsidR="000410A2" w:rsidRPr="001B7D74">
        <w:rPr>
          <w:rFonts w:ascii="Times New Roman" w:hAnsi="Times New Roman" w:cs="Times New Roman"/>
          <w:iCs/>
          <w:sz w:val="24"/>
          <w:szCs w:val="24"/>
        </w:rPr>
        <w:t xml:space="preserve">molten </w:t>
      </w:r>
      <w:r w:rsidRPr="001B7D74">
        <w:rPr>
          <w:rFonts w:ascii="Times New Roman" w:hAnsi="Times New Roman" w:cs="Times New Roman"/>
          <w:iCs/>
          <w:sz w:val="24"/>
          <w:szCs w:val="24"/>
        </w:rPr>
        <w:t xml:space="preserve">pool generated via focused energy, either laser or electron beam. </w:t>
      </w:r>
      <w:r w:rsidR="00C30038" w:rsidRPr="001B7D74">
        <w:rPr>
          <w:rFonts w:ascii="Times New Roman" w:hAnsi="Times New Roman" w:cs="Times New Roman"/>
          <w:iCs/>
          <w:sz w:val="24"/>
          <w:szCs w:val="24"/>
        </w:rPr>
        <w:t xml:space="preserve">The feedstock material may be in powder or wire form. </w:t>
      </w:r>
      <w:r w:rsidR="00632FEF" w:rsidRPr="001B7D74">
        <w:rPr>
          <w:rFonts w:ascii="Times New Roman" w:hAnsi="Times New Roman" w:cs="Times New Roman"/>
          <w:iCs/>
          <w:sz w:val="24"/>
          <w:szCs w:val="24"/>
        </w:rPr>
        <w:t xml:space="preserve">DED is based on the conventional welding technology which </w:t>
      </w:r>
      <w:r w:rsidR="00632FEF" w:rsidRPr="001B7D74">
        <w:rPr>
          <w:rFonts w:ascii="Times New Roman" w:hAnsi="Times New Roman" w:cs="Times New Roman"/>
          <w:iCs/>
          <w:sz w:val="24"/>
          <w:szCs w:val="24"/>
        </w:rPr>
        <w:lastRenderedPageBreak/>
        <w:t xml:space="preserve">enables material deposition without a build chamber </w:t>
      </w:r>
      <w:r w:rsidR="00F96252" w:rsidRPr="001B7D74">
        <w:rPr>
          <w:rFonts w:ascii="Times New Roman" w:hAnsi="Times New Roman" w:cs="Times New Roman"/>
          <w:iCs/>
          <w:sz w:val="24"/>
          <w:szCs w:val="24"/>
        </w:rPr>
        <w:t>by focusing</w:t>
      </w:r>
      <w:r w:rsidR="00632FEF" w:rsidRPr="001B7D74">
        <w:rPr>
          <w:rFonts w:ascii="Times New Roman" w:hAnsi="Times New Roman" w:cs="Times New Roman"/>
          <w:iCs/>
          <w:sz w:val="24"/>
          <w:szCs w:val="24"/>
        </w:rPr>
        <w:t xml:space="preserve"> shiel</w:t>
      </w:r>
      <w:r w:rsidR="00486AC0" w:rsidRPr="001B7D74">
        <w:rPr>
          <w:rFonts w:ascii="Times New Roman" w:hAnsi="Times New Roman" w:cs="Times New Roman"/>
          <w:iCs/>
          <w:sz w:val="24"/>
          <w:szCs w:val="24"/>
        </w:rPr>
        <w:t xml:space="preserve">ded gas flow onto the </w:t>
      </w:r>
      <w:r w:rsidR="000410A2" w:rsidRPr="001B7D74">
        <w:rPr>
          <w:rFonts w:ascii="Times New Roman" w:hAnsi="Times New Roman" w:cs="Times New Roman"/>
          <w:iCs/>
          <w:sz w:val="24"/>
          <w:szCs w:val="24"/>
        </w:rPr>
        <w:t xml:space="preserve">molten </w:t>
      </w:r>
      <w:r w:rsidR="00486AC0" w:rsidRPr="001B7D74">
        <w:rPr>
          <w:rFonts w:ascii="Times New Roman" w:hAnsi="Times New Roman" w:cs="Times New Roman"/>
          <w:iCs/>
          <w:sz w:val="24"/>
          <w:szCs w:val="24"/>
        </w:rPr>
        <w:t>pool.</w:t>
      </w:r>
      <w:r w:rsidR="006F4CE6" w:rsidRPr="001B7D74">
        <w:rPr>
          <w:rFonts w:ascii="Times New Roman" w:hAnsi="Times New Roman" w:cs="Times New Roman"/>
          <w:iCs/>
          <w:sz w:val="24"/>
          <w:szCs w:val="24"/>
        </w:rPr>
        <w:t xml:space="preserve"> </w:t>
      </w:r>
      <w:r w:rsidR="000C77E6" w:rsidRPr="001B7D74">
        <w:rPr>
          <w:rFonts w:ascii="Times New Roman" w:hAnsi="Times New Roman" w:cs="Times New Roman"/>
          <w:iCs/>
          <w:sz w:val="24"/>
          <w:szCs w:val="24"/>
          <w:vertAlign w:val="superscript"/>
        </w:rPr>
        <w:fldChar w:fldCharType="begin" w:fldLock="1"/>
      </w:r>
      <w:r w:rsidR="006E5532" w:rsidRPr="001B7D74">
        <w:rPr>
          <w:rFonts w:ascii="Times New Roman" w:hAnsi="Times New Roman" w:cs="Times New Roman"/>
          <w:iCs/>
          <w:sz w:val="24"/>
          <w:szCs w:val="24"/>
          <w:vertAlign w:val="superscript"/>
        </w:rPr>
        <w:instrText>ADDIN CSL_CITATION { "citationItems" : [ { "id" : "ITEM-1", "itemData" : { "DOI" : "10.1080/09506608.2015.1116649", "ISSN" : "0950-6608", "abstract" : "Additive manufacturing (AM), widely known as 3D printing, is a method of manufacturing that forms parts from powder, wire or sheets in a process that proceeds layer by layer. Many techniques (using many different names) have been developed to accomplish this via melting or solid-state joining. In this review, these techniques for producing metal parts are explored, with a focus on the science of metal AM: processing defects, heat transfer, solidification, solid-state precipitation, mechanical properties and post-processing metallurgy. The various metal AM techniques are compared, with analysis of the strengths and limitations of each. Only a few alloys have been developed for commercial production, but recent efforts are presented as a path for the ongoing development of new materials for AM processes.", "author" : [ { "dropping-particle" : "", "family" : "Sames", "given" : "W J", "non-dropping-particle" : "", "parse-names" : false, "suffix" : "" }, { "dropping-particle" : "", "family" : "List", "given" : "F A", "non-dropping-particle" : "", "parse-names" : false, "suffix" : "" }, { "dropping-particle" : "", "family" : "Pannala", "given" : "S", "non-dropping-particle" : "", "parse-names" : false, "suffix" : "" }, { "dropping-particle" : "", "family" : "Dehoff", "given" : "R R", "non-dropping-particle" : "", "parse-names" : false, "suffix" : "" }, { "dropping-particle" : "", "family" : "Babu", "given" : "S S", "non-dropping-particle" : "", "parse-names" : false, "suffix" : "" } ], "container-title" : "International Materials Reviews", "id" : "ITEM-1", "issue" : "March", "issued" : { "date-parts" : [ [ "2016" ] ] }, "page" : "1-46", "title" : "The metallurgy and processing science of metal additive manufacturing", "type" : "article-journal", "volume" : "6608" }, "uris" : [ "http://www.mendeley.com/documents/?uuid=8ea26a27-0fd0-40ce-a0c4-bd268f992840" ] } ], "mendeley" : { "formattedCitation" : "[22]", "manualFormatting" : "22", "plainTextFormattedCitation" : "[22]", "previouslyFormattedCitation" : "[22]" }, "properties" : { "noteIndex" : 0 }, "schema" : "https://github.com/citation-style-language/schema/raw/master/csl-citation.json" }</w:instrText>
      </w:r>
      <w:r w:rsidR="000C77E6" w:rsidRPr="001B7D74">
        <w:rPr>
          <w:rFonts w:ascii="Times New Roman" w:hAnsi="Times New Roman" w:cs="Times New Roman"/>
          <w:iCs/>
          <w:sz w:val="24"/>
          <w:szCs w:val="24"/>
          <w:vertAlign w:val="superscript"/>
        </w:rPr>
        <w:fldChar w:fldCharType="separate"/>
      </w:r>
      <w:r w:rsidR="0085446E" w:rsidRPr="001B7D74">
        <w:rPr>
          <w:rFonts w:ascii="Times New Roman" w:hAnsi="Times New Roman" w:cs="Times New Roman"/>
          <w:iCs/>
          <w:noProof/>
          <w:sz w:val="24"/>
          <w:szCs w:val="24"/>
          <w:vertAlign w:val="superscript"/>
        </w:rPr>
        <w:t>22</w:t>
      </w:r>
      <w:r w:rsidR="000C77E6" w:rsidRPr="001B7D74">
        <w:rPr>
          <w:rFonts w:ascii="Times New Roman" w:hAnsi="Times New Roman" w:cs="Times New Roman"/>
          <w:iCs/>
          <w:sz w:val="24"/>
          <w:szCs w:val="24"/>
          <w:vertAlign w:val="superscript"/>
        </w:rPr>
        <w:fldChar w:fldCharType="end"/>
      </w:r>
      <w:r w:rsidR="00F96252" w:rsidRPr="001B7D74">
        <w:rPr>
          <w:rFonts w:ascii="Times New Roman" w:hAnsi="Times New Roman" w:cs="Times New Roman"/>
          <w:iCs/>
          <w:sz w:val="24"/>
          <w:szCs w:val="24"/>
          <w:vertAlign w:val="superscript"/>
        </w:rPr>
        <w:t xml:space="preserve"> </w:t>
      </w:r>
    </w:p>
    <w:p w14:paraId="49780DE1" w14:textId="77777777" w:rsidR="00C31C15" w:rsidRPr="001B7D74" w:rsidRDefault="00C31C15" w:rsidP="006D63F1">
      <w:pPr>
        <w:pStyle w:val="ListParagraph"/>
        <w:spacing w:after="0" w:line="480" w:lineRule="auto"/>
        <w:ind w:left="0"/>
        <w:jc w:val="both"/>
        <w:rPr>
          <w:rFonts w:ascii="Times New Roman" w:hAnsi="Times New Roman" w:cs="Times New Roman"/>
          <w:iCs/>
          <w:sz w:val="24"/>
          <w:szCs w:val="24"/>
        </w:rPr>
      </w:pPr>
    </w:p>
    <w:p w14:paraId="675AB625" w14:textId="05C954DC" w:rsidR="00BA4233" w:rsidRPr="001B7D74" w:rsidRDefault="00F96252" w:rsidP="006D63F1">
      <w:pPr>
        <w:pStyle w:val="ListParagraph"/>
        <w:spacing w:after="0" w:line="480" w:lineRule="auto"/>
        <w:ind w:left="0"/>
        <w:jc w:val="both"/>
        <w:rPr>
          <w:rFonts w:ascii="Times New Roman" w:hAnsi="Times New Roman" w:cs="Times New Roman"/>
          <w:iCs/>
          <w:sz w:val="24"/>
          <w:szCs w:val="24"/>
        </w:rPr>
      </w:pPr>
      <w:r w:rsidRPr="001B7D74">
        <w:rPr>
          <w:rFonts w:ascii="Times New Roman" w:hAnsi="Times New Roman" w:cs="Times New Roman"/>
          <w:iCs/>
          <w:sz w:val="24"/>
          <w:szCs w:val="24"/>
        </w:rPr>
        <w:t xml:space="preserve">Laser Engineered Net Shaping (LENS), developed by Sandia National Laboratories and commercialised by </w:t>
      </w:r>
      <w:proofErr w:type="spellStart"/>
      <w:r w:rsidRPr="001B7D74">
        <w:rPr>
          <w:rFonts w:ascii="Times New Roman" w:hAnsi="Times New Roman" w:cs="Times New Roman"/>
          <w:iCs/>
          <w:sz w:val="24"/>
          <w:szCs w:val="24"/>
        </w:rPr>
        <w:t>Optomec</w:t>
      </w:r>
      <w:proofErr w:type="spellEnd"/>
      <w:r w:rsidRPr="001B7D74">
        <w:rPr>
          <w:rFonts w:ascii="Times New Roman" w:hAnsi="Times New Roman" w:cs="Times New Roman"/>
          <w:iCs/>
          <w:sz w:val="24"/>
          <w:szCs w:val="24"/>
        </w:rPr>
        <w:t xml:space="preserve"> is one of the examples of DED-based techniques. </w:t>
      </w:r>
      <w:r w:rsidR="00A647FE" w:rsidRPr="001B7D74">
        <w:rPr>
          <w:rFonts w:ascii="Times New Roman" w:hAnsi="Times New Roman" w:cs="Times New Roman"/>
          <w:iCs/>
          <w:sz w:val="24"/>
          <w:szCs w:val="24"/>
        </w:rPr>
        <w:t>In DED processes, a</w:t>
      </w:r>
      <w:r w:rsidR="00BA4233" w:rsidRPr="001B7D74">
        <w:rPr>
          <w:rFonts w:ascii="Times New Roman" w:hAnsi="Times New Roman" w:cs="Times New Roman"/>
          <w:iCs/>
          <w:sz w:val="24"/>
          <w:szCs w:val="24"/>
        </w:rPr>
        <w:t xml:space="preserve"> stream of feedstock powder is melted by laser beam, creating a </w:t>
      </w:r>
      <w:r w:rsidR="000410A2" w:rsidRPr="001B7D74">
        <w:rPr>
          <w:rFonts w:ascii="Times New Roman" w:hAnsi="Times New Roman" w:cs="Times New Roman"/>
          <w:iCs/>
          <w:sz w:val="24"/>
          <w:szCs w:val="24"/>
        </w:rPr>
        <w:t xml:space="preserve">molten </w:t>
      </w:r>
      <w:r w:rsidR="00BA4233" w:rsidRPr="001B7D74">
        <w:rPr>
          <w:rFonts w:ascii="Times New Roman" w:hAnsi="Times New Roman" w:cs="Times New Roman"/>
          <w:iCs/>
          <w:sz w:val="24"/>
          <w:szCs w:val="24"/>
        </w:rPr>
        <w:t>pool which eventually solidifies into a solid object</w:t>
      </w:r>
      <w:r w:rsidR="00486AC0" w:rsidRPr="001B7D74">
        <w:rPr>
          <w:rFonts w:ascii="Times New Roman" w:hAnsi="Times New Roman" w:cs="Times New Roman"/>
          <w:iCs/>
          <w:sz w:val="24"/>
          <w:szCs w:val="24"/>
        </w:rPr>
        <w:t>.</w:t>
      </w:r>
      <w:r w:rsidR="005E0412" w:rsidRPr="001B7D74">
        <w:rPr>
          <w:rFonts w:ascii="Times New Roman" w:hAnsi="Times New Roman" w:cs="Times New Roman"/>
          <w:iCs/>
          <w:sz w:val="24"/>
          <w:szCs w:val="24"/>
        </w:rPr>
        <w:t xml:space="preserve"> </w:t>
      </w:r>
      <w:r w:rsidR="00A647FE" w:rsidRPr="001B7D74">
        <w:rPr>
          <w:rFonts w:ascii="Times New Roman" w:hAnsi="Times New Roman" w:cs="Times New Roman"/>
          <w:iCs/>
          <w:sz w:val="24"/>
          <w:szCs w:val="24"/>
          <w:vertAlign w:val="superscript"/>
        </w:rPr>
        <w:fldChar w:fldCharType="begin" w:fldLock="1"/>
      </w:r>
      <w:r w:rsidR="006E5532" w:rsidRPr="001B7D74">
        <w:rPr>
          <w:rFonts w:ascii="Times New Roman" w:hAnsi="Times New Roman" w:cs="Times New Roman"/>
          <w:iCs/>
          <w:sz w:val="24"/>
          <w:szCs w:val="24"/>
          <w:vertAlign w:val="superscript"/>
        </w:rPr>
        <w:instrText>ADDIN CSL_CITATION { "citationItems" : [ { "id" : "ITEM-1", "itemData" : { "DOI" : "10.1016/j.phpro.2010.08.158", "ISSN" : "18753892", "author" : [ { "dropping-particle" : "", "family" : "Novichenko", "given" : "D.", "non-dropping-particle" : "", "parse-names" : false, "suffix" : "" }, { "dropping-particle" : "", "family" : "Thivillon", "given" : "L.", "non-dropping-particle" : "", "parse-names" : false, "suffix" : "" }, { "dropping-particle" : "", "family" : "Bertrand", "given" : "Ph.", "non-dropping-particle" : "", "parse-names" : false, "suffix" : "" }, { "dropping-particle" : "", "family" : "Smurov", "given" : "I.", "non-dropping-particle" : "", "parse-names" : false, "suffix" : "" } ], "container-title" : "Physics Procedia", "id" : "ITEM-1", "issued" : { "date-parts" : [ [ "2010", "1" ] ] }, "page" : "369-377", "publisher" : "Elsevier", "title" : "Carbide-reinforced metal matrix composite by direct metal deposition", "type" : "article-journal", "volume" : "5" }, "uris" : [ "http://www.mendeley.com/documents/?uuid=1c46f6ad-71a9-4dc7-92f4-4f565c7c1bfd" ] }, { "id" : "ITEM-2", "itemData" : { "DOI" : "10.1016/j.actbio.2009.01.011", "ISSN" : "1878-7568", "PMID" : "19233752", "abstract" : "Novel structures with functional gradation in composition and structure were successfully made in Ti-TiO(2) combination using laser engineered net shaping. The addition of fully dense, compositionally graded TiO(2) ceramic on porous Ti significantly increased the surface wettability and hardness. The graded structures with varying concentrations of TiO(2) on the top surface were found to be non-toxic and biocompatible. In addition, the higher wettability of surfaces with TiO(2) can enhance their ability to form chemisorbed lubricating films, which can potentially lower the friction coefficient against ultrahigh molecular weight polyethylene liner, thus reducing its wear rate. These unitized structures with open porosity on one side and hard, low friction surface on the other side can eliminate the need for multiple parts with different compositions for load-bearing implants such as total hip prostheses.", "author" : [ { "dropping-particle" : "", "family" : "Balla", "given" : "Vamsi Krishna", "non-dropping-particle" : "", "parse-names" : false, "suffix" : "" }, { "dropping-particle" : "", "family" : "DeVasConCellos", "given" : "Paul Duteil", "non-dropping-particle" : "", "parse-names" : false, "suffix" : "" }, { "dropping-particle" : "", "family" : "Xue", "given" : "Weichang", "non-dropping-particle" : "", "parse-names" : false, "suffix" : "" }, { "dropping-particle" : "", "family" : "Bose", "given" : "Susmita", "non-dropping-particle" : "", "parse-names" : false, "suffix" : "" }, { "dropping-particle" : "", "family" : "Bandyopadhyay", "given" : "Amit", "non-dropping-particle" : "", "parse-names" : false, "suffix" : "" } ], "container-title" : "Acta biomaterialia", "id" : "ITEM-2", "issue" : "5", "issued" : { "date-parts" : [ [ "2009", "6" ] ] }, "page" : "1831-7", "publisher" : "Acta Materialia Inc.", "title" : "Fabrication of compositionally and structurally graded Ti-TiO2 structures using laser engineered net shaping (LENS).", "type" : "article-journal", "volume" : "5" }, "uris" : [ "http://www.mendeley.com/documents/?uuid=ccc06dc0-fa09-4df5-8a63-2687417f5680" ] }, { "id" : "ITEM-3", "itemData" : { "DOI" : "10.1016/j.optlastec.2005.10.009", "ISSN" : "00303992", "author" : [ { "dropping-particle" : "", "family" : "Zhang", "given" : "Kai", "non-dropping-particle" : "", "parse-names" : false, "suffix" : "" }, { "dropping-particle" : "", "family" : "Liu", "given" : "Weijun", "non-dropping-particle" : "", "parse-names" : false, "suffix" : "" }, { "dropping-particle" : "", "family" : "Shang", "given" : "Xiaofeng", "non-dropping-particle" : "", "parse-names" : false, "suffix" : "" } ], "container-title" : "Optics &amp; Laser Technology", "id" : "ITEM-3", "issue" : "3", "issued" : { "date-parts" : [ [ "2007", "4" ] ] }, "page" : "549-557", "title" : "Research on the processing experiments of laser metal deposition shaping", "type" : "article-journal", "volume" : "39" }, "uris" : [ "http://www.mendeley.com/documents/?uuid=ea040419-f516-4e0e-9204-eacd1e403cba" ] }, { "id" : "ITEM-4", "itemData" : { "DOI" : "10.1108/13552540910979785", "ISSN" : "1355-2546", "author" : [ { "dropping-particle" : "", "family" : "Costa", "given" : "Lino", "non-dropping-particle" : "", "parse-names" : false, "suffix" : "" }, { "dropping-particle" : "", "family" : "Vilar", "given" : "Rui", "non-dropping-particle" : "", "parse-names" : false, "suffix" : "" } ], "container-title" : "Rapid Prototyping Journal", "id" : "ITEM-4", "issue" : "4", "issued" : { "date-parts" : [ [ "2009", "7", "31" ] ] }, "page" : "264-279", "title" : "Laser powder deposition", "type" : "article-journal", "volume" : "15" }, "uris" : [ "http://www.mendeley.com/documents/?uuid=4b9bd673-7b20-472d-838c-6c8f4ce43993" ] }, { "id" : "ITEM-5", "itemData" : { "author" : [ { "dropping-particle" : "", "family" : "Gasser", "given" : "Andres", "non-dropping-particle" : "", "parse-names" : false, "suffix" : "" }, { "dropping-particle" : "", "family" : "Backes", "given" : "Gerhard", "non-dropping-particle" : "", "parse-names" : false, "suffix" : "" }, { "dropping-particle" : "", "family" : "Kelbassa", "given" : "Ingomar", "non-dropping-particle" : "", "parse-names" : false, "suffix" : "" }, { "dropping-particle" : "", "family" : "Weisheit", "given" : "Andreas", "non-dropping-particle" : "", "parse-names" : false, "suffix" : "" }, { "dropping-particle" : "", "family" : "Wissenbach", "given" : "Konrad", "non-dropping-particle" : "", "parse-names" : false, "suffix" : "" } ], "container-title" : "Laser Technik Journal", "id" : "ITEM-5", "issue" : "2", "issued" : { "date-parts" : [ [ "2010" ] ] }, "page" : "58-63", "title" : "Laser Additive Manufacturing Laser Metal Deposition ( LMD ) and Selective Laser Melting (SLM) in Turbo-Engine applications", "type" : "article-journal", "volume" : "7" }, "uris" : [ "http://www.mendeley.com/documents/?uuid=42c7e852-d344-49be-a086-7f631b818af8" ] } ], "mendeley" : { "formattedCitation" : "[41]\u2013[45]", "manualFormatting" : "41-45", "plainTextFormattedCitation" : "[41]\u2013[45]", "previouslyFormattedCitation" : "[41]\u2013[45]" }, "properties" : { "noteIndex" : 0 }, "schema" : "https://github.com/citation-style-language/schema/raw/master/csl-citation.json" }</w:instrText>
      </w:r>
      <w:r w:rsidR="00A647FE" w:rsidRPr="001B7D74">
        <w:rPr>
          <w:rFonts w:ascii="Times New Roman" w:hAnsi="Times New Roman" w:cs="Times New Roman"/>
          <w:iCs/>
          <w:sz w:val="24"/>
          <w:szCs w:val="24"/>
          <w:vertAlign w:val="superscript"/>
        </w:rPr>
        <w:fldChar w:fldCharType="separate"/>
      </w:r>
      <w:r w:rsidR="0085446E" w:rsidRPr="001B7D74">
        <w:rPr>
          <w:rFonts w:ascii="Times New Roman" w:hAnsi="Times New Roman" w:cs="Times New Roman"/>
          <w:iCs/>
          <w:noProof/>
          <w:sz w:val="24"/>
          <w:szCs w:val="24"/>
          <w:vertAlign w:val="superscript"/>
        </w:rPr>
        <w:t>41</w:t>
      </w:r>
      <w:r w:rsidR="006E5532" w:rsidRPr="001B7D74">
        <w:rPr>
          <w:rFonts w:ascii="Times New Roman" w:hAnsi="Times New Roman" w:cs="Times New Roman"/>
          <w:iCs/>
          <w:noProof/>
          <w:sz w:val="24"/>
          <w:szCs w:val="24"/>
          <w:vertAlign w:val="superscript"/>
        </w:rPr>
        <w:t>-</w:t>
      </w:r>
      <w:r w:rsidR="0085446E" w:rsidRPr="001B7D74">
        <w:rPr>
          <w:rFonts w:ascii="Times New Roman" w:hAnsi="Times New Roman" w:cs="Times New Roman"/>
          <w:iCs/>
          <w:noProof/>
          <w:sz w:val="24"/>
          <w:szCs w:val="24"/>
          <w:vertAlign w:val="superscript"/>
        </w:rPr>
        <w:t>45</w:t>
      </w:r>
      <w:r w:rsidR="00A647FE" w:rsidRPr="001B7D74">
        <w:rPr>
          <w:rFonts w:ascii="Times New Roman" w:hAnsi="Times New Roman" w:cs="Times New Roman"/>
          <w:iCs/>
          <w:sz w:val="24"/>
          <w:szCs w:val="24"/>
          <w:vertAlign w:val="superscript"/>
        </w:rPr>
        <w:fldChar w:fldCharType="end"/>
      </w:r>
      <w:r w:rsidR="00486AC0" w:rsidRPr="001B7D74">
        <w:rPr>
          <w:rFonts w:ascii="Times New Roman" w:hAnsi="Times New Roman" w:cs="Times New Roman"/>
          <w:sz w:val="24"/>
          <w:szCs w:val="24"/>
          <w:vertAlign w:val="superscript"/>
        </w:rPr>
        <w:t xml:space="preserve"> </w:t>
      </w:r>
      <w:r w:rsidR="00BA4233" w:rsidRPr="001B7D74">
        <w:rPr>
          <w:rFonts w:ascii="Times New Roman" w:hAnsi="Times New Roman" w:cs="Times New Roman"/>
          <w:sz w:val="24"/>
          <w:szCs w:val="24"/>
        </w:rPr>
        <w:t>Other DED processes using powder as the raw material includ</w:t>
      </w:r>
      <w:r w:rsidR="00486AC0" w:rsidRPr="001B7D74">
        <w:rPr>
          <w:rFonts w:ascii="Times New Roman" w:hAnsi="Times New Roman" w:cs="Times New Roman"/>
          <w:sz w:val="24"/>
          <w:szCs w:val="24"/>
        </w:rPr>
        <w:t>e</w:t>
      </w:r>
      <w:r w:rsidR="00BA4233" w:rsidRPr="001B7D74">
        <w:rPr>
          <w:rFonts w:ascii="Times New Roman" w:hAnsi="Times New Roman" w:cs="Times New Roman"/>
          <w:sz w:val="24"/>
          <w:szCs w:val="24"/>
        </w:rPr>
        <w:t xml:space="preserve"> Laser Metal Deposition (LMD), Direct Metal Deposition (DMD) and Laser Cladding (LC). </w:t>
      </w:r>
      <w:r w:rsidR="00417B6E" w:rsidRPr="001B7D74">
        <w:rPr>
          <w:rFonts w:ascii="Times New Roman" w:hAnsi="Times New Roman" w:cs="Times New Roman"/>
          <w:sz w:val="24"/>
          <w:szCs w:val="24"/>
        </w:rPr>
        <w:t>In addition</w:t>
      </w:r>
      <w:r w:rsidR="004C63DE" w:rsidRPr="001B7D74">
        <w:rPr>
          <w:rFonts w:ascii="Times New Roman" w:hAnsi="Times New Roman" w:cs="Times New Roman"/>
          <w:sz w:val="24"/>
          <w:szCs w:val="24"/>
        </w:rPr>
        <w:t xml:space="preserve">, </w:t>
      </w:r>
      <w:r w:rsidR="003F5B8B" w:rsidRPr="001B7D74">
        <w:rPr>
          <w:rFonts w:ascii="Times New Roman" w:hAnsi="Times New Roman" w:cs="Times New Roman"/>
          <w:sz w:val="24"/>
          <w:szCs w:val="24"/>
        </w:rPr>
        <w:t>another subset of DED involves feeding wire feedstock into a molten pool. This technology, termed Wire and Arc Additive Manufacturing (WAAM) is essentially an expansion of welding technology</w:t>
      </w:r>
      <w:r w:rsidR="00486AC0" w:rsidRPr="001B7D74">
        <w:rPr>
          <w:rFonts w:ascii="Times New Roman" w:hAnsi="Times New Roman" w:cs="Times New Roman"/>
          <w:sz w:val="24"/>
          <w:szCs w:val="24"/>
        </w:rPr>
        <w:t>.</w:t>
      </w:r>
      <w:r w:rsidR="006F4CE6" w:rsidRPr="001B7D74">
        <w:rPr>
          <w:rFonts w:ascii="Times New Roman" w:hAnsi="Times New Roman" w:cs="Times New Roman"/>
          <w:sz w:val="24"/>
          <w:szCs w:val="24"/>
        </w:rPr>
        <w:t xml:space="preserve"> </w:t>
      </w:r>
      <w:r w:rsidR="00A647FE" w:rsidRPr="001B7D74">
        <w:rPr>
          <w:rFonts w:ascii="Times New Roman" w:hAnsi="Times New Roman" w:cs="Times New Roman"/>
          <w:sz w:val="24"/>
          <w:szCs w:val="24"/>
          <w:vertAlign w:val="superscript"/>
        </w:rPr>
        <w:fldChar w:fldCharType="begin" w:fldLock="1"/>
      </w:r>
      <w:r w:rsidR="006E5532" w:rsidRPr="001B7D74">
        <w:rPr>
          <w:rFonts w:ascii="Times New Roman" w:hAnsi="Times New Roman" w:cs="Times New Roman"/>
          <w:sz w:val="24"/>
          <w:szCs w:val="24"/>
          <w:vertAlign w:val="superscript"/>
        </w:rPr>
        <w:instrText>ADDIN CSL_CITATION { "citationItems" : [ { "id" : "ITEM-1", "itemData" : { "DOI" : "10.1177/0954405412437126", "ISBN" : "0954405412", "ISSN" : "0954-4054", "author" : [ { "dropping-particle" : "", "family" : "Kazanas", "given" : "P.", "non-dropping-particle" : "", "parse-names" : false, "suffix" : "" }, { "dropping-particle" : "", "family" : "Deherkar", "given" : "P.", "non-dropping-particle" : "", "parse-names" : false, "suffix" : "" }, { "dropping-particle" : "", "family" : "Almeida", "given" : "P.", "non-dropping-particle" : "", "parse-names" : false, "suffix" : "" }, { "dropping-particle" : "", "family" : "Lockett", "given" : "H.", "non-dropping-particle" : "", "parse-names" : false, "suffix" : "" }, { "dropping-particle" : "", "family" : "Williams", "given" : "S.", "non-dropping-particle" : "", "parse-names" : false, "suffix" : "" } ], "container-title" : "Proceedings of the Institution of Mechanical Engineers, Part B: Journal of Engineering Manufacture", "id" : "ITEM-1", "issue" : "6", "issued" : { "date-parts" : [ [ "2012", "2", "22" ] ] }, "page" : "1042-1051", "title" : "Fabrication of geometrical features using wire and arc additive manufacture", "type" : "article-journal", "volume" : "226" }, "uris" : [ "http://www.mendeley.com/documents/?uuid=90a3588c-c881-42d6-add2-07a62b9e5471" ] }, { "id" : "ITEM-2", "itemData" : { "author" : [ { "dropping-particle" : "", "family" : "Martukanitz", "given" : "Richard", "non-dropping-particle" : "", "parse-names" : false, "suffix" : "" }, { "dropping-particle" : "", "family" : "Hollingsworth", "given" : "Jay", "non-dropping-particle" : "", "parse-names" : false, "suffix" : "" } ], "container-title" : "Welding Journal", "id" : "ITEM-2", "issue" : "3", "issued" : { "date-parts" : [ [ "2014" ] ] }, "page" : "40", "title" : "Taking the Next Step in Additive Manufacturing", "type" : "article-journal", "volume" : "93" }, "uris" : [ "http://www.mendeley.com/documents/?uuid=d6e4c0ae-b1de-4ea9-8964-026995b0df89" ] }, { "id" : "ITEM-3", "itemData" : { "DOI" : "10.1007/s11661-012-1444-6", "ISSN" : "1073-5623", "author" : [ { "dropping-particle" : "", "family" : "Wang", "given" : "Fude", "non-dropping-particle" : "", "parse-names" : false, "suffix" : "" }, { "dropping-particle" : "", "family" : "Williams", "given" : "Stewart", "non-dropping-particle" : "", "parse-names" : false, "suffix" : "" }, { "dropping-particle" : "", "family" : "Colegrove", "given" : "Paul", "non-dropping-particle" : "", "parse-names" : false, "suffix" : "" }, { "dropping-particle" : "", "family" : "Antonysamy", "given" : "Alphons a.", "non-dropping-particle" : "", "parse-names" : false, "suffix" : "" } ], "container-title" : "Metallurgical and Materials Transactions A", "id" : "ITEM-3", "issue" : "2", "issued" : { "date-parts" : [ [ "2013", "9", "28" ] ] }, "page" : "968-977", "title" : "Microstructure and Mechanical Properties of Wire and Arc Additive Manufactured Ti-6Al-4V", "type" : "article-journal", "volume" : "44" }, "uris" : [ "http://www.mendeley.com/documents/?uuid=4d14d6d1-636d-470c-b1d2-6d05f10f1a6b" ] }, { "id" : "ITEM-4", "itemData" : { "DOI" : "10.1177/0954410014568797", "ISSN" : "0954-4100", "author" : [ { "dropping-particle" : "", "family" : "Uriondo", "given" : "A.", "non-dropping-particle" : "", "parse-names" : false, "suffix" : "" }, { "dropping-particle" : "", "family" : "Esperon-Miguez", "given" : "M.", "non-dropping-particle" : "", "parse-names" : false, "suffix" : "" }, { "dropping-particle" : "", "family" : "Perinpanayagam", "given" : "S.", "non-dropping-particle" : "", "parse-names" : false, "suffix" : "" } ], "container-title" : "Proceedings of the Institution of Mechanical Engineers, Part G: Journal of Aerospace Engineering", "id" : "ITEM-4", "issue" : "0", "issued" : { "date-parts" : [ [ "2015", "1", "28" ] ] }, "page" : "1-16", "title" : "The present and future of additive manufacturing in the aerospace sector: A review of important aspects", "type" : "article-journal", "volume" : "0" }, "uris" : [ "http://www.mendeley.com/documents/?uuid=d05168bc-a2c3-4570-966c-546aef4eb87c" ] } ], "mendeley" : { "formattedCitation" : "[46]\u2013[49]", "manualFormatting" : "46-49", "plainTextFormattedCitation" : "[46]\u2013[49]", "previouslyFormattedCitation" : "[46]\u2013[49]" }, "properties" : { "noteIndex" : 0 }, "schema" : "https://github.com/citation-style-language/schema/raw/master/csl-citation.json" }</w:instrText>
      </w:r>
      <w:r w:rsidR="00A647FE" w:rsidRPr="001B7D74">
        <w:rPr>
          <w:rFonts w:ascii="Times New Roman" w:hAnsi="Times New Roman" w:cs="Times New Roman"/>
          <w:sz w:val="24"/>
          <w:szCs w:val="24"/>
          <w:vertAlign w:val="superscript"/>
        </w:rPr>
        <w:fldChar w:fldCharType="separate"/>
      </w:r>
      <w:r w:rsidR="0085446E" w:rsidRPr="001B7D74">
        <w:rPr>
          <w:rFonts w:ascii="Times New Roman" w:hAnsi="Times New Roman" w:cs="Times New Roman"/>
          <w:noProof/>
          <w:sz w:val="24"/>
          <w:szCs w:val="24"/>
          <w:vertAlign w:val="superscript"/>
        </w:rPr>
        <w:t>46</w:t>
      </w:r>
      <w:r w:rsidR="006E5532" w:rsidRPr="001B7D74">
        <w:rPr>
          <w:rFonts w:ascii="Times New Roman" w:hAnsi="Times New Roman" w:cs="Times New Roman"/>
          <w:noProof/>
          <w:sz w:val="24"/>
          <w:szCs w:val="24"/>
          <w:vertAlign w:val="superscript"/>
        </w:rPr>
        <w:t>-</w:t>
      </w:r>
      <w:r w:rsidR="0085446E" w:rsidRPr="001B7D74">
        <w:rPr>
          <w:rFonts w:ascii="Times New Roman" w:hAnsi="Times New Roman" w:cs="Times New Roman"/>
          <w:noProof/>
          <w:sz w:val="24"/>
          <w:szCs w:val="24"/>
          <w:vertAlign w:val="superscript"/>
        </w:rPr>
        <w:t>49</w:t>
      </w:r>
      <w:r w:rsidR="00A647FE" w:rsidRPr="001B7D74">
        <w:rPr>
          <w:rFonts w:ascii="Times New Roman" w:hAnsi="Times New Roman" w:cs="Times New Roman"/>
          <w:sz w:val="24"/>
          <w:szCs w:val="24"/>
          <w:vertAlign w:val="superscript"/>
        </w:rPr>
        <w:fldChar w:fldCharType="end"/>
      </w:r>
    </w:p>
    <w:p w14:paraId="50F9662A" w14:textId="77777777" w:rsidR="00BD24CC" w:rsidRPr="001B7D74" w:rsidRDefault="00BD24CC" w:rsidP="006D63F1">
      <w:pPr>
        <w:pStyle w:val="ListParagraph"/>
        <w:spacing w:after="0" w:line="480" w:lineRule="auto"/>
        <w:ind w:left="0"/>
        <w:jc w:val="both"/>
        <w:rPr>
          <w:rFonts w:ascii="Times New Roman" w:hAnsi="Times New Roman" w:cs="Times New Roman"/>
          <w:iCs/>
          <w:sz w:val="24"/>
          <w:szCs w:val="24"/>
        </w:rPr>
      </w:pPr>
    </w:p>
    <w:p w14:paraId="1DB957C4" w14:textId="0A848132" w:rsidR="00C31C15" w:rsidRPr="001B7D74" w:rsidRDefault="00BD24CC" w:rsidP="006D63F1">
      <w:pPr>
        <w:spacing w:after="0" w:line="480" w:lineRule="auto"/>
        <w:jc w:val="both"/>
        <w:rPr>
          <w:rFonts w:ascii="Times New Roman" w:hAnsi="Times New Roman" w:cs="Times New Roman"/>
          <w:iCs/>
          <w:sz w:val="24"/>
          <w:szCs w:val="24"/>
        </w:rPr>
      </w:pPr>
      <w:r w:rsidRPr="001B7D74">
        <w:rPr>
          <w:rFonts w:ascii="Times New Roman" w:hAnsi="Times New Roman" w:cs="Times New Roman"/>
          <w:iCs/>
          <w:sz w:val="24"/>
          <w:szCs w:val="24"/>
        </w:rPr>
        <w:t>DED processes are primarily used to improve wear, impact and corrosion resistance of mechanical components as well as to repair worn-out or damaged high-value components</w:t>
      </w:r>
      <w:r w:rsidR="00486AC0" w:rsidRPr="001B7D74">
        <w:rPr>
          <w:rFonts w:ascii="Times New Roman" w:hAnsi="Times New Roman" w:cs="Times New Roman"/>
          <w:iCs/>
          <w:sz w:val="24"/>
          <w:szCs w:val="24"/>
        </w:rPr>
        <w:t>.</w:t>
      </w:r>
      <w:r w:rsidR="006F4CE6" w:rsidRPr="001B7D74">
        <w:rPr>
          <w:rFonts w:ascii="Times New Roman" w:hAnsi="Times New Roman" w:cs="Times New Roman"/>
          <w:iCs/>
          <w:sz w:val="24"/>
          <w:szCs w:val="24"/>
        </w:rPr>
        <w:t xml:space="preserve"> </w:t>
      </w:r>
      <w:r w:rsidR="00211E02" w:rsidRPr="001B7D74">
        <w:rPr>
          <w:rFonts w:ascii="Times New Roman" w:hAnsi="Times New Roman" w:cs="Times New Roman"/>
          <w:iCs/>
          <w:sz w:val="24"/>
          <w:szCs w:val="24"/>
          <w:vertAlign w:val="superscript"/>
        </w:rPr>
        <w:fldChar w:fldCharType="begin" w:fldLock="1"/>
      </w:r>
      <w:r w:rsidR="006E5532" w:rsidRPr="001B7D74">
        <w:rPr>
          <w:rFonts w:ascii="Times New Roman" w:hAnsi="Times New Roman" w:cs="Times New Roman"/>
          <w:iCs/>
          <w:sz w:val="24"/>
          <w:szCs w:val="24"/>
          <w:vertAlign w:val="superscript"/>
        </w:rPr>
        <w:instrText>ADDIN CSL_CITATION { "citationItems" : [ { "id" : "ITEM-1", "itemData" : { "DOI" : "10.1016/j.jmatprotec.2005.05.005", "ISSN" : "09240136", "author" : [ { "dropping-particle" : "", "family" : "Blackwell", "given" : "P.L.", "non-dropping-particle" : "", "parse-names" : false, "suffix" : "" } ], "container-title" : "Journal of Materials Processing Technology", "id" : "ITEM-1", "issue" : "1-2", "issued" : { "date-parts" : [ [ "2005", "12" ] ] }, "page" : "240-246", "title" : "The mechanical and microstructural characteristics of laser-deposited IN718", "type" : "article-journal", "volume" : "170" }, "uris" : [ "http://www.mendeley.com/documents/?uuid=723f94c1-b9f4-41ec-b169-a1bc4444b5b8" ] } ], "mendeley" : { "formattedCitation" : "[50]", "manualFormatting" : "50", "plainTextFormattedCitation" : "[50]", "previouslyFormattedCitation" : "[50]" }, "properties" : { "noteIndex" : 0 }, "schema" : "https://github.com/citation-style-language/schema/raw/master/csl-citation.json" }</w:instrText>
      </w:r>
      <w:r w:rsidR="00211E02" w:rsidRPr="001B7D74">
        <w:rPr>
          <w:rFonts w:ascii="Times New Roman" w:hAnsi="Times New Roman" w:cs="Times New Roman"/>
          <w:iCs/>
          <w:sz w:val="24"/>
          <w:szCs w:val="24"/>
          <w:vertAlign w:val="superscript"/>
        </w:rPr>
        <w:fldChar w:fldCharType="separate"/>
      </w:r>
      <w:r w:rsidR="0085446E" w:rsidRPr="001B7D74">
        <w:rPr>
          <w:rFonts w:ascii="Times New Roman" w:hAnsi="Times New Roman" w:cs="Times New Roman"/>
          <w:iCs/>
          <w:noProof/>
          <w:sz w:val="24"/>
          <w:szCs w:val="24"/>
          <w:vertAlign w:val="superscript"/>
        </w:rPr>
        <w:t>50</w:t>
      </w:r>
      <w:r w:rsidR="00211E02" w:rsidRPr="001B7D74">
        <w:rPr>
          <w:rFonts w:ascii="Times New Roman" w:hAnsi="Times New Roman" w:cs="Times New Roman"/>
          <w:iCs/>
          <w:sz w:val="24"/>
          <w:szCs w:val="24"/>
          <w:vertAlign w:val="superscript"/>
        </w:rPr>
        <w:fldChar w:fldCharType="end"/>
      </w:r>
      <w:r w:rsidR="00586553" w:rsidRPr="001B7D74">
        <w:rPr>
          <w:rFonts w:ascii="Times New Roman" w:hAnsi="Times New Roman" w:cs="Times New Roman"/>
          <w:sz w:val="24"/>
          <w:szCs w:val="24"/>
          <w:vertAlign w:val="superscript"/>
        </w:rPr>
        <w:t xml:space="preserve"> </w:t>
      </w:r>
      <w:r w:rsidR="0030288F" w:rsidRPr="001B7D74">
        <w:rPr>
          <w:rFonts w:ascii="Times New Roman" w:hAnsi="Times New Roman" w:cs="Times New Roman"/>
          <w:sz w:val="24"/>
          <w:szCs w:val="24"/>
        </w:rPr>
        <w:t>Powder</w:t>
      </w:r>
      <w:r w:rsidR="00D94099" w:rsidRPr="001B7D74">
        <w:rPr>
          <w:rFonts w:ascii="Times New Roman" w:hAnsi="Times New Roman" w:cs="Times New Roman"/>
          <w:iCs/>
          <w:sz w:val="24"/>
          <w:szCs w:val="24"/>
        </w:rPr>
        <w:t xml:space="preserve"> feed and wire feed DED processes</w:t>
      </w:r>
      <w:r w:rsidR="00586553" w:rsidRPr="001B7D74">
        <w:rPr>
          <w:rFonts w:ascii="Times New Roman" w:hAnsi="Times New Roman" w:cs="Times New Roman"/>
          <w:iCs/>
          <w:sz w:val="24"/>
          <w:szCs w:val="24"/>
        </w:rPr>
        <w:t xml:space="preserve"> have shown huge potential in building </w:t>
      </w:r>
      <w:r w:rsidR="003534A4" w:rsidRPr="001B7D74">
        <w:rPr>
          <w:rFonts w:ascii="Times New Roman" w:hAnsi="Times New Roman" w:cs="Times New Roman"/>
          <w:iCs/>
          <w:sz w:val="24"/>
          <w:szCs w:val="24"/>
        </w:rPr>
        <w:t>large</w:t>
      </w:r>
      <w:r w:rsidR="00586553" w:rsidRPr="001B7D74">
        <w:rPr>
          <w:rFonts w:ascii="Times New Roman" w:hAnsi="Times New Roman" w:cs="Times New Roman"/>
          <w:iCs/>
          <w:sz w:val="24"/>
          <w:szCs w:val="24"/>
        </w:rPr>
        <w:t xml:space="preserve"> ob</w:t>
      </w:r>
      <w:r w:rsidR="00486AC0" w:rsidRPr="001B7D74">
        <w:rPr>
          <w:rFonts w:ascii="Times New Roman" w:hAnsi="Times New Roman" w:cs="Times New Roman"/>
          <w:iCs/>
          <w:sz w:val="24"/>
          <w:szCs w:val="24"/>
        </w:rPr>
        <w:t>jects.</w:t>
      </w:r>
      <w:r w:rsidR="006F4CE6" w:rsidRPr="001B7D74">
        <w:rPr>
          <w:rFonts w:ascii="Times New Roman" w:hAnsi="Times New Roman" w:cs="Times New Roman"/>
          <w:iCs/>
          <w:sz w:val="24"/>
          <w:szCs w:val="24"/>
        </w:rPr>
        <w:t xml:space="preserve"> </w:t>
      </w:r>
      <w:r w:rsidR="005D004D" w:rsidRPr="001B7D74">
        <w:rPr>
          <w:rFonts w:ascii="Times New Roman" w:hAnsi="Times New Roman" w:cs="Times New Roman"/>
          <w:iCs/>
          <w:sz w:val="24"/>
          <w:szCs w:val="24"/>
          <w:vertAlign w:val="superscript"/>
        </w:rPr>
        <w:fldChar w:fldCharType="begin" w:fldLock="1"/>
      </w:r>
      <w:r w:rsidR="006E5532" w:rsidRPr="001B7D74">
        <w:rPr>
          <w:rFonts w:ascii="Times New Roman" w:hAnsi="Times New Roman" w:cs="Times New Roman"/>
          <w:iCs/>
          <w:sz w:val="24"/>
          <w:szCs w:val="24"/>
          <w:vertAlign w:val="superscript"/>
        </w:rPr>
        <w:instrText>ADDIN CSL_CITATION { "citationItems" : [ { "id" : "ITEM-1", "itemData" : { "DOI" : "10.1179/1743284715Y.0000000073", "ISSN" : "0267-0836", "abstract" : "Depositing large components (&gt;10 kg) in titanium, aluminium, steel and other metals is possible using Wire + Arc Additive Manufacturing. This technology adopts arc welding tools and wire as feedstock for additive manufacturing purposes. High deposition rates, low material and equipment costs, and good structural integrity make Wire+Arc Additive Manufacturing a suitable candidate for replacing the current method of manufacturing from solid billets or large forgings, especially with regards to low and medium complexity parts. A variety of components have been successfully manufactured with this process, including Ti\u20136Al\u20134V spars and landing gear assemblies, aluminium wing ribs, steel wind tunnel models and cones. Strategies on how to manage residual stress, improve mechanical properties and eliminate defects such as porosity are suggested. Finally, the benefits of non-destructive testing, online monitoring and in situ machining are discussed.", "author" : [ { "dropping-particle" : "", "family" : "Williams", "given" : "S W", "non-dropping-particle" : "", "parse-names" : false, "suffix" : "" }, { "dropping-particle" : "", "family" : "Martina", "given" : "Filomeno", "non-dropping-particle" : "", "parse-names" : false, "suffix" : "" }, { "dropping-particle" : "", "family" : "Addison", "given" : "A C", "non-dropping-particle" : "", "parse-names" : false, "suffix" : "" }, { "dropping-particle" : "", "family" : "Ding", "given" : "J", "non-dropping-particle" : "", "parse-names" : false, "suffix" : "" }, { "dropping-particle" : "", "family" : "Pardal", "given" : "G", "non-dropping-particle" : "", "parse-names" : false, "suffix" : "" }, { "dropping-particle" : "", "family" : "Colegrove", "given" : "P", "non-dropping-particle" : "", "parse-names" : false, "suffix" : "" } ], "container-title" : "Materials Science and Technology", "id" : "ITEM-1", "issue" : "7", "issued" : { "date-parts" : [ [ "2016" ] ] }, "page" : "641-647", "title" : "Wire + arc additive manufacturing", "type" : "article-journal", "volume" : "32" }, "uris" : [ "http://www.mendeley.com/documents/?uuid=97343b03-5b5c-4fdf-8a63-0fc872060209" ] } ], "mendeley" : { "formattedCitation" : "[51]", "manualFormatting" : "51", "plainTextFormattedCitation" : "[51]", "previouslyFormattedCitation" : "[51]" }, "properties" : { "noteIndex" : 0 }, "schema" : "https://github.com/citation-style-language/schema/raw/master/csl-citation.json" }</w:instrText>
      </w:r>
      <w:r w:rsidR="005D004D" w:rsidRPr="001B7D74">
        <w:rPr>
          <w:rFonts w:ascii="Times New Roman" w:hAnsi="Times New Roman" w:cs="Times New Roman"/>
          <w:iCs/>
          <w:sz w:val="24"/>
          <w:szCs w:val="24"/>
          <w:vertAlign w:val="superscript"/>
        </w:rPr>
        <w:fldChar w:fldCharType="separate"/>
      </w:r>
      <w:r w:rsidR="0085446E" w:rsidRPr="001B7D74">
        <w:rPr>
          <w:rFonts w:ascii="Times New Roman" w:hAnsi="Times New Roman" w:cs="Times New Roman"/>
          <w:iCs/>
          <w:noProof/>
          <w:sz w:val="24"/>
          <w:szCs w:val="24"/>
          <w:vertAlign w:val="superscript"/>
        </w:rPr>
        <w:t>51</w:t>
      </w:r>
      <w:r w:rsidR="005D004D" w:rsidRPr="001B7D74">
        <w:rPr>
          <w:rFonts w:ascii="Times New Roman" w:hAnsi="Times New Roman" w:cs="Times New Roman"/>
          <w:iCs/>
          <w:sz w:val="24"/>
          <w:szCs w:val="24"/>
          <w:vertAlign w:val="superscript"/>
        </w:rPr>
        <w:fldChar w:fldCharType="end"/>
      </w:r>
      <w:r w:rsidR="00DA10BA" w:rsidRPr="001B7D74">
        <w:rPr>
          <w:rFonts w:ascii="Times New Roman" w:hAnsi="Times New Roman" w:cs="Times New Roman"/>
          <w:iCs/>
          <w:sz w:val="24"/>
          <w:szCs w:val="24"/>
          <w:vertAlign w:val="superscript"/>
        </w:rPr>
        <w:t xml:space="preserve"> </w:t>
      </w:r>
      <w:r w:rsidR="005A364B" w:rsidRPr="001B7D74">
        <w:rPr>
          <w:rFonts w:ascii="Times New Roman" w:hAnsi="Times New Roman" w:cs="Times New Roman"/>
          <w:iCs/>
          <w:sz w:val="24"/>
          <w:szCs w:val="24"/>
        </w:rPr>
        <w:t>In DED m</w:t>
      </w:r>
      <w:r w:rsidR="002773EF" w:rsidRPr="001B7D74">
        <w:rPr>
          <w:rFonts w:ascii="Times New Roman" w:hAnsi="Times New Roman" w:cs="Times New Roman"/>
          <w:iCs/>
          <w:sz w:val="24"/>
          <w:szCs w:val="24"/>
        </w:rPr>
        <w:t>achines, the substrate is usually staged in either one of these two configurations</w:t>
      </w:r>
      <w:r w:rsidR="00CA3748" w:rsidRPr="001B7D74">
        <w:rPr>
          <w:rFonts w:ascii="Times New Roman" w:hAnsi="Times New Roman" w:cs="Times New Roman"/>
          <w:iCs/>
          <w:sz w:val="24"/>
          <w:szCs w:val="24"/>
        </w:rPr>
        <w:t>:</w:t>
      </w:r>
      <w:r w:rsidR="006F4CE6" w:rsidRPr="001B7D74">
        <w:rPr>
          <w:rFonts w:ascii="Times New Roman" w:hAnsi="Times New Roman" w:cs="Times New Roman"/>
          <w:iCs/>
          <w:sz w:val="24"/>
          <w:szCs w:val="24"/>
        </w:rPr>
        <w:t xml:space="preserve"> </w:t>
      </w:r>
      <w:r w:rsidR="00384803" w:rsidRPr="001B7D74">
        <w:rPr>
          <w:rFonts w:ascii="Times New Roman" w:hAnsi="Times New Roman" w:cs="Times New Roman"/>
          <w:iCs/>
          <w:sz w:val="24"/>
          <w:szCs w:val="24"/>
          <w:vertAlign w:val="superscript"/>
        </w:rPr>
        <w:fldChar w:fldCharType="begin" w:fldLock="1"/>
      </w:r>
      <w:r w:rsidR="006E5532" w:rsidRPr="001B7D74">
        <w:rPr>
          <w:rFonts w:ascii="Times New Roman" w:hAnsi="Times New Roman" w:cs="Times New Roman"/>
          <w:iCs/>
          <w:sz w:val="24"/>
          <w:szCs w:val="24"/>
          <w:vertAlign w:val="superscript"/>
        </w:rPr>
        <w:instrText>ADDIN CSL_CITATION { "citationItems" : [ { "id" : "ITEM-1", "itemData" : { "DOI" : "10.1080/09506608.2015.1116649", "ISSN" : "0950-6608", "abstract" : "Additive manufacturing (AM), widely known as 3D printing, is a method of manufacturing that forms parts from powder, wire or sheets in a process that proceeds layer by layer. Many techniques (using many different names) have been developed to accomplish this via melting or solid-state joining. In this review, these techniques for producing metal parts are explored, with a focus on the science of metal AM: processing defects, heat transfer, solidification, solid-state precipitation, mechanical properties and post-processing metallurgy. The various metal AM techniques are compared, with analysis of the strengths and limitations of each. Only a few alloys have been developed for commercial production, but recent efforts are presented as a path for the ongoing development of new materials for AM processes.", "author" : [ { "dropping-particle" : "", "family" : "Sames", "given" : "W J", "non-dropping-particle" : "", "parse-names" : false, "suffix" : "" }, { "dropping-particle" : "", "family" : "List", "given" : "F A", "non-dropping-particle" : "", "parse-names" : false, "suffix" : "" }, { "dropping-particle" : "", "family" : "Pannala", "given" : "S", "non-dropping-particle" : "", "parse-names" : false, "suffix" : "" }, { "dropping-particle" : "", "family" : "Dehoff", "given" : "R R", "non-dropping-particle" : "", "parse-names" : false, "suffix" : "" }, { "dropping-particle" : "", "family" : "Babu", "given" : "S S", "non-dropping-particle" : "", "parse-names" : false, "suffix" : "" } ], "container-title" : "International Materials Reviews", "id" : "ITEM-1", "issue" : "March", "issued" : { "date-parts" : [ [ "2016" ] ] }, "page" : "1-46", "title" : "The metallurgy and processing science of metal additive manufacturing", "type" : "article-journal", "volume" : "6608" }, "uris" : [ "http://www.mendeley.com/documents/?uuid=8ea26a27-0fd0-40ce-a0c4-bd268f992840" ] } ], "mendeley" : { "formattedCitation" : "[22]", "manualFormatting" : "22", "plainTextFormattedCitation" : "[22]", "previouslyFormattedCitation" : "[22]" }, "properties" : { "noteIndex" : 0 }, "schema" : "https://github.com/citation-style-language/schema/raw/master/csl-citation.json" }</w:instrText>
      </w:r>
      <w:r w:rsidR="00384803" w:rsidRPr="001B7D74">
        <w:rPr>
          <w:rFonts w:ascii="Times New Roman" w:hAnsi="Times New Roman" w:cs="Times New Roman"/>
          <w:iCs/>
          <w:sz w:val="24"/>
          <w:szCs w:val="24"/>
          <w:vertAlign w:val="superscript"/>
        </w:rPr>
        <w:fldChar w:fldCharType="separate"/>
      </w:r>
      <w:r w:rsidR="0085446E" w:rsidRPr="001B7D74">
        <w:rPr>
          <w:rFonts w:ascii="Times New Roman" w:hAnsi="Times New Roman" w:cs="Times New Roman"/>
          <w:iCs/>
          <w:noProof/>
          <w:sz w:val="24"/>
          <w:szCs w:val="24"/>
          <w:vertAlign w:val="superscript"/>
        </w:rPr>
        <w:t>22</w:t>
      </w:r>
      <w:r w:rsidR="00384803" w:rsidRPr="001B7D74">
        <w:rPr>
          <w:rFonts w:ascii="Times New Roman" w:hAnsi="Times New Roman" w:cs="Times New Roman"/>
          <w:iCs/>
          <w:sz w:val="24"/>
          <w:szCs w:val="24"/>
          <w:vertAlign w:val="superscript"/>
        </w:rPr>
        <w:fldChar w:fldCharType="end"/>
      </w:r>
      <w:r w:rsidR="002773EF" w:rsidRPr="001B7D74">
        <w:rPr>
          <w:rFonts w:ascii="Times New Roman" w:hAnsi="Times New Roman" w:cs="Times New Roman"/>
          <w:iCs/>
          <w:sz w:val="24"/>
          <w:szCs w:val="24"/>
          <w:vertAlign w:val="superscript"/>
        </w:rPr>
        <w:t xml:space="preserve"> </w:t>
      </w:r>
      <w:r w:rsidR="002773EF" w:rsidRPr="001B7D74">
        <w:rPr>
          <w:rFonts w:ascii="Times New Roman" w:hAnsi="Times New Roman" w:cs="Times New Roman"/>
          <w:iCs/>
          <w:sz w:val="24"/>
          <w:szCs w:val="24"/>
        </w:rPr>
        <w:t>(</w:t>
      </w:r>
      <w:proofErr w:type="spellStart"/>
      <w:r w:rsidR="002773EF" w:rsidRPr="001B7D74">
        <w:rPr>
          <w:rFonts w:ascii="Times New Roman" w:hAnsi="Times New Roman" w:cs="Times New Roman"/>
          <w:iCs/>
          <w:sz w:val="24"/>
          <w:szCs w:val="24"/>
        </w:rPr>
        <w:t>i</w:t>
      </w:r>
      <w:proofErr w:type="spellEnd"/>
      <w:r w:rsidR="002773EF" w:rsidRPr="001B7D74">
        <w:rPr>
          <w:rFonts w:ascii="Times New Roman" w:hAnsi="Times New Roman" w:cs="Times New Roman"/>
          <w:iCs/>
          <w:sz w:val="24"/>
          <w:szCs w:val="24"/>
        </w:rPr>
        <w:t xml:space="preserve">) 3-axis system which means the substrate is in stationary position, or (ii) 5 or 6-axis system which allows the substrate to rotate while the feedstock is being deposited. </w:t>
      </w:r>
      <w:r w:rsidR="00102EDD" w:rsidRPr="001B7D74">
        <w:rPr>
          <w:rFonts w:ascii="Times New Roman" w:hAnsi="Times New Roman" w:cs="Times New Roman"/>
          <w:iCs/>
          <w:sz w:val="24"/>
          <w:szCs w:val="24"/>
        </w:rPr>
        <w:t>The latter</w:t>
      </w:r>
      <w:r w:rsidR="00522010" w:rsidRPr="001B7D74">
        <w:rPr>
          <w:rFonts w:ascii="Times New Roman" w:hAnsi="Times New Roman" w:cs="Times New Roman"/>
          <w:iCs/>
          <w:sz w:val="24"/>
          <w:szCs w:val="24"/>
        </w:rPr>
        <w:t xml:space="preserve"> configuration enables </w:t>
      </w:r>
      <w:r w:rsidR="0030288F" w:rsidRPr="001B7D74">
        <w:rPr>
          <w:rFonts w:ascii="Times New Roman" w:hAnsi="Times New Roman" w:cs="Times New Roman"/>
          <w:iCs/>
          <w:sz w:val="24"/>
          <w:szCs w:val="24"/>
        </w:rPr>
        <w:t xml:space="preserve">fabrication of </w:t>
      </w:r>
      <w:r w:rsidR="00522010" w:rsidRPr="001B7D74">
        <w:rPr>
          <w:rFonts w:ascii="Times New Roman" w:hAnsi="Times New Roman" w:cs="Times New Roman"/>
          <w:iCs/>
          <w:sz w:val="24"/>
          <w:szCs w:val="24"/>
        </w:rPr>
        <w:t>more comple</w:t>
      </w:r>
      <w:r w:rsidR="0030288F" w:rsidRPr="001B7D74">
        <w:rPr>
          <w:rFonts w:ascii="Times New Roman" w:hAnsi="Times New Roman" w:cs="Times New Roman"/>
          <w:iCs/>
          <w:sz w:val="24"/>
          <w:szCs w:val="24"/>
        </w:rPr>
        <w:t>x geometries.</w:t>
      </w:r>
    </w:p>
    <w:p w14:paraId="51342BD5" w14:textId="77777777" w:rsidR="00C31C15" w:rsidRPr="001B7D74" w:rsidRDefault="00C31C15" w:rsidP="006D63F1">
      <w:pPr>
        <w:spacing w:after="0" w:line="480" w:lineRule="auto"/>
        <w:jc w:val="both"/>
        <w:rPr>
          <w:rFonts w:ascii="Times New Roman" w:hAnsi="Times New Roman" w:cs="Times New Roman"/>
          <w:iCs/>
          <w:sz w:val="24"/>
          <w:szCs w:val="24"/>
        </w:rPr>
      </w:pPr>
    </w:p>
    <w:p w14:paraId="6CABAC08" w14:textId="1AFD9DBF" w:rsidR="00C31C15" w:rsidRPr="001B7D74" w:rsidRDefault="00AE7957" w:rsidP="006D63F1">
      <w:pPr>
        <w:spacing w:after="0" w:line="480" w:lineRule="auto"/>
        <w:jc w:val="both"/>
        <w:rPr>
          <w:rFonts w:ascii="Times New Roman" w:hAnsi="Times New Roman" w:cs="Times New Roman"/>
          <w:sz w:val="24"/>
          <w:szCs w:val="24"/>
        </w:rPr>
      </w:pPr>
      <w:r w:rsidRPr="001B7D74">
        <w:rPr>
          <w:rFonts w:ascii="Times New Roman" w:hAnsi="Times New Roman" w:cs="Times New Roman"/>
          <w:iCs/>
          <w:sz w:val="24"/>
          <w:szCs w:val="24"/>
        </w:rPr>
        <w:t xml:space="preserve">Similar to PBF, DED-based AM techniques also </w:t>
      </w:r>
      <w:r w:rsidRPr="001B7D74">
        <w:rPr>
          <w:rFonts w:ascii="Times New Roman" w:hAnsi="Times New Roman" w:cs="Times New Roman"/>
          <w:sz w:val="24"/>
          <w:szCs w:val="24"/>
        </w:rPr>
        <w:t xml:space="preserve">follow the same operational steps including setting up the machine, processing of raw materials, recovery of unused powders and finally removal of substrates. In addition, material processing in PBF and DED systems is conducted in an enclosed area, or build chamber to provide safety from the high energy beam and intense heat dissipation. In both cases, the build chamber may or may not be filled with inert gases, </w:t>
      </w:r>
      <w:r w:rsidRPr="001B7D74">
        <w:rPr>
          <w:rFonts w:ascii="Times New Roman" w:hAnsi="Times New Roman" w:cs="Times New Roman"/>
          <w:sz w:val="24"/>
          <w:szCs w:val="24"/>
        </w:rPr>
        <w:lastRenderedPageBreak/>
        <w:t xml:space="preserve">e.g. argon to prevent oxidation in the processed metals, depending on the reactivity of the metals. Finally, excess powder is usually vacuumed, </w:t>
      </w:r>
      <w:r w:rsidR="00D914A1" w:rsidRPr="001B7D74">
        <w:rPr>
          <w:rFonts w:ascii="Times New Roman" w:hAnsi="Times New Roman" w:cs="Times New Roman"/>
          <w:sz w:val="24"/>
          <w:szCs w:val="24"/>
        </w:rPr>
        <w:t xml:space="preserve">or </w:t>
      </w:r>
      <w:r w:rsidRPr="001B7D74">
        <w:rPr>
          <w:rFonts w:ascii="Times New Roman" w:hAnsi="Times New Roman" w:cs="Times New Roman"/>
          <w:sz w:val="24"/>
          <w:szCs w:val="24"/>
        </w:rPr>
        <w:t>either recovered or disposed depending on the machine set-up.</w:t>
      </w:r>
      <w:r w:rsidR="006F4CE6" w:rsidRPr="001B7D74">
        <w:rPr>
          <w:rFonts w:ascii="Times New Roman" w:hAnsi="Times New Roman" w:cs="Times New Roman"/>
          <w:sz w:val="24"/>
          <w:szCs w:val="24"/>
        </w:rPr>
        <w:t xml:space="preserve"> </w:t>
      </w:r>
      <w:r w:rsidRPr="001B7D74">
        <w:rPr>
          <w:rFonts w:ascii="Times New Roman" w:hAnsi="Times New Roman" w:cs="Times New Roman"/>
          <w:sz w:val="24"/>
          <w:szCs w:val="24"/>
          <w:vertAlign w:val="superscript"/>
        </w:rPr>
        <w:fldChar w:fldCharType="begin" w:fldLock="1"/>
      </w:r>
      <w:r w:rsidR="002838A3" w:rsidRPr="001B7D74">
        <w:rPr>
          <w:rFonts w:ascii="Times New Roman" w:hAnsi="Times New Roman" w:cs="Times New Roman"/>
          <w:sz w:val="24"/>
          <w:szCs w:val="24"/>
          <w:vertAlign w:val="superscript"/>
        </w:rPr>
        <w:instrText>ADDIN CSL_CITATION { "citationItems" : [ { "id" : "ITEM-1", "itemData" : { "DOI" : "10.1080/09506608.2015.1116649", "ISSN" : "0950-6608", "abstract" : "Additive manufacturing (AM), widely known as 3D printing, is a method of manufacturing that forms parts from powder, wire or sheets in a process that proceeds layer by layer. Many techniques (using many different names) have been developed to accomplish this via melting or solid-state joining. In this review, these techniques for producing metal parts are explored, with a focus on the science of metal AM: processing defects, heat transfer, solidification, solid-state precipitation, mechanical properties and post-processing metallurgy. The various metal AM techniques are compared, with analysis of the strengths and limitations of each. Only a few alloys have been developed for commercial production, but recent efforts are presented as a path for the ongoing development of new materials for AM processes.", "author" : [ { "dropping-particle" : "", "family" : "Sames", "given" : "W J", "non-dropping-particle" : "", "parse-names" : false, "suffix" : "" }, { "dropping-particle" : "", "family" : "List", "given" : "F A", "non-dropping-particle" : "", "parse-names" : false, "suffix" : "" }, { "dropping-particle" : "", "family" : "Pannala", "given" : "S", "non-dropping-particle" : "", "parse-names" : false, "suffix" : "" }, { "dropping-particle" : "", "family" : "Dehoff", "given" : "R R", "non-dropping-particle" : "", "parse-names" : false, "suffix" : "" }, { "dropping-particle" : "", "family" : "Babu", "given" : "S S", "non-dropping-particle" : "", "parse-names" : false, "suffix" : "" } ], "container-title" : "International Materials Reviews", "id" : "ITEM-1", "issue" : "March", "issued" : { "date-parts" : [ [ "2016" ] ] }, "page" : "1-46", "title" : "The metallurgy and processing science of metal additive manufacturing", "type" : "article-journal", "volume" : "6608" }, "uris" : [ "http://www.mendeley.com/documents/?uuid=8ea26a27-0fd0-40ce-a0c4-bd268f992840" ] } ], "mendeley" : { "formattedCitation" : "[22]", "manualFormatting" : "22", "plainTextFormattedCitation" : "[22]", "previouslyFormattedCitation" : "[22]" }, "properties" : { "noteIndex" : 0 }, "schema" : "https://github.com/citation-style-language/schema/raw/master/csl-citation.json" }</w:instrText>
      </w:r>
      <w:r w:rsidRPr="001B7D74">
        <w:rPr>
          <w:rFonts w:ascii="Times New Roman" w:hAnsi="Times New Roman" w:cs="Times New Roman"/>
          <w:sz w:val="24"/>
          <w:szCs w:val="24"/>
          <w:vertAlign w:val="superscript"/>
        </w:rPr>
        <w:fldChar w:fldCharType="separate"/>
      </w:r>
      <w:r w:rsidR="0085446E" w:rsidRPr="001B7D74">
        <w:rPr>
          <w:rFonts w:ascii="Times New Roman" w:hAnsi="Times New Roman" w:cs="Times New Roman"/>
          <w:noProof/>
          <w:sz w:val="24"/>
          <w:szCs w:val="24"/>
          <w:vertAlign w:val="superscript"/>
        </w:rPr>
        <w:t>22</w:t>
      </w:r>
      <w:r w:rsidRPr="001B7D74">
        <w:rPr>
          <w:rFonts w:ascii="Times New Roman" w:hAnsi="Times New Roman" w:cs="Times New Roman"/>
          <w:sz w:val="24"/>
          <w:szCs w:val="24"/>
          <w:vertAlign w:val="superscript"/>
        </w:rPr>
        <w:fldChar w:fldCharType="end"/>
      </w:r>
      <w:r w:rsidRPr="001B7D74">
        <w:rPr>
          <w:rFonts w:ascii="Times New Roman" w:hAnsi="Times New Roman" w:cs="Times New Roman"/>
          <w:sz w:val="24"/>
          <w:szCs w:val="24"/>
          <w:vertAlign w:val="superscript"/>
        </w:rPr>
        <w:t xml:space="preserve"> </w:t>
      </w:r>
    </w:p>
    <w:p w14:paraId="172BE21D" w14:textId="7F95916D" w:rsidR="009200EC" w:rsidRPr="001B7D74" w:rsidRDefault="00395172" w:rsidP="000410A2">
      <w:pPr>
        <w:pStyle w:val="Heading2"/>
        <w:spacing w:before="360" w:after="60" w:line="360" w:lineRule="auto"/>
        <w:ind w:right="567"/>
        <w:rPr>
          <w:rFonts w:ascii="Times New Roman" w:hAnsi="Times New Roman" w:cs="Times New Roman"/>
          <w:i/>
          <w:color w:val="000000" w:themeColor="text1"/>
          <w:sz w:val="24"/>
          <w:szCs w:val="24"/>
        </w:rPr>
      </w:pPr>
      <w:bookmarkStart w:id="3" w:name="_Toc437806324"/>
      <w:r w:rsidRPr="001B7D74">
        <w:rPr>
          <w:rFonts w:ascii="Times New Roman" w:hAnsi="Times New Roman" w:cs="Times New Roman"/>
          <w:i/>
          <w:color w:val="000000" w:themeColor="text1"/>
          <w:sz w:val="24"/>
          <w:szCs w:val="24"/>
        </w:rPr>
        <w:t xml:space="preserve">Recent developments </w:t>
      </w:r>
      <w:r w:rsidR="009200EC" w:rsidRPr="001B7D74">
        <w:rPr>
          <w:rFonts w:ascii="Times New Roman" w:hAnsi="Times New Roman" w:cs="Times New Roman"/>
          <w:i/>
          <w:color w:val="000000" w:themeColor="text1"/>
          <w:sz w:val="24"/>
          <w:szCs w:val="24"/>
        </w:rPr>
        <w:t>in 3D printing techniques</w:t>
      </w:r>
      <w:bookmarkEnd w:id="3"/>
    </w:p>
    <w:p w14:paraId="098E3B5E" w14:textId="77777777" w:rsidR="00490BF8" w:rsidRPr="001B7D74" w:rsidRDefault="00490BF8" w:rsidP="006D63F1">
      <w:pPr>
        <w:spacing w:after="0" w:line="480" w:lineRule="auto"/>
        <w:jc w:val="both"/>
        <w:rPr>
          <w:rFonts w:ascii="Times New Roman" w:hAnsi="Times New Roman" w:cs="Times New Roman"/>
          <w:sz w:val="24"/>
          <w:szCs w:val="24"/>
        </w:rPr>
      </w:pPr>
    </w:p>
    <w:p w14:paraId="30884DE8" w14:textId="65E7B0B6" w:rsidR="00816F8B" w:rsidRPr="001B7D74" w:rsidRDefault="004C4CBF" w:rsidP="006D63F1">
      <w:pPr>
        <w:spacing w:after="0" w:line="480" w:lineRule="auto"/>
        <w:jc w:val="both"/>
        <w:rPr>
          <w:rFonts w:ascii="Times New Roman" w:hAnsi="Times New Roman" w:cs="Times New Roman"/>
          <w:sz w:val="24"/>
          <w:szCs w:val="24"/>
        </w:rPr>
      </w:pPr>
      <w:r w:rsidRPr="001B7D74">
        <w:rPr>
          <w:rFonts w:ascii="Times New Roman" w:hAnsi="Times New Roman" w:cs="Times New Roman"/>
          <w:sz w:val="24"/>
          <w:szCs w:val="24"/>
        </w:rPr>
        <w:t>Recent a</w:t>
      </w:r>
      <w:r w:rsidR="00585272" w:rsidRPr="001B7D74">
        <w:rPr>
          <w:rFonts w:ascii="Times New Roman" w:hAnsi="Times New Roman" w:cs="Times New Roman"/>
          <w:sz w:val="24"/>
          <w:szCs w:val="24"/>
        </w:rPr>
        <w:t>dvancement</w:t>
      </w:r>
      <w:r w:rsidR="00816F8B" w:rsidRPr="001B7D74">
        <w:rPr>
          <w:rFonts w:ascii="Times New Roman" w:hAnsi="Times New Roman" w:cs="Times New Roman"/>
          <w:sz w:val="24"/>
          <w:szCs w:val="24"/>
        </w:rPr>
        <w:t xml:space="preserve"> in 3D printing technology </w:t>
      </w:r>
      <w:r w:rsidR="00585272" w:rsidRPr="001B7D74">
        <w:rPr>
          <w:rFonts w:ascii="Times New Roman" w:hAnsi="Times New Roman" w:cs="Times New Roman"/>
          <w:sz w:val="24"/>
          <w:szCs w:val="24"/>
        </w:rPr>
        <w:t xml:space="preserve">has resulted in variations in </w:t>
      </w:r>
      <w:r w:rsidR="00816F8B" w:rsidRPr="001B7D74">
        <w:rPr>
          <w:rFonts w:ascii="Times New Roman" w:hAnsi="Times New Roman" w:cs="Times New Roman"/>
          <w:sz w:val="24"/>
          <w:szCs w:val="24"/>
        </w:rPr>
        <w:t xml:space="preserve">3D printing methods, most notably multiple-material </w:t>
      </w:r>
      <w:r w:rsidR="005F792D" w:rsidRPr="001B7D74">
        <w:rPr>
          <w:rFonts w:ascii="Times New Roman" w:hAnsi="Times New Roman" w:cs="Times New Roman"/>
          <w:sz w:val="24"/>
          <w:szCs w:val="24"/>
        </w:rPr>
        <w:t>additive manufacturing (MMAM)</w:t>
      </w:r>
      <w:r w:rsidR="00816F8B" w:rsidRPr="001B7D74">
        <w:rPr>
          <w:rFonts w:ascii="Times New Roman" w:hAnsi="Times New Roman" w:cs="Times New Roman"/>
          <w:sz w:val="24"/>
          <w:szCs w:val="24"/>
        </w:rPr>
        <w:t xml:space="preserve"> and 3D printing components with controlled porosity.</w:t>
      </w:r>
    </w:p>
    <w:p w14:paraId="099C5064" w14:textId="77777777" w:rsidR="00490BF8" w:rsidRPr="001B7D74" w:rsidRDefault="00490BF8" w:rsidP="006D63F1">
      <w:pPr>
        <w:spacing w:after="0" w:line="480" w:lineRule="auto"/>
        <w:rPr>
          <w:rFonts w:ascii="Times New Roman" w:hAnsi="Times New Roman" w:cs="Times New Roman"/>
          <w:color w:val="000000" w:themeColor="text1"/>
          <w:sz w:val="24"/>
          <w:szCs w:val="24"/>
        </w:rPr>
      </w:pPr>
    </w:p>
    <w:p w14:paraId="6A194C8A" w14:textId="47F9116C" w:rsidR="00255E53" w:rsidRPr="001B7D74" w:rsidRDefault="005E2E16" w:rsidP="006D63F1">
      <w:pPr>
        <w:spacing w:after="0" w:line="480" w:lineRule="auto"/>
        <w:jc w:val="both"/>
        <w:rPr>
          <w:rFonts w:ascii="Times New Roman" w:hAnsi="Times New Roman" w:cs="Times New Roman"/>
          <w:color w:val="000000" w:themeColor="text1"/>
          <w:sz w:val="24"/>
          <w:szCs w:val="24"/>
        </w:rPr>
      </w:pPr>
      <w:r w:rsidRPr="001B7D74">
        <w:rPr>
          <w:rFonts w:ascii="Times New Roman" w:hAnsi="Times New Roman" w:cs="Times New Roman"/>
          <w:color w:val="000000" w:themeColor="text1"/>
          <w:sz w:val="24"/>
          <w:szCs w:val="24"/>
        </w:rPr>
        <w:t>In the last</w:t>
      </w:r>
      <w:r w:rsidR="009A008D" w:rsidRPr="001B7D74">
        <w:rPr>
          <w:rFonts w:ascii="Times New Roman" w:hAnsi="Times New Roman" w:cs="Times New Roman"/>
          <w:color w:val="000000" w:themeColor="text1"/>
          <w:sz w:val="24"/>
          <w:szCs w:val="24"/>
        </w:rPr>
        <w:t xml:space="preserve"> ten</w:t>
      </w:r>
      <w:r w:rsidRPr="001B7D74">
        <w:rPr>
          <w:rFonts w:ascii="Times New Roman" w:hAnsi="Times New Roman" w:cs="Times New Roman"/>
          <w:color w:val="000000" w:themeColor="text1"/>
          <w:sz w:val="24"/>
          <w:szCs w:val="24"/>
        </w:rPr>
        <w:t xml:space="preserve"> years, efforts have been made to produce a single part </w:t>
      </w:r>
      <w:r w:rsidR="00DB77C8" w:rsidRPr="001B7D74">
        <w:rPr>
          <w:rFonts w:ascii="Times New Roman" w:hAnsi="Times New Roman" w:cs="Times New Roman"/>
          <w:color w:val="000000" w:themeColor="text1"/>
          <w:sz w:val="24"/>
          <w:szCs w:val="24"/>
        </w:rPr>
        <w:t>from more than one material or different materials</w:t>
      </w:r>
      <w:r w:rsidRPr="001B7D74">
        <w:rPr>
          <w:rFonts w:ascii="Times New Roman" w:hAnsi="Times New Roman" w:cs="Times New Roman"/>
          <w:color w:val="000000" w:themeColor="text1"/>
          <w:sz w:val="24"/>
          <w:szCs w:val="24"/>
        </w:rPr>
        <w:t xml:space="preserve">. For example, </w:t>
      </w:r>
      <w:r w:rsidR="00B42421" w:rsidRPr="001B7D74">
        <w:rPr>
          <w:rFonts w:ascii="Times New Roman" w:hAnsi="Times New Roman" w:cs="Times New Roman"/>
          <w:color w:val="000000" w:themeColor="text1"/>
          <w:sz w:val="24"/>
          <w:szCs w:val="24"/>
        </w:rPr>
        <w:t>Multiple-Material</w:t>
      </w:r>
      <w:r w:rsidR="000E35DA" w:rsidRPr="001B7D74">
        <w:rPr>
          <w:rFonts w:ascii="Times New Roman" w:hAnsi="Times New Roman" w:cs="Times New Roman"/>
          <w:color w:val="000000" w:themeColor="text1"/>
          <w:sz w:val="24"/>
          <w:szCs w:val="24"/>
        </w:rPr>
        <w:t xml:space="preserve"> </w:t>
      </w:r>
      <w:proofErr w:type="spellStart"/>
      <w:r w:rsidR="000E35DA" w:rsidRPr="001B7D74">
        <w:rPr>
          <w:rFonts w:ascii="Times New Roman" w:hAnsi="Times New Roman" w:cs="Times New Roman"/>
          <w:color w:val="000000" w:themeColor="text1"/>
          <w:sz w:val="24"/>
          <w:szCs w:val="24"/>
        </w:rPr>
        <w:t>Stereolithography</w:t>
      </w:r>
      <w:proofErr w:type="spellEnd"/>
      <w:r w:rsidR="00B42421" w:rsidRPr="001B7D74">
        <w:rPr>
          <w:rFonts w:ascii="Times New Roman" w:hAnsi="Times New Roman" w:cs="Times New Roman"/>
          <w:color w:val="000000" w:themeColor="text1"/>
          <w:sz w:val="24"/>
          <w:szCs w:val="24"/>
        </w:rPr>
        <w:t xml:space="preserve"> (MMSLA) has been developed </w:t>
      </w:r>
      <w:r w:rsidR="00D96AA6" w:rsidRPr="001B7D74">
        <w:rPr>
          <w:rFonts w:ascii="Times New Roman" w:hAnsi="Times New Roman" w:cs="Times New Roman"/>
          <w:color w:val="000000" w:themeColor="text1"/>
          <w:sz w:val="24"/>
          <w:szCs w:val="24"/>
        </w:rPr>
        <w:t xml:space="preserve">to </w:t>
      </w:r>
      <w:r w:rsidR="00B42421" w:rsidRPr="001B7D74">
        <w:rPr>
          <w:rFonts w:ascii="Times New Roman" w:hAnsi="Times New Roman" w:cs="Times New Roman"/>
          <w:color w:val="000000" w:themeColor="text1"/>
          <w:sz w:val="24"/>
          <w:szCs w:val="24"/>
        </w:rPr>
        <w:t>incorporate multiple resin vats which contain different l</w:t>
      </w:r>
      <w:r w:rsidR="00AD3906" w:rsidRPr="001B7D74">
        <w:rPr>
          <w:rFonts w:ascii="Times New Roman" w:hAnsi="Times New Roman" w:cs="Times New Roman"/>
          <w:color w:val="000000" w:themeColor="text1"/>
          <w:sz w:val="24"/>
          <w:szCs w:val="24"/>
        </w:rPr>
        <w:t>iquid polymers.</w:t>
      </w:r>
      <w:r w:rsidR="006F4CE6" w:rsidRPr="001B7D74">
        <w:rPr>
          <w:rFonts w:ascii="Times New Roman" w:hAnsi="Times New Roman" w:cs="Times New Roman"/>
          <w:sz w:val="24"/>
          <w:szCs w:val="24"/>
          <w:vertAlign w:val="superscript"/>
        </w:rPr>
        <w:t xml:space="preserve"> </w:t>
      </w:r>
      <w:r w:rsidR="00414D51" w:rsidRPr="001B7D74">
        <w:rPr>
          <w:rFonts w:ascii="Times New Roman" w:hAnsi="Times New Roman" w:cs="Times New Roman"/>
          <w:color w:val="000000" w:themeColor="text1"/>
          <w:sz w:val="24"/>
          <w:szCs w:val="24"/>
          <w:vertAlign w:val="superscript"/>
        </w:rPr>
        <w:fldChar w:fldCharType="begin" w:fldLock="1"/>
      </w:r>
      <w:r w:rsidR="002838A3" w:rsidRPr="001B7D74">
        <w:rPr>
          <w:rFonts w:ascii="Times New Roman" w:hAnsi="Times New Roman" w:cs="Times New Roman"/>
          <w:color w:val="000000" w:themeColor="text1"/>
          <w:sz w:val="24"/>
          <w:szCs w:val="24"/>
          <w:vertAlign w:val="superscript"/>
        </w:rPr>
        <w:instrText>ADDIN CSL_CITATION { "citationItems" : [ { "id" : "ITEM-1", "itemData" : { "DOI" : "10.5402/2012/208760", "ISSN" : "2090-5130", "author" : [ { "dropping-particle" : "V.", "family" : "Wong", "given" : "Kaufui", "non-dropping-particle" : "", "parse-names" : false, "suffix" : "" }, { "dropping-particle" : "", "family" : "Hernandez", "given" : "Aldo", "non-dropping-particle" : "", "parse-names" : false, "suffix" : "" } ], "container-title" : "ISRN Mechanical Engineering", "id" : "ITEM-1", "issued" : { "date-parts" : [ [ "2012" ] ] }, "page" : "1-10", "title" : "A Review of Additive Manufacturing", "type" : "article-journal", "volume" : "2012" }, "uris" : [ "http://www.mendeley.com/documents/?uuid=c74acc23-290b-476e-a7a2-47feddb07ef5" ] } ], "mendeley" : { "formattedCitation" : "[11]", "manualFormatting" : "11", "plainTextFormattedCitation" : "[11]", "previouslyFormattedCitation" : "[11]" }, "properties" : { "noteIndex" : 0 }, "schema" : "https://github.com/citation-style-language/schema/raw/master/csl-citation.json" }</w:instrText>
      </w:r>
      <w:r w:rsidR="00414D51" w:rsidRPr="001B7D74">
        <w:rPr>
          <w:rFonts w:ascii="Times New Roman" w:hAnsi="Times New Roman" w:cs="Times New Roman"/>
          <w:color w:val="000000" w:themeColor="text1"/>
          <w:sz w:val="24"/>
          <w:szCs w:val="24"/>
          <w:vertAlign w:val="superscript"/>
        </w:rPr>
        <w:fldChar w:fldCharType="separate"/>
      </w:r>
      <w:r w:rsidR="0085446E" w:rsidRPr="001B7D74">
        <w:rPr>
          <w:rFonts w:ascii="Times New Roman" w:hAnsi="Times New Roman" w:cs="Times New Roman"/>
          <w:noProof/>
          <w:color w:val="000000" w:themeColor="text1"/>
          <w:sz w:val="24"/>
          <w:szCs w:val="24"/>
          <w:vertAlign w:val="superscript"/>
        </w:rPr>
        <w:t>11</w:t>
      </w:r>
      <w:r w:rsidR="00414D51" w:rsidRPr="001B7D74">
        <w:rPr>
          <w:rFonts w:ascii="Times New Roman" w:hAnsi="Times New Roman" w:cs="Times New Roman"/>
          <w:color w:val="000000" w:themeColor="text1"/>
          <w:sz w:val="24"/>
          <w:szCs w:val="24"/>
          <w:vertAlign w:val="superscript"/>
        </w:rPr>
        <w:fldChar w:fldCharType="end"/>
      </w:r>
      <w:r w:rsidR="00B634FC" w:rsidRPr="001B7D74">
        <w:rPr>
          <w:rFonts w:ascii="Times New Roman" w:hAnsi="Times New Roman" w:cs="Times New Roman"/>
          <w:color w:val="000000" w:themeColor="text1"/>
          <w:sz w:val="24"/>
          <w:szCs w:val="24"/>
        </w:rPr>
        <w:t xml:space="preserve"> </w:t>
      </w:r>
      <w:r w:rsidR="00B42421" w:rsidRPr="001B7D74">
        <w:rPr>
          <w:rFonts w:ascii="Times New Roman" w:hAnsi="Times New Roman" w:cs="Times New Roman"/>
          <w:color w:val="000000" w:themeColor="text1"/>
          <w:sz w:val="24"/>
          <w:szCs w:val="24"/>
        </w:rPr>
        <w:t xml:space="preserve">However, a scheduling process is required to cater for </w:t>
      </w:r>
      <w:r w:rsidR="00AD3906" w:rsidRPr="001B7D74">
        <w:rPr>
          <w:rFonts w:ascii="Times New Roman" w:hAnsi="Times New Roman" w:cs="Times New Roman"/>
          <w:color w:val="000000" w:themeColor="text1"/>
          <w:sz w:val="24"/>
          <w:szCs w:val="24"/>
        </w:rPr>
        <w:t>material change in this process.</w:t>
      </w:r>
      <w:r w:rsidR="006F4CE6" w:rsidRPr="001B7D74">
        <w:rPr>
          <w:rFonts w:ascii="Times New Roman" w:hAnsi="Times New Roman" w:cs="Times New Roman"/>
          <w:color w:val="000000" w:themeColor="text1"/>
          <w:sz w:val="24"/>
          <w:szCs w:val="24"/>
        </w:rPr>
        <w:t xml:space="preserve"> </w:t>
      </w:r>
      <w:r w:rsidR="00414D51" w:rsidRPr="001B7D74">
        <w:rPr>
          <w:rFonts w:ascii="Times New Roman" w:hAnsi="Times New Roman" w:cs="Times New Roman"/>
          <w:color w:val="000000" w:themeColor="text1"/>
          <w:sz w:val="24"/>
          <w:szCs w:val="24"/>
          <w:vertAlign w:val="superscript"/>
        </w:rPr>
        <w:fldChar w:fldCharType="begin" w:fldLock="1"/>
      </w:r>
      <w:r w:rsidR="002838A3" w:rsidRPr="001B7D74">
        <w:rPr>
          <w:rFonts w:ascii="Times New Roman" w:hAnsi="Times New Roman" w:cs="Times New Roman"/>
          <w:color w:val="000000" w:themeColor="text1"/>
          <w:sz w:val="24"/>
          <w:szCs w:val="24"/>
          <w:vertAlign w:val="superscript"/>
        </w:rPr>
        <w:instrText>ADDIN CSL_CITATION { "citationItems" : [ { "id" : "ITEM-1", "itemData" : { "DOI" : "10.1016/S0895-7177(03)90079-3", "ISSN" : "08957177", "author" : [ { "dropping-particle" : "", "family" : "Szilv\u015bi-Nagy", "given" : "M.", "non-dropping-particle" : "", "parse-names" : false, "suffix" : "" }, { "dropping-particle" : "", "family" : "M\u00e1ty\u00e1si", "given" : "Gy.", "non-dropping-particle" : "", "parse-names" : false, "suffix" : "" } ], "container-title" : "Mathematical and Computer Modelling", "id" : "ITEM-1", "issue" : "7-9", "issued" : { "date-parts" : [ [ "2003", "10" ] ] }, "page" : "945-960", "title" : "Analysis of STL files", "type" : "article-journal", "volume" : "38" }, "uris" : [ "http://www.mendeley.com/documents/?uuid=4f1f0dbf-a7e5-4eb5-93d6-8376a5609380" ] }, { "id" : "ITEM-2", "itemData" : { "DOI" : "10.1016/j.jmatprotec.2010.10.003", "ISSN" : "09240136", "author" : [ { "dropping-particle" : "", "family" : "Choi", "given" : "Jae-Won", "non-dropping-particle" : "", "parse-names" : false, "suffix" : "" }, { "dropping-particle" : "", "family" : "Kim", "given" : "Ho-Chan", "non-dropping-particle" : "", "parse-names" : false, "suffix" : "" }, { "dropping-particle" : "", "family" : "Wicker", "given" : "Ryan", "non-dropping-particle" : "", "parse-names" : false, "suffix" : "" } ], "container-title" : "Journal of Materials Processing Technology", "id" : "ITEM-2", "issue" : "3", "issued" : { "date-parts" : [ [ "2011", "3" ] ] }, "page" : "318-328", "publisher" : "Elsevier B.V.", "title" : "Multi-material stereolithography", "type" : "article-journal", "volume" : "211" }, "uris" : [ "http://www.mendeley.com/documents/?uuid=01573c90-da74-4f0d-a93c-762c935d18cd" ] } ], "mendeley" : { "formattedCitation" : "[52], [53]", "manualFormatting" : "52,53", "plainTextFormattedCitation" : "[52], [53]", "previouslyFormattedCitation" : "[52], [53]" }, "properties" : { "noteIndex" : 0 }, "schema" : "https://github.com/citation-style-language/schema/raw/master/csl-citation.json" }</w:instrText>
      </w:r>
      <w:r w:rsidR="00414D51" w:rsidRPr="001B7D74">
        <w:rPr>
          <w:rFonts w:ascii="Times New Roman" w:hAnsi="Times New Roman" w:cs="Times New Roman"/>
          <w:color w:val="000000" w:themeColor="text1"/>
          <w:sz w:val="24"/>
          <w:szCs w:val="24"/>
          <w:vertAlign w:val="superscript"/>
        </w:rPr>
        <w:fldChar w:fldCharType="separate"/>
      </w:r>
      <w:r w:rsidR="0085446E" w:rsidRPr="001B7D74">
        <w:rPr>
          <w:rFonts w:ascii="Times New Roman" w:hAnsi="Times New Roman" w:cs="Times New Roman"/>
          <w:noProof/>
          <w:color w:val="000000" w:themeColor="text1"/>
          <w:sz w:val="24"/>
          <w:szCs w:val="24"/>
          <w:vertAlign w:val="superscript"/>
        </w:rPr>
        <w:t>52,53</w:t>
      </w:r>
      <w:r w:rsidR="00414D51" w:rsidRPr="001B7D74">
        <w:rPr>
          <w:rFonts w:ascii="Times New Roman" w:hAnsi="Times New Roman" w:cs="Times New Roman"/>
          <w:color w:val="000000" w:themeColor="text1"/>
          <w:sz w:val="24"/>
          <w:szCs w:val="24"/>
          <w:vertAlign w:val="superscript"/>
        </w:rPr>
        <w:fldChar w:fldCharType="end"/>
      </w:r>
      <w:r w:rsidR="00B634FC" w:rsidRPr="001B7D74">
        <w:rPr>
          <w:rFonts w:ascii="Times New Roman" w:hAnsi="Times New Roman" w:cs="Times New Roman"/>
          <w:color w:val="000000" w:themeColor="text1"/>
          <w:sz w:val="24"/>
          <w:szCs w:val="24"/>
        </w:rPr>
        <w:t xml:space="preserve"> </w:t>
      </w:r>
      <w:proofErr w:type="spellStart"/>
      <w:r w:rsidR="00B42421" w:rsidRPr="001B7D74">
        <w:rPr>
          <w:rFonts w:ascii="Times New Roman" w:hAnsi="Times New Roman" w:cs="Times New Roman"/>
          <w:color w:val="000000" w:themeColor="text1"/>
          <w:sz w:val="24"/>
          <w:szCs w:val="24"/>
        </w:rPr>
        <w:t>Vaezi</w:t>
      </w:r>
      <w:proofErr w:type="spellEnd"/>
      <w:r w:rsidR="00B42421" w:rsidRPr="001B7D74">
        <w:rPr>
          <w:rFonts w:ascii="Times New Roman" w:hAnsi="Times New Roman" w:cs="Times New Roman"/>
          <w:color w:val="000000" w:themeColor="text1"/>
          <w:sz w:val="24"/>
          <w:szCs w:val="24"/>
        </w:rPr>
        <w:t xml:space="preserve"> et al. </w:t>
      </w:r>
      <w:r w:rsidR="005E0412" w:rsidRPr="001B7D74">
        <w:rPr>
          <w:rFonts w:ascii="Times New Roman" w:hAnsi="Times New Roman" w:cs="Times New Roman"/>
          <w:color w:val="000000" w:themeColor="text1"/>
          <w:sz w:val="24"/>
          <w:szCs w:val="24"/>
          <w:vertAlign w:val="superscript"/>
        </w:rPr>
        <w:fldChar w:fldCharType="begin" w:fldLock="1"/>
      </w:r>
      <w:r w:rsidR="002838A3" w:rsidRPr="001B7D74">
        <w:rPr>
          <w:rFonts w:ascii="Times New Roman" w:hAnsi="Times New Roman" w:cs="Times New Roman"/>
          <w:color w:val="000000" w:themeColor="text1"/>
          <w:sz w:val="24"/>
          <w:szCs w:val="24"/>
          <w:vertAlign w:val="superscript"/>
        </w:rPr>
        <w:instrText>ADDIN CSL_CITATION { "citationItems" : [ { "id" : "ITEM-1", "itemData" : { "DOI" : "10.1080/17452759.2013.778175", "ISSN" : "1745-2759", "author" : [ { "dropping-particle" : "", "family" : "Vaezi", "given" : "Mohammad", "non-dropping-particle" : "", "parse-names" : false, "suffix" : "" }, { "dropping-particle" : "", "family" : "Chianrabutra", "given" : "Srisit", "non-dropping-particle" : "", "parse-names" : false, "suffix" : "" }, { "dropping-particle" : "", "family" : "Mellor", "given" : "Brian", "non-dropping-particle" : "", "parse-names" : false, "suffix" : "" }, { "dropping-particle" : "", "family" : "Yang", "given" : "Shoufeng", "non-dropping-particle" : "", "parse-names" : false, "suffix" : "" } ], "container-title" : "Virtual and Physical Prototyping", "id" : "ITEM-1", "issue" : "1", "issued" : { "date-parts" : [ [ "2013", "3" ] ] }, "page" : "19-50", "title" : "Multiple material additive manufacturing \u2013 Part 1: a review", "type" : "article-journal", "volume" : "8" }, "uris" : [ "http://www.mendeley.com/documents/?uuid=b1e6fc60-995f-46ce-82f0-da2f7e918878" ] } ], "mendeley" : { "formattedCitation" : "[54]", "manualFormatting" : "54", "plainTextFormattedCitation" : "[54]", "previouslyFormattedCitation" : "[54]" }, "properties" : { "noteIndex" : 0 }, "schema" : "https://github.com/citation-style-language/schema/raw/master/csl-citation.json" }</w:instrText>
      </w:r>
      <w:r w:rsidR="005E0412" w:rsidRPr="001B7D74">
        <w:rPr>
          <w:rFonts w:ascii="Times New Roman" w:hAnsi="Times New Roman" w:cs="Times New Roman"/>
          <w:color w:val="000000" w:themeColor="text1"/>
          <w:sz w:val="24"/>
          <w:szCs w:val="24"/>
          <w:vertAlign w:val="superscript"/>
        </w:rPr>
        <w:fldChar w:fldCharType="separate"/>
      </w:r>
      <w:r w:rsidR="0085446E" w:rsidRPr="001B7D74">
        <w:rPr>
          <w:rFonts w:ascii="Times New Roman" w:hAnsi="Times New Roman" w:cs="Times New Roman"/>
          <w:noProof/>
          <w:color w:val="000000" w:themeColor="text1"/>
          <w:sz w:val="24"/>
          <w:szCs w:val="24"/>
          <w:vertAlign w:val="superscript"/>
        </w:rPr>
        <w:t>54</w:t>
      </w:r>
      <w:r w:rsidR="005E0412" w:rsidRPr="001B7D74">
        <w:rPr>
          <w:rFonts w:ascii="Times New Roman" w:hAnsi="Times New Roman" w:cs="Times New Roman"/>
          <w:color w:val="000000" w:themeColor="text1"/>
          <w:sz w:val="24"/>
          <w:szCs w:val="24"/>
          <w:vertAlign w:val="superscript"/>
        </w:rPr>
        <w:fldChar w:fldCharType="end"/>
      </w:r>
      <w:r w:rsidR="005E0412" w:rsidRPr="001B7D74">
        <w:rPr>
          <w:rFonts w:ascii="Times New Roman" w:hAnsi="Times New Roman" w:cs="Times New Roman"/>
          <w:color w:val="000000" w:themeColor="text1"/>
          <w:sz w:val="24"/>
          <w:szCs w:val="24"/>
          <w:vertAlign w:val="superscript"/>
        </w:rPr>
        <w:t xml:space="preserve"> </w:t>
      </w:r>
      <w:r w:rsidR="00B42421" w:rsidRPr="001B7D74">
        <w:rPr>
          <w:rFonts w:ascii="Times New Roman" w:hAnsi="Times New Roman" w:cs="Times New Roman"/>
          <w:color w:val="000000" w:themeColor="text1"/>
          <w:sz w:val="24"/>
          <w:szCs w:val="24"/>
        </w:rPr>
        <w:t xml:space="preserve">has comprehensively reviewed </w:t>
      </w:r>
      <w:r w:rsidR="0050470A" w:rsidRPr="001B7D74">
        <w:rPr>
          <w:rFonts w:ascii="Times New Roman" w:hAnsi="Times New Roman" w:cs="Times New Roman"/>
          <w:color w:val="000000" w:themeColor="text1"/>
          <w:sz w:val="24"/>
          <w:szCs w:val="24"/>
        </w:rPr>
        <w:t>multiple-material additive m</w:t>
      </w:r>
      <w:r w:rsidR="00B42421" w:rsidRPr="001B7D74">
        <w:rPr>
          <w:rFonts w:ascii="Times New Roman" w:hAnsi="Times New Roman" w:cs="Times New Roman"/>
          <w:color w:val="000000" w:themeColor="text1"/>
          <w:sz w:val="24"/>
          <w:szCs w:val="24"/>
        </w:rPr>
        <w:t xml:space="preserve">anufacturing (MMAM) methods which include </w:t>
      </w:r>
      <w:r w:rsidR="008304D6" w:rsidRPr="001B7D74">
        <w:rPr>
          <w:rFonts w:ascii="Times New Roman" w:hAnsi="Times New Roman" w:cs="Times New Roman"/>
          <w:color w:val="000000" w:themeColor="text1"/>
          <w:sz w:val="24"/>
          <w:szCs w:val="24"/>
        </w:rPr>
        <w:t xml:space="preserve">techniques for 3D printing non-metals derived from </w:t>
      </w:r>
      <w:r w:rsidR="00031759" w:rsidRPr="001B7D74">
        <w:rPr>
          <w:rFonts w:ascii="Times New Roman" w:hAnsi="Times New Roman" w:cs="Times New Roman"/>
          <w:color w:val="000000" w:themeColor="text1"/>
          <w:sz w:val="24"/>
          <w:szCs w:val="24"/>
        </w:rPr>
        <w:t>SLS, Fused Deposition Modelling (</w:t>
      </w:r>
      <w:r w:rsidR="008304D6" w:rsidRPr="001B7D74">
        <w:rPr>
          <w:rFonts w:ascii="Times New Roman" w:hAnsi="Times New Roman" w:cs="Times New Roman"/>
          <w:color w:val="000000" w:themeColor="text1"/>
          <w:sz w:val="24"/>
          <w:szCs w:val="24"/>
        </w:rPr>
        <w:t>FDM</w:t>
      </w:r>
      <w:r w:rsidR="00031759" w:rsidRPr="001B7D74">
        <w:rPr>
          <w:rFonts w:ascii="Times New Roman" w:hAnsi="Times New Roman" w:cs="Times New Roman"/>
          <w:color w:val="000000" w:themeColor="text1"/>
          <w:sz w:val="24"/>
          <w:szCs w:val="24"/>
        </w:rPr>
        <w:t xml:space="preserve">), and </w:t>
      </w:r>
      <w:proofErr w:type="spellStart"/>
      <w:r w:rsidR="00031759" w:rsidRPr="001B7D74">
        <w:rPr>
          <w:rFonts w:ascii="Times New Roman" w:hAnsi="Times New Roman" w:cs="Times New Roman"/>
          <w:color w:val="000000" w:themeColor="text1"/>
          <w:sz w:val="24"/>
          <w:szCs w:val="24"/>
        </w:rPr>
        <w:t>Stereolighography</w:t>
      </w:r>
      <w:proofErr w:type="spellEnd"/>
      <w:r w:rsidR="00031759" w:rsidRPr="001B7D74">
        <w:rPr>
          <w:rFonts w:ascii="Times New Roman" w:hAnsi="Times New Roman" w:cs="Times New Roman"/>
          <w:color w:val="000000" w:themeColor="text1"/>
          <w:sz w:val="24"/>
          <w:szCs w:val="24"/>
        </w:rPr>
        <w:t xml:space="preserve"> (</w:t>
      </w:r>
      <w:r w:rsidR="008304D6" w:rsidRPr="001B7D74">
        <w:rPr>
          <w:rFonts w:ascii="Times New Roman" w:hAnsi="Times New Roman" w:cs="Times New Roman"/>
          <w:color w:val="000000" w:themeColor="text1"/>
          <w:sz w:val="24"/>
          <w:szCs w:val="24"/>
        </w:rPr>
        <w:t>SLA</w:t>
      </w:r>
      <w:r w:rsidR="00031759" w:rsidRPr="001B7D74">
        <w:rPr>
          <w:rFonts w:ascii="Times New Roman" w:hAnsi="Times New Roman" w:cs="Times New Roman"/>
          <w:color w:val="000000" w:themeColor="text1"/>
          <w:sz w:val="24"/>
          <w:szCs w:val="24"/>
        </w:rPr>
        <w:t>)</w:t>
      </w:r>
      <w:r w:rsidR="008304D6" w:rsidRPr="001B7D74">
        <w:rPr>
          <w:rFonts w:ascii="Times New Roman" w:hAnsi="Times New Roman" w:cs="Times New Roman"/>
          <w:color w:val="000000" w:themeColor="text1"/>
          <w:sz w:val="24"/>
          <w:szCs w:val="24"/>
        </w:rPr>
        <w:t xml:space="preserve"> and also 3D printing metals derived from </w:t>
      </w:r>
      <w:r w:rsidR="00A460F4" w:rsidRPr="001B7D74">
        <w:rPr>
          <w:rFonts w:ascii="Times New Roman" w:hAnsi="Times New Roman" w:cs="Times New Roman"/>
          <w:color w:val="000000" w:themeColor="text1"/>
          <w:sz w:val="24"/>
          <w:szCs w:val="24"/>
        </w:rPr>
        <w:t xml:space="preserve">powder bed and </w:t>
      </w:r>
      <w:r w:rsidR="008304D6" w:rsidRPr="001B7D74">
        <w:rPr>
          <w:rFonts w:ascii="Times New Roman" w:hAnsi="Times New Roman" w:cs="Times New Roman"/>
          <w:color w:val="000000" w:themeColor="text1"/>
          <w:sz w:val="24"/>
          <w:szCs w:val="24"/>
        </w:rPr>
        <w:t>laser cladding</w:t>
      </w:r>
      <w:r w:rsidR="00A460F4" w:rsidRPr="001B7D74">
        <w:rPr>
          <w:rFonts w:ascii="Times New Roman" w:hAnsi="Times New Roman" w:cs="Times New Roman"/>
          <w:color w:val="000000" w:themeColor="text1"/>
          <w:sz w:val="24"/>
          <w:szCs w:val="24"/>
        </w:rPr>
        <w:t xml:space="preserve"> processes</w:t>
      </w:r>
      <w:r w:rsidR="00AD3906" w:rsidRPr="001B7D74">
        <w:rPr>
          <w:rFonts w:ascii="Times New Roman" w:hAnsi="Times New Roman" w:cs="Times New Roman"/>
          <w:color w:val="000000" w:themeColor="text1"/>
          <w:sz w:val="24"/>
          <w:szCs w:val="24"/>
        </w:rPr>
        <w:t>.</w:t>
      </w:r>
      <w:r w:rsidR="006F4CE6" w:rsidRPr="001B7D74">
        <w:rPr>
          <w:rFonts w:ascii="Times New Roman" w:hAnsi="Times New Roman" w:cs="Times New Roman"/>
          <w:color w:val="000000" w:themeColor="text1"/>
          <w:sz w:val="24"/>
          <w:szCs w:val="24"/>
        </w:rPr>
        <w:t xml:space="preserve"> </w:t>
      </w:r>
    </w:p>
    <w:p w14:paraId="4CC4B5FD" w14:textId="2E5CB40F" w:rsidR="006F4100" w:rsidRPr="001B7D74" w:rsidRDefault="006F4100" w:rsidP="006D63F1">
      <w:pPr>
        <w:spacing w:after="0" w:line="480" w:lineRule="auto"/>
        <w:jc w:val="both"/>
        <w:rPr>
          <w:rFonts w:ascii="Times New Roman" w:hAnsi="Times New Roman" w:cs="Times New Roman"/>
          <w:color w:val="000000" w:themeColor="text1"/>
          <w:sz w:val="24"/>
          <w:szCs w:val="24"/>
        </w:rPr>
      </w:pPr>
    </w:p>
    <w:p w14:paraId="73F9D1AB" w14:textId="64457EE8" w:rsidR="0063471A" w:rsidRPr="001B7D74" w:rsidRDefault="0063471A" w:rsidP="0063471A">
      <w:pPr>
        <w:spacing w:after="0" w:line="480" w:lineRule="auto"/>
        <w:jc w:val="both"/>
        <w:rPr>
          <w:rFonts w:ascii="Times New Roman" w:hAnsi="Times New Roman" w:cs="Times New Roman"/>
          <w:color w:val="000000" w:themeColor="text1"/>
          <w:sz w:val="24"/>
          <w:szCs w:val="24"/>
        </w:rPr>
      </w:pPr>
      <w:r w:rsidRPr="001B7D74">
        <w:rPr>
          <w:rFonts w:ascii="Times New Roman" w:hAnsi="Times New Roman" w:cs="Times New Roman"/>
          <w:color w:val="000000" w:themeColor="text1"/>
          <w:sz w:val="24"/>
          <w:szCs w:val="24"/>
        </w:rPr>
        <w:t xml:space="preserve">A number of studies on MMAM of metals have been conducted, but </w:t>
      </w:r>
      <w:r w:rsidR="00F940E4" w:rsidRPr="001B7D74">
        <w:rPr>
          <w:rFonts w:ascii="Times New Roman" w:hAnsi="Times New Roman" w:cs="Times New Roman"/>
          <w:color w:val="000000" w:themeColor="text1"/>
          <w:sz w:val="24"/>
          <w:szCs w:val="24"/>
        </w:rPr>
        <w:t xml:space="preserve">they </w:t>
      </w:r>
      <w:r w:rsidRPr="001B7D74">
        <w:rPr>
          <w:rFonts w:ascii="Times New Roman" w:hAnsi="Times New Roman" w:cs="Times New Roman"/>
          <w:color w:val="000000" w:themeColor="text1"/>
          <w:sz w:val="24"/>
          <w:szCs w:val="24"/>
        </w:rPr>
        <w:t>are mostly based on DED processes</w:t>
      </w:r>
      <w:r w:rsidR="006F4CE6" w:rsidRPr="001B7D74">
        <w:rPr>
          <w:rFonts w:ascii="Times New Roman" w:hAnsi="Times New Roman" w:cs="Times New Roman"/>
          <w:color w:val="000000" w:themeColor="text1"/>
          <w:sz w:val="24"/>
          <w:szCs w:val="24"/>
        </w:rPr>
        <w:t xml:space="preserve"> </w:t>
      </w:r>
      <w:r w:rsidR="002D073D" w:rsidRPr="001B7D74">
        <w:rPr>
          <w:rFonts w:ascii="Times New Roman" w:hAnsi="Times New Roman" w:cs="Times New Roman"/>
          <w:color w:val="000000" w:themeColor="text1"/>
          <w:sz w:val="24"/>
          <w:szCs w:val="24"/>
          <w:vertAlign w:val="superscript"/>
        </w:rPr>
        <w:fldChar w:fldCharType="begin" w:fldLock="1"/>
      </w:r>
      <w:r w:rsidR="002838A3" w:rsidRPr="001B7D74">
        <w:rPr>
          <w:rFonts w:ascii="Times New Roman" w:hAnsi="Times New Roman" w:cs="Times New Roman"/>
          <w:color w:val="000000" w:themeColor="text1"/>
          <w:sz w:val="24"/>
          <w:szCs w:val="24"/>
          <w:vertAlign w:val="superscript"/>
        </w:rPr>
        <w:instrText>ADDIN CSL_CITATION { "citationItems" : [ { "id" : "ITEM-1", "itemData" : { "DOI" : "10.1016/j.actamat.2016.02.019", "ISSN" : "13596454", "abstract" : "Many engineering applications, particularly in extreme environments, require components with properties that vary with location in the part. Functionally graded materials (FGMs), which possess gradients in properties such as hardness or density, are a potential solution to address these requirements. The laser-based additive manufacturing process of directed energy deposition (DED) can be used to fabricate metallic parts with a gradient in composition by adjusting the volume fraction of metallic powders delivered to the melt pool as a function of position. As this is a fusion process, secondary phases may develop in the gradient zone during solidification that can result in undesirable properties in the part. This work describes experimental and thermodynamic studies of a component built from 304L stainless steel incrementally graded to Inconel 625. The microstructure, chemistry, phase composition, and microhardness as a function of position were characterized by microscopy, energy dispersive spectroscopy, X-ray diffraction, and microindentation. Particles of secondary phases were found in small amounts within cracks in the gradient zone. These were ascertained to consist of transition metal carbides by experimental results and thermodynamic calculations. The study provides a combined experimental and thermodynamic computational modeling approach toward the fabrication and evaluation of a functionally graded material made by DED additive manufacturing.", "author" : [ { "dropping-particle" : "", "family" : "Carroll", "given" : "Beth E.", "non-dropping-particle" : "", "parse-names" : false, "suffix" : "" }, { "dropping-particle" : "", "family" : "Otis", "given" : "Richard A.", "non-dropping-particle" : "", "parse-names" : false, "suffix" : "" }, { "dropping-particle" : "", "family" : "Borgonia", "given" : "John Paul", "non-dropping-particle" : "", "parse-names" : false, "suffix" : "" }, { "dropping-particle" : "", "family" : "Suh", "given" : "Jong Ook", "non-dropping-particle" : "", "parse-names" : false, "suffix" : "" }, { "dropping-particle" : "", "family" : "Dillon", "given" : "R. Peter", "non-dropping-particle" : "", "parse-names" : false, "suffix" : "" }, { "dropping-particle" : "", "family" : "Shapiro", "given" : "Andrew A.", "non-dropping-particle" : "", "parse-names" : false, "suffix" : "" }, { "dropping-particle" : "", "family" : "Hofmann", "given" : "Douglas C.", "non-dropping-particle" : "", "parse-names" : false, "suffix" : "" }, { "dropping-particle" : "", "family" : "Liu", "given" : "Zi Kui", "non-dropping-particle" : "", "parse-names" : false, "suffix" : "" }, { "dropping-particle" : "", "family" : "Beese", "given" : "Allison M.", "non-dropping-particle" : "", "parse-names" : false, "suffix" : "" } ], "container-title" : "Acta Materialia", "id" : "ITEM-1", "issued" : { "date-parts" : [ [ "2016" ] ] }, "page" : "46-54", "publisher" : "Elsevier Ltd", "title" : "Functionally graded material of 304L stainless steel and inconel 625 fabricated by directed energy deposition: Characterization and thermodynamic modeling", "type" : "article-journal", "volume" : "108" }, "uris" : [ "http://www.mendeley.com/documents/?uuid=a8760ffe-6006-4f48-b8a7-4b72a52420c0" ] }, { "id" : "ITEM-2", "itemData" : { "DOI" : "10.1016/j.matdes.2016.05.016", "ISSN" : "02641275", "abstract" : "In this study, a multi-hopper laser deposition system is used to additively manufacture functionally graded Ti-6Al-4V to 304L stainless steel components with a vanadium interlayer. Grain morphology, phase, and composition are mapped along the component gradients with electron backscatter diffraction (EBSD) and energy dispersive X-ray spectroscopy (EDS), and mechanical property changes are assessed utilizing Vickers hardness and nanoindentation. Precipitation of brittle intermetallic compounds such as FeTi and the formation of an Fe-V-Cr sigma phase are confirmed to be the causes of mid-fabrication cracking in the components. Guided by multicomponent phase diagrams, alternate paths in composition space are proposed to strategically avoid unfavorable phase formation along the gradient. Composition-dependent adjustment of process parameters is also proposed to reduce the prevalence of observed powder inclusions, homogenize grain morphology, and improve component mechanical properties.", "author" : [ { "dropping-particle" : "", "family" : "Reichardt", "given" : "Ashley", "non-dropping-particle" : "", "parse-names" : false, "suffix" : "" }, { "dropping-particle" : "", "family" : "Dillon", "given" : "R. Peter", "non-dropping-particle" : "", "parse-names" : false, "suffix" : "" }, { "dropping-particle" : "", "family" : "Borgonia", "given" : "John Paul", "non-dropping-particle" : "", "parse-names" : false, "suffix" : "" }, { "dropping-particle" : "", "family" : "Shapiro", "given" : "Andrew A.", "non-dropping-particle" : "", "parse-names" : false, "suffix" : "" }, { "dropping-particle" : "", "family" : "McEnerney", "given" : "Bryan W.", "non-dropping-particle" : "", "parse-names" : false, "suffix" : "" }, { "dropping-particle" : "", "family" : "Momose", "given" : "Tatsuki", "non-dropping-particle" : "", "parse-names" : false, "suffix" : "" }, { "dropping-particle" : "", "family" : "Hosemann", "given" : "Peter", "non-dropping-particle" : "", "parse-names" : false, "suffix" : "" } ], "container-title" : "Materials &amp; Design", "id" : "ITEM-2", "issued" : { "date-parts" : [ [ "2016" ] ] }, "page" : "404-413", "publisher" : "Elsevier Ltd", "title" : "Development and characterization of Ti-6Al-4V to 304L stainless steel gradient components fabricated with laser deposition additive manufacturing", "type" : "article-journal", "volume" : "104" }, "uris" : [ "http://www.mendeley.com/documents/?uuid=e8dfa6d6-3b5c-4176-8349-7f2c96977a4c" ] }, { "id" : "ITEM-3", "itemData" : { "DOI" : "10.1007/s00170-015-6878-8", "ISSN" : "0268-3768", "author" : [ { "dropping-particle" : "", "family" : "Abioye", "given" : "T. E.", "non-dropping-particle" : "", "parse-names" : false, "suffix" : "" }, { "dropping-particle" : "", "family" : "Farayibi", "given" : "P. K.", "non-dropping-particle" : "", "parse-names" : false, "suffix" : "" }, { "dropping-particle" : "", "family" : "Kinnel", "given" : "P.", "non-dropping-particle" : "", "parse-names" : false, "suffix" : "" }, { "dropping-particle" : "", "family" : "Clare", "given" : "a. T.", "non-dropping-particle" : "", "parse-names" : false, "suffix" : "" } ], "container-title" : "The International Journal of Advanced Manufacturing Technology", "id" : "ITEM-3", "issue" : "58", "issued" : { "date-parts" : [ [ "2015", "2", "19" ] ] }, "page" : "843-850", "title" : "Functionally graded Ni-Ti microstructures synthesised in process by direct laser metal deposition", "type" : "article-journal", "volume" : "79" }, "uris" : [ "http://www.mendeley.com/documents/?uuid=6cd7bf15-f8a0-4f7c-99ad-43e29a254b4f" ] }, { "id" : "ITEM-4", "itemData" : { "DOI" : "10.1016/j.matdes.2015.06.135", "ISSN" : "18734197", "abstract" : "Functionally graded materials (FGMs) are advanced materials with improved properties that enable them to withstand severe working environment which the traditional composite materials cannot withstand. FGM found their applications in several areas which include: military, medicine and aerospace. Various manufacturing processes are used to produce functionally graded materials that include: powder metallurgy, physical vapour deposition, chemical vapour deposition process and laser metal deposition process. Laser metal deposition (LMD) process is an additive manufacturing process that can be used to produce functionally graded material directly from the three dimensional (3D) computer aided design (CAD) model of the part in one single process. LMD process is a fairly new manufacturing process and a highly non-linear process. The process parameters are of great importance in LMD process and they need to be optimized for the required application. In this study, functionally graded titanium alloy composite was produced using optimized process parameters for each material combination as obtained through a model that was developed in an initial study and the FGM was characterized through metallurgical, mechanical and tribological studies. The results show that the produced FGM has improved properties when compared to those produced at constant processing parameters for all material combinations.", "author" : [ { "dropping-particle" : "", "family" : "Mahamood", "given" : "R. M.", "non-dropping-particle" : "", "parse-names" : false, "suffix" : "" }, { "dropping-particle" : "", "family" : "Akinlabi", "given" : "E. T.", "non-dropping-particle" : "", "parse-names" : false, "suffix" : "" } ], "container-title" : "Materials and Design", "id" : "ITEM-4", "issued" : { "date-parts" : [ [ "2015" ] ] }, "page" : "402-410", "publisher" : "Elsevier B.V.", "title" : "Laser metal deposition of functionally graded Ti6Al4V/TiC", "type" : "article-journal", "volume" : "84" }, "uris" : [ "http://www.mendeley.com/documents/?uuid=e64a7498-8f7d-4a5d-b981-db2ff4971d4d" ] }, { "id" : "ITEM-5", "itemData" : { "DOI" : "10.1007/s10856-008-3478-2", "ISSN" : "1573-4838", "PMID" : "18521725", "abstract" : "Fabrication of net shape load bearing implants with complex anatomical shapes to meet desired mechanical and biological performance is still a challenge. In this article, an overview of our research activities is discussed focusing on application of Laser Engineered Net Shaping (LENS) toward load bearing implants to increase in vivo life time. We have demonstrated that LENS can fabricate net shape, complex metallic implants with designed porosities up to 70 vol.% to reduce stress-shielding. The effective modulus of Ti, NiTi, and other alloys was tailored to suit the modulus of human cortical bone by introducing 12-42 vol.% porosity. In addition, laser processed porous NiTi alloy samples show a 2-4% recoverable strain, a potentially significant result for load bearing implants. To minimize the wear induced osteolysis, unitized structures with functionally graded Co-Cr-Mo coating on porous Ti6Al4V were also made using LENS, which showed high hardness with excellent bone cell-materials interactions. Finally, LENS is also being used to fabricate porous, net shape implants with a functional gradation in porosity characteristics.", "author" : [ { "dropping-particle" : "", "family" : "Bandyopadhyay", "given" : "Amit", "non-dropping-particle" : "", "parse-names" : false, "suffix" : "" }, { "dropping-particle" : "V", "family" : "Krishna", "given" : "B", "non-dropping-particle" : "", "parse-names" : false, "suffix" : "" }, { "dropping-particle" : "", "family" : "Xue", "given" : "Weichang", "non-dropping-particle" : "", "parse-names" : false, "suffix" : "" }, { "dropping-particle" : "", "family" : "Bose", "given" : "Susmita", "non-dropping-particle" : "", "parse-names" : false, "suffix" : "" } ], "container-title" : "Journal of materials science. Materials in medicine", "id" : "ITEM-5", "issued" : { "date-parts" : [ [ "2009", "12" ] ] }, "page" : "S29-S34", "title" : "Application of laser engineered net shaping (LENS) to manufacture porous and functionally graded structures for load bearing implants.", "type" : "article-journal", "volume" : "20" }, "uris" : [ "http://www.mendeley.com/documents/?uuid=9709b5d1-9b49-4a9f-8b51-672fd1464046" ] }, { "id" : "ITEM-6", "itemData" : { "DOI" : "10.1016/j.actbio.2007.10.005", "ISSN" : "1742-7061", "PMID" : "18054298", "abstract" : "Functionally graded, hard and wear-resistant Co-Cr-Mo alloy was coated on Ti-6Al-4V alloy with a metallurgically sound interface using Laser Engineering Net Shaping (LENS). The addition of the Co-Cr-Mo alloy onto the surface of Ti-6Al-4V alloy significantly increased the surface hardness without any intermetallic phases in the transition region. A 100% Co-Cr-Mo transition from Ti-6Al-4V was difficult to produce due to cracking. However, using optimized LENS processing parameters, crack-free coatings containing up to 86% Co-Cr-Mo were deposited on Ti-6Al-4V alloy with excellent reproducibility. Human osteoblast cells were cultured to test in vitro biocompatibility of the coatings. Based on in vitro biocompatibility, increasing the Co-Cr-Mo concentration in the coating reduced the live cell numbers after 14 days of culture on the coating compared with base Ti-6Al-4V alloy. However, coated samples always showed better bone cell proliferation than 100% Co-Cr-Mo alloy. Producing near net shape components with graded compositions using LENS could potentially be a viable route for manufacturing unitized structures for metal-on-metal prosthetic devices to minimize the wear-induced osteolysis and aseptic loosening that are significant problems in current implant design.", "author" : [ { "dropping-particle" : "", "family" : "Vamsi Krishna", "given" : "B", "non-dropping-particle" : "", "parse-names" : false, "suffix" : "" }, { "dropping-particle" : "", "family" : "Xue", "given" : "Weichang", "non-dropping-particle" : "", "parse-names" : false, "suffix" : "" }, { "dropping-particle" : "", "family" : "Bose", "given" : "Susmita", "non-dropping-particle" : "", "parse-names" : false, "suffix" : "" }, { "dropping-particle" : "", "family" : "Bandyopadhyay", "given" : "Amit", "non-dropping-particle" : "", "parse-names" : false, "suffix" : "" } ], "container-title" : "Acta biomaterialia", "id" : "ITEM-6", "issue" : "3", "issued" : { "date-parts" : [ [ "2008", "5" ] ] }, "page" : "697-706", "title" : "Functionally graded Co-Cr-Mo coating on Ti-6Al-4V alloy structures.", "type" : "article-journal", "volume" : "4" }, "uris" : [ "http://www.mendeley.com/documents/?uuid=0fa2d4e6-5615-4e8d-a7de-fd1ada624cca" ] } ], "mendeley" : { "formattedCitation" : "[55]\u2013[60]", "manualFormatting" : "55-60", "plainTextFormattedCitation" : "[55]\u2013[60]", "previouslyFormattedCitation" : "[55]\u2013[60]" }, "properties" : { "noteIndex" : 0 }, "schema" : "https://github.com/citation-style-language/schema/raw/master/csl-citation.json" }</w:instrText>
      </w:r>
      <w:r w:rsidR="002D073D" w:rsidRPr="001B7D74">
        <w:rPr>
          <w:rFonts w:ascii="Times New Roman" w:hAnsi="Times New Roman" w:cs="Times New Roman"/>
          <w:color w:val="000000" w:themeColor="text1"/>
          <w:sz w:val="24"/>
          <w:szCs w:val="24"/>
          <w:vertAlign w:val="superscript"/>
        </w:rPr>
        <w:fldChar w:fldCharType="separate"/>
      </w:r>
      <w:r w:rsidR="0085446E" w:rsidRPr="001B7D74">
        <w:rPr>
          <w:rFonts w:ascii="Times New Roman" w:hAnsi="Times New Roman" w:cs="Times New Roman"/>
          <w:noProof/>
          <w:color w:val="000000" w:themeColor="text1"/>
          <w:sz w:val="24"/>
          <w:szCs w:val="24"/>
          <w:vertAlign w:val="superscript"/>
        </w:rPr>
        <w:t>55</w:t>
      </w:r>
      <w:r w:rsidR="002838A3" w:rsidRPr="001B7D74">
        <w:rPr>
          <w:rFonts w:ascii="Times New Roman" w:hAnsi="Times New Roman" w:cs="Times New Roman"/>
          <w:noProof/>
          <w:color w:val="000000" w:themeColor="text1"/>
          <w:sz w:val="24"/>
          <w:szCs w:val="24"/>
          <w:vertAlign w:val="superscript"/>
        </w:rPr>
        <w:t>-</w:t>
      </w:r>
      <w:r w:rsidR="0085446E" w:rsidRPr="001B7D74">
        <w:rPr>
          <w:rFonts w:ascii="Times New Roman" w:hAnsi="Times New Roman" w:cs="Times New Roman"/>
          <w:noProof/>
          <w:color w:val="000000" w:themeColor="text1"/>
          <w:sz w:val="24"/>
          <w:szCs w:val="24"/>
          <w:vertAlign w:val="superscript"/>
        </w:rPr>
        <w:t>60</w:t>
      </w:r>
      <w:r w:rsidR="002D073D"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rPr>
        <w:t xml:space="preserve"> with limited research using PBF processes.</w:t>
      </w:r>
      <w:r w:rsidR="006F4CE6" w:rsidRPr="001B7D74">
        <w:rPr>
          <w:rFonts w:ascii="Times New Roman" w:hAnsi="Times New Roman" w:cs="Times New Roman"/>
          <w:color w:val="000000" w:themeColor="text1"/>
          <w:sz w:val="24"/>
          <w:szCs w:val="24"/>
        </w:rPr>
        <w:t xml:space="preserve"> </w:t>
      </w:r>
      <w:r w:rsidR="002D073D" w:rsidRPr="001B7D74">
        <w:rPr>
          <w:rFonts w:ascii="Times New Roman" w:hAnsi="Times New Roman" w:cs="Times New Roman"/>
          <w:color w:val="000000" w:themeColor="text1"/>
          <w:sz w:val="24"/>
          <w:szCs w:val="24"/>
          <w:vertAlign w:val="superscript"/>
        </w:rPr>
        <w:fldChar w:fldCharType="begin" w:fldLock="1"/>
      </w:r>
      <w:r w:rsidR="002838A3" w:rsidRPr="001B7D74">
        <w:rPr>
          <w:rFonts w:ascii="Times New Roman" w:hAnsi="Times New Roman" w:cs="Times New Roman"/>
          <w:color w:val="000000" w:themeColor="text1"/>
          <w:sz w:val="24"/>
          <w:szCs w:val="24"/>
          <w:vertAlign w:val="superscript"/>
        </w:rPr>
        <w:instrText>ADDIN CSL_CITATION { "citationItems" : [ { "id" : "ITEM-1", "itemData" : { "DOI" : "10.1016/j.matdes.2016.01.041", "ISSN" : "02641275", "abstract" : "Joining of dissimilar metals using high energy-density beams such as lasers and electron beams offer several advantages including precision, narrow fusion zones, and narrow heat affected zones (HAZ) that consequently result in reduced part distortion when compared to traditional joining processes. When high energy-density beams are combined with the design freedom offered by additive manufacturing (AM), or a layer-by-layer part fabrication process, it becomes possible to manufacture complex multi-material parts with improved joint characteristics resulting from controlled process parameters. Complex multi-material parts can be achieved that have tremendous impact on applications ranging from nuclear power plant components to repair applications. This research explores the feasibility of joining Inconel 718 with 316L Stainless Steel, and vice versa, by utilizing electron beam melting (EBM) additive manufacturing, a class of powder bed fusion technology. The use of this process can help avoid the use of filler materials, provides an evacuated processing environment resulting in limited contamination of oxides and nitrides, and can provide a high quality metallurgical joint while minimizing the thermal damage to surrounding material. Multi-material components were fabricated and the joint interfaces were characterized. Assessments of the interfaces revealed minimized thermal effects from the process and finer weld joints.", "author" : [ { "dropping-particle" : "", "family" : "Hinojos", "given" : "Alejandro", "non-dropping-particle" : "", "parse-names" : false, "suffix" : "" }, { "dropping-particle" : "", "family" : "Mireles", "given" : "Jorge", "non-dropping-particle" : "", "parse-names" : false, "suffix" : "" }, { "dropping-particle" : "", "family" : "Reichardt", "given" : "Ashley", "non-dropping-particle" : "", "parse-names" : false, "suffix" : "" }, { "dropping-particle" : "", "family" : "Frigola", "given" : "Pedro", "non-dropping-particle" : "", "parse-names" : false, "suffix" : "" }, { "dropping-particle" : "", "family" : "Hosemann", "given" : "Peter", "non-dropping-particle" : "", "parse-names" : false, "suffix" : "" }, { "dropping-particle" : "", "family" : "Murr", "given" : "Lawrence E.", "non-dropping-particle" : "", "parse-names" : false, "suffix" : "" }, { "dropping-particle" : "", "family" : "Wicker", "given" : "Ryan B.", "non-dropping-particle" : "", "parse-names" : false, "suffix" : "" } ], "container-title" : "Materials &amp; Design", "id" : "ITEM-1", "issued" : { "date-parts" : [ [ "2016" ] ] }, "page" : "17-27", "publisher" : "Elsevier Ltd", "title" : "Joining of Inconel 718 and 316 Stainless Steel using electron beam melting additive manufacturing technology", "type" : "article-journal", "volume" : "94" }, "uris" : [ "http://www.mendeley.com/documents/?uuid=ba4c2f2e-3ff8-4933-9786-1ca3df283db5" ] }, { "id" : "ITEM-2", "itemData" : { "DOI" : "10.1016/j.matchar.2015.07.007", "ISBN" : "1044-5803", "ISSN" : "10445803", "abstract" : "Multi-material processing in selective laser melting (SLM) using AlSi10Mg and UNS C18400 copper alloy was carried out. The interfacial characteristics were analyzed with FIB, SEM, XRD, EDS and EBSD techniques. Al2Cu intermetallic compound was formed at the Al/Cu bond interface after the SLM process. The tensile strength of Al/Cu SLM parts was evaluated to be 176 ?? 31 MPa and flexural strength under a 3 point bending test was evaluated to be around 200 MPa for Cu at root and 500 MPa for Al at root. Further analysis suggested that the formation of intermetallic compounds translated the fracture mechanism at the interface from ductile to brittle cleavage. The microhardness values also varied along the interface with high microhardness at the interface due to the intermetallic compounds.", "author" : [ { "dropping-particle" : "", "family" : "Sing", "given" : "S. L.", "non-dropping-particle" : "", "parse-names" : false, "suffix" : "" }, { "dropping-particle" : "", "family" : "Lam", "given" : "L. P.", "non-dropping-particle" : "", "parse-names" : false, "suffix" : "" }, { "dropping-particle" : "", "family" : "Zhang", "given" : "D. Q.", "non-dropping-particle" : "", "parse-names" : false, "suffix" : "" }, { "dropping-particle" : "", "family" : "Liu", "given" : "Z. H.", "non-dropping-particle" : "", "parse-names" : false, "suffix" : "" }, { "dropping-particle" : "", "family" : "Chua", "given" : "C. K.", "non-dropping-particle" : "", "parse-names" : false, "suffix" : "" } ], "container-title" : "Materials Characterization", "id" : "ITEM-2", "issued" : { "date-parts" : [ [ "2015" ] ] }, "page" : "220-227", "publisher" : "Elsevier Inc.", "title" : "Interfacial characterization of SLM parts in multi-material processing: Intermetallic phase formation between AlSi10Mg and C18400 copper alloy", "type" : "article-journal", "volume" : "107" }, "uris" : [ "http://www.mendeley.com/documents/?uuid=f2fbe2f8-777c-44c7-87b1-e729b9cc24b2" ] }, { "id" : "ITEM-3", "itemData" : { "DOI" : "10.1016/j.matchar.2014.05.001", "ISSN" : "10445803", "author" : [ { "dropping-particle" : "", "family" : "Liu", "given" : "Z.H.", "non-dropping-particle" : "", "parse-names" : false, "suffix" : "" }, { "dropping-particle" : "", "family" : "Zhang", "given" : "D.Q.", "non-dropping-particle" : "", "parse-names" : false, "suffix" : "" }, { "dropping-particle" : "", "family" : "Sing", "given" : "S.L.", "non-dropping-particle" : "", "parse-names" : false, "suffix" : "" }, { "dropping-particle" : "", "family" : "Chua", "given" : "C.K.", "non-dropping-particle" : "", "parse-names" : false, "suffix" : "" }, { "dropping-particle" : "", "family" : "Loh", "given" : "L.E.", "non-dropping-particle" : "", "parse-names" : false, "suffix" : "" } ], "container-title" : "Materials Characterization", "id" : "ITEM-3", "issued" : { "date-parts" : [ [ "2014", "8" ] ] }, "page" : "116-125", "publisher" : "Elsevier Inc.", "title" : "Interfacial characterization of SLM parts in multi-material processing: Metallurgical diffusion between 316L stainless steel and C18400 copper alloy", "type" : "article-journal", "volume" : "94" }, "uris" : [ "http://www.mendeley.com/documents/?uuid=00afea7e-c991-457a-a277-f4252982fca2" ] } ], "mendeley" : { "formattedCitation" : "[61]\u2013[63]", "manualFormatting" : "61-63", "plainTextFormattedCitation" : "[61]\u2013[63]", "previouslyFormattedCitation" : "[61]\u2013[63]" }, "properties" : { "noteIndex" : 0 }, "schema" : "https://github.com/citation-style-language/schema/raw/master/csl-citation.json" }</w:instrText>
      </w:r>
      <w:r w:rsidR="002D073D" w:rsidRPr="001B7D74">
        <w:rPr>
          <w:rFonts w:ascii="Times New Roman" w:hAnsi="Times New Roman" w:cs="Times New Roman"/>
          <w:color w:val="000000" w:themeColor="text1"/>
          <w:sz w:val="24"/>
          <w:szCs w:val="24"/>
          <w:vertAlign w:val="superscript"/>
        </w:rPr>
        <w:fldChar w:fldCharType="separate"/>
      </w:r>
      <w:r w:rsidR="0085446E" w:rsidRPr="001B7D74">
        <w:rPr>
          <w:rFonts w:ascii="Times New Roman" w:hAnsi="Times New Roman" w:cs="Times New Roman"/>
          <w:noProof/>
          <w:color w:val="000000" w:themeColor="text1"/>
          <w:sz w:val="24"/>
          <w:szCs w:val="24"/>
          <w:vertAlign w:val="superscript"/>
        </w:rPr>
        <w:t>61</w:t>
      </w:r>
      <w:r w:rsidR="002838A3" w:rsidRPr="001B7D74">
        <w:rPr>
          <w:rFonts w:ascii="Times New Roman" w:hAnsi="Times New Roman" w:cs="Times New Roman"/>
          <w:noProof/>
          <w:color w:val="000000" w:themeColor="text1"/>
          <w:sz w:val="24"/>
          <w:szCs w:val="24"/>
          <w:vertAlign w:val="superscript"/>
        </w:rPr>
        <w:t>-</w:t>
      </w:r>
      <w:r w:rsidR="0085446E" w:rsidRPr="001B7D74">
        <w:rPr>
          <w:rFonts w:ascii="Times New Roman" w:hAnsi="Times New Roman" w:cs="Times New Roman"/>
          <w:noProof/>
          <w:color w:val="000000" w:themeColor="text1"/>
          <w:sz w:val="24"/>
          <w:szCs w:val="24"/>
          <w:vertAlign w:val="superscript"/>
        </w:rPr>
        <w:t>63</w:t>
      </w:r>
      <w:r w:rsidR="002D073D" w:rsidRPr="001B7D74">
        <w:rPr>
          <w:rFonts w:ascii="Times New Roman" w:hAnsi="Times New Roman" w:cs="Times New Roman"/>
          <w:color w:val="000000" w:themeColor="text1"/>
          <w:sz w:val="24"/>
          <w:szCs w:val="24"/>
          <w:vertAlign w:val="superscript"/>
        </w:rPr>
        <w:fldChar w:fldCharType="end"/>
      </w:r>
      <w:r w:rsidR="002D073D" w:rsidRPr="001B7D74">
        <w:rPr>
          <w:rFonts w:ascii="Times New Roman" w:hAnsi="Times New Roman" w:cs="Times New Roman"/>
          <w:color w:val="000000" w:themeColor="text1"/>
          <w:sz w:val="24"/>
          <w:szCs w:val="24"/>
          <w:vertAlign w:val="superscript"/>
        </w:rPr>
        <w:t xml:space="preserve"> </w:t>
      </w:r>
      <w:r w:rsidRPr="001B7D74">
        <w:rPr>
          <w:rFonts w:ascii="Times New Roman" w:hAnsi="Times New Roman" w:cs="Times New Roman"/>
          <w:color w:val="000000" w:themeColor="text1"/>
          <w:sz w:val="24"/>
          <w:szCs w:val="24"/>
        </w:rPr>
        <w:t xml:space="preserve">This is largely due to the </w:t>
      </w:r>
      <w:r w:rsidR="00C215B5" w:rsidRPr="001B7D74">
        <w:rPr>
          <w:rFonts w:ascii="Times New Roman" w:hAnsi="Times New Roman" w:cs="Times New Roman"/>
          <w:color w:val="000000" w:themeColor="text1"/>
          <w:sz w:val="24"/>
          <w:szCs w:val="24"/>
        </w:rPr>
        <w:t xml:space="preserve">better </w:t>
      </w:r>
      <w:r w:rsidRPr="001B7D74">
        <w:rPr>
          <w:rFonts w:ascii="Times New Roman" w:hAnsi="Times New Roman" w:cs="Times New Roman"/>
          <w:color w:val="000000" w:themeColor="text1"/>
          <w:sz w:val="24"/>
          <w:szCs w:val="24"/>
        </w:rPr>
        <w:t>flexibility in control and architecture of DED machines compared to that of PBF.</w:t>
      </w:r>
      <w:r w:rsidR="006F4CE6" w:rsidRPr="001B7D74">
        <w:rPr>
          <w:rFonts w:ascii="Times New Roman" w:hAnsi="Times New Roman" w:cs="Times New Roman"/>
          <w:color w:val="000000" w:themeColor="text1"/>
          <w:sz w:val="24"/>
          <w:szCs w:val="24"/>
        </w:rPr>
        <w:t xml:space="preserve"> </w:t>
      </w:r>
      <w:r w:rsidR="002D073D" w:rsidRPr="001B7D74">
        <w:rPr>
          <w:rFonts w:ascii="Times New Roman" w:hAnsi="Times New Roman" w:cs="Times New Roman"/>
          <w:color w:val="000000" w:themeColor="text1"/>
          <w:sz w:val="24"/>
          <w:szCs w:val="24"/>
          <w:vertAlign w:val="superscript"/>
        </w:rPr>
        <w:fldChar w:fldCharType="begin" w:fldLock="1"/>
      </w:r>
      <w:r w:rsidR="002838A3" w:rsidRPr="001B7D74">
        <w:rPr>
          <w:rFonts w:ascii="Times New Roman" w:hAnsi="Times New Roman" w:cs="Times New Roman"/>
          <w:color w:val="000000" w:themeColor="text1"/>
          <w:sz w:val="24"/>
          <w:szCs w:val="24"/>
          <w:vertAlign w:val="superscript"/>
        </w:rPr>
        <w:instrText>ADDIN CSL_CITATION { "citationItems" : [ { "id" : "ITEM-1", "itemData" : { "DOI" : "10.1016/j.matchar.2015.07.007", "ISBN" : "1044-5803", "ISSN" : "10445803", "abstract" : "Multi-material processing in selective laser melting (SLM) using AlSi10Mg and UNS C18400 copper alloy was carried out. The interfacial characteristics were analyzed with FIB, SEM, XRD, EDS and EBSD techniques. Al2Cu intermetallic compound was formed at the Al/Cu bond interface after the SLM process. The tensile strength of Al/Cu SLM parts was evaluated to be 176 ?? 31 MPa and flexural strength under a 3 point bending test was evaluated to be around 200 MPa for Cu at root and 500 MPa for Al at root. Further analysis suggested that the formation of intermetallic compounds translated the fracture mechanism at the interface from ductile to brittle cleavage. The microhardness values also varied along the interface with high microhardness at the interface due to the intermetallic compounds.", "author" : [ { "dropping-particle" : "", "family" : "Sing", "given" : "S. L.", "non-dropping-particle" : "", "parse-names" : false, "suffix" : "" }, { "dropping-particle" : "", "family" : "Lam", "given" : "L. P.", "non-dropping-particle" : "", "parse-names" : false, "suffix" : "" }, { "dropping-particle" : "", "family" : "Zhang", "given" : "D. Q.", "non-dropping-particle" : "", "parse-names" : false, "suffix" : "" }, { "dropping-particle" : "", "family" : "Liu", "given" : "Z. H.", "non-dropping-particle" : "", "parse-names" : false, "suffix" : "" }, { "dropping-particle" : "", "family" : "Chua", "given" : "C. K.", "non-dropping-particle" : "", "parse-names" : false, "suffix" : "" } ], "container-title" : "Materials Characterization", "id" : "ITEM-1", "issued" : { "date-parts" : [ [ "2015" ] ] }, "page" : "220-227", "publisher" : "Elsevier Inc.", "title" : "Interfacial characterization of SLM parts in multi-material processing: Intermetallic phase formation between AlSi10Mg and C18400 copper alloy", "type" : "article-journal", "volume" : "107" }, "uris" : [ "http://www.mendeley.com/documents/?uuid=f2fbe2f8-777c-44c7-87b1-e729b9cc24b2" ] } ], "mendeley" : { "formattedCitation" : "[62]", "manualFormatting" : "62", "plainTextFormattedCitation" : "[62]", "previouslyFormattedCitation" : "[62]" }, "properties" : { "noteIndex" : 0 }, "schema" : "https://github.com/citation-style-language/schema/raw/master/csl-citation.json" }</w:instrText>
      </w:r>
      <w:r w:rsidR="002D073D" w:rsidRPr="001B7D74">
        <w:rPr>
          <w:rFonts w:ascii="Times New Roman" w:hAnsi="Times New Roman" w:cs="Times New Roman"/>
          <w:color w:val="000000" w:themeColor="text1"/>
          <w:sz w:val="24"/>
          <w:szCs w:val="24"/>
          <w:vertAlign w:val="superscript"/>
        </w:rPr>
        <w:fldChar w:fldCharType="separate"/>
      </w:r>
      <w:r w:rsidR="0085446E" w:rsidRPr="001B7D74">
        <w:rPr>
          <w:rFonts w:ascii="Times New Roman" w:hAnsi="Times New Roman" w:cs="Times New Roman"/>
          <w:noProof/>
          <w:color w:val="000000" w:themeColor="text1"/>
          <w:sz w:val="24"/>
          <w:szCs w:val="24"/>
          <w:vertAlign w:val="superscript"/>
        </w:rPr>
        <w:t>62</w:t>
      </w:r>
      <w:r w:rsidR="002D073D"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rPr>
        <w:t xml:space="preserve"> In addition, research on MMAM also focuses on the creation of functionally graded materials (FGM). These FGM materials with alteration of material and microstructural compositions in different sections of a single component corresponds to variation in mechanical properties along that particular component.</w:t>
      </w:r>
      <w:r w:rsidR="006F4CE6" w:rsidRPr="001B7D74">
        <w:rPr>
          <w:rFonts w:ascii="Times New Roman" w:hAnsi="Times New Roman" w:cs="Times New Roman"/>
          <w:color w:val="000000" w:themeColor="text1"/>
          <w:sz w:val="24"/>
          <w:szCs w:val="24"/>
          <w:vertAlign w:val="superscript"/>
        </w:rPr>
        <w:t xml:space="preserve"> </w:t>
      </w:r>
      <w:r w:rsidRPr="001B7D74">
        <w:rPr>
          <w:rFonts w:ascii="Times New Roman" w:hAnsi="Times New Roman" w:cs="Times New Roman"/>
          <w:color w:val="000000" w:themeColor="text1"/>
          <w:sz w:val="24"/>
          <w:szCs w:val="24"/>
          <w:vertAlign w:val="superscript"/>
        </w:rPr>
        <w:fldChar w:fldCharType="begin" w:fldLock="1"/>
      </w:r>
      <w:r w:rsidR="002838A3" w:rsidRPr="001B7D74">
        <w:rPr>
          <w:rFonts w:ascii="Times New Roman" w:hAnsi="Times New Roman" w:cs="Times New Roman"/>
          <w:color w:val="000000" w:themeColor="text1"/>
          <w:sz w:val="24"/>
          <w:szCs w:val="24"/>
          <w:vertAlign w:val="superscript"/>
        </w:rPr>
        <w:instrText>ADDIN CSL_CITATION { "citationItems" : [ { "id" : "ITEM-1", "itemData" : { "DOI" : "10.1016/j.matdes.2013.08.079", "ISSN" : "02613069", "author" : [ { "dropping-particle" : "", "family" : "Shah", "given" : "Kamran", "non-dropping-particle" : "", "parse-names" : false, "suffix" : "" }, { "dropping-particle" : "", "family" : "Haq", "given" : "Izhar Ul", "non-dropping-particle" : "", "parse-names" : false, "suffix" : "" }, { "dropping-particle" : "", "family" : "Khan", "given" : "Ashfaq", "non-dropping-particle" : "", "parse-names" : false, "suffix" : "" }, { "dropping-particle" : "", "family" : "Shah", "given" : "Shaukat Ali", "non-dropping-particle" : "", "parse-names" : false, "suffix" : "" }, { "dropping-particle" : "", "family" : "Khan", "given" : "Mushtaq", "non-dropping-particle" : "", "parse-names" : false, "suffix" : "" }, { "dropping-particle" : "", "family" : "Pinkerton", "given" : "Andrew J", "non-dropping-particle" : "", "parse-names" : false, "suffix" : "" } ], "container-title" : "Materials &amp; Design", "id" : "ITEM-1", "issued" : { "date-parts" : [ [ "2014", "2" ] ] }, "page" : "531-538", "publisher" : "Elsevier Ltd", "title" : "Parametric study of development of Inconel-steel functionally graded materials by laser direct metal deposition", "type" : "article-journal", "volume" : "54" }, "uris" : [ "http://www.mendeley.com/documents/?uuid=a0842b11-21ec-4990-9651-e61987aa3dfd" ] } ], "mendeley" : { "formattedCitation" : "[64]", "manualFormatting" : "64", "plainTextFormattedCitation" : "[64]", "previouslyFormattedCitation" : "[64]" }, "properties" : { "noteIndex" : 0 }, "schema" : "https://github.com/citation-style-language/schema/raw/master/csl-citation.json" }</w:instrText>
      </w:r>
      <w:r w:rsidRPr="001B7D74">
        <w:rPr>
          <w:rFonts w:ascii="Times New Roman" w:hAnsi="Times New Roman" w:cs="Times New Roman"/>
          <w:color w:val="000000" w:themeColor="text1"/>
          <w:sz w:val="24"/>
          <w:szCs w:val="24"/>
          <w:vertAlign w:val="superscript"/>
        </w:rPr>
        <w:fldChar w:fldCharType="separate"/>
      </w:r>
      <w:r w:rsidR="0085446E" w:rsidRPr="001B7D74">
        <w:rPr>
          <w:rFonts w:ascii="Times New Roman" w:hAnsi="Times New Roman" w:cs="Times New Roman"/>
          <w:noProof/>
          <w:color w:val="000000" w:themeColor="text1"/>
          <w:sz w:val="24"/>
          <w:szCs w:val="24"/>
          <w:vertAlign w:val="superscript"/>
        </w:rPr>
        <w:t>64</w:t>
      </w:r>
      <w:r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rPr>
        <w:t xml:space="preserve"> These materials can be tailored for specialised applications </w:t>
      </w:r>
      <w:r w:rsidRPr="001B7D74">
        <w:rPr>
          <w:rFonts w:ascii="Times New Roman" w:hAnsi="Times New Roman" w:cs="Times New Roman"/>
          <w:color w:val="000000" w:themeColor="text1"/>
          <w:sz w:val="24"/>
          <w:szCs w:val="24"/>
        </w:rPr>
        <w:lastRenderedPageBreak/>
        <w:t>such as biomedical, nuclear and optics.</w:t>
      </w:r>
      <w:r w:rsidR="006F4CE6" w:rsidRPr="001B7D74">
        <w:rPr>
          <w:rFonts w:ascii="Times New Roman" w:hAnsi="Times New Roman" w:cs="Times New Roman"/>
          <w:color w:val="000000" w:themeColor="text1"/>
          <w:sz w:val="24"/>
          <w:szCs w:val="24"/>
        </w:rPr>
        <w:t xml:space="preserve"> </w:t>
      </w:r>
      <w:r w:rsidRPr="001B7D74">
        <w:rPr>
          <w:rFonts w:ascii="Times New Roman" w:hAnsi="Times New Roman" w:cs="Times New Roman"/>
          <w:color w:val="000000" w:themeColor="text1"/>
          <w:sz w:val="24"/>
          <w:szCs w:val="24"/>
          <w:vertAlign w:val="superscript"/>
        </w:rPr>
        <w:fldChar w:fldCharType="begin" w:fldLock="1"/>
      </w:r>
      <w:r w:rsidR="002838A3" w:rsidRPr="001B7D74">
        <w:rPr>
          <w:rFonts w:ascii="Times New Roman" w:hAnsi="Times New Roman" w:cs="Times New Roman"/>
          <w:color w:val="000000" w:themeColor="text1"/>
          <w:sz w:val="24"/>
          <w:szCs w:val="24"/>
          <w:vertAlign w:val="superscript"/>
        </w:rPr>
        <w:instrText>ADDIN CSL_CITATION { "citationItems" : [ { "id" : "ITEM-1", "itemData" : { "DOI" : "10.1007/s10856-008-3478-2", "ISSN" : "1573-4838", "PMID" : "18521725", "abstract" : "Fabrication of net shape load bearing implants with complex anatomical shapes to meet desired mechanical and biological performance is still a challenge. In this article, an overview of our research activities is discussed focusing on application of Laser Engineered Net Shaping (LENS) toward load bearing implants to increase in vivo life time. We have demonstrated that LENS can fabricate net shape, complex metallic implants with designed porosities up to 70 vol.% to reduce stress-shielding. The effective modulus of Ti, NiTi, and other alloys was tailored to suit the modulus of human cortical bone by introducing 12-42 vol.% porosity. In addition, laser processed porous NiTi alloy samples show a 2-4% recoverable strain, a potentially significant result for load bearing implants. To minimize the wear induced osteolysis, unitized structures with functionally graded Co-Cr-Mo coating on porous Ti6Al4V were also made using LENS, which showed high hardness with excellent bone cell-materials interactions. Finally, LENS is also being used to fabricate porous, net shape implants with a functional gradation in porosity characteristics.", "author" : [ { "dropping-particle" : "", "family" : "Bandyopadhyay", "given" : "Amit", "non-dropping-particle" : "", "parse-names" : false, "suffix" : "" }, { "dropping-particle" : "V", "family" : "Krishna", "given" : "B", "non-dropping-particle" : "", "parse-names" : false, "suffix" : "" }, { "dropping-particle" : "", "family" : "Xue", "given" : "Weichang", "non-dropping-particle" : "", "parse-names" : false, "suffix" : "" }, { "dropping-particle" : "", "family" : "Bose", "given" : "Susmita", "non-dropping-particle" : "", "parse-names" : false, "suffix" : "" } ], "container-title" : "Journal of materials science. Materials in medicine", "id" : "ITEM-1", "issued" : { "date-parts" : [ [ "2009", "12" ] ] }, "page" : "S29-S34", "title" : "Application of laser engineered net shaping (LENS) to manufacture porous and functionally graded structures for load bearing implants.", "type" : "article-journal", "volume" : "20" }, "uris" : [ "http://www.mendeley.com/documents/?uuid=9709b5d1-9b49-4a9f-8b51-672fd1464046" ] }, { "id" : "ITEM-2", "itemData" : { "author" : [ { "dropping-particle" : "", "family" : "Chianrabutra", "given" : "S", "non-dropping-particle" : "", "parse-names" : false, "suffix" : "" }, { "dropping-particle" : "", "family" : "Mellor", "given" : "B G", "non-dropping-particle" : "", "parse-names" : false, "suffix" : "" }, { "dropping-particle" : "", "family" : "Yang", "given" : "S", "non-dropping-particle" : "", "parse-names" : false, "suffix" : "" } ], "container-title" : "Proceedings of the Solid Freeform Fabrication Symposium", "id" : "ITEM-2", "issued" : { "date-parts" : [ [ "2014" ] ] }, "page" : "36-48", "title" : "A Dry Powder Material Delivery Device for Multiple Material Additive Manufacturing", "type" : "article-journal" }, "uris" : [ "http://www.mendeley.com/documents/?uuid=cf898847-13d0-44ff-8701-1a5549c6cefa" ] } ], "mendeley" : { "formattedCitation" : "[59], [65]", "manualFormatting" : "59,65", "plainTextFormattedCitation" : "[59], [65]", "previouslyFormattedCitation" : "[59], [65]" }, "properties" : { "noteIndex" : 0 }, "schema" : "https://github.com/citation-style-language/schema/raw/master/csl-citation.json" }</w:instrText>
      </w:r>
      <w:r w:rsidRPr="001B7D74">
        <w:rPr>
          <w:rFonts w:ascii="Times New Roman" w:hAnsi="Times New Roman" w:cs="Times New Roman"/>
          <w:color w:val="000000" w:themeColor="text1"/>
          <w:sz w:val="24"/>
          <w:szCs w:val="24"/>
          <w:vertAlign w:val="superscript"/>
        </w:rPr>
        <w:fldChar w:fldCharType="separate"/>
      </w:r>
      <w:r w:rsidR="0085446E" w:rsidRPr="001B7D74">
        <w:rPr>
          <w:rFonts w:ascii="Times New Roman" w:hAnsi="Times New Roman" w:cs="Times New Roman"/>
          <w:noProof/>
          <w:color w:val="000000" w:themeColor="text1"/>
          <w:sz w:val="24"/>
          <w:szCs w:val="24"/>
          <w:vertAlign w:val="superscript"/>
        </w:rPr>
        <w:t>59,65</w:t>
      </w:r>
      <w:r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rPr>
        <w:t xml:space="preserve"> </w:t>
      </w:r>
      <w:r w:rsidR="00F940E4" w:rsidRPr="001B7D74">
        <w:rPr>
          <w:rFonts w:ascii="Times New Roman" w:hAnsi="Times New Roman" w:cs="Times New Roman"/>
          <w:color w:val="000000" w:themeColor="text1"/>
          <w:sz w:val="24"/>
          <w:szCs w:val="24"/>
        </w:rPr>
        <w:t xml:space="preserve">One of the </w:t>
      </w:r>
      <w:r w:rsidRPr="001B7D74">
        <w:rPr>
          <w:rFonts w:ascii="Times New Roman" w:hAnsi="Times New Roman" w:cs="Times New Roman"/>
          <w:color w:val="000000" w:themeColor="text1"/>
          <w:sz w:val="24"/>
          <w:szCs w:val="24"/>
        </w:rPr>
        <w:t>recent development</w:t>
      </w:r>
      <w:r w:rsidR="00F940E4" w:rsidRPr="001B7D74">
        <w:rPr>
          <w:rFonts w:ascii="Times New Roman" w:hAnsi="Times New Roman" w:cs="Times New Roman"/>
          <w:color w:val="000000" w:themeColor="text1"/>
          <w:sz w:val="24"/>
          <w:szCs w:val="24"/>
        </w:rPr>
        <w:t>s</w:t>
      </w:r>
      <w:r w:rsidRPr="001B7D74">
        <w:rPr>
          <w:rFonts w:ascii="Times New Roman" w:hAnsi="Times New Roman" w:cs="Times New Roman"/>
          <w:color w:val="000000" w:themeColor="text1"/>
          <w:sz w:val="24"/>
          <w:szCs w:val="24"/>
        </w:rPr>
        <w:t xml:space="preserve"> in this area is the introduction of a systematic approach for both linear and radial depositions of gradient metal alloy parts for aerospace applications.</w:t>
      </w:r>
      <w:r w:rsidR="006F4CE6" w:rsidRPr="001B7D74">
        <w:rPr>
          <w:rFonts w:ascii="Times New Roman" w:hAnsi="Times New Roman" w:cs="Times New Roman"/>
          <w:color w:val="000000" w:themeColor="text1"/>
          <w:sz w:val="24"/>
          <w:szCs w:val="24"/>
        </w:rPr>
        <w:t xml:space="preserve"> </w:t>
      </w:r>
      <w:r w:rsidRPr="001B7D74">
        <w:rPr>
          <w:rFonts w:ascii="Times New Roman" w:hAnsi="Times New Roman" w:cs="Times New Roman"/>
          <w:color w:val="000000" w:themeColor="text1"/>
          <w:sz w:val="24"/>
          <w:szCs w:val="24"/>
          <w:vertAlign w:val="superscript"/>
        </w:rPr>
        <w:fldChar w:fldCharType="begin" w:fldLock="1"/>
      </w:r>
      <w:r w:rsidR="002838A3" w:rsidRPr="001B7D74">
        <w:rPr>
          <w:rFonts w:ascii="Times New Roman" w:hAnsi="Times New Roman" w:cs="Times New Roman"/>
          <w:color w:val="000000" w:themeColor="text1"/>
          <w:sz w:val="24"/>
          <w:szCs w:val="24"/>
          <w:vertAlign w:val="superscript"/>
        </w:rPr>
        <w:instrText>ADDIN CSL_CITATION { "citationItems" : [ { "id" : "ITEM-1", "itemData" : { "DOI" : "10.1038/srep05357", "ISSN" : "2045-2322", "PMID" : "24942329", "abstract" : "Interest in additive manufacturing (AM) has dramatically expanded in the last several years, owing to the paradigm shift that the process provides over conventional manufacturing. Although the vast majority of recent work in AM has focused on three-dimensional printing in polymers, AM techniques for fabricating metal alloys have been available for more than a decade. Here, laser deposition (LD) is used to fabricate multifunctional metal alloys that have a strategically graded composition to alter their mechanical and physical properties. Using the technique in combination with rotational deposition enables fabrication of compositional gradients radially from the center of a sample. A roadmap for developing gradient alloys is presented that uses multi-component phase diagrams as maps for composition selection so as to avoid unwanted phases. Practical applications for the new technology are demonstrated in low-coefficient of thermal expansion radially graded metal inserts for carbon-fiber spacecraft panels.", "author" : [ { "dropping-particle" : "", "family" : "Hofmann", "given" : "Douglas C", "non-dropping-particle" : "", "parse-names" : false, "suffix" : "" }, { "dropping-particle" : "", "family" : "Roberts", "given" : "Scott", "non-dropping-particle" : "", "parse-names" : false, "suffix" : "" }, { "dropping-particle" : "", "family" : "Otis", "given" : "Richard", "non-dropping-particle" : "", "parse-names" : false, "suffix" : "" }, { "dropping-particle" : "", "family" : "Kolodziejska", "given" : "Joanna", "non-dropping-particle" : "", "parse-names" : false, "suffix" : "" }, { "dropping-particle" : "", "family" : "Dillon", "given" : "R Peter", "non-dropping-particle" : "", "parse-names" : false, "suffix" : "" }, { "dropping-particle" : "", "family" : "Suh", "given" : "Jong-ook", "non-dropping-particle" : "", "parse-names" : false, "suffix" : "" }, { "dropping-particle" : "", "family" : "Shapiro", "given" : "Andrew a", "non-dropping-particle" : "", "parse-names" : false, "suffix" : "" }, { "dropping-particle" : "", "family" : "Liu", "given" : "Zi-Kui", "non-dropping-particle" : "", "parse-names" : false, "suffix" : "" }, { "dropping-particle" : "", "family" : "Borgonia", "given" : "John-Paul", "non-dropping-particle" : "", "parse-names" : false, "suffix" : "" } ], "container-title" : "Scientific reports", "id" : "ITEM-1", "issued" : { "date-parts" : [ [ "2014", "1" ] ] }, "page" : "5357", "title" : "Developing gradient metal alloys through radial deposition additive manufacturing.", "type" : "article-journal", "volume" : "4" }, "uris" : [ "http://www.mendeley.com/documents/?uuid=33c1466f-c6b7-4328-b493-0c84f6172aae" ] } ], "mendeley" : { "formattedCitation" : "[66]", "manualFormatting" : "66", "plainTextFormattedCitation" : "[66]", "previouslyFormattedCitation" : "[66]" }, "properties" : { "noteIndex" : 0 }, "schema" : "https://github.com/citation-style-language/schema/raw/master/csl-citation.json" }</w:instrText>
      </w:r>
      <w:r w:rsidRPr="001B7D74">
        <w:rPr>
          <w:rFonts w:ascii="Times New Roman" w:hAnsi="Times New Roman" w:cs="Times New Roman"/>
          <w:color w:val="000000" w:themeColor="text1"/>
          <w:sz w:val="24"/>
          <w:szCs w:val="24"/>
          <w:vertAlign w:val="superscript"/>
        </w:rPr>
        <w:fldChar w:fldCharType="separate"/>
      </w:r>
      <w:r w:rsidR="0085446E" w:rsidRPr="001B7D74">
        <w:rPr>
          <w:rFonts w:ascii="Times New Roman" w:hAnsi="Times New Roman" w:cs="Times New Roman"/>
          <w:noProof/>
          <w:color w:val="000000" w:themeColor="text1"/>
          <w:sz w:val="24"/>
          <w:szCs w:val="24"/>
          <w:vertAlign w:val="superscript"/>
        </w:rPr>
        <w:t>66</w:t>
      </w:r>
      <w:r w:rsidRPr="001B7D74">
        <w:rPr>
          <w:rFonts w:ascii="Times New Roman" w:hAnsi="Times New Roman" w:cs="Times New Roman"/>
          <w:color w:val="000000" w:themeColor="text1"/>
          <w:sz w:val="24"/>
          <w:szCs w:val="24"/>
          <w:vertAlign w:val="superscript"/>
        </w:rPr>
        <w:fldChar w:fldCharType="end"/>
      </w:r>
    </w:p>
    <w:p w14:paraId="768F398A" w14:textId="77777777" w:rsidR="0063471A" w:rsidRPr="001B7D74" w:rsidRDefault="0063471A" w:rsidP="0063471A">
      <w:pPr>
        <w:spacing w:after="0" w:line="480" w:lineRule="auto"/>
        <w:jc w:val="both"/>
        <w:rPr>
          <w:rFonts w:ascii="Times New Roman" w:hAnsi="Times New Roman" w:cs="Times New Roman"/>
          <w:sz w:val="24"/>
          <w:szCs w:val="24"/>
        </w:rPr>
      </w:pPr>
    </w:p>
    <w:p w14:paraId="2DC8A928" w14:textId="3FB75142" w:rsidR="00561843" w:rsidRPr="001B7D74" w:rsidRDefault="0063471A" w:rsidP="006D63F1">
      <w:pPr>
        <w:spacing w:after="0" w:line="480" w:lineRule="auto"/>
        <w:jc w:val="both"/>
        <w:rPr>
          <w:rFonts w:ascii="Times New Roman" w:hAnsi="Times New Roman" w:cs="Times New Roman"/>
          <w:sz w:val="24"/>
          <w:szCs w:val="24"/>
        </w:rPr>
      </w:pPr>
      <w:r w:rsidRPr="001B7D74">
        <w:rPr>
          <w:rFonts w:ascii="Times New Roman" w:hAnsi="Times New Roman" w:cs="Times New Roman"/>
          <w:sz w:val="24"/>
          <w:szCs w:val="24"/>
        </w:rPr>
        <w:t>Apart from fully dense parts (almost 100% of theoretical density) and near-net shape objects, 3D printing is also used to fabricate porous products for applications mainly in medical and automotive fields. Scaffolds for tissue growth, metallic bone implants and filter components with varying levels of porosity have all been successfully fabricated by various 3D printing methods.</w:t>
      </w:r>
      <w:r w:rsidR="006F4CE6" w:rsidRPr="001B7D74">
        <w:rPr>
          <w:rFonts w:ascii="Times New Roman" w:hAnsi="Times New Roman" w:cs="Times New Roman"/>
          <w:sz w:val="24"/>
          <w:szCs w:val="24"/>
        </w:rPr>
        <w:t xml:space="preserve"> </w:t>
      </w:r>
      <w:r w:rsidRPr="001B7D74">
        <w:rPr>
          <w:rFonts w:ascii="Times New Roman" w:hAnsi="Times New Roman" w:cs="Times New Roman"/>
          <w:sz w:val="24"/>
          <w:szCs w:val="24"/>
          <w:vertAlign w:val="superscript"/>
        </w:rPr>
        <w:fldChar w:fldCharType="begin" w:fldLock="1"/>
      </w:r>
      <w:r w:rsidR="002838A3" w:rsidRPr="001B7D74">
        <w:rPr>
          <w:rFonts w:ascii="Times New Roman" w:hAnsi="Times New Roman" w:cs="Times New Roman"/>
          <w:sz w:val="24"/>
          <w:szCs w:val="24"/>
          <w:vertAlign w:val="superscript"/>
        </w:rPr>
        <w:instrText>ADDIN CSL_CITATION { "citationItems" : [ { "id" : "ITEM-1", "itemData" : { "DOI" : "10.1016/j.clinbiomech.2014.07.007", "ISBN" : "1879-1271 (Electronic)\\r0268-0033 (Linking)", "ISSN" : "18791271", "PMID" : "23455331", "abstract" : "Background: A new surface architecture for cementless orthopaedic implants (OsteoAnchor), which incorporates a multitude of tiny anchor features for enhancing primary fixation, was tested inanovine hemi-arthroplasty pilot study. Methods: Test animals were implanted with a hip stem component incorporating the OsteoAnchor surface architecture produced using additive layer manufacturing and control animals were implanted with stems containing a standard plasma sprayed titanium coating. Findings: Intra-operative surgeon feedback indicated that superior primary fixation was achieved for the OsteoAnchor stems and rapid return to normal gait and load bearing was observed post-operation. Following a 16-week recovery time, histological evaluation of the excised femurs revealed in-growth of healthy bone into the porous structure of the OsteoAnchor stems. Bone in-growth was not achieved for the plasma sprayed stems. Interpretation: These results indicate the potential for the OsteoAnchor surface architecture to enhance both the initial stability and long term lifetime of cementless orthopaedic implants.", "author" : [ { "dropping-particle" : "", "family" : "Harrison", "given" : "Noel", "non-dropping-particle" : "", "parse-names" : false, "suffix" : "" }, { "dropping-particle" : "", "family" : "Field", "given" : "John R.", "non-dropping-particle" : "", "parse-names" : false, "suffix" : "" }, { "dropping-particle" : "", "family" : "Quondamatteo", "given" : "Fabio", "non-dropping-particle" : "", "parse-names" : false, "suffix" : "" }, { "dropping-particle" : "", "family" : "Curtin", "given" : "William", "non-dropping-particle" : "", "parse-names" : false, "suffix" : "" }, { "dropping-particle" : "", "family" : "McHugh", "given" : "Peter E.", "non-dropping-particle" : "", "parse-names" : false, "suffix" : "" }, { "dropping-particle" : "", "family" : "McDonnell", "given" : "Pat", "non-dropping-particle" : "", "parse-names" : false, "suffix" : "" } ], "container-title" : "Journal of the Mechanical Behavior of Biomedical Materials", "id" : "ITEM-1", "issue" : "0", "issued" : { "date-parts" : [ [ "2013" ] ] }, "page" : "37-46", "publisher" : "Elsevier", "title" : "Micromotion and friction evaluation of a novel surface architecture for improved primary fixation of cementless orthopaedic implants", "type" : "article-journal", "volume" : "21" }, "uris" : [ "http://www.mendeley.com/documents/?uuid=5a93a6ca-9322-4d65-9b3d-8a9848a24ff7" ] }, { "id" : "ITEM-2", "itemData" : { "DOI" : "10.1016/j.msec.2013.05.021", "ISSN" : "1873-0191", "PMID" : "23910288", "abstract" : "Porous titanium samples were manufactured using the 3D printing and sintering method in order to determine the effects of final sintering temperature on morphology and mechanical properties. Cylindrical samples were printed and split into groups according to a final sintering temperature (FST). Irregular geometry samples were also printed and split into groups according to their FST. The cylindrical samples were used to determine part shrinkage, in compressive tests to provide stress-strain data, in microCT scans to provide internal morphology data and for optical microscopy to determine surface morphology. All of the samples were used in microhardness testing to establish the hardness. Below 1100 \u00b0C FST, shrinkage was in the region of 20% but increased to approximately 30% by a FST of 1300 \u00b0C. Porosity varied from a maximum of approximately 65% at the surface to the region of 30% internally. Between 97 and 99% of the internal porosity is interconnected. Average pore size varied between 24 \u03bcm at the surface and 19 \u03bcm internally. Sample hardness increased to in excess of 300 HV0.05 with increasing FST while samples with an FST of below 1250 \u00b0C produced an elastic-brittle stress/strain curve and samples above this displayed elastic-plastic behaviour. Yield strength increased significantly through the range of sintering temperatures while the Young's modulus remained fairly consistent.", "author" : [ { "dropping-particle" : "", "family" : "Gagg", "given" : "Graham", "non-dropping-particle" : "", "parse-names" : false, "suffix" : "" }, { "dropping-particle" : "", "family" : "Ghassemieh", "given" : "Elaheh", "non-dropping-particle" : "", "parse-names" : false, "suffix" : "" }, { "dropping-particle" : "", "family" : "Wiria", "given" : "Florencia Edith", "non-dropping-particle" : "", "parse-names" : false, "suffix" : "" } ], "container-title" : "Materials science &amp; engineering. C, Materials for biological applications", "id" : "ITEM-2", "issue" : "7", "issued" : { "date-parts" : [ [ "2013", "10" ] ] }, "page" : "3858-64", "publisher" : "Elsevier B.V.", "title" : "Effects of sintering temperature on morphology and mechanical characteristics of 3D printed porous titanium used as dental implant.", "type" : "article-journal", "volume" : "33" }, "uris" : [ "http://www.mendeley.com/documents/?uuid=0ac45967-51cc-4ea9-a3da-571893160ff6" ] }, { "id" : "ITEM-3", "itemData" : { "DOI" : "10.1179/174328408X287691", "ISBN" : "174328408X", "ISSN" : "02670836", "abstract" : "The regularly shaped parallel pore gas armed (GASAR) stainless steel porous material with a homogeneous size distribution of unusually micrometer scaled pores (2 mm in average) was successfully prepared using selective laser melting process, by adding 0?10 wt-% gas generating materials in the form of H3BO3 and KBF4. The adjustment of pore morphology, pore direction, and porosity was realised by changing material combinations (such as the content of additive materials) and processing conditions (such as the scan speed of laser beam).", "author" : [ { "dropping-particle" : "", "family" : "Shen", "given" : "Y. F.", "non-dropping-particle" : "", "parse-names" : false, "suffix" : "" }, { "dropping-particle" : "", "family" : "Gu", "given" : "D. D.", "non-dropping-particle" : "", "parse-names" : false, "suffix" : "" }, { "dropping-particle" : "", "family" : "Wu", "given" : "P.", "non-dropping-particle" : "", "parse-names" : false, "suffix" : "" } ], "container-title" : "Materials Science and Technology", "id" : "ITEM-3", "issue" : "12", "issued" : { "date-parts" : [ [ "2008" ] ] }, "page" : "1501-1505", "title" : "Development of porous 316L stainless steel with controllable microcellular features using selective laser melting", "type" : "article-journal", "volume" : "24" }, "uris" : [ "http://www.mendeley.com/documents/?uuid=7041a175-5cf9-4e88-8f9e-1629a552326f" ] }, { "id" : "ITEM-4", "itemData" : { "DOI" : "10.1016/j.apsusc.2008.06.118", "ISSN" : "01694332", "author" : [ { "dropping-particle" : "", "family" : "Gu", "given" : "Dongdong", "non-dropping-particle" : "", "parse-names" : false, "suffix" : "" }, { "dropping-particle" : "", "family" : "Shen", "given" : "Yifu", "non-dropping-particle" : "", "parse-names" : false, "suffix" : "" } ], "container-title" : "Applied Surface Science", "id" : "ITEM-4", "issue" : "5", "issued" : { "date-parts" : [ [ "2008", "12" ] ] }, "page" : "1880-1887", "title" : "Processing conditions and microstructural features of porous 316L stainless steel components by DMLS", "type" : "article-journal", "volume" : "255" }, "uris" : [ "http://www.mendeley.com/documents/?uuid=c3a51275-8ae5-4c23-98f2-7a44e28fe9ea" ] }, { "id" : "ITEM-5", "itemData" : { "author" : [ { "dropping-particle" : "", "family" : "Dewidar", "given" : "M.", "non-dropping-particle" : "", "parse-names" : false, "suffix" : "" }, { "dropping-particle" : "", "family" : "Khalil", "given" : "A.", "non-dropping-particle" : "", "parse-names" : false, "suffix" : "" }, { "dropping-particle" : "", "family" : "Lim", "given" : "J.K.", "non-dropping-particle" : "", "parse-names" : false, "suffix" : "" } ], "container-title" : "Transactions of Nonferrous Metals Society of China", "id" : "ITEM-5", "issued" : { "date-parts" : [ [ "2007" ] ] }, "page" : "468-473", "title" : "Processing and mechanical properties of porous 316L stainless steel for biomedical applications", "type" : "article-journal", "volume" : "17" }, "uris" : [ "http://www.mendeley.com/documents/?uuid=c6908458-c287-44b7-8f5e-455bd98eaf89" ] }, { "id" : "ITEM-6", "itemData" : { "DOI" : "10.1155/2014/461534", "ISSN" : "1687-8787", "PMID" : "25525434", "abstract" : "Statement of Problem. Direct metal laser sintering (DMLS) is a technology that allows fabrication of complex-shaped objects from powder-based materials, according to a three-dimensional (3D) computer model. With DMLS, it is possible to fabricate titanium dental implants with an inherently porous surface, a key property required of implantation devices. Objective. The aim of this review was to evaluate the evidence for the reliability of DMLS titanium dental implants and their clinical and histologic/histomorphometric outcomes, as well as their mechanical properties. Materials and Methods. Electronic database searches were performed. Inclusion criteria were clinical and radiographic studies, histologic/histomorphometric studies in humans and animals, mechanical evaluations, and in vitro cell culture studies on DMLS titanium implants. Meta-analysis could be performed only for randomized controlled trials (RCTs); to evaluate the methodological quality of observational human studies, the Newcastle-Ottawa scale (NOS) was used. Results. Twenty-seven studies were included in this review. No RCTs were found, and meta-analysis could not be performed. The outcomes of observational human studies were assessed using the NOS: these studies showed medium methodological quality. Conclusions. Several studies have demonstrated the potential for the use of DMLS titanium implants. However, further studies that demonstrate the benefits of DMLS implants over conventional implants are needed.", "author" : [ { "dropping-particle" : "", "family" : "Mangano", "given" : "F", "non-dropping-particle" : "", "parse-names" : false, "suffix" : "" }, { "dropping-particle" : "", "family" : "Chambrone", "given" : "L", "non-dropping-particle" : "", "parse-names" : false, "suffix" : "" }, { "dropping-particle" : "", "family" : "Noort", "given" : "R", "non-dropping-particle" : "van", "parse-names" : false, "suffix" : "" }, { "dropping-particle" : "", "family" : "Miller", "given" : "C", "non-dropping-particle" : "", "parse-names" : false, "suffix" : "" }, { "dropping-particle" : "", "family" : "Hatton", "given" : "P", "non-dropping-particle" : "", "parse-names" : false, "suffix" : "" }, { "dropping-particle" : "", "family" : "Mangano", "given" : "C", "non-dropping-particle" : "", "parse-names" : false, "suffix" : "" } ], "container-title" : "International journal of biomaterials", "id" : "ITEM-6", "issued" : { "date-parts" : [ [ "2014", "1" ] ] }, "page" : "1-11", "title" : "Direct metal laser sintering titanium dental implants: a review of the current literature.", "type" : "article-journal" }, "uris" : [ "http://www.mendeley.com/documents/?uuid=499208e5-c221-435a-a68a-849f1e8efb35" ] } ], "mendeley" : { "formattedCitation" : "[6], [8], [9], [67]\u2013[69]", "manualFormatting" : "6,8,9,67-69", "plainTextFormattedCitation" : "[6], [8], [9], [67]\u2013[69]", "previouslyFormattedCitation" : "[6], [8], [9], [67]\u2013[69]" }, "properties" : { "noteIndex" : 0 }, "schema" : "https://github.com/citation-style-language/schema/raw/master/csl-citation.json" }</w:instrText>
      </w:r>
      <w:r w:rsidRPr="001B7D74">
        <w:rPr>
          <w:rFonts w:ascii="Times New Roman" w:hAnsi="Times New Roman" w:cs="Times New Roman"/>
          <w:sz w:val="24"/>
          <w:szCs w:val="24"/>
          <w:vertAlign w:val="superscript"/>
        </w:rPr>
        <w:fldChar w:fldCharType="separate"/>
      </w:r>
      <w:r w:rsidR="0085446E" w:rsidRPr="001B7D74">
        <w:rPr>
          <w:rFonts w:ascii="Times New Roman" w:hAnsi="Times New Roman" w:cs="Times New Roman"/>
          <w:noProof/>
          <w:sz w:val="24"/>
          <w:szCs w:val="24"/>
          <w:vertAlign w:val="superscript"/>
        </w:rPr>
        <w:t>6,8,9,67</w:t>
      </w:r>
      <w:r w:rsidR="002838A3" w:rsidRPr="001B7D74">
        <w:rPr>
          <w:rFonts w:ascii="Times New Roman" w:hAnsi="Times New Roman" w:cs="Times New Roman"/>
          <w:noProof/>
          <w:sz w:val="24"/>
          <w:szCs w:val="24"/>
          <w:vertAlign w:val="superscript"/>
        </w:rPr>
        <w:t>-</w:t>
      </w:r>
      <w:r w:rsidR="0085446E" w:rsidRPr="001B7D74">
        <w:rPr>
          <w:rFonts w:ascii="Times New Roman" w:hAnsi="Times New Roman" w:cs="Times New Roman"/>
          <w:noProof/>
          <w:sz w:val="24"/>
          <w:szCs w:val="24"/>
          <w:vertAlign w:val="superscript"/>
        </w:rPr>
        <w:t>69</w:t>
      </w:r>
      <w:r w:rsidRPr="001B7D74">
        <w:rPr>
          <w:rFonts w:ascii="Times New Roman" w:hAnsi="Times New Roman" w:cs="Times New Roman"/>
          <w:sz w:val="24"/>
          <w:szCs w:val="24"/>
          <w:vertAlign w:val="superscript"/>
        </w:rPr>
        <w:fldChar w:fldCharType="end"/>
      </w:r>
      <w:r w:rsidR="001F0D6D" w:rsidRPr="001B7D74">
        <w:rPr>
          <w:rFonts w:ascii="Times New Roman" w:hAnsi="Times New Roman" w:cs="Times New Roman"/>
          <w:sz w:val="24"/>
          <w:szCs w:val="24"/>
          <w:vertAlign w:val="superscript"/>
        </w:rPr>
        <w:t xml:space="preserve"> </w:t>
      </w:r>
      <w:r w:rsidRPr="001B7D74">
        <w:rPr>
          <w:rFonts w:ascii="Times New Roman" w:hAnsi="Times New Roman" w:cs="Times New Roman"/>
          <w:sz w:val="24"/>
          <w:szCs w:val="24"/>
        </w:rPr>
        <w:t xml:space="preserve">The flexibility of 3D printing processes in controlling the processing parameters such as laser power and scan speed shows a huge potential in manufacturing porous components.   </w:t>
      </w:r>
    </w:p>
    <w:p w14:paraId="5FDFCD66" w14:textId="5C8DE743" w:rsidR="00561843" w:rsidRPr="001B7D74" w:rsidRDefault="00561843" w:rsidP="000410A2">
      <w:pPr>
        <w:pStyle w:val="Heading1"/>
        <w:spacing w:before="360" w:after="60" w:line="360" w:lineRule="auto"/>
        <w:ind w:right="567"/>
        <w:contextualSpacing/>
        <w:rPr>
          <w:rFonts w:ascii="Times New Roman" w:hAnsi="Times New Roman" w:cs="Times New Roman"/>
          <w:color w:val="000000" w:themeColor="text1"/>
          <w:sz w:val="24"/>
          <w:szCs w:val="24"/>
        </w:rPr>
      </w:pPr>
      <w:r w:rsidRPr="001B7D74">
        <w:rPr>
          <w:rFonts w:ascii="Times New Roman" w:hAnsi="Times New Roman" w:cs="Times New Roman"/>
          <w:color w:val="000000" w:themeColor="text1"/>
          <w:sz w:val="24"/>
          <w:szCs w:val="24"/>
        </w:rPr>
        <w:t>Process</w:t>
      </w:r>
      <w:r w:rsidR="00E820FE" w:rsidRPr="001B7D74">
        <w:rPr>
          <w:rFonts w:ascii="Times New Roman" w:hAnsi="Times New Roman" w:cs="Times New Roman"/>
          <w:color w:val="000000" w:themeColor="text1"/>
          <w:sz w:val="24"/>
          <w:szCs w:val="24"/>
        </w:rPr>
        <w:t>ing</w:t>
      </w:r>
      <w:r w:rsidRPr="001B7D74">
        <w:rPr>
          <w:rFonts w:ascii="Times New Roman" w:hAnsi="Times New Roman" w:cs="Times New Roman"/>
          <w:color w:val="000000" w:themeColor="text1"/>
          <w:sz w:val="24"/>
          <w:szCs w:val="24"/>
        </w:rPr>
        <w:t xml:space="preserve"> parameter variables in Additive Manufacturing of Metals</w:t>
      </w:r>
    </w:p>
    <w:p w14:paraId="27D7B43F" w14:textId="77777777" w:rsidR="00561843" w:rsidRPr="001B7D74" w:rsidRDefault="00561843" w:rsidP="00561843">
      <w:pPr>
        <w:spacing w:after="0" w:line="480" w:lineRule="auto"/>
        <w:rPr>
          <w:rFonts w:ascii="Times New Roman" w:hAnsi="Times New Roman" w:cs="Times New Roman"/>
          <w:sz w:val="24"/>
          <w:szCs w:val="24"/>
        </w:rPr>
      </w:pPr>
    </w:p>
    <w:p w14:paraId="192AA7D6" w14:textId="7AE5817F" w:rsidR="00561843" w:rsidRPr="001B7D74" w:rsidRDefault="00F940E4" w:rsidP="00561843">
      <w:pPr>
        <w:spacing w:after="0" w:line="480" w:lineRule="auto"/>
        <w:jc w:val="both"/>
        <w:rPr>
          <w:rFonts w:ascii="Times New Roman" w:hAnsi="Times New Roman" w:cs="Times New Roman"/>
          <w:sz w:val="24"/>
          <w:szCs w:val="24"/>
        </w:rPr>
      </w:pPr>
      <w:r w:rsidRPr="001B7D74">
        <w:rPr>
          <w:rFonts w:ascii="Times New Roman" w:hAnsi="Times New Roman" w:cs="Times New Roman"/>
          <w:sz w:val="24"/>
          <w:szCs w:val="24"/>
        </w:rPr>
        <w:t>AM</w:t>
      </w:r>
      <w:r w:rsidR="00561843" w:rsidRPr="001B7D74">
        <w:rPr>
          <w:rFonts w:ascii="Times New Roman" w:hAnsi="Times New Roman" w:cs="Times New Roman"/>
          <w:sz w:val="24"/>
          <w:szCs w:val="24"/>
        </w:rPr>
        <w:t xml:space="preserve"> follows the progressive line-layer-bulk build philosophy</w:t>
      </w:r>
      <w:r w:rsidR="00140BD2" w:rsidRPr="001B7D74">
        <w:rPr>
          <w:rFonts w:ascii="Times New Roman" w:hAnsi="Times New Roman" w:cs="Times New Roman"/>
          <w:sz w:val="24"/>
          <w:szCs w:val="24"/>
        </w:rPr>
        <w:t>.</w:t>
      </w:r>
      <w:r w:rsidR="006F4CE6" w:rsidRPr="001B7D74">
        <w:rPr>
          <w:rFonts w:ascii="Times New Roman" w:hAnsi="Times New Roman" w:cs="Times New Roman"/>
          <w:sz w:val="24"/>
          <w:szCs w:val="24"/>
        </w:rPr>
        <w:t xml:space="preserve"> </w:t>
      </w:r>
      <w:r w:rsidR="003B3264" w:rsidRPr="001B7D74">
        <w:rPr>
          <w:rFonts w:ascii="Times New Roman" w:hAnsi="Times New Roman" w:cs="Times New Roman"/>
          <w:sz w:val="24"/>
          <w:szCs w:val="24"/>
          <w:vertAlign w:val="superscript"/>
        </w:rPr>
        <w:fldChar w:fldCharType="begin" w:fldLock="1"/>
      </w:r>
      <w:r w:rsidR="00865DE6" w:rsidRPr="001B7D74">
        <w:rPr>
          <w:rFonts w:ascii="Times New Roman" w:hAnsi="Times New Roman" w:cs="Times New Roman"/>
          <w:sz w:val="24"/>
          <w:szCs w:val="24"/>
          <w:vertAlign w:val="superscript"/>
        </w:rPr>
        <w:instrText>ADDIN CSL_CITATION { "citationItems" : [ { "id" : "ITEM-1", "itemData" : { "DOI" : "10.1179/1743280411Y.0000000014", "ISSN" : "0950-6608", "author" : [ { "dropping-particle" : "", "family" : "Gu", "given" : "D D", "non-dropping-particle" : "", "parse-names" : false, "suffix" : "" }, { "dropping-particle" : "", "family" : "Meiners", "given" : "W", "non-dropping-particle" : "", "parse-names" : false, "suffix" : "" }, { "dropping-particle" : "", "family" : "Wissenbach", "given" : "K", "non-dropping-particle" : "", "parse-names" : false, "suffix" : "" }, { "dropping-particle" : "", "family" : "Poprawe", "given" : "R", "non-dropping-particle" : "", "parse-names" : false, "suffix" : "" } ], "container-title" : "International Materials Reviews", "id" : "ITEM-1", "issue" : "3", "issued" : { "date-parts" : [ [ "2012", "5" ] ] }, "page" : "133-164", "title" : "Laser additive manufacturing of metallic components: materials, processes and mechanisms", "type" : "article-journal", "volume" : "57" }, "uris" : [ "http://www.mendeley.com/documents/?uuid=0d45e54b-6bee-448c-b649-086017da3579" ] } ], "mendeley" : { "formattedCitation" : "[70]", "manualFormatting" : "70", "plainTextFormattedCitation" : "[70]", "previouslyFormattedCitation" : "[70]" }, "properties" : { "noteIndex" : 0 }, "schema" : "https://github.com/citation-style-language/schema/raw/master/csl-citation.json" }</w:instrText>
      </w:r>
      <w:r w:rsidR="003B3264" w:rsidRPr="001B7D74">
        <w:rPr>
          <w:rFonts w:ascii="Times New Roman" w:hAnsi="Times New Roman" w:cs="Times New Roman"/>
          <w:sz w:val="24"/>
          <w:szCs w:val="24"/>
          <w:vertAlign w:val="superscript"/>
        </w:rPr>
        <w:fldChar w:fldCharType="separate"/>
      </w:r>
      <w:r w:rsidR="0085446E" w:rsidRPr="001B7D74">
        <w:rPr>
          <w:rFonts w:ascii="Times New Roman" w:hAnsi="Times New Roman" w:cs="Times New Roman"/>
          <w:noProof/>
          <w:sz w:val="24"/>
          <w:szCs w:val="24"/>
          <w:vertAlign w:val="superscript"/>
        </w:rPr>
        <w:t>70</w:t>
      </w:r>
      <w:r w:rsidR="003B3264" w:rsidRPr="001B7D74">
        <w:rPr>
          <w:rFonts w:ascii="Times New Roman" w:hAnsi="Times New Roman" w:cs="Times New Roman"/>
          <w:sz w:val="24"/>
          <w:szCs w:val="24"/>
          <w:vertAlign w:val="superscript"/>
        </w:rPr>
        <w:fldChar w:fldCharType="end"/>
      </w:r>
      <w:r w:rsidR="00140BD2" w:rsidRPr="001B7D74">
        <w:rPr>
          <w:rFonts w:ascii="Times New Roman" w:hAnsi="Times New Roman" w:cs="Times New Roman"/>
          <w:sz w:val="24"/>
          <w:szCs w:val="24"/>
          <w:vertAlign w:val="superscript"/>
        </w:rPr>
        <w:t xml:space="preserve"> </w:t>
      </w:r>
      <w:r w:rsidR="00561843" w:rsidRPr="001B7D74">
        <w:rPr>
          <w:rFonts w:ascii="Times New Roman" w:hAnsi="Times New Roman" w:cs="Times New Roman"/>
          <w:sz w:val="24"/>
          <w:szCs w:val="24"/>
        </w:rPr>
        <w:t xml:space="preserve">This process begins with a single line scanning, in which heat source power, </w:t>
      </w:r>
      <w:r w:rsidR="00561843" w:rsidRPr="001B7D74">
        <w:rPr>
          <w:rFonts w:ascii="Times New Roman" w:hAnsi="Times New Roman" w:cs="Times New Roman"/>
          <w:i/>
          <w:sz w:val="24"/>
          <w:szCs w:val="24"/>
        </w:rPr>
        <w:t>P</w:t>
      </w:r>
      <w:r w:rsidR="00E45034" w:rsidRPr="001B7D74">
        <w:rPr>
          <w:rFonts w:ascii="Times New Roman" w:hAnsi="Times New Roman" w:cs="Times New Roman"/>
          <w:i/>
          <w:sz w:val="24"/>
          <w:szCs w:val="24"/>
        </w:rPr>
        <w:t>,</w:t>
      </w:r>
      <w:r w:rsidR="00561843" w:rsidRPr="001B7D74">
        <w:rPr>
          <w:rFonts w:ascii="Times New Roman" w:hAnsi="Times New Roman" w:cs="Times New Roman"/>
          <w:sz w:val="24"/>
          <w:szCs w:val="24"/>
        </w:rPr>
        <w:t xml:space="preserve"> and scan speed, </w:t>
      </w:r>
      <w:r w:rsidR="00561843" w:rsidRPr="001B7D74">
        <w:rPr>
          <w:rFonts w:ascii="Times New Roman" w:hAnsi="Times New Roman" w:cs="Times New Roman"/>
          <w:i/>
          <w:sz w:val="24"/>
          <w:szCs w:val="24"/>
        </w:rPr>
        <w:t>v</w:t>
      </w:r>
      <w:r w:rsidR="00E45034" w:rsidRPr="001B7D74">
        <w:rPr>
          <w:rFonts w:ascii="Times New Roman" w:hAnsi="Times New Roman" w:cs="Times New Roman"/>
          <w:i/>
          <w:sz w:val="24"/>
          <w:szCs w:val="24"/>
        </w:rPr>
        <w:t>,</w:t>
      </w:r>
      <w:r w:rsidR="00561843" w:rsidRPr="001B7D74">
        <w:rPr>
          <w:rFonts w:ascii="Times New Roman" w:hAnsi="Times New Roman" w:cs="Times New Roman"/>
          <w:sz w:val="24"/>
          <w:szCs w:val="24"/>
        </w:rPr>
        <w:t xml:space="preserve"> becomes the most important parameters. The quality of resulting scan tracks is assessed by a performance matrix which relates both quantities by </w:t>
      </w:r>
      <m:oMath>
        <m:r>
          <w:rPr>
            <w:rFonts w:ascii="Cambria Math" w:eastAsiaTheme="minorEastAsia" w:hAnsi="Cambria Math" w:cs="Times New Roman"/>
            <w:sz w:val="24"/>
            <w:szCs w:val="24"/>
          </w:rPr>
          <m:t>P/v</m:t>
        </m:r>
      </m:oMath>
      <w:r w:rsidR="00561843" w:rsidRPr="001B7D74">
        <w:rPr>
          <w:rFonts w:ascii="Times New Roman" w:hAnsi="Times New Roman" w:cs="Times New Roman"/>
          <w:i/>
          <w:sz w:val="24"/>
          <w:szCs w:val="24"/>
        </w:rPr>
        <w:t xml:space="preserve"> </w:t>
      </w:r>
      <w:r w:rsidR="00561843" w:rsidRPr="001B7D74">
        <w:rPr>
          <w:rFonts w:ascii="Times New Roman" w:hAnsi="Times New Roman" w:cs="Times New Roman"/>
          <w:sz w:val="24"/>
          <w:szCs w:val="24"/>
        </w:rPr>
        <w:t xml:space="preserve">. Once scanning of multiple lines is completed, a single layer is formed, which introduces another important parameter, hatch/scan line spacing, </w:t>
      </w:r>
      <w:r w:rsidR="00561843" w:rsidRPr="001B7D74">
        <w:rPr>
          <w:rFonts w:ascii="Times New Roman" w:hAnsi="Times New Roman" w:cs="Times New Roman"/>
          <w:i/>
          <w:sz w:val="24"/>
          <w:szCs w:val="24"/>
        </w:rPr>
        <w:t>h</w:t>
      </w:r>
      <w:r w:rsidR="00BB167C" w:rsidRPr="001B7D74">
        <w:rPr>
          <w:rFonts w:ascii="Times New Roman" w:hAnsi="Times New Roman" w:cs="Times New Roman"/>
          <w:i/>
          <w:sz w:val="24"/>
          <w:szCs w:val="24"/>
        </w:rPr>
        <w:t>,</w:t>
      </w:r>
      <w:r w:rsidR="005319B7" w:rsidRPr="001B7D74">
        <w:rPr>
          <w:rFonts w:ascii="Times New Roman" w:hAnsi="Times New Roman" w:cs="Times New Roman"/>
          <w:i/>
          <w:sz w:val="24"/>
          <w:szCs w:val="24"/>
        </w:rPr>
        <w:t xml:space="preserve"> </w:t>
      </w:r>
      <w:r w:rsidR="005319B7" w:rsidRPr="001B7D74">
        <w:rPr>
          <w:rFonts w:ascii="Times New Roman" w:hAnsi="Times New Roman" w:cs="Times New Roman"/>
          <w:sz w:val="24"/>
          <w:szCs w:val="24"/>
        </w:rPr>
        <w:t>defined as the distance between two ad</w:t>
      </w:r>
      <w:r w:rsidR="00274CC7" w:rsidRPr="001B7D74">
        <w:rPr>
          <w:rFonts w:ascii="Times New Roman" w:hAnsi="Times New Roman" w:cs="Times New Roman"/>
          <w:sz w:val="24"/>
          <w:szCs w:val="24"/>
        </w:rPr>
        <w:t xml:space="preserve">jacent </w:t>
      </w:r>
      <w:r w:rsidR="005319B7" w:rsidRPr="001B7D74">
        <w:rPr>
          <w:rFonts w:ascii="Times New Roman" w:hAnsi="Times New Roman" w:cs="Times New Roman"/>
          <w:sz w:val="24"/>
          <w:szCs w:val="24"/>
        </w:rPr>
        <w:t>scan</w:t>
      </w:r>
      <w:r w:rsidR="00274CC7" w:rsidRPr="001B7D74">
        <w:rPr>
          <w:rFonts w:ascii="Times New Roman" w:hAnsi="Times New Roman" w:cs="Times New Roman"/>
          <w:sz w:val="24"/>
          <w:szCs w:val="24"/>
        </w:rPr>
        <w:t xml:space="preserve"> track</w:t>
      </w:r>
      <w:r w:rsidR="005319B7" w:rsidRPr="001B7D74">
        <w:rPr>
          <w:rFonts w:ascii="Times New Roman" w:hAnsi="Times New Roman" w:cs="Times New Roman"/>
          <w:sz w:val="24"/>
          <w:szCs w:val="24"/>
        </w:rPr>
        <w:t>s</w:t>
      </w:r>
      <w:r w:rsidR="00561843" w:rsidRPr="001B7D74">
        <w:rPr>
          <w:rFonts w:ascii="Times New Roman" w:hAnsi="Times New Roman" w:cs="Times New Roman"/>
          <w:sz w:val="24"/>
          <w:szCs w:val="24"/>
        </w:rPr>
        <w:t xml:space="preserve">. Finally, a suitable layer thickness, </w:t>
      </w:r>
      <w:r w:rsidR="00561843" w:rsidRPr="001B7D74">
        <w:rPr>
          <w:rFonts w:ascii="Times New Roman" w:hAnsi="Times New Roman" w:cs="Times New Roman"/>
          <w:i/>
          <w:sz w:val="24"/>
          <w:szCs w:val="24"/>
        </w:rPr>
        <w:t>d</w:t>
      </w:r>
      <w:r w:rsidR="00E45034" w:rsidRPr="001B7D74">
        <w:rPr>
          <w:rFonts w:ascii="Times New Roman" w:hAnsi="Times New Roman" w:cs="Times New Roman"/>
          <w:i/>
          <w:sz w:val="24"/>
          <w:szCs w:val="24"/>
        </w:rPr>
        <w:t>,</w:t>
      </w:r>
      <w:r w:rsidR="00561843" w:rsidRPr="001B7D74">
        <w:rPr>
          <w:rFonts w:ascii="Times New Roman" w:hAnsi="Times New Roman" w:cs="Times New Roman"/>
          <w:i/>
          <w:sz w:val="24"/>
          <w:szCs w:val="24"/>
        </w:rPr>
        <w:t xml:space="preserve"> </w:t>
      </w:r>
      <w:r w:rsidR="00561843" w:rsidRPr="001B7D74">
        <w:rPr>
          <w:rFonts w:ascii="Times New Roman" w:hAnsi="Times New Roman" w:cs="Times New Roman"/>
          <w:sz w:val="24"/>
          <w:szCs w:val="24"/>
        </w:rPr>
        <w:t>needs to be selected so that multiple successive layers could be consolidated to form the bulk component as required on the initial design. Here, all these terms are grouped in</w:t>
      </w:r>
      <w:r w:rsidR="00FE38A4" w:rsidRPr="001B7D74">
        <w:rPr>
          <w:rFonts w:ascii="Times New Roman" w:hAnsi="Times New Roman" w:cs="Times New Roman"/>
          <w:sz w:val="24"/>
          <w:szCs w:val="24"/>
        </w:rPr>
        <w:t>to</w:t>
      </w:r>
      <w:r w:rsidR="00561843" w:rsidRPr="001B7D74">
        <w:rPr>
          <w:rFonts w:ascii="Times New Roman" w:hAnsi="Times New Roman" w:cs="Times New Roman"/>
          <w:sz w:val="24"/>
          <w:szCs w:val="24"/>
        </w:rPr>
        <w:t xml:space="preserve"> a single expression termed energy density, which is utilised to comprehensively evaluate the influence of each process parameters on the overall densification levels, surface roughness and defects such as </w:t>
      </w:r>
      <w:r w:rsidR="00D9487F" w:rsidRPr="001B7D74">
        <w:rPr>
          <w:rFonts w:ascii="Times New Roman" w:hAnsi="Times New Roman" w:cs="Times New Roman"/>
          <w:sz w:val="24"/>
          <w:szCs w:val="24"/>
        </w:rPr>
        <w:t>porosity and balling</w:t>
      </w:r>
      <w:r w:rsidR="00561843" w:rsidRPr="001B7D74">
        <w:rPr>
          <w:rFonts w:ascii="Times New Roman" w:hAnsi="Times New Roman" w:cs="Times New Roman"/>
          <w:sz w:val="24"/>
          <w:szCs w:val="24"/>
        </w:rPr>
        <w:t xml:space="preserve"> in the final parts. </w:t>
      </w:r>
    </w:p>
    <w:p w14:paraId="14757325" w14:textId="77777777" w:rsidR="00561843" w:rsidRPr="001B7D74" w:rsidRDefault="00561843" w:rsidP="00561843">
      <w:pPr>
        <w:spacing w:after="0" w:line="480" w:lineRule="auto"/>
        <w:jc w:val="both"/>
        <w:rPr>
          <w:rFonts w:ascii="Times New Roman" w:hAnsi="Times New Roman" w:cs="Times New Roman"/>
          <w:sz w:val="24"/>
          <w:szCs w:val="24"/>
        </w:rPr>
      </w:pPr>
    </w:p>
    <w:p w14:paraId="3A9FFB31" w14:textId="3778E25C" w:rsidR="004175D5" w:rsidRPr="001B7D74" w:rsidRDefault="00561843" w:rsidP="004175D5">
      <w:pPr>
        <w:spacing w:after="0" w:line="480" w:lineRule="auto"/>
        <w:jc w:val="both"/>
        <w:rPr>
          <w:rFonts w:ascii="Times New Roman" w:eastAsiaTheme="minorEastAsia" w:hAnsi="Times New Roman" w:cs="Times New Roman"/>
          <w:sz w:val="28"/>
          <w:szCs w:val="28"/>
        </w:rPr>
      </w:pPr>
      <w:r w:rsidRPr="001B7D74">
        <w:rPr>
          <w:rFonts w:ascii="Times New Roman" w:hAnsi="Times New Roman" w:cs="Times New Roman"/>
          <w:sz w:val="24"/>
          <w:szCs w:val="24"/>
        </w:rPr>
        <w:lastRenderedPageBreak/>
        <w:t>In laser based PBF processes such as SLM, this energy density</w:t>
      </w:r>
      <w:r w:rsidR="00FE38A4" w:rsidRPr="001B7D7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oMath>
      <w:r w:rsidRPr="001B7D74">
        <w:rPr>
          <w:rFonts w:ascii="Times New Roman" w:hAnsi="Times New Roman" w:cs="Times New Roman"/>
          <w:sz w:val="24"/>
          <w:szCs w:val="24"/>
        </w:rPr>
        <w:t xml:space="preserve"> is re</w:t>
      </w:r>
      <w:r w:rsidR="008558D9" w:rsidRPr="001B7D74">
        <w:rPr>
          <w:rFonts w:ascii="Times New Roman" w:hAnsi="Times New Roman" w:cs="Times New Roman"/>
          <w:sz w:val="24"/>
          <w:szCs w:val="24"/>
        </w:rPr>
        <w:t>presented as:</w:t>
      </w:r>
      <w:r w:rsidR="008558D9" w:rsidRPr="001B7D74">
        <w:rPr>
          <w:rFonts w:ascii="Times New Roman" w:eastAsiaTheme="minorEastAsia" w:hAnsi="Times New Roman" w:cs="Times New Roman"/>
          <w:sz w:val="28"/>
          <w:szCs w:val="28"/>
        </w:rPr>
        <w:t xml:space="preserve"> </w:t>
      </w:r>
      <w:r w:rsidR="00CB5B27" w:rsidRPr="001B7D74">
        <w:rPr>
          <w:rFonts w:ascii="Times New Roman" w:eastAsiaTheme="minorEastAsia" w:hAnsi="Times New Roman" w:cs="Times New Roman"/>
          <w:sz w:val="28"/>
          <w:szCs w:val="28"/>
          <w:vertAlign w:val="superscript"/>
        </w:rPr>
        <w:fldChar w:fldCharType="begin" w:fldLock="1"/>
      </w:r>
      <w:r w:rsidR="00865DE6" w:rsidRPr="001B7D74">
        <w:rPr>
          <w:rFonts w:ascii="Times New Roman" w:eastAsiaTheme="minorEastAsia" w:hAnsi="Times New Roman" w:cs="Times New Roman"/>
          <w:sz w:val="28"/>
          <w:szCs w:val="28"/>
          <w:vertAlign w:val="superscript"/>
        </w:rPr>
        <w:instrText>ADDIN CSL_CITATION { "citationItems" : [ { "id" : "ITEM-1", "itemData" : { "DOI" : "10.1108/13552541211212096", "ISBN" : "1355254131130", "ISSN" : "1355-2546", "author" : [ { "dropping-particle" : "", "family" : "Olatunde Olakanmi", "given" : "Eyitayo", "non-dropping-particle" : "", "parse-names" : false, "suffix" : "" }, { "dropping-particle" : "", "family" : "Dalgarno", "given" : "Kenneth W.", "non-dropping-particle" : "", "parse-names" : false, "suffix" : "" }, { "dropping-particle" : "", "family" : "Cochrane", "given" : "Robert F.", "non-dropping-particle" : "", "parse-names" : false, "suffix" : "" } ], "container-title" : "Rapid Prototyping Journal", "id" : "ITEM-1", "issue" : "2", "issued" : { "date-parts" : [ [ "2012", "3", "2" ] ] }, "page" : "109-119", "title" : "Laser sintering of blended Al-Si powders", "type" : "article-journal", "volume" : "18" }, "uris" : [ "http://www.mendeley.com/documents/?uuid=e9231164-a8a1-4e08-8b89-9a523b989c1b" ] } ], "mendeley" : { "formattedCitation" : "[71]", "manualFormatting" : "71", "plainTextFormattedCitation" : "[71]", "previouslyFormattedCitation" : "[71]" }, "properties" : { "noteIndex" : 0 }, "schema" : "https://github.com/citation-style-language/schema/raw/master/csl-citation.json" }</w:instrText>
      </w:r>
      <w:r w:rsidR="00CB5B27" w:rsidRPr="001B7D74">
        <w:rPr>
          <w:rFonts w:ascii="Times New Roman" w:eastAsiaTheme="minorEastAsia" w:hAnsi="Times New Roman" w:cs="Times New Roman"/>
          <w:sz w:val="28"/>
          <w:szCs w:val="28"/>
          <w:vertAlign w:val="superscript"/>
        </w:rPr>
        <w:fldChar w:fldCharType="separate"/>
      </w:r>
      <w:r w:rsidR="00CB5B27" w:rsidRPr="001B7D74">
        <w:rPr>
          <w:rFonts w:ascii="Times New Roman" w:eastAsiaTheme="minorEastAsia" w:hAnsi="Times New Roman" w:cs="Times New Roman"/>
          <w:noProof/>
          <w:sz w:val="28"/>
          <w:szCs w:val="28"/>
          <w:vertAlign w:val="superscript"/>
        </w:rPr>
        <w:t>71</w:t>
      </w:r>
      <w:r w:rsidR="00CB5B27" w:rsidRPr="001B7D74">
        <w:rPr>
          <w:rFonts w:ascii="Times New Roman" w:eastAsiaTheme="minorEastAsia" w:hAnsi="Times New Roman" w:cs="Times New Roman"/>
          <w:sz w:val="28"/>
          <w:szCs w:val="28"/>
          <w:vertAlign w:val="superscript"/>
        </w:rPr>
        <w:fldChar w:fldCharType="end"/>
      </w:r>
    </w:p>
    <w:p w14:paraId="27475C4E" w14:textId="35A29E4F" w:rsidR="008558D9" w:rsidRPr="001B7D74" w:rsidRDefault="002F3641" w:rsidP="004175D5">
      <w:pPr>
        <w:spacing w:after="0" w:line="480" w:lineRule="auto"/>
        <w:ind w:left="2880" w:firstLine="720"/>
        <w:jc w:val="both"/>
        <w:rPr>
          <w:rFonts w:eastAsiaTheme="minorEastAsia"/>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vhd</m:t>
            </m:r>
          </m:den>
        </m:f>
      </m:oMath>
      <w:r w:rsidR="0025741A" w:rsidRPr="001B7D74">
        <w:rPr>
          <w:rFonts w:ascii="Times New Roman" w:eastAsiaTheme="minorEastAsia" w:hAnsi="Times New Roman" w:cs="Times New Roman"/>
          <w:sz w:val="24"/>
          <w:szCs w:val="24"/>
        </w:rPr>
        <w:tab/>
      </w:r>
      <w:r w:rsidR="006D41F1" w:rsidRPr="001B7D74">
        <w:rPr>
          <w:rFonts w:ascii="Times New Roman" w:eastAsiaTheme="minorEastAsia" w:hAnsi="Times New Roman" w:cs="Times New Roman"/>
          <w:sz w:val="24"/>
          <w:szCs w:val="24"/>
        </w:rPr>
        <w:tab/>
      </w:r>
      <w:r w:rsidR="006D41F1" w:rsidRPr="001B7D74">
        <w:rPr>
          <w:rFonts w:ascii="Times New Roman" w:eastAsiaTheme="minorEastAsia" w:hAnsi="Times New Roman" w:cs="Times New Roman"/>
          <w:sz w:val="24"/>
          <w:szCs w:val="24"/>
        </w:rPr>
        <w:tab/>
      </w:r>
      <w:r w:rsidR="006D41F1" w:rsidRPr="001B7D74">
        <w:rPr>
          <w:rFonts w:ascii="Times New Roman" w:eastAsiaTheme="minorEastAsia" w:hAnsi="Times New Roman" w:cs="Times New Roman"/>
          <w:sz w:val="24"/>
          <w:szCs w:val="24"/>
        </w:rPr>
        <w:tab/>
      </w:r>
      <w:r w:rsidR="006D41F1" w:rsidRPr="001B7D74">
        <w:rPr>
          <w:rFonts w:ascii="Times New Roman" w:eastAsiaTheme="minorEastAsia" w:hAnsi="Times New Roman" w:cs="Times New Roman"/>
          <w:sz w:val="24"/>
          <w:szCs w:val="24"/>
        </w:rPr>
        <w:tab/>
      </w:r>
      <w:r w:rsidR="006D41F1" w:rsidRPr="001B7D74">
        <w:rPr>
          <w:rFonts w:ascii="Times New Roman" w:eastAsiaTheme="minorEastAsia" w:hAnsi="Times New Roman" w:cs="Times New Roman"/>
          <w:sz w:val="24"/>
          <w:szCs w:val="24"/>
        </w:rPr>
        <w:tab/>
      </w:r>
      <w:r w:rsidR="008558D9" w:rsidRPr="001B7D74">
        <w:rPr>
          <w:rFonts w:ascii="Times New Roman" w:hAnsi="Times New Roman" w:cs="Times New Roman"/>
          <w:sz w:val="24"/>
          <w:szCs w:val="24"/>
        </w:rPr>
        <w:t>(1)</w:t>
      </w:r>
    </w:p>
    <w:p w14:paraId="351BDBF3" w14:textId="17B14E80" w:rsidR="00674A64" w:rsidRPr="001B7D74" w:rsidRDefault="00561843" w:rsidP="00674A64">
      <w:pPr>
        <w:spacing w:after="0" w:line="480" w:lineRule="auto"/>
        <w:jc w:val="both"/>
        <w:rPr>
          <w:rFonts w:ascii="Times New Roman" w:hAnsi="Times New Roman" w:cs="Times New Roman"/>
          <w:sz w:val="24"/>
          <w:szCs w:val="24"/>
        </w:rPr>
      </w:pPr>
      <w:r w:rsidRPr="001B7D74">
        <w:rPr>
          <w:rFonts w:ascii="Times New Roman" w:hAnsi="Times New Roman" w:cs="Times New Roman"/>
          <w:sz w:val="24"/>
          <w:szCs w:val="24"/>
        </w:rPr>
        <w:t xml:space="preserve">However, electron beam-based PBF (EBM) and DED-based techniques employ a slightly different energy density relationship. In EBM, the acceleration voltage, </w:t>
      </w:r>
      <w:r w:rsidRPr="001B7D74">
        <w:rPr>
          <w:rFonts w:ascii="Times New Roman" w:hAnsi="Times New Roman" w:cs="Times New Roman"/>
          <w:i/>
          <w:sz w:val="24"/>
          <w:szCs w:val="24"/>
        </w:rPr>
        <w:t>U</w:t>
      </w:r>
      <w:r w:rsidR="00092AF8" w:rsidRPr="001B7D74">
        <w:rPr>
          <w:rFonts w:ascii="Times New Roman" w:hAnsi="Times New Roman" w:cs="Times New Roman"/>
          <w:i/>
          <w:sz w:val="24"/>
          <w:szCs w:val="24"/>
        </w:rPr>
        <w:t>,</w:t>
      </w:r>
      <w:r w:rsidRPr="001B7D74">
        <w:rPr>
          <w:rFonts w:ascii="Times New Roman" w:hAnsi="Times New Roman" w:cs="Times New Roman"/>
          <w:i/>
          <w:sz w:val="24"/>
          <w:szCs w:val="24"/>
        </w:rPr>
        <w:t xml:space="preserve"> </w:t>
      </w:r>
      <w:r w:rsidRPr="001B7D74">
        <w:rPr>
          <w:rFonts w:ascii="Times New Roman" w:hAnsi="Times New Roman" w:cs="Times New Roman"/>
          <w:sz w:val="24"/>
          <w:szCs w:val="24"/>
        </w:rPr>
        <w:t xml:space="preserve">and current, </w:t>
      </w:r>
      <w:r w:rsidRPr="001B7D74">
        <w:rPr>
          <w:rFonts w:ascii="Times New Roman" w:hAnsi="Times New Roman" w:cs="Times New Roman"/>
          <w:i/>
          <w:sz w:val="24"/>
          <w:szCs w:val="24"/>
        </w:rPr>
        <w:t xml:space="preserve">I </w:t>
      </w:r>
      <w:r w:rsidRPr="001B7D74">
        <w:rPr>
          <w:rFonts w:ascii="Times New Roman" w:hAnsi="Times New Roman" w:cs="Times New Roman"/>
          <w:sz w:val="24"/>
          <w:szCs w:val="24"/>
        </w:rPr>
        <w:t xml:space="preserve">of the electron beam are taken into consideration for the </w:t>
      </w:r>
      <w:r w:rsidRPr="001B7D74">
        <w:rPr>
          <w:rFonts w:ascii="Times New Roman" w:hAnsi="Times New Roman" w:cs="Times New Roman"/>
          <w:i/>
          <w:sz w:val="24"/>
          <w:szCs w:val="24"/>
        </w:rPr>
        <w:t>P</w:t>
      </w:r>
      <w:r w:rsidRPr="001B7D74">
        <w:rPr>
          <w:rFonts w:ascii="Times New Roman" w:hAnsi="Times New Roman" w:cs="Times New Roman"/>
          <w:sz w:val="24"/>
          <w:szCs w:val="24"/>
        </w:rPr>
        <w:t xml:space="preserve"> term, thus modifying the energy density</w:t>
      </w:r>
      <w:r w:rsidR="00FE38A4" w:rsidRPr="001B7D7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oMath>
      <w:r w:rsidRPr="001B7D74">
        <w:rPr>
          <w:rFonts w:ascii="Times New Roman" w:hAnsi="Times New Roman" w:cs="Times New Roman"/>
          <w:sz w:val="24"/>
          <w:szCs w:val="24"/>
        </w:rPr>
        <w:t xml:space="preserve"> </w:t>
      </w:r>
      <w:r w:rsidR="00FE38A4" w:rsidRPr="001B7D74">
        <w:rPr>
          <w:rFonts w:ascii="Times New Roman" w:hAnsi="Times New Roman" w:cs="Times New Roman"/>
          <w:sz w:val="24"/>
          <w:szCs w:val="24"/>
        </w:rPr>
        <w:t>, as</w:t>
      </w:r>
      <w:r w:rsidR="008558D9" w:rsidRPr="001B7D74">
        <w:rPr>
          <w:rFonts w:ascii="Times New Roman" w:hAnsi="Times New Roman" w:cs="Times New Roman"/>
          <w:sz w:val="24"/>
          <w:szCs w:val="24"/>
        </w:rPr>
        <w:t>:</w:t>
      </w:r>
      <w:r w:rsidRPr="001B7D74">
        <w:rPr>
          <w:rFonts w:ascii="Times New Roman" w:hAnsi="Times New Roman" w:cs="Times New Roman"/>
          <w:sz w:val="24"/>
          <w:szCs w:val="24"/>
        </w:rPr>
        <w:t xml:space="preserve"> </w:t>
      </w:r>
      <w:r w:rsidR="00255E53" w:rsidRPr="001B7D74">
        <w:rPr>
          <w:rFonts w:ascii="Times New Roman" w:hAnsi="Times New Roman" w:cs="Times New Roman"/>
          <w:sz w:val="24"/>
          <w:szCs w:val="24"/>
          <w:vertAlign w:val="superscript"/>
        </w:rPr>
        <w:fldChar w:fldCharType="begin" w:fldLock="1"/>
      </w:r>
      <w:r w:rsidR="00865DE6" w:rsidRPr="001B7D74">
        <w:rPr>
          <w:rFonts w:ascii="Times New Roman" w:hAnsi="Times New Roman" w:cs="Times New Roman"/>
          <w:sz w:val="24"/>
          <w:szCs w:val="24"/>
          <w:vertAlign w:val="superscript"/>
        </w:rPr>
        <w:instrText>ADDIN CSL_CITATION { "citationItems" : [ { "id" : "ITEM-1", "itemData" : { "DOI" : "10.1016/j.jmatprotec.2014.11.010", "ISSN" : "09240136", "author" : [ { "dropping-particle" : "", "family" : "Guo", "given" : "Chao", "non-dropping-particle" : "", "parse-names" : false, "suffix" : "" }, { "dropping-particle" : "", "family" : "Ge", "given" : "Wenjun", "non-dropping-particle" : "", "parse-names" : false, "suffix" : "" }, { "dropping-particle" : "", "family" : "Lin", "given" : "Feng", "non-dropping-particle" : "", "parse-names" : false, "suffix" : "" } ], "container-title" : "Journal of Materials Processing Technology", "id" : "ITEM-1", "issued" : { "date-parts" : [ [ "2014", "11" ] ] }, "page" : "148-157", "publisher" : "Elsevier B.V.", "title" : "Effects of scanning parameters on material deposition during Electron Beam Selective Melting of Ti-6Al-4V powder", "type" : "article-journal", "volume" : "217" }, "uris" : [ "http://www.mendeley.com/documents/?uuid=5330eef9-b44d-4078-93e4-d7cea5e2180e" ] }, { "id" : "ITEM-2", "itemData" : { "DOI" : "10.1016/j.actamat.2016.06.022", "ISBN" : "1359-6454", "ISSN" : "13596454", "author" : [ { "dropping-particle" : "", "family" : "Yan", "given" : "Wentao", "non-dropping-particle" : "", "parse-names" : false, "suffix" : "" }, { "dropping-particle" : "", "family" : "Ge", "given" : "Wenjun", "non-dropping-particle" : "", "parse-names" : false, "suffix" : "" }, { "dropping-particle" : "", "family" : "Smith", "given" : "Jacob", "non-dropping-particle" : "", "parse-names" : false, "suffix" : "" }, { "dropping-particle" : "", "family" : "Lin", "given" : "Stephen", "non-dropping-particle" : "", "parse-names" : false, "suffix" : "" }, { "dropping-particle" : "", "family" : "Kafka", "given" : "Orion L", "non-dropping-particle" : "", "parse-names" : false, "suffix" : "" }, { "dropping-particle" : "", "family" : "Lin", "given" : "Feng", "non-dropping-particle" : "", "parse-names" : false, "suffix" : "" }, { "dropping-particle" : "", "family" : "Kam", "given" : "Wing", "non-dropping-particle" : "", "parse-names" : false, "suffix" : "" } ], "container-title" : "Acta Materialia", "id" : "ITEM-2", "issued" : { "date-parts" : [ [ "2016" ] ] }, "page" : "403-412", "publisher" : "Elsevier Ltd", "title" : "Multi-scale modeling of electron beam melting of functionally graded materials", "type" : "article-journal", "volume" : "115" }, "uris" : [ "http://www.mendeley.com/documents/?uuid=c89d0ded-f69d-40f1-ba9f-c9b5770dd4dd" ] } ], "mendeley" : { "formattedCitation" : "[24], [72]", "manualFormatting" : "24,72", "plainTextFormattedCitation" : "[24], [72]", "previouslyFormattedCitation" : "[24], [72]" }, "properties" : { "noteIndex" : 0 }, "schema" : "https://github.com/citation-style-language/schema/raw/master/csl-citation.json" }</w:instrText>
      </w:r>
      <w:r w:rsidR="00255E53" w:rsidRPr="001B7D74">
        <w:rPr>
          <w:rFonts w:ascii="Times New Roman" w:hAnsi="Times New Roman" w:cs="Times New Roman"/>
          <w:sz w:val="24"/>
          <w:szCs w:val="24"/>
          <w:vertAlign w:val="superscript"/>
        </w:rPr>
        <w:fldChar w:fldCharType="separate"/>
      </w:r>
      <w:r w:rsidR="00CB5B27" w:rsidRPr="001B7D74">
        <w:rPr>
          <w:rFonts w:ascii="Times New Roman" w:hAnsi="Times New Roman" w:cs="Times New Roman"/>
          <w:noProof/>
          <w:sz w:val="24"/>
          <w:szCs w:val="24"/>
          <w:vertAlign w:val="superscript"/>
        </w:rPr>
        <w:t>24,72</w:t>
      </w:r>
      <w:r w:rsidR="00255E53" w:rsidRPr="001B7D74">
        <w:rPr>
          <w:rFonts w:ascii="Times New Roman" w:hAnsi="Times New Roman" w:cs="Times New Roman"/>
          <w:sz w:val="24"/>
          <w:szCs w:val="24"/>
          <w:vertAlign w:val="superscript"/>
        </w:rPr>
        <w:fldChar w:fldCharType="end"/>
      </w:r>
      <w:r w:rsidR="004175D5" w:rsidRPr="001B7D74">
        <w:rPr>
          <w:rFonts w:ascii="Times New Roman" w:hAnsi="Times New Roman" w:cs="Times New Roman"/>
          <w:sz w:val="24"/>
          <w:szCs w:val="24"/>
          <w:vertAlign w:val="superscript"/>
        </w:rPr>
        <w:t xml:space="preserve"> </w:t>
      </w:r>
      <w:r w:rsidR="00674A64" w:rsidRPr="001B7D74">
        <w:rPr>
          <w:rFonts w:ascii="Times New Roman" w:eastAsiaTheme="minorEastAsia" w:hAnsi="Times New Roman" w:cs="Times New Roman"/>
          <w:sz w:val="24"/>
          <w:szCs w:val="24"/>
          <w:vertAlign w:val="superscript"/>
        </w:rPr>
        <w:tab/>
      </w:r>
      <w:r w:rsidR="00674A64" w:rsidRPr="001B7D74">
        <w:rPr>
          <w:rFonts w:ascii="Times New Roman" w:eastAsiaTheme="minorEastAsia" w:hAnsi="Times New Roman" w:cs="Times New Roman"/>
          <w:sz w:val="24"/>
          <w:szCs w:val="24"/>
          <w:vertAlign w:val="superscript"/>
        </w:rPr>
        <w:tab/>
      </w:r>
      <w:r w:rsidR="00674A64" w:rsidRPr="001B7D74">
        <w:rPr>
          <w:rFonts w:ascii="Times New Roman" w:eastAsiaTheme="minorEastAsia" w:hAnsi="Times New Roman" w:cs="Times New Roman"/>
          <w:sz w:val="24"/>
          <w:szCs w:val="24"/>
          <w:vertAlign w:val="superscript"/>
        </w:rPr>
        <w:tab/>
      </w:r>
      <w:r w:rsidR="00674A64" w:rsidRPr="001B7D74">
        <w:rPr>
          <w:rFonts w:ascii="Times New Roman" w:eastAsiaTheme="minorEastAsia" w:hAnsi="Times New Roman" w:cs="Times New Roman"/>
          <w:sz w:val="24"/>
          <w:szCs w:val="24"/>
          <w:vertAlign w:val="superscript"/>
        </w:rPr>
        <w:tab/>
      </w:r>
      <w:r w:rsidR="00674A64" w:rsidRPr="001B7D74">
        <w:rPr>
          <w:rFonts w:ascii="Times New Roman" w:eastAsiaTheme="minorEastAsia" w:hAnsi="Times New Roman" w:cs="Times New Roman"/>
          <w:sz w:val="24"/>
          <w:szCs w:val="24"/>
          <w:vertAlign w:val="superscript"/>
        </w:rPr>
        <w:tab/>
      </w:r>
      <w:r w:rsidR="00674A64" w:rsidRPr="001B7D74">
        <w:rPr>
          <w:rFonts w:ascii="Times New Roman" w:eastAsiaTheme="minorEastAsia" w:hAnsi="Times New Roman" w:cs="Times New Roman"/>
          <w:sz w:val="24"/>
          <w:szCs w:val="24"/>
          <w:vertAlign w:val="superscript"/>
        </w:rPr>
        <w:tab/>
      </w:r>
      <w:r w:rsidR="00674A64" w:rsidRPr="001B7D74">
        <w:rPr>
          <w:rFonts w:ascii="Times New Roman" w:eastAsiaTheme="minorEastAsia" w:hAnsi="Times New Roman" w:cs="Times New Roman"/>
          <w:sz w:val="24"/>
          <w:szCs w:val="24"/>
          <w:vertAlign w:val="superscript"/>
        </w:rPr>
        <w:tab/>
      </w:r>
      <w:r w:rsidR="00674A64" w:rsidRPr="001B7D74">
        <w:rPr>
          <w:rFonts w:ascii="Times New Roman" w:eastAsiaTheme="minorEastAsia" w:hAnsi="Times New Roman" w:cs="Times New Roman"/>
          <w:sz w:val="24"/>
          <w:szCs w:val="24"/>
          <w:vertAlign w:val="superscript"/>
        </w:rPr>
        <w:tab/>
      </w:r>
      <w:r w:rsidR="00674A64" w:rsidRPr="001B7D74">
        <w:rPr>
          <w:rFonts w:ascii="Times New Roman" w:eastAsiaTheme="minorEastAsia" w:hAnsi="Times New Roman" w:cs="Times New Roman"/>
          <w:sz w:val="24"/>
          <w:szCs w:val="24"/>
          <w:vertAlign w:val="superscript"/>
        </w:rPr>
        <w:tab/>
      </w:r>
      <w:r w:rsidR="00674A64" w:rsidRPr="001B7D74">
        <w:rPr>
          <w:rFonts w:ascii="Times New Roman" w:eastAsiaTheme="minorEastAsia" w:hAnsi="Times New Roman" w:cs="Times New Roman"/>
          <w:sz w:val="24"/>
          <w:szCs w:val="24"/>
          <w:vertAlign w:val="superscript"/>
        </w:rPr>
        <w:tab/>
      </w:r>
      <w:r w:rsidR="00674A64" w:rsidRPr="001B7D74">
        <w:rPr>
          <w:rFonts w:ascii="Times New Roman" w:eastAsiaTheme="minorEastAsia" w:hAnsi="Times New Roman" w:cs="Times New Roman"/>
          <w:sz w:val="24"/>
          <w:szCs w:val="24"/>
          <w:vertAlign w:val="superscript"/>
        </w:rPr>
        <w:tab/>
      </w:r>
      <w:r w:rsidR="00674A64" w:rsidRPr="001B7D74">
        <w:rPr>
          <w:rFonts w:ascii="Times New Roman" w:eastAsiaTheme="minorEastAsia" w:hAnsi="Times New Roman" w:cs="Times New Roman"/>
          <w:sz w:val="24"/>
          <w:szCs w:val="24"/>
          <w:vertAlign w:val="superscript"/>
        </w:rPr>
        <w:tab/>
      </w:r>
      <w:r w:rsidR="00674A64" w:rsidRPr="001B7D74">
        <w:rPr>
          <w:rFonts w:ascii="Times New Roman" w:eastAsiaTheme="minorEastAsia" w:hAnsi="Times New Roman" w:cs="Times New Roman"/>
          <w:sz w:val="24"/>
          <w:szCs w:val="24"/>
          <w:vertAlign w:val="superscript"/>
        </w:rPr>
        <w:tab/>
      </w:r>
      <w:r w:rsidR="00674A64" w:rsidRPr="001B7D74">
        <w:rPr>
          <w:rFonts w:ascii="Times New Roman" w:eastAsiaTheme="minorEastAsia" w:hAnsi="Times New Roman" w:cs="Times New Roman"/>
          <w:sz w:val="24"/>
          <w:szCs w:val="24"/>
          <w:vertAlign w:val="superscript"/>
        </w:rPr>
        <w:tab/>
      </w:r>
      <w:r w:rsidR="00674A64" w:rsidRPr="001B7D74">
        <w:rPr>
          <w:rFonts w:ascii="Times New Roman" w:eastAsiaTheme="minorEastAsia" w:hAnsi="Times New Roman" w:cs="Times New Roman"/>
          <w:sz w:val="24"/>
          <w:szCs w:val="24"/>
          <w:vertAlign w:val="superscript"/>
        </w:rPr>
        <w:tab/>
      </w:r>
      <w:r w:rsidR="00674A64" w:rsidRPr="001B7D74">
        <w:rPr>
          <w:rFonts w:ascii="Times New Roman" w:eastAsiaTheme="minorEastAsia" w:hAnsi="Times New Roman" w:cs="Times New Roman"/>
          <w:sz w:val="24"/>
          <w:szCs w:val="24"/>
          <w:vertAlign w:val="superscript"/>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f>
          <m:fPr>
            <m:ctrlPr>
              <w:rPr>
                <w:rFonts w:ascii="Cambria Math" w:hAnsi="Cambria Math" w:cs="Times New Roman"/>
                <w:i/>
                <w:sz w:val="28"/>
                <w:szCs w:val="28"/>
              </w:rPr>
            </m:ctrlPr>
          </m:fPr>
          <m:num>
            <m:r>
              <w:rPr>
                <w:rFonts w:ascii="Cambria Math" w:hAnsi="Cambria Math" w:cs="Times New Roman"/>
                <w:sz w:val="28"/>
                <w:szCs w:val="28"/>
              </w:rPr>
              <m:t>4UI</m:t>
            </m:r>
          </m:num>
          <m:den>
            <m:r>
              <w:rPr>
                <w:rFonts w:ascii="Cambria Math" w:hAnsi="Cambria Math" w:cs="Times New Roman"/>
                <w:sz w:val="28"/>
                <w:szCs w:val="28"/>
              </w:rPr>
              <m:t>πvs</m:t>
            </m:r>
          </m:den>
        </m:f>
      </m:oMath>
      <w:r w:rsidR="0025741A" w:rsidRPr="001B7D74">
        <w:rPr>
          <w:rFonts w:ascii="Times New Roman" w:eastAsiaTheme="minorEastAsia" w:hAnsi="Times New Roman" w:cs="Times New Roman"/>
          <w:sz w:val="28"/>
          <w:szCs w:val="28"/>
        </w:rPr>
        <w:tab/>
      </w:r>
      <w:r w:rsidR="006D41F1" w:rsidRPr="001B7D74">
        <w:rPr>
          <w:rFonts w:ascii="Times New Roman" w:eastAsiaTheme="minorEastAsia" w:hAnsi="Times New Roman" w:cs="Times New Roman"/>
          <w:sz w:val="28"/>
          <w:szCs w:val="28"/>
        </w:rPr>
        <w:tab/>
      </w:r>
      <w:r w:rsidR="006D41F1" w:rsidRPr="001B7D74">
        <w:rPr>
          <w:rFonts w:ascii="Times New Roman" w:eastAsiaTheme="minorEastAsia" w:hAnsi="Times New Roman" w:cs="Times New Roman"/>
          <w:sz w:val="28"/>
          <w:szCs w:val="28"/>
        </w:rPr>
        <w:tab/>
      </w:r>
      <w:r w:rsidR="006D41F1" w:rsidRPr="001B7D74">
        <w:rPr>
          <w:rFonts w:ascii="Times New Roman" w:eastAsiaTheme="minorEastAsia" w:hAnsi="Times New Roman" w:cs="Times New Roman"/>
          <w:sz w:val="28"/>
          <w:szCs w:val="28"/>
        </w:rPr>
        <w:tab/>
      </w:r>
      <w:r w:rsidR="006D41F1" w:rsidRPr="001B7D74">
        <w:rPr>
          <w:rFonts w:ascii="Times New Roman" w:eastAsiaTheme="minorEastAsia" w:hAnsi="Times New Roman" w:cs="Times New Roman"/>
          <w:sz w:val="28"/>
          <w:szCs w:val="28"/>
        </w:rPr>
        <w:tab/>
      </w:r>
      <w:r w:rsidR="006D41F1" w:rsidRPr="001B7D74">
        <w:rPr>
          <w:rFonts w:ascii="Times New Roman" w:eastAsiaTheme="minorEastAsia" w:hAnsi="Times New Roman" w:cs="Times New Roman"/>
          <w:sz w:val="28"/>
          <w:szCs w:val="28"/>
        </w:rPr>
        <w:tab/>
      </w:r>
      <w:r w:rsidR="008558D9" w:rsidRPr="001B7D74">
        <w:rPr>
          <w:rFonts w:ascii="Times New Roman" w:eastAsiaTheme="minorEastAsia" w:hAnsi="Times New Roman" w:cs="Times New Roman"/>
          <w:sz w:val="24"/>
          <w:szCs w:val="24"/>
        </w:rPr>
        <w:t>(2)</w:t>
      </w:r>
    </w:p>
    <w:p w14:paraId="272CF803" w14:textId="7E548482" w:rsidR="006D41F1" w:rsidRPr="001B7D74" w:rsidRDefault="00561843" w:rsidP="00674A64">
      <w:pPr>
        <w:spacing w:after="0" w:line="480" w:lineRule="auto"/>
        <w:jc w:val="both"/>
        <w:rPr>
          <w:rFonts w:ascii="Times New Roman" w:eastAsiaTheme="minorEastAsia" w:hAnsi="Times New Roman" w:cs="Times New Roman"/>
          <w:sz w:val="24"/>
          <w:szCs w:val="24"/>
        </w:rPr>
      </w:pPr>
      <w:r w:rsidRPr="001B7D74">
        <w:rPr>
          <w:rFonts w:ascii="Times New Roman" w:hAnsi="Times New Roman" w:cs="Times New Roman"/>
          <w:sz w:val="24"/>
          <w:szCs w:val="24"/>
        </w:rPr>
        <w:t xml:space="preserve">where </w:t>
      </w:r>
      <w:r w:rsidRPr="001B7D74">
        <w:rPr>
          <w:rFonts w:ascii="Times New Roman" w:hAnsi="Times New Roman" w:cs="Times New Roman"/>
          <w:i/>
          <w:sz w:val="24"/>
          <w:szCs w:val="24"/>
        </w:rPr>
        <w:t xml:space="preserve">s </w:t>
      </w:r>
      <w:r w:rsidRPr="001B7D74">
        <w:rPr>
          <w:rFonts w:ascii="Times New Roman" w:hAnsi="Times New Roman" w:cs="Times New Roman"/>
          <w:sz w:val="24"/>
          <w:szCs w:val="24"/>
        </w:rPr>
        <w:t>is the scan line spacing in this case</w:t>
      </w:r>
      <w:r w:rsidR="00AD5371" w:rsidRPr="001B7D74">
        <w:rPr>
          <w:rFonts w:ascii="Times New Roman" w:hAnsi="Times New Roman" w:cs="Times New Roman"/>
          <w:sz w:val="24"/>
          <w:szCs w:val="24"/>
        </w:rPr>
        <w:t>.</w:t>
      </w:r>
      <w:r w:rsidR="006F4CE6" w:rsidRPr="001B7D74">
        <w:rPr>
          <w:rFonts w:ascii="Times New Roman" w:hAnsi="Times New Roman" w:cs="Times New Roman"/>
          <w:sz w:val="24"/>
          <w:szCs w:val="24"/>
        </w:rPr>
        <w:t xml:space="preserve"> </w:t>
      </w:r>
      <w:r w:rsidRPr="001B7D74">
        <w:rPr>
          <w:rFonts w:ascii="Times New Roman" w:hAnsi="Times New Roman" w:cs="Times New Roman"/>
          <w:sz w:val="24"/>
          <w:szCs w:val="24"/>
        </w:rPr>
        <w:t>Meanwhile, the energy density</w:t>
      </w:r>
      <w:r w:rsidR="00B93167" w:rsidRPr="001B7D74">
        <w:rPr>
          <w:rFonts w:ascii="Times New Roman" w:hAnsi="Times New Roman" w:cs="Times New Roman"/>
          <w:sz w:val="24"/>
          <w:szCs w:val="24"/>
        </w:rPr>
        <w:t xml:space="preserve">, </w:t>
      </w:r>
      <w:r w:rsidRPr="001B7D7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3</m:t>
            </m:r>
          </m:sub>
        </m:sSub>
      </m:oMath>
      <w:r w:rsidRPr="001B7D74">
        <w:rPr>
          <w:rFonts w:ascii="Times New Roman" w:hAnsi="Times New Roman" w:cs="Times New Roman"/>
          <w:sz w:val="24"/>
          <w:szCs w:val="24"/>
        </w:rPr>
        <w:t xml:space="preserve"> </w:t>
      </w:r>
      <w:r w:rsidR="00B93167" w:rsidRPr="001B7D74">
        <w:rPr>
          <w:rFonts w:ascii="Times New Roman" w:hAnsi="Times New Roman" w:cs="Times New Roman"/>
          <w:sz w:val="24"/>
          <w:szCs w:val="24"/>
        </w:rPr>
        <w:t xml:space="preserve">, </w:t>
      </w:r>
      <w:r w:rsidRPr="001B7D74">
        <w:rPr>
          <w:rFonts w:ascii="Times New Roman" w:hAnsi="Times New Roman" w:cs="Times New Roman"/>
          <w:sz w:val="24"/>
          <w:szCs w:val="24"/>
        </w:rPr>
        <w:t xml:space="preserve">in DED-based processes </w:t>
      </w:r>
      <w:r w:rsidR="00B93167" w:rsidRPr="001B7D74">
        <w:rPr>
          <w:rFonts w:ascii="Times New Roman" w:hAnsi="Times New Roman" w:cs="Times New Roman"/>
          <w:sz w:val="24"/>
          <w:szCs w:val="24"/>
        </w:rPr>
        <w:t xml:space="preserve">is related by </w:t>
      </w:r>
      <w:r w:rsidRPr="001B7D74">
        <w:rPr>
          <w:rFonts w:ascii="Times New Roman" w:hAnsi="Times New Roman" w:cs="Times New Roman"/>
          <w:sz w:val="24"/>
          <w:szCs w:val="24"/>
        </w:rPr>
        <w:t xml:space="preserve">material feed rate (powder or wire), </w:t>
      </w:r>
      <w:r w:rsidRPr="001B7D74">
        <w:rPr>
          <w:rFonts w:ascii="Times New Roman" w:hAnsi="Times New Roman" w:cs="Times New Roman"/>
          <w:i/>
          <w:sz w:val="24"/>
          <w:szCs w:val="24"/>
        </w:rPr>
        <w:t>F</w:t>
      </w:r>
      <w:r w:rsidRPr="001B7D74">
        <w:rPr>
          <w:rFonts w:ascii="Times New Roman" w:hAnsi="Times New Roman" w:cs="Times New Roman"/>
          <w:sz w:val="24"/>
          <w:szCs w:val="24"/>
        </w:rPr>
        <w:t>,</w:t>
      </w:r>
      <w:r w:rsidRPr="001B7D74">
        <w:rPr>
          <w:rFonts w:ascii="Times New Roman" w:hAnsi="Times New Roman" w:cs="Times New Roman"/>
          <w:i/>
          <w:sz w:val="24"/>
          <w:szCs w:val="24"/>
        </w:rPr>
        <w:t xml:space="preserve"> </w:t>
      </w:r>
      <w:r w:rsidRPr="001B7D74">
        <w:rPr>
          <w:rFonts w:ascii="Times New Roman" w:hAnsi="Times New Roman" w:cs="Times New Roman"/>
          <w:sz w:val="24"/>
          <w:szCs w:val="24"/>
        </w:rPr>
        <w:t xml:space="preserve">heat source power, </w:t>
      </w:r>
      <w:r w:rsidRPr="001B7D74">
        <w:rPr>
          <w:rFonts w:ascii="Times New Roman" w:hAnsi="Times New Roman" w:cs="Times New Roman"/>
          <w:i/>
          <w:sz w:val="24"/>
          <w:szCs w:val="24"/>
        </w:rPr>
        <w:t>P</w:t>
      </w:r>
      <w:r w:rsidRPr="001B7D74">
        <w:rPr>
          <w:rFonts w:ascii="Times New Roman" w:hAnsi="Times New Roman" w:cs="Times New Roman"/>
          <w:sz w:val="24"/>
          <w:szCs w:val="24"/>
        </w:rPr>
        <w:t xml:space="preserve">, and cladding speed, </w:t>
      </w:r>
      <w:r w:rsidRPr="001B7D74">
        <w:rPr>
          <w:rFonts w:ascii="Times New Roman" w:hAnsi="Times New Roman" w:cs="Times New Roman"/>
          <w:i/>
          <w:sz w:val="24"/>
          <w:szCs w:val="24"/>
        </w:rPr>
        <w:t>s,</w:t>
      </w:r>
      <w:r w:rsidR="006D41F1" w:rsidRPr="001B7D74">
        <w:rPr>
          <w:rFonts w:ascii="Times New Roman" w:hAnsi="Times New Roman" w:cs="Times New Roman"/>
          <w:sz w:val="24"/>
          <w:szCs w:val="24"/>
        </w:rPr>
        <w:t>:</w:t>
      </w:r>
      <w:r w:rsidR="00255E53" w:rsidRPr="001B7D74">
        <w:rPr>
          <w:rFonts w:ascii="Times New Roman" w:hAnsi="Times New Roman" w:cs="Times New Roman"/>
          <w:sz w:val="24"/>
          <w:szCs w:val="24"/>
        </w:rPr>
        <w:t xml:space="preserve"> </w:t>
      </w:r>
      <w:r w:rsidR="00255E53" w:rsidRPr="001B7D74">
        <w:rPr>
          <w:rFonts w:ascii="Times New Roman" w:eastAsiaTheme="minorEastAsia" w:hAnsi="Times New Roman" w:cs="Times New Roman"/>
          <w:sz w:val="24"/>
          <w:szCs w:val="24"/>
          <w:vertAlign w:val="superscript"/>
        </w:rPr>
        <w:fldChar w:fldCharType="begin" w:fldLock="1"/>
      </w:r>
      <w:r w:rsidR="00865DE6" w:rsidRPr="001B7D74">
        <w:rPr>
          <w:rFonts w:ascii="Times New Roman" w:eastAsiaTheme="minorEastAsia" w:hAnsi="Times New Roman" w:cs="Times New Roman"/>
          <w:sz w:val="24"/>
          <w:szCs w:val="24"/>
          <w:vertAlign w:val="superscript"/>
        </w:rPr>
        <w:instrText>ADDIN CSL_CITATION { "citationItems" : [ { "id" : "ITEM-1", "itemData" : { "DOI" : "10.1016/j.phpro.2010.08.158", "ISSN" : "18753892", "author" : [ { "dropping-particle" : "", "family" : "Novichenko", "given" : "D.", "non-dropping-particle" : "", "parse-names" : false, "suffix" : "" }, { "dropping-particle" : "", "family" : "Thivillon", "given" : "L.", "non-dropping-particle" : "", "parse-names" : false, "suffix" : "" }, { "dropping-particle" : "", "family" : "Bertrand", "given" : "Ph.", "non-dropping-particle" : "", "parse-names" : false, "suffix" : "" }, { "dropping-particle" : "", "family" : "Smurov", "given" : "I.", "non-dropping-particle" : "", "parse-names" : false, "suffix" : "" } ], "container-title" : "Physics Procedia", "id" : "ITEM-1", "issued" : { "date-parts" : [ [ "2010", "1" ] ] }, "page" : "369-377", "publisher" : "Elsevier", "title" : "Carbide-reinforced metal matrix composite by direct metal deposition", "type" : "article-journal", "volume" : "5" }, "uris" : [ "http://www.mendeley.com/documents/?uuid=1c46f6ad-71a9-4dc7-92f4-4f565c7c1bfd" ] } ], "mendeley" : { "formattedCitation" : "[41]", "manualFormatting" : "41", "plainTextFormattedCitation" : "[41]", "previouslyFormattedCitation" : "[41]" }, "properties" : { "noteIndex" : 0 }, "schema" : "https://github.com/citation-style-language/schema/raw/master/csl-citation.json" }</w:instrText>
      </w:r>
      <w:r w:rsidR="00255E53" w:rsidRPr="001B7D74">
        <w:rPr>
          <w:rFonts w:ascii="Times New Roman" w:eastAsiaTheme="minorEastAsia" w:hAnsi="Times New Roman" w:cs="Times New Roman"/>
          <w:sz w:val="24"/>
          <w:szCs w:val="24"/>
          <w:vertAlign w:val="superscript"/>
        </w:rPr>
        <w:fldChar w:fldCharType="separate"/>
      </w:r>
      <w:r w:rsidR="0085446E" w:rsidRPr="001B7D74">
        <w:rPr>
          <w:rFonts w:ascii="Times New Roman" w:eastAsiaTheme="minorEastAsia" w:hAnsi="Times New Roman" w:cs="Times New Roman"/>
          <w:noProof/>
          <w:sz w:val="24"/>
          <w:szCs w:val="24"/>
          <w:vertAlign w:val="superscript"/>
        </w:rPr>
        <w:t>41</w:t>
      </w:r>
      <w:r w:rsidR="00255E53" w:rsidRPr="001B7D74">
        <w:rPr>
          <w:rFonts w:ascii="Times New Roman" w:eastAsiaTheme="minorEastAsia" w:hAnsi="Times New Roman" w:cs="Times New Roman"/>
          <w:sz w:val="24"/>
          <w:szCs w:val="24"/>
          <w:vertAlign w:val="superscript"/>
        </w:rPr>
        <w:fldChar w:fldCharType="end"/>
      </w:r>
      <w:r w:rsidR="00674A64" w:rsidRPr="001B7D74">
        <w:rPr>
          <w:rFonts w:ascii="Times New Roman" w:eastAsiaTheme="minorEastAsia" w:hAnsi="Times New Roman" w:cs="Times New Roman"/>
          <w:sz w:val="24"/>
          <w:szCs w:val="24"/>
          <w:vertAlign w:val="superscript"/>
        </w:rPr>
        <w:tab/>
      </w:r>
      <w:r w:rsidR="00674A64" w:rsidRPr="001B7D74">
        <w:rPr>
          <w:rFonts w:ascii="Times New Roman" w:eastAsiaTheme="minorEastAsia" w:hAnsi="Times New Roman" w:cs="Times New Roman"/>
          <w:sz w:val="24"/>
          <w:szCs w:val="24"/>
          <w:vertAlign w:val="superscript"/>
        </w:rPr>
        <w:tab/>
      </w:r>
      <w:r w:rsidR="00674A64" w:rsidRPr="001B7D74">
        <w:rPr>
          <w:rFonts w:ascii="Times New Roman" w:eastAsiaTheme="minorEastAsia" w:hAnsi="Times New Roman" w:cs="Times New Roman"/>
          <w:sz w:val="24"/>
          <w:szCs w:val="24"/>
          <w:vertAlign w:val="superscript"/>
        </w:rPr>
        <w:tab/>
      </w:r>
      <w:r w:rsidR="00674A64" w:rsidRPr="001B7D74">
        <w:rPr>
          <w:rFonts w:ascii="Times New Roman" w:eastAsiaTheme="minorEastAsia" w:hAnsi="Times New Roman" w:cs="Times New Roman"/>
          <w:sz w:val="24"/>
          <w:szCs w:val="24"/>
          <w:vertAlign w:val="superscript"/>
        </w:rPr>
        <w:tab/>
      </w:r>
      <w:r w:rsidR="00674A64" w:rsidRPr="001B7D74">
        <w:rPr>
          <w:rFonts w:ascii="Times New Roman" w:eastAsiaTheme="minorEastAsia" w:hAnsi="Times New Roman" w:cs="Times New Roman"/>
          <w:sz w:val="24"/>
          <w:szCs w:val="24"/>
          <w:vertAlign w:val="superscript"/>
        </w:rPr>
        <w:tab/>
      </w:r>
      <w:r w:rsidR="00674A64" w:rsidRPr="001B7D74">
        <w:rPr>
          <w:rFonts w:ascii="Times New Roman" w:eastAsiaTheme="minorEastAsia" w:hAnsi="Times New Roman" w:cs="Times New Roman"/>
          <w:sz w:val="24"/>
          <w:szCs w:val="24"/>
          <w:vertAlign w:val="superscript"/>
        </w:rPr>
        <w:tab/>
      </w:r>
      <w:r w:rsidR="00674A64" w:rsidRPr="001B7D74">
        <w:rPr>
          <w:rFonts w:ascii="Times New Roman" w:eastAsiaTheme="minorEastAsia" w:hAnsi="Times New Roman" w:cs="Times New Roman"/>
          <w:sz w:val="24"/>
          <w:szCs w:val="24"/>
          <w:vertAlign w:val="superscript"/>
        </w:rPr>
        <w:tab/>
      </w:r>
      <w:r w:rsidR="00674A64" w:rsidRPr="001B7D74">
        <w:rPr>
          <w:rFonts w:ascii="Times New Roman" w:eastAsiaTheme="minorEastAsia" w:hAnsi="Times New Roman" w:cs="Times New Roman"/>
          <w:sz w:val="24"/>
          <w:szCs w:val="24"/>
          <w:vertAlign w:val="superscript"/>
        </w:rPr>
        <w:tab/>
      </w:r>
      <w:r w:rsidR="00674A64" w:rsidRPr="001B7D74">
        <w:rPr>
          <w:rFonts w:ascii="Times New Roman" w:eastAsiaTheme="minorEastAsia" w:hAnsi="Times New Roman" w:cs="Times New Roman"/>
          <w:sz w:val="24"/>
          <w:szCs w:val="24"/>
          <w:vertAlign w:val="superscript"/>
        </w:rPr>
        <w:tab/>
      </w:r>
      <w:r w:rsidR="00674A64" w:rsidRPr="001B7D74">
        <w:rPr>
          <w:rFonts w:ascii="Times New Roman" w:eastAsiaTheme="minorEastAsia" w:hAnsi="Times New Roman" w:cs="Times New Roman"/>
          <w:sz w:val="24"/>
          <w:szCs w:val="24"/>
          <w:vertAlign w:val="superscript"/>
        </w:rPr>
        <w:tab/>
      </w:r>
      <w:r w:rsidR="00674A64" w:rsidRPr="001B7D74">
        <w:rPr>
          <w:rFonts w:ascii="Times New Roman" w:eastAsiaTheme="minorEastAsia" w:hAnsi="Times New Roman" w:cs="Times New Roman"/>
          <w:sz w:val="24"/>
          <w:szCs w:val="24"/>
          <w:vertAlign w:val="superscript"/>
        </w:rPr>
        <w:tab/>
      </w:r>
      <w:r w:rsidR="00674A64" w:rsidRPr="001B7D74">
        <w:rPr>
          <w:rFonts w:ascii="Times New Roman" w:eastAsiaTheme="minorEastAsia" w:hAnsi="Times New Roman" w:cs="Times New Roman"/>
          <w:sz w:val="24"/>
          <w:szCs w:val="24"/>
          <w:vertAlign w:val="superscript"/>
        </w:rPr>
        <w:tab/>
      </w:r>
      <w:r w:rsidR="00674A64" w:rsidRPr="001B7D74">
        <w:rPr>
          <w:rFonts w:ascii="Times New Roman" w:eastAsiaTheme="minorEastAsia" w:hAnsi="Times New Roman" w:cs="Times New Roman"/>
          <w:sz w:val="24"/>
          <w:szCs w:val="24"/>
          <w:vertAlign w:val="superscript"/>
        </w:rPr>
        <w:tab/>
      </w:r>
      <w:r w:rsidR="00674A64" w:rsidRPr="001B7D74">
        <w:rPr>
          <w:rFonts w:ascii="Times New Roman" w:eastAsiaTheme="minorEastAsia" w:hAnsi="Times New Roman" w:cs="Times New Roman"/>
          <w:sz w:val="24"/>
          <w:szCs w:val="24"/>
          <w:vertAlign w:val="superscript"/>
        </w:rPr>
        <w:tab/>
      </w:r>
      <w:r w:rsidR="00674A64" w:rsidRPr="001B7D74">
        <w:rPr>
          <w:rFonts w:ascii="Times New Roman" w:eastAsiaTheme="minorEastAsia" w:hAnsi="Times New Roman" w:cs="Times New Roman"/>
          <w:sz w:val="24"/>
          <w:szCs w:val="24"/>
          <w:vertAlign w:val="superscript"/>
        </w:rPr>
        <w:tab/>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3</m:t>
            </m:r>
          </m:sub>
        </m:sSub>
        <m:r>
          <w:rPr>
            <w:rFonts w:ascii="Cambria Math" w:eastAsiaTheme="minorEastAsia" w:hAnsi="Cambria Math" w:cs="Times New Roman"/>
            <w:sz w:val="24"/>
            <w:szCs w:val="24"/>
          </w:rPr>
          <m:t xml:space="preserve">= </m:t>
        </m:r>
        <m:f>
          <m:fPr>
            <m:ctrlPr>
              <w:rPr>
                <w:rFonts w:ascii="Cambria Math" w:hAnsi="Cambria Math" w:cs="Times New Roman"/>
                <w:i/>
                <w:sz w:val="28"/>
                <w:szCs w:val="28"/>
              </w:rPr>
            </m:ctrlPr>
          </m:fPr>
          <m:num>
            <m:r>
              <w:rPr>
                <w:rFonts w:ascii="Cambria Math" w:hAnsi="Cambria Math" w:cs="Times New Roman"/>
                <w:sz w:val="28"/>
                <w:szCs w:val="28"/>
              </w:rPr>
              <m:t>PF</m:t>
            </m:r>
          </m:num>
          <m:den>
            <m:r>
              <w:rPr>
                <w:rFonts w:ascii="Cambria Math" w:hAnsi="Cambria Math" w:cs="Times New Roman"/>
                <w:sz w:val="28"/>
                <w:szCs w:val="28"/>
              </w:rPr>
              <m:t>s</m:t>
            </m:r>
          </m:den>
        </m:f>
      </m:oMath>
      <w:r w:rsidR="0025741A" w:rsidRPr="001B7D74">
        <w:rPr>
          <w:rFonts w:ascii="Times New Roman" w:eastAsiaTheme="minorEastAsia" w:hAnsi="Times New Roman" w:cs="Times New Roman"/>
          <w:sz w:val="28"/>
          <w:szCs w:val="28"/>
        </w:rPr>
        <w:tab/>
      </w:r>
      <w:r w:rsidR="006D41F1" w:rsidRPr="001B7D74">
        <w:rPr>
          <w:rFonts w:ascii="Times New Roman" w:eastAsiaTheme="minorEastAsia" w:hAnsi="Times New Roman" w:cs="Times New Roman"/>
          <w:sz w:val="28"/>
          <w:szCs w:val="28"/>
        </w:rPr>
        <w:tab/>
      </w:r>
      <w:r w:rsidR="006D41F1" w:rsidRPr="001B7D74">
        <w:rPr>
          <w:rFonts w:ascii="Times New Roman" w:eastAsiaTheme="minorEastAsia" w:hAnsi="Times New Roman" w:cs="Times New Roman"/>
          <w:sz w:val="28"/>
          <w:szCs w:val="28"/>
        </w:rPr>
        <w:tab/>
      </w:r>
      <w:r w:rsidR="006D41F1" w:rsidRPr="001B7D74">
        <w:rPr>
          <w:rFonts w:ascii="Times New Roman" w:eastAsiaTheme="minorEastAsia" w:hAnsi="Times New Roman" w:cs="Times New Roman"/>
          <w:sz w:val="28"/>
          <w:szCs w:val="28"/>
        </w:rPr>
        <w:tab/>
        <w:t xml:space="preserve"> </w:t>
      </w:r>
      <w:r w:rsidR="006D41F1" w:rsidRPr="001B7D74">
        <w:rPr>
          <w:rFonts w:ascii="Times New Roman" w:eastAsiaTheme="minorEastAsia" w:hAnsi="Times New Roman" w:cs="Times New Roman"/>
          <w:sz w:val="28"/>
          <w:szCs w:val="28"/>
        </w:rPr>
        <w:tab/>
      </w:r>
      <w:r w:rsidR="006D41F1" w:rsidRPr="001B7D74">
        <w:rPr>
          <w:rFonts w:ascii="Times New Roman" w:eastAsiaTheme="minorEastAsia" w:hAnsi="Times New Roman" w:cs="Times New Roman"/>
          <w:sz w:val="28"/>
          <w:szCs w:val="28"/>
        </w:rPr>
        <w:tab/>
      </w:r>
      <w:r w:rsidR="006D41F1" w:rsidRPr="001B7D74">
        <w:rPr>
          <w:rFonts w:ascii="Times New Roman" w:eastAsiaTheme="minorEastAsia" w:hAnsi="Times New Roman" w:cs="Times New Roman"/>
          <w:color w:val="000000" w:themeColor="text1"/>
          <w:sz w:val="24"/>
          <w:szCs w:val="24"/>
        </w:rPr>
        <w:t>(3)</w:t>
      </w:r>
      <w:r w:rsidRPr="001B7D74">
        <w:rPr>
          <w:rFonts w:ascii="Times New Roman" w:eastAsiaTheme="minorEastAsia" w:hAnsi="Times New Roman" w:cs="Times New Roman"/>
          <w:color w:val="000000" w:themeColor="text1"/>
          <w:sz w:val="28"/>
          <w:szCs w:val="28"/>
        </w:rPr>
        <w:t xml:space="preserve"> </w:t>
      </w:r>
    </w:p>
    <w:p w14:paraId="2DC84C46" w14:textId="6D4CD904" w:rsidR="006D41F1" w:rsidRPr="001B7D74" w:rsidRDefault="006D41F1" w:rsidP="00561843">
      <w:pPr>
        <w:spacing w:after="0" w:line="480" w:lineRule="auto"/>
        <w:jc w:val="both"/>
        <w:rPr>
          <w:rFonts w:ascii="Times New Roman" w:eastAsiaTheme="minorEastAsia" w:hAnsi="Times New Roman" w:cs="Times New Roman"/>
          <w:sz w:val="24"/>
          <w:szCs w:val="24"/>
        </w:rPr>
      </w:pPr>
      <w:r w:rsidRPr="001B7D74">
        <w:rPr>
          <w:rFonts w:ascii="Times New Roman" w:eastAsiaTheme="minorEastAsia" w:hAnsi="Times New Roman" w:cs="Times New Roman"/>
          <w:sz w:val="24"/>
          <w:szCs w:val="24"/>
        </w:rPr>
        <w:t xml:space="preserve">where </w:t>
      </w:r>
      <w:r w:rsidR="00561843" w:rsidRPr="001B7D74">
        <w:rPr>
          <w:rFonts w:ascii="Times New Roman" w:eastAsiaTheme="minorEastAsia" w:hAnsi="Times New Roman" w:cs="Times New Roman"/>
          <w:i/>
          <w:sz w:val="24"/>
          <w:szCs w:val="24"/>
        </w:rPr>
        <w:t>s</w:t>
      </w:r>
      <w:r w:rsidR="00561843" w:rsidRPr="001B7D74">
        <w:rPr>
          <w:rFonts w:ascii="Times New Roman" w:eastAsiaTheme="minorEastAsia" w:hAnsi="Times New Roman" w:cs="Times New Roman"/>
          <w:sz w:val="24"/>
          <w:szCs w:val="24"/>
        </w:rPr>
        <w:t xml:space="preserve"> is similar to scan speed in PBF processes</w:t>
      </w:r>
      <w:r w:rsidR="00AD5371" w:rsidRPr="001B7D74">
        <w:rPr>
          <w:rFonts w:ascii="Times New Roman" w:eastAsiaTheme="minorEastAsia" w:hAnsi="Times New Roman" w:cs="Times New Roman"/>
          <w:sz w:val="24"/>
          <w:szCs w:val="24"/>
        </w:rPr>
        <w:t>.</w:t>
      </w:r>
      <w:r w:rsidR="006F4CE6" w:rsidRPr="001B7D74">
        <w:rPr>
          <w:rFonts w:ascii="Times New Roman" w:eastAsiaTheme="minorEastAsia" w:hAnsi="Times New Roman" w:cs="Times New Roman"/>
          <w:sz w:val="24"/>
          <w:szCs w:val="24"/>
        </w:rPr>
        <w:t xml:space="preserve"> </w:t>
      </w:r>
      <w:r w:rsidRPr="001B7D74">
        <w:rPr>
          <w:rFonts w:ascii="Times New Roman" w:eastAsiaTheme="minorEastAsia" w:hAnsi="Times New Roman" w:cs="Times New Roman"/>
          <w:sz w:val="24"/>
          <w:szCs w:val="24"/>
        </w:rPr>
        <w:t xml:space="preserve">Nevertheless, in all cases, the unit used for energy density </w:t>
      </w:r>
      <w:r w:rsidR="0040080F" w:rsidRPr="001B7D74">
        <w:rPr>
          <w:rFonts w:ascii="Times New Roman" w:eastAsiaTheme="minorEastAsia" w:hAnsi="Times New Roman" w:cs="Times New Roman"/>
          <w:sz w:val="24"/>
          <w:szCs w:val="24"/>
        </w:rPr>
        <w:t xml:space="preserve">is </w:t>
      </w:r>
      <w:r w:rsidRPr="001B7D74">
        <w:rPr>
          <w:rFonts w:ascii="Times New Roman" w:eastAsiaTheme="minorEastAsia" w:hAnsi="Times New Roman" w:cs="Times New Roman"/>
          <w:sz w:val="24"/>
          <w:szCs w:val="24"/>
        </w:rPr>
        <w:t>typically either J mm</w:t>
      </w:r>
      <w:r w:rsidRPr="001B7D74">
        <w:rPr>
          <w:rFonts w:ascii="Times New Roman" w:eastAsiaTheme="minorEastAsia" w:hAnsi="Times New Roman" w:cs="Times New Roman"/>
          <w:sz w:val="24"/>
          <w:szCs w:val="24"/>
          <w:vertAlign w:val="superscript"/>
        </w:rPr>
        <w:t>-3</w:t>
      </w:r>
      <w:r w:rsidRPr="001B7D74">
        <w:rPr>
          <w:rFonts w:ascii="Times New Roman" w:eastAsiaTheme="minorEastAsia" w:hAnsi="Times New Roman" w:cs="Times New Roman"/>
          <w:sz w:val="24"/>
          <w:szCs w:val="24"/>
        </w:rPr>
        <w:t xml:space="preserve"> or J m</w:t>
      </w:r>
      <w:r w:rsidRPr="001B7D74">
        <w:rPr>
          <w:rFonts w:ascii="Times New Roman" w:eastAsiaTheme="minorEastAsia" w:hAnsi="Times New Roman" w:cs="Times New Roman"/>
          <w:sz w:val="24"/>
          <w:szCs w:val="24"/>
          <w:vertAlign w:val="superscript"/>
        </w:rPr>
        <w:t>-1</w:t>
      </w:r>
      <w:r w:rsidRPr="001B7D74">
        <w:rPr>
          <w:rFonts w:ascii="Times New Roman" w:eastAsiaTheme="minorEastAsia" w:hAnsi="Times New Roman" w:cs="Times New Roman"/>
          <w:sz w:val="24"/>
          <w:szCs w:val="24"/>
        </w:rPr>
        <w:t>.</w:t>
      </w:r>
    </w:p>
    <w:p w14:paraId="6F64F86B" w14:textId="77777777" w:rsidR="006D41F1" w:rsidRPr="001B7D74" w:rsidRDefault="006D41F1" w:rsidP="00561843">
      <w:pPr>
        <w:spacing w:after="0" w:line="480" w:lineRule="auto"/>
        <w:jc w:val="both"/>
        <w:rPr>
          <w:rFonts w:ascii="Times New Roman" w:eastAsiaTheme="minorEastAsia" w:hAnsi="Times New Roman" w:cs="Times New Roman"/>
          <w:sz w:val="24"/>
          <w:szCs w:val="24"/>
        </w:rPr>
      </w:pPr>
    </w:p>
    <w:p w14:paraId="43B9C3D0" w14:textId="15383868" w:rsidR="00561843" w:rsidRPr="001B7D74" w:rsidRDefault="00561843" w:rsidP="00561843">
      <w:pPr>
        <w:spacing w:after="0" w:line="480" w:lineRule="auto"/>
        <w:jc w:val="both"/>
        <w:rPr>
          <w:rFonts w:ascii="Times New Roman" w:hAnsi="Times New Roman" w:cs="Times New Roman"/>
          <w:sz w:val="24"/>
          <w:szCs w:val="24"/>
        </w:rPr>
      </w:pPr>
      <w:r w:rsidRPr="001B7D74">
        <w:rPr>
          <w:rFonts w:ascii="Times New Roman" w:eastAsiaTheme="minorEastAsia" w:hAnsi="Times New Roman" w:cs="Times New Roman"/>
          <w:sz w:val="24"/>
          <w:szCs w:val="24"/>
        </w:rPr>
        <w:t>In PBF and DED metal AM processes, homogeneous melting of each layer is usually desired to enable complete melting of feedstock materials</w:t>
      </w:r>
      <w:r w:rsidR="001D2704" w:rsidRPr="001B7D74">
        <w:rPr>
          <w:rFonts w:ascii="Times New Roman" w:eastAsiaTheme="minorEastAsia" w:hAnsi="Times New Roman" w:cs="Times New Roman"/>
          <w:sz w:val="24"/>
          <w:szCs w:val="24"/>
        </w:rPr>
        <w:t>.</w:t>
      </w:r>
      <w:r w:rsidR="006F4CE6" w:rsidRPr="001B7D74">
        <w:rPr>
          <w:rFonts w:ascii="Times New Roman" w:eastAsiaTheme="minorEastAsia" w:hAnsi="Times New Roman" w:cs="Times New Roman"/>
          <w:sz w:val="24"/>
          <w:szCs w:val="24"/>
        </w:rPr>
        <w:t xml:space="preserve"> </w:t>
      </w:r>
      <w:r w:rsidR="00475158" w:rsidRPr="001B7D74">
        <w:rPr>
          <w:rFonts w:ascii="Times New Roman" w:eastAsiaTheme="minorEastAsia" w:hAnsi="Times New Roman" w:cs="Times New Roman"/>
          <w:sz w:val="24"/>
          <w:szCs w:val="24"/>
          <w:vertAlign w:val="superscript"/>
        </w:rPr>
        <w:fldChar w:fldCharType="begin" w:fldLock="1"/>
      </w:r>
      <w:r w:rsidR="00865DE6" w:rsidRPr="001B7D74">
        <w:rPr>
          <w:rFonts w:ascii="Times New Roman" w:eastAsiaTheme="minorEastAsia" w:hAnsi="Times New Roman" w:cs="Times New Roman"/>
          <w:sz w:val="24"/>
          <w:szCs w:val="24"/>
          <w:vertAlign w:val="superscript"/>
        </w:rPr>
        <w:instrText>ADDIN CSL_CITATION { "citationItems" : [ { "id" : "ITEM-1", "itemData" : { "DOI" : "10.1080/17452751003688368", "ISBN" : "1745-2759", "ISSN" : "1745-2759", "abstract" : "In the selective laser melting process, one has to strike a balance between power and scan speed. When a small scan speed is used, thermal gradients are important and local solidification can lead to cracks. On the other hand, when high speed is used, the power has to be huge and phenomena due to heat transfer, like delamination or balling, arise. In this paper, we study different possible scanning strategies and we indicate those that lead to homogeneous heating of the part until its melting point. The results are compared to numerical simulations.", "author" : [ { "dropping-particle" : "", "family" : "Jhabvala", "given" : "Jamasp", "non-dropping-particle" : "", "parse-names" : false, "suffix" : "" }, { "dropping-particle" : "", "family" : "Boillat", "given" : "Eric", "non-dropping-particle" : "", "parse-names" : false, "suffix" : "" }, { "dropping-particle" : "", "family" : "Antignac", "given" : "Thibaud", "non-dropping-particle" : "", "parse-names" : false, "suffix" : "" }, { "dropping-particle" : "", "family" : "Glardon", "given" : "R\u00e9my", "non-dropping-particle" : "", "parse-names" : false, "suffix" : "" } ], "container-title" : "Virtual and Physical Prototyping", "id" : "ITEM-1", "issue" : "2", "issued" : { "date-parts" : [ [ "2010" ] ] }, "page" : "99-109", "title" : "On the effect of scanning strategies in the selective laser melting process", "type" : "article-journal", "volume" : "5" }, "uris" : [ "http://www.mendeley.com/documents/?uuid=0f8feb04-cbe6-4bc3-a8c7-3e9ccd06db95" ] } ], "mendeley" : { "formattedCitation" : "[73]", "manualFormatting" : "73", "plainTextFormattedCitation" : "[73]", "previouslyFormattedCitation" : "[73]" }, "properties" : { "noteIndex" : 0 }, "schema" : "https://github.com/citation-style-language/schema/raw/master/csl-citation.json" }</w:instrText>
      </w:r>
      <w:r w:rsidR="00475158" w:rsidRPr="001B7D74">
        <w:rPr>
          <w:rFonts w:ascii="Times New Roman" w:eastAsiaTheme="minorEastAsia" w:hAnsi="Times New Roman" w:cs="Times New Roman"/>
          <w:sz w:val="24"/>
          <w:szCs w:val="24"/>
          <w:vertAlign w:val="superscript"/>
        </w:rPr>
        <w:fldChar w:fldCharType="separate"/>
      </w:r>
      <w:r w:rsidR="00CB5B27" w:rsidRPr="001B7D74">
        <w:rPr>
          <w:rFonts w:ascii="Times New Roman" w:eastAsiaTheme="minorEastAsia" w:hAnsi="Times New Roman" w:cs="Times New Roman"/>
          <w:noProof/>
          <w:sz w:val="24"/>
          <w:szCs w:val="24"/>
          <w:vertAlign w:val="superscript"/>
        </w:rPr>
        <w:t>73</w:t>
      </w:r>
      <w:r w:rsidR="00475158" w:rsidRPr="001B7D74">
        <w:rPr>
          <w:rFonts w:ascii="Times New Roman" w:eastAsiaTheme="minorEastAsia" w:hAnsi="Times New Roman" w:cs="Times New Roman"/>
          <w:sz w:val="24"/>
          <w:szCs w:val="24"/>
          <w:vertAlign w:val="superscript"/>
        </w:rPr>
        <w:fldChar w:fldCharType="end"/>
      </w:r>
      <w:r w:rsidRPr="001B7D74">
        <w:rPr>
          <w:rFonts w:ascii="Times New Roman" w:eastAsiaTheme="minorEastAsia" w:hAnsi="Times New Roman" w:cs="Times New Roman"/>
          <w:sz w:val="24"/>
          <w:szCs w:val="24"/>
          <w:vertAlign w:val="superscript"/>
        </w:rPr>
        <w:t xml:space="preserve"> </w:t>
      </w:r>
      <w:r w:rsidRPr="001B7D74">
        <w:rPr>
          <w:rFonts w:ascii="Times New Roman" w:eastAsiaTheme="minorEastAsia" w:hAnsi="Times New Roman" w:cs="Times New Roman"/>
          <w:sz w:val="24"/>
          <w:szCs w:val="24"/>
        </w:rPr>
        <w:t xml:space="preserve">However, the complex heat and mass transfer that occurs throughout processing could result in various defects such as balling, crack, delamination and porosity in the completed build structure when non-optimum processing parameters are used. </w:t>
      </w:r>
      <w:r w:rsidR="003464E6" w:rsidRPr="001B7D74">
        <w:rPr>
          <w:rFonts w:ascii="Times New Roman" w:eastAsiaTheme="minorEastAsia" w:hAnsi="Times New Roman" w:cs="Times New Roman"/>
          <w:sz w:val="24"/>
          <w:szCs w:val="24"/>
        </w:rPr>
        <w:t xml:space="preserve">Hence, the scan strategy used during processing is also another process variable, apart from energy density that affects the melting of feedstock materials and thus the resulting defects in the final part. Various scan strategies have been employed, and their influence on metallurgy and mechanical properties in 3D printed metallic structures </w:t>
      </w:r>
      <w:r w:rsidR="00CF04A1" w:rsidRPr="001B7D74">
        <w:rPr>
          <w:rFonts w:ascii="Times New Roman" w:eastAsiaTheme="minorEastAsia" w:hAnsi="Times New Roman" w:cs="Times New Roman"/>
          <w:sz w:val="24"/>
          <w:szCs w:val="24"/>
        </w:rPr>
        <w:t xml:space="preserve">have been </w:t>
      </w:r>
      <w:r w:rsidR="003464E6" w:rsidRPr="001B7D74">
        <w:rPr>
          <w:rFonts w:ascii="Times New Roman" w:eastAsiaTheme="minorEastAsia" w:hAnsi="Times New Roman" w:cs="Times New Roman"/>
          <w:sz w:val="24"/>
          <w:szCs w:val="24"/>
        </w:rPr>
        <w:t>well-described and reviewed</w:t>
      </w:r>
      <w:r w:rsidR="001D2704" w:rsidRPr="001B7D74">
        <w:rPr>
          <w:rFonts w:ascii="Times New Roman" w:eastAsiaTheme="minorEastAsia" w:hAnsi="Times New Roman" w:cs="Times New Roman"/>
          <w:sz w:val="24"/>
          <w:szCs w:val="24"/>
        </w:rPr>
        <w:t>.</w:t>
      </w:r>
      <w:r w:rsidR="006F4CE6" w:rsidRPr="001B7D74">
        <w:rPr>
          <w:rFonts w:ascii="Times New Roman" w:eastAsiaTheme="minorEastAsia" w:hAnsi="Times New Roman" w:cs="Times New Roman"/>
          <w:sz w:val="24"/>
          <w:szCs w:val="24"/>
        </w:rPr>
        <w:t xml:space="preserve"> </w:t>
      </w:r>
      <w:r w:rsidR="00475158" w:rsidRPr="001B7D74">
        <w:rPr>
          <w:rFonts w:ascii="Times New Roman" w:eastAsiaTheme="minorEastAsia" w:hAnsi="Times New Roman" w:cs="Times New Roman"/>
          <w:sz w:val="24"/>
          <w:szCs w:val="24"/>
          <w:vertAlign w:val="superscript"/>
        </w:rPr>
        <w:fldChar w:fldCharType="begin" w:fldLock="1"/>
      </w:r>
      <w:r w:rsidR="00865DE6" w:rsidRPr="001B7D74">
        <w:rPr>
          <w:rFonts w:ascii="Times New Roman" w:eastAsiaTheme="minorEastAsia" w:hAnsi="Times New Roman" w:cs="Times New Roman"/>
          <w:sz w:val="24"/>
          <w:szCs w:val="24"/>
          <w:vertAlign w:val="superscript"/>
        </w:rPr>
        <w:instrText>ADDIN CSL_CITATION { "citationItems" : [ { "id" : "ITEM-1", "itemData" : { "DOI" : "10.1080/09506608.2015.1116649", "ISSN" : "0950-6608", "abstract" : "Additive manufacturing (AM), widely known as 3D printing, is a method of manufacturing that forms parts from powder, wire or sheets in a process that proceeds layer by layer. Many techniques (using many different names) have been developed to accomplish this via melting or solid-state joining. In this review, these techniques for producing metal parts are explored, with a focus on the science of metal AM: processing defects, heat transfer, solidification, solid-state precipitation, mechanical properties and post-processing metallurgy. The various metal AM techniques are compared, with analysis of the strengths and limitations of each. Only a few alloys have been developed for commercial production, but recent efforts are presented as a path for the ongoing development of new materials for AM processes.", "author" : [ { "dropping-particle" : "", "family" : "Sames", "given" : "W J", "non-dropping-particle" : "", "parse-names" : false, "suffix" : "" }, { "dropping-particle" : "", "family" : "List", "given" : "F A", "non-dropping-particle" : "", "parse-names" : false, "suffix" : "" }, { "dropping-particle" : "", "family" : "Pannala", "given" : "S", "non-dropping-particle" : "", "parse-names" : false, "suffix" : "" }, { "dropping-particle" : "", "family" : "Dehoff", "given" : "R R", "non-dropping-particle" : "", "parse-names" : false, "suffix" : "" }, { "dropping-particle" : "", "family" : "Babu", "given" : "S S", "non-dropping-particle" : "", "parse-names" : false, "suffix" : "" } ], "container-title" : "International Materials Reviews", "id" : "ITEM-1", "issue" : "March", "issued" : { "date-parts" : [ [ "2016" ] ] }, "page" : "1-46", "title" : "The metallurgy and processing science of metal additive manufacturing", "type" : "article-journal", "volume" : "6608" }, "uris" : [ "http://www.mendeley.com/documents/?uuid=8ea26a27-0fd0-40ce-a0c4-bd268f992840" ] }, { "id" : "ITEM-2", "itemData" : { "DOI" : "10.1080/17452751003688368", "ISBN" : "1745-2759", "ISSN" : "1745-2759", "abstract" : "In the selective laser melting process, one has to strike a balance between power and scan speed. When a small scan speed is used, thermal gradients are important and local solidification can lead to cracks. On the other hand, when high speed is used, the power has to be huge and phenomena due to heat transfer, like delamination or balling, arise. In this paper, we study different possible scanning strategies and we indicate those that lead to homogeneous heating of the part until its melting point. The results are compared to numerical simulations.", "author" : [ { "dropping-particle" : "", "family" : "Jhabvala", "given" : "Jamasp", "non-dropping-particle" : "", "parse-names" : false, "suffix" : "" }, { "dropping-particle" : "", "family" : "Boillat", "given" : "Eric", "non-dropping-particle" : "", "parse-names" : false, "suffix" : "" }, { "dropping-particle" : "", "family" : "Antignac", "given" : "Thibaud", "non-dropping-particle" : "", "parse-names" : false, "suffix" : "" }, { "dropping-particle" : "", "family" : "Glardon", "given" : "R\u00e9my", "non-dropping-particle" : "", "parse-names" : false, "suffix" : "" } ], "container-title" : "Virtual and Physical Prototyping", "id" : "ITEM-2", "issue" : "2", "issued" : { "date-parts" : [ [ "2010" ] ] }, "page" : "99-109", "title" : "On the effect of scanning strategies in the selective laser melting process", "type" : "article-journal", "volume" : "5" }, "uris" : [ "http://www.mendeley.com/documents/?uuid=0f8feb04-cbe6-4bc3-a8c7-3e9ccd06db95" ] } ], "mendeley" : { "formattedCitation" : "[22], [73]", "manualFormatting" : "22,73", "plainTextFormattedCitation" : "[22], [73]", "previouslyFormattedCitation" : "[22], [73]" }, "properties" : { "noteIndex" : 0 }, "schema" : "https://github.com/citation-style-language/schema/raw/master/csl-citation.json" }</w:instrText>
      </w:r>
      <w:r w:rsidR="00475158" w:rsidRPr="001B7D74">
        <w:rPr>
          <w:rFonts w:ascii="Times New Roman" w:eastAsiaTheme="minorEastAsia" w:hAnsi="Times New Roman" w:cs="Times New Roman"/>
          <w:sz w:val="24"/>
          <w:szCs w:val="24"/>
          <w:vertAlign w:val="superscript"/>
        </w:rPr>
        <w:fldChar w:fldCharType="separate"/>
      </w:r>
      <w:r w:rsidR="00CB5B27" w:rsidRPr="001B7D74">
        <w:rPr>
          <w:rFonts w:ascii="Times New Roman" w:eastAsiaTheme="minorEastAsia" w:hAnsi="Times New Roman" w:cs="Times New Roman"/>
          <w:noProof/>
          <w:sz w:val="24"/>
          <w:szCs w:val="24"/>
          <w:vertAlign w:val="superscript"/>
        </w:rPr>
        <w:t>22,73</w:t>
      </w:r>
      <w:r w:rsidR="00475158" w:rsidRPr="001B7D74">
        <w:rPr>
          <w:rFonts w:ascii="Times New Roman" w:eastAsiaTheme="minorEastAsia" w:hAnsi="Times New Roman" w:cs="Times New Roman"/>
          <w:sz w:val="24"/>
          <w:szCs w:val="24"/>
          <w:vertAlign w:val="superscript"/>
        </w:rPr>
        <w:fldChar w:fldCharType="end"/>
      </w:r>
      <w:r w:rsidR="00F940E4" w:rsidRPr="001B7D74">
        <w:rPr>
          <w:rFonts w:ascii="Times New Roman" w:eastAsiaTheme="minorEastAsia" w:hAnsi="Times New Roman" w:cs="Times New Roman"/>
          <w:sz w:val="24"/>
          <w:szCs w:val="24"/>
          <w:vertAlign w:val="superscript"/>
        </w:rPr>
        <w:t xml:space="preserve"> </w:t>
      </w:r>
      <w:r w:rsidRPr="001B7D74">
        <w:rPr>
          <w:rFonts w:ascii="Times New Roman" w:eastAsiaTheme="minorEastAsia" w:hAnsi="Times New Roman" w:cs="Times New Roman"/>
          <w:sz w:val="24"/>
          <w:szCs w:val="24"/>
        </w:rPr>
        <w:t xml:space="preserve">Overall, these parameters are found to have significant </w:t>
      </w:r>
      <w:r w:rsidRPr="001B7D74">
        <w:rPr>
          <w:rFonts w:ascii="Times New Roman" w:eastAsiaTheme="minorEastAsia" w:hAnsi="Times New Roman" w:cs="Times New Roman"/>
          <w:sz w:val="24"/>
          <w:szCs w:val="24"/>
        </w:rPr>
        <w:lastRenderedPageBreak/>
        <w:t>influence on the solidification, metallurgy and the microstructural evolution in 3D printed metallic parts</w:t>
      </w:r>
      <w:r w:rsidR="00F940E4" w:rsidRPr="001B7D74">
        <w:rPr>
          <w:rFonts w:ascii="Times New Roman" w:eastAsiaTheme="minorEastAsia" w:hAnsi="Times New Roman" w:cs="Times New Roman"/>
          <w:sz w:val="24"/>
          <w:szCs w:val="24"/>
        </w:rPr>
        <w:t>.</w:t>
      </w:r>
      <w:r w:rsidRPr="001B7D74">
        <w:rPr>
          <w:rFonts w:ascii="Times New Roman" w:eastAsiaTheme="minorEastAsia" w:hAnsi="Times New Roman" w:cs="Times New Roman"/>
          <w:sz w:val="24"/>
          <w:szCs w:val="24"/>
        </w:rPr>
        <w:t xml:space="preserve"> </w:t>
      </w:r>
      <w:r w:rsidRPr="001B7D74">
        <w:rPr>
          <w:rFonts w:ascii="Times New Roman" w:eastAsiaTheme="minorEastAsia" w:hAnsi="Times New Roman" w:cs="Times New Roman"/>
          <w:sz w:val="28"/>
          <w:szCs w:val="28"/>
        </w:rPr>
        <w:t xml:space="preserve"> </w:t>
      </w:r>
    </w:p>
    <w:p w14:paraId="4899E1DF" w14:textId="77777777" w:rsidR="00561843" w:rsidRPr="001B7D74" w:rsidRDefault="00561843" w:rsidP="000410A2">
      <w:pPr>
        <w:pStyle w:val="Heading1"/>
        <w:spacing w:before="360" w:after="60" w:line="360" w:lineRule="auto"/>
        <w:ind w:right="567"/>
        <w:contextualSpacing/>
        <w:rPr>
          <w:rFonts w:ascii="Times New Roman" w:hAnsi="Times New Roman" w:cs="Times New Roman"/>
          <w:color w:val="000000" w:themeColor="text1"/>
          <w:sz w:val="24"/>
          <w:szCs w:val="24"/>
        </w:rPr>
      </w:pPr>
      <w:r w:rsidRPr="001B7D74">
        <w:rPr>
          <w:rFonts w:ascii="Times New Roman" w:hAnsi="Times New Roman" w:cs="Times New Roman"/>
          <w:color w:val="000000" w:themeColor="text1"/>
          <w:sz w:val="24"/>
          <w:szCs w:val="24"/>
        </w:rPr>
        <w:t>Solidification and metallurgy in 3D printing metallic components</w:t>
      </w:r>
    </w:p>
    <w:p w14:paraId="527B03A6" w14:textId="77777777" w:rsidR="00561843" w:rsidRPr="001B7D74" w:rsidRDefault="00561843" w:rsidP="00561843">
      <w:pPr>
        <w:spacing w:after="0" w:line="480" w:lineRule="auto"/>
        <w:rPr>
          <w:rFonts w:ascii="Times New Roman" w:hAnsi="Times New Roman" w:cs="Times New Roman"/>
          <w:sz w:val="24"/>
          <w:szCs w:val="24"/>
        </w:rPr>
      </w:pPr>
    </w:p>
    <w:p w14:paraId="19DC19BA" w14:textId="460654E3" w:rsidR="00561843" w:rsidRPr="001B7D74" w:rsidRDefault="00561843" w:rsidP="000410A2">
      <w:pPr>
        <w:spacing w:after="0" w:line="480" w:lineRule="auto"/>
        <w:jc w:val="both"/>
        <w:rPr>
          <w:rFonts w:ascii="Times New Roman" w:hAnsi="Times New Roman" w:cs="Times New Roman"/>
          <w:sz w:val="24"/>
          <w:szCs w:val="24"/>
        </w:rPr>
      </w:pPr>
      <w:r w:rsidRPr="001B7D74">
        <w:rPr>
          <w:rFonts w:ascii="Times New Roman" w:hAnsi="Times New Roman" w:cs="Times New Roman"/>
          <w:sz w:val="24"/>
          <w:szCs w:val="24"/>
        </w:rPr>
        <w:t>All metal AM processes involve the consolidation of raw feedstock material into solid 3D structure, either fully dense or with certain level of porosity depending on the desired application</w:t>
      </w:r>
      <w:r w:rsidR="00D3789F" w:rsidRPr="001B7D74">
        <w:rPr>
          <w:rFonts w:ascii="Times New Roman" w:hAnsi="Times New Roman" w:cs="Times New Roman"/>
          <w:sz w:val="24"/>
          <w:szCs w:val="24"/>
        </w:rPr>
        <w:t>s</w:t>
      </w:r>
      <w:r w:rsidRPr="001B7D74">
        <w:rPr>
          <w:rFonts w:ascii="Times New Roman" w:hAnsi="Times New Roman" w:cs="Times New Roman"/>
          <w:sz w:val="24"/>
          <w:szCs w:val="24"/>
        </w:rPr>
        <w:t xml:space="preserve">. The solidification is achieved via </w:t>
      </w:r>
      <w:r w:rsidR="006F4CE6" w:rsidRPr="001B7D74">
        <w:rPr>
          <w:rFonts w:ascii="Times New Roman" w:hAnsi="Times New Roman" w:cs="Times New Roman"/>
          <w:sz w:val="24"/>
          <w:szCs w:val="24"/>
        </w:rPr>
        <w:t xml:space="preserve">sintering or </w:t>
      </w:r>
      <w:r w:rsidRPr="001B7D74">
        <w:rPr>
          <w:rFonts w:ascii="Times New Roman" w:hAnsi="Times New Roman" w:cs="Times New Roman"/>
          <w:sz w:val="24"/>
          <w:szCs w:val="24"/>
        </w:rPr>
        <w:t>complete melting of feedstock materials and then joining of the solidified layers.</w:t>
      </w:r>
      <w:r w:rsidR="006F4CE6" w:rsidRPr="001B7D74">
        <w:rPr>
          <w:rFonts w:ascii="Times New Roman" w:hAnsi="Times New Roman" w:cs="Times New Roman"/>
          <w:sz w:val="24"/>
          <w:szCs w:val="24"/>
        </w:rPr>
        <w:t xml:space="preserve"> </w:t>
      </w:r>
      <w:r w:rsidR="00766B34" w:rsidRPr="001B7D74">
        <w:rPr>
          <w:rFonts w:ascii="Times New Roman" w:hAnsi="Times New Roman" w:cs="Times New Roman"/>
          <w:sz w:val="24"/>
          <w:szCs w:val="24"/>
          <w:vertAlign w:val="superscript"/>
        </w:rPr>
        <w:fldChar w:fldCharType="begin" w:fldLock="1"/>
      </w:r>
      <w:r w:rsidR="00865DE6" w:rsidRPr="001B7D74">
        <w:rPr>
          <w:rFonts w:ascii="Times New Roman" w:hAnsi="Times New Roman" w:cs="Times New Roman"/>
          <w:sz w:val="24"/>
          <w:szCs w:val="24"/>
          <w:vertAlign w:val="superscript"/>
        </w:rPr>
        <w:instrText>ADDIN CSL_CITATION { "citationItems" : [ { "id" : "ITEM-1", "itemData" : { "author" : [ { "dropping-particle" : "", "family" : "ASTM-International", "given" : "", "non-dropping-particle" : "", "parse-names" : false, "suffix" : "" } ], "id" : "ITEM-1", "issued" : { "date-parts" : [ [ "2015" ] ] }, "number" : "52900:2015(E)", "page" : "1-19", "publisher" : "ASTM International", "publisher-place" : "West Conshohocken, PA", "title" : "Additive manufacturing - General principles - Terminology", "type" : "patent" }, "uris" : [ "http://www.mendeley.com/documents/?uuid=0b329330-7ffc-4982-97f6-3f6d82fa2fb3" ] } ], "mendeley" : { "formattedCitation" : "[13]", "manualFormatting" : "13", "plainTextFormattedCitation" : "[13]", "previouslyFormattedCitation" : "[13]" }, "properties" : { "noteIndex" : 0 }, "schema" : "https://github.com/citation-style-language/schema/raw/master/csl-citation.json" }</w:instrText>
      </w:r>
      <w:r w:rsidR="00766B34" w:rsidRPr="001B7D74">
        <w:rPr>
          <w:rFonts w:ascii="Times New Roman" w:hAnsi="Times New Roman" w:cs="Times New Roman"/>
          <w:sz w:val="24"/>
          <w:szCs w:val="24"/>
          <w:vertAlign w:val="superscript"/>
        </w:rPr>
        <w:fldChar w:fldCharType="separate"/>
      </w:r>
      <w:r w:rsidR="0085446E" w:rsidRPr="001B7D74">
        <w:rPr>
          <w:rFonts w:ascii="Times New Roman" w:hAnsi="Times New Roman" w:cs="Times New Roman"/>
          <w:noProof/>
          <w:sz w:val="24"/>
          <w:szCs w:val="24"/>
          <w:vertAlign w:val="superscript"/>
        </w:rPr>
        <w:t>13</w:t>
      </w:r>
      <w:r w:rsidR="00766B34" w:rsidRPr="001B7D74">
        <w:rPr>
          <w:rFonts w:ascii="Times New Roman" w:hAnsi="Times New Roman" w:cs="Times New Roman"/>
          <w:sz w:val="24"/>
          <w:szCs w:val="24"/>
          <w:vertAlign w:val="superscript"/>
        </w:rPr>
        <w:fldChar w:fldCharType="end"/>
      </w:r>
      <w:r w:rsidRPr="001B7D74">
        <w:rPr>
          <w:rFonts w:ascii="Times New Roman" w:hAnsi="Times New Roman" w:cs="Times New Roman"/>
          <w:sz w:val="24"/>
          <w:szCs w:val="24"/>
          <w:vertAlign w:val="superscript"/>
        </w:rPr>
        <w:t xml:space="preserve"> </w:t>
      </w:r>
      <w:r w:rsidR="00EE5911" w:rsidRPr="001B7D74">
        <w:rPr>
          <w:rFonts w:ascii="Times New Roman" w:hAnsi="Times New Roman" w:cs="Times New Roman"/>
          <w:sz w:val="24"/>
          <w:szCs w:val="24"/>
        </w:rPr>
        <w:t>P</w:t>
      </w:r>
      <w:r w:rsidR="00DD4CA1" w:rsidRPr="001B7D74">
        <w:rPr>
          <w:rFonts w:ascii="Times New Roman" w:hAnsi="Times New Roman" w:cs="Times New Roman"/>
          <w:sz w:val="24"/>
          <w:szCs w:val="24"/>
        </w:rPr>
        <w:t xml:space="preserve">rocessing parameters and scan strategy </w:t>
      </w:r>
      <w:r w:rsidRPr="001B7D74">
        <w:rPr>
          <w:rFonts w:ascii="Times New Roman" w:hAnsi="Times New Roman" w:cs="Times New Roman"/>
          <w:sz w:val="24"/>
          <w:szCs w:val="24"/>
        </w:rPr>
        <w:t xml:space="preserve">play major roles in influencing solidification levels and the type of metallurgical mechanisms. These result in variation </w:t>
      </w:r>
      <w:r w:rsidR="00EE5911" w:rsidRPr="001B7D74">
        <w:rPr>
          <w:rFonts w:ascii="Times New Roman" w:hAnsi="Times New Roman" w:cs="Times New Roman"/>
          <w:sz w:val="24"/>
          <w:szCs w:val="24"/>
        </w:rPr>
        <w:t xml:space="preserve">of </w:t>
      </w:r>
      <w:r w:rsidRPr="001B7D74">
        <w:rPr>
          <w:rFonts w:ascii="Times New Roman" w:hAnsi="Times New Roman" w:cs="Times New Roman"/>
          <w:sz w:val="24"/>
          <w:szCs w:val="24"/>
        </w:rPr>
        <w:t xml:space="preserve">mechanical properties </w:t>
      </w:r>
      <w:r w:rsidR="00EE5911" w:rsidRPr="001B7D74">
        <w:rPr>
          <w:rFonts w:ascii="Times New Roman" w:hAnsi="Times New Roman" w:cs="Times New Roman"/>
          <w:sz w:val="24"/>
          <w:szCs w:val="24"/>
        </w:rPr>
        <w:t>for</w:t>
      </w:r>
      <w:r w:rsidRPr="001B7D74">
        <w:rPr>
          <w:rFonts w:ascii="Times New Roman" w:hAnsi="Times New Roman" w:cs="Times New Roman"/>
          <w:sz w:val="24"/>
          <w:szCs w:val="24"/>
        </w:rPr>
        <w:t xml:space="preserve"> the fabricated parts as can be seen in the subsequent sections.</w:t>
      </w:r>
    </w:p>
    <w:p w14:paraId="2BD3B888" w14:textId="77777777" w:rsidR="00561843" w:rsidRPr="001B7D74" w:rsidRDefault="00561843" w:rsidP="000410A2">
      <w:pPr>
        <w:pStyle w:val="Heading2"/>
        <w:spacing w:before="360" w:after="60" w:line="360" w:lineRule="auto"/>
        <w:ind w:right="567"/>
        <w:contextualSpacing/>
        <w:rPr>
          <w:rFonts w:ascii="Times New Roman" w:hAnsi="Times New Roman" w:cs="Times New Roman"/>
          <w:i/>
          <w:color w:val="000000" w:themeColor="text1"/>
          <w:sz w:val="24"/>
          <w:szCs w:val="24"/>
        </w:rPr>
      </w:pPr>
      <w:r w:rsidRPr="001B7D74">
        <w:rPr>
          <w:rFonts w:ascii="Times New Roman" w:hAnsi="Times New Roman" w:cs="Times New Roman"/>
          <w:i/>
          <w:color w:val="000000" w:themeColor="text1"/>
          <w:sz w:val="24"/>
          <w:szCs w:val="24"/>
        </w:rPr>
        <w:t xml:space="preserve">Solidification </w:t>
      </w:r>
    </w:p>
    <w:p w14:paraId="745B0994" w14:textId="77777777" w:rsidR="00561843" w:rsidRPr="001B7D74" w:rsidRDefault="00561843" w:rsidP="00561843">
      <w:pPr>
        <w:spacing w:after="0" w:line="480" w:lineRule="auto"/>
        <w:jc w:val="both"/>
        <w:rPr>
          <w:rFonts w:ascii="Times New Roman" w:hAnsi="Times New Roman" w:cs="Times New Roman"/>
          <w:color w:val="000000" w:themeColor="text1"/>
          <w:sz w:val="24"/>
          <w:szCs w:val="24"/>
        </w:rPr>
      </w:pPr>
    </w:p>
    <w:p w14:paraId="5C1C7462" w14:textId="0608C270" w:rsidR="0065143C" w:rsidRPr="001B7D74" w:rsidRDefault="0065143C" w:rsidP="0065143C">
      <w:pPr>
        <w:spacing w:after="0" w:line="480" w:lineRule="auto"/>
        <w:jc w:val="both"/>
        <w:rPr>
          <w:rFonts w:ascii="Times New Roman" w:hAnsi="Times New Roman" w:cs="Times New Roman"/>
          <w:color w:val="000000" w:themeColor="text1"/>
          <w:sz w:val="24"/>
          <w:szCs w:val="24"/>
        </w:rPr>
      </w:pPr>
      <w:r w:rsidRPr="001B7D74">
        <w:rPr>
          <w:rFonts w:ascii="Times New Roman" w:hAnsi="Times New Roman" w:cs="Times New Roman"/>
          <w:color w:val="000000" w:themeColor="text1"/>
          <w:sz w:val="24"/>
          <w:szCs w:val="24"/>
        </w:rPr>
        <w:t>In processing metals, the sintering solidification mechanism is exclusively used in PBF processes such as SLS, while complete melting solidification mechanism is common to PBF and DED processes. There are three main sintering mechanisms, which are derived from powder metallurgy and extended to metal PBF AM processes: (</w:t>
      </w:r>
      <w:proofErr w:type="spellStart"/>
      <w:r w:rsidRPr="001B7D74">
        <w:rPr>
          <w:rFonts w:ascii="Times New Roman" w:hAnsi="Times New Roman" w:cs="Times New Roman"/>
          <w:color w:val="000000" w:themeColor="text1"/>
          <w:sz w:val="24"/>
          <w:szCs w:val="24"/>
        </w:rPr>
        <w:t>i</w:t>
      </w:r>
      <w:proofErr w:type="spellEnd"/>
      <w:r w:rsidRPr="001B7D74">
        <w:rPr>
          <w:rFonts w:ascii="Times New Roman" w:hAnsi="Times New Roman" w:cs="Times New Roman"/>
          <w:color w:val="000000" w:themeColor="text1"/>
          <w:sz w:val="24"/>
          <w:szCs w:val="24"/>
        </w:rPr>
        <w:t>) solid state sintering (SSS),</w:t>
      </w:r>
      <w:r w:rsidR="006F4CE6" w:rsidRPr="001B7D74">
        <w:rPr>
          <w:rFonts w:ascii="Times New Roman" w:hAnsi="Times New Roman" w:cs="Times New Roman"/>
          <w:color w:val="000000" w:themeColor="text1"/>
          <w:sz w:val="24"/>
          <w:szCs w:val="24"/>
        </w:rPr>
        <w:t xml:space="preserve"> </w:t>
      </w:r>
      <w:r w:rsidRPr="001B7D74">
        <w:rPr>
          <w:rFonts w:ascii="Times New Roman" w:hAnsi="Times New Roman" w:cs="Times New Roman"/>
          <w:color w:val="000000" w:themeColor="text1"/>
          <w:sz w:val="24"/>
          <w:szCs w:val="24"/>
          <w:vertAlign w:val="superscript"/>
        </w:rPr>
        <w:fldChar w:fldCharType="begin" w:fldLock="1"/>
      </w:r>
      <w:r w:rsidR="00865DE6" w:rsidRPr="001B7D74">
        <w:rPr>
          <w:rFonts w:ascii="Times New Roman" w:hAnsi="Times New Roman" w:cs="Times New Roman"/>
          <w:color w:val="000000" w:themeColor="text1"/>
          <w:sz w:val="24"/>
          <w:szCs w:val="24"/>
          <w:vertAlign w:val="superscript"/>
        </w:rPr>
        <w:instrText>ADDIN CSL_CITATION { "citationItems" : [ { "id" : "ITEM-1", "itemData" : { "author" : [ { "dropping-particle" : "", "family" : "Kruth", "given" : "Prof Ir J P", "non-dropping-particle" : "", "parse-names" : false, "suffix" : "" }, { "dropping-particle" : "", "family" : "Mercelis", "given" : "Ir P", "non-dropping-particle" : "", "parse-names" : false, "suffix" : "" }, { "dropping-particle" : "", "family" : "Froyen", "given" : "Prof Ir L", "non-dropping-particle" : "", "parse-names" : false, "suffix" : "" }, { "dropping-particle" : "", "family" : "Rombouts", "given" : "Ir Marleen", "non-dropping-particle" : "", "parse-names" : false, "suffix" : "" } ], "container-title" : "Rapid Prototyping Journal", "id" : "ITEM-1", "issued" : { "date-parts" : [ [ "2005" ] ] }, "page" : "44-59", "title" : "Binding Mechanisms in Selective Laser Sintering and Selective Laser Melting", "type" : "article-journal", "volume" : "11" }, "uris" : [ "http://www.mendeley.com/documents/?uuid=8d54a0a5-6cb2-4e3d-aac9-d63b68fd07cd" ] } ], "mendeley" : { "formattedCitation" : "[74]", "manualFormatting" : "74", "plainTextFormattedCitation" : "[74]", "previouslyFormattedCitation" : "[74]" }, "properties" : { "noteIndex" : 0 }, "schema" : "https://github.com/citation-style-language/schema/raw/master/csl-citation.json" }</w:instrText>
      </w:r>
      <w:r w:rsidRPr="001B7D74">
        <w:rPr>
          <w:rFonts w:ascii="Times New Roman" w:hAnsi="Times New Roman" w:cs="Times New Roman"/>
          <w:color w:val="000000" w:themeColor="text1"/>
          <w:sz w:val="24"/>
          <w:szCs w:val="24"/>
          <w:vertAlign w:val="superscript"/>
        </w:rPr>
        <w:fldChar w:fldCharType="separate"/>
      </w:r>
      <w:r w:rsidR="00CB5B27" w:rsidRPr="001B7D74">
        <w:rPr>
          <w:rFonts w:ascii="Times New Roman" w:hAnsi="Times New Roman" w:cs="Times New Roman"/>
          <w:noProof/>
          <w:color w:val="000000" w:themeColor="text1"/>
          <w:sz w:val="24"/>
          <w:szCs w:val="24"/>
          <w:vertAlign w:val="superscript"/>
        </w:rPr>
        <w:t>74</w:t>
      </w:r>
      <w:r w:rsidRPr="001B7D74">
        <w:rPr>
          <w:rFonts w:ascii="Times New Roman" w:hAnsi="Times New Roman" w:cs="Times New Roman"/>
          <w:color w:val="000000" w:themeColor="text1"/>
          <w:sz w:val="24"/>
          <w:szCs w:val="24"/>
          <w:vertAlign w:val="superscript"/>
        </w:rPr>
        <w:fldChar w:fldCharType="end"/>
      </w:r>
      <w:r w:rsidR="00682E09" w:rsidRPr="001B7D74">
        <w:rPr>
          <w:rFonts w:ascii="Times New Roman" w:hAnsi="Times New Roman" w:cs="Times New Roman"/>
          <w:color w:val="000000" w:themeColor="text1"/>
          <w:sz w:val="24"/>
          <w:szCs w:val="24"/>
        </w:rPr>
        <w:t xml:space="preserve"> </w:t>
      </w:r>
      <w:r w:rsidRPr="001B7D74">
        <w:rPr>
          <w:rFonts w:ascii="Times New Roman" w:hAnsi="Times New Roman" w:cs="Times New Roman"/>
          <w:color w:val="000000" w:themeColor="text1"/>
          <w:sz w:val="24"/>
          <w:szCs w:val="24"/>
        </w:rPr>
        <w:t>(ii) liquid phase sintering (LPS),</w:t>
      </w:r>
      <w:r w:rsidR="006F4CE6" w:rsidRPr="001B7D74">
        <w:rPr>
          <w:rFonts w:ascii="Times New Roman" w:hAnsi="Times New Roman" w:cs="Times New Roman"/>
          <w:color w:val="000000" w:themeColor="text1"/>
          <w:sz w:val="24"/>
          <w:szCs w:val="24"/>
        </w:rPr>
        <w:t xml:space="preserve"> </w:t>
      </w:r>
      <w:r w:rsidRPr="001B7D74">
        <w:rPr>
          <w:rFonts w:ascii="Times New Roman" w:hAnsi="Times New Roman" w:cs="Times New Roman"/>
          <w:color w:val="000000" w:themeColor="text1"/>
          <w:sz w:val="24"/>
          <w:szCs w:val="24"/>
          <w:vertAlign w:val="superscript"/>
        </w:rPr>
        <w:fldChar w:fldCharType="begin" w:fldLock="1"/>
      </w:r>
      <w:r w:rsidR="00865DE6" w:rsidRPr="001B7D74">
        <w:rPr>
          <w:rFonts w:ascii="Times New Roman" w:hAnsi="Times New Roman" w:cs="Times New Roman"/>
          <w:color w:val="000000" w:themeColor="text1"/>
          <w:sz w:val="24"/>
          <w:szCs w:val="24"/>
          <w:vertAlign w:val="superscript"/>
        </w:rPr>
        <w:instrText>ADDIN CSL_CITATION { "citationItems" : [ { "id" : "ITEM-1", "itemData" : { "abstract" : "A recent evolution in Rapid Prototyping is the direct production of metal parts. The main bottle necks are part accuracy and appropriate material properties. This paper describes the approach of selective metal powder sintering (SMS) where liquid phase sintering actions as the basic binding mechanism between individual metal particles. The merits and drawbacks of this approach are highlighted from metallographic point of view. Next, a few material combinations, which have been experimentally verified, will be described from point of view of performance in the SMS process. Simultaneously, solutions for problems related to this performance are proposed and discussed.", "author" : [ { "dropping-particle" : "", "family" : "Kruth", "given" : "J.P.", "non-dropping-particle" : "", "parse-names" : false, "suffix" : "" }, { "dropping-particle" : "", "family" : "Schueren", "given" : "B.", "non-dropping-particle" : "Van der", "parse-names" : false, "suffix" : "" }, { "dropping-particle" : "", "family" : "Bonse", "given" : "J.E.", "non-dropping-particle" : "", "parse-names" : false, "suffix" : "" }, { "dropping-particle" : "", "family" : "Morren", "given" : "B.", "non-dropping-particle" : "", "parse-names" : false, "suffix" : "" } ], "container-title" : "Annals of the CIRP", "id" : "ITEM-1", "issue" : "1", "issued" : { "date-parts" : [ [ "1996" ] ] }, "page" : "183-186", "title" : "Basic Powder Metallurgical Aspects in Selective Metal Powder Sintering", "type" : "article-journal", "volume" : "45" }, "uris" : [ "http://www.mendeley.com/documents/?uuid=d254daeb-4f38-4fa6-915e-92a13f21c71b" ] }, { "id" : "ITEM-2", "itemData" : { "DOI" : "10.1016/j.cirp.2007.10.004", "ISSN" : "00078506", "author" : [ { "dropping-particle" : "", "family" : "Kruth", "given" : "J.-P.", "non-dropping-particle" : "", "parse-names" : false, "suffix" : "" }, { "dropping-particle" : "", "family" : "Levy", "given" : "G.", "non-dropping-particle" : "", "parse-names" : false, "suffix" : "" }, { "dropping-particle" : "", "family" : "Klocke", "given" : "F.", "non-dropping-particle" : "", "parse-names" : false, "suffix" : "" }, { "dropping-particle" : "", "family" : "Childs", "given" : "T.H.C.", "non-dropping-particle" : "", "parse-names" : false, "suffix" : "" } ], "container-title" : "CIRP Annals - Manufacturing Technology", "id" : "ITEM-2", "issue" : "2", "issued" : { "date-parts" : [ [ "2007", "1" ] ] }, "page" : "730-759", "title" : "Consolidation phenomena in laser and powder-bed based layered manufacturing", "type" : "article-journal", "volume" : "56" }, "uris" : [ "http://www.mendeley.com/documents/?uuid=27999812-dca4-4025-be88-ada783ce2be1" ] } ], "mendeley" : { "formattedCitation" : "[75], [76]", "manualFormatting" : "75,76", "plainTextFormattedCitation" : "[75], [76]", "previouslyFormattedCitation" : "[75], [76]" }, "properties" : { "noteIndex" : 0 }, "schema" : "https://github.com/citation-style-language/schema/raw/master/csl-citation.json" }</w:instrText>
      </w:r>
      <w:r w:rsidRPr="001B7D74">
        <w:rPr>
          <w:rFonts w:ascii="Times New Roman" w:hAnsi="Times New Roman" w:cs="Times New Roman"/>
          <w:color w:val="000000" w:themeColor="text1"/>
          <w:sz w:val="24"/>
          <w:szCs w:val="24"/>
          <w:vertAlign w:val="superscript"/>
        </w:rPr>
        <w:fldChar w:fldCharType="separate"/>
      </w:r>
      <w:r w:rsidR="00CB5B27" w:rsidRPr="001B7D74">
        <w:rPr>
          <w:rFonts w:ascii="Times New Roman" w:hAnsi="Times New Roman" w:cs="Times New Roman"/>
          <w:noProof/>
          <w:color w:val="000000" w:themeColor="text1"/>
          <w:sz w:val="24"/>
          <w:szCs w:val="24"/>
          <w:vertAlign w:val="superscript"/>
        </w:rPr>
        <w:t>75,76</w:t>
      </w:r>
      <w:r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rPr>
        <w:t xml:space="preserve"> and (iii) </w:t>
      </w:r>
      <w:proofErr w:type="spellStart"/>
      <w:r w:rsidRPr="001B7D74">
        <w:rPr>
          <w:rFonts w:ascii="Times New Roman" w:hAnsi="Times New Roman" w:cs="Times New Roman"/>
          <w:color w:val="000000" w:themeColor="text1"/>
          <w:sz w:val="24"/>
          <w:szCs w:val="24"/>
        </w:rPr>
        <w:t>supersolidus</w:t>
      </w:r>
      <w:proofErr w:type="spellEnd"/>
      <w:r w:rsidRPr="001B7D74">
        <w:rPr>
          <w:rFonts w:ascii="Times New Roman" w:hAnsi="Times New Roman" w:cs="Times New Roman"/>
          <w:color w:val="000000" w:themeColor="text1"/>
          <w:sz w:val="24"/>
          <w:szCs w:val="24"/>
        </w:rPr>
        <w:t xml:space="preserve"> liquid phase sintering (SLPS).</w:t>
      </w:r>
      <w:r w:rsidR="006F4CE6" w:rsidRPr="001B7D74">
        <w:rPr>
          <w:rFonts w:ascii="Times New Roman" w:hAnsi="Times New Roman" w:cs="Times New Roman"/>
          <w:color w:val="000000" w:themeColor="text1"/>
          <w:sz w:val="24"/>
          <w:szCs w:val="24"/>
        </w:rPr>
        <w:t xml:space="preserve"> </w:t>
      </w:r>
      <w:r w:rsidRPr="001B7D74">
        <w:rPr>
          <w:rFonts w:ascii="Times New Roman" w:hAnsi="Times New Roman" w:cs="Times New Roman"/>
          <w:color w:val="000000" w:themeColor="text1"/>
          <w:sz w:val="24"/>
          <w:szCs w:val="24"/>
          <w:vertAlign w:val="superscript"/>
        </w:rPr>
        <w:fldChar w:fldCharType="begin" w:fldLock="1"/>
      </w:r>
      <w:r w:rsidR="00865DE6" w:rsidRPr="001B7D74">
        <w:rPr>
          <w:rFonts w:ascii="Times New Roman" w:hAnsi="Times New Roman" w:cs="Times New Roman"/>
          <w:color w:val="000000" w:themeColor="text1"/>
          <w:sz w:val="24"/>
          <w:szCs w:val="24"/>
          <w:vertAlign w:val="superscript"/>
        </w:rPr>
        <w:instrText>ADDIN CSL_CITATION { "citationItems" : [ { "id" : "ITEM-1", "itemData" : { "author" : [ { "dropping-particle" : "", "family" : "Momeni", "given" : "H", "non-dropping-particle" : "", "parse-names" : false, "suffix" : "" }, { "dropping-particle" : "", "family" : "Razavi", "given" : "H", "non-dropping-particle" : "", "parse-names" : false, "suffix" : "" }, { "dropping-particle" : "", "family" : "Shabestari", "given" : "S G", "non-dropping-particle" : "", "parse-names" : false, "suffix" : "" } ], "container-title" : "Iranian Journal of Materials Science &amp; Engineering", "id" : "ITEM-1", "issue" : "2", "issued" : { "date-parts" : [ [ "2011" ] ] }, "page" : "10-17", "title" : "Effect of Supersolidus Liquid Phase Sintering on the Microstructure and densification of the Al-Cu-Mg Pre-alloyed powder", "type" : "article-journal", "volume" : "8" }, "uris" : [ "http://www.mendeley.com/documents/?uuid=aa99378e-04de-4df7-84dc-95cb9c9fdb0e" ] }, { "id" : "ITEM-2", "itemData" : { "DOI" : "10.1179/1743280411Y.0000000014", "ISSN" : "0950-6608", "author" : [ { "dropping-particle" : "", "family" : "Gu", "given" : "D D", "non-dropping-particle" : "", "parse-names" : false, "suffix" : "" }, { "dropping-particle" : "", "family" : "Meiners", "given" : "W", "non-dropping-particle" : "", "parse-names" : false, "suffix" : "" }, { "dropping-particle" : "", "family" : "Wissenbach", "given" : "K", "non-dropping-particle" : "", "parse-names" : false, "suffix" : "" }, { "dropping-particle" : "", "family" : "Poprawe", "given" : "R", "non-dropping-particle" : "", "parse-names" : false, "suffix" : "" } ], "container-title" : "International Materials Reviews", "id" : "ITEM-2", "issue" : "3", "issued" : { "date-parts" : [ [ "2012", "5" ] ] }, "page" : "133-164", "title" : "Laser additive manufacturing of metallic components: materials, processes and mechanisms", "type" : "article-journal", "volume" : "57" }, "uris" : [ "http://www.mendeley.com/documents/?uuid=0d45e54b-6bee-448c-b649-086017da3579" ] } ], "mendeley" : { "formattedCitation" : "[70], [77]", "manualFormatting" : "70,77", "plainTextFormattedCitation" : "[70], [77]", "previouslyFormattedCitation" : "[70], [77]" }, "properties" : { "noteIndex" : 0 }, "schema" : "https://github.com/citation-style-language/schema/raw/master/csl-citation.json" }</w:instrText>
      </w:r>
      <w:r w:rsidRPr="001B7D74">
        <w:rPr>
          <w:rFonts w:ascii="Times New Roman" w:hAnsi="Times New Roman" w:cs="Times New Roman"/>
          <w:color w:val="000000" w:themeColor="text1"/>
          <w:sz w:val="24"/>
          <w:szCs w:val="24"/>
          <w:vertAlign w:val="superscript"/>
        </w:rPr>
        <w:fldChar w:fldCharType="separate"/>
      </w:r>
      <w:r w:rsidR="00CB5B27" w:rsidRPr="001B7D74">
        <w:rPr>
          <w:rFonts w:ascii="Times New Roman" w:hAnsi="Times New Roman" w:cs="Times New Roman"/>
          <w:noProof/>
          <w:color w:val="000000" w:themeColor="text1"/>
          <w:sz w:val="24"/>
          <w:szCs w:val="24"/>
          <w:vertAlign w:val="superscript"/>
        </w:rPr>
        <w:t>70,77</w:t>
      </w:r>
      <w:r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vertAlign w:val="superscript"/>
        </w:rPr>
        <w:t xml:space="preserve"> </w:t>
      </w:r>
      <w:r w:rsidRPr="001B7D74">
        <w:rPr>
          <w:rFonts w:ascii="Times New Roman" w:hAnsi="Times New Roman" w:cs="Times New Roman"/>
          <w:color w:val="000000" w:themeColor="text1"/>
          <w:sz w:val="24"/>
          <w:szCs w:val="24"/>
        </w:rPr>
        <w:t xml:space="preserve">In SSS, solidification occurs via diffusion of sintering necks formed after heating near the melting point of materials. However, this is a slow process and unsuitable for metal AM processes that are characterised by </w:t>
      </w:r>
      <w:r w:rsidR="00E76635" w:rsidRPr="001B7D74">
        <w:rPr>
          <w:rFonts w:ascii="Times New Roman" w:hAnsi="Times New Roman" w:cs="Times New Roman"/>
          <w:color w:val="000000" w:themeColor="text1"/>
          <w:sz w:val="24"/>
          <w:szCs w:val="24"/>
        </w:rPr>
        <w:t>the short interaction time between heat source and feedstock materials</w:t>
      </w:r>
      <w:r w:rsidRPr="001B7D74">
        <w:rPr>
          <w:rFonts w:ascii="Times New Roman" w:hAnsi="Times New Roman" w:cs="Times New Roman"/>
          <w:color w:val="000000" w:themeColor="text1"/>
          <w:sz w:val="24"/>
          <w:szCs w:val="24"/>
        </w:rPr>
        <w:t xml:space="preserve">. On the other hand, LPS and SLPS enable rapid solidification of the sintered powder particles in SLS process. This because the presence of liquid phase flow driven by capillary forces promote faster particle rearrangement and solution re-precipitation, which are the main </w:t>
      </w:r>
      <w:r w:rsidRPr="001B7D74">
        <w:rPr>
          <w:rFonts w:ascii="Times New Roman" w:hAnsi="Times New Roman" w:cs="Times New Roman"/>
          <w:color w:val="000000" w:themeColor="text1"/>
          <w:sz w:val="24"/>
          <w:szCs w:val="24"/>
        </w:rPr>
        <w:lastRenderedPageBreak/>
        <w:t>stages of LPS and SLPS.</w:t>
      </w:r>
      <w:r w:rsidR="006F4CE6" w:rsidRPr="001B7D74">
        <w:rPr>
          <w:rFonts w:ascii="Times New Roman" w:hAnsi="Times New Roman" w:cs="Times New Roman"/>
          <w:color w:val="000000" w:themeColor="text1"/>
          <w:sz w:val="24"/>
          <w:szCs w:val="24"/>
        </w:rPr>
        <w:t xml:space="preserve"> </w:t>
      </w:r>
      <w:r w:rsidRPr="001B7D74">
        <w:rPr>
          <w:rFonts w:ascii="Times New Roman" w:hAnsi="Times New Roman" w:cs="Times New Roman"/>
          <w:color w:val="000000" w:themeColor="text1"/>
          <w:sz w:val="24"/>
          <w:szCs w:val="24"/>
          <w:vertAlign w:val="superscript"/>
        </w:rPr>
        <w:fldChar w:fldCharType="begin" w:fldLock="1"/>
      </w:r>
      <w:r w:rsidR="00865DE6" w:rsidRPr="001B7D74">
        <w:rPr>
          <w:rFonts w:ascii="Times New Roman" w:hAnsi="Times New Roman" w:cs="Times New Roman"/>
          <w:color w:val="000000" w:themeColor="text1"/>
          <w:sz w:val="24"/>
          <w:szCs w:val="24"/>
          <w:vertAlign w:val="superscript"/>
        </w:rPr>
        <w:instrText>ADDIN CSL_CITATION { "citationItems" : [ { "id" : "ITEM-1", "itemData" : { "abstract" : "Selective laser sintering (SLS) is one of the most rapidly growing rapid prototyping techniques (RPT). This is mainly due to its suitability to process almost any material: polymers, metals, ceramics (including foundry sand) and many types of composites. The material should be supplied as powder that may occasionally contain a sacri\ufb01cial polymer binder that has to be removed (debinded) afterwards. The interaction between the laser beam and the powder material used in SLS is one of the dominant phenomena that de\ufb01nes the feasibility and quality of any SLS process. This paper surveys the current state of SLS in terms of materials and lasers. It describes investigations carried out experimentally and by numerical simulation in order to get insight into laser-material interaction and to control this interaction properly.", "author" : [ { "dropping-particle" : "", "family" : "Kruth", "given" : "J.P.", "non-dropping-particle" : "", "parse-names" : false, "suffix" : "" }, { "dropping-particle" : "", "family" : "Wang", "given" : "X.", "non-dropping-particle" : "", "parse-names" : false, "suffix" : "" }, { "dropping-particle" : "", "family" : "Laoui", "given" : "T.", "non-dropping-particle" : "", "parse-names" : false, "suffix" : "" } ], "container-title" : "Assembly Automation", "id" : "ITEM-1", "issue" : "4", "issued" : { "date-parts" : [ [ "2003" ] ] }, "page" : "357-371", "title" : "Lasers and materials in selective laser sintering", "type" : "article-journal", "volume" : "23" }, "uris" : [ "http://www.mendeley.com/documents/?uuid=5ef4e719-20a6-4dce-acaf-19fd358dfd3b" ] } ], "mendeley" : { "formattedCitation" : "[21]", "manualFormatting" : "21", "plainTextFormattedCitation" : "[21]", "previouslyFormattedCitation" : "[21]" }, "properties" : { "noteIndex" : 0 }, "schema" : "https://github.com/citation-style-language/schema/raw/master/csl-citation.json" }</w:instrText>
      </w:r>
      <w:r w:rsidRPr="001B7D74">
        <w:rPr>
          <w:rFonts w:ascii="Times New Roman" w:hAnsi="Times New Roman" w:cs="Times New Roman"/>
          <w:color w:val="000000" w:themeColor="text1"/>
          <w:sz w:val="24"/>
          <w:szCs w:val="24"/>
          <w:vertAlign w:val="superscript"/>
        </w:rPr>
        <w:fldChar w:fldCharType="separate"/>
      </w:r>
      <w:r w:rsidR="0085446E" w:rsidRPr="001B7D74">
        <w:rPr>
          <w:rFonts w:ascii="Times New Roman" w:hAnsi="Times New Roman" w:cs="Times New Roman"/>
          <w:noProof/>
          <w:color w:val="000000" w:themeColor="text1"/>
          <w:sz w:val="24"/>
          <w:szCs w:val="24"/>
          <w:vertAlign w:val="superscript"/>
        </w:rPr>
        <w:t>21</w:t>
      </w:r>
      <w:r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rPr>
        <w:t xml:space="preserve"> </w:t>
      </w:r>
      <w:r w:rsidR="00CE01D3" w:rsidRPr="001B7D74">
        <w:rPr>
          <w:rFonts w:ascii="Times New Roman" w:hAnsi="Times New Roman" w:cs="Times New Roman"/>
          <w:color w:val="000000" w:themeColor="text1"/>
          <w:sz w:val="24"/>
          <w:szCs w:val="24"/>
        </w:rPr>
        <w:t>Hence LPS and SLPS are more accurate descriptions of the sintering mechanisms for metallic parts fabricated by PBF processes, particularly SLS technique.</w:t>
      </w:r>
    </w:p>
    <w:p w14:paraId="4AA9BFB9" w14:textId="77777777" w:rsidR="0065143C" w:rsidRPr="001B7D74" w:rsidRDefault="0065143C" w:rsidP="0065143C">
      <w:pPr>
        <w:spacing w:after="0" w:line="480" w:lineRule="auto"/>
        <w:jc w:val="both"/>
        <w:rPr>
          <w:rFonts w:ascii="Times New Roman" w:hAnsi="Times New Roman" w:cs="Times New Roman"/>
          <w:color w:val="000000" w:themeColor="text1"/>
          <w:sz w:val="24"/>
          <w:szCs w:val="24"/>
        </w:rPr>
      </w:pPr>
    </w:p>
    <w:p w14:paraId="6D2CFA2A" w14:textId="1F80425E" w:rsidR="0065143C" w:rsidRPr="001B7D74" w:rsidRDefault="0065143C" w:rsidP="0065143C">
      <w:pPr>
        <w:spacing w:after="0" w:line="480" w:lineRule="auto"/>
        <w:jc w:val="both"/>
        <w:rPr>
          <w:rFonts w:ascii="Times New Roman" w:hAnsi="Times New Roman" w:cs="Times New Roman"/>
          <w:color w:val="000000" w:themeColor="text1"/>
          <w:sz w:val="24"/>
          <w:szCs w:val="24"/>
        </w:rPr>
      </w:pPr>
      <w:r w:rsidRPr="001B7D74">
        <w:rPr>
          <w:rFonts w:ascii="Times New Roman" w:hAnsi="Times New Roman" w:cs="Times New Roman"/>
          <w:color w:val="000000" w:themeColor="text1"/>
          <w:sz w:val="24"/>
          <w:szCs w:val="24"/>
        </w:rPr>
        <w:t xml:space="preserve">Overall, solidification of PBF and DED-processed materials is governed by the geometry of the </w:t>
      </w:r>
      <w:r w:rsidR="000410A2" w:rsidRPr="001B7D74">
        <w:rPr>
          <w:rFonts w:ascii="Times New Roman" w:hAnsi="Times New Roman" w:cs="Times New Roman"/>
          <w:color w:val="000000" w:themeColor="text1"/>
          <w:sz w:val="24"/>
          <w:szCs w:val="24"/>
        </w:rPr>
        <w:t xml:space="preserve">molten </w:t>
      </w:r>
      <w:r w:rsidRPr="001B7D74">
        <w:rPr>
          <w:rFonts w:ascii="Times New Roman" w:hAnsi="Times New Roman" w:cs="Times New Roman"/>
          <w:color w:val="000000" w:themeColor="text1"/>
          <w:sz w:val="24"/>
          <w:szCs w:val="24"/>
        </w:rPr>
        <w:t xml:space="preserve">pool generated, controlled mainly by the processing parameters. Apart from energy density, the </w:t>
      </w:r>
      <w:r w:rsidRPr="001B7D74">
        <w:rPr>
          <w:rFonts w:ascii="Times New Roman" w:hAnsi="Times New Roman" w:cs="Times New Roman"/>
          <w:i/>
          <w:color w:val="000000" w:themeColor="text1"/>
          <w:sz w:val="24"/>
          <w:szCs w:val="24"/>
        </w:rPr>
        <w:t>P</w:t>
      </w:r>
      <w:r w:rsidRPr="001B7D74">
        <w:rPr>
          <w:rFonts w:ascii="Times New Roman" w:hAnsi="Times New Roman" w:cs="Times New Roman"/>
          <w:color w:val="000000" w:themeColor="text1"/>
          <w:sz w:val="24"/>
          <w:szCs w:val="24"/>
        </w:rPr>
        <w:t>-</w:t>
      </w:r>
      <w:r w:rsidRPr="001B7D74">
        <w:rPr>
          <w:rFonts w:ascii="Times New Roman" w:hAnsi="Times New Roman" w:cs="Times New Roman"/>
          <w:i/>
          <w:color w:val="000000" w:themeColor="text1"/>
          <w:sz w:val="24"/>
          <w:szCs w:val="24"/>
        </w:rPr>
        <w:t>v</w:t>
      </w:r>
      <w:r w:rsidRPr="001B7D74">
        <w:rPr>
          <w:rFonts w:ascii="Times New Roman" w:hAnsi="Times New Roman" w:cs="Times New Roman"/>
          <w:color w:val="000000" w:themeColor="text1"/>
          <w:sz w:val="24"/>
          <w:szCs w:val="24"/>
        </w:rPr>
        <w:t xml:space="preserve"> relationship is also an important factor which is often considered in order to achieve desired densification levels. </w:t>
      </w:r>
      <w:r w:rsidR="0025741A" w:rsidRPr="001B7D74">
        <w:rPr>
          <w:rFonts w:ascii="Times New Roman" w:hAnsi="Times New Roman" w:cs="Times New Roman"/>
          <w:color w:val="000000" w:themeColor="text1"/>
          <w:sz w:val="24"/>
          <w:szCs w:val="24"/>
        </w:rPr>
        <w:t xml:space="preserve">In this relationship, values for </w:t>
      </w:r>
      <w:r w:rsidR="0025741A" w:rsidRPr="001B7D74">
        <w:rPr>
          <w:rFonts w:ascii="Times New Roman" w:hAnsi="Times New Roman" w:cs="Times New Roman"/>
          <w:i/>
          <w:color w:val="000000" w:themeColor="text1"/>
          <w:sz w:val="24"/>
          <w:szCs w:val="24"/>
        </w:rPr>
        <w:t>P</w:t>
      </w:r>
      <w:r w:rsidR="0025741A" w:rsidRPr="001B7D74">
        <w:rPr>
          <w:rFonts w:ascii="Times New Roman" w:hAnsi="Times New Roman" w:cs="Times New Roman"/>
          <w:color w:val="000000" w:themeColor="text1"/>
          <w:sz w:val="24"/>
          <w:szCs w:val="24"/>
        </w:rPr>
        <w:t xml:space="preserve"> and </w:t>
      </w:r>
      <w:r w:rsidR="0025741A" w:rsidRPr="001B7D74">
        <w:rPr>
          <w:rFonts w:ascii="Times New Roman" w:hAnsi="Times New Roman" w:cs="Times New Roman"/>
          <w:i/>
          <w:color w:val="000000" w:themeColor="text1"/>
          <w:sz w:val="24"/>
          <w:szCs w:val="24"/>
        </w:rPr>
        <w:t>v</w:t>
      </w:r>
      <w:r w:rsidR="0025741A" w:rsidRPr="001B7D74">
        <w:rPr>
          <w:rFonts w:ascii="Times New Roman" w:hAnsi="Times New Roman" w:cs="Times New Roman"/>
          <w:color w:val="000000" w:themeColor="text1"/>
          <w:sz w:val="24"/>
          <w:szCs w:val="24"/>
        </w:rPr>
        <w:t xml:space="preserve"> are the only </w:t>
      </w:r>
      <w:r w:rsidR="00CB18D3" w:rsidRPr="001B7D74">
        <w:rPr>
          <w:rFonts w:ascii="Times New Roman" w:hAnsi="Times New Roman" w:cs="Times New Roman"/>
          <w:color w:val="000000" w:themeColor="text1"/>
          <w:sz w:val="24"/>
          <w:szCs w:val="24"/>
        </w:rPr>
        <w:t xml:space="preserve">adjustable </w:t>
      </w:r>
      <w:r w:rsidR="0025741A" w:rsidRPr="001B7D74">
        <w:rPr>
          <w:rFonts w:ascii="Times New Roman" w:hAnsi="Times New Roman" w:cs="Times New Roman"/>
          <w:color w:val="000000" w:themeColor="text1"/>
          <w:sz w:val="24"/>
          <w:szCs w:val="24"/>
        </w:rPr>
        <w:t>parameters while others (</w:t>
      </w:r>
      <w:r w:rsidR="0025741A" w:rsidRPr="001B7D74">
        <w:rPr>
          <w:rFonts w:ascii="Times New Roman" w:hAnsi="Times New Roman" w:cs="Times New Roman"/>
          <w:i/>
          <w:color w:val="000000" w:themeColor="text1"/>
          <w:sz w:val="24"/>
          <w:szCs w:val="24"/>
        </w:rPr>
        <w:t>h</w:t>
      </w:r>
      <w:r w:rsidR="0025741A" w:rsidRPr="001B7D74">
        <w:rPr>
          <w:rFonts w:ascii="Times New Roman" w:hAnsi="Times New Roman" w:cs="Times New Roman"/>
          <w:color w:val="000000" w:themeColor="text1"/>
          <w:sz w:val="24"/>
          <w:szCs w:val="24"/>
        </w:rPr>
        <w:t xml:space="preserve"> and </w:t>
      </w:r>
      <w:r w:rsidR="0025741A" w:rsidRPr="001B7D74">
        <w:rPr>
          <w:rFonts w:ascii="Times New Roman" w:hAnsi="Times New Roman" w:cs="Times New Roman"/>
          <w:i/>
          <w:color w:val="000000" w:themeColor="text1"/>
          <w:sz w:val="24"/>
          <w:szCs w:val="24"/>
        </w:rPr>
        <w:t>d</w:t>
      </w:r>
      <w:r w:rsidR="0025741A" w:rsidRPr="001B7D74">
        <w:rPr>
          <w:rFonts w:ascii="Times New Roman" w:hAnsi="Times New Roman" w:cs="Times New Roman"/>
          <w:color w:val="000000" w:themeColor="text1"/>
          <w:sz w:val="24"/>
          <w:szCs w:val="24"/>
        </w:rPr>
        <w:t>) are kept constant in order to determine densification levels in AM-built parts</w:t>
      </w:r>
      <w:r w:rsidRPr="001B7D74">
        <w:rPr>
          <w:rFonts w:ascii="Times New Roman" w:hAnsi="Times New Roman" w:cs="Times New Roman"/>
          <w:color w:val="000000" w:themeColor="text1"/>
          <w:sz w:val="24"/>
          <w:szCs w:val="24"/>
        </w:rPr>
        <w:t>.</w:t>
      </w:r>
      <w:r w:rsidR="00865DE6" w:rsidRPr="001B7D74">
        <w:rPr>
          <w:rFonts w:ascii="Times New Roman" w:hAnsi="Times New Roman" w:cs="Times New Roman"/>
          <w:color w:val="000000" w:themeColor="text1"/>
          <w:sz w:val="24"/>
          <w:szCs w:val="24"/>
        </w:rPr>
        <w:t xml:space="preserve"> </w:t>
      </w:r>
      <w:r w:rsidRPr="001B7D74">
        <w:rPr>
          <w:rFonts w:ascii="Times New Roman" w:hAnsi="Times New Roman" w:cs="Times New Roman"/>
          <w:sz w:val="24"/>
          <w:szCs w:val="24"/>
          <w:vertAlign w:val="superscript"/>
        </w:rPr>
        <w:fldChar w:fldCharType="begin" w:fldLock="1"/>
      </w:r>
      <w:r w:rsidR="00865DE6" w:rsidRPr="001B7D74">
        <w:rPr>
          <w:rFonts w:ascii="Times New Roman" w:hAnsi="Times New Roman" w:cs="Times New Roman"/>
          <w:sz w:val="24"/>
          <w:szCs w:val="24"/>
          <w:vertAlign w:val="superscript"/>
        </w:rPr>
        <w:instrText>ADDIN CSL_CITATION { "citationItems" : [ { "id" : "ITEM-1", "itemData" : { "DOI" : "10.1016/j.matdes.2014.09.044", "ISSN" : "02613069", "author" : [ { "dropping-particle" : "", "family" : "Read", "given" : "Noriko", "non-dropping-particle" : "", "parse-names" : false, "suffix" : "" }, { "dropping-particle" : "", "family" : "Wang", "given" : "Wei", "non-dropping-particle" : "", "parse-names" : false, "suffix" : "" }, { "dropping-particle" : "", "family" : "Essa", "given" : "Khamis", "non-dropping-particle" : "", "parse-names" : false, "suffix" : "" }, { "dropping-particle" : "", "family" : "Attallah", "given" : "Moataz M.", "non-dropping-particle" : "", "parse-names" : false, "suffix" : "" } ], "container-title" : "Materials &amp; Design", "id" : "ITEM-1", "issued" : { "date-parts" : [ [ "2015", "1" ] ] }, "page" : "417-424", "publisher" : "Elsevier Ltd", "title" : "Selective laser melting of AlSi10Mg alloy: Process optimisation and mechanical properties development", "type" : "article-journal", "volume" : "65" }, "uris" : [ "http://www.mendeley.com/documents/?uuid=a9bf217a-d4cd-444d-aed9-a4d1e6d22b91" ] }, { "id" : "ITEM-2", "itemData" : { "DOI" : "10.1016/j.msea.2011.06.074", "ISSN" : "09215093", "author" : [ { "dropping-particle" : "", "family" : "Ahsan", "given" : "M. Naveed", "non-dropping-particle" : "", "parse-names" : false, "suffix" : "" }, { "dropping-particle" : "", "family" : "Pinkerton", "given" : "Andrew J.", "non-dropping-particle" : "", "parse-names" : false, "suffix" : "" }, { "dropping-particle" : "", "family" : "Moat", "given" : "Richard J.", "non-dropping-particle" : "", "parse-names" : false, "suffix" : "" }, { "dropping-particle" : "", "family" : "Shackleton", "given" : "Judith", "non-dropping-particle" : "", "parse-names" : false, "suffix" : "" } ], "container-title" : "Materials Science and Engineering: A", "id" : "ITEM-2", "issue" : "25-26", "issued" : { "date-parts" : [ [ "2011", "9" ] ] }, "page" : "7648-7657", "publisher" : "Elsevier B.V.", "title" : "A comparative study of laser direct metal deposition characteristics using gas and plasma-atomized Ti\u20136Al\u20134V powders", "type" : "article-journal", "volume" : "528" }, "uris" : [ "http://www.mendeley.com/documents/?uuid=45731f1b-86ab-478d-b65d-0f24f269bcf7" ] }, { "id" : "ITEM-3", "itemData" : { "DOI" : "10.1016/j.jmatprotec.2014.04.002", "ISSN" : "09240136", "author" : [ { "dropping-particle" : "", "family" : "L\u00f6ber", "given" : "Lukas", "non-dropping-particle" : "", "parse-names" : false, "suffix" : "" }, { "dropping-particle" : "", "family" : "Schimansky", "given" : "Frank Peter", "non-dropping-particle" : "", "parse-names" : false, "suffix" : "" }, { "dropping-particle" : "", "family" : "K\u00fchn", "given" : "Uta", "non-dropping-particle" : "", "parse-names" : false, "suffix" : "" }, { "dropping-particle" : "", "family" : "Pyczak", "given" : "Florian", "non-dropping-particle" : "", "parse-names" : false, "suffix" : "" }, { "dropping-particle" : "", "family" : "Eckert", "given" : "J\u00fcrgen", "non-dropping-particle" : "", "parse-names" : false, "suffix" : "" } ], "container-title" : "Journal of Materials Processing Technology", "id" : "ITEM-3", "issue" : "9", "issued" : { "date-parts" : [ [ "2014", "9" ] ] }, "page" : "1852-1860", "publisher" : "Elsevier B.V.", "title" : "Selective laser melting of a beta-solidifying TNM-B1 titanium aluminide alloy", "type" : "article-journal", "volume" : "214" }, "uris" : [ "http://www.mendeley.com/documents/?uuid=12596e5f-4bfd-43a1-808d-1a55dc42ed00" ] }, { "id" : "ITEM-4", "itemData" : { "DOI" : "10.1007/s11665-009-9535-2", "ISSN" : "1059-9495", "author" : [ { "dropping-particle" : "", "family" : "Li", "given" : "Ruidi", "non-dropping-particle" : "", "parse-names" : false, "suffix" : "" }, { "dropping-particle" : "", "family" : "Liu", "given" : "Jinhui", "non-dropping-particle" : "", "parse-names" : false, "suffix" : "" }, { "dropping-particle" : "", "family" : "Shi", "given" : "Yusheng", "non-dropping-particle" : "", "parse-names" : false, "suffix" : "" }, { "dropping-particle" : "", "family" : "Du", "given" : "Mingzhang", "non-dropping-particle" : "", "parse-names" : false, "suffix" : "" }, { "dropping-particle" : "", "family" : "Xie", "given" : "Zhan", "non-dropping-particle" : "", "parse-names" : false, "suffix" : "" } ], "container-title" : "Journal of Materials Engineering and Performance", "id" : "ITEM-4", "issue" : "5", "issued" : { "date-parts" : [ [ "2010", "9", "11" ] ] }, "page" : "666-671", "title" : "316L Stainless Steel with Gradient Porosity Fabricated by Selective Laser Melting", "type" : "article-journal", "volume" : "19" }, "uris" : [ "http://www.mendeley.com/documents/?uuid=2b1c60a7-a36c-4fe8-8a41-ab475e066b97" ] } ], "mendeley" : { "formattedCitation" : "[78]\u2013[81]", "manualFormatting" : "78-81", "plainTextFormattedCitation" : "[78]\u2013[81]", "previouslyFormattedCitation" : "[78]\u2013[81]" }, "properties" : { "noteIndex" : 0 }, "schema" : "https://github.com/citation-style-language/schema/raw/master/csl-citation.json" }</w:instrText>
      </w:r>
      <w:r w:rsidRPr="001B7D74">
        <w:rPr>
          <w:rFonts w:ascii="Times New Roman" w:hAnsi="Times New Roman" w:cs="Times New Roman"/>
          <w:sz w:val="24"/>
          <w:szCs w:val="24"/>
          <w:vertAlign w:val="superscript"/>
        </w:rPr>
        <w:fldChar w:fldCharType="separate"/>
      </w:r>
      <w:r w:rsidR="00CB5B27" w:rsidRPr="001B7D74">
        <w:rPr>
          <w:rFonts w:ascii="Times New Roman" w:hAnsi="Times New Roman" w:cs="Times New Roman"/>
          <w:noProof/>
          <w:sz w:val="24"/>
          <w:szCs w:val="24"/>
          <w:vertAlign w:val="superscript"/>
        </w:rPr>
        <w:t>78</w:t>
      </w:r>
      <w:r w:rsidR="00865DE6" w:rsidRPr="001B7D74">
        <w:rPr>
          <w:rFonts w:ascii="Times New Roman" w:hAnsi="Times New Roman" w:cs="Times New Roman"/>
          <w:noProof/>
          <w:sz w:val="24"/>
          <w:szCs w:val="24"/>
          <w:vertAlign w:val="superscript"/>
        </w:rPr>
        <w:t>-</w:t>
      </w:r>
      <w:r w:rsidR="00CB5B27" w:rsidRPr="001B7D74">
        <w:rPr>
          <w:rFonts w:ascii="Times New Roman" w:hAnsi="Times New Roman" w:cs="Times New Roman"/>
          <w:noProof/>
          <w:sz w:val="24"/>
          <w:szCs w:val="24"/>
          <w:vertAlign w:val="superscript"/>
        </w:rPr>
        <w:t>81</w:t>
      </w:r>
      <w:r w:rsidRPr="001B7D74">
        <w:rPr>
          <w:rFonts w:ascii="Times New Roman" w:hAnsi="Times New Roman" w:cs="Times New Roman"/>
          <w:sz w:val="24"/>
          <w:szCs w:val="24"/>
          <w:vertAlign w:val="superscript"/>
        </w:rPr>
        <w:fldChar w:fldCharType="end"/>
      </w:r>
      <w:r w:rsidRPr="001B7D74">
        <w:rPr>
          <w:rFonts w:ascii="Times New Roman" w:hAnsi="Times New Roman" w:cs="Times New Roman"/>
          <w:sz w:val="24"/>
          <w:szCs w:val="24"/>
          <w:vertAlign w:val="superscript"/>
        </w:rPr>
        <w:t xml:space="preserve"> </w:t>
      </w:r>
      <w:r w:rsidRPr="001B7D74">
        <w:rPr>
          <w:rFonts w:ascii="Times New Roman" w:hAnsi="Times New Roman" w:cs="Times New Roman"/>
          <w:color w:val="000000" w:themeColor="text1"/>
          <w:sz w:val="24"/>
          <w:szCs w:val="24"/>
        </w:rPr>
        <w:t xml:space="preserve">Densification levels are typically assessed by measuring the actual versus theoretical density and analysing porosity levels in the final parts. By adjusting </w:t>
      </w:r>
      <w:r w:rsidRPr="001B7D74">
        <w:rPr>
          <w:rFonts w:ascii="Times New Roman" w:hAnsi="Times New Roman" w:cs="Times New Roman"/>
          <w:i/>
          <w:color w:val="000000" w:themeColor="text1"/>
          <w:sz w:val="24"/>
          <w:szCs w:val="24"/>
        </w:rPr>
        <w:t>P,</w:t>
      </w:r>
      <w:r w:rsidRPr="001B7D74">
        <w:rPr>
          <w:rFonts w:ascii="Times New Roman" w:hAnsi="Times New Roman" w:cs="Times New Roman"/>
          <w:color w:val="000000" w:themeColor="text1"/>
          <w:sz w:val="24"/>
          <w:szCs w:val="24"/>
        </w:rPr>
        <w:t xml:space="preserve"> </w:t>
      </w:r>
      <w:r w:rsidRPr="001B7D74">
        <w:rPr>
          <w:rFonts w:ascii="Times New Roman" w:hAnsi="Times New Roman" w:cs="Times New Roman"/>
          <w:i/>
          <w:color w:val="000000" w:themeColor="text1"/>
          <w:sz w:val="24"/>
          <w:szCs w:val="24"/>
        </w:rPr>
        <w:t>v</w:t>
      </w:r>
      <w:r w:rsidRPr="001B7D74">
        <w:rPr>
          <w:rFonts w:ascii="Times New Roman" w:hAnsi="Times New Roman" w:cs="Times New Roman"/>
          <w:color w:val="000000" w:themeColor="text1"/>
          <w:sz w:val="24"/>
          <w:szCs w:val="24"/>
        </w:rPr>
        <w:t xml:space="preserve">, and other processing parameters mentioned previously, metal AM processes are not only able to fabricate parts </w:t>
      </w:r>
      <w:r w:rsidR="00C50FFF" w:rsidRPr="001B7D74">
        <w:rPr>
          <w:rFonts w:ascii="Times New Roman" w:hAnsi="Times New Roman" w:cs="Times New Roman"/>
          <w:color w:val="000000" w:themeColor="text1"/>
          <w:sz w:val="24"/>
          <w:szCs w:val="24"/>
        </w:rPr>
        <w:t xml:space="preserve">with </w:t>
      </w:r>
      <w:r w:rsidRPr="001B7D74">
        <w:rPr>
          <w:rFonts w:ascii="Times New Roman" w:hAnsi="Times New Roman" w:cs="Times New Roman"/>
          <w:color w:val="000000" w:themeColor="text1"/>
          <w:sz w:val="24"/>
          <w:szCs w:val="24"/>
        </w:rPr>
        <w:t>near 100% theoretical density, but also lightweight parts, lattice and open-cell structures</w:t>
      </w:r>
      <w:r w:rsidR="00765206" w:rsidRPr="001B7D74">
        <w:rPr>
          <w:rFonts w:ascii="Times New Roman" w:hAnsi="Times New Roman" w:cs="Times New Roman"/>
          <w:color w:val="000000" w:themeColor="text1"/>
          <w:sz w:val="24"/>
          <w:szCs w:val="24"/>
        </w:rPr>
        <w:t>,</w:t>
      </w:r>
      <w:r w:rsidRPr="001B7D74">
        <w:rPr>
          <w:rFonts w:ascii="Times New Roman" w:hAnsi="Times New Roman" w:cs="Times New Roman"/>
          <w:color w:val="000000" w:themeColor="text1"/>
          <w:sz w:val="24"/>
          <w:szCs w:val="24"/>
        </w:rPr>
        <w:t xml:space="preserve"> as well as components with pre-designed porosity for specialised applications</w:t>
      </w:r>
      <w:r w:rsidR="00F940E4" w:rsidRPr="001B7D74">
        <w:rPr>
          <w:rFonts w:ascii="Times New Roman" w:hAnsi="Times New Roman" w:cs="Times New Roman"/>
          <w:color w:val="000000" w:themeColor="text1"/>
          <w:sz w:val="24"/>
          <w:szCs w:val="24"/>
        </w:rPr>
        <w:t>.</w:t>
      </w:r>
      <w:r w:rsidR="006F4CE6" w:rsidRPr="001B7D74">
        <w:rPr>
          <w:rFonts w:ascii="Times New Roman" w:hAnsi="Times New Roman" w:cs="Times New Roman"/>
          <w:color w:val="000000" w:themeColor="text1"/>
          <w:sz w:val="24"/>
          <w:szCs w:val="24"/>
        </w:rPr>
        <w:t xml:space="preserve"> </w:t>
      </w:r>
      <w:r w:rsidRPr="001B7D74">
        <w:rPr>
          <w:rFonts w:ascii="Times New Roman" w:hAnsi="Times New Roman" w:cs="Times New Roman"/>
          <w:color w:val="000000" w:themeColor="text1"/>
          <w:sz w:val="24"/>
          <w:szCs w:val="24"/>
          <w:vertAlign w:val="superscript"/>
        </w:rPr>
        <w:fldChar w:fldCharType="begin" w:fldLock="1"/>
      </w:r>
      <w:r w:rsidR="00865DE6" w:rsidRPr="001B7D74">
        <w:rPr>
          <w:rFonts w:ascii="Times New Roman" w:hAnsi="Times New Roman" w:cs="Times New Roman"/>
          <w:color w:val="000000" w:themeColor="text1"/>
          <w:sz w:val="24"/>
          <w:szCs w:val="24"/>
          <w:vertAlign w:val="superscript"/>
        </w:rPr>
        <w:instrText>ADDIN CSL_CITATION { "citationItems" : [ { "id" : "ITEM-1", "itemData" : { "DOI" : "10.1007/s11665-012-0318-9", "ISSN" : "1059-9495", "abstract" : "Complex-shaped NiTi constructions become more and more essential for biomedical applications especially for dental or cranio-maxillofacial implants. The additive manufacturing method of selective laser melting allows realizing complex-shaped elements with predefined porosity and three-dimensional micro-architec- ture directly out of the design data.We demonstrate that the intentional modification of the applied energy during the SLM-process allows tailoring the transformation temperatures of NiTi entities within the entire construction. Differential scanning calorimetry, x-ray diffraction, and metallographic analysis were em- ployed for the thermal and structural characterizations. In particular, the phase transformation temper- atures, the related crystallographic phases, and the formed microstructures of SLM constructions were determined for a series of SLM-processing parameters. The SLM-NiTi exhibits pseudoelastic behavior. In this manner, the properties of NiTi implants can be tailored to build smart implants with pre-defined micro- architecture and advanced performance.", "author" : [ { "dropping-particle" : "", "family" : "Bormann", "given" : "Therese", "non-dropping-particle" : "", "parse-names" : false, "suffix" : "" }, { "dropping-particle" : "", "family" : "Schumacher", "given" : "Ralf", "non-dropping-particle" : "", "parse-names" : false, "suffix" : "" }, { "dropping-particle" : "", "family" : "M\u00fcller", "given" : "Bert", "non-dropping-particle" : "", "parse-names" : false, "suffix" : "" }, { "dropping-particle" : "", "family" : "Mertmann", "given" : "Matthias", "non-dropping-particle" : "", "parse-names" : false, "suffix" : "" }, { "dropping-particle" : "", "family" : "Wild", "given" : "Michael", "non-dropping-particle" : "", "parse-names" : false, "suffix" : "" } ], "container-title" : "Journal of Materials Engineering and Performance", "id" : "ITEM-1", "issue" : "12", "issued" : { "date-parts" : [ [ "2012" ] ] }, "page" : "2519-2524", "title" : "Tailoring Selective Laser Melting Process Parameters for NiTi Implants", "type" : "article-journal", "volume" : "21" }, "uris" : [ "http://www.mendeley.com/documents/?uuid=1655e2da-dff4-4f41-94f4-ae077e74e754" ] }, { "id" : "ITEM-2", "itemData" : { "abstract" : "Light weight, high strength, impact damping capabilities and controllable stiffness of cellular structures offers it potential applications in thermal and sound insulation, automotive and biomedical fields. There are two main characteristics of cellular structure, the first is structure relative density and the second is the cellular architecture of the structure. Studying the mechanical behavior of cellular material in 3D and find methods to fabricate is very challenging. In this paper, 3D FEA using ANSYS software is presented to evaluate mechanical properties and response of different designs of open-cell 3D metallic conventional and auxetic cellular structures. Samples of 3D complex cellular structures are also fabricated to highlight the ability of Additive manufacturing techniques to produce cellular structures having intricate architecture. The study shows that unit cell geometry and relative density have a significant effect on structure mechanical properties. Structure relative density and cell geometry can be controlled to give customized mechanical properties for biomedical applications.", "author" : [ { "dropping-particle" : "", "family" : "Abdelaal", "given" : "O.A.M.", "non-dropping-particle" : "", "parse-names" : false, "suffix" : "" }, { "dropping-particle" : "", "family" : "Darwish", "given" : "S.M.H.", "non-dropping-particle" : "", "parse-names" : false, "suffix" : "" } ], "container-title" : "International Journal of Engineering and Innovative Technology", "id" : "ITEM-2", "issue" : "3", "issued" : { "date-parts" : [ [ "2012" ] ] }, "page" : "218-223", "title" : "Analysis, Fabrication and a Biomedical Application of Auxetic Cellular Structures", "type" : "article-journal", "volume" : "2" }, "uris" : [ "http://www.mendeley.com/documents/?uuid=084baf40-c32c-46d3-a152-93e5b6736e1f" ] }, { "id" : "ITEM-3", "itemData" : { "DOI" : "10.1016/j.matdes.2014.05.021", "ISSN" : "02613069", "author" : [ { "dropping-particle" : "", "family" : "Zhang", "given" : "Sheng", "non-dropping-particle" : "", "parse-names" : false, "suffix" : "" }, { "dropping-particle" : "", "family" : "Wei", "given" : "Qingsong", "non-dropping-particle" : "", "parse-names" : false, "suffix" : "" }, { "dropping-particle" : "", "family" : "Cheng", "given" : "Lingyu", "non-dropping-particle" : "", "parse-names" : false, "suffix" : "" }, { "dropping-particle" : "", "family" : "Li", "given" : "Suo", "non-dropping-particle" : "", "parse-names" : false, "suffix" : "" }, { "dropping-particle" : "", "family" : "Shi", "given" : "Yusheng", "non-dropping-particle" : "", "parse-names" : false, "suffix" : "" } ], "container-title" : "Materials &amp; Design", "id" : "ITEM-3", "issued" : { "date-parts" : [ [ "2014", "11" ] ] }, "page" : "185-193", "publisher" : "Elsevier Ltd", "title" : "Effects of scan line spacing on pore characteristics and mechanical properties of porous Ti6Al4V implants fabricated by selective laser melting", "type" : "article-journal", "volume" : "63" }, "uris" : [ "http://www.mendeley.com/documents/?uuid=ee921dec-74a5-473e-9a79-0c087f449c4e" ] } ], "mendeley" : { "formattedCitation" : "[82]\u2013[84]", "manualFormatting" : "82-84", "plainTextFormattedCitation" : "[82]\u2013[84]", "previouslyFormattedCitation" : "[82]\u2013[84]" }, "properties" : { "noteIndex" : 0 }, "schema" : "https://github.com/citation-style-language/schema/raw/master/csl-citation.json" }</w:instrText>
      </w:r>
      <w:r w:rsidRPr="001B7D74">
        <w:rPr>
          <w:rFonts w:ascii="Times New Roman" w:hAnsi="Times New Roman" w:cs="Times New Roman"/>
          <w:color w:val="000000" w:themeColor="text1"/>
          <w:sz w:val="24"/>
          <w:szCs w:val="24"/>
          <w:vertAlign w:val="superscript"/>
        </w:rPr>
        <w:fldChar w:fldCharType="separate"/>
      </w:r>
      <w:r w:rsidR="00CB5B27" w:rsidRPr="001B7D74">
        <w:rPr>
          <w:rFonts w:ascii="Times New Roman" w:hAnsi="Times New Roman" w:cs="Times New Roman"/>
          <w:noProof/>
          <w:color w:val="000000" w:themeColor="text1"/>
          <w:sz w:val="24"/>
          <w:szCs w:val="24"/>
          <w:vertAlign w:val="superscript"/>
        </w:rPr>
        <w:t>82</w:t>
      </w:r>
      <w:r w:rsidR="00865DE6" w:rsidRPr="001B7D74">
        <w:rPr>
          <w:rFonts w:ascii="Times New Roman" w:hAnsi="Times New Roman" w:cs="Times New Roman"/>
          <w:noProof/>
          <w:color w:val="000000" w:themeColor="text1"/>
          <w:sz w:val="24"/>
          <w:szCs w:val="24"/>
          <w:vertAlign w:val="superscript"/>
        </w:rPr>
        <w:t>-</w:t>
      </w:r>
      <w:r w:rsidR="00CB5B27" w:rsidRPr="001B7D74">
        <w:rPr>
          <w:rFonts w:ascii="Times New Roman" w:hAnsi="Times New Roman" w:cs="Times New Roman"/>
          <w:noProof/>
          <w:color w:val="000000" w:themeColor="text1"/>
          <w:sz w:val="24"/>
          <w:szCs w:val="24"/>
          <w:vertAlign w:val="superscript"/>
        </w:rPr>
        <w:t>84</w:t>
      </w:r>
      <w:r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vertAlign w:val="superscript"/>
        </w:rPr>
        <w:t xml:space="preserve"> </w:t>
      </w:r>
    </w:p>
    <w:p w14:paraId="718614EA" w14:textId="77777777" w:rsidR="0065143C" w:rsidRPr="001B7D74" w:rsidRDefault="0065143C" w:rsidP="0065143C">
      <w:pPr>
        <w:spacing w:after="0" w:line="480" w:lineRule="auto"/>
        <w:jc w:val="both"/>
        <w:rPr>
          <w:rFonts w:ascii="Times New Roman" w:hAnsi="Times New Roman" w:cs="Times New Roman"/>
          <w:color w:val="000000" w:themeColor="text1"/>
          <w:sz w:val="24"/>
          <w:szCs w:val="24"/>
        </w:rPr>
      </w:pPr>
    </w:p>
    <w:p w14:paraId="3FDD585C" w14:textId="167ECF51" w:rsidR="0065143C" w:rsidRPr="001B7D74" w:rsidRDefault="0065143C" w:rsidP="0065143C">
      <w:pPr>
        <w:spacing w:after="0" w:line="480" w:lineRule="auto"/>
        <w:jc w:val="both"/>
        <w:rPr>
          <w:rFonts w:ascii="Times New Roman" w:hAnsi="Times New Roman" w:cs="Times New Roman"/>
          <w:color w:val="000000" w:themeColor="text1"/>
          <w:sz w:val="24"/>
          <w:szCs w:val="24"/>
        </w:rPr>
      </w:pPr>
      <w:r w:rsidRPr="001B7D74">
        <w:rPr>
          <w:rFonts w:ascii="Times New Roman" w:hAnsi="Times New Roman" w:cs="Times New Roman"/>
          <w:color w:val="000000" w:themeColor="text1"/>
          <w:sz w:val="24"/>
          <w:szCs w:val="24"/>
        </w:rPr>
        <w:t xml:space="preserve">In sintering processes, e.g. SLS, the metal powders processed can be of pure, pre-alloyed, or some combinations between pure and pre-alloyed metals. However, early works on the SLS of pure metals such as Ni, Cu, </w:t>
      </w:r>
      <w:proofErr w:type="spellStart"/>
      <w:r w:rsidRPr="001B7D74">
        <w:rPr>
          <w:rFonts w:ascii="Times New Roman" w:hAnsi="Times New Roman" w:cs="Times New Roman"/>
          <w:color w:val="000000" w:themeColor="text1"/>
          <w:sz w:val="24"/>
          <w:szCs w:val="24"/>
        </w:rPr>
        <w:t>Pb</w:t>
      </w:r>
      <w:proofErr w:type="spellEnd"/>
      <w:r w:rsidRPr="001B7D74">
        <w:rPr>
          <w:rFonts w:ascii="Times New Roman" w:hAnsi="Times New Roman" w:cs="Times New Roman"/>
          <w:color w:val="000000" w:themeColor="text1"/>
          <w:sz w:val="24"/>
          <w:szCs w:val="24"/>
        </w:rPr>
        <w:t>, Sn and Zn reveal</w:t>
      </w:r>
      <w:r w:rsidR="00940F43" w:rsidRPr="001B7D74">
        <w:rPr>
          <w:rFonts w:ascii="Times New Roman" w:hAnsi="Times New Roman" w:cs="Times New Roman"/>
          <w:color w:val="000000" w:themeColor="text1"/>
          <w:sz w:val="24"/>
          <w:szCs w:val="24"/>
        </w:rPr>
        <w:t>ed</w:t>
      </w:r>
      <w:r w:rsidRPr="001B7D74">
        <w:rPr>
          <w:rFonts w:ascii="Times New Roman" w:hAnsi="Times New Roman" w:cs="Times New Roman"/>
          <w:color w:val="000000" w:themeColor="text1"/>
          <w:sz w:val="24"/>
          <w:szCs w:val="24"/>
        </w:rPr>
        <w:t xml:space="preserve"> that high densification levels are difficult to be achieved.</w:t>
      </w:r>
      <w:r w:rsidR="006F4CE6" w:rsidRPr="001B7D74">
        <w:rPr>
          <w:rFonts w:ascii="Times New Roman" w:hAnsi="Times New Roman" w:cs="Times New Roman"/>
          <w:color w:val="000000" w:themeColor="text1"/>
          <w:sz w:val="24"/>
          <w:szCs w:val="24"/>
        </w:rPr>
        <w:t xml:space="preserve"> </w:t>
      </w:r>
      <w:r w:rsidRPr="001B7D74">
        <w:rPr>
          <w:rFonts w:ascii="Times New Roman" w:hAnsi="Times New Roman" w:cs="Times New Roman"/>
          <w:color w:val="000000" w:themeColor="text1"/>
          <w:sz w:val="24"/>
          <w:szCs w:val="24"/>
          <w:vertAlign w:val="superscript"/>
        </w:rPr>
        <w:fldChar w:fldCharType="begin" w:fldLock="1"/>
      </w:r>
      <w:r w:rsidR="00865DE6" w:rsidRPr="001B7D74">
        <w:rPr>
          <w:rFonts w:ascii="Times New Roman" w:hAnsi="Times New Roman" w:cs="Times New Roman"/>
          <w:color w:val="000000" w:themeColor="text1"/>
          <w:sz w:val="24"/>
          <w:szCs w:val="24"/>
          <w:vertAlign w:val="superscript"/>
        </w:rPr>
        <w:instrText>ADDIN CSL_CITATION { "citationItems" : [ { "id" : "ITEM-1", "itemData" : { "DOI" : "10.1108/13552540310467077", "ISSN" : "1355-2546", "author" : [ { "dropping-particle" : "", "family" : "Tolochko", "given" : "Nikolay", "non-dropping-particle" : "", "parse-names" : false, "suffix" : "" }, { "dropping-particle" : "", "family" : "Mozzharov", "given" : "Sregei", "non-dropping-particle" : "", "parse-names" : false, "suffix" : "" }, { "dropping-particle" : "", "family" : "Laoui", "given" : "Tahar", "non-dropping-particle" : "", "parse-names" : false, "suffix" : "" }, { "dropping-particle" : "", "family" : "Froyen", "given" : "Ludo", "non-dropping-particle" : "", "parse-names" : false, "suffix" : "" } ], "container-title" : "Rapid Prototyping Journal", "id" : "ITEM-1", "issue" : "2", "issued" : { "date-parts" : [ [ "2003", "5" ] ] }, "page" : "68-78", "title" : "Selective laser sintering of single- and two-component metal powders", "type" : "article-journal", "volume" : "9" }, "uris" : [ "http://www.mendeley.com/documents/?uuid=e7712c94-0252-407b-9ff0-6c24da63e283" ] }, { "id" : "ITEM-2", "itemData" : { "author" : [ { "dropping-particle" : "", "family" : "Agarwala", "given" : "Mukesh", "non-dropping-particle" : "", "parse-names" : false, "suffix" : "" }, { "dropping-particle" : "", "family" : "Bourell", "given" : "David", "non-dropping-particle" : "", "parse-names" : false, "suffix" : "" }, { "dropping-particle" : "", "family" : "Beaman", "given" : "Joseph", "non-dropping-particle" : "", "parse-names" : false, "suffix" : "" }, { "dropping-particle" : "", "family" : "Marcus", "given" : "Harris", "non-dropping-particle" : "", "parse-names" : false, "suffix" : "" }, { "dropping-particle" : "", "family" : "Barlow", "given" : "Joel", "non-dropping-particle" : "", "parse-names" : false, "suffix" : "" } ], "container-title" : "Rapid Prototyping Journal", "id" : "ITEM-2", "issue" : "1", "issued" : { "date-parts" : [ [ "1995" ] ] }, "page" : "26-36", "title" : "Direct selective laser sintering of metals", "type" : "article-journal", "volume" : "1" }, "uris" : [ "http://www.mendeley.com/documents/?uuid=0c0cad9b-08ce-4e84-9c8d-f37075dcf9cb" ] }, { "id" : "ITEM-3", "itemData" : { "author" : [ { "dropping-particle" : "", "family" : "Song", "given" : "Yong-ak", "non-dropping-particle" : "", "parse-names" : false, "suffix" : "" } ], "container-title" : "Annals of the CIRP", "id" : "ITEM-3", "issue" : "1", "issued" : { "date-parts" : [ [ "1997" ] ] }, "page" : "127-130", "title" : "Experimental Study of the Basic Process Mechanism for Direct Selective Laser Sintering of Low-Melting Metallic Powder", "type" : "article-journal", "volume" : "46" }, "uris" : [ "http://www.mendeley.com/documents/?uuid=ca9fb422-e374-4e71-958e-c4efded0964e" ] }, { "id" : "ITEM-4", "itemData" : { "author" : [ { "dropping-particle" : "", "family" : "Abe", "given" : "F.", "non-dropping-particle" : "", "parse-names" : false, "suffix" : "" }, { "dropping-particle" : "", "family" : "Osakada", "given" : "K.", "non-dropping-particle" : "", "parse-names" : false, "suffix" : "" } ], "container-title" : "Proceedings of the Fifth International Conference on Technology of Plasticity", "id" : "ITEM-4", "issued" : { "date-parts" : [ [ "1996" ] ] }, "page" : "923-926", "publisher-place" : "Columbus", "title" : "A study of laser prototyping for direct manufacturing of dies from metallic powders", "type" : "paper-conference" }, "uris" : [ "http://www.mendeley.com/documents/?uuid=37b2ba21-72af-4780-a198-07d4602ae499" ] }, { "id" : "ITEM-5", "itemData" : { "DOI" : "10.1108/13552549510094241", "ISBN" : "1355254051", "ISSN" : "1355-2546", "author" : [ { "dropping-particle" : "Van Der", "family" : "Schueren", "given" : "B.", "non-dropping-particle" : "", "parse-names" : false, "suffix" : "" }, { "dropping-particle" : "", "family" : "Kruth", "given" : "J.P.", "non-dropping-particle" : "", "parse-names" : false, "suffix" : "" } ], "container-title" : "Rapid Prototyping Journal", "id" : "ITEM-5", "issue" : "3", "issued" : { "date-parts" : [ [ "1995" ] ] }, "page" : "23-31", "title" : "Powder deposition in selective metal powder sintering", "type" : "article-journal", "volume" : "1" }, "uris" : [ "http://www.mendeley.com/documents/?uuid=f72db503-8c64-4320-8e67-89c839834dec" ] } ], "mendeley" : { "formattedCitation" : "[85]\u2013[89]", "manualFormatting" : "85-89", "plainTextFormattedCitation" : "[85]\u2013[89]", "previouslyFormattedCitation" : "[85]\u2013[89]" }, "properties" : { "noteIndex" : 0 }, "schema" : "https://github.com/citation-style-language/schema/raw/master/csl-citation.json" }</w:instrText>
      </w:r>
      <w:r w:rsidRPr="001B7D74">
        <w:rPr>
          <w:rFonts w:ascii="Times New Roman" w:hAnsi="Times New Roman" w:cs="Times New Roman"/>
          <w:color w:val="000000" w:themeColor="text1"/>
          <w:sz w:val="24"/>
          <w:szCs w:val="24"/>
          <w:vertAlign w:val="superscript"/>
        </w:rPr>
        <w:fldChar w:fldCharType="separate"/>
      </w:r>
      <w:r w:rsidR="00CB5B27" w:rsidRPr="001B7D74">
        <w:rPr>
          <w:rFonts w:ascii="Times New Roman" w:hAnsi="Times New Roman" w:cs="Times New Roman"/>
          <w:noProof/>
          <w:color w:val="000000" w:themeColor="text1"/>
          <w:sz w:val="24"/>
          <w:szCs w:val="24"/>
          <w:vertAlign w:val="superscript"/>
        </w:rPr>
        <w:t>85</w:t>
      </w:r>
      <w:r w:rsidR="00865DE6" w:rsidRPr="001B7D74">
        <w:rPr>
          <w:rFonts w:ascii="Times New Roman" w:hAnsi="Times New Roman" w:cs="Times New Roman"/>
          <w:noProof/>
          <w:color w:val="000000" w:themeColor="text1"/>
          <w:sz w:val="24"/>
          <w:szCs w:val="24"/>
          <w:vertAlign w:val="superscript"/>
        </w:rPr>
        <w:t>-</w:t>
      </w:r>
      <w:r w:rsidR="00CB5B27" w:rsidRPr="001B7D74">
        <w:rPr>
          <w:rFonts w:ascii="Times New Roman" w:hAnsi="Times New Roman" w:cs="Times New Roman"/>
          <w:noProof/>
          <w:color w:val="000000" w:themeColor="text1"/>
          <w:sz w:val="24"/>
          <w:szCs w:val="24"/>
          <w:vertAlign w:val="superscript"/>
        </w:rPr>
        <w:t>89</w:t>
      </w:r>
      <w:r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rPr>
        <w:t xml:space="preserve"> These studies showed that the limited liquid phase present when processing pure metals causes high viscosity and surface tension that leads to high porosity levels and the balling phenomenon.</w:t>
      </w:r>
      <w:r w:rsidR="006F4CE6" w:rsidRPr="001B7D74">
        <w:rPr>
          <w:rFonts w:ascii="Times New Roman" w:hAnsi="Times New Roman" w:cs="Times New Roman"/>
          <w:color w:val="000000" w:themeColor="text1"/>
          <w:sz w:val="24"/>
          <w:szCs w:val="24"/>
        </w:rPr>
        <w:t xml:space="preserve"> </w:t>
      </w:r>
      <w:r w:rsidRPr="001B7D74">
        <w:rPr>
          <w:rFonts w:ascii="Times New Roman" w:hAnsi="Times New Roman" w:cs="Times New Roman"/>
          <w:color w:val="000000" w:themeColor="text1"/>
          <w:sz w:val="24"/>
          <w:szCs w:val="24"/>
          <w:vertAlign w:val="superscript"/>
        </w:rPr>
        <w:fldChar w:fldCharType="begin" w:fldLock="1"/>
      </w:r>
      <w:r w:rsidR="00865DE6" w:rsidRPr="001B7D74">
        <w:rPr>
          <w:rFonts w:ascii="Times New Roman" w:hAnsi="Times New Roman" w:cs="Times New Roman"/>
          <w:color w:val="000000" w:themeColor="text1"/>
          <w:sz w:val="24"/>
          <w:szCs w:val="24"/>
          <w:vertAlign w:val="superscript"/>
        </w:rPr>
        <w:instrText>ADDIN CSL_CITATION { "citationItems" : [ { "id" : "ITEM-1", "itemData" : { "author" : [ { "dropping-particle" : "", "family" : "Kathuria", "given" : "Y.P.", "non-dropping-particle" : "", "parse-names" : false, "suffix" : "" } ], "container-title" : "Journal of Surface and Coatings Technology", "id" : "ITEM-1", "issued" : { "date-parts" : [ [ "1999" ] ] }, "page" : "643-647", "title" : "Microstructuring by selective laser sintering of metallic powder", "type" : "article-journal", "volume" : "116-119" }, "uris" : [ "http://www.mendeley.com/documents/?uuid=094e0c38-87f7-4764-9abe-4d6430804d37" ] } ], "mendeley" : { "formattedCitation" : "[90]", "manualFormatting" : "90", "plainTextFormattedCitation" : "[90]", "previouslyFormattedCitation" : "[90]" }, "properties" : { "noteIndex" : 0 }, "schema" : "https://github.com/citation-style-language/schema/raw/master/csl-citation.json" }</w:instrText>
      </w:r>
      <w:r w:rsidRPr="001B7D74">
        <w:rPr>
          <w:rFonts w:ascii="Times New Roman" w:hAnsi="Times New Roman" w:cs="Times New Roman"/>
          <w:color w:val="000000" w:themeColor="text1"/>
          <w:sz w:val="24"/>
          <w:szCs w:val="24"/>
          <w:vertAlign w:val="superscript"/>
        </w:rPr>
        <w:fldChar w:fldCharType="separate"/>
      </w:r>
      <w:r w:rsidR="00CB5B27" w:rsidRPr="001B7D74">
        <w:rPr>
          <w:rFonts w:ascii="Times New Roman" w:hAnsi="Times New Roman" w:cs="Times New Roman"/>
          <w:noProof/>
          <w:color w:val="000000" w:themeColor="text1"/>
          <w:sz w:val="24"/>
          <w:szCs w:val="24"/>
          <w:vertAlign w:val="superscript"/>
        </w:rPr>
        <w:t>90</w:t>
      </w:r>
      <w:r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vertAlign w:val="superscript"/>
        </w:rPr>
        <w:t xml:space="preserve"> </w:t>
      </w:r>
      <w:r w:rsidRPr="001B7D74">
        <w:rPr>
          <w:rFonts w:ascii="Times New Roman" w:hAnsi="Times New Roman" w:cs="Times New Roman"/>
          <w:color w:val="000000" w:themeColor="text1"/>
          <w:sz w:val="24"/>
          <w:szCs w:val="24"/>
        </w:rPr>
        <w:t>On the other hand, high densification levels could be achieved when sintering pre-alloyed or pure-pre-alloyed metal combinations.</w:t>
      </w:r>
      <w:r w:rsidR="006F4CE6" w:rsidRPr="001B7D74">
        <w:rPr>
          <w:rFonts w:ascii="Times New Roman" w:hAnsi="Times New Roman" w:cs="Times New Roman"/>
          <w:color w:val="000000" w:themeColor="text1"/>
          <w:sz w:val="24"/>
          <w:szCs w:val="24"/>
        </w:rPr>
        <w:t xml:space="preserve"> </w:t>
      </w:r>
      <w:r w:rsidRPr="001B7D74">
        <w:rPr>
          <w:rFonts w:ascii="Times New Roman" w:hAnsi="Times New Roman" w:cs="Times New Roman"/>
          <w:color w:val="000000" w:themeColor="text1"/>
          <w:sz w:val="24"/>
          <w:szCs w:val="24"/>
          <w:vertAlign w:val="superscript"/>
        </w:rPr>
        <w:fldChar w:fldCharType="begin" w:fldLock="1"/>
      </w:r>
      <w:r w:rsidR="00865DE6" w:rsidRPr="001B7D74">
        <w:rPr>
          <w:rFonts w:ascii="Times New Roman" w:hAnsi="Times New Roman" w:cs="Times New Roman"/>
          <w:color w:val="000000" w:themeColor="text1"/>
          <w:sz w:val="24"/>
          <w:szCs w:val="24"/>
          <w:vertAlign w:val="superscript"/>
        </w:rPr>
        <w:instrText>ADDIN CSL_CITATION { "citationItems" : [ { "id" : "ITEM-1", "itemData" : { "DOI" : "10.1016/j.jallcom.2008.05.065", "ISSN" : "09258388", "author" : [ { "dropping-particle" : "", "family" : "Gu", "given" : "Dongdong", "non-dropping-particle" : "", "parse-names" : false, "suffix" : "" }, { "dropping-particle" : "", "family" : "Shen", "given" : "Yifu", "non-dropping-particle" : "", "parse-names" : false, "suffix" : "" } ], "container-title" : "Journal of Alloys and Compounds", "id" : "ITEM-1", "issue" : "1-2", "issued" : { "date-parts" : [ [ "2009", "4" ] ] }, "page" : "107-115", "title" : "Effects of processing parameters on consolidation and microstructure of W\u2013Cu components by DMLS", "type" : "article-journal", "volume" : "473" }, "uris" : [ "http://www.mendeley.com/documents/?uuid=7014194f-315b-4efb-9bd7-7247605df91a" ] }, { "id" : "ITEM-2", "itemData" : { "DOI" : "10.1016/j.phpro.2011.03.047", "ISBN" : "8960720836", "ISSN" : "18753892", "author" : [ { "dropping-particle" : "", "family" : "Schmidtke", "given" : "K.", "non-dropping-particle" : "", "parse-names" : false, "suffix" : "" }, { "dropping-particle" : "", "family" : "Palm", "given" : "F.", "non-dropping-particle" : "", "parse-names" : false, "suffix" : "" }, { "dropping-particle" : "", "family" : "Hawkins", "given" : "a.", "non-dropping-particle" : "", "parse-names" : false, "suffix" : "" }, { "dropping-particle" : "", "family" : "Emmelmann", "given" : "C.", "non-dropping-particle" : "", "parse-names" : false, "suffix" : "" } ], "container-title" : "Physics Procedia", "id" : "ITEM-2", "issued" : { "date-parts" : [ [ "2011" ] ] }, "page" : "369-374", "title" : "Process and Mechanical Properties: Applicability of a Scandium modified Al-alloy for Laser Additive Manufacturing", "type" : "article-journal", "volume" : "12" }, "uris" : [ "http://www.mendeley.com/documents/?uuid=a05d72af-57b0-417c-87a9-48d51399b56a" ] }, { "id" : "ITEM-3", "itemData" : { "DOI" : "10.1179/0032589912Z.00000000082", "ISSN" : "0032-5899", "author" : [ { "dropping-particle" : "", "family" : "Verlee", "given" : "B", "non-dropping-particle" : "", "parse-names" : false, "suffix" : "" }, { "dropping-particle" : "", "family" : "Dormal", "given" : "T", "non-dropping-particle" : "", "parse-names" : false, "suffix" : "" }, { "dropping-particle" : "", "family" : "Lecomte-Beckers", "given" : "J", "non-dropping-particle" : "", "parse-names" : false, "suffix" : "" } ], "container-title" : "Powder Metallurgy", "id" : "ITEM-3", "issue" : "4", "issued" : { "date-parts" : [ [ "2012", "9" ] ] }, "page" : "260-267", "title" : "Density and porosity control of sintered 316L stainless steel parts produced by additive manufacturing", "type" : "article-journal", "volume" : "55" }, "uris" : [ "http://www.mendeley.com/documents/?uuid=320d7782-ed80-42c7-8b65-9eb65e669f79" ] } ], "mendeley" : { "formattedCitation" : "[91]\u2013[93]", "manualFormatting" : "91-93", "plainTextFormattedCitation" : "[91]\u2013[93]", "previouslyFormattedCitation" : "[91]\u2013[93]" }, "properties" : { "noteIndex" : 0 }, "schema" : "https://github.com/citation-style-language/schema/raw/master/csl-citation.json" }</w:instrText>
      </w:r>
      <w:r w:rsidRPr="001B7D74">
        <w:rPr>
          <w:rFonts w:ascii="Times New Roman" w:hAnsi="Times New Roman" w:cs="Times New Roman"/>
          <w:color w:val="000000" w:themeColor="text1"/>
          <w:sz w:val="24"/>
          <w:szCs w:val="24"/>
          <w:vertAlign w:val="superscript"/>
        </w:rPr>
        <w:fldChar w:fldCharType="separate"/>
      </w:r>
      <w:r w:rsidR="00CB5B27" w:rsidRPr="001B7D74">
        <w:rPr>
          <w:rFonts w:ascii="Times New Roman" w:hAnsi="Times New Roman" w:cs="Times New Roman"/>
          <w:noProof/>
          <w:color w:val="000000" w:themeColor="text1"/>
          <w:sz w:val="24"/>
          <w:szCs w:val="24"/>
          <w:vertAlign w:val="superscript"/>
        </w:rPr>
        <w:t>91</w:t>
      </w:r>
      <w:r w:rsidR="00865DE6" w:rsidRPr="001B7D74">
        <w:rPr>
          <w:rFonts w:ascii="Times New Roman" w:hAnsi="Times New Roman" w:cs="Times New Roman"/>
          <w:noProof/>
          <w:color w:val="000000" w:themeColor="text1"/>
          <w:sz w:val="24"/>
          <w:szCs w:val="24"/>
          <w:vertAlign w:val="superscript"/>
        </w:rPr>
        <w:t>-</w:t>
      </w:r>
      <w:r w:rsidR="00CB5B27" w:rsidRPr="001B7D74">
        <w:rPr>
          <w:rFonts w:ascii="Times New Roman" w:hAnsi="Times New Roman" w:cs="Times New Roman"/>
          <w:noProof/>
          <w:color w:val="000000" w:themeColor="text1"/>
          <w:sz w:val="24"/>
          <w:szCs w:val="24"/>
          <w:vertAlign w:val="superscript"/>
        </w:rPr>
        <w:t>93</w:t>
      </w:r>
      <w:r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rPr>
        <w:t xml:space="preserve"> The influence of processing parameters, especially energy density on the densification levels of metal parts processed by partial melting AM have been investigated extensively.</w:t>
      </w:r>
      <w:r w:rsidR="006F4CE6" w:rsidRPr="001B7D74">
        <w:rPr>
          <w:rFonts w:ascii="Times New Roman" w:hAnsi="Times New Roman" w:cs="Times New Roman"/>
          <w:color w:val="000000" w:themeColor="text1"/>
          <w:sz w:val="24"/>
          <w:szCs w:val="24"/>
        </w:rPr>
        <w:t xml:space="preserve"> </w:t>
      </w:r>
      <w:r w:rsidRPr="001B7D74">
        <w:rPr>
          <w:rFonts w:ascii="Times New Roman" w:hAnsi="Times New Roman" w:cs="Times New Roman"/>
          <w:color w:val="000000" w:themeColor="text1"/>
          <w:sz w:val="24"/>
          <w:szCs w:val="24"/>
          <w:vertAlign w:val="superscript"/>
        </w:rPr>
        <w:fldChar w:fldCharType="begin" w:fldLock="1"/>
      </w:r>
      <w:r w:rsidR="00865DE6" w:rsidRPr="001B7D74">
        <w:rPr>
          <w:rFonts w:ascii="Times New Roman" w:hAnsi="Times New Roman" w:cs="Times New Roman"/>
          <w:color w:val="000000" w:themeColor="text1"/>
          <w:sz w:val="24"/>
          <w:szCs w:val="24"/>
          <w:vertAlign w:val="superscript"/>
        </w:rPr>
        <w:instrText>ADDIN CSL_CITATION { "citationItems" : [ { "id" : "ITEM-1", "itemData" : { "author" : [ { "dropping-particle" : "", "family" : "Manfredi", "given" : "D", "non-dropping-particle" : "", "parse-names" : false, "suffix" : "" }, { "dropping-particle" : "", "family" : "Calignano", "given" : "F", "non-dropping-particle" : "", "parse-names" : false, "suffix" : "" }, { "dropping-particle" : "", "family" : "Ambrosio", "given" : "E P", "non-dropping-particle" : "", "parse-names" : false, "suffix" : "" }, { "dropping-particle" : "", "family" : "Krishnan", "given" : "M", "non-dropping-particle" : "", "parse-names" : false, "suffix" : "" }, { "dropping-particle" : "", "family" : "Canali", "given" : "R", "non-dropping-particle" : "", "parse-names" : false, "suffix" : "" }, { "dropping-particle" : "", "family" : "Biamino", "given" : "S", "non-dropping-particle" : "", "parse-names" : false, "suffix" : "" }, { "dropping-particle" : "", "family" : "Pavese", "given" : "M", "non-dropping-particle" : "", "parse-names" : false, "suffix" : "" }, { "dropping-particle" : "", "family" : "Atzeni", "given" : "E", "non-dropping-particle" : "", "parse-names" : false, "suffix" : "" }, { "dropping-particle" : "", "family" : "Iuliano", "given" : "L", "non-dropping-particle" : "", "parse-names" : false, "suffix" : "" }, { "dropping-particle" : "", "family" : "Fino", "given" : "P", "non-dropping-particle" : "", "parse-names" : false, "suffix" : "" }, { "dropping-particle" : "", "family" : "Badini", "given" : "C", "non-dropping-particle" : "", "parse-names" : false, "suffix" : "" } ], "container-title" : "La Metallurgia Italiana", "id" : "ITEM-1", "issued" : { "date-parts" : [ [ "2014" ] ] }, "page" : "15-24", "title" : "Direct Metal Laser Sintering : an additive manufacturing technology ready to produce lightweight structural parts for robotic applications", "type" : "article-journal", "volume" : "10" }, "uris" : [ "http://www.mendeley.com/documents/?uuid=dd4edc31-1f7c-4bcc-a5a7-3a7dc158d02f" ] }, { "id" : "ITEM-2", "itemData" : { "DOI" : "10.3390/ma6030856", "ISSN" : "1996-1944", "author" : [ { "dropping-particle" : "", "family" : "Manfredi", "given" : "Diego", "non-dropping-particle" : "", "parse-names" : false, "suffix" : "" }, { "dropping-particle" : "", "family" : "Calignano", "given" : "Flaviana", "non-dropping-particle" : "", "parse-names" : false, "suffix" : "" }, { "dropping-particle" : "", "family" : "Krishnan", "given" : "Manickavasagam", "non-dropping-particle" : "", "parse-names" : false, "suffix" : "" }, { "dropping-particle" : "", "family" : "Canali", "given" : "Riccardo", "non-dropping-particle" : "", "parse-names" : false, "suffix" : "" }, { "dropping-particle" : "", "family" : "Ambrosio", "given" : "Elisa", "non-dropping-particle" : "", "parse-names" : false, "suffix" : "" }, { "dropping-particle" : "", "family" : "Atzeni", "given" : "Eleonora", "non-dropping-particle" : "", "parse-names" : false, "suffix" : "" } ], "container-title" : "Materials", "id" : "ITEM-2", "issue" : "3", "issued" : { "date-parts" : [ [ "2013", "3", "6" ] ] }, "page" : "856-869", "title" : "From Powders to Dense Metal Parts: Characterization of a Commercial AlSiMg Alloy Processed through Direct Metal Laser Sintering", "type" : "article-journal", "volume" : "6" }, "uris" : [ "http://www.mendeley.com/documents/?uuid=77ee4527-35db-4156-b0f5-d1a866abed40" ] }, { "id" : "ITEM-3", "itemData" : { "author" : [ { "dropping-particle" : "", "family" : "Manfredi", "given" : "D", "non-dropping-particle" : "", "parse-names" : false, "suffix" : "" }, { "dropping-particle" : "", "family" : "Ambrosio", "given" : "E P", "non-dropping-particle" : "", "parse-names" : false, "suffix" : "" }, { "dropping-particle" : "", "family" : "Calignano", "given" : "F", "non-dropping-particle" : "", "parse-names" : false, "suffix" : "" }, { "dropping-particle" : "", "family" : "Canali", "given" : "R", "non-dropping-particle" : "", "parse-names" : false, "suffix" : "" }, { "dropping-particle" : "", "family" : "Krishnan", "given" : "M", "non-dropping-particle" : "", "parse-names" : false, "suffix" : "" }, { "dropping-particle" : "", "family" : "Biamino", "given" : "S", "non-dropping-particle" : "", "parse-names" : false, "suffix" : "" }, { "dropping-particle" : "", "family" : "Pavese", "given" : "M.", "non-dropping-particle" : "", "parse-names" : false, "suffix" : "" }, { "dropping-particle" : "", "family" : "Fino", "given" : "P.", "non-dropping-particle" : "", "parse-names" : false, "suffix" : "" } ], "container-title" : "15th European Conference on Composite Materials", "id" : "ITEM-3", "issued" : { "date-parts" : [ [ "2012" ] ] }, "page" : "1-6", "publisher-place" : "Venice, Italy", "title" : "Realization and Characterization of AlSiMg / SiC Composites by Direct Metal Laser Sintering", "type" : "paper-conference" }, "uris" : [ "http://www.mendeley.com/documents/?uuid=84472ba9-7473-4c1e-a09d-3156c7200d50" ] }, { "id" : "ITEM-4", "itemData" : { "DOI" : "10.1016/j.jmatprotec.2013.12.004", "ISSN" : "09240136", "author" : [ { "dropping-particle" : "", "family" : "Yan", "given" : "Chunze", "non-dropping-particle" : "", "parse-names" : false, "suffix" : "" }, { "dropping-particle" : "", "family" : "Hao", "given" : "Liang", "non-dropping-particle" : "", "parse-names" : false, "suffix" : "" }, { "dropping-particle" : "", "family" : "Hussein", "given" : "Ahmed", "non-dropping-particle" : "", "parse-names" : false, "suffix" : "" }, { "dropping-particle" : "", "family" : "Bubb", "given" : "Simon Lawrence", "non-dropping-particle" : "", "parse-names" : false, "suffix" : "" }, { "dropping-particle" : "", "family" : "Young", "given" : "Philippe", "non-dropping-particle" : "", "parse-names" : false, "suffix" : "" }, { "dropping-particle" : "", "family" : "Raymont", "given" : "David", "non-dropping-particle" : "", "parse-names" : false, "suffix" : "" } ], "container-title" : "Journal of Materials Processing Technology", "id" : "ITEM-4", "issue" : "4", "issued" : { "date-parts" : [ [ "2014", "4" ] ] }, "page" : "856-864", "publisher" : "Elsevier B.V.", "title" : "Evaluation of light-weight AlSi10Mg periodic cellular lattice structures fabricated via direct metal laser sintering", "type" : "article-journal", "volume" : "214" }, "uris" : [ "http://www.mendeley.com/documents/?uuid=870d01bc-a0fb-46f6-a83f-8fd474033249" ] } ], "mendeley" : { "formattedCitation" : "[94]\u2013[97]", "manualFormatting" : "94-97", "plainTextFormattedCitation" : "[94]\u2013[97]", "previouslyFormattedCitation" : "[94]\u2013[97]" }, "properties" : { "noteIndex" : 0 }, "schema" : "https://github.com/citation-style-language/schema/raw/master/csl-citation.json" }</w:instrText>
      </w:r>
      <w:r w:rsidRPr="001B7D74">
        <w:rPr>
          <w:rFonts w:ascii="Times New Roman" w:hAnsi="Times New Roman" w:cs="Times New Roman"/>
          <w:color w:val="000000" w:themeColor="text1"/>
          <w:sz w:val="24"/>
          <w:szCs w:val="24"/>
          <w:vertAlign w:val="superscript"/>
        </w:rPr>
        <w:fldChar w:fldCharType="separate"/>
      </w:r>
      <w:r w:rsidR="00CB5B27" w:rsidRPr="001B7D74">
        <w:rPr>
          <w:rFonts w:ascii="Times New Roman" w:hAnsi="Times New Roman" w:cs="Times New Roman"/>
          <w:noProof/>
          <w:color w:val="000000" w:themeColor="text1"/>
          <w:sz w:val="24"/>
          <w:szCs w:val="24"/>
          <w:vertAlign w:val="superscript"/>
        </w:rPr>
        <w:t>94</w:t>
      </w:r>
      <w:r w:rsidR="00865DE6" w:rsidRPr="001B7D74">
        <w:rPr>
          <w:rFonts w:ascii="Times New Roman" w:hAnsi="Times New Roman" w:cs="Times New Roman"/>
          <w:noProof/>
          <w:color w:val="000000" w:themeColor="text1"/>
          <w:sz w:val="24"/>
          <w:szCs w:val="24"/>
          <w:vertAlign w:val="superscript"/>
        </w:rPr>
        <w:t>-</w:t>
      </w:r>
      <w:r w:rsidR="00CB5B27" w:rsidRPr="001B7D74">
        <w:rPr>
          <w:rFonts w:ascii="Times New Roman" w:hAnsi="Times New Roman" w:cs="Times New Roman"/>
          <w:noProof/>
          <w:color w:val="000000" w:themeColor="text1"/>
          <w:sz w:val="24"/>
          <w:szCs w:val="24"/>
          <w:vertAlign w:val="superscript"/>
        </w:rPr>
        <w:t>97</w:t>
      </w:r>
      <w:r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rPr>
        <w:t xml:space="preserve"> </w:t>
      </w:r>
    </w:p>
    <w:p w14:paraId="299384EF" w14:textId="77777777" w:rsidR="0065143C" w:rsidRPr="001B7D74" w:rsidRDefault="0065143C" w:rsidP="0065143C">
      <w:pPr>
        <w:spacing w:after="0" w:line="480" w:lineRule="auto"/>
        <w:jc w:val="both"/>
        <w:rPr>
          <w:rFonts w:ascii="Times New Roman" w:hAnsi="Times New Roman" w:cs="Times New Roman"/>
          <w:color w:val="000000" w:themeColor="text1"/>
          <w:sz w:val="24"/>
          <w:szCs w:val="24"/>
        </w:rPr>
      </w:pPr>
    </w:p>
    <w:p w14:paraId="1B5F918E" w14:textId="19E40EA0" w:rsidR="0065143C" w:rsidRPr="001B7D74" w:rsidRDefault="0065143C" w:rsidP="0065143C">
      <w:pPr>
        <w:spacing w:after="0" w:line="480" w:lineRule="auto"/>
        <w:jc w:val="both"/>
        <w:rPr>
          <w:rFonts w:ascii="Times New Roman" w:hAnsi="Times New Roman" w:cs="Times New Roman"/>
          <w:color w:val="000000" w:themeColor="text1"/>
          <w:sz w:val="24"/>
          <w:szCs w:val="24"/>
        </w:rPr>
      </w:pPr>
      <w:r w:rsidRPr="001B7D74">
        <w:rPr>
          <w:rFonts w:ascii="Times New Roman" w:hAnsi="Times New Roman" w:cs="Times New Roman"/>
          <w:color w:val="000000" w:themeColor="text1"/>
          <w:sz w:val="24"/>
          <w:szCs w:val="24"/>
        </w:rPr>
        <w:t xml:space="preserve">For example, </w:t>
      </w:r>
      <w:proofErr w:type="spellStart"/>
      <w:r w:rsidRPr="001B7D74">
        <w:rPr>
          <w:rFonts w:ascii="Times New Roman" w:hAnsi="Times New Roman" w:cs="Times New Roman"/>
          <w:color w:val="000000" w:themeColor="text1"/>
          <w:sz w:val="24"/>
          <w:szCs w:val="24"/>
        </w:rPr>
        <w:t>Olakanmi</w:t>
      </w:r>
      <w:proofErr w:type="spellEnd"/>
      <w:r w:rsidRPr="001B7D74">
        <w:rPr>
          <w:rFonts w:ascii="Times New Roman" w:hAnsi="Times New Roman" w:cs="Times New Roman"/>
          <w:color w:val="000000" w:themeColor="text1"/>
          <w:sz w:val="24"/>
          <w:szCs w:val="24"/>
        </w:rPr>
        <w:t xml:space="preserve"> et al.</w:t>
      </w:r>
      <w:r w:rsidR="006F4CE6" w:rsidRPr="001B7D74">
        <w:rPr>
          <w:rFonts w:ascii="Times New Roman" w:hAnsi="Times New Roman" w:cs="Times New Roman"/>
          <w:color w:val="000000" w:themeColor="text1"/>
          <w:sz w:val="24"/>
          <w:szCs w:val="24"/>
        </w:rPr>
        <w:t xml:space="preserve"> </w:t>
      </w:r>
      <w:r w:rsidR="00484403" w:rsidRPr="001B7D74">
        <w:rPr>
          <w:rFonts w:ascii="Times New Roman" w:hAnsi="Times New Roman" w:cs="Times New Roman"/>
          <w:color w:val="000000" w:themeColor="text1"/>
          <w:sz w:val="24"/>
          <w:szCs w:val="24"/>
          <w:vertAlign w:val="superscript"/>
        </w:rPr>
        <w:fldChar w:fldCharType="begin" w:fldLock="1"/>
      </w:r>
      <w:r w:rsidR="00865DE6" w:rsidRPr="001B7D74">
        <w:rPr>
          <w:rFonts w:ascii="Times New Roman" w:hAnsi="Times New Roman" w:cs="Times New Roman"/>
          <w:color w:val="000000" w:themeColor="text1"/>
          <w:sz w:val="24"/>
          <w:szCs w:val="24"/>
          <w:vertAlign w:val="superscript"/>
        </w:rPr>
        <w:instrText>ADDIN CSL_CITATION { "citationItems" : [ { "id" : "ITEM-1", "itemData" : { "DOI" : "10.1016/j.jmatprotec.2010.09.003", "ISSN" : "09240136", "author" : [ { "dropping-particle" : "", "family" : "Olakanmi", "given" : "E.O.", "non-dropping-particle" : "", "parse-names" : false, "suffix" : "" }, { "dropping-particle" : "", "family" : "Cochrane", "given" : "R.F.", "non-dropping-particle" : "", "parse-names" : false, "suffix" : "" }, { "dropping-particle" : "", "family" : "Dalgarno", "given" : "K.W.", "non-dropping-particle" : "", "parse-names" : false, "suffix" : "" } ], "container-title" : "Journal of Materials Processing Technology", "id" : "ITEM-1", "issue" : "1", "issued" : { "date-parts" : [ [ "2011", "1" ] ] }, "page" : "113-121", "publisher" : "Elsevier B.V.", "title" : "Densification mechanism and microstructural evolution in selective laser sintering of Al\u201312Si powders", "type" : "article-journal", "volume" : "211" }, "uris" : [ "http://www.mendeley.com/documents/?uuid=4dd2c71b-0c0a-475e-88ee-9f303491e9d6" ] } ], "mendeley" : { "formattedCitation" : "[98]", "manualFormatting" : "98", "plainTextFormattedCitation" : "[98]", "previouslyFormattedCitation" : "[98]" }, "properties" : { "noteIndex" : 0 }, "schema" : "https://github.com/citation-style-language/schema/raw/master/csl-citation.json" }</w:instrText>
      </w:r>
      <w:r w:rsidR="00484403" w:rsidRPr="001B7D74">
        <w:rPr>
          <w:rFonts w:ascii="Times New Roman" w:hAnsi="Times New Roman" w:cs="Times New Roman"/>
          <w:color w:val="000000" w:themeColor="text1"/>
          <w:sz w:val="24"/>
          <w:szCs w:val="24"/>
          <w:vertAlign w:val="superscript"/>
        </w:rPr>
        <w:fldChar w:fldCharType="separate"/>
      </w:r>
      <w:r w:rsidR="00CB5B27" w:rsidRPr="001B7D74">
        <w:rPr>
          <w:rFonts w:ascii="Times New Roman" w:hAnsi="Times New Roman" w:cs="Times New Roman"/>
          <w:noProof/>
          <w:color w:val="000000" w:themeColor="text1"/>
          <w:sz w:val="24"/>
          <w:szCs w:val="24"/>
          <w:vertAlign w:val="superscript"/>
        </w:rPr>
        <w:t>98</w:t>
      </w:r>
      <w:r w:rsidR="00484403"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vertAlign w:val="superscript"/>
        </w:rPr>
        <w:t xml:space="preserve"> </w:t>
      </w:r>
      <w:r w:rsidRPr="001B7D74">
        <w:rPr>
          <w:rFonts w:ascii="Times New Roman" w:hAnsi="Times New Roman" w:cs="Times New Roman"/>
          <w:color w:val="000000" w:themeColor="text1"/>
          <w:sz w:val="24"/>
          <w:szCs w:val="24"/>
        </w:rPr>
        <w:t>reported that 67 J mm</w:t>
      </w:r>
      <w:r w:rsidRPr="001B7D74">
        <w:rPr>
          <w:rFonts w:ascii="Times New Roman" w:hAnsi="Times New Roman" w:cs="Times New Roman"/>
          <w:color w:val="000000" w:themeColor="text1"/>
          <w:sz w:val="24"/>
          <w:szCs w:val="24"/>
          <w:vertAlign w:val="superscript"/>
        </w:rPr>
        <w:t>-3</w:t>
      </w:r>
      <w:r w:rsidRPr="001B7D74">
        <w:rPr>
          <w:rFonts w:ascii="Times New Roman" w:hAnsi="Times New Roman" w:cs="Times New Roman"/>
          <w:color w:val="000000" w:themeColor="text1"/>
          <w:sz w:val="24"/>
          <w:szCs w:val="24"/>
        </w:rPr>
        <w:t xml:space="preserve"> is the optimum energy density to obtain high densification and low porosity levels when processing Al-12Si by SLS. However, reducing this value results in insufficient liquid phase to promote sintering and enlarged pore sizes, while increasing this value </w:t>
      </w:r>
      <w:r w:rsidR="00BB3623" w:rsidRPr="001B7D74">
        <w:rPr>
          <w:rFonts w:ascii="Times New Roman" w:hAnsi="Times New Roman" w:cs="Times New Roman"/>
          <w:color w:val="000000" w:themeColor="text1"/>
          <w:sz w:val="24"/>
          <w:szCs w:val="24"/>
        </w:rPr>
        <w:t xml:space="preserve">above </w:t>
      </w:r>
      <w:r w:rsidRPr="001B7D74">
        <w:rPr>
          <w:rFonts w:ascii="Times New Roman" w:hAnsi="Times New Roman" w:cs="Times New Roman"/>
          <w:color w:val="000000" w:themeColor="text1"/>
          <w:sz w:val="24"/>
          <w:szCs w:val="24"/>
        </w:rPr>
        <w:t>the optimum level causes balling to occur. Ghosh et al.</w:t>
      </w:r>
      <w:r w:rsidR="006F4CE6" w:rsidRPr="001B7D74">
        <w:rPr>
          <w:rFonts w:ascii="Times New Roman" w:hAnsi="Times New Roman" w:cs="Times New Roman"/>
          <w:color w:val="000000" w:themeColor="text1"/>
          <w:sz w:val="24"/>
          <w:szCs w:val="24"/>
        </w:rPr>
        <w:t xml:space="preserve"> </w:t>
      </w:r>
      <w:r w:rsidR="00484403" w:rsidRPr="001B7D74">
        <w:rPr>
          <w:rFonts w:ascii="Times New Roman" w:hAnsi="Times New Roman" w:cs="Times New Roman"/>
          <w:color w:val="000000" w:themeColor="text1"/>
          <w:sz w:val="24"/>
          <w:szCs w:val="24"/>
          <w:vertAlign w:val="superscript"/>
        </w:rPr>
        <w:fldChar w:fldCharType="begin" w:fldLock="1"/>
      </w:r>
      <w:r w:rsidR="00865DE6" w:rsidRPr="001B7D74">
        <w:rPr>
          <w:rFonts w:ascii="Times New Roman" w:hAnsi="Times New Roman" w:cs="Times New Roman"/>
          <w:color w:val="000000" w:themeColor="text1"/>
          <w:sz w:val="24"/>
          <w:szCs w:val="24"/>
          <w:vertAlign w:val="superscript"/>
        </w:rPr>
        <w:instrText>ADDIN CSL_CITATION { "citationItems" : [ { "id" : "ITEM-1", "itemData" : { "DOI" : "10.1016/j.matchar.2014.03.021", "ISSN" : "10445803", "author" : [ { "dropping-particle" : "", "family" : "Ghosh", "given" : "Subrata Kumar", "non-dropping-particle" : "", "parse-names" : false, "suffix" : "" }, { "dropping-particle" : "", "family" : "Bandyopadhyay", "given" : "Kaushik", "non-dropping-particle" : "", "parse-names" : false, "suffix" : "" }, { "dropping-particle" : "", "family" : "Saha", "given" : "Partha", "non-dropping-particle" : "", "parse-names" : false, "suffix" : "" } ], "container-title" : "Materials Characterization", "id" : "ITEM-1", "issued" : { "date-parts" : [ [ "2014", "7" ] ] }, "page" : "68-78", "publisher" : "Elsevier Inc.", "title" : "Development of an in-situ multi-component reinforced Al-based metal matrix composite by direct metal laser sintering technique \u2014 Optimization of process parameters", "type" : "article-journal", "volume" : "93" }, "uris" : [ "http://www.mendeley.com/documents/?uuid=ba4f7c0b-237e-4f96-810a-5363795d00ad" ] } ], "mendeley" : { "formattedCitation" : "[99]", "manualFormatting" : "99", "plainTextFormattedCitation" : "[99]", "previouslyFormattedCitation" : "[99]" }, "properties" : { "noteIndex" : 0 }, "schema" : "https://github.com/citation-style-language/schema/raw/master/csl-citation.json" }</w:instrText>
      </w:r>
      <w:r w:rsidR="00484403" w:rsidRPr="001B7D74">
        <w:rPr>
          <w:rFonts w:ascii="Times New Roman" w:hAnsi="Times New Roman" w:cs="Times New Roman"/>
          <w:color w:val="000000" w:themeColor="text1"/>
          <w:sz w:val="24"/>
          <w:szCs w:val="24"/>
          <w:vertAlign w:val="superscript"/>
        </w:rPr>
        <w:fldChar w:fldCharType="separate"/>
      </w:r>
      <w:r w:rsidR="00CB5B27" w:rsidRPr="001B7D74">
        <w:rPr>
          <w:rFonts w:ascii="Times New Roman" w:hAnsi="Times New Roman" w:cs="Times New Roman"/>
          <w:noProof/>
          <w:color w:val="000000" w:themeColor="text1"/>
          <w:sz w:val="24"/>
          <w:szCs w:val="24"/>
          <w:vertAlign w:val="superscript"/>
        </w:rPr>
        <w:t>99</w:t>
      </w:r>
      <w:r w:rsidR="00484403"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vertAlign w:val="superscript"/>
        </w:rPr>
        <w:t xml:space="preserve"> </w:t>
      </w:r>
      <w:r w:rsidRPr="001B7D74">
        <w:rPr>
          <w:rFonts w:ascii="Times New Roman" w:hAnsi="Times New Roman" w:cs="Times New Roman"/>
          <w:color w:val="000000" w:themeColor="text1"/>
          <w:sz w:val="24"/>
          <w:szCs w:val="24"/>
        </w:rPr>
        <w:t>used the Taguchi method and determined layer thickness and hatch distance (scan line spacing) as important factors in preparing Al</w:t>
      </w:r>
      <w:r w:rsidRPr="001B7D74">
        <w:rPr>
          <w:rFonts w:ascii="Times New Roman" w:hAnsi="Times New Roman" w:cs="Times New Roman"/>
          <w:color w:val="000000" w:themeColor="text1"/>
          <w:sz w:val="24"/>
          <w:szCs w:val="24"/>
          <w:vertAlign w:val="subscript"/>
        </w:rPr>
        <w:t>2</w:t>
      </w:r>
      <w:r w:rsidRPr="001B7D74">
        <w:rPr>
          <w:rFonts w:ascii="Times New Roman" w:hAnsi="Times New Roman" w:cs="Times New Roman"/>
          <w:color w:val="000000" w:themeColor="text1"/>
          <w:sz w:val="24"/>
          <w:szCs w:val="24"/>
        </w:rPr>
        <w:t>0</w:t>
      </w:r>
      <w:r w:rsidRPr="001B7D74">
        <w:rPr>
          <w:rFonts w:ascii="Times New Roman" w:hAnsi="Times New Roman" w:cs="Times New Roman"/>
          <w:color w:val="000000" w:themeColor="text1"/>
          <w:sz w:val="24"/>
          <w:szCs w:val="24"/>
          <w:vertAlign w:val="subscript"/>
        </w:rPr>
        <w:t>3</w:t>
      </w:r>
      <w:r w:rsidRPr="001B7D74">
        <w:rPr>
          <w:rFonts w:ascii="Times New Roman" w:hAnsi="Times New Roman" w:cs="Times New Roman"/>
          <w:color w:val="000000" w:themeColor="text1"/>
          <w:sz w:val="24"/>
          <w:szCs w:val="24"/>
        </w:rPr>
        <w:t xml:space="preserve">, </w:t>
      </w:r>
      <w:proofErr w:type="spellStart"/>
      <w:r w:rsidRPr="001B7D74">
        <w:rPr>
          <w:rFonts w:ascii="Times New Roman" w:hAnsi="Times New Roman" w:cs="Times New Roman"/>
          <w:color w:val="000000" w:themeColor="text1"/>
          <w:sz w:val="24"/>
          <w:szCs w:val="24"/>
        </w:rPr>
        <w:t>TiC</w:t>
      </w:r>
      <w:proofErr w:type="spellEnd"/>
      <w:r w:rsidRPr="001B7D74">
        <w:rPr>
          <w:rFonts w:ascii="Times New Roman" w:hAnsi="Times New Roman" w:cs="Times New Roman"/>
          <w:color w:val="000000" w:themeColor="text1"/>
          <w:sz w:val="24"/>
          <w:szCs w:val="24"/>
        </w:rPr>
        <w:t xml:space="preserve"> and TiB</w:t>
      </w:r>
      <w:r w:rsidRPr="001B7D74">
        <w:rPr>
          <w:rFonts w:ascii="Times New Roman" w:hAnsi="Times New Roman" w:cs="Times New Roman"/>
          <w:color w:val="000000" w:themeColor="text1"/>
          <w:sz w:val="24"/>
          <w:szCs w:val="24"/>
          <w:vertAlign w:val="subscript"/>
        </w:rPr>
        <w:t>2</w:t>
      </w:r>
      <w:r w:rsidRPr="001B7D74">
        <w:rPr>
          <w:rFonts w:ascii="Times New Roman" w:hAnsi="Times New Roman" w:cs="Times New Roman"/>
          <w:color w:val="000000" w:themeColor="text1"/>
          <w:sz w:val="24"/>
          <w:szCs w:val="24"/>
        </w:rPr>
        <w:t xml:space="preserve"> composites by SLS. High densification levels with low porosity content were obtained when the layer thickness and hatch distance were reduced. </w:t>
      </w:r>
    </w:p>
    <w:p w14:paraId="3C5FA810" w14:textId="77777777" w:rsidR="0065143C" w:rsidRPr="001B7D74" w:rsidRDefault="0065143C" w:rsidP="0065143C">
      <w:pPr>
        <w:spacing w:after="0" w:line="480" w:lineRule="auto"/>
        <w:jc w:val="both"/>
        <w:rPr>
          <w:rFonts w:ascii="Times New Roman" w:hAnsi="Times New Roman" w:cs="Times New Roman"/>
          <w:color w:val="000000" w:themeColor="text1"/>
          <w:sz w:val="24"/>
          <w:szCs w:val="24"/>
        </w:rPr>
      </w:pPr>
    </w:p>
    <w:p w14:paraId="3CBF3F7C" w14:textId="71367DF4" w:rsidR="0065143C" w:rsidRPr="001B7D74" w:rsidRDefault="0065143C" w:rsidP="0065143C">
      <w:pPr>
        <w:spacing w:after="0" w:line="480" w:lineRule="auto"/>
        <w:jc w:val="both"/>
        <w:rPr>
          <w:rFonts w:ascii="Times New Roman" w:hAnsi="Times New Roman" w:cs="Times New Roman"/>
          <w:color w:val="000000" w:themeColor="text1"/>
          <w:sz w:val="24"/>
          <w:szCs w:val="24"/>
        </w:rPr>
      </w:pPr>
      <w:r w:rsidRPr="001B7D74">
        <w:rPr>
          <w:rFonts w:ascii="Times New Roman" w:hAnsi="Times New Roman" w:cs="Times New Roman"/>
          <w:color w:val="000000" w:themeColor="text1"/>
          <w:sz w:val="24"/>
          <w:szCs w:val="24"/>
        </w:rPr>
        <w:t xml:space="preserve">A different study by </w:t>
      </w:r>
      <w:proofErr w:type="spellStart"/>
      <w:r w:rsidRPr="001B7D74">
        <w:rPr>
          <w:rFonts w:ascii="Times New Roman" w:hAnsi="Times New Roman" w:cs="Times New Roman"/>
          <w:color w:val="000000" w:themeColor="text1"/>
          <w:sz w:val="24"/>
          <w:szCs w:val="24"/>
        </w:rPr>
        <w:t>Manfredi</w:t>
      </w:r>
      <w:proofErr w:type="spellEnd"/>
      <w:r w:rsidRPr="001B7D74">
        <w:rPr>
          <w:rFonts w:ascii="Times New Roman" w:hAnsi="Times New Roman" w:cs="Times New Roman"/>
          <w:color w:val="000000" w:themeColor="text1"/>
          <w:sz w:val="24"/>
          <w:szCs w:val="24"/>
        </w:rPr>
        <w:t xml:space="preserve"> et al.</w:t>
      </w:r>
      <w:r w:rsidR="006F4CE6" w:rsidRPr="001B7D74">
        <w:rPr>
          <w:rFonts w:ascii="Times New Roman" w:hAnsi="Times New Roman" w:cs="Times New Roman"/>
          <w:color w:val="000000" w:themeColor="text1"/>
          <w:sz w:val="24"/>
          <w:szCs w:val="24"/>
        </w:rPr>
        <w:t xml:space="preserve"> </w:t>
      </w:r>
      <w:r w:rsidR="00484403" w:rsidRPr="001B7D74">
        <w:rPr>
          <w:rFonts w:ascii="Times New Roman" w:hAnsi="Times New Roman" w:cs="Times New Roman"/>
          <w:color w:val="000000" w:themeColor="text1"/>
          <w:sz w:val="24"/>
          <w:szCs w:val="24"/>
          <w:vertAlign w:val="superscript"/>
        </w:rPr>
        <w:fldChar w:fldCharType="begin" w:fldLock="1"/>
      </w:r>
      <w:r w:rsidR="00865DE6" w:rsidRPr="001B7D74">
        <w:rPr>
          <w:rFonts w:ascii="Times New Roman" w:hAnsi="Times New Roman" w:cs="Times New Roman"/>
          <w:color w:val="000000" w:themeColor="text1"/>
          <w:sz w:val="24"/>
          <w:szCs w:val="24"/>
          <w:vertAlign w:val="superscript"/>
        </w:rPr>
        <w:instrText>ADDIN CSL_CITATION { "citationItems" : [ { "id" : "ITEM-1", "itemData" : { "author" : [ { "dropping-particle" : "", "family" : "Manfredi", "given" : "D", "non-dropping-particle" : "", "parse-names" : false, "suffix" : "" }, { "dropping-particle" : "", "family" : "Ambrosio", "given" : "E P", "non-dropping-particle" : "", "parse-names" : false, "suffix" : "" }, { "dropping-particle" : "", "family" : "Calignano", "given" : "F", "non-dropping-particle" : "", "parse-names" : false, "suffix" : "" }, { "dropping-particle" : "", "family" : "Canali", "given" : "R", "non-dropping-particle" : "", "parse-names" : false, "suffix" : "" }, { "dropping-particle" : "", "family" : "Krishnan", "given" : "M", "non-dropping-particle" : "", "parse-names" : false, "suffix" : "" }, { "dropping-particle" : "", "family" : "Biamino", "given" : "S", "non-dropping-particle" : "", "parse-names" : false, "suffix" : "" }, { "dropping-particle" : "", "family" : "Pavese", "given" : "M.", "non-dropping-particle" : "", "parse-names" : false, "suffix" : "" }, { "dropping-particle" : "", "family" : "Fino", "given" : "P.", "non-dropping-particle" : "", "parse-names" : false, "suffix" : "" } ], "container-title" : "15th European Conference on Composite Materials", "id" : "ITEM-1", "issued" : { "date-parts" : [ [ "2012" ] ] }, "page" : "1-6", "publisher-place" : "Venice, Italy", "title" : "Realization and Characterization of AlSiMg / SiC Composites by Direct Metal Laser Sintering", "type" : "paper-conference" }, "uris" : [ "http://www.mendeley.com/documents/?uuid=84472ba9-7473-4c1e-a09d-3156c7200d50" ] } ], "mendeley" : { "formattedCitation" : "[96]", "manualFormatting" : "96", "plainTextFormattedCitation" : "[96]", "previouslyFormattedCitation" : "[96]" }, "properties" : { "noteIndex" : 0 }, "schema" : "https://github.com/citation-style-language/schema/raw/master/csl-citation.json" }</w:instrText>
      </w:r>
      <w:r w:rsidR="00484403" w:rsidRPr="001B7D74">
        <w:rPr>
          <w:rFonts w:ascii="Times New Roman" w:hAnsi="Times New Roman" w:cs="Times New Roman"/>
          <w:color w:val="000000" w:themeColor="text1"/>
          <w:sz w:val="24"/>
          <w:szCs w:val="24"/>
          <w:vertAlign w:val="superscript"/>
        </w:rPr>
        <w:fldChar w:fldCharType="separate"/>
      </w:r>
      <w:r w:rsidR="00CB5B27" w:rsidRPr="001B7D74">
        <w:rPr>
          <w:rFonts w:ascii="Times New Roman" w:hAnsi="Times New Roman" w:cs="Times New Roman"/>
          <w:noProof/>
          <w:color w:val="000000" w:themeColor="text1"/>
          <w:sz w:val="24"/>
          <w:szCs w:val="24"/>
          <w:vertAlign w:val="superscript"/>
        </w:rPr>
        <w:t>96</w:t>
      </w:r>
      <w:r w:rsidR="00484403"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vertAlign w:val="superscript"/>
        </w:rPr>
        <w:t xml:space="preserve"> </w:t>
      </w:r>
      <w:r w:rsidRPr="001B7D74">
        <w:rPr>
          <w:rFonts w:ascii="Times New Roman" w:hAnsi="Times New Roman" w:cs="Times New Roman"/>
          <w:color w:val="000000" w:themeColor="text1"/>
          <w:sz w:val="24"/>
          <w:szCs w:val="24"/>
        </w:rPr>
        <w:t xml:space="preserve">revealed that in the SLS process of </w:t>
      </w:r>
      <w:proofErr w:type="spellStart"/>
      <w:r w:rsidRPr="001B7D74">
        <w:rPr>
          <w:rFonts w:ascii="Times New Roman" w:hAnsi="Times New Roman" w:cs="Times New Roman"/>
          <w:color w:val="000000" w:themeColor="text1"/>
          <w:sz w:val="24"/>
          <w:szCs w:val="24"/>
        </w:rPr>
        <w:t>AlSiMg</w:t>
      </w:r>
      <w:proofErr w:type="spellEnd"/>
      <w:r w:rsidRPr="001B7D74">
        <w:rPr>
          <w:rFonts w:ascii="Times New Roman" w:hAnsi="Times New Roman" w:cs="Times New Roman"/>
          <w:color w:val="000000" w:themeColor="text1"/>
          <w:sz w:val="24"/>
          <w:szCs w:val="24"/>
        </w:rPr>
        <w:t xml:space="preserve"> with 10 wt% </w:t>
      </w:r>
      <w:proofErr w:type="spellStart"/>
      <w:r w:rsidRPr="001B7D74">
        <w:rPr>
          <w:rFonts w:ascii="Times New Roman" w:hAnsi="Times New Roman" w:cs="Times New Roman"/>
          <w:color w:val="000000" w:themeColor="text1"/>
          <w:sz w:val="24"/>
          <w:szCs w:val="24"/>
        </w:rPr>
        <w:t>SiC</w:t>
      </w:r>
      <w:proofErr w:type="spellEnd"/>
      <w:r w:rsidRPr="001B7D74">
        <w:rPr>
          <w:rFonts w:ascii="Times New Roman" w:hAnsi="Times New Roman" w:cs="Times New Roman"/>
          <w:color w:val="000000" w:themeColor="text1"/>
          <w:sz w:val="24"/>
          <w:szCs w:val="24"/>
        </w:rPr>
        <w:t xml:space="preserve"> particles, high density levels (~ 95%) and low porosity content (~ 5%) could be obtained by using laser powers of 180 and 195 W and varying scan speed from 500 to 900 mm s</w:t>
      </w:r>
      <w:r w:rsidRPr="001B7D74">
        <w:rPr>
          <w:rFonts w:ascii="Times New Roman" w:hAnsi="Times New Roman" w:cs="Times New Roman"/>
          <w:color w:val="000000" w:themeColor="text1"/>
          <w:sz w:val="24"/>
          <w:szCs w:val="24"/>
          <w:vertAlign w:val="superscript"/>
        </w:rPr>
        <w:t>-1</w:t>
      </w:r>
      <w:r w:rsidRPr="001B7D74">
        <w:rPr>
          <w:rFonts w:ascii="Times New Roman" w:hAnsi="Times New Roman" w:cs="Times New Roman"/>
          <w:color w:val="000000" w:themeColor="text1"/>
          <w:sz w:val="24"/>
          <w:szCs w:val="24"/>
        </w:rPr>
        <w:t>. On the other hand, an experiment on indirect SLS process of porous 316L stainless steel samples observed that increase in laser power (10 W to 35 W) and decrease in scan line spacing (0.20 mm to 0.10 mm) result in the reduction of porosity levels from 73% to 55%.</w:t>
      </w:r>
      <w:r w:rsidR="00484403" w:rsidRPr="001B7D74">
        <w:rPr>
          <w:rFonts w:ascii="Times New Roman" w:hAnsi="Times New Roman" w:cs="Times New Roman"/>
          <w:color w:val="000000" w:themeColor="text1"/>
          <w:sz w:val="24"/>
          <w:szCs w:val="24"/>
        </w:rPr>
        <w:t xml:space="preserve"> </w:t>
      </w:r>
      <w:r w:rsidR="00484403" w:rsidRPr="001B7D74">
        <w:rPr>
          <w:rFonts w:ascii="Times New Roman" w:hAnsi="Times New Roman" w:cs="Times New Roman"/>
          <w:color w:val="000000" w:themeColor="text1"/>
          <w:sz w:val="24"/>
          <w:szCs w:val="24"/>
          <w:vertAlign w:val="superscript"/>
        </w:rPr>
        <w:fldChar w:fldCharType="begin" w:fldLock="1"/>
      </w:r>
      <w:r w:rsidR="00865DE6" w:rsidRPr="001B7D74">
        <w:rPr>
          <w:rFonts w:ascii="Times New Roman" w:hAnsi="Times New Roman" w:cs="Times New Roman"/>
          <w:color w:val="000000" w:themeColor="text1"/>
          <w:sz w:val="24"/>
          <w:szCs w:val="24"/>
          <w:vertAlign w:val="superscript"/>
        </w:rPr>
        <w:instrText>ADDIN CSL_CITATION { "citationItems" : [ { "id" : "ITEM-1", "itemData" : { "DOI" : "10.1016/j.jmatprotec.2012.12.014", "ISSN" : "09240136", "author" : [ { "dropping-particle" : "", "family" : "Xie", "given" : "Fangxia", "non-dropping-particle" : "", "parse-names" : false, "suffix" : "" }, { "dropping-particle" : "", "family" : "He", "given" : "Xinbo", "non-dropping-particle" : "", "parse-names" : false, "suffix" : "" }, { "dropping-particle" : "", "family" : "Cao", "given" : "Shunli", "non-dropping-particle" : "", "parse-names" : false, "suffix" : "" }, { "dropping-particle" : "", "family" : "Qu", "given" : "Xuanhui", "non-dropping-particle" : "", "parse-names" : false, "suffix" : "" } ], "container-title" : "Journal of Materials Processing Technology", "id" : "ITEM-1", "issue" : "6", "issued" : { "date-parts" : [ [ "2013", "6" ] ] }, "page" : "838-843", "publisher" : "Elsevier B.V.", "title" : "Structural and mechanical characteristics of porous 316L stainless steel fabricated by indirect selective laser sintering", "type" : "article-journal", "volume" : "213" }, "uris" : [ "http://www.mendeley.com/documents/?uuid=c13e28b8-707c-4208-9f8b-024a329d9976" ] } ], "mendeley" : { "formattedCitation" : "[100]", "manualFormatting" : "100", "plainTextFormattedCitation" : "[100]", "previouslyFormattedCitation" : "[100]" }, "properties" : { "noteIndex" : 0 }, "schema" : "https://github.com/citation-style-language/schema/raw/master/csl-citation.json" }</w:instrText>
      </w:r>
      <w:r w:rsidR="00484403" w:rsidRPr="001B7D74">
        <w:rPr>
          <w:rFonts w:ascii="Times New Roman" w:hAnsi="Times New Roman" w:cs="Times New Roman"/>
          <w:color w:val="000000" w:themeColor="text1"/>
          <w:sz w:val="24"/>
          <w:szCs w:val="24"/>
          <w:vertAlign w:val="superscript"/>
        </w:rPr>
        <w:fldChar w:fldCharType="separate"/>
      </w:r>
      <w:r w:rsidR="00CB5B27" w:rsidRPr="001B7D74">
        <w:rPr>
          <w:rFonts w:ascii="Times New Roman" w:hAnsi="Times New Roman" w:cs="Times New Roman"/>
          <w:noProof/>
          <w:color w:val="000000" w:themeColor="text1"/>
          <w:sz w:val="24"/>
          <w:szCs w:val="24"/>
          <w:vertAlign w:val="superscript"/>
        </w:rPr>
        <w:t>100</w:t>
      </w:r>
      <w:r w:rsidR="00484403"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vertAlign w:val="superscript"/>
        </w:rPr>
        <w:t xml:space="preserve"> </w:t>
      </w:r>
    </w:p>
    <w:p w14:paraId="00CE77E1" w14:textId="77777777" w:rsidR="0067638A" w:rsidRPr="001B7D74" w:rsidRDefault="0067638A" w:rsidP="0065143C">
      <w:pPr>
        <w:spacing w:after="0" w:line="480" w:lineRule="auto"/>
        <w:jc w:val="both"/>
        <w:rPr>
          <w:rFonts w:ascii="Times New Roman" w:hAnsi="Times New Roman" w:cs="Times New Roman"/>
          <w:color w:val="000000" w:themeColor="text1"/>
          <w:sz w:val="24"/>
          <w:szCs w:val="24"/>
        </w:rPr>
      </w:pPr>
    </w:p>
    <w:p w14:paraId="048803EB" w14:textId="7FEB3AF6" w:rsidR="0065143C" w:rsidRPr="001B7D74" w:rsidRDefault="0065143C" w:rsidP="0065143C">
      <w:pPr>
        <w:spacing w:after="0" w:line="480" w:lineRule="auto"/>
        <w:jc w:val="both"/>
        <w:rPr>
          <w:rFonts w:ascii="Times New Roman" w:hAnsi="Times New Roman" w:cs="Times New Roman"/>
          <w:color w:val="000000" w:themeColor="text1"/>
          <w:sz w:val="24"/>
          <w:szCs w:val="24"/>
        </w:rPr>
      </w:pPr>
      <w:r w:rsidRPr="001B7D74">
        <w:rPr>
          <w:rFonts w:ascii="Times New Roman" w:hAnsi="Times New Roman" w:cs="Times New Roman"/>
          <w:color w:val="000000" w:themeColor="text1"/>
          <w:sz w:val="24"/>
          <w:szCs w:val="24"/>
        </w:rPr>
        <w:t>Similar experiments were carried out to determine the influence of energy density on metal AM processes undergoing complete melting mechanism. For example, the analysis of variance (ANOVA) procedure revealed that porosity in SLM-processed ALSi10Mg parts is largely influenced by laser power, scan speed and scan line spacing.</w:t>
      </w:r>
      <w:r w:rsidR="00BB3623" w:rsidRPr="001B7D74">
        <w:rPr>
          <w:rFonts w:ascii="Times New Roman" w:hAnsi="Times New Roman" w:cs="Times New Roman"/>
          <w:color w:val="000000" w:themeColor="text1"/>
          <w:sz w:val="24"/>
          <w:szCs w:val="24"/>
          <w:vertAlign w:val="superscript"/>
        </w:rPr>
        <w:t xml:space="preserve"> </w:t>
      </w:r>
      <w:r w:rsidR="00BB3623" w:rsidRPr="001B7D74">
        <w:rPr>
          <w:rFonts w:ascii="Times New Roman" w:hAnsi="Times New Roman" w:cs="Times New Roman"/>
          <w:color w:val="000000" w:themeColor="text1"/>
          <w:sz w:val="24"/>
          <w:szCs w:val="24"/>
          <w:vertAlign w:val="superscript"/>
        </w:rPr>
        <w:fldChar w:fldCharType="begin" w:fldLock="1"/>
      </w:r>
      <w:r w:rsidR="00BB3623" w:rsidRPr="001B7D74">
        <w:rPr>
          <w:rFonts w:ascii="Times New Roman" w:hAnsi="Times New Roman" w:cs="Times New Roman"/>
          <w:color w:val="000000" w:themeColor="text1"/>
          <w:sz w:val="24"/>
          <w:szCs w:val="24"/>
          <w:vertAlign w:val="superscript"/>
        </w:rPr>
        <w:instrText>ADDIN CSL_CITATION { "citationItems" : [ { "id" : "ITEM-1", "itemData" : { "DOI" : "10.1016/j.matdes.2014.09.044", "ISSN" : "02613069", "author" : [ { "dropping-particle" : "", "family" : "Read", "given" : "Noriko", "non-dropping-particle" : "", "parse-names" : false, "suffix" : "" }, { "dropping-particle" : "", "family" : "Wang", "given" : "Wei", "non-dropping-particle" : "", "parse-names" : false, "suffix" : "" }, { "dropping-particle" : "", "family" : "Essa", "given" : "Khamis", "non-dropping-particle" : "", "parse-names" : false, "suffix" : "" }, { "dropping-particle" : "", "family" : "Attallah", "given" : "Moataz M.", "non-dropping-particle" : "", "parse-names" : false, "suffix" : "" } ], "container-title" : "Materials &amp; Design", "id" : "ITEM-1", "issued" : { "date-parts" : [ [ "2015", "1" ] ] }, "page" : "417-424", "publisher" : "Elsevier Ltd", "title" : "Selective laser melting of AlSi10Mg alloy: Process optimisation and mechanical properties development", "type" : "article-journal", "volume" : "65" }, "uris" : [ "http://www.mendeley.com/documents/?uuid=a9bf217a-d4cd-444d-aed9-a4d1e6d22b91" ] } ], "mendeley" : { "formattedCitation" : "[78]", "manualFormatting" : "78", "plainTextFormattedCitation" : "[78]", "previouslyFormattedCitation" : "[78]" }, "properties" : { "noteIndex" : 0 }, "schema" : "https://github.com/citation-style-language/schema/raw/master/csl-citation.json" }</w:instrText>
      </w:r>
      <w:r w:rsidR="00BB3623" w:rsidRPr="001B7D74">
        <w:rPr>
          <w:rFonts w:ascii="Times New Roman" w:hAnsi="Times New Roman" w:cs="Times New Roman"/>
          <w:color w:val="000000" w:themeColor="text1"/>
          <w:sz w:val="24"/>
          <w:szCs w:val="24"/>
          <w:vertAlign w:val="superscript"/>
        </w:rPr>
        <w:fldChar w:fldCharType="separate"/>
      </w:r>
      <w:r w:rsidR="00BB3623" w:rsidRPr="001B7D74">
        <w:rPr>
          <w:rFonts w:ascii="Times New Roman" w:hAnsi="Times New Roman" w:cs="Times New Roman"/>
          <w:noProof/>
          <w:color w:val="000000" w:themeColor="text1"/>
          <w:sz w:val="24"/>
          <w:szCs w:val="24"/>
          <w:vertAlign w:val="superscript"/>
        </w:rPr>
        <w:t>78</w:t>
      </w:r>
      <w:r w:rsidR="00BB3623"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rPr>
        <w:t xml:space="preserve"> Within the parame</w:t>
      </w:r>
      <w:r w:rsidR="00484403" w:rsidRPr="001B7D74">
        <w:rPr>
          <w:rFonts w:ascii="Times New Roman" w:hAnsi="Times New Roman" w:cs="Times New Roman"/>
          <w:color w:val="000000" w:themeColor="text1"/>
          <w:sz w:val="24"/>
          <w:szCs w:val="24"/>
        </w:rPr>
        <w:t>ters studied (laser power:</w:t>
      </w:r>
      <w:r w:rsidRPr="001B7D74">
        <w:rPr>
          <w:rFonts w:ascii="Times New Roman" w:hAnsi="Times New Roman" w:cs="Times New Roman"/>
          <w:color w:val="000000" w:themeColor="text1"/>
          <w:sz w:val="24"/>
          <w:szCs w:val="24"/>
        </w:rPr>
        <w:t xml:space="preserve"> 100-200 W, scan speed: 700-2000 mms</w:t>
      </w:r>
      <w:r w:rsidRPr="001B7D74">
        <w:rPr>
          <w:rFonts w:ascii="Times New Roman" w:hAnsi="Times New Roman" w:cs="Times New Roman"/>
          <w:color w:val="000000" w:themeColor="text1"/>
          <w:sz w:val="24"/>
          <w:szCs w:val="24"/>
          <w:vertAlign w:val="superscript"/>
        </w:rPr>
        <w:t>-1</w:t>
      </w:r>
      <w:r w:rsidRPr="001B7D74">
        <w:rPr>
          <w:rFonts w:ascii="Times New Roman" w:hAnsi="Times New Roman" w:cs="Times New Roman"/>
          <w:color w:val="000000" w:themeColor="text1"/>
          <w:sz w:val="24"/>
          <w:szCs w:val="24"/>
        </w:rPr>
        <w:t xml:space="preserve">, laser track width: 150 </w:t>
      </w:r>
      <w:r w:rsidR="00484403" w:rsidRPr="001B7D74">
        <w:rPr>
          <w:rFonts w:ascii="Times New Roman" w:hAnsi="Times New Roman" w:cs="Times New Roman"/>
          <w:color w:val="000000" w:themeColor="text1"/>
          <w:sz w:val="24"/>
          <w:szCs w:val="24"/>
        </w:rPr>
        <w:t>µ</w:t>
      </w:r>
      <w:r w:rsidRPr="001B7D74">
        <w:rPr>
          <w:rFonts w:ascii="Times New Roman" w:hAnsi="Times New Roman" w:cs="Times New Roman"/>
          <w:color w:val="000000" w:themeColor="text1"/>
          <w:sz w:val="24"/>
          <w:szCs w:val="24"/>
        </w:rPr>
        <w:t>m), high scan speeds and low laser powers reduce the energy density input</w:t>
      </w:r>
      <w:r w:rsidR="00011CB7" w:rsidRPr="001B7D74">
        <w:rPr>
          <w:rFonts w:ascii="Times New Roman" w:hAnsi="Times New Roman" w:cs="Times New Roman"/>
          <w:color w:val="000000" w:themeColor="text1"/>
          <w:sz w:val="24"/>
          <w:szCs w:val="24"/>
        </w:rPr>
        <w:t>,</w:t>
      </w:r>
      <w:r w:rsidRPr="001B7D74">
        <w:rPr>
          <w:rFonts w:ascii="Times New Roman" w:hAnsi="Times New Roman" w:cs="Times New Roman"/>
          <w:color w:val="000000" w:themeColor="text1"/>
          <w:sz w:val="24"/>
          <w:szCs w:val="24"/>
        </w:rPr>
        <w:t xml:space="preserve"> leading to incomplete solidification and increased porosity levels. </w:t>
      </w:r>
    </w:p>
    <w:p w14:paraId="710AF3C2" w14:textId="77777777" w:rsidR="0065143C" w:rsidRPr="001B7D74" w:rsidRDefault="0065143C" w:rsidP="0065143C">
      <w:pPr>
        <w:spacing w:after="0" w:line="480" w:lineRule="auto"/>
        <w:jc w:val="both"/>
        <w:rPr>
          <w:rFonts w:ascii="Times New Roman" w:hAnsi="Times New Roman" w:cs="Times New Roman"/>
          <w:color w:val="000000" w:themeColor="text1"/>
          <w:sz w:val="24"/>
          <w:szCs w:val="24"/>
        </w:rPr>
      </w:pPr>
    </w:p>
    <w:p w14:paraId="75765CFD" w14:textId="51A21ED6" w:rsidR="00561843" w:rsidRPr="001B7D74" w:rsidRDefault="0065143C" w:rsidP="00657326">
      <w:pPr>
        <w:spacing w:after="0" w:line="480" w:lineRule="auto"/>
        <w:jc w:val="both"/>
        <w:rPr>
          <w:rFonts w:ascii="Times New Roman" w:hAnsi="Times New Roman" w:cs="Times New Roman"/>
          <w:color w:val="000000" w:themeColor="text1"/>
          <w:sz w:val="24"/>
          <w:szCs w:val="24"/>
        </w:rPr>
      </w:pPr>
      <w:r w:rsidRPr="001B7D74">
        <w:rPr>
          <w:rFonts w:ascii="Times New Roman" w:hAnsi="Times New Roman" w:cs="Times New Roman"/>
          <w:color w:val="000000" w:themeColor="text1"/>
          <w:sz w:val="24"/>
          <w:szCs w:val="24"/>
        </w:rPr>
        <w:lastRenderedPageBreak/>
        <w:t xml:space="preserve">In addition, a study on SLM of commercially pure </w:t>
      </w:r>
      <w:proofErr w:type="spellStart"/>
      <w:r w:rsidRPr="001B7D74">
        <w:rPr>
          <w:rFonts w:ascii="Times New Roman" w:hAnsi="Times New Roman" w:cs="Times New Roman"/>
          <w:color w:val="000000" w:themeColor="text1"/>
          <w:sz w:val="24"/>
          <w:szCs w:val="24"/>
        </w:rPr>
        <w:t>Ti</w:t>
      </w:r>
      <w:proofErr w:type="spellEnd"/>
      <w:r w:rsidRPr="001B7D74">
        <w:rPr>
          <w:rFonts w:ascii="Times New Roman" w:hAnsi="Times New Roman" w:cs="Times New Roman"/>
          <w:color w:val="000000" w:themeColor="text1"/>
          <w:sz w:val="24"/>
          <w:szCs w:val="24"/>
        </w:rPr>
        <w:t xml:space="preserve"> (CP-</w:t>
      </w:r>
      <w:proofErr w:type="spellStart"/>
      <w:r w:rsidRPr="001B7D74">
        <w:rPr>
          <w:rFonts w:ascii="Times New Roman" w:hAnsi="Times New Roman" w:cs="Times New Roman"/>
          <w:color w:val="000000" w:themeColor="text1"/>
          <w:sz w:val="24"/>
          <w:szCs w:val="24"/>
        </w:rPr>
        <w:t>Ti</w:t>
      </w:r>
      <w:proofErr w:type="spellEnd"/>
      <w:r w:rsidRPr="001B7D74">
        <w:rPr>
          <w:rFonts w:ascii="Times New Roman" w:hAnsi="Times New Roman" w:cs="Times New Roman"/>
          <w:color w:val="000000" w:themeColor="text1"/>
          <w:sz w:val="24"/>
          <w:szCs w:val="24"/>
        </w:rPr>
        <w:t>) by Attar et al.</w:t>
      </w:r>
      <w:r w:rsidR="006F4CE6" w:rsidRPr="001B7D74">
        <w:rPr>
          <w:rFonts w:ascii="Times New Roman" w:hAnsi="Times New Roman" w:cs="Times New Roman"/>
          <w:color w:val="000000" w:themeColor="text1"/>
          <w:sz w:val="24"/>
          <w:szCs w:val="24"/>
          <w:vertAlign w:val="superscript"/>
        </w:rPr>
        <w:t xml:space="preserve"> </w:t>
      </w:r>
      <w:r w:rsidR="00484403" w:rsidRPr="001B7D74">
        <w:rPr>
          <w:rFonts w:ascii="Times New Roman" w:hAnsi="Times New Roman" w:cs="Times New Roman"/>
          <w:color w:val="000000" w:themeColor="text1"/>
          <w:sz w:val="24"/>
          <w:szCs w:val="24"/>
          <w:vertAlign w:val="superscript"/>
        </w:rPr>
        <w:fldChar w:fldCharType="begin" w:fldLock="1"/>
      </w:r>
      <w:r w:rsidR="00865DE6" w:rsidRPr="001B7D74">
        <w:rPr>
          <w:rFonts w:ascii="Times New Roman" w:hAnsi="Times New Roman" w:cs="Times New Roman"/>
          <w:color w:val="000000" w:themeColor="text1"/>
          <w:sz w:val="24"/>
          <w:szCs w:val="24"/>
          <w:vertAlign w:val="superscript"/>
        </w:rPr>
        <w:instrText>ADDIN CSL_CITATION { "citationItems" : [ { "id" : "ITEM-1", "itemData" : { "DOI" : "10.1016/j.msea.2013.11.038", "ISSN" : "09215093", "author" : [ { "dropping-particle" : "", "family" : "Attar", "given" : "H.", "non-dropping-particle" : "", "parse-names" : false, "suffix" : "" }, { "dropping-particle" : "", "family" : "Calin", "given" : "M.", "non-dropping-particle" : "", "parse-names" : false, "suffix" : "" }, { "dropping-particle" : "", "family" : "Zhang", "given" : "L.C.", "non-dropping-particle" : "", "parse-names" : false, "suffix" : "" }, { "dropping-particle" : "", "family" : "Scudino", "given" : "S.", "non-dropping-particle" : "", "parse-names" : false, "suffix" : "" }, { "dropping-particle" : "", "family" : "Eckert", "given" : "J.", "non-dropping-particle" : "", "parse-names" : false, "suffix" : "" } ], "container-title" : "Materials Science and Engineering: A", "id" : "ITEM-1", "issued" : { "date-parts" : [ [ "2014", "1" ] ] }, "page" : "170-177", "publisher" : "Elsevier", "title" : "Manufacture by selective laser melting and mechanical behavior of commercially pure titanium", "type" : "article-journal", "volume" : "593" }, "uris" : [ "http://www.mendeley.com/documents/?uuid=8472294e-ff65-45e6-b7d9-06bfb63cd14b" ] } ], "mendeley" : { "formattedCitation" : "[34]", "manualFormatting" : "34", "plainTextFormattedCitation" : "[34]", "previouslyFormattedCitation" : "[34]" }, "properties" : { "noteIndex" : 0 }, "schema" : "https://github.com/citation-style-language/schema/raw/master/csl-citation.json" }</w:instrText>
      </w:r>
      <w:r w:rsidR="00484403" w:rsidRPr="001B7D74">
        <w:rPr>
          <w:rFonts w:ascii="Times New Roman" w:hAnsi="Times New Roman" w:cs="Times New Roman"/>
          <w:color w:val="000000" w:themeColor="text1"/>
          <w:sz w:val="24"/>
          <w:szCs w:val="24"/>
          <w:vertAlign w:val="superscript"/>
        </w:rPr>
        <w:fldChar w:fldCharType="separate"/>
      </w:r>
      <w:r w:rsidR="0085446E" w:rsidRPr="001B7D74">
        <w:rPr>
          <w:rFonts w:ascii="Times New Roman" w:hAnsi="Times New Roman" w:cs="Times New Roman"/>
          <w:noProof/>
          <w:color w:val="000000" w:themeColor="text1"/>
          <w:sz w:val="24"/>
          <w:szCs w:val="24"/>
          <w:vertAlign w:val="superscript"/>
        </w:rPr>
        <w:t>34</w:t>
      </w:r>
      <w:r w:rsidR="00484403"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vertAlign w:val="superscript"/>
        </w:rPr>
        <w:t xml:space="preserve"> </w:t>
      </w:r>
      <w:r w:rsidRPr="001B7D74">
        <w:rPr>
          <w:rFonts w:ascii="Times New Roman" w:hAnsi="Times New Roman" w:cs="Times New Roman"/>
          <w:color w:val="000000" w:themeColor="text1"/>
          <w:sz w:val="24"/>
          <w:szCs w:val="24"/>
        </w:rPr>
        <w:t>revealed two important observations. Firstly, although high densification levels (98.5-99%) were achieved when the energy density used was in the range of 95 J mm</w:t>
      </w:r>
      <w:r w:rsidRPr="001B7D74">
        <w:rPr>
          <w:rFonts w:ascii="Times New Roman" w:hAnsi="Times New Roman" w:cs="Times New Roman"/>
          <w:color w:val="000000" w:themeColor="text1"/>
          <w:sz w:val="24"/>
          <w:szCs w:val="24"/>
          <w:vertAlign w:val="superscript"/>
        </w:rPr>
        <w:t>-1</w:t>
      </w:r>
      <w:r w:rsidRPr="001B7D74">
        <w:rPr>
          <w:rFonts w:ascii="Times New Roman" w:hAnsi="Times New Roman" w:cs="Times New Roman"/>
          <w:color w:val="000000" w:themeColor="text1"/>
          <w:sz w:val="24"/>
          <w:szCs w:val="24"/>
        </w:rPr>
        <w:t xml:space="preserve"> and 125 mm</w:t>
      </w:r>
      <w:r w:rsidRPr="001B7D74">
        <w:rPr>
          <w:rFonts w:ascii="Times New Roman" w:hAnsi="Times New Roman" w:cs="Times New Roman"/>
          <w:color w:val="000000" w:themeColor="text1"/>
          <w:sz w:val="24"/>
          <w:szCs w:val="24"/>
          <w:vertAlign w:val="superscript"/>
        </w:rPr>
        <w:t>-1</w:t>
      </w:r>
      <w:r w:rsidRPr="001B7D74">
        <w:rPr>
          <w:rFonts w:ascii="Times New Roman" w:hAnsi="Times New Roman" w:cs="Times New Roman"/>
          <w:color w:val="000000" w:themeColor="text1"/>
          <w:sz w:val="24"/>
          <w:szCs w:val="24"/>
        </w:rPr>
        <w:t>, certain combinations of individual laser power and scan speed which correspond to this energy density range could only result in attained density levels &lt;98%. This is caused by molten pool instabilities due to balling and powder overheating. Secondly, the maximum densification level could not exceed 99% even though the laser power is increased beyond 180 W. At this point, all the powders along the laser path have been completely melted, hence further increase in laser power could deter the quality of fabricated parts, following the occurrence of balling at very high laser powers.</w:t>
      </w:r>
    </w:p>
    <w:p w14:paraId="51523F73" w14:textId="48DD003C" w:rsidR="00561843" w:rsidRPr="001B7D74" w:rsidRDefault="00561843" w:rsidP="000410A2">
      <w:pPr>
        <w:pStyle w:val="Heading2"/>
        <w:spacing w:before="360" w:after="60" w:line="360" w:lineRule="auto"/>
        <w:ind w:right="567"/>
        <w:contextualSpacing/>
        <w:rPr>
          <w:rFonts w:ascii="Times New Roman" w:hAnsi="Times New Roman" w:cs="Times New Roman"/>
          <w:i/>
          <w:color w:val="000000" w:themeColor="text1"/>
          <w:sz w:val="24"/>
          <w:szCs w:val="24"/>
        </w:rPr>
      </w:pPr>
      <w:r w:rsidRPr="001B7D74">
        <w:rPr>
          <w:rFonts w:ascii="Times New Roman" w:hAnsi="Times New Roman" w:cs="Times New Roman"/>
          <w:i/>
          <w:color w:val="000000" w:themeColor="text1"/>
          <w:sz w:val="24"/>
          <w:szCs w:val="24"/>
        </w:rPr>
        <w:t>Metallurgical mechanisms</w:t>
      </w:r>
      <w:r w:rsidR="0052423E" w:rsidRPr="001B7D74">
        <w:rPr>
          <w:rFonts w:ascii="Times New Roman" w:hAnsi="Times New Roman" w:cs="Times New Roman"/>
          <w:i/>
          <w:color w:val="000000" w:themeColor="text1"/>
          <w:sz w:val="24"/>
          <w:szCs w:val="24"/>
        </w:rPr>
        <w:t xml:space="preserve"> and metallurgical defects</w:t>
      </w:r>
    </w:p>
    <w:p w14:paraId="5B590700" w14:textId="77777777" w:rsidR="00561843" w:rsidRPr="001B7D74" w:rsidRDefault="00561843" w:rsidP="00561843">
      <w:pPr>
        <w:spacing w:after="0" w:line="480" w:lineRule="auto"/>
        <w:jc w:val="both"/>
        <w:rPr>
          <w:rFonts w:ascii="Times New Roman" w:hAnsi="Times New Roman" w:cs="Times New Roman"/>
          <w:color w:val="000000" w:themeColor="text1"/>
          <w:sz w:val="24"/>
          <w:szCs w:val="24"/>
        </w:rPr>
      </w:pPr>
    </w:p>
    <w:p w14:paraId="06EDD1F1" w14:textId="4411B475" w:rsidR="00561843" w:rsidRPr="001B7D74" w:rsidRDefault="00561843" w:rsidP="00561843">
      <w:pPr>
        <w:spacing w:after="0" w:line="480" w:lineRule="auto"/>
        <w:jc w:val="both"/>
        <w:rPr>
          <w:rFonts w:ascii="Times New Roman" w:hAnsi="Times New Roman" w:cs="Times New Roman"/>
          <w:color w:val="000000" w:themeColor="text1"/>
          <w:sz w:val="24"/>
          <w:szCs w:val="24"/>
        </w:rPr>
      </w:pPr>
      <w:r w:rsidRPr="001B7D74">
        <w:rPr>
          <w:rFonts w:ascii="Times New Roman" w:hAnsi="Times New Roman" w:cs="Times New Roman"/>
          <w:color w:val="000000" w:themeColor="text1"/>
          <w:sz w:val="24"/>
          <w:szCs w:val="24"/>
        </w:rPr>
        <w:t>A number of important metallurgical phenomena occur in metal AM processes including molten pool behaviour,</w:t>
      </w:r>
      <w:r w:rsidR="006F4CE6" w:rsidRPr="001B7D74">
        <w:rPr>
          <w:rFonts w:ascii="Times New Roman" w:hAnsi="Times New Roman" w:cs="Times New Roman"/>
          <w:color w:val="000000" w:themeColor="text1"/>
          <w:sz w:val="24"/>
          <w:szCs w:val="24"/>
        </w:rPr>
        <w:t xml:space="preserve"> </w:t>
      </w:r>
      <w:r w:rsidR="00CC6074" w:rsidRPr="001B7D74">
        <w:rPr>
          <w:rFonts w:ascii="Times New Roman" w:hAnsi="Times New Roman" w:cs="Times New Roman"/>
          <w:color w:val="000000" w:themeColor="text1"/>
          <w:sz w:val="24"/>
          <w:szCs w:val="24"/>
          <w:vertAlign w:val="superscript"/>
        </w:rPr>
        <w:fldChar w:fldCharType="begin" w:fldLock="1"/>
      </w:r>
      <w:r w:rsidR="00865DE6" w:rsidRPr="001B7D74">
        <w:rPr>
          <w:rFonts w:ascii="Times New Roman" w:hAnsi="Times New Roman" w:cs="Times New Roman"/>
          <w:color w:val="000000" w:themeColor="text1"/>
          <w:sz w:val="24"/>
          <w:szCs w:val="24"/>
          <w:vertAlign w:val="superscript"/>
        </w:rPr>
        <w:instrText>ADDIN CSL_CITATION { "citationItems" : [ { "id" : "ITEM-1", "itemData" : { "DOI" : "10.1016/j.jmst.2014.09.020", "ISBN" : "10050302 (ISSN)", "ISSN" : "10050302", "abstract" : "Selective laser melting (SLM), an additive manufacturing process, is capable of manufacturing metallic parts with complex shapes directly from computer-aided design (CAD) models. SLM parts are created on a layer-by-layer manner, making it more flexible than traditional material processing techniques. In this paper, Inconel 625 alloy, a widely used material in the aerospace industry, were chosen as the build material. Scanning electron microscopy (SEM), electron back scattering diffraction (EBSD) and X-ray diffraction (XRD) analysis techniques were employed to analyze its microstructure. It was observed that the molten pool was composed of elongated columnar crystal. Due to the rapid cooling speed, the primary dendrite arm space was approximately 0.5 \u03bcm and the hardness of SLM state was very high (343 HV). The inverse pole figure (IPF) indicated that the growing orientation of the most grains was &lt;001&gt; due to the epitaxial growth and heat conduction. The XRD results revealed that the austenite structure with large lattice distortion was fully formed. No carbides or precipitated phases were found. After heat treatment the grains grew into two microstructures with distinct morphological characters, namely, rectangular grains and limited in the molten pool, and equiaxed grains along the molten boundaries. Upon experiencing the heat treatment, MC carbides with triangular shapes gradually precipitated. The results also identified that a large number of zigzag grain boundaries were formed. In this study, the grain formation and microstructure, and the laws of the molten pool evolution were also analyzed and discussed.", "author" : [ { "dropping-particle" : "", "family" : "Li", "given" : "Shuai", "non-dropping-particle" : "", "parse-names" : false, "suffix" : "" }, { "dropping-particle" : "", "family" : "Wei", "given" : "Qingsong", "non-dropping-particle" : "", "parse-names" : false, "suffix" : "" }, { "dropping-particle" : "", "family" : "Shi", "given" : "Yusheng", "non-dropping-particle" : "", "parse-names" : false, "suffix" : "" }, { "dropping-particle" : "", "family" : "Zhu", "given" : "Zicheng", "non-dropping-particle" : "", "parse-names" : false, "suffix" : "" }, { "dropping-particle" : "", "family" : "Zhang", "given" : "Danqing", "non-dropping-particle" : "", "parse-names" : false, "suffix" : "" } ], "container-title" : "Journal of Materials Science and Technology", "id" : "ITEM-1", "issue" : "9", "issued" : { "date-parts" : [ [ "2015" ] ] }, "page" : "946-952", "title" : "Microstructure Characteristics of Inconel 625 Superalloy Manufactured by Selective Laser Melting", "type" : "article-journal", "volume" : "31" }, "uris" : [ "http://www.mendeley.com/documents/?uuid=fafbd401-2d17-48c1-b269-4d40bb8cf436" ] }, { "id" : "ITEM-2", "itemData" : { "DOI" : "10.1007/s11661-015-2775-x", "ISSN" : "10735623", "abstract" : "Metallic additive manufacturing processes generally utilize a conduction mode, welding-type approach to create beads of deposited material that can be arranged into a three-dimensional structure. As with welding, the cooling rates in the molten pool are relatively rapid compared to traditional casting techniques. Determination of the cooling rate in the molten pool is critical for predicting the solidified microstructure and resultant properties. In this experiment, wire-fed electron beam additive manufacturing was used to melt aluminum alloy 2219 under different thermal boundary conditions. The dendrite arm spacing was measured in the remelted material, and this information was used to estimate cooling rates in the molten pool based on established empirical relationships. The results showed that the thermal boundary conditions have a significant effect on the resulting cooling rate in the molten pool. When thermal conduction is limited due to a small thermal sink, the dendrite arm spacing varies between 15 and 35 \u00b5m. When thermal conduction is active, the dendrite arm spacing varies between 6 and 12 \u00b5m. This range of dendrite arm spacing implies cooling rates ranging from 5 to 350 K/s. Cooling rates can vary greatly as thermal conditions change during deposition. A cooling rate at the higher end of the range could lead to significant deviation from microstructural equilibrium during solidification. \u00a9 2015, The Minerals, Metals &amp; Materials Society and ASM International.", "author" : [ { "dropping-particle" : "", "family" : "Brice", "given" : "Craig A.", "non-dropping-particle" : "", "parse-names" : false, "suffix" : "" }, { "dropping-particle" : "", "family" : "Dennis", "given" : "Noah", "non-dropping-particle" : "", "parse-names" : false, "suffix" : "" } ], "container-title" : "Metallurgical and Materials Transactions A: Physical Metallurgy and Materials Science", "id" : "ITEM-2", "issue" : "5", "issued" : { "date-parts" : [ [ "2015" ] ] }, "page" : "2304-2308", "title" : "Cooling Rate Determination in Additively Manufactured Aluminum Alloy 2219", "type" : "article-journal", "volume" : "46" }, "uris" : [ "http://www.mendeley.com/documents/?uuid=4151136b-83ff-4ccc-baf4-6a6e8d25378f" ] }, { "id" : "ITEM-3", "itemData" : { "DOI" : "10.1016/j.jmatprotec.2014.06.002", "ISBN" : "0139272534", "ISSN" : "09240136", "author" : [ { "dropping-particle" : "", "family" : "Shifeng", "given" : "Wen", "non-dropping-particle" : "", "parse-names" : false, "suffix" : "" }, { "dropping-particle" : "", "family" : "Shuai", "given" : "Li", "non-dropping-particle" : "", "parse-names" : false, "suffix" : "" }, { "dropping-particle" : "", "family" : "Qingsong", "given" : "Wei", "non-dropping-particle" : "", "parse-names" : false, "suffix" : "" }, { "dropping-particle" : "", "family" : "Yan", "given" : "Chunze", "non-dropping-particle" : "", "parse-names" : false, "suffix" : "" }, { "dropping-particle" : "", "family" : "Sheng", "given" : "Zhang", "non-dropping-particle" : "", "parse-names" : false, "suffix" : "" }, { "dropping-particle" : "", "family" : "Yusheng", "given" : "Shi", "non-dropping-particle" : "", "parse-names" : false, "suffix" : "" } ], "container-title" : "Journal of Materials Processing Technology", "id" : "ITEM-3", "issue" : "11", "issued" : { "date-parts" : [ [ "2014", "11" ] ] }, "page" : "2660-2667", "publisher" : "Elsevier B.V.", "title" : "Effect of molten pool boundaries on the mechanical properties of selective laser melting parts", "type" : "article-journal", "volume" : "214" }, "uris" : [ "http://www.mendeley.com/documents/?uuid=a73336a2-c826-49d2-b344-2f7bdc644f03" ] } ], "mendeley" : { "formattedCitation" : "[101]\u2013[103]", "manualFormatting" : "101-103", "plainTextFormattedCitation" : "[101]\u2013[103]", "previouslyFormattedCitation" : "[101]\u2013[103]" }, "properties" : { "noteIndex" : 0 }, "schema" : "https://github.com/citation-style-language/schema/raw/master/csl-citation.json" }</w:instrText>
      </w:r>
      <w:r w:rsidR="00CC6074" w:rsidRPr="001B7D74">
        <w:rPr>
          <w:rFonts w:ascii="Times New Roman" w:hAnsi="Times New Roman" w:cs="Times New Roman"/>
          <w:color w:val="000000" w:themeColor="text1"/>
          <w:sz w:val="24"/>
          <w:szCs w:val="24"/>
          <w:vertAlign w:val="superscript"/>
        </w:rPr>
        <w:fldChar w:fldCharType="separate"/>
      </w:r>
      <w:r w:rsidR="00CB5B27" w:rsidRPr="001B7D74">
        <w:rPr>
          <w:rFonts w:ascii="Times New Roman" w:hAnsi="Times New Roman" w:cs="Times New Roman"/>
          <w:noProof/>
          <w:color w:val="000000" w:themeColor="text1"/>
          <w:sz w:val="24"/>
          <w:szCs w:val="24"/>
          <w:vertAlign w:val="superscript"/>
        </w:rPr>
        <w:t>101</w:t>
      </w:r>
      <w:r w:rsidR="00865DE6" w:rsidRPr="001B7D74">
        <w:rPr>
          <w:rFonts w:ascii="Times New Roman" w:hAnsi="Times New Roman" w:cs="Times New Roman"/>
          <w:noProof/>
          <w:color w:val="000000" w:themeColor="text1"/>
          <w:sz w:val="24"/>
          <w:szCs w:val="24"/>
          <w:vertAlign w:val="superscript"/>
        </w:rPr>
        <w:t>-</w:t>
      </w:r>
      <w:r w:rsidR="00CB5B27" w:rsidRPr="001B7D74">
        <w:rPr>
          <w:rFonts w:ascii="Times New Roman" w:hAnsi="Times New Roman" w:cs="Times New Roman"/>
          <w:noProof/>
          <w:color w:val="000000" w:themeColor="text1"/>
          <w:sz w:val="24"/>
          <w:szCs w:val="24"/>
          <w:vertAlign w:val="superscript"/>
        </w:rPr>
        <w:t>103</w:t>
      </w:r>
      <w:r w:rsidR="00CC6074"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vertAlign w:val="superscript"/>
        </w:rPr>
        <w:t xml:space="preserve"> </w:t>
      </w:r>
      <w:r w:rsidRPr="001B7D74">
        <w:rPr>
          <w:rFonts w:ascii="Times New Roman" w:hAnsi="Times New Roman" w:cs="Times New Roman"/>
          <w:color w:val="000000" w:themeColor="text1"/>
          <w:sz w:val="24"/>
          <w:szCs w:val="24"/>
        </w:rPr>
        <w:t>Marangoni convection,</w:t>
      </w:r>
      <w:r w:rsidR="006F4CE6" w:rsidRPr="001B7D74">
        <w:rPr>
          <w:rFonts w:ascii="Times New Roman" w:hAnsi="Times New Roman" w:cs="Times New Roman"/>
          <w:color w:val="000000" w:themeColor="text1"/>
          <w:sz w:val="24"/>
          <w:szCs w:val="24"/>
        </w:rPr>
        <w:t xml:space="preserve"> </w:t>
      </w:r>
      <w:r w:rsidR="00CC6074" w:rsidRPr="001B7D74">
        <w:rPr>
          <w:rFonts w:ascii="Times New Roman" w:hAnsi="Times New Roman" w:cs="Times New Roman"/>
          <w:color w:val="000000" w:themeColor="text1"/>
          <w:sz w:val="24"/>
          <w:szCs w:val="24"/>
          <w:vertAlign w:val="superscript"/>
        </w:rPr>
        <w:fldChar w:fldCharType="begin" w:fldLock="1"/>
      </w:r>
      <w:r w:rsidR="00865DE6" w:rsidRPr="001B7D74">
        <w:rPr>
          <w:rFonts w:ascii="Times New Roman" w:hAnsi="Times New Roman" w:cs="Times New Roman"/>
          <w:color w:val="000000" w:themeColor="text1"/>
          <w:sz w:val="24"/>
          <w:szCs w:val="24"/>
          <w:vertAlign w:val="superscript"/>
        </w:rPr>
        <w:instrText>ADDIN CSL_CITATION { "citationItems" : [ { "id" : "ITEM-1", "itemData" : { "DOI" : "10.1016/j.actamat.2012.04.006", "ISSN" : "13596454", "author" : [ { "dropping-particle" : "", "family" : "Gu", "given" : "Dongdong", "non-dropping-particle" : "", "parse-names" : false, "suffix" : "" }, { "dropping-particle" : "", "family" : "Hagedorn", "given" : "Yves-Christian", "non-dropping-particle" : "", "parse-names" : false, "suffix" : "" }, { "dropping-particle" : "", "family" : "Meiners", "given" : "Wilhelm", "non-dropping-particle" : "", "parse-names" : false, "suffix" : "" }, { "dropping-particle" : "", "family" : "Meng", "given" : "Guangbin", "non-dropping-particle" : "", "parse-names" : false, "suffix" : "" }, { "dropping-particle" : "", "family" : "Batista", "given" : "Rui Jo\u00e3o Santos", "non-dropping-particle" : "", "parse-names" : false, "suffix" : "" }, { "dropping-particle" : "", "family" : "Wissenbach", "given" : "Konrad", "non-dropping-particle" : "", "parse-names" : false, "suffix" : "" }, { "dropping-particle" : "", "family" : "Poprawe", "given" : "Reinhart", "non-dropping-particle" : "", "parse-names" : false, "suffix" : "" } ], "container-title" : "Acta Materialia", "id" : "ITEM-1", "issue" : "9", "issued" : { "date-parts" : [ [ "2012", "5" ] ] }, "page" : "3849-3860", "title" : "Densification behavior, microstructure evolution, and wear performance of selective laser melting processed commercially pure titanium", "type" : "article-journal", "volume" : "60" }, "uris" : [ "http://www.mendeley.com/documents/?uuid=be0864dd-960f-432f-bb3f-5dd2b551f3f3" ] }, { "id" : "ITEM-2", "itemData" : { "author" : [ { "dropping-particle" : "", "family" : "Rombouts", "given" : "M", "non-dropping-particle" : "", "parse-names" : false, "suffix" : "" }, { "dropping-particle" : "", "family" : "Kruth", "given" : "J.P.", "non-dropping-particle" : "", "parse-names" : false, "suffix" : "" }, { "dropping-particle" : "", "family" : "Froyen", "given" : "L", "non-dropping-particle" : "", "parse-names" : false, "suffix" : "" }, { "dropping-particle" : "", "family" : "Mercelis", "given" : "P", "non-dropping-particle" : "", "parse-names" : false, "suffix" : "" } ], "container-title" : "CIRP Annals - Manufacturing Technology", "id" : "ITEM-2", "issue" : "1", "issued" : { "date-parts" : [ [ "2006" ] ] }, "page" : "187-192", "title" : "Fundamentals of Selective Laser Melting of alloyed steel powders", "type" : "article-journal", "volume" : "55" }, "uris" : [ "http://www.mendeley.com/documents/?uuid=e16af36c-fbe0-487c-b876-983e15ac0ca9" ] }, { "id" : "ITEM-3", "itemData" : { "DOI" : "10.1016/S0921-5093(03)00341-1", "ISSN" : "09215093", "author" : [ { "dropping-particle" : "", "family" : "Simchi", "given" : "A", "non-dropping-particle" : "", "parse-names" : false, "suffix" : "" }, { "dropping-particle" : "", "family" : "Pohl", "given" : "H", "non-dropping-particle" : "", "parse-names" : false, "suffix" : "" } ], "container-title" : "Materials Science and Engineering: A", "id" : "ITEM-3", "issue" : "1-2", "issued" : { "date-parts" : [ [ "2003", "10" ] ] }, "page" : "119-128", "title" : "Effects of laser sintering processing parameters on the microstructure and densification of iron powder", "type" : "article-journal", "volume" : "359" }, "uris" : [ "http://www.mendeley.com/documents/?uuid=36dc22ae-bf65-4504-b888-f6189e1a5fd5" ] } ], "mendeley" : { "formattedCitation" : "[104]\u2013[106]", "manualFormatting" : "104-106", "plainTextFormattedCitation" : "[104]\u2013[106]", "previouslyFormattedCitation" : "[104]\u2013[106]" }, "properties" : { "noteIndex" : 0 }, "schema" : "https://github.com/citation-style-language/schema/raw/master/csl-citation.json" }</w:instrText>
      </w:r>
      <w:r w:rsidR="00CC6074" w:rsidRPr="001B7D74">
        <w:rPr>
          <w:rFonts w:ascii="Times New Roman" w:hAnsi="Times New Roman" w:cs="Times New Roman"/>
          <w:color w:val="000000" w:themeColor="text1"/>
          <w:sz w:val="24"/>
          <w:szCs w:val="24"/>
          <w:vertAlign w:val="superscript"/>
        </w:rPr>
        <w:fldChar w:fldCharType="separate"/>
      </w:r>
      <w:r w:rsidR="00CB5B27" w:rsidRPr="001B7D74">
        <w:rPr>
          <w:rFonts w:ascii="Times New Roman" w:hAnsi="Times New Roman" w:cs="Times New Roman"/>
          <w:noProof/>
          <w:color w:val="000000" w:themeColor="text1"/>
          <w:sz w:val="24"/>
          <w:szCs w:val="24"/>
          <w:vertAlign w:val="superscript"/>
        </w:rPr>
        <w:t>104</w:t>
      </w:r>
      <w:r w:rsidR="00865DE6" w:rsidRPr="001B7D74">
        <w:rPr>
          <w:rFonts w:ascii="Times New Roman" w:hAnsi="Times New Roman" w:cs="Times New Roman"/>
          <w:noProof/>
          <w:color w:val="000000" w:themeColor="text1"/>
          <w:sz w:val="24"/>
          <w:szCs w:val="24"/>
          <w:vertAlign w:val="superscript"/>
        </w:rPr>
        <w:t>-</w:t>
      </w:r>
      <w:r w:rsidR="00CB5B27" w:rsidRPr="001B7D74">
        <w:rPr>
          <w:rFonts w:ascii="Times New Roman" w:hAnsi="Times New Roman" w:cs="Times New Roman"/>
          <w:noProof/>
          <w:color w:val="000000" w:themeColor="text1"/>
          <w:sz w:val="24"/>
          <w:szCs w:val="24"/>
          <w:vertAlign w:val="superscript"/>
        </w:rPr>
        <w:t>106</w:t>
      </w:r>
      <w:r w:rsidR="00CC6074" w:rsidRPr="001B7D74">
        <w:rPr>
          <w:rFonts w:ascii="Times New Roman" w:hAnsi="Times New Roman" w:cs="Times New Roman"/>
          <w:color w:val="000000" w:themeColor="text1"/>
          <w:sz w:val="24"/>
          <w:szCs w:val="24"/>
          <w:vertAlign w:val="superscript"/>
        </w:rPr>
        <w:fldChar w:fldCharType="end"/>
      </w:r>
      <w:r w:rsidR="00CC6074" w:rsidRPr="001B7D74">
        <w:rPr>
          <w:rFonts w:ascii="Times New Roman" w:hAnsi="Times New Roman" w:cs="Times New Roman"/>
          <w:color w:val="000000" w:themeColor="text1"/>
          <w:sz w:val="24"/>
          <w:szCs w:val="24"/>
        </w:rPr>
        <w:t xml:space="preserve"> </w:t>
      </w:r>
      <w:r w:rsidRPr="001B7D74">
        <w:rPr>
          <w:rFonts w:ascii="Times New Roman" w:hAnsi="Times New Roman" w:cs="Times New Roman"/>
          <w:color w:val="000000" w:themeColor="text1"/>
          <w:sz w:val="24"/>
          <w:szCs w:val="24"/>
        </w:rPr>
        <w:t>unmelt formation,</w:t>
      </w:r>
      <w:r w:rsidR="004A46D7" w:rsidRPr="001B7D74">
        <w:rPr>
          <w:rFonts w:ascii="Times New Roman" w:hAnsi="Times New Roman" w:cs="Times New Roman"/>
          <w:color w:val="000000" w:themeColor="text1"/>
          <w:sz w:val="24"/>
          <w:szCs w:val="24"/>
        </w:rPr>
        <w:t xml:space="preserve"> </w:t>
      </w:r>
      <w:r w:rsidR="00CC6074" w:rsidRPr="001B7D74">
        <w:rPr>
          <w:rFonts w:ascii="Times New Roman" w:hAnsi="Times New Roman" w:cs="Times New Roman"/>
          <w:color w:val="000000" w:themeColor="text1"/>
          <w:sz w:val="24"/>
          <w:szCs w:val="24"/>
          <w:vertAlign w:val="superscript"/>
        </w:rPr>
        <w:fldChar w:fldCharType="begin" w:fldLock="1"/>
      </w:r>
      <w:r w:rsidR="00865DE6" w:rsidRPr="001B7D74">
        <w:rPr>
          <w:rFonts w:ascii="Times New Roman" w:hAnsi="Times New Roman" w:cs="Times New Roman"/>
          <w:color w:val="000000" w:themeColor="text1"/>
          <w:sz w:val="24"/>
          <w:szCs w:val="24"/>
          <w:vertAlign w:val="superscript"/>
        </w:rPr>
        <w:instrText>ADDIN CSL_CITATION { "citationItems" : [ { "id" : "ITEM-1", "itemData" : { "DOI" : "10.1007/s10853-015-9479-x", "ISBN" : "1573-4803", "ISSN" : "15734803", "abstract" : "Metal additive manufacturing has emerged as a new manufacturing option for aerospace and biomedical applications. The many challenges that surround this new manufacturing technology fall into several different categories. The paper addresses one of these categories, the physical mechanisms that control the additive manufacturing process. Physical mechanisms control the effects of processing parameters on microstructures and properties of additively manufactured parts. Some mechanisms might not have been recognized, yet, and for those that are currently known, detailed quantitative predictions have to be established. The physical mechanisms of metal additive manufacturing are firmly grounded in metallurgy, branching into laser physics and the physics of granular materials. Powder bed additive manufacturing is described from the powder storage to post-processing and elements of metallurgy are highlighted that are relevant for the different aspects of the additive manufacturing process. These elements include the surface reactions on powder particles, the heating and melting behavior of the powder bed, solidification, and post-processing. This overview of the different metallurgical aspects to additive manufacturing is intended to help guide research efforts and it will also serve as a snapshot of the current understanding of powder bed additive manufacturing. 2015, Springer Science+Business Media New York.", "author" : [ { "dropping-particle" : "", "family" : "Hebert", "given" : "Rainer J.", "non-dropping-particle" : "", "parse-names" : false, "suffix" : "" } ], "container-title" : "Journal of Materials Science", "id" : "ITEM-1", "issue" : "3", "issued" : { "date-parts" : [ [ "2016" ] ] }, "page" : "1165-1175", "publisher" : "Springer US", "title" : "Viewpoint: metallurgical aspects of powder bed metal additive manufacturing", "type" : "article-journal", "volume" : "51" }, "uris" : [ "http://www.mendeley.com/documents/?uuid=50744400-c86d-49e5-9670-acd59b5532e2" ] }, { "id" : "ITEM-2", "itemData" : { "DOI" : "10.1016/j.matdes.2016.05.016", "ISSN" : "02641275", "abstract" : "In this study, a multi-hopper laser deposition system is used to additively manufacture functionally graded Ti-6Al-4V to 304L stainless steel components with a vanadium interlayer. Grain morphology, phase, and composition are mapped along the component gradients with electron backscatter diffraction (EBSD) and energy dispersive X-ray spectroscopy (EDS), and mechanical property changes are assessed utilizing Vickers hardness and nanoindentation. Precipitation of brittle intermetallic compounds such as FeTi and the formation of an Fe-V-Cr sigma phase are confirmed to be the causes of mid-fabrication cracking in the components. Guided by multicomponent phase diagrams, alternate paths in composition space are proposed to strategically avoid unfavorable phase formation along the gradient. Composition-dependent adjustment of process parameters is also proposed to reduce the prevalence of observed powder inclusions, homogenize grain morphology, and improve component mechanical properties.", "author" : [ { "dropping-particle" : "", "family" : "Reichardt", "given" : "Ashley", "non-dropping-particle" : "", "parse-names" : false, "suffix" : "" }, { "dropping-particle" : "", "family" : "Dillon", "given" : "R. Peter", "non-dropping-particle" : "", "parse-names" : false, "suffix" : "" }, { "dropping-particle" : "", "family" : "Borgonia", "given" : "John Paul", "non-dropping-particle" : "", "parse-names" : false, "suffix" : "" }, { "dropping-particle" : "", "family" : "Shapiro", "given" : "Andrew A.", "non-dropping-particle" : "", "parse-names" : false, "suffix" : "" }, { "dropping-particle" : "", "family" : "McEnerney", "given" : "Bryan W.", "non-dropping-particle" : "", "parse-names" : false, "suffix" : "" }, { "dropping-particle" : "", "family" : "Momose", "given" : "Tatsuki", "non-dropping-particle" : "", "parse-names" : false, "suffix" : "" }, { "dropping-particle" : "", "family" : "Hosemann", "given" : "Peter", "non-dropping-particle" : "", "parse-names" : false, "suffix" : "" } ], "container-title" : "Materials &amp; Design", "id" : "ITEM-2", "issued" : { "date-parts" : [ [ "2016" ] ] }, "page" : "404-413", "publisher" : "Elsevier Ltd", "title" : "Development and characterization of Ti-6Al-4V to 304L stainless steel gradient components fabricated with laser deposition additive manufacturing", "type" : "article-journal", "volume" : "104" }, "uris" : [ "http://www.mendeley.com/documents/?uuid=e8dfa6d6-3b5c-4176-8349-7f2c96977a4c" ] } ], "mendeley" : { "formattedCitation" : "[26], [56]", "manualFormatting" : "26,56", "plainTextFormattedCitation" : "[26], [56]", "previouslyFormattedCitation" : "[26], [56]" }, "properties" : { "noteIndex" : 0 }, "schema" : "https://github.com/citation-style-language/schema/raw/master/csl-citation.json" }</w:instrText>
      </w:r>
      <w:r w:rsidR="00CC6074" w:rsidRPr="001B7D74">
        <w:rPr>
          <w:rFonts w:ascii="Times New Roman" w:hAnsi="Times New Roman" w:cs="Times New Roman"/>
          <w:color w:val="000000" w:themeColor="text1"/>
          <w:sz w:val="24"/>
          <w:szCs w:val="24"/>
          <w:vertAlign w:val="superscript"/>
        </w:rPr>
        <w:fldChar w:fldCharType="separate"/>
      </w:r>
      <w:r w:rsidR="0085446E" w:rsidRPr="001B7D74">
        <w:rPr>
          <w:rFonts w:ascii="Times New Roman" w:hAnsi="Times New Roman" w:cs="Times New Roman"/>
          <w:noProof/>
          <w:color w:val="000000" w:themeColor="text1"/>
          <w:sz w:val="24"/>
          <w:szCs w:val="24"/>
          <w:vertAlign w:val="superscript"/>
        </w:rPr>
        <w:t>26,56</w:t>
      </w:r>
      <w:r w:rsidR="00CC6074" w:rsidRPr="001B7D74">
        <w:rPr>
          <w:rFonts w:ascii="Times New Roman" w:hAnsi="Times New Roman" w:cs="Times New Roman"/>
          <w:color w:val="000000" w:themeColor="text1"/>
          <w:sz w:val="24"/>
          <w:szCs w:val="24"/>
          <w:vertAlign w:val="superscript"/>
        </w:rPr>
        <w:fldChar w:fldCharType="end"/>
      </w:r>
      <w:r w:rsidR="00CC6074" w:rsidRPr="001B7D74">
        <w:rPr>
          <w:rFonts w:ascii="Times New Roman" w:hAnsi="Times New Roman" w:cs="Times New Roman"/>
          <w:color w:val="000000" w:themeColor="text1"/>
          <w:sz w:val="24"/>
          <w:szCs w:val="24"/>
        </w:rPr>
        <w:t xml:space="preserve"> </w:t>
      </w:r>
      <w:r w:rsidRPr="001B7D74">
        <w:rPr>
          <w:rFonts w:ascii="Times New Roman" w:hAnsi="Times New Roman" w:cs="Times New Roman"/>
          <w:color w:val="000000" w:themeColor="text1"/>
          <w:sz w:val="24"/>
          <w:szCs w:val="24"/>
        </w:rPr>
        <w:t>occurrence of spatter,</w:t>
      </w:r>
      <w:r w:rsidR="00682E09" w:rsidRPr="001B7D74">
        <w:rPr>
          <w:rFonts w:ascii="Times New Roman" w:hAnsi="Times New Roman" w:cs="Times New Roman"/>
          <w:color w:val="000000" w:themeColor="text1"/>
          <w:sz w:val="24"/>
          <w:szCs w:val="24"/>
        </w:rPr>
        <w:t xml:space="preserve"> </w:t>
      </w:r>
      <w:r w:rsidR="00CC6074" w:rsidRPr="001B7D74">
        <w:rPr>
          <w:rFonts w:ascii="Times New Roman" w:hAnsi="Times New Roman" w:cs="Times New Roman"/>
          <w:color w:val="000000" w:themeColor="text1"/>
          <w:sz w:val="24"/>
          <w:szCs w:val="24"/>
          <w:vertAlign w:val="superscript"/>
        </w:rPr>
        <w:fldChar w:fldCharType="begin" w:fldLock="1"/>
      </w:r>
      <w:r w:rsidR="00865DE6" w:rsidRPr="001B7D74">
        <w:rPr>
          <w:rFonts w:ascii="Times New Roman" w:hAnsi="Times New Roman" w:cs="Times New Roman"/>
          <w:color w:val="000000" w:themeColor="text1"/>
          <w:sz w:val="24"/>
          <w:szCs w:val="24"/>
          <w:vertAlign w:val="superscript"/>
        </w:rPr>
        <w:instrText>ADDIN CSL_CITATION { "citationItems" : [ { "id" : "ITEM-1", "itemData" : { "DOI" : "10.1007/s10853-015-9479-x", "ISBN" : "1573-4803", "ISSN" : "15734803", "abstract" : "Metal additive manufacturing has emerged as a new manufacturing option for aerospace and biomedical applications. The many challenges that surround this new manufacturing technology fall into several different categories. The paper addresses one of these categories, the physical mechanisms that control the additive manufacturing process. Physical mechanisms control the effects of processing parameters on microstructures and properties of additively manufactured parts. Some mechanisms might not have been recognized, yet, and for those that are currently known, detailed quantitative predictions have to be established. The physical mechanisms of metal additive manufacturing are firmly grounded in metallurgy, branching into laser physics and the physics of granular materials. Powder bed additive manufacturing is described from the powder storage to post-processing and elements of metallurgy are highlighted that are relevant for the different aspects of the additive manufacturing process. These elements include the surface reactions on powder particles, the heating and melting behavior of the powder bed, solidification, and post-processing. This overview of the different metallurgical aspects to additive manufacturing is intended to help guide research efforts and it will also serve as a snapshot of the current understanding of powder bed additive manufacturing. 2015, Springer Science+Business Media New York.", "author" : [ { "dropping-particle" : "", "family" : "Hebert", "given" : "Rainer J.", "non-dropping-particle" : "", "parse-names" : false, "suffix" : "" } ], "container-title" : "Journal of Materials Science", "id" : "ITEM-1", "issue" : "3", "issued" : { "date-parts" : [ [ "2016" ] ] }, "page" : "1165-1175", "publisher" : "Springer US", "title" : "Viewpoint: metallurgical aspects of powder bed metal additive manufacturing", "type" : "article-journal", "volume" : "51" }, "uris" : [ "http://www.mendeley.com/documents/?uuid=50744400-c86d-49e5-9670-acd59b5532e2" ] } ], "mendeley" : { "formattedCitation" : "[26]", "manualFormatting" : "26", "plainTextFormattedCitation" : "[26]", "previouslyFormattedCitation" : "[26]" }, "properties" : { "noteIndex" : 0 }, "schema" : "https://github.com/citation-style-language/schema/raw/master/csl-citation.json" }</w:instrText>
      </w:r>
      <w:r w:rsidR="00CC6074" w:rsidRPr="001B7D74">
        <w:rPr>
          <w:rFonts w:ascii="Times New Roman" w:hAnsi="Times New Roman" w:cs="Times New Roman"/>
          <w:color w:val="000000" w:themeColor="text1"/>
          <w:sz w:val="24"/>
          <w:szCs w:val="24"/>
          <w:vertAlign w:val="superscript"/>
        </w:rPr>
        <w:fldChar w:fldCharType="separate"/>
      </w:r>
      <w:r w:rsidR="0085446E" w:rsidRPr="001B7D74">
        <w:rPr>
          <w:rFonts w:ascii="Times New Roman" w:hAnsi="Times New Roman" w:cs="Times New Roman"/>
          <w:noProof/>
          <w:color w:val="000000" w:themeColor="text1"/>
          <w:sz w:val="24"/>
          <w:szCs w:val="24"/>
          <w:vertAlign w:val="superscript"/>
        </w:rPr>
        <w:t>26</w:t>
      </w:r>
      <w:r w:rsidR="00CC6074" w:rsidRPr="001B7D74">
        <w:rPr>
          <w:rFonts w:ascii="Times New Roman" w:hAnsi="Times New Roman" w:cs="Times New Roman"/>
          <w:color w:val="000000" w:themeColor="text1"/>
          <w:sz w:val="24"/>
          <w:szCs w:val="24"/>
          <w:vertAlign w:val="superscript"/>
        </w:rPr>
        <w:fldChar w:fldCharType="end"/>
      </w:r>
      <w:r w:rsidR="00CC6074" w:rsidRPr="001B7D74">
        <w:rPr>
          <w:rFonts w:ascii="Times New Roman" w:hAnsi="Times New Roman" w:cs="Times New Roman"/>
          <w:color w:val="000000" w:themeColor="text1"/>
          <w:sz w:val="24"/>
          <w:szCs w:val="24"/>
          <w:vertAlign w:val="superscript"/>
        </w:rPr>
        <w:t xml:space="preserve"> </w:t>
      </w:r>
      <w:r w:rsidRPr="001B7D74">
        <w:rPr>
          <w:rFonts w:ascii="Times New Roman" w:hAnsi="Times New Roman" w:cs="Times New Roman"/>
          <w:color w:val="000000" w:themeColor="text1"/>
          <w:sz w:val="24"/>
          <w:szCs w:val="24"/>
        </w:rPr>
        <w:t>and formation of denudation zones.</w:t>
      </w:r>
      <w:r w:rsidR="006F4CE6" w:rsidRPr="001B7D74">
        <w:rPr>
          <w:rFonts w:ascii="Times New Roman" w:hAnsi="Times New Roman" w:cs="Times New Roman"/>
          <w:color w:val="000000" w:themeColor="text1"/>
          <w:sz w:val="24"/>
          <w:szCs w:val="24"/>
        </w:rPr>
        <w:t xml:space="preserve"> </w:t>
      </w:r>
      <w:r w:rsidR="00CC6074" w:rsidRPr="001B7D74">
        <w:rPr>
          <w:rFonts w:ascii="Times New Roman" w:hAnsi="Times New Roman" w:cs="Times New Roman"/>
          <w:color w:val="000000" w:themeColor="text1"/>
          <w:sz w:val="24"/>
          <w:szCs w:val="24"/>
          <w:vertAlign w:val="superscript"/>
        </w:rPr>
        <w:fldChar w:fldCharType="begin" w:fldLock="1"/>
      </w:r>
      <w:r w:rsidR="00865DE6" w:rsidRPr="001B7D74">
        <w:rPr>
          <w:rFonts w:ascii="Times New Roman" w:hAnsi="Times New Roman" w:cs="Times New Roman"/>
          <w:color w:val="000000" w:themeColor="text1"/>
          <w:sz w:val="24"/>
          <w:szCs w:val="24"/>
          <w:vertAlign w:val="superscript"/>
        </w:rPr>
        <w:instrText>ADDIN CSL_CITATION { "citationItems" : [ { "id" : "ITEM-1", "itemData" : { "DOI" : "10.1016/j.actamat.2016.02.014", "ISBN" : "9780874216561", "ISSN" : "13596454", "PMID" : "15003161", "abstract" : "This study demonstrates the significant effect of the recoil pressure and Marangoni convection in laser powder bed fusion (L-PBF) of 316L stainless steel. A three-dimensional high fidelity powder-scale model reveals how the strong dynamical melt flow generates pore defects, material spattering (sparking), and denudation zones. The melt track is divided into three sections: a topological depression, a transition and a tail region, each being the location of specific physical effects. The inclusion of laser ray-tracing energy deposition in the powder-scale model improves over traditional volumetric energy deposition. It enables partial particle melting, which impacts pore defects in the denudation zone. Different pore formation mechanisms are observed at the edge of a scan track, at the melt pool bottom (during collapse of the pool depression), and at the end of the melt track (during laser power ramp down). Remedies to these undesirable pores are discussed. The results are validated against the experiments and the sensitivity to laser absorptivity is discussed.", "author" : [ { "dropping-particle" : "", "family" : "Khairallah", "given" : "Saad A.", "non-dropping-particle" : "", "parse-names" : false, "suffix" : "" }, { "dropping-particle" : "", "family" : "Anderson", "given" : "Andrew T.", "non-dropping-particle" : "", "parse-names" : false, "suffix" : "" }, { "dropping-particle" : "", "family" : "Rubenchik", "given" : "Alexander", "non-dropping-particle" : "", "parse-names" : false, "suffix" : "" }, { "dropping-particle" : "", "family" : "King", "given" : "Wayne E.", "non-dropping-particle" : "", "parse-names" : false, "suffix" : "" } ], "container-title" : "Acta Materialia", "id" : "ITEM-1", "issue" : "0", "issued" : { "date-parts" : [ [ "2016" ] ] }, "page" : "36-45", "title" : "Laser powder-bed fusion additive manufacturing: Physics of complex melt flow and formation mechanisms of pores, spatter, and denudation zones", "type" : "article-journal", "volume" : "108" }, "uris" : [ "http://www.mendeley.com/documents/?uuid=83bd657d-cd2c-309e-bb25-104005d1e40b" ] } ], "mendeley" : { "formattedCitation" : "[107]", "manualFormatting" : "107", "plainTextFormattedCitation" : "[107]", "previouslyFormattedCitation" : "[107]" }, "properties" : { "noteIndex" : 0 }, "schema" : "https://github.com/citation-style-language/schema/raw/master/csl-citation.json" }</w:instrText>
      </w:r>
      <w:r w:rsidR="00CC6074" w:rsidRPr="001B7D74">
        <w:rPr>
          <w:rFonts w:ascii="Times New Roman" w:hAnsi="Times New Roman" w:cs="Times New Roman"/>
          <w:color w:val="000000" w:themeColor="text1"/>
          <w:sz w:val="24"/>
          <w:szCs w:val="24"/>
          <w:vertAlign w:val="superscript"/>
        </w:rPr>
        <w:fldChar w:fldCharType="separate"/>
      </w:r>
      <w:r w:rsidR="00CB5B27" w:rsidRPr="001B7D74">
        <w:rPr>
          <w:rFonts w:ascii="Times New Roman" w:hAnsi="Times New Roman" w:cs="Times New Roman"/>
          <w:noProof/>
          <w:color w:val="000000" w:themeColor="text1"/>
          <w:sz w:val="24"/>
          <w:szCs w:val="24"/>
          <w:vertAlign w:val="superscript"/>
        </w:rPr>
        <w:t>107</w:t>
      </w:r>
      <w:r w:rsidR="00CC6074" w:rsidRPr="001B7D74">
        <w:rPr>
          <w:rFonts w:ascii="Times New Roman" w:hAnsi="Times New Roman" w:cs="Times New Roman"/>
          <w:color w:val="000000" w:themeColor="text1"/>
          <w:sz w:val="24"/>
          <w:szCs w:val="24"/>
          <w:vertAlign w:val="superscript"/>
        </w:rPr>
        <w:fldChar w:fldCharType="end"/>
      </w:r>
      <w:r w:rsidR="00CC6074" w:rsidRPr="001B7D74">
        <w:rPr>
          <w:rFonts w:ascii="Times New Roman" w:hAnsi="Times New Roman" w:cs="Times New Roman"/>
          <w:color w:val="000000" w:themeColor="text1"/>
          <w:sz w:val="24"/>
          <w:szCs w:val="24"/>
          <w:vertAlign w:val="superscript"/>
        </w:rPr>
        <w:t xml:space="preserve"> </w:t>
      </w:r>
      <w:r w:rsidRPr="001B7D74">
        <w:rPr>
          <w:rFonts w:ascii="Times New Roman" w:hAnsi="Times New Roman" w:cs="Times New Roman"/>
          <w:color w:val="000000" w:themeColor="text1"/>
          <w:sz w:val="24"/>
          <w:szCs w:val="24"/>
        </w:rPr>
        <w:t>The study on these phenomena, particularly spatter and denudation zones</w:t>
      </w:r>
      <w:r w:rsidR="00F940E4" w:rsidRPr="001B7D74">
        <w:rPr>
          <w:rFonts w:ascii="Times New Roman" w:hAnsi="Times New Roman" w:cs="Times New Roman"/>
          <w:color w:val="000000" w:themeColor="text1"/>
          <w:sz w:val="24"/>
          <w:szCs w:val="24"/>
        </w:rPr>
        <w:t>,</w:t>
      </w:r>
      <w:r w:rsidRPr="001B7D74">
        <w:rPr>
          <w:rFonts w:ascii="Times New Roman" w:hAnsi="Times New Roman" w:cs="Times New Roman"/>
          <w:color w:val="000000" w:themeColor="text1"/>
          <w:sz w:val="24"/>
          <w:szCs w:val="24"/>
        </w:rPr>
        <w:t xml:space="preserve"> has received significant interest in recent years because they are found to have important consequence on the defects, e.g. </w:t>
      </w:r>
      <w:r w:rsidR="00D9487F" w:rsidRPr="001B7D74">
        <w:rPr>
          <w:rFonts w:ascii="Times New Roman" w:hAnsi="Times New Roman" w:cs="Times New Roman"/>
          <w:color w:val="000000" w:themeColor="text1"/>
          <w:sz w:val="24"/>
          <w:szCs w:val="24"/>
        </w:rPr>
        <w:t>porosity and balling</w:t>
      </w:r>
      <w:r w:rsidRPr="001B7D74">
        <w:rPr>
          <w:rFonts w:ascii="Times New Roman" w:hAnsi="Times New Roman" w:cs="Times New Roman"/>
          <w:color w:val="000000" w:themeColor="text1"/>
          <w:sz w:val="24"/>
          <w:szCs w:val="24"/>
        </w:rPr>
        <w:t xml:space="preserve"> and thus the mechanical properties of the final parts.</w:t>
      </w:r>
      <w:r w:rsidR="006F4CE6" w:rsidRPr="001B7D74">
        <w:rPr>
          <w:rFonts w:ascii="Times New Roman" w:hAnsi="Times New Roman" w:cs="Times New Roman"/>
          <w:color w:val="000000" w:themeColor="text1"/>
          <w:sz w:val="24"/>
          <w:szCs w:val="24"/>
        </w:rPr>
        <w:t xml:space="preserve"> </w:t>
      </w:r>
      <w:r w:rsidR="00CC6074" w:rsidRPr="001B7D74">
        <w:rPr>
          <w:rFonts w:ascii="Times New Roman" w:hAnsi="Times New Roman" w:cs="Times New Roman"/>
          <w:color w:val="000000" w:themeColor="text1"/>
          <w:sz w:val="24"/>
          <w:szCs w:val="24"/>
          <w:vertAlign w:val="superscript"/>
        </w:rPr>
        <w:fldChar w:fldCharType="begin" w:fldLock="1"/>
      </w:r>
      <w:r w:rsidR="00865DE6" w:rsidRPr="001B7D74">
        <w:rPr>
          <w:rFonts w:ascii="Times New Roman" w:hAnsi="Times New Roman" w:cs="Times New Roman"/>
          <w:color w:val="000000" w:themeColor="text1"/>
          <w:sz w:val="24"/>
          <w:szCs w:val="24"/>
          <w:vertAlign w:val="superscript"/>
        </w:rPr>
        <w:instrText>ADDIN CSL_CITATION { "citationItems" : [ { "id" : "ITEM-1", "itemData" : { "DOI" : "10.1016/j.phpro.2011.03.034", "ISSN" : "18753892", "author" : [ { "dropping-particle" : "", "family" : "Yadroitsev", "given" : "I.", "non-dropping-particle" : "", "parse-names" : false, "suffix" : "" }, { "dropping-particle" : "", "family" : "Smurov", "given" : "I.", "non-dropping-particle" : "", "parse-names" : false, "suffix" : "" } ], "container-title" : "Physics Procedia", "id" : "ITEM-1", "issued" : { "date-parts" : [ [ "2011", "1" ] ] }, "page" : "264-270", "title" : "Surface Morphology in Selective Laser Melting of Metal Powders", "type" : "article-journal", "volume" : "12" }, "uris" : [ "http://www.mendeley.com/documents/?uuid=c5ab9d51-d32a-4afe-a775-753f53834e41" ] } ], "mendeley" : { "formattedCitation" : "[108]", "manualFormatting" : "108", "plainTextFormattedCitation" : "[108]", "previouslyFormattedCitation" : "[108]" }, "properties" : { "noteIndex" : 0 }, "schema" : "https://github.com/citation-style-language/schema/raw/master/csl-citation.json" }</w:instrText>
      </w:r>
      <w:r w:rsidR="00CC6074" w:rsidRPr="001B7D74">
        <w:rPr>
          <w:rFonts w:ascii="Times New Roman" w:hAnsi="Times New Roman" w:cs="Times New Roman"/>
          <w:color w:val="000000" w:themeColor="text1"/>
          <w:sz w:val="24"/>
          <w:szCs w:val="24"/>
          <w:vertAlign w:val="superscript"/>
        </w:rPr>
        <w:fldChar w:fldCharType="separate"/>
      </w:r>
      <w:r w:rsidR="00CB5B27" w:rsidRPr="001B7D74">
        <w:rPr>
          <w:rFonts w:ascii="Times New Roman" w:hAnsi="Times New Roman" w:cs="Times New Roman"/>
          <w:noProof/>
          <w:color w:val="000000" w:themeColor="text1"/>
          <w:sz w:val="24"/>
          <w:szCs w:val="24"/>
          <w:vertAlign w:val="superscript"/>
        </w:rPr>
        <w:t>108</w:t>
      </w:r>
      <w:r w:rsidR="00CC6074"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vertAlign w:val="superscript"/>
        </w:rPr>
        <w:t xml:space="preserve"> </w:t>
      </w:r>
      <w:r w:rsidR="000C5C23" w:rsidRPr="001B7D74">
        <w:rPr>
          <w:rFonts w:ascii="Times New Roman" w:hAnsi="Times New Roman" w:cs="Times New Roman"/>
          <w:color w:val="000000" w:themeColor="text1"/>
          <w:sz w:val="24"/>
          <w:szCs w:val="24"/>
        </w:rPr>
        <w:t>T</w:t>
      </w:r>
      <w:r w:rsidRPr="001B7D74">
        <w:rPr>
          <w:rFonts w:ascii="Times New Roman" w:hAnsi="Times New Roman" w:cs="Times New Roman"/>
          <w:color w:val="000000" w:themeColor="text1"/>
          <w:sz w:val="24"/>
          <w:szCs w:val="24"/>
        </w:rPr>
        <w:t>he occurrence of these phenomena largely contribute to the microstructural evolution of the 3D printed metallic components. Nevertheless, these phenomena are largely determined by the thermal history experienced during processing, which are governed by the energy density as well as the chemistry of the feedstock materials.</w:t>
      </w:r>
      <w:r w:rsidR="006F4CE6" w:rsidRPr="001B7D74">
        <w:rPr>
          <w:rFonts w:ascii="Times New Roman" w:hAnsi="Times New Roman" w:cs="Times New Roman"/>
          <w:color w:val="000000" w:themeColor="text1"/>
          <w:sz w:val="24"/>
          <w:szCs w:val="24"/>
        </w:rPr>
        <w:t xml:space="preserve"> </w:t>
      </w:r>
      <w:r w:rsidRPr="001B7D74">
        <w:rPr>
          <w:rFonts w:ascii="Times New Roman" w:hAnsi="Times New Roman" w:cs="Times New Roman"/>
          <w:color w:val="000000" w:themeColor="text1"/>
          <w:sz w:val="24"/>
          <w:szCs w:val="24"/>
          <w:vertAlign w:val="superscript"/>
        </w:rPr>
        <w:fldChar w:fldCharType="begin" w:fldLock="1"/>
      </w:r>
      <w:r w:rsidR="00865DE6" w:rsidRPr="001B7D74">
        <w:rPr>
          <w:rFonts w:ascii="Times New Roman" w:hAnsi="Times New Roman" w:cs="Times New Roman"/>
          <w:color w:val="000000" w:themeColor="text1"/>
          <w:sz w:val="24"/>
          <w:szCs w:val="24"/>
          <w:vertAlign w:val="superscript"/>
        </w:rPr>
        <w:instrText>ADDIN CSL_CITATION { "citationItems" : [ { "id" : "ITEM-1", "itemData" : { "DOI" : "10.1080/09506608.2015.1116649", "ISSN" : "0950-6608", "abstract" : "Additive manufacturing (AM), widely known as 3D printing, is a method of manufacturing that forms parts from powder, wire or sheets in a process that proceeds layer by layer. Many techniques (using many different names) have been developed to accomplish this via melting or solid-state joining. In this review, these techniques for producing metal parts are explored, with a focus on the science of metal AM: processing defects, heat transfer, solidification, solid-state precipitation, mechanical properties and post-processing metallurgy. The various metal AM techniques are compared, with analysis of the strengths and limitations of each. Only a few alloys have been developed for commercial production, but recent efforts are presented as a path for the ongoing development of new materials for AM processes.", "author" : [ { "dropping-particle" : "", "family" : "Sames", "given" : "W J", "non-dropping-particle" : "", "parse-names" : false, "suffix" : "" }, { "dropping-particle" : "", "family" : "List", "given" : "F A", "non-dropping-particle" : "", "parse-names" : false, "suffix" : "" }, { "dropping-particle" : "", "family" : "Pannala", "given" : "S", "non-dropping-particle" : "", "parse-names" : false, "suffix" : "" }, { "dropping-particle" : "", "family" : "Dehoff", "given" : "R R", "non-dropping-particle" : "", "parse-names" : false, "suffix" : "" }, { "dropping-particle" : "", "family" : "Babu", "given" : "S S", "non-dropping-particle" : "", "parse-names" : false, "suffix" : "" } ], "container-title" : "International Materials Reviews", "id" : "ITEM-1", "issue" : "March", "issued" : { "date-parts" : [ [ "2016" ] ] }, "page" : "1-46", "title" : "The metallurgy and processing science of metal additive manufacturing", "type" : "article-journal", "volume" : "6608" }, "uris" : [ "http://www.mendeley.com/documents/?uuid=8ea26a27-0fd0-40ce-a0c4-bd268f992840" ] } ], "mendeley" : { "formattedCitation" : "[22]", "manualFormatting" : "22", "plainTextFormattedCitation" : "[22]", "previouslyFormattedCitation" : "[22]" }, "properties" : { "noteIndex" : 0 }, "schema" : "https://github.com/citation-style-language/schema/raw/master/csl-citation.json" }</w:instrText>
      </w:r>
      <w:r w:rsidRPr="001B7D74">
        <w:rPr>
          <w:rFonts w:ascii="Times New Roman" w:hAnsi="Times New Roman" w:cs="Times New Roman"/>
          <w:color w:val="000000" w:themeColor="text1"/>
          <w:sz w:val="24"/>
          <w:szCs w:val="24"/>
          <w:vertAlign w:val="superscript"/>
        </w:rPr>
        <w:fldChar w:fldCharType="separate"/>
      </w:r>
      <w:r w:rsidR="0085446E" w:rsidRPr="001B7D74">
        <w:rPr>
          <w:rFonts w:ascii="Times New Roman" w:hAnsi="Times New Roman" w:cs="Times New Roman"/>
          <w:noProof/>
          <w:color w:val="000000" w:themeColor="text1"/>
          <w:sz w:val="24"/>
          <w:szCs w:val="24"/>
          <w:vertAlign w:val="superscript"/>
        </w:rPr>
        <w:t>22</w:t>
      </w:r>
      <w:r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vertAlign w:val="superscript"/>
        </w:rPr>
        <w:t xml:space="preserve"> </w:t>
      </w:r>
    </w:p>
    <w:p w14:paraId="6C9BAD9E" w14:textId="77777777" w:rsidR="00561843" w:rsidRPr="001B7D74" w:rsidRDefault="00561843" w:rsidP="000410A2">
      <w:pPr>
        <w:pStyle w:val="Heading3"/>
        <w:spacing w:before="360" w:after="60" w:line="360" w:lineRule="auto"/>
        <w:ind w:right="567"/>
        <w:contextualSpacing/>
        <w:rPr>
          <w:rFonts w:ascii="Times New Roman" w:hAnsi="Times New Roman" w:cs="Times New Roman"/>
          <w:b w:val="0"/>
          <w:i/>
          <w:color w:val="000000" w:themeColor="text1"/>
          <w:sz w:val="24"/>
          <w:szCs w:val="24"/>
        </w:rPr>
      </w:pPr>
      <w:r w:rsidRPr="001B7D74">
        <w:rPr>
          <w:rFonts w:ascii="Times New Roman" w:hAnsi="Times New Roman" w:cs="Times New Roman"/>
          <w:b w:val="0"/>
          <w:i/>
          <w:color w:val="000000" w:themeColor="text1"/>
          <w:sz w:val="24"/>
          <w:szCs w:val="24"/>
        </w:rPr>
        <w:t>Metallurgical mechanisms</w:t>
      </w:r>
    </w:p>
    <w:p w14:paraId="2B606C0A" w14:textId="77777777" w:rsidR="00561843" w:rsidRPr="001B7D74" w:rsidRDefault="00561843" w:rsidP="00561843">
      <w:pPr>
        <w:spacing w:after="0" w:line="480" w:lineRule="auto"/>
        <w:jc w:val="both"/>
        <w:rPr>
          <w:rFonts w:ascii="Times New Roman" w:hAnsi="Times New Roman" w:cs="Times New Roman"/>
          <w:color w:val="000000" w:themeColor="text1"/>
          <w:sz w:val="24"/>
          <w:szCs w:val="24"/>
        </w:rPr>
      </w:pPr>
    </w:p>
    <w:p w14:paraId="2D1D9194" w14:textId="20A2E2E0" w:rsidR="00561843" w:rsidRPr="001B7D74" w:rsidRDefault="00561843" w:rsidP="00561843">
      <w:pPr>
        <w:spacing w:after="0" w:line="480" w:lineRule="auto"/>
        <w:jc w:val="both"/>
        <w:rPr>
          <w:rFonts w:ascii="Times New Roman" w:hAnsi="Times New Roman" w:cs="Times New Roman"/>
          <w:color w:val="000000" w:themeColor="text1"/>
          <w:sz w:val="24"/>
          <w:szCs w:val="24"/>
        </w:rPr>
      </w:pPr>
      <w:r w:rsidRPr="001B7D74">
        <w:rPr>
          <w:rFonts w:ascii="Times New Roman" w:hAnsi="Times New Roman" w:cs="Times New Roman"/>
          <w:color w:val="000000" w:themeColor="text1"/>
          <w:sz w:val="24"/>
          <w:szCs w:val="24"/>
        </w:rPr>
        <w:lastRenderedPageBreak/>
        <w:t xml:space="preserve">In PBF and DED processes, unmelts are the areas of incomplete melting of the raw materials. One of the reasons of unmelts formation in PBF processes </w:t>
      </w:r>
      <w:r w:rsidR="00DD247E" w:rsidRPr="001B7D74">
        <w:rPr>
          <w:rFonts w:ascii="Times New Roman" w:hAnsi="Times New Roman" w:cs="Times New Roman"/>
          <w:color w:val="000000" w:themeColor="text1"/>
          <w:sz w:val="24"/>
          <w:szCs w:val="24"/>
        </w:rPr>
        <w:t>is</w:t>
      </w:r>
      <w:r w:rsidRPr="001B7D74">
        <w:rPr>
          <w:rFonts w:ascii="Times New Roman" w:hAnsi="Times New Roman" w:cs="Times New Roman"/>
          <w:color w:val="000000" w:themeColor="text1"/>
          <w:sz w:val="24"/>
          <w:szCs w:val="24"/>
        </w:rPr>
        <w:t xml:space="preserve"> </w:t>
      </w:r>
      <w:r w:rsidR="00DD247E" w:rsidRPr="001B7D74">
        <w:rPr>
          <w:rFonts w:ascii="Times New Roman" w:hAnsi="Times New Roman" w:cs="Times New Roman"/>
          <w:color w:val="000000" w:themeColor="text1"/>
          <w:sz w:val="24"/>
          <w:szCs w:val="24"/>
        </w:rPr>
        <w:t xml:space="preserve">due to </w:t>
      </w:r>
      <w:r w:rsidRPr="001B7D74">
        <w:rPr>
          <w:rFonts w:ascii="Times New Roman" w:hAnsi="Times New Roman" w:cs="Times New Roman"/>
          <w:color w:val="000000" w:themeColor="text1"/>
          <w:sz w:val="24"/>
          <w:szCs w:val="24"/>
        </w:rPr>
        <w:t>non-uniform powder spreading on the powder bed at the beginning of the process.</w:t>
      </w:r>
      <w:r w:rsidR="006F4CE6" w:rsidRPr="001B7D74">
        <w:rPr>
          <w:rFonts w:ascii="Times New Roman" w:hAnsi="Times New Roman" w:cs="Times New Roman"/>
          <w:color w:val="000000" w:themeColor="text1"/>
          <w:sz w:val="24"/>
          <w:szCs w:val="24"/>
        </w:rPr>
        <w:t xml:space="preserve"> </w:t>
      </w:r>
      <w:r w:rsidRPr="001B7D74">
        <w:rPr>
          <w:rFonts w:ascii="Times New Roman" w:hAnsi="Times New Roman" w:cs="Times New Roman"/>
          <w:color w:val="000000" w:themeColor="text1"/>
          <w:sz w:val="24"/>
          <w:szCs w:val="24"/>
          <w:vertAlign w:val="superscript"/>
        </w:rPr>
        <w:fldChar w:fldCharType="begin" w:fldLock="1"/>
      </w:r>
      <w:r w:rsidR="00865DE6" w:rsidRPr="001B7D74">
        <w:rPr>
          <w:rFonts w:ascii="Times New Roman" w:hAnsi="Times New Roman" w:cs="Times New Roman"/>
          <w:color w:val="000000" w:themeColor="text1"/>
          <w:sz w:val="24"/>
          <w:szCs w:val="24"/>
          <w:vertAlign w:val="superscript"/>
        </w:rPr>
        <w:instrText>ADDIN CSL_CITATION { "citationItems" : [ { "id" : "ITEM-1", "itemData" : { "DOI" : "10.1007/s10853-015-9479-x", "ISBN" : "1573-4803", "ISSN" : "15734803", "abstract" : "Metal additive manufacturing has emerged as a new manufacturing option for aerospace and biomedical applications. The many challenges that surround this new manufacturing technology fall into several different categories. The paper addresses one of these categories, the physical mechanisms that control the additive manufacturing process. Physical mechanisms control the effects of processing parameters on microstructures and properties of additively manufactured parts. Some mechanisms might not have been recognized, yet, and for those that are currently known, detailed quantitative predictions have to be established. The physical mechanisms of metal additive manufacturing are firmly grounded in metallurgy, branching into laser physics and the physics of granular materials. Powder bed additive manufacturing is described from the powder storage to post-processing and elements of metallurgy are highlighted that are relevant for the different aspects of the additive manufacturing process. These elements include the surface reactions on powder particles, the heating and melting behavior of the powder bed, solidification, and post-processing. This overview of the different metallurgical aspects to additive manufacturing is intended to help guide research efforts and it will also serve as a snapshot of the current understanding of powder bed additive manufacturing. 2015, Springer Science+Business Media New York.", "author" : [ { "dropping-particle" : "", "family" : "Hebert", "given" : "Rainer J.", "non-dropping-particle" : "", "parse-names" : false, "suffix" : "" } ], "container-title" : "Journal of Materials Science", "id" : "ITEM-1", "issue" : "3", "issued" : { "date-parts" : [ [ "2016" ] ] }, "page" : "1165-1175", "publisher" : "Springer US", "title" : "Viewpoint: metallurgical aspects of powder bed metal additive manufacturing", "type" : "article-journal", "volume" : "51" }, "uris" : [ "http://www.mendeley.com/documents/?uuid=50744400-c86d-49e5-9670-acd59b5532e2" ] } ], "mendeley" : { "formattedCitation" : "[26]", "manualFormatting" : "26", "plainTextFormattedCitation" : "[26]", "previouslyFormattedCitation" : "[26]" }, "properties" : { "noteIndex" : 0 }, "schema" : "https://github.com/citation-style-language/schema/raw/master/csl-citation.json" }</w:instrText>
      </w:r>
      <w:r w:rsidRPr="001B7D74">
        <w:rPr>
          <w:rFonts w:ascii="Times New Roman" w:hAnsi="Times New Roman" w:cs="Times New Roman"/>
          <w:color w:val="000000" w:themeColor="text1"/>
          <w:sz w:val="24"/>
          <w:szCs w:val="24"/>
          <w:vertAlign w:val="superscript"/>
        </w:rPr>
        <w:fldChar w:fldCharType="separate"/>
      </w:r>
      <w:r w:rsidR="0085446E" w:rsidRPr="001B7D74">
        <w:rPr>
          <w:rFonts w:ascii="Times New Roman" w:hAnsi="Times New Roman" w:cs="Times New Roman"/>
          <w:noProof/>
          <w:color w:val="000000" w:themeColor="text1"/>
          <w:sz w:val="24"/>
          <w:szCs w:val="24"/>
          <w:vertAlign w:val="superscript"/>
        </w:rPr>
        <w:t>26</w:t>
      </w:r>
      <w:r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vertAlign w:val="superscript"/>
        </w:rPr>
        <w:t xml:space="preserve"> </w:t>
      </w:r>
      <w:r w:rsidRPr="001B7D74">
        <w:rPr>
          <w:rFonts w:ascii="Times New Roman" w:hAnsi="Times New Roman" w:cs="Times New Roman"/>
          <w:color w:val="000000" w:themeColor="text1"/>
          <w:sz w:val="24"/>
          <w:szCs w:val="24"/>
        </w:rPr>
        <w:t xml:space="preserve">Material compositions have also been observed to cause the formation of unmelts in DED-processed parts. For example, too much vanadium content in the laser deposition of Ti6Al4V and 316L stainless steel gradient parts contributes to excess unmelts formation due to insufficient </w:t>
      </w:r>
      <w:r w:rsidR="000410A2" w:rsidRPr="001B7D74">
        <w:rPr>
          <w:rFonts w:ascii="Times New Roman" w:hAnsi="Times New Roman" w:cs="Times New Roman"/>
          <w:color w:val="000000" w:themeColor="text1"/>
          <w:sz w:val="24"/>
          <w:szCs w:val="24"/>
        </w:rPr>
        <w:t xml:space="preserve">molten </w:t>
      </w:r>
      <w:r w:rsidRPr="001B7D74">
        <w:rPr>
          <w:rFonts w:ascii="Times New Roman" w:hAnsi="Times New Roman" w:cs="Times New Roman"/>
          <w:color w:val="000000" w:themeColor="text1"/>
          <w:sz w:val="24"/>
          <w:szCs w:val="24"/>
        </w:rPr>
        <w:t>pool temperature</w:t>
      </w:r>
      <w:r w:rsidR="00DD247E" w:rsidRPr="001B7D74">
        <w:rPr>
          <w:rFonts w:ascii="Times New Roman" w:hAnsi="Times New Roman" w:cs="Times New Roman"/>
          <w:color w:val="000000" w:themeColor="text1"/>
          <w:sz w:val="24"/>
          <w:szCs w:val="24"/>
        </w:rPr>
        <w:t>, which is</w:t>
      </w:r>
      <w:r w:rsidRPr="001B7D74">
        <w:rPr>
          <w:rFonts w:ascii="Times New Roman" w:hAnsi="Times New Roman" w:cs="Times New Roman"/>
          <w:color w:val="000000" w:themeColor="text1"/>
          <w:sz w:val="24"/>
          <w:szCs w:val="24"/>
        </w:rPr>
        <w:t xml:space="preserve"> indicated by inhomogeneous powder mixing and grain morphology.</w:t>
      </w:r>
      <w:r w:rsidR="006F4CE6" w:rsidRPr="001B7D74">
        <w:rPr>
          <w:rFonts w:ascii="Times New Roman" w:hAnsi="Times New Roman" w:cs="Times New Roman"/>
          <w:color w:val="000000" w:themeColor="text1"/>
          <w:sz w:val="24"/>
          <w:szCs w:val="24"/>
        </w:rPr>
        <w:t xml:space="preserve"> </w:t>
      </w:r>
      <w:r w:rsidRPr="001B7D74">
        <w:rPr>
          <w:rFonts w:ascii="Times New Roman" w:hAnsi="Times New Roman" w:cs="Times New Roman"/>
          <w:color w:val="000000" w:themeColor="text1"/>
          <w:sz w:val="24"/>
          <w:szCs w:val="24"/>
          <w:vertAlign w:val="superscript"/>
        </w:rPr>
        <w:fldChar w:fldCharType="begin" w:fldLock="1"/>
      </w:r>
      <w:r w:rsidR="00865DE6" w:rsidRPr="001B7D74">
        <w:rPr>
          <w:rFonts w:ascii="Times New Roman" w:hAnsi="Times New Roman" w:cs="Times New Roman"/>
          <w:color w:val="000000" w:themeColor="text1"/>
          <w:sz w:val="24"/>
          <w:szCs w:val="24"/>
          <w:vertAlign w:val="superscript"/>
        </w:rPr>
        <w:instrText>ADDIN CSL_CITATION { "citationItems" : [ { "id" : "ITEM-1", "itemData" : { "DOI" : "10.1016/j.matdes.2016.05.016", "ISSN" : "02641275", "abstract" : "In this study, a multi-hopper laser deposition system is used to additively manufacture functionally graded Ti-6Al-4V to 304L stainless steel components with a vanadium interlayer. Grain morphology, phase, and composition are mapped along the component gradients with electron backscatter diffraction (EBSD) and energy dispersive X-ray spectroscopy (EDS), and mechanical property changes are assessed utilizing Vickers hardness and nanoindentation. Precipitation of brittle intermetallic compounds such as FeTi and the formation of an Fe-V-Cr sigma phase are confirmed to be the causes of mid-fabrication cracking in the components. Guided by multicomponent phase diagrams, alternate paths in composition space are proposed to strategically avoid unfavorable phase formation along the gradient. Composition-dependent adjustment of process parameters is also proposed to reduce the prevalence of observed powder inclusions, homogenize grain morphology, and improve component mechanical properties.", "author" : [ { "dropping-particle" : "", "family" : "Reichardt", "given" : "Ashley", "non-dropping-particle" : "", "parse-names" : false, "suffix" : "" }, { "dropping-particle" : "", "family" : "Dillon", "given" : "R. Peter", "non-dropping-particle" : "", "parse-names" : false, "suffix" : "" }, { "dropping-particle" : "", "family" : "Borgonia", "given" : "John Paul", "non-dropping-particle" : "", "parse-names" : false, "suffix" : "" }, { "dropping-particle" : "", "family" : "Shapiro", "given" : "Andrew A.", "non-dropping-particle" : "", "parse-names" : false, "suffix" : "" }, { "dropping-particle" : "", "family" : "McEnerney", "given" : "Bryan W.", "non-dropping-particle" : "", "parse-names" : false, "suffix" : "" }, { "dropping-particle" : "", "family" : "Momose", "given" : "Tatsuki", "non-dropping-particle" : "", "parse-names" : false, "suffix" : "" }, { "dropping-particle" : "", "family" : "Hosemann", "given" : "Peter", "non-dropping-particle" : "", "parse-names" : false, "suffix" : "" } ], "container-title" : "Materials &amp; Design", "id" : "ITEM-1", "issued" : { "date-parts" : [ [ "2016" ] ] }, "page" : "404-413", "publisher" : "Elsevier Ltd", "title" : "Development and characterization of Ti-6Al-4V to 304L stainless steel gradient components fabricated with laser deposition additive manufacturing", "type" : "article-journal", "volume" : "104" }, "uris" : [ "http://www.mendeley.com/documents/?uuid=e8dfa6d6-3b5c-4176-8349-7f2c96977a4c" ] } ], "mendeley" : { "formattedCitation" : "[56]", "manualFormatting" : "56", "plainTextFormattedCitation" : "[56]", "previouslyFormattedCitation" : "[56]" }, "properties" : { "noteIndex" : 0 }, "schema" : "https://github.com/citation-style-language/schema/raw/master/csl-citation.json" }</w:instrText>
      </w:r>
      <w:r w:rsidRPr="001B7D74">
        <w:rPr>
          <w:rFonts w:ascii="Times New Roman" w:hAnsi="Times New Roman" w:cs="Times New Roman"/>
          <w:color w:val="000000" w:themeColor="text1"/>
          <w:sz w:val="24"/>
          <w:szCs w:val="24"/>
          <w:vertAlign w:val="superscript"/>
        </w:rPr>
        <w:fldChar w:fldCharType="separate"/>
      </w:r>
      <w:r w:rsidR="0085446E" w:rsidRPr="001B7D74">
        <w:rPr>
          <w:rFonts w:ascii="Times New Roman" w:hAnsi="Times New Roman" w:cs="Times New Roman"/>
          <w:noProof/>
          <w:color w:val="000000" w:themeColor="text1"/>
          <w:sz w:val="24"/>
          <w:szCs w:val="24"/>
          <w:vertAlign w:val="superscript"/>
        </w:rPr>
        <w:t>56</w:t>
      </w:r>
      <w:r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vertAlign w:val="superscript"/>
        </w:rPr>
        <w:t xml:space="preserve"> </w:t>
      </w:r>
      <w:r w:rsidRPr="001B7D74">
        <w:rPr>
          <w:rFonts w:ascii="Times New Roman" w:hAnsi="Times New Roman" w:cs="Times New Roman"/>
          <w:color w:val="000000" w:themeColor="text1"/>
          <w:sz w:val="24"/>
          <w:szCs w:val="24"/>
        </w:rPr>
        <w:t>The presence of unmelts, together with other defects such as porosity are found to reduce the mechanical properties of the fabricated metal parts.</w:t>
      </w:r>
      <w:r w:rsidR="006F4CE6" w:rsidRPr="001B7D74">
        <w:rPr>
          <w:rFonts w:ascii="Times New Roman" w:hAnsi="Times New Roman" w:cs="Times New Roman"/>
          <w:color w:val="000000" w:themeColor="text1"/>
          <w:sz w:val="24"/>
          <w:szCs w:val="24"/>
        </w:rPr>
        <w:t xml:space="preserve"> </w:t>
      </w:r>
      <w:r w:rsidRPr="001B7D74">
        <w:rPr>
          <w:rFonts w:ascii="Times New Roman" w:hAnsi="Times New Roman" w:cs="Times New Roman"/>
          <w:color w:val="000000" w:themeColor="text1"/>
          <w:sz w:val="24"/>
          <w:szCs w:val="24"/>
          <w:vertAlign w:val="superscript"/>
        </w:rPr>
        <w:fldChar w:fldCharType="begin" w:fldLock="1"/>
      </w:r>
      <w:r w:rsidR="00D25D9A" w:rsidRPr="001B7D74">
        <w:rPr>
          <w:rFonts w:ascii="Times New Roman" w:hAnsi="Times New Roman" w:cs="Times New Roman"/>
          <w:color w:val="000000" w:themeColor="text1"/>
          <w:sz w:val="24"/>
          <w:szCs w:val="24"/>
          <w:vertAlign w:val="superscript"/>
        </w:rPr>
        <w:instrText>ADDIN CSL_CITATION { "citationItems" : [ { "id" : "ITEM-1", "itemData" : { "DOI" : "10.1146/annurev-matsci-070115-032024", "ISBN" : "978-0-8243-1746-1", "ISSN" : "1531-7331", "abstract" : "This article reviews published data on the mechanical properties of addi-tively manufactured metallic materials. The additive manufacturing tech-niques utilized to generate samples covered in this review include powder bed fusion (e.g., EBM, SLM, DMLS) and directed energy deposition (e.g., LENS, EBF 3). Although only a limited number of metallic alloy systems are currently available for additive manufacturing (e.g., Ti-6Al-4V, TiAl, stainless steel, Inconel 625/718, and Al-Si-10Mg), the bulk of the published mechanical properties information has been generated on Ti-6Al-4V. How-ever, summary tables for published mechanical properties and/or key figures are included for each of the alloys listed above, grouped by the additive tech-nique used to generate the data. Published values for mechanical properties obtained from hardness, tension/compression, fracture toughness, fatigue crack growth, and high cycle fatigue are included for as-built, heat-treated, and/or HIP conditions, when available. The effects of test orientation/build direction on properties, when available, are also provided, along with discus-sion of the potential source(s) (e.g., texture, microstructure changes, defects) of anisotropy in properties. Recommendations for additional work are also provided.", "author" : [ { "dropping-particle" : "", "family" : "Lewandowski", "given" : "John J", "non-dropping-particle" : "", "parse-names" : false, "suffix" : "" }, { "dropping-particle" : "", "family" : "Seifi", "given" : "Mohsen", "non-dropping-particle" : "", "parse-names" : false, "suffix" : "" } ], "container-title" : "Annu. Rev. Mater. Res", "id" : "ITEM-1", "issued" : { "date-parts" : [ [ "2016" ] ] }, "page" : "151-186", "title" : "Metal Additive Manufacturing: A Review of Mechanical Properties", "type" : "article-journal", "volume" : "46" }, "uris" : [ "http://www.mendeley.com/documents/?uuid=622c97fb-2596-44ee-999d-e17d73af111f" ] }, { "id" : "ITEM-2", "itemData" : { "author" : [ { "dropping-particle" : "", "family" : "Svensson", "given" : "M.", "non-dropping-particle" : "", "parse-names" : false, "suffix" : "" }, { "dropping-particle" : "", "family" : "Ackelid", "given" : "U.", "non-dropping-particle" : "", "parse-names" : false, "suffix" : "" } ], "container-title" : "Proceedings of Materials &amp; Processes for Medical Devices Conference", "id" : "ITEM-2", "issue" : "189-194", "issued" : { "date-parts" : [ [ "2009" ] ] }, "title" : "Titanium Alloys Manufactured with Electron Beam Melting Mechanical and Chemical Properties", "type" : "paper-conference" }, "uris" : [ "http://www.mendeley.com/documents/?uuid=80749783-3420-475d-9f4c-3d42c4bb9910" ] }, { "id" : "ITEM-3", "itemData" : { "author" : [ { "dropping-particle" : "", "family" : "Ackelid", "given" : "U.", "non-dropping-particle" : "", "parse-names" : false, "suffix" : "" }, { "dropping-particle" : "", "family" : "Svensson", "given" : "M.", "non-dropping-particle" : "", "parse-names" : false, "suffix" : "" } ], "container-title" : "Proceedings of Materials Science and Technology Conference (MS&amp;T)", "id" : "ITEM-3", "issued" : { "date-parts" : [ [ "2009" ] ] }, "page" : "2711-2719", "title" : "Additive Manufacturing of Dense Metal Parts by Electron Beam Melting", "type" : "paper-conference" }, "uris" : [ "http://www.mendeley.com/documents/?uuid=ec8f2d42-3b48-4bfc-9e6e-b0e03a9acf6b" ] }, { "id" : "ITEM-4", "itemData" : { "DOI" : "10.1108/RPJ-07-2013-0070", "ISBN" : "0820140082", "ISSN" : "1355-2546", "author" : [ { "dropping-particle" : "", "family" : "Vinod", "given" : "A.R.", "non-dropping-particle" : "", "parse-names" : false, "suffix" : "" }, { "dropping-particle" : "", "family" : "Srinivasa", "given" : "C.K.", "non-dropping-particle" : "", "parse-names" : false, "suffix" : "" }, { "dropping-particle" : "", "family" : "Keshavamurthy", "given" : "R.", "non-dropping-particle" : "", "parse-names" : false, "suffix" : "" }, { "dropping-particle" : "", "family" : "Shashikumar", "given" : "P.V.", "non-dropping-particle" : "", "parse-names" : false, "suffix" : "" } ], "container-title" : "Rapid Prototyping Journal", "id" : "ITEM-4", "issue" : "2", "issued" : { "date-parts" : [ [ "2016" ] ] }, "page" : "269-280", "title" : "A novel technique for reducing lead-time and energy consumption in fabrication of Inconel-625 parts by laser-based metal deposition process", "type" : "article-journal", "volume" : "22" }, "uris" : [ "http://www.mendeley.com/documents/?uuid=8f29e76e-0c4c-4f7a-9490-631939a30cc6" ] } ], "mendeley" : { "formattedCitation" : "[109]\u2013[112]", "manualFormatting" : "109-112", "plainTextFormattedCitation" : "[109]\u2013[112]", "previouslyFormattedCitation" : "[109]\u2013[112]" }, "properties" : { "noteIndex" : 0 }, "schema" : "https://github.com/citation-style-language/schema/raw/master/csl-citation.json" }</w:instrText>
      </w:r>
      <w:r w:rsidRPr="001B7D74">
        <w:rPr>
          <w:rFonts w:ascii="Times New Roman" w:hAnsi="Times New Roman" w:cs="Times New Roman"/>
          <w:color w:val="000000" w:themeColor="text1"/>
          <w:sz w:val="24"/>
          <w:szCs w:val="24"/>
          <w:vertAlign w:val="superscript"/>
        </w:rPr>
        <w:fldChar w:fldCharType="separate"/>
      </w:r>
      <w:r w:rsidR="00CB5B27" w:rsidRPr="001B7D74">
        <w:rPr>
          <w:rFonts w:ascii="Times New Roman" w:hAnsi="Times New Roman" w:cs="Times New Roman"/>
          <w:noProof/>
          <w:color w:val="000000" w:themeColor="text1"/>
          <w:sz w:val="24"/>
          <w:szCs w:val="24"/>
          <w:vertAlign w:val="superscript"/>
        </w:rPr>
        <w:t>109</w:t>
      </w:r>
      <w:r w:rsidR="00D25D9A" w:rsidRPr="001B7D74">
        <w:rPr>
          <w:rFonts w:ascii="Times New Roman" w:hAnsi="Times New Roman" w:cs="Times New Roman"/>
          <w:noProof/>
          <w:color w:val="000000" w:themeColor="text1"/>
          <w:sz w:val="24"/>
          <w:szCs w:val="24"/>
          <w:vertAlign w:val="superscript"/>
        </w:rPr>
        <w:t>-</w:t>
      </w:r>
      <w:r w:rsidR="00CB5B27" w:rsidRPr="001B7D74">
        <w:rPr>
          <w:rFonts w:ascii="Times New Roman" w:hAnsi="Times New Roman" w:cs="Times New Roman"/>
          <w:noProof/>
          <w:color w:val="000000" w:themeColor="text1"/>
          <w:sz w:val="24"/>
          <w:szCs w:val="24"/>
          <w:vertAlign w:val="superscript"/>
        </w:rPr>
        <w:t>112</w:t>
      </w:r>
      <w:r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rPr>
        <w:t xml:space="preserve"> Post-processing measures e.g. heat treatment and Hot Isostatic Pressing (HIP) as well as optimisation of processing parameters are among the efforts that could be taken to minimise or remove the formation of unmelts.</w:t>
      </w:r>
      <w:r w:rsidR="006F4CE6" w:rsidRPr="001B7D74">
        <w:rPr>
          <w:rFonts w:ascii="Times New Roman" w:hAnsi="Times New Roman" w:cs="Times New Roman"/>
          <w:color w:val="000000" w:themeColor="text1"/>
          <w:sz w:val="24"/>
          <w:szCs w:val="24"/>
        </w:rPr>
        <w:t xml:space="preserve"> </w:t>
      </w:r>
      <w:r w:rsidRPr="001B7D74">
        <w:rPr>
          <w:rFonts w:ascii="Times New Roman" w:hAnsi="Times New Roman" w:cs="Times New Roman"/>
          <w:color w:val="000000" w:themeColor="text1"/>
          <w:sz w:val="24"/>
          <w:szCs w:val="24"/>
          <w:vertAlign w:val="superscript"/>
        </w:rPr>
        <w:fldChar w:fldCharType="begin" w:fldLock="1"/>
      </w:r>
      <w:r w:rsidR="00D25D9A" w:rsidRPr="001B7D74">
        <w:rPr>
          <w:rFonts w:ascii="Times New Roman" w:hAnsi="Times New Roman" w:cs="Times New Roman"/>
          <w:color w:val="000000" w:themeColor="text1"/>
          <w:sz w:val="24"/>
          <w:szCs w:val="24"/>
          <w:vertAlign w:val="superscript"/>
        </w:rPr>
        <w:instrText>ADDIN CSL_CITATION { "citationItems" : [ { "id" : "ITEM-1", "itemData" : { "abstract" : "The present work was conducted as part of a larger America Makes funded project to begin to examine the effects of changes in process variables on the resulting microstructure and fracture and fatigue behavior of as-deposited Ti-6Al-4V. In addition to presenting initial results on process mapping of the electron beam powder bed process, the present work also documents the location-dependent properties of the as-deposited materials with respect to the build direction. In the fatigue crack growth tests, the fatigue threshold, Paris law slope, and overload toughness were determined at load ratio, R=0.1, while fatigue precracked samples were tested to determine the fracture toughness. Fracture surface examination revealed the presence of unmelted powders, disbonded regions and isolated porosity, however, the resulting mechanical properties were in the range of those reported for cast and wrought Ti-6Al-4V. Keywords:", "author" : [ { "dropping-particle" : "", "family" : "Seifi", "given" : "Mohsen", "non-dropping-particle" : "", "parse-names" : false, "suffix" : "" }, { "dropping-particle" : "", "family" : "Christiansen", "given" : "Daniel", "non-dropping-particle" : "", "parse-names" : false, "suffix" : "" }, { "dropping-particle" : "", "family" : "Beuth", "given" : "Jack", "non-dropping-particle" : "", "parse-names" : false, "suffix" : "" }, { "dropping-particle" : "", "family" : "Harrysson", "given" : "Ola", "non-dropping-particle" : "", "parse-names" : false, "suffix" : "" }, { "dropping-particle" : "", "family" : "Lewandowski", "given" : "John J", "non-dropping-particle" : "", "parse-names" : false, "suffix" : "" } ], "container-title" : "Ti-2015-The 13th World Conference on Titanium", "editor" : [ { "dropping-particle" : "", "family" : "Pilchak", "given" : "Adam", "non-dropping-particle" : "", "parse-names" : false, "suffix" : "" } ], "id" : "ITEM-1", "issued" : { "date-parts" : [ [ "2016" ] ] }, "page" : "1373-1378", "publisher" : "The Minerals, Metals &amp; Materials Society", "title" : "Process Mapping, Fracture and Fatigue Behaviour of Ti-6Al-4V Produced by EBM Additive Manufacturing", "type" : "paper-conference" }, "uris" : [ "http://www.mendeley.com/documents/?uuid=1faa626b-bbcc-484e-a4ef-d007bd770edc" ] } ], "mendeley" : { "formattedCitation" : "[113]", "manualFormatting" : "113", "plainTextFormattedCitation" : "[113]", "previouslyFormattedCitation" : "[113]" }, "properties" : { "noteIndex" : 0 }, "schema" : "https://github.com/citation-style-language/schema/raw/master/csl-citation.json" }</w:instrText>
      </w:r>
      <w:r w:rsidRPr="001B7D74">
        <w:rPr>
          <w:rFonts w:ascii="Times New Roman" w:hAnsi="Times New Roman" w:cs="Times New Roman"/>
          <w:color w:val="000000" w:themeColor="text1"/>
          <w:sz w:val="24"/>
          <w:szCs w:val="24"/>
          <w:vertAlign w:val="superscript"/>
        </w:rPr>
        <w:fldChar w:fldCharType="separate"/>
      </w:r>
      <w:r w:rsidR="00CB5B27" w:rsidRPr="001B7D74">
        <w:rPr>
          <w:rFonts w:ascii="Times New Roman" w:hAnsi="Times New Roman" w:cs="Times New Roman"/>
          <w:noProof/>
          <w:color w:val="000000" w:themeColor="text1"/>
          <w:sz w:val="24"/>
          <w:szCs w:val="24"/>
          <w:vertAlign w:val="superscript"/>
        </w:rPr>
        <w:t>113</w:t>
      </w:r>
      <w:r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vertAlign w:val="superscript"/>
        </w:rPr>
        <w:t xml:space="preserve"> </w:t>
      </w:r>
    </w:p>
    <w:p w14:paraId="62669B5A" w14:textId="77777777" w:rsidR="00561843" w:rsidRPr="001B7D74" w:rsidRDefault="00561843" w:rsidP="00561843">
      <w:pPr>
        <w:spacing w:after="0" w:line="480" w:lineRule="auto"/>
        <w:jc w:val="both"/>
        <w:rPr>
          <w:rFonts w:ascii="Times New Roman" w:hAnsi="Times New Roman" w:cs="Times New Roman"/>
          <w:color w:val="000000" w:themeColor="text1"/>
          <w:sz w:val="24"/>
          <w:szCs w:val="24"/>
        </w:rPr>
      </w:pPr>
    </w:p>
    <w:p w14:paraId="1562BB91" w14:textId="1DA7BC7A" w:rsidR="00561843" w:rsidRPr="001B7D74" w:rsidRDefault="00561843" w:rsidP="00561843">
      <w:pPr>
        <w:spacing w:after="0" w:line="480" w:lineRule="auto"/>
        <w:jc w:val="both"/>
        <w:rPr>
          <w:rFonts w:ascii="Times New Roman" w:hAnsi="Times New Roman" w:cs="Times New Roman"/>
          <w:color w:val="000000" w:themeColor="text1"/>
          <w:sz w:val="24"/>
          <w:szCs w:val="24"/>
        </w:rPr>
      </w:pPr>
      <w:r w:rsidRPr="001B7D74">
        <w:rPr>
          <w:rFonts w:ascii="Times New Roman" w:hAnsi="Times New Roman" w:cs="Times New Roman"/>
          <w:color w:val="000000" w:themeColor="text1"/>
          <w:sz w:val="24"/>
          <w:szCs w:val="24"/>
        </w:rPr>
        <w:t xml:space="preserve">Spatter ejection occurs due to the overheating of </w:t>
      </w:r>
      <w:r w:rsidR="000410A2" w:rsidRPr="001B7D74">
        <w:rPr>
          <w:rFonts w:ascii="Times New Roman" w:hAnsi="Times New Roman" w:cs="Times New Roman"/>
          <w:color w:val="000000" w:themeColor="text1"/>
          <w:sz w:val="24"/>
          <w:szCs w:val="24"/>
        </w:rPr>
        <w:t xml:space="preserve">molten </w:t>
      </w:r>
      <w:r w:rsidRPr="001B7D74">
        <w:rPr>
          <w:rFonts w:ascii="Times New Roman" w:hAnsi="Times New Roman" w:cs="Times New Roman"/>
          <w:color w:val="000000" w:themeColor="text1"/>
          <w:sz w:val="24"/>
          <w:szCs w:val="24"/>
        </w:rPr>
        <w:t xml:space="preserve">pool as a result of the high energy beam-feedstock material interaction during metal AM processing, which creates recoil pressure in the </w:t>
      </w:r>
      <w:r w:rsidR="000410A2" w:rsidRPr="001B7D74">
        <w:rPr>
          <w:rFonts w:ascii="Times New Roman" w:hAnsi="Times New Roman" w:cs="Times New Roman"/>
          <w:color w:val="000000" w:themeColor="text1"/>
          <w:sz w:val="24"/>
          <w:szCs w:val="24"/>
        </w:rPr>
        <w:t xml:space="preserve">molten </w:t>
      </w:r>
      <w:r w:rsidRPr="001B7D74">
        <w:rPr>
          <w:rFonts w:ascii="Times New Roman" w:hAnsi="Times New Roman" w:cs="Times New Roman"/>
          <w:color w:val="000000" w:themeColor="text1"/>
          <w:sz w:val="24"/>
          <w:szCs w:val="24"/>
        </w:rPr>
        <w:t>pool due to convective transport o</w:t>
      </w:r>
      <w:r w:rsidR="00BE0A02" w:rsidRPr="001B7D74">
        <w:rPr>
          <w:rFonts w:ascii="Times New Roman" w:hAnsi="Times New Roman" w:cs="Times New Roman"/>
          <w:color w:val="000000" w:themeColor="text1"/>
          <w:sz w:val="24"/>
          <w:szCs w:val="24"/>
        </w:rPr>
        <w:t>f fluid (Marangoni Convection).</w:t>
      </w:r>
      <w:r w:rsidR="006F4CE6" w:rsidRPr="001B7D74">
        <w:rPr>
          <w:rFonts w:ascii="Times New Roman" w:hAnsi="Times New Roman" w:cs="Times New Roman"/>
          <w:color w:val="000000" w:themeColor="text1"/>
          <w:sz w:val="24"/>
          <w:szCs w:val="24"/>
        </w:rPr>
        <w:t xml:space="preserve"> </w:t>
      </w:r>
      <w:r w:rsidRPr="001B7D74">
        <w:rPr>
          <w:rFonts w:ascii="Times New Roman" w:hAnsi="Times New Roman" w:cs="Times New Roman"/>
          <w:color w:val="000000" w:themeColor="text1"/>
          <w:sz w:val="24"/>
          <w:szCs w:val="24"/>
          <w:vertAlign w:val="superscript"/>
        </w:rPr>
        <w:fldChar w:fldCharType="begin" w:fldLock="1"/>
      </w:r>
      <w:r w:rsidR="00D25D9A" w:rsidRPr="001B7D74">
        <w:rPr>
          <w:rFonts w:ascii="Times New Roman" w:hAnsi="Times New Roman" w:cs="Times New Roman"/>
          <w:color w:val="000000" w:themeColor="text1"/>
          <w:sz w:val="24"/>
          <w:szCs w:val="24"/>
          <w:vertAlign w:val="superscript"/>
        </w:rPr>
        <w:instrText>ADDIN CSL_CITATION { "citationItems" : [ { "id" : "ITEM-1", "itemData" : { "DOI" : "10.1080/09506608.2015.1116649", "ISSN" : "0950-6608", "abstract" : "Additive manufacturing (AM), widely known as 3D printing, is a method of manufacturing that forms parts from powder, wire or sheets in a process that proceeds layer by layer. Many techniques (using many different names) have been developed to accomplish this via melting or solid-state joining. In this review, these techniques for producing metal parts are explored, with a focus on the science of metal AM: processing defects, heat transfer, solidification, solid-state precipitation, mechanical properties and post-processing metallurgy. The various metal AM techniques are compared, with analysis of the strengths and limitations of each. Only a few alloys have been developed for commercial production, but recent efforts are presented as a path for the ongoing development of new materials for AM processes.", "author" : [ { "dropping-particle" : "", "family" : "Sames", "given" : "W J", "non-dropping-particle" : "", "parse-names" : false, "suffix" : "" }, { "dropping-particle" : "", "family" : "List", "given" : "F A", "non-dropping-particle" : "", "parse-names" : false, "suffix" : "" }, { "dropping-particle" : "", "family" : "Pannala", "given" : "S", "non-dropping-particle" : "", "parse-names" : false, "suffix" : "" }, { "dropping-particle" : "", "family" : "Dehoff", "given" : "R R", "non-dropping-particle" : "", "parse-names" : false, "suffix" : "" }, { "dropping-particle" : "", "family" : "Babu", "given" : "S S", "non-dropping-particle" : "", "parse-names" : false, "suffix" : "" } ], "container-title" : "International Materials Reviews", "id" : "ITEM-1", "issue" : "March", "issued" : { "date-parts" : [ [ "2016" ] ] }, "page" : "1-46", "title" : "The metallurgy and processing science of metal additive manufacturing", "type" : "article-journal", "volume" : "6608" }, "uris" : [ "http://www.mendeley.com/documents/?uuid=8ea26a27-0fd0-40ce-a0c4-bd268f992840" ] }, { "id" : "ITEM-2", "itemData" : { "abstract" : "This study was undertaken to clarify the relationship among the laser-induced plume ejected from the keyhole, the melt flows in the molten pool, and the formation mechanisms of spatters ejected from the molten pool during 10 kW laser welding of a pure titanium plate. High-speed video camera observation results showed that laser-induced plumes occurred at intervals of about 0.5 ms, and that the maximum plume ejection velocity reached 250 m/s. Three-dimensional X-ray transmission in-situ observation of the weld molten pool with tungsten carbide tracers revealed that the melt flowed mainly along the bottom of the molten pool from the keyhole tip to the rear part and then from the rear to the front near the surface of the molten pool at high speeds, while the melt in front of a keyhole flowed upward along the keyhole wall at a velocity of less than 0.6 m/s and then was accelerated to 2.1 m/s at the height of about 2 mm above the keyhole inlet. One-way upward melt flows were continuously piled up at the tip of the elongated melt, resulting in spattering as droplets from the molten pool due to the strong ejection of laser-induced plumes. Spatters were formed from part of a molten metal elongated around the keyhole inlet, and approximately 20 ms was required to form spatters. About 80% of spatters were generated from melts of the front or sides of the keyhole at the speeds of less than 50 mm/s. When the welding speed increased from 50\u2013100 mm/s to 300 mm/s, the ratio and the size of spatters occurring from the rear part of a keyhole increased from 20% to 80% and became smaller than 1 mm.", "author" : [ { "dropping-particle" : "", "family" : "Nakamura", "given" : "H.", "non-dropping-particle" : "", "parse-names" : false, "suffix" : "" }, { "dropping-particle" : "", "family" : "Kawahito", "given" : "Y.", "non-dropping-particle" : "", "parse-names" : false, "suffix" : "" }, { "dropping-particle" : "", "family" : "Nishimoto", "given" : "K.", "non-dropping-particle" : "", "parse-names" : false, "suffix" : "" }, { "dropping-particle" : "", "family" : "Katayama", "given" : "S.", "non-dropping-particle" : "", "parse-names" : false, "suffix" : "" } ], "container-title" : "Journal of Laser Applications", "id" : "ITEM-2", "issue" : "3", "issued" : { "date-parts" : [ [ "2015" ] ] }, "page" : "032012-1 - 032012-10", "title" : "Elucidation of Melt Flows and spatter formation mechanisms during high power laser welding of pure titanium", "type" : "article-journal", "volume" : "27" }, "uris" : [ "http://www.mendeley.com/documents/?uuid=181ac261-f688-477d-a571-9cab42e37d9a" ] }, { "id" : "ITEM-3", "itemData" : { "DOI" : "10.1016/j.actamat.2016.02.014", "ISBN" : "9780874216561", "ISSN" : "13596454", "PMID" : "15003161", "abstract" : "This study demonstrates the significant effect of the recoil pressure and Marangoni convection in laser powder bed fusion (L-PBF) of 316L stainless steel. A three-dimensional high fidelity powder-scale model reveals how the strong dynamical melt flow generates pore defects, material spattering (sparking), and denudation zones. The melt track is divided into three sections: a topological depression, a transition and a tail region, each being the location of specific physical effects. The inclusion of laser ray-tracing energy deposition in the powder-scale model improves over traditional volumetric energy deposition. It enables partial particle melting, which impacts pore defects in the denudation zone. Different pore formation mechanisms are observed at the edge of a scan track, at the melt pool bottom (during collapse of the pool depression), and at the end of the melt track (during laser power ramp down). Remedies to these undesirable pores are discussed. The results are validated against the experiments and the sensitivity to laser absorptivity is discussed.", "author" : [ { "dropping-particle" : "", "family" : "Khairallah", "given" : "Saad A.", "non-dropping-particle" : "", "parse-names" : false, "suffix" : "" }, { "dropping-particle" : "", "family" : "Anderson", "given" : "Andrew T.", "non-dropping-particle" : "", "parse-names" : false, "suffix" : "" }, { "dropping-particle" : "", "family" : "Rubenchik", "given" : "Alexander", "non-dropping-particle" : "", "parse-names" : false, "suffix" : "" }, { "dropping-particle" : "", "family" : "King", "given" : "Wayne E.", "non-dropping-particle" : "", "parse-names" : false, "suffix" : "" } ], "container-title" : "Acta Materialia", "id" : "ITEM-3", "issue" : "0", "issued" : { "date-parts" : [ [ "2016" ] ] }, "page" : "36-45", "title" : "Laser powder-bed fusion additive manufacturing: Physics of complex melt flow and formation mechanisms of pores, spatter, and denudation zones", "type" : "article-journal", "volume" : "108" }, "uris" : [ "http://www.mendeley.com/documents/?uuid=83bd657d-cd2c-309e-bb25-104005d1e40b" ] } ], "mendeley" : { "formattedCitation" : "[22], [107], [114]", "manualFormatting" : "22,107,114", "plainTextFormattedCitation" : "[22], [107], [114]", "previouslyFormattedCitation" : "[22], [107], [114]" }, "properties" : { "noteIndex" : 0 }, "schema" : "https://github.com/citation-style-language/schema/raw/master/csl-citation.json" }</w:instrText>
      </w:r>
      <w:r w:rsidRPr="001B7D74">
        <w:rPr>
          <w:rFonts w:ascii="Times New Roman" w:hAnsi="Times New Roman" w:cs="Times New Roman"/>
          <w:color w:val="000000" w:themeColor="text1"/>
          <w:sz w:val="24"/>
          <w:szCs w:val="24"/>
          <w:vertAlign w:val="superscript"/>
        </w:rPr>
        <w:fldChar w:fldCharType="separate"/>
      </w:r>
      <w:r w:rsidR="00CB5B27" w:rsidRPr="001B7D74">
        <w:rPr>
          <w:rFonts w:ascii="Times New Roman" w:hAnsi="Times New Roman" w:cs="Times New Roman"/>
          <w:noProof/>
          <w:color w:val="000000" w:themeColor="text1"/>
          <w:sz w:val="24"/>
          <w:szCs w:val="24"/>
          <w:vertAlign w:val="superscript"/>
        </w:rPr>
        <w:t>22,107,114</w:t>
      </w:r>
      <w:r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vertAlign w:val="superscript"/>
        </w:rPr>
        <w:t xml:space="preserve"> </w:t>
      </w:r>
      <w:r w:rsidRPr="001B7D74">
        <w:rPr>
          <w:rFonts w:ascii="Times New Roman" w:hAnsi="Times New Roman" w:cs="Times New Roman"/>
          <w:color w:val="000000" w:themeColor="text1"/>
          <w:sz w:val="24"/>
          <w:szCs w:val="24"/>
        </w:rPr>
        <w:t>The recoil pressure results in the spatter of metal droplets upwards into the surrou</w:t>
      </w:r>
      <w:r w:rsidR="00BE0A02" w:rsidRPr="001B7D74">
        <w:rPr>
          <w:rFonts w:ascii="Times New Roman" w:hAnsi="Times New Roman" w:cs="Times New Roman"/>
          <w:color w:val="000000" w:themeColor="text1"/>
          <w:sz w:val="24"/>
          <w:szCs w:val="24"/>
        </w:rPr>
        <w:t>nding in PBF and DED processes,</w:t>
      </w:r>
      <w:r w:rsidR="006F4CE6" w:rsidRPr="001B7D74">
        <w:rPr>
          <w:rFonts w:ascii="Times New Roman" w:hAnsi="Times New Roman" w:cs="Times New Roman"/>
          <w:color w:val="000000" w:themeColor="text1"/>
          <w:sz w:val="24"/>
          <w:szCs w:val="24"/>
        </w:rPr>
        <w:t xml:space="preserve"> </w:t>
      </w:r>
      <w:r w:rsidR="0019709A" w:rsidRPr="001B7D74">
        <w:rPr>
          <w:rFonts w:ascii="Times New Roman" w:hAnsi="Times New Roman" w:cs="Times New Roman"/>
          <w:color w:val="000000" w:themeColor="text1"/>
          <w:sz w:val="24"/>
          <w:szCs w:val="24"/>
          <w:vertAlign w:val="superscript"/>
        </w:rPr>
        <w:fldChar w:fldCharType="begin" w:fldLock="1"/>
      </w:r>
      <w:r w:rsidR="00D25D9A" w:rsidRPr="001B7D74">
        <w:rPr>
          <w:rFonts w:ascii="Times New Roman" w:hAnsi="Times New Roman" w:cs="Times New Roman"/>
          <w:color w:val="000000" w:themeColor="text1"/>
          <w:sz w:val="24"/>
          <w:szCs w:val="24"/>
          <w:vertAlign w:val="superscript"/>
        </w:rPr>
        <w:instrText>ADDIN CSL_CITATION { "citationItems" : [ { "id" : "ITEM-1", "itemData" : { "DOI" : "10.2351/1.3597830", "ISSN" : "1042346X", "abstract" : "Spatter, the ejection of melt from a weld pool, is a major problem whenever it occurs in a welding process. The ejection of droplets from the weld metal results in a weld with underfill, undercuts, craters, blowholes, or blowouts\u2014all of which can have a detrimental effect on the mechanical properties of the weld. This paper presents a systematic description of the different types of spatter phenomena which occur during laser welding. A categorization system is proposed to facilitate the comparison and combination of research findings on spatter. This should allow researchers in this area to act as a more effective team in future.", "author" : [ { "dropping-particle" : "", "family" : "Kaplan", "given" : "A. F. H.", "non-dropping-particle" : "", "parse-names" : false, "suffix" : "" }, { "dropping-particle" : "", "family" : "Powell", "given" : "J.", "non-dropping-particle" : "", "parse-names" : false, "suffix" : "" } ], "container-title" : "Journal of Laser Applications", "id" : "ITEM-1", "issue" : "3", "issued" : { "date-parts" : [ [ "2011" ] ] }, "page" : "032005-1 - 032005-7", "title" : "Spatter in laser welding", "type" : "article-journal", "volume" : "23" }, "uris" : [ "http://www.mendeley.com/documents/?uuid=9171f310-b1fa-42e4-8b08-2975a57e4c1f" ] }, { "id" : "ITEM-2", "itemData" : { "DOI" : "10.1007/978-3-642-17613-5", "ISBN" : "9783642176135", "author" : [ { "dropping-particle" : "", "family" : "B\u00e4uerle", "given" : "Dieter", "non-dropping-particle" : "", "parse-names" : false, "suffix" : "" } ], "id" : "ITEM-2", "issued" : { "date-parts" : [ [ "2000" ] ] }, "number-of-pages" : "1-475", "publisher" : "Springer Berlin Heidelberg", "publisher-place" : "Berlin", "title" : "Laser Processing and Chemistry", "type" : "book" }, "uris" : [ "http://www.mendeley.com/documents/?uuid=6130006f-2d39-495b-a61c-4c605ea88b91" ] }, { "id" : "ITEM-3", "itemData" : { "DOI" : "10.1007/s11661-015-2882-8", "ISBN" : "10735623 (ISSN)", "ISSN" : "10735623", "abstract" : "The creation of an object by selective laser melting (SLM) occurs by melting contiguous areas of a powder bed according to a corresponding digital model. It is therefore clear that the success of this metal Additive Manufacturing (AM) technology relies on the comprehension of the events that take place during the melting and solidification of the powder bed. This study was designed to understand the generation of the laser spatter that is commonly observed during SLM and the potential effects that the spatter has on the processing of 316L stainless steel, Al-Si10-Mg, and Ti-6Al-4V. With the exception of Ti-6Al-4V, the characterization of the laser spatter revealed the presence of surface oxides enriched in the most volatile alloying elements of the materials. The study will discuss the implication of this finding on the material quality of the built parts.", "author" : [ { "dropping-particle" : "", "family" : "Simonelli", "given" : "Marco", "non-dropping-particle" : "", "parse-names" : false, "suffix" : "" }, { "dropping-particle" : "", "family" : "Tuck", "given" : "Chris", "non-dropping-particle" : "", "parse-names" : false, "suffix" : "" }, { "dropping-particle" : "", "family" : "Aboulkhair", "given" : "Nesma T.", "non-dropping-particle" : "", "parse-names" : false, "suffix" : "" }, { "dropping-particle" : "", "family" : "Maskery", "given" : "Ian", "non-dropping-particle" : "", "parse-names" : false, "suffix" : "" }, { "dropping-particle" : "", "family" : "Ashcroft", "given" : "Ian", "non-dropping-particle" : "", "parse-names" : false, "suffix" : "" }, { "dropping-particle" : "", "family" : "Wildman", "given" : "Ricky D.", "non-dropping-particle" : "", "parse-names" : false, "suffix" : "" }, { "dropping-particle" : "", "family" : "Hague", "given" : "Richard", "non-dropping-particle" : "", "parse-names" : false, "suffix" : "" } ], "container-title" : "Metallurgical and Materials Transactions A: Physical Metallurgy and Materials Science", "id" : "ITEM-3", "issued" : { "date-parts" : [ [ "2015" ] ] }, "page" : "3842-3851", "title" : "A Study on the Laser Spatter and the Oxidation Reactions During Selective Laser Melting of 316L Stainless Steel, Al-Si10-Mg, and Ti-6Al-4V", "type" : "article-journal", "volume" : "46A" }, "uris" : [ "http://www.mendeley.com/documents/?uuid=6fd1f396-dae8-36ac-b2f3-1f4d9fd1a65a" ] }, { "id" : "ITEM-4", "itemData" : { "abstract" : "Analysis of a variety of rapidly solidified powders produced in inert gas environments revealed that the powders contain inert gas levels on the order of several atomic parts per million. Characterization of a centrifugally atomized type 304 stainless steel powder showed that the gas concentration and porosity increased with increasing particle size owing to the presence of gas bubbles within the powder particles. A mechanism for gas bubble entrapment during liquid droplet formation and solidification is suggested. Calculations based upon a spherical liquid droplet containing a gas bubble indicate that most of the observed gas can be accounted for by the macroscopic gas porosity; however, it is not possible to rule out that a small fraction of the gas may be present in submicroscopic form.", "author" : [ { "dropping-particle" : "", "family" : "Rabin", "given" : "B.H.", "non-dropping-particle" : "", "parse-names" : false, "suffix" : "" }, { "dropping-particle" : "", "family" : "Smolik", "given" : "G.R.", "non-dropping-particle" : "", "parse-names" : false, "suffix" : "" }, { "dropping-particle" : "", "family" : "Korth", "given" : "G.E.", "non-dropping-particle" : "", "parse-names" : false, "suffix" : "" } ], "container-title" : "Material Science and Engineering A", "id" : "ITEM-4", "issue" : "1", "issued" : { "date-parts" : [ [ "1990" ] ] }, "page" : "1-7", "title" : "Characterization of entrapped gases in rapidly solidified powders", "type" : "article-journal", "volume" : "124" }, "uris" : [ "http://www.mendeley.com/documents/?uuid=26feb5c3-e8a8-4275-a09a-fa2fe539117d" ] } ], "mendeley" : { "formattedCitation" : "[115]\u2013[118]", "manualFormatting" : "115-118", "plainTextFormattedCitation" : "[115]\u2013[118]", "previouslyFormattedCitation" : "[115]\u2013[118]" }, "properties" : { "noteIndex" : 0 }, "schema" : "https://github.com/citation-style-language/schema/raw/master/csl-citation.json" }</w:instrText>
      </w:r>
      <w:r w:rsidR="0019709A" w:rsidRPr="001B7D74">
        <w:rPr>
          <w:rFonts w:ascii="Times New Roman" w:hAnsi="Times New Roman" w:cs="Times New Roman"/>
          <w:color w:val="000000" w:themeColor="text1"/>
          <w:sz w:val="24"/>
          <w:szCs w:val="24"/>
          <w:vertAlign w:val="superscript"/>
        </w:rPr>
        <w:fldChar w:fldCharType="separate"/>
      </w:r>
      <w:r w:rsidR="00CB5B27" w:rsidRPr="001B7D74">
        <w:rPr>
          <w:rFonts w:ascii="Times New Roman" w:hAnsi="Times New Roman" w:cs="Times New Roman"/>
          <w:noProof/>
          <w:color w:val="000000" w:themeColor="text1"/>
          <w:sz w:val="24"/>
          <w:szCs w:val="24"/>
          <w:vertAlign w:val="superscript"/>
        </w:rPr>
        <w:t>115</w:t>
      </w:r>
      <w:r w:rsidR="00D25D9A" w:rsidRPr="001B7D74">
        <w:rPr>
          <w:rFonts w:ascii="Times New Roman" w:hAnsi="Times New Roman" w:cs="Times New Roman"/>
          <w:noProof/>
          <w:color w:val="000000" w:themeColor="text1"/>
          <w:sz w:val="24"/>
          <w:szCs w:val="24"/>
          <w:vertAlign w:val="superscript"/>
        </w:rPr>
        <w:t>-</w:t>
      </w:r>
      <w:r w:rsidR="00CB5B27" w:rsidRPr="001B7D74">
        <w:rPr>
          <w:rFonts w:ascii="Times New Roman" w:hAnsi="Times New Roman" w:cs="Times New Roman"/>
          <w:noProof/>
          <w:color w:val="000000" w:themeColor="text1"/>
          <w:sz w:val="24"/>
          <w:szCs w:val="24"/>
          <w:vertAlign w:val="superscript"/>
        </w:rPr>
        <w:t>118</w:t>
      </w:r>
      <w:r w:rsidR="0019709A" w:rsidRPr="001B7D74">
        <w:rPr>
          <w:rFonts w:ascii="Times New Roman" w:hAnsi="Times New Roman" w:cs="Times New Roman"/>
          <w:color w:val="000000" w:themeColor="text1"/>
          <w:sz w:val="24"/>
          <w:szCs w:val="24"/>
          <w:vertAlign w:val="superscript"/>
        </w:rPr>
        <w:fldChar w:fldCharType="end"/>
      </w:r>
      <w:r w:rsidR="00BE0A02" w:rsidRPr="001B7D74">
        <w:rPr>
          <w:rFonts w:ascii="Times New Roman" w:hAnsi="Times New Roman" w:cs="Times New Roman"/>
          <w:color w:val="000000" w:themeColor="text1"/>
          <w:sz w:val="24"/>
          <w:szCs w:val="24"/>
        </w:rPr>
        <w:t xml:space="preserve"> </w:t>
      </w:r>
      <w:r w:rsidRPr="001B7D74">
        <w:rPr>
          <w:rFonts w:ascii="Times New Roman" w:hAnsi="Times New Roman" w:cs="Times New Roman"/>
          <w:color w:val="000000" w:themeColor="text1"/>
          <w:sz w:val="24"/>
          <w:szCs w:val="24"/>
        </w:rPr>
        <w:t>and an additional sideways spatter of raw metal powders on the powder bed in PBF processes.</w:t>
      </w:r>
      <w:r w:rsidR="006F4CE6" w:rsidRPr="001B7D74">
        <w:rPr>
          <w:rFonts w:ascii="Times New Roman" w:hAnsi="Times New Roman" w:cs="Times New Roman"/>
          <w:color w:val="000000" w:themeColor="text1"/>
          <w:sz w:val="24"/>
          <w:szCs w:val="24"/>
          <w:vertAlign w:val="superscript"/>
        </w:rPr>
        <w:t xml:space="preserve"> </w:t>
      </w:r>
      <w:r w:rsidR="0019709A" w:rsidRPr="001B7D74">
        <w:rPr>
          <w:rFonts w:ascii="Times New Roman" w:hAnsi="Times New Roman" w:cs="Times New Roman"/>
          <w:color w:val="000000" w:themeColor="text1"/>
          <w:sz w:val="24"/>
          <w:szCs w:val="24"/>
          <w:vertAlign w:val="superscript"/>
        </w:rPr>
        <w:fldChar w:fldCharType="begin" w:fldLock="1"/>
      </w:r>
      <w:r w:rsidR="00D25D9A" w:rsidRPr="001B7D74">
        <w:rPr>
          <w:rFonts w:ascii="Times New Roman" w:hAnsi="Times New Roman" w:cs="Times New Roman"/>
          <w:color w:val="000000" w:themeColor="text1"/>
          <w:sz w:val="24"/>
          <w:szCs w:val="24"/>
          <w:vertAlign w:val="superscript"/>
        </w:rPr>
        <w:instrText>ADDIN CSL_CITATION { "citationItems" : [ { "id" : "ITEM-1", "itemData" : { "DOI" : "10.1016/j.matdes.2015.08.086", "ISBN" : "0264-1275", "ISSN" : "18734197", "abstract" : "During the process of selective laser melting (SLM), spatter is generated with a negative impact on the performance of parts. Two types of spatter have been identified: droplet spatter, produced by the tearing of molten metal and powder spatter, formed when non-molten metallic powder particles around the molten pool are blown away, both arising as a result of the impact of metallic vapor. Single-track experiments were performed in order to observe spatter behaviors by using a high-speed camera. The influence of energy input on the spatter behavior was investigated by employing 316L stainless steel powder. Results indicate that energy input affects the size, scattering state and jetting height of spatter. Energy dispersive spectroscope analyses show that oxygen contents increase in spatter and SLM parts. X-ray diffraction analyses show that diffraction peaks of austenite and ferrite are considerably lower than those in 316L powder owing to the generation of iron oxides (Fe. +. 2Fe2. +. 3O4). Comparative tensile testing results show that although both groups of specimens manufactured with fresh and contaminated powders are mainly characterized by ductile fracture, the tensile properties of the latter are far inferior to those of the former, owing to a greater quantity of inclusions.", "author" : [ { "dropping-particle" : "", "family" : "Liu", "given" : "Yang", "non-dropping-particle" : "", "parse-names" : false, "suffix" : "" }, { "dropping-particle" : "", "family" : "Yang", "given" : "Yongqiang", "non-dropping-particle" : "", "parse-names" : false, "suffix" : "" }, { "dropping-particle" : "", "family" : "Mai", "given" : "Shuzhen", "non-dropping-particle" : "", "parse-names" : false, "suffix" : "" }, { "dropping-particle" : "", "family" : "Wang", "given" : "Di", "non-dropping-particle" : "", "parse-names" : false, "suffix" : "" }, { "dropping-particle" : "", "family" : "Song", "given" : "Changhui", "non-dropping-particle" : "", "parse-names" : false, "suffix" : "" } ], "container-title" : "Materials and Design", "id" : "ITEM-1", "issue" : "2015", "issued" : { "date-parts" : [ [ "2015" ] ] }, "page" : "797-806", "title" : "Investigation into spatter behavior during selective laser melting of AISI 316L stainless steel powder", "type" : "article-journal", "volume" : "87" }, "uris" : [ "http://www.mendeley.com/documents/?uuid=7c9331e0-8497-3f44-8f09-a9b48c326612" ] } ], "mendeley" : { "formattedCitation" : "[119]", "manualFormatting" : "119", "plainTextFormattedCitation" : "[119]", "previouslyFormattedCitation" : "[119]" }, "properties" : { "noteIndex" : 0 }, "schema" : "https://github.com/citation-style-language/schema/raw/master/csl-citation.json" }</w:instrText>
      </w:r>
      <w:r w:rsidR="0019709A" w:rsidRPr="001B7D74">
        <w:rPr>
          <w:rFonts w:ascii="Times New Roman" w:hAnsi="Times New Roman" w:cs="Times New Roman"/>
          <w:color w:val="000000" w:themeColor="text1"/>
          <w:sz w:val="24"/>
          <w:szCs w:val="24"/>
          <w:vertAlign w:val="superscript"/>
        </w:rPr>
        <w:fldChar w:fldCharType="separate"/>
      </w:r>
      <w:r w:rsidR="00CB5B27" w:rsidRPr="001B7D74">
        <w:rPr>
          <w:rFonts w:ascii="Times New Roman" w:hAnsi="Times New Roman" w:cs="Times New Roman"/>
          <w:noProof/>
          <w:color w:val="000000" w:themeColor="text1"/>
          <w:sz w:val="24"/>
          <w:szCs w:val="24"/>
          <w:vertAlign w:val="superscript"/>
        </w:rPr>
        <w:t>119</w:t>
      </w:r>
      <w:r w:rsidR="0019709A"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vertAlign w:val="superscript"/>
        </w:rPr>
        <w:t xml:space="preserve"> </w:t>
      </w:r>
      <w:r w:rsidRPr="001B7D74">
        <w:rPr>
          <w:rFonts w:ascii="Times New Roman" w:hAnsi="Times New Roman" w:cs="Times New Roman"/>
          <w:color w:val="000000" w:themeColor="text1"/>
          <w:sz w:val="24"/>
          <w:szCs w:val="24"/>
        </w:rPr>
        <w:t>Spatter ejection is found to contribute to the formation of oxide layers and also porosity, which could be detrimental to the mechanical properties of the fabricated samples.</w:t>
      </w:r>
      <w:r w:rsidR="00682E09" w:rsidRPr="001B7D74">
        <w:rPr>
          <w:rFonts w:ascii="Times New Roman" w:hAnsi="Times New Roman" w:cs="Times New Roman"/>
          <w:color w:val="000000" w:themeColor="text1"/>
          <w:sz w:val="24"/>
          <w:szCs w:val="24"/>
        </w:rPr>
        <w:t xml:space="preserve"> </w:t>
      </w:r>
      <w:r w:rsidRPr="001B7D74">
        <w:rPr>
          <w:rFonts w:ascii="Times New Roman" w:hAnsi="Times New Roman" w:cs="Times New Roman"/>
          <w:color w:val="000000" w:themeColor="text1"/>
          <w:sz w:val="24"/>
          <w:szCs w:val="24"/>
          <w:vertAlign w:val="superscript"/>
        </w:rPr>
        <w:fldChar w:fldCharType="begin" w:fldLock="1"/>
      </w:r>
      <w:r w:rsidR="00D25D9A" w:rsidRPr="001B7D74">
        <w:rPr>
          <w:rFonts w:ascii="Times New Roman" w:hAnsi="Times New Roman" w:cs="Times New Roman"/>
          <w:color w:val="000000" w:themeColor="text1"/>
          <w:sz w:val="24"/>
          <w:szCs w:val="24"/>
          <w:vertAlign w:val="superscript"/>
        </w:rPr>
        <w:instrText>ADDIN CSL_CITATION { "citationItems" : [ { "id" : "ITEM-1", "itemData" : { "DOI" : "10.1007/s11661-015-2882-8", "ISBN" : "10735623 (ISSN)", "ISSN" : "10735623", "abstract" : "The creation of an object by selective laser melting (SLM) occurs by melting contiguous areas of a powder bed according to a corresponding digital model. It is therefore clear that the success of this metal Additive Manufacturing (AM) technology relies on the comprehension of the events that take place during the melting and solidification of the powder bed. This study was designed to understand the generation of the laser spatter that is commonly observed during SLM and the potential effects that the spatter has on the processing of 316L stainless steel, Al-Si10-Mg, and Ti-6Al-4V. With the exception of Ti-6Al-4V, the characterization of the laser spatter revealed the presence of surface oxides enriched in the most volatile alloying elements of the materials. The study will discuss the implication of this finding on the material quality of the built parts.", "author" : [ { "dropping-particle" : "", "family" : "Simonelli", "given" : "Marco", "non-dropping-particle" : "", "parse-names" : false, "suffix" : "" }, { "dropping-particle" : "", "family" : "Tuck", "given" : "Chris", "non-dropping-particle" : "", "parse-names" : false, "suffix" : "" }, { "dropping-particle" : "", "family" : "Aboulkhair", "given" : "Nesma T.", "non-dropping-particle" : "", "parse-names" : false, "suffix" : "" }, { "dropping-particle" : "", "family" : "Maskery", "given" : "Ian", "non-dropping-particle" : "", "parse-names" : false, "suffix" : "" }, { "dropping-particle" : "", "family" : "Ashcroft", "given" : "Ian", "non-dropping-particle" : "", "parse-names" : false, "suffix" : "" }, { "dropping-particle" : "", "family" : "Wildman", "given" : "Ricky D.", "non-dropping-particle" : "", "parse-names" : false, "suffix" : "" }, { "dropping-particle" : "", "family" : "Hague", "given" : "Richard", "non-dropping-particle" : "", "parse-names" : false, "suffix" : "" } ], "container-title" : "Metallurgical and Materials Transactions A: Physical Metallurgy and Materials Science", "id" : "ITEM-1", "issued" : { "date-parts" : [ [ "2015" ] ] }, "page" : "3842-3851", "title" : "A Study on the Laser Spatter and the Oxidation Reactions During Selective Laser Melting of 316L Stainless Steel, Al-Si10-Mg, and Ti-6Al-4V", "type" : "article-journal", "volume" : "46A" }, "uris" : [ "http://www.mendeley.com/documents/?uuid=6fd1f396-dae8-36ac-b2f3-1f4d9fd1a65a" ] } ], "mendeley" : { "formattedCitation" : "[117]", "manualFormatting" : "117", "plainTextFormattedCitation" : "[117]", "previouslyFormattedCitation" : "[117]" }, "properties" : { "noteIndex" : 0 }, "schema" : "https://github.com/citation-style-language/schema/raw/master/csl-citation.json" }</w:instrText>
      </w:r>
      <w:r w:rsidRPr="001B7D74">
        <w:rPr>
          <w:rFonts w:ascii="Times New Roman" w:hAnsi="Times New Roman" w:cs="Times New Roman"/>
          <w:color w:val="000000" w:themeColor="text1"/>
          <w:sz w:val="24"/>
          <w:szCs w:val="24"/>
          <w:vertAlign w:val="superscript"/>
        </w:rPr>
        <w:fldChar w:fldCharType="separate"/>
      </w:r>
      <w:r w:rsidR="00CB5B27" w:rsidRPr="001B7D74">
        <w:rPr>
          <w:rFonts w:ascii="Times New Roman" w:hAnsi="Times New Roman" w:cs="Times New Roman"/>
          <w:noProof/>
          <w:color w:val="000000" w:themeColor="text1"/>
          <w:sz w:val="24"/>
          <w:szCs w:val="24"/>
          <w:vertAlign w:val="superscript"/>
        </w:rPr>
        <w:t>117</w:t>
      </w:r>
      <w:r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vertAlign w:val="superscript"/>
        </w:rPr>
        <w:t xml:space="preserve"> </w:t>
      </w:r>
      <w:r w:rsidRPr="001B7D74">
        <w:rPr>
          <w:rFonts w:ascii="Times New Roman" w:hAnsi="Times New Roman" w:cs="Times New Roman"/>
          <w:color w:val="000000" w:themeColor="text1"/>
          <w:sz w:val="24"/>
          <w:szCs w:val="24"/>
        </w:rPr>
        <w:t>However, some studies have proposed measures to reduce spatter and hence improve part quality in PBF processes. For example, Hopkinson et al.</w:t>
      </w:r>
      <w:r w:rsidR="006F4CE6" w:rsidRPr="001B7D74">
        <w:rPr>
          <w:rFonts w:ascii="Times New Roman" w:hAnsi="Times New Roman" w:cs="Times New Roman"/>
          <w:color w:val="000000" w:themeColor="text1"/>
          <w:sz w:val="24"/>
          <w:szCs w:val="24"/>
          <w:vertAlign w:val="superscript"/>
        </w:rPr>
        <w:t xml:space="preserve"> </w:t>
      </w:r>
      <w:r w:rsidR="00484403" w:rsidRPr="001B7D74">
        <w:rPr>
          <w:rFonts w:ascii="Times New Roman" w:hAnsi="Times New Roman" w:cs="Times New Roman"/>
          <w:color w:val="000000" w:themeColor="text1"/>
          <w:sz w:val="24"/>
          <w:szCs w:val="24"/>
          <w:vertAlign w:val="superscript"/>
        </w:rPr>
        <w:fldChar w:fldCharType="begin" w:fldLock="1"/>
      </w:r>
      <w:r w:rsidR="00D25D9A" w:rsidRPr="001B7D74">
        <w:rPr>
          <w:rFonts w:ascii="Times New Roman" w:hAnsi="Times New Roman" w:cs="Times New Roman"/>
          <w:color w:val="000000" w:themeColor="text1"/>
          <w:sz w:val="24"/>
          <w:szCs w:val="24"/>
          <w:vertAlign w:val="superscript"/>
        </w:rPr>
        <w:instrText>ADDIN CSL_CITATION { "citationItems" : [ { "id" : "ITEM-1", "itemData" : { "DOI" : "10.1002/0470033991", "ISBN" : "9780470016138", "author" : [ { "dropping-particle" : "", "family" : "Hopkinson", "given" : "N.", "non-dropping-particle" : "", "parse-names" : false, "suffix" : "" }, { "dropping-particle" : "", "family" : "Hague", "given" : "R.J.M.", "non-dropping-particle" : "", "parse-names" : false, "suffix" : "" }, { "dropping-particle" : "", "family" : "Dickens", "given" : "P.M.", "non-dropping-particle" : "", "parse-names" : false, "suffix" : "" } ], "id" : "ITEM-1", "issued" : { "date-parts" : [ [ "2006" ] ] }, "number-of-pages" : "175-245", "publisher" : "John Wiley &amp; Sons, Ltd", "publisher-place" : "Chichester", "title" : "Rapid Manufacturing: An Industrial Revolution for the Digital Age", "type" : "book" }, "uris" : [ "http://www.mendeley.com/documents/?uuid=5ae63e9a-8378-4490-ab06-409b3966b048" ] } ], "mendeley" : { "formattedCitation" : "[120]", "manualFormatting" : "120", "plainTextFormattedCitation" : "[120]", "previouslyFormattedCitation" : "[120]" }, "properties" : { "noteIndex" : 0 }, "schema" : "https://github.com/citation-style-language/schema/raw/master/csl-citation.json" }</w:instrText>
      </w:r>
      <w:r w:rsidR="00484403" w:rsidRPr="001B7D74">
        <w:rPr>
          <w:rFonts w:ascii="Times New Roman" w:hAnsi="Times New Roman" w:cs="Times New Roman"/>
          <w:color w:val="000000" w:themeColor="text1"/>
          <w:sz w:val="24"/>
          <w:szCs w:val="24"/>
          <w:vertAlign w:val="superscript"/>
        </w:rPr>
        <w:fldChar w:fldCharType="separate"/>
      </w:r>
      <w:r w:rsidR="00CB5B27" w:rsidRPr="001B7D74">
        <w:rPr>
          <w:rFonts w:ascii="Times New Roman" w:hAnsi="Times New Roman" w:cs="Times New Roman"/>
          <w:noProof/>
          <w:color w:val="000000" w:themeColor="text1"/>
          <w:sz w:val="24"/>
          <w:szCs w:val="24"/>
          <w:vertAlign w:val="superscript"/>
        </w:rPr>
        <w:t>120</w:t>
      </w:r>
      <w:r w:rsidR="00484403"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vertAlign w:val="superscript"/>
        </w:rPr>
        <w:t xml:space="preserve"> </w:t>
      </w:r>
      <w:r w:rsidRPr="001B7D74">
        <w:rPr>
          <w:rFonts w:ascii="Times New Roman" w:hAnsi="Times New Roman" w:cs="Times New Roman"/>
          <w:color w:val="000000" w:themeColor="text1"/>
          <w:sz w:val="24"/>
          <w:szCs w:val="24"/>
        </w:rPr>
        <w:t>initially sinter</w:t>
      </w:r>
      <w:r w:rsidR="00BB5C3D" w:rsidRPr="001B7D74">
        <w:rPr>
          <w:rFonts w:ascii="Times New Roman" w:hAnsi="Times New Roman" w:cs="Times New Roman"/>
          <w:color w:val="000000" w:themeColor="text1"/>
          <w:sz w:val="24"/>
          <w:szCs w:val="24"/>
        </w:rPr>
        <w:t>ed</w:t>
      </w:r>
      <w:r w:rsidRPr="001B7D74">
        <w:rPr>
          <w:rFonts w:ascii="Times New Roman" w:hAnsi="Times New Roman" w:cs="Times New Roman"/>
          <w:color w:val="000000" w:themeColor="text1"/>
          <w:sz w:val="24"/>
          <w:szCs w:val="24"/>
        </w:rPr>
        <w:t xml:space="preserve"> the powder bed with low energy density before re-melting each layer using high energy density (high </w:t>
      </w:r>
      <w:r w:rsidRPr="001B7D74">
        <w:rPr>
          <w:rFonts w:ascii="Times New Roman" w:hAnsi="Times New Roman" w:cs="Times New Roman"/>
          <w:i/>
          <w:color w:val="000000" w:themeColor="text1"/>
          <w:sz w:val="24"/>
          <w:szCs w:val="24"/>
        </w:rPr>
        <w:t>P</w:t>
      </w:r>
      <w:r w:rsidRPr="001B7D74">
        <w:rPr>
          <w:rFonts w:ascii="Times New Roman" w:hAnsi="Times New Roman" w:cs="Times New Roman"/>
          <w:color w:val="000000" w:themeColor="text1"/>
          <w:sz w:val="24"/>
          <w:szCs w:val="24"/>
        </w:rPr>
        <w:t xml:space="preserve">, low </w:t>
      </w:r>
      <w:r w:rsidRPr="001B7D74">
        <w:rPr>
          <w:rFonts w:ascii="Times New Roman" w:hAnsi="Times New Roman" w:cs="Times New Roman"/>
          <w:i/>
          <w:color w:val="000000" w:themeColor="text1"/>
          <w:sz w:val="24"/>
          <w:szCs w:val="24"/>
        </w:rPr>
        <w:t>v</w:t>
      </w:r>
      <w:r w:rsidRPr="001B7D74">
        <w:rPr>
          <w:rFonts w:ascii="Times New Roman" w:hAnsi="Times New Roman" w:cs="Times New Roman"/>
          <w:color w:val="000000" w:themeColor="text1"/>
          <w:sz w:val="24"/>
          <w:szCs w:val="24"/>
        </w:rPr>
        <w:t>).</w:t>
      </w:r>
      <w:r w:rsidR="002A62A1" w:rsidRPr="001B7D74">
        <w:rPr>
          <w:rFonts w:ascii="Times New Roman" w:hAnsi="Times New Roman" w:cs="Times New Roman"/>
          <w:color w:val="000000" w:themeColor="text1"/>
          <w:sz w:val="24"/>
          <w:szCs w:val="24"/>
          <w:vertAlign w:val="superscript"/>
        </w:rPr>
        <w:t xml:space="preserve"> </w:t>
      </w:r>
      <w:proofErr w:type="spellStart"/>
      <w:r w:rsidRPr="001B7D74">
        <w:rPr>
          <w:rFonts w:ascii="Times New Roman" w:hAnsi="Times New Roman" w:cs="Times New Roman"/>
          <w:color w:val="000000" w:themeColor="text1"/>
          <w:sz w:val="24"/>
          <w:szCs w:val="24"/>
        </w:rPr>
        <w:t>Mumtaz</w:t>
      </w:r>
      <w:proofErr w:type="spellEnd"/>
      <w:r w:rsidRPr="001B7D74">
        <w:rPr>
          <w:rFonts w:ascii="Times New Roman" w:hAnsi="Times New Roman" w:cs="Times New Roman"/>
          <w:color w:val="000000" w:themeColor="text1"/>
          <w:sz w:val="24"/>
          <w:szCs w:val="24"/>
        </w:rPr>
        <w:t xml:space="preserve"> et al.</w:t>
      </w:r>
      <w:r w:rsidR="00484403" w:rsidRPr="001B7D74">
        <w:rPr>
          <w:rFonts w:ascii="Times New Roman" w:hAnsi="Times New Roman" w:cs="Times New Roman"/>
          <w:color w:val="000000" w:themeColor="text1"/>
          <w:sz w:val="24"/>
          <w:szCs w:val="24"/>
          <w:vertAlign w:val="superscript"/>
        </w:rPr>
        <w:t xml:space="preserve"> </w:t>
      </w:r>
      <w:r w:rsidR="00484403" w:rsidRPr="001B7D74">
        <w:rPr>
          <w:rFonts w:ascii="Times New Roman" w:hAnsi="Times New Roman" w:cs="Times New Roman"/>
          <w:color w:val="000000" w:themeColor="text1"/>
          <w:sz w:val="24"/>
          <w:szCs w:val="24"/>
          <w:vertAlign w:val="superscript"/>
        </w:rPr>
        <w:fldChar w:fldCharType="begin" w:fldLock="1"/>
      </w:r>
      <w:r w:rsidR="00D25D9A" w:rsidRPr="001B7D74">
        <w:rPr>
          <w:rFonts w:ascii="Times New Roman" w:hAnsi="Times New Roman" w:cs="Times New Roman"/>
          <w:color w:val="000000" w:themeColor="text1"/>
          <w:sz w:val="24"/>
          <w:szCs w:val="24"/>
          <w:vertAlign w:val="superscript"/>
        </w:rPr>
        <w:instrText>ADDIN CSL_CITATION { "citationItems" : [ { "id" : "ITEM-1", "itemData" : { "DOI" : "10.1016/j.jmatprotec.2009.09.011", "ISBN" : "0924-0136", "ISSN" : "09240136", "abstract" : "Pulse shaping is a technique used to temporally distribute energy within a single laser pulse. This provides the user an added degree of control over the heat delivered to the laser material interaction zone. Pulses that induce a gradual heating or a prolonged cooling effect can be generated with peak power/pulse energy combinations specifically tailored to control melt pool properties and eventual part formation. This investigation used a pulsed 550 W Nd:YAG laser to produce thin wall Inconel 625?? parts using pulse shapes that delivered a variety of different energy distributions. Parts built with and without pulse shape control were measured for width, top and side surface roughness. The efficacy of pulse shaping control is discussed including potential benefits for use within the Selective Laser Melting process. Pulse shaping was shown to reduce spatter ejection during processing, improve the top surface roughness of parts and minimise melt pool width. ?? 2009 Elsevier B.V. All rights reserved.", "author" : [ { "dropping-particle" : "", "family" : "Mumtaz", "given" : "K. A.", "non-dropping-particle" : "", "parse-names" : false, "suffix" : "" }, { "dropping-particle" : "", "family" : "Hopkinson", "given" : "N.", "non-dropping-particle" : "", "parse-names" : false, "suffix" : "" } ], "container-title" : "Journal of Materials Processing Technology", "id" : "ITEM-1", "issue" : "2", "issued" : { "date-parts" : [ [ "2010" ] ] }, "page" : "279-287", "title" : "Selective Laser Melting of thin wall parts using pulse shaping", "type" : "article-journal", "volume" : "210" }, "uris" : [ "http://www.mendeley.com/documents/?uuid=8c088d4f-b17e-4c32-8ddc-de63353132b7" ] } ], "mendeley" : { "formattedCitation" : "[121]", "manualFormatting" : "121", "plainTextFormattedCitation" : "[121]", "previouslyFormattedCitation" : "[121]" }, "properties" : { "noteIndex" : 0 }, "schema" : "https://github.com/citation-style-language/schema/raw/master/csl-citation.json" }</w:instrText>
      </w:r>
      <w:r w:rsidR="00484403" w:rsidRPr="001B7D74">
        <w:rPr>
          <w:rFonts w:ascii="Times New Roman" w:hAnsi="Times New Roman" w:cs="Times New Roman"/>
          <w:color w:val="000000" w:themeColor="text1"/>
          <w:sz w:val="24"/>
          <w:szCs w:val="24"/>
          <w:vertAlign w:val="superscript"/>
        </w:rPr>
        <w:fldChar w:fldCharType="separate"/>
      </w:r>
      <w:r w:rsidR="00CB5B27" w:rsidRPr="001B7D74">
        <w:rPr>
          <w:rFonts w:ascii="Times New Roman" w:hAnsi="Times New Roman" w:cs="Times New Roman"/>
          <w:noProof/>
          <w:color w:val="000000" w:themeColor="text1"/>
          <w:sz w:val="24"/>
          <w:szCs w:val="24"/>
          <w:vertAlign w:val="superscript"/>
        </w:rPr>
        <w:t>121</w:t>
      </w:r>
      <w:r w:rsidR="00484403"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vertAlign w:val="superscript"/>
        </w:rPr>
        <w:t xml:space="preserve"> </w:t>
      </w:r>
      <w:r w:rsidRPr="001B7D74">
        <w:rPr>
          <w:rFonts w:ascii="Times New Roman" w:hAnsi="Times New Roman" w:cs="Times New Roman"/>
          <w:color w:val="000000" w:themeColor="text1"/>
          <w:sz w:val="24"/>
          <w:szCs w:val="24"/>
        </w:rPr>
        <w:t>utilise</w:t>
      </w:r>
      <w:r w:rsidR="00BB5C3D" w:rsidRPr="001B7D74">
        <w:rPr>
          <w:rFonts w:ascii="Times New Roman" w:hAnsi="Times New Roman" w:cs="Times New Roman"/>
          <w:color w:val="000000" w:themeColor="text1"/>
          <w:sz w:val="24"/>
          <w:szCs w:val="24"/>
        </w:rPr>
        <w:t>d</w:t>
      </w:r>
      <w:r w:rsidRPr="001B7D74">
        <w:rPr>
          <w:rFonts w:ascii="Times New Roman" w:hAnsi="Times New Roman" w:cs="Times New Roman"/>
          <w:color w:val="000000" w:themeColor="text1"/>
          <w:sz w:val="24"/>
          <w:szCs w:val="24"/>
        </w:rPr>
        <w:t xml:space="preserve"> pulsed laser instead of continuous wave emissions </w:t>
      </w:r>
      <w:r w:rsidR="00651C11" w:rsidRPr="001B7D74">
        <w:rPr>
          <w:rFonts w:ascii="Times New Roman" w:hAnsi="Times New Roman" w:cs="Times New Roman"/>
          <w:color w:val="000000" w:themeColor="text1"/>
          <w:sz w:val="24"/>
          <w:szCs w:val="24"/>
        </w:rPr>
        <w:t xml:space="preserve">to </w:t>
      </w:r>
      <w:r w:rsidRPr="001B7D74">
        <w:rPr>
          <w:rFonts w:ascii="Times New Roman" w:hAnsi="Times New Roman" w:cs="Times New Roman"/>
          <w:color w:val="000000" w:themeColor="text1"/>
          <w:sz w:val="24"/>
          <w:szCs w:val="24"/>
        </w:rPr>
        <w:t xml:space="preserve">improve energy density distribution and </w:t>
      </w:r>
      <w:r w:rsidR="00651C11" w:rsidRPr="001B7D74">
        <w:rPr>
          <w:rFonts w:ascii="Times New Roman" w:hAnsi="Times New Roman" w:cs="Times New Roman"/>
          <w:color w:val="000000" w:themeColor="text1"/>
          <w:sz w:val="24"/>
          <w:szCs w:val="24"/>
        </w:rPr>
        <w:t xml:space="preserve">achieve </w:t>
      </w:r>
      <w:r w:rsidRPr="001B7D74">
        <w:rPr>
          <w:rFonts w:ascii="Times New Roman" w:hAnsi="Times New Roman" w:cs="Times New Roman"/>
          <w:color w:val="000000" w:themeColor="text1"/>
          <w:sz w:val="24"/>
          <w:szCs w:val="24"/>
        </w:rPr>
        <w:t>better melting of feedstock materials. However, the influence of energy density on spatter in DED processes remain unclear.</w:t>
      </w:r>
    </w:p>
    <w:p w14:paraId="5D8DD0BE" w14:textId="58506953" w:rsidR="007C4DE0" w:rsidRPr="001B7D74" w:rsidRDefault="007C4DE0" w:rsidP="007C4DE0">
      <w:pPr>
        <w:spacing w:after="0" w:line="480" w:lineRule="auto"/>
        <w:jc w:val="both"/>
        <w:rPr>
          <w:rFonts w:ascii="Times New Roman" w:hAnsi="Times New Roman" w:cs="Times New Roman"/>
          <w:color w:val="000000" w:themeColor="text1"/>
          <w:sz w:val="24"/>
          <w:szCs w:val="24"/>
        </w:rPr>
      </w:pPr>
      <w:r w:rsidRPr="001B7D74">
        <w:rPr>
          <w:rFonts w:ascii="Times New Roman" w:hAnsi="Times New Roman" w:cs="Times New Roman"/>
          <w:color w:val="000000" w:themeColor="text1"/>
          <w:sz w:val="24"/>
          <w:szCs w:val="24"/>
        </w:rPr>
        <w:lastRenderedPageBreak/>
        <w:t xml:space="preserve">On the other hand, denudation zone (DZ) is a region of displaced powders driven by the metal vapour ejection </w:t>
      </w:r>
      <w:r w:rsidR="006839F8" w:rsidRPr="001B7D74">
        <w:rPr>
          <w:rFonts w:ascii="Times New Roman" w:hAnsi="Times New Roman" w:cs="Times New Roman"/>
          <w:color w:val="000000" w:themeColor="text1"/>
          <w:sz w:val="24"/>
          <w:szCs w:val="24"/>
        </w:rPr>
        <w:t xml:space="preserve">(flux) </w:t>
      </w:r>
      <w:r w:rsidRPr="001B7D74">
        <w:rPr>
          <w:rFonts w:ascii="Times New Roman" w:hAnsi="Times New Roman" w:cs="Times New Roman"/>
          <w:color w:val="000000" w:themeColor="text1"/>
          <w:sz w:val="24"/>
          <w:szCs w:val="24"/>
        </w:rPr>
        <w:t>and entrainment of powder particles in a gas flow due to the high energy beam-material interaction, which clears the powders along the path of the laser towards the sides of the scan track (Fig. 2).</w:t>
      </w:r>
      <w:r w:rsidR="006F4CE6" w:rsidRPr="001B7D74">
        <w:rPr>
          <w:rFonts w:ascii="Times New Roman" w:hAnsi="Times New Roman" w:cs="Times New Roman"/>
          <w:color w:val="000000" w:themeColor="text1"/>
          <w:sz w:val="24"/>
          <w:szCs w:val="24"/>
        </w:rPr>
        <w:t xml:space="preserve"> </w:t>
      </w:r>
      <w:r w:rsidRPr="001B7D74">
        <w:rPr>
          <w:rFonts w:ascii="Times New Roman" w:hAnsi="Times New Roman" w:cs="Times New Roman"/>
          <w:color w:val="000000" w:themeColor="text1"/>
          <w:sz w:val="24"/>
          <w:szCs w:val="24"/>
          <w:vertAlign w:val="superscript"/>
        </w:rPr>
        <w:fldChar w:fldCharType="begin" w:fldLock="1"/>
      </w:r>
      <w:r w:rsidR="00D25D9A" w:rsidRPr="001B7D74">
        <w:rPr>
          <w:rFonts w:ascii="Times New Roman" w:hAnsi="Times New Roman" w:cs="Times New Roman"/>
          <w:color w:val="000000" w:themeColor="text1"/>
          <w:sz w:val="24"/>
          <w:szCs w:val="24"/>
          <w:vertAlign w:val="superscript"/>
        </w:rPr>
        <w:instrText>ADDIN CSL_CITATION { "citationItems" : [ { "id" : "ITEM-1", "itemData" : { "DOI" : "10.1016/j.actamat.2016.05.017", "ISBN" : "1359-6454", "ISSN" : "13596454", "author" : [ { "dropping-particle" : "", "family" : "Matthews", "given" : "Manyalibo J.", "non-dropping-particle" : "", "parse-names" : false, "suffix" : "" }, { "dropping-particle" : "", "family" : "Guss", "given" : "Gabe", "non-dropping-particle" : "", "parse-names" : false, "suffix" : "" }, { "dropping-particle" : "", "family" : "Khairallah", "given" : "Saad A.", "non-dropping-particle" : "", "parse-names" : false, "suffix" : "" }, { "dropping-particle" : "", "family" : "Rubenchik", "given" : "Alexander M.", "non-dropping-particle" : "", "parse-names" : false, "suffix" : "" }, { "dropping-particle" : "", "family" : "Depond", "given" : "Philip J.", "non-dropping-particle" : "", "parse-names" : false, "suffix" : "" }, { "dropping-particle" : "", "family" : "King", "given" : "Wayne E.", "non-dropping-particle" : "", "parse-names" : false, "suffix" : "" } ], "container-title" : "Acta Materialia", "id" : "ITEM-1", "issued" : { "date-parts" : [ [ "2016" ] ] }, "page" : "33-42", "publisher" : "Elsevier Ltd", "title" : "Denudation of metal powder layers in laser powder bed fusion processes", "type" : "article-journal", "volume" : "114" }, "uris" : [ "http://www.mendeley.com/documents/?uuid=d3d89d2a-eaed-4bd4-bc1a-2a0a657c3bae" ] } ], "mendeley" : { "formattedCitation" : "[122]", "manualFormatting" : "122", "plainTextFormattedCitation" : "[122]", "previouslyFormattedCitation" : "[122]" }, "properties" : { "noteIndex" : 0 }, "schema" : "https://github.com/citation-style-language/schema/raw/master/csl-citation.json" }</w:instrText>
      </w:r>
      <w:r w:rsidRPr="001B7D74">
        <w:rPr>
          <w:rFonts w:ascii="Times New Roman" w:hAnsi="Times New Roman" w:cs="Times New Roman"/>
          <w:color w:val="000000" w:themeColor="text1"/>
          <w:sz w:val="24"/>
          <w:szCs w:val="24"/>
          <w:vertAlign w:val="superscript"/>
        </w:rPr>
        <w:fldChar w:fldCharType="separate"/>
      </w:r>
      <w:r w:rsidR="00CB5B27" w:rsidRPr="001B7D74">
        <w:rPr>
          <w:rFonts w:ascii="Times New Roman" w:hAnsi="Times New Roman" w:cs="Times New Roman"/>
          <w:noProof/>
          <w:color w:val="000000" w:themeColor="text1"/>
          <w:sz w:val="24"/>
          <w:szCs w:val="24"/>
          <w:vertAlign w:val="superscript"/>
        </w:rPr>
        <w:t>122</w:t>
      </w:r>
      <w:r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rPr>
        <w:t xml:space="preserve">  </w:t>
      </w:r>
      <w:r w:rsidR="001B6CB9" w:rsidRPr="001B7D74">
        <w:rPr>
          <w:rFonts w:ascii="Times New Roman" w:hAnsi="Times New Roman" w:cs="Times New Roman"/>
          <w:color w:val="000000" w:themeColor="text1"/>
          <w:sz w:val="24"/>
          <w:szCs w:val="24"/>
        </w:rPr>
        <w:t>The earlier studies demonstrated that t</w:t>
      </w:r>
      <w:r w:rsidRPr="001B7D74">
        <w:rPr>
          <w:rFonts w:ascii="Times New Roman" w:hAnsi="Times New Roman" w:cs="Times New Roman"/>
          <w:color w:val="000000" w:themeColor="text1"/>
          <w:sz w:val="24"/>
          <w:szCs w:val="24"/>
        </w:rPr>
        <w:t xml:space="preserve">he formation of DZ only occurs in PBF processes </w:t>
      </w:r>
      <w:r w:rsidR="00C04265" w:rsidRPr="001B7D74">
        <w:rPr>
          <w:rFonts w:ascii="Times New Roman" w:hAnsi="Times New Roman" w:cs="Times New Roman"/>
          <w:color w:val="000000" w:themeColor="text1"/>
          <w:sz w:val="24"/>
          <w:szCs w:val="24"/>
          <w:vertAlign w:val="superscript"/>
        </w:rPr>
        <w:fldChar w:fldCharType="begin" w:fldLock="1"/>
      </w:r>
      <w:r w:rsidR="00D25D9A" w:rsidRPr="001B7D74">
        <w:rPr>
          <w:rFonts w:ascii="Times New Roman" w:hAnsi="Times New Roman" w:cs="Times New Roman"/>
          <w:color w:val="000000" w:themeColor="text1"/>
          <w:sz w:val="24"/>
          <w:szCs w:val="24"/>
          <w:vertAlign w:val="superscript"/>
        </w:rPr>
        <w:instrText>ADDIN CSL_CITATION { "citationItems" : [ { "id" : "ITEM-1", "itemData" : { "DOI" : "10.1108/13552540410526953", "ISBN" : "1355254051", "ISSN" : "1355-2546", "author" : [ { "dropping-particle" : "", "family" : "Tolochko", "given" : "Nikolay K.", "non-dropping-particle" : "", "parse-names" : false, "suffix" : "" }, { "dropping-particle" : "", "family" : "Mozzharov", "given" : "Sergei E.", "non-dropping-particle" : "", "parse-names" : false, "suffix" : "" }, { "dropping-particle" : "", "family" : "Yadroitsev", "given" : "Igor a.", "non-dropping-particle" : "", "parse-names" : false, "suffix" : "" }, { "dropping-particle" : "", "family" : "Laoui", "given" : "Tahar", "non-dropping-particle" : "", "parse-names" : false, "suffix" : "" }, { "dropping-particle" : "", "family" : "Froyen", "given" : "Ludo", "non-dropping-particle" : "", "parse-names" : false, "suffix" : "" }, { "dropping-particle" : "", "family" : "Titov", "given" : "Victor I.", "non-dropping-particle" : "", "parse-names" : false, "suffix" : "" }, { "dropping-particle" : "", "family" : "Ignatiev", "given" : "Michail B.", "non-dropping-particle" : "", "parse-names" : false, "suffix" : "" } ], "container-title" : "Rapid Prototyping Journal", "id" : "ITEM-1", "issue" : "2", "issued" : { "date-parts" : [ [ "2004", "4" ] ] }, "page" : "78-87", "title" : "Balling processes during selective laser treatment of powders", "type" : "article-journal", "volume" : "10" }, "uris" : [ "http://www.mendeley.com/documents/?uuid=b4ec3cdf-12bd-4671-ab55-b8675b0fac08" ] }, { "id" : "ITEM-2", "itemData" : { "DOI" : "10.1016/j.actamat.2010.02.004", "ISSN" : "13596454", "abstract" : "Selective laser melting (SLM) is an additive manufacturing technique in which functional, complex parts can be created directly by selectively melting layers of powder. This process is characterized by highly localized high heat inputs during very short interaction times and will therefore significantly affect the microstructure. In this research, the development of the microstructure of the Ti\u20136Al\u20134V alloy processed by SLM and the influence of the scanning parameters and scanning strategy on this microstructure are studied by light optical microscopy. The martensitic phase is present, and due to the occurrence of epitaxial growth, elongated grains emerge. The direction of these grains is directly related to the process parameters. At high heat inputs it was also found that the intermetallic phase Ti3Al is pre- cipitated during the process.", "author" : [ { "dropping-particle" : "", "family" : "Thijs", "given" : "Lore", "non-dropping-particle" : "", "parse-names" : false, "suffix" : "" }, { "dropping-particle" : "", "family" : "Verhaeghe", "given" : "Frederik", "non-dropping-particle" : "", "parse-names" : false, "suffix" : "" }, { "dropping-particle" : "", "family" : "Craeghs", "given" : "Tom", "non-dropping-particle" : "", "parse-names" : false, "suffix" : "" }, { "dropping-particle" : "Van", "family" : "Humbeeck", "given" : "Jan", "non-dropping-particle" : "", "parse-names" : false, "suffix" : "" }, { "dropping-particle" : "", "family" : "Kruth", "given" : "Jean-Pierre", "non-dropping-particle" : "", "parse-names" : false, "suffix" : "" } ], "container-title" : "Acta Materialia", "id" : "ITEM-2", "issue" : "9", "issued" : { "date-parts" : [ [ "2010", "5" ] ] }, "page" : "3303-3312", "publisher" : "Acta Materialia Inc.", "title" : "A study of the microstructural evolution during selective laser melting of Ti\u20136Al\u20134V", "type" : "article-journal", "volume" : "58" }, "uris" : [ "http://www.mendeley.com/documents/?uuid=0b4ce0f6-a200-4df3-ae3a-177cd33b61c7" ] }, { "id" : "ITEM-3", "itemData" : { "DOI" : "10.1016/j.jmatprotec.2010.05.010", "ISSN" : "09240136", "author" : [ { "dropping-particle" : "", "family" : "Yadroitsev", "given" : "I.", "non-dropping-particle" : "", "parse-names" : false, "suffix" : "" }, { "dropping-particle" : "", "family" : "Gusarov", "given" : "A.", "non-dropping-particle" : "", "parse-names" : false, "suffix" : "" }, { "dropping-particle" : "", "family" : "Yadroitsava", "given" : "I.", "non-dropping-particle" : "", "parse-names" : false, "suffix" : "" }, { "dropping-particle" : "", "family" : "Smurov", "given" : "I.", "non-dropping-particle" : "", "parse-names" : false, "suffix" : "" } ], "container-title" : "Journal of Materials Processing Technology", "id" : "ITEM-3", "issue" : "12", "issued" : { "date-parts" : [ [ "2010", "9" ] ] }, "page" : "1624-1631", "title" : "Single track formation in selective laser melting of metal powders", "type" : "article-journal", "volume" : "210" }, "uris" : [ "http://www.mendeley.com/documents/?uuid=8e446e6a-3fe9-4a37-a37a-573b25da0f0e" ] }, { "id" : "ITEM-4", "itemData" : { "DOI" : "10.1016/j.phpro.2011.03.034", "ISSN" : "18753892", "author" : [ { "dropping-particle" : "", "family" : "Yadroitsev", "given" : "I.", "non-dropping-particle" : "", "parse-names" : false, "suffix" : "" }, { "dropping-particle" : "", "family" : "Smurov", "given" : "I.", "non-dropping-particle" : "", "parse-names" : false, "suffix" : "" } ], "container-title" : "Physics Procedia", "id" : "ITEM-4", "issued" : { "date-parts" : [ [ "2011", "1" ] ] }, "page" : "264-270", "title" : "Surface Morphology in Selective Laser Melting of Metal Powders", "type" : "article-journal", "volume" : "12" }, "uris" : [ "http://www.mendeley.com/documents/?uuid=c5ab9d51-d32a-4afe-a775-753f53834e41" ] } ], "mendeley" : { "formattedCitation" : "[4], [108], [123], [124]", "manualFormatting" : "4,108,123,124", "plainTextFormattedCitation" : "[4], [108], [123], [124]", "previouslyFormattedCitation" : "[4], [108], [123], [124]" }, "properties" : { "noteIndex" : 0 }, "schema" : "https://github.com/citation-style-language/schema/raw/master/csl-citation.json" }</w:instrText>
      </w:r>
      <w:r w:rsidR="00C04265" w:rsidRPr="001B7D74">
        <w:rPr>
          <w:rFonts w:ascii="Times New Roman" w:hAnsi="Times New Roman" w:cs="Times New Roman"/>
          <w:color w:val="000000" w:themeColor="text1"/>
          <w:sz w:val="24"/>
          <w:szCs w:val="24"/>
          <w:vertAlign w:val="superscript"/>
        </w:rPr>
        <w:fldChar w:fldCharType="separate"/>
      </w:r>
      <w:r w:rsidR="00CB5B27" w:rsidRPr="001B7D74">
        <w:rPr>
          <w:rFonts w:ascii="Times New Roman" w:hAnsi="Times New Roman" w:cs="Times New Roman"/>
          <w:noProof/>
          <w:color w:val="000000" w:themeColor="text1"/>
          <w:sz w:val="24"/>
          <w:szCs w:val="24"/>
          <w:vertAlign w:val="superscript"/>
        </w:rPr>
        <w:t>4,108,123,124</w:t>
      </w:r>
      <w:r w:rsidR="00C04265" w:rsidRPr="001B7D74">
        <w:rPr>
          <w:rFonts w:ascii="Times New Roman" w:hAnsi="Times New Roman" w:cs="Times New Roman"/>
          <w:color w:val="000000" w:themeColor="text1"/>
          <w:sz w:val="24"/>
          <w:szCs w:val="24"/>
          <w:vertAlign w:val="superscript"/>
        </w:rPr>
        <w:fldChar w:fldCharType="end"/>
      </w:r>
      <w:r w:rsidR="001B6CB9" w:rsidRPr="001B7D74">
        <w:rPr>
          <w:rFonts w:ascii="Times New Roman" w:hAnsi="Times New Roman" w:cs="Times New Roman"/>
          <w:color w:val="000000" w:themeColor="text1"/>
          <w:sz w:val="24"/>
          <w:szCs w:val="24"/>
          <w:vertAlign w:val="superscript"/>
        </w:rPr>
        <w:t>,</w:t>
      </w:r>
      <w:r w:rsidRPr="001B7D74">
        <w:rPr>
          <w:rFonts w:ascii="Times New Roman" w:hAnsi="Times New Roman" w:cs="Times New Roman"/>
          <w:color w:val="000000" w:themeColor="text1"/>
          <w:sz w:val="24"/>
          <w:szCs w:val="24"/>
        </w:rPr>
        <w:t xml:space="preserve"> </w:t>
      </w:r>
      <w:r w:rsidR="001B6CB9" w:rsidRPr="001B7D74">
        <w:rPr>
          <w:rFonts w:ascii="Times New Roman" w:hAnsi="Times New Roman" w:cs="Times New Roman"/>
          <w:color w:val="000000" w:themeColor="text1"/>
          <w:sz w:val="24"/>
          <w:szCs w:val="24"/>
        </w:rPr>
        <w:t xml:space="preserve">and </w:t>
      </w:r>
      <w:r w:rsidRPr="001B7D74">
        <w:rPr>
          <w:rFonts w:ascii="Times New Roman" w:hAnsi="Times New Roman" w:cs="Times New Roman"/>
          <w:color w:val="000000" w:themeColor="text1"/>
          <w:sz w:val="24"/>
          <w:szCs w:val="24"/>
        </w:rPr>
        <w:t xml:space="preserve"> only recently that researchers have found that the gaps on the sides of solidified tracks may contribute to porosity in the finished parts. This is because the available amount of powders along the laser scan route are reduced during subsequent scans.</w:t>
      </w:r>
      <w:r w:rsidR="006F4CE6" w:rsidRPr="001B7D74">
        <w:rPr>
          <w:rFonts w:ascii="Times New Roman" w:hAnsi="Times New Roman" w:cs="Times New Roman"/>
          <w:color w:val="000000" w:themeColor="text1"/>
          <w:sz w:val="24"/>
          <w:szCs w:val="24"/>
        </w:rPr>
        <w:t xml:space="preserve"> </w:t>
      </w:r>
      <w:r w:rsidR="007021C7" w:rsidRPr="001B7D74">
        <w:rPr>
          <w:rFonts w:ascii="Times New Roman" w:hAnsi="Times New Roman" w:cs="Times New Roman"/>
          <w:color w:val="000000" w:themeColor="text1"/>
          <w:sz w:val="24"/>
          <w:szCs w:val="24"/>
          <w:vertAlign w:val="superscript"/>
        </w:rPr>
        <w:fldChar w:fldCharType="begin" w:fldLock="1"/>
      </w:r>
      <w:r w:rsidR="00155F8F" w:rsidRPr="001B7D74">
        <w:rPr>
          <w:rFonts w:ascii="Times New Roman" w:hAnsi="Times New Roman" w:cs="Times New Roman"/>
          <w:color w:val="000000" w:themeColor="text1"/>
          <w:sz w:val="24"/>
          <w:szCs w:val="24"/>
          <w:vertAlign w:val="superscript"/>
        </w:rPr>
        <w:instrText>ADDIN CSL_CITATION { "citationItems" : [ { "id" : "ITEM-1", "itemData" : { "DOI" : "10.1016/j.jmatprotec.2015.12.024", "ISSN" : "09240136", "abstract" : "Additive manufacturing techniques such as selective laser melting offer unique capabilities in the manufacture of geometrically-complex metal components, but online quality assurance and process control still remain major challenges. In this paper, a low-coherence interferometric imaging technique, termed inline coherent imaging (ICI), is coaxially integrated into the selective laser melting process to monitor melt pool morphology changes and stability at 200 kHz. Single track processing and online monitoring of 316 L stainless steel powder were carried out under a range of process parameters: 40-320 W laser powers; 50-600 mm/s scan speeds; 50-500 \u03bcm layer thicknesses; and in supported and unsupported local build environments. Galvanometer-based scanning of the imaging spot relative to the melt pool allowed capture of the geometrical profile of the melt pool and environment undetectable by existing thermal-based imaging systems. Exploiting the high-speed imaging rate, time-resolved ICI measurements demonstrate that melt pool fluctuations strongly influence final track quality. Process defects resulting from poor parameter regimes are detected and characteristic fault signatures are identified.", "author" : [ { "dropping-particle" : "", "family" : "Kanko", "given" : "Jordan A.", "non-dropping-particle" : "", "parse-names" : false, "suffix" : "" }, { "dropping-particle" : "", "family" : "Sibley", "given" : "Allison P.", "non-dropping-particle" : "", "parse-names" : false, "suffix" : "" }, { "dropping-particle" : "", "family" : "Fraser", "given" : "James M.", "non-dropping-particle" : "", "parse-names" : false, "suffix" : "" } ], "container-title" : "Journal of Materials Processing Technology", "id" : "ITEM-1", "issued" : { "date-parts" : [ [ "2016" ] ] }, "page" : "488-500", "publisher" : "Elsevier B.V.", "title" : "In situ morphology-based defect detection of selective laser melting through inline coherent imaging", "type" : "article-journal", "volume" : "231" }, "uris" : [ "http://www.mendeley.com/documents/?uuid=88d26815-f8c3-4a11-b821-678a49c3be38" ] }, { "id" : "ITEM-2", "itemData" : { "DOI" : "10.1016/j.actamat.2016.05.017", "ISBN" : "1359-6454", "ISSN" : "13596454", "author" : [ { "dropping-particle" : "", "family" : "Matthews", "given" : "Manyalibo J.", "non-dropping-particle" : "", "parse-names" : false, "suffix" : "" }, { "dropping-particle" : "", "family" : "Guss", "given" : "Gabe", "non-dropping-particle" : "", "parse-names" : false, "suffix" : "" }, { "dropping-particle" : "", "family" : "Khairallah", "given" : "Saad A.", "non-dropping-particle" : "", "parse-names" : false, "suffix" : "" }, { "dropping-particle" : "", "family" : "Rubenchik", "given" : "Alexander M.", "non-dropping-particle" : "", "parse-names" : false, "suffix" : "" }, { "dropping-particle" : "", "family" : "Depond", "given" : "Philip J.", "non-dropping-particle" : "", "parse-names" : false, "suffix" : "" }, { "dropping-particle" : "", "family" : "King", "given" : "Wayne E.", "non-dropping-particle" : "", "parse-names" : false, "suffix" : "" } ], "container-title" : "Acta Materialia", "id" : "ITEM-2", "issued" : { "date-parts" : [ [ "2016" ] ] }, "page" : "33-42", "publisher" : "Elsevier Ltd", "title" : "Denudation of metal powder layers in laser powder bed fusion processes", "type" : "article-journal", "volume" : "114" }, "uris" : [ "http://www.mendeley.com/documents/?uuid=d3d89d2a-eaed-4bd4-bc1a-2a0a657c3bae" ] }, { "id" : "ITEM-3", "itemData" : { "DOI" : "10.1016/j.actamat.2016.02.014", "ISBN" : "9780874216561", "ISSN" : "13596454", "PMID" : "15003161", "abstract" : "This study demonstrates the significant effect of the recoil pressure and Marangoni convection in laser powder bed fusion (L-PBF) of 316L stainless steel. A three-dimensional high fidelity powder-scale model reveals how the strong dynamical melt flow generates pore defects, material spattering (sparking), and denudation zones. The melt track is divided into three sections: a topological depression, a transition and a tail region, each being the location of specific physical effects. The inclusion of laser ray-tracing energy deposition in the powder-scale model improves over traditional volumetric energy deposition. It enables partial particle melting, which impacts pore defects in the denudation zone. Different pore formation mechanisms are observed at the edge of a scan track, at the melt pool bottom (during collapse of the pool depression), and at the end of the melt track (during laser power ramp down). Remedies to these undesirable pores are discussed. The results are validated against the experiments and the sensitivity to laser absorptivity is discussed.", "author" : [ { "dropping-particle" : "", "family" : "Khairallah", "given" : "Saad A.", "non-dropping-particle" : "", "parse-names" : false, "suffix" : "" }, { "dropping-particle" : "", "family" : "Anderson", "given" : "Andrew T.", "non-dropping-particle" : "", "parse-names" : false, "suffix" : "" }, { "dropping-particle" : "", "family" : "Rubenchik", "given" : "Alexander", "non-dropping-particle" : "", "parse-names" : false, "suffix" : "" }, { "dropping-particle" : "", "family" : "King", "given" : "Wayne E.", "non-dropping-particle" : "", "parse-names" : false, "suffix" : "" } ], "container-title" : "Acta Materialia", "id" : "ITEM-3", "issue" : "0", "issued" : { "date-parts" : [ [ "2016" ] ] }, "page" : "36-45", "title" : "Laser powder-bed fusion additive manufacturing: Physics of complex melt flow and formation mechanisms of pores, spatter, and denudation zones", "type" : "article-journal", "volume" : "108" }, "uris" : [ "http://www.mendeley.com/documents/?uuid=83bd657d-cd2c-309e-bb25-104005d1e40b" ] } ], "mendeley" : { "formattedCitation" : "[107], [122], [125]", "manualFormatting" : "107,122,125", "plainTextFormattedCitation" : "[107], [122], [125]", "previouslyFormattedCitation" : "[107], [122], [125]" }, "properties" : { "noteIndex" : 0 }, "schema" : "https://github.com/citation-style-language/schema/raw/master/csl-citation.json" }</w:instrText>
      </w:r>
      <w:r w:rsidR="007021C7" w:rsidRPr="001B7D74">
        <w:rPr>
          <w:rFonts w:ascii="Times New Roman" w:hAnsi="Times New Roman" w:cs="Times New Roman"/>
          <w:color w:val="000000" w:themeColor="text1"/>
          <w:sz w:val="24"/>
          <w:szCs w:val="24"/>
          <w:vertAlign w:val="superscript"/>
        </w:rPr>
        <w:fldChar w:fldCharType="separate"/>
      </w:r>
      <w:r w:rsidR="00CB5B27" w:rsidRPr="001B7D74">
        <w:rPr>
          <w:rFonts w:ascii="Times New Roman" w:hAnsi="Times New Roman" w:cs="Times New Roman"/>
          <w:noProof/>
          <w:color w:val="000000" w:themeColor="text1"/>
          <w:sz w:val="24"/>
          <w:szCs w:val="24"/>
          <w:vertAlign w:val="superscript"/>
        </w:rPr>
        <w:t>107,122,125</w:t>
      </w:r>
      <w:r w:rsidR="007021C7" w:rsidRPr="001B7D74">
        <w:rPr>
          <w:rFonts w:ascii="Times New Roman" w:hAnsi="Times New Roman" w:cs="Times New Roman"/>
          <w:color w:val="000000" w:themeColor="text1"/>
          <w:sz w:val="24"/>
          <w:szCs w:val="24"/>
          <w:vertAlign w:val="superscript"/>
        </w:rPr>
        <w:fldChar w:fldCharType="end"/>
      </w:r>
      <w:r w:rsidRPr="001B7D74">
        <w:rPr>
          <w:rFonts w:ascii="Times New Roman" w:hAnsi="Times New Roman" w:cs="Times New Roman"/>
          <w:color w:val="000000" w:themeColor="text1"/>
          <w:sz w:val="24"/>
          <w:szCs w:val="24"/>
          <w:vertAlign w:val="superscript"/>
        </w:rPr>
        <w:t xml:space="preserve">  </w:t>
      </w:r>
      <w:r w:rsidRPr="001B7D74">
        <w:rPr>
          <w:rFonts w:ascii="Times New Roman" w:hAnsi="Times New Roman" w:cs="Times New Roman"/>
          <w:sz w:val="24"/>
          <w:szCs w:val="24"/>
        </w:rPr>
        <w:t>[Figure 2 near here].</w:t>
      </w:r>
    </w:p>
    <w:p w14:paraId="77FC9AE3" w14:textId="77777777" w:rsidR="00561843" w:rsidRPr="001B7D74" w:rsidRDefault="00561843" w:rsidP="00561843">
      <w:pPr>
        <w:spacing w:after="0" w:line="480" w:lineRule="auto"/>
        <w:jc w:val="both"/>
        <w:rPr>
          <w:rFonts w:ascii="Times New Roman" w:hAnsi="Times New Roman" w:cs="Times New Roman"/>
          <w:color w:val="000000" w:themeColor="text1"/>
          <w:sz w:val="24"/>
          <w:szCs w:val="24"/>
        </w:rPr>
      </w:pPr>
    </w:p>
    <w:p w14:paraId="0CCEA769" w14:textId="2FBF39BF" w:rsidR="00561843" w:rsidRPr="001B7D74" w:rsidRDefault="001B6CB9" w:rsidP="000410A2">
      <w:pPr>
        <w:spacing w:after="0" w:line="480" w:lineRule="auto"/>
        <w:jc w:val="both"/>
      </w:pPr>
      <w:r w:rsidRPr="001B7D74">
        <w:rPr>
          <w:rFonts w:ascii="Times New Roman" w:hAnsi="Times New Roman" w:cs="Times New Roman"/>
          <w:color w:val="000000" w:themeColor="text1"/>
          <w:sz w:val="24"/>
          <w:szCs w:val="24"/>
        </w:rPr>
        <w:t>Up to now</w:t>
      </w:r>
      <w:r w:rsidR="00D701F3" w:rsidRPr="001B7D74">
        <w:rPr>
          <w:rFonts w:ascii="Times New Roman" w:hAnsi="Times New Roman" w:cs="Times New Roman"/>
          <w:color w:val="000000" w:themeColor="text1"/>
          <w:sz w:val="24"/>
          <w:szCs w:val="24"/>
        </w:rPr>
        <w:t>, only a limited research has been conducted to determine the influence of process</w:t>
      </w:r>
      <w:r w:rsidR="007021C7" w:rsidRPr="001B7D74">
        <w:rPr>
          <w:rFonts w:ascii="Times New Roman" w:hAnsi="Times New Roman" w:cs="Times New Roman"/>
          <w:color w:val="000000" w:themeColor="text1"/>
          <w:sz w:val="24"/>
          <w:szCs w:val="24"/>
        </w:rPr>
        <w:t>ing</w:t>
      </w:r>
      <w:r w:rsidR="00D701F3" w:rsidRPr="001B7D74">
        <w:rPr>
          <w:rFonts w:ascii="Times New Roman" w:hAnsi="Times New Roman" w:cs="Times New Roman"/>
          <w:color w:val="000000" w:themeColor="text1"/>
          <w:sz w:val="24"/>
          <w:szCs w:val="24"/>
        </w:rPr>
        <w:t xml:space="preserve"> parameters </w:t>
      </w:r>
      <w:r w:rsidR="00F56F90" w:rsidRPr="001B7D74">
        <w:rPr>
          <w:rFonts w:ascii="Times New Roman" w:hAnsi="Times New Roman" w:cs="Times New Roman"/>
          <w:color w:val="000000" w:themeColor="text1"/>
          <w:sz w:val="24"/>
          <w:szCs w:val="24"/>
        </w:rPr>
        <w:t>on the formation of DZ</w:t>
      </w:r>
      <w:r w:rsidR="00D701F3" w:rsidRPr="001B7D74">
        <w:rPr>
          <w:rFonts w:ascii="Times New Roman" w:hAnsi="Times New Roman" w:cs="Times New Roman"/>
          <w:color w:val="000000" w:themeColor="text1"/>
          <w:sz w:val="24"/>
          <w:szCs w:val="24"/>
        </w:rPr>
        <w:t>.</w:t>
      </w:r>
      <w:r w:rsidR="00BE0A02" w:rsidRPr="001B7D74">
        <w:rPr>
          <w:rFonts w:ascii="Times New Roman" w:hAnsi="Times New Roman" w:cs="Times New Roman"/>
          <w:color w:val="000000" w:themeColor="text1"/>
          <w:sz w:val="24"/>
          <w:szCs w:val="24"/>
        </w:rPr>
        <w:t xml:space="preserve"> For example, </w:t>
      </w:r>
      <w:proofErr w:type="spellStart"/>
      <w:r w:rsidR="00BE0A02" w:rsidRPr="001B7D74">
        <w:rPr>
          <w:rFonts w:ascii="Times New Roman" w:hAnsi="Times New Roman" w:cs="Times New Roman"/>
          <w:color w:val="000000" w:themeColor="text1"/>
          <w:sz w:val="24"/>
          <w:szCs w:val="24"/>
        </w:rPr>
        <w:t>Yadroitsev</w:t>
      </w:r>
      <w:proofErr w:type="spellEnd"/>
      <w:r w:rsidR="00BE0A02" w:rsidRPr="001B7D74">
        <w:rPr>
          <w:rFonts w:ascii="Times New Roman" w:hAnsi="Times New Roman" w:cs="Times New Roman"/>
          <w:color w:val="000000" w:themeColor="text1"/>
          <w:sz w:val="24"/>
          <w:szCs w:val="24"/>
        </w:rPr>
        <w:t xml:space="preserve"> et al.</w:t>
      </w:r>
      <w:r w:rsidR="006F4CE6" w:rsidRPr="001B7D74">
        <w:rPr>
          <w:rFonts w:ascii="Times New Roman" w:hAnsi="Times New Roman" w:cs="Times New Roman"/>
          <w:color w:val="000000" w:themeColor="text1"/>
          <w:sz w:val="24"/>
          <w:szCs w:val="24"/>
        </w:rPr>
        <w:t xml:space="preserve"> </w:t>
      </w:r>
      <w:r w:rsidR="00D701F3" w:rsidRPr="001B7D74">
        <w:rPr>
          <w:rFonts w:ascii="Times New Roman" w:hAnsi="Times New Roman" w:cs="Times New Roman"/>
          <w:color w:val="000000" w:themeColor="text1"/>
          <w:sz w:val="24"/>
          <w:szCs w:val="24"/>
          <w:vertAlign w:val="superscript"/>
        </w:rPr>
        <w:fldChar w:fldCharType="begin" w:fldLock="1"/>
      </w:r>
      <w:r w:rsidR="00155F8F" w:rsidRPr="001B7D74">
        <w:rPr>
          <w:rFonts w:ascii="Times New Roman" w:hAnsi="Times New Roman" w:cs="Times New Roman"/>
          <w:color w:val="000000" w:themeColor="text1"/>
          <w:sz w:val="24"/>
          <w:szCs w:val="24"/>
          <w:vertAlign w:val="superscript"/>
        </w:rPr>
        <w:instrText>ADDIN CSL_CITATION { "citationItems" : [ { "id" : "ITEM-1", "itemData" : { "DOI" : "10.2351/1.4811838", "ISBN" : "1042-346X; 1938-1387", "ISSN" : "1042346X", "abstract" : "Selective laser melting (SLM) is a powder-based additive manufacturing capable to produce parts layer-by-layer from a 3D computer-aided design model. Currently, there is a growing interest in industry for applying this technology for generating objects with high geometrical complexity. To introduce SLM process into industry for manufacturing real components, excellent mechanical properties and high functionality of final product must be achieved. Properties of the manufactured parts depend strongly on each single laser-melted track and each single layer, as well as the strength of the connections between them. In this study, effects of the processing parameters such as hatch distance, layer thickness, laser power, scanning speed on surface morphology, and surface texturing are analyzed.", "author" : [ { "dropping-particle" : "", "family" : "Yadroitsev", "given" : "I", "non-dropping-particle" : "", "parse-names" : false, "suffix" : "" }, { "dropping-particle" : "", "family" : "Bertrand", "given" : "Ph", "non-dropping-particle" : "", "parse-names" : false, "suffix" : "" } ], "container-title" : "Journal of Laser Applications", "id" : "ITEM-1", "issue" : "5", "issued" : { "date-parts" : [ [ "2013" ] ] }, "page" : "1-7", "title" : "Use of track/layer morphology to develop functional parts by selective laser melting", "type" : "article-journal", "volume" : "25" }, "uris" : [ "http://www.mendeley.com/documents/?uuid=ef50eee1-ecc6-493c-8630-5bb6dd418cf1" ] } ], "mendeley" : { "formattedCitation" : "[126]", "manualFormatting" : "126", "plainTextFormattedCitation" : "[126]", "previouslyFormattedCitation" : "[126]" }, "properties" : { "noteIndex" : 0 }, "schema" : "https://github.com/citation-style-language/schema/raw/master/csl-citation.json" }</w:instrText>
      </w:r>
      <w:r w:rsidR="00D701F3" w:rsidRPr="001B7D74">
        <w:rPr>
          <w:rFonts w:ascii="Times New Roman" w:hAnsi="Times New Roman" w:cs="Times New Roman"/>
          <w:color w:val="000000" w:themeColor="text1"/>
          <w:sz w:val="24"/>
          <w:szCs w:val="24"/>
          <w:vertAlign w:val="superscript"/>
        </w:rPr>
        <w:fldChar w:fldCharType="separate"/>
      </w:r>
      <w:r w:rsidR="00CB5B27" w:rsidRPr="001B7D74">
        <w:rPr>
          <w:rFonts w:ascii="Times New Roman" w:hAnsi="Times New Roman" w:cs="Times New Roman"/>
          <w:noProof/>
          <w:color w:val="000000" w:themeColor="text1"/>
          <w:sz w:val="24"/>
          <w:szCs w:val="24"/>
          <w:vertAlign w:val="superscript"/>
        </w:rPr>
        <w:t>126</w:t>
      </w:r>
      <w:r w:rsidR="00D701F3" w:rsidRPr="001B7D74">
        <w:rPr>
          <w:rFonts w:ascii="Times New Roman" w:hAnsi="Times New Roman" w:cs="Times New Roman"/>
          <w:color w:val="000000" w:themeColor="text1"/>
          <w:sz w:val="24"/>
          <w:szCs w:val="24"/>
          <w:vertAlign w:val="superscript"/>
        </w:rPr>
        <w:fldChar w:fldCharType="end"/>
      </w:r>
      <w:r w:rsidR="00D701F3" w:rsidRPr="001B7D74">
        <w:rPr>
          <w:rFonts w:ascii="Times New Roman" w:hAnsi="Times New Roman" w:cs="Times New Roman"/>
          <w:color w:val="000000" w:themeColor="text1"/>
          <w:sz w:val="24"/>
          <w:szCs w:val="24"/>
          <w:vertAlign w:val="superscript"/>
        </w:rPr>
        <w:t xml:space="preserve"> </w:t>
      </w:r>
      <w:r w:rsidR="00D701F3" w:rsidRPr="001B7D74">
        <w:rPr>
          <w:rFonts w:ascii="Times New Roman" w:hAnsi="Times New Roman" w:cs="Times New Roman"/>
          <w:color w:val="000000" w:themeColor="text1"/>
          <w:sz w:val="24"/>
          <w:szCs w:val="24"/>
        </w:rPr>
        <w:t xml:space="preserve">found that DZ reduces the height of scan tracks after each layer scan in SLM of stainless steel, but it could be controlled by varying scan line spacing, </w:t>
      </w:r>
      <w:r w:rsidR="00D701F3" w:rsidRPr="001B7D74">
        <w:rPr>
          <w:rFonts w:ascii="Times New Roman" w:hAnsi="Times New Roman" w:cs="Times New Roman"/>
          <w:i/>
          <w:color w:val="000000" w:themeColor="text1"/>
          <w:sz w:val="24"/>
          <w:szCs w:val="24"/>
        </w:rPr>
        <w:t>h</w:t>
      </w:r>
      <w:r w:rsidR="00D701F3" w:rsidRPr="001B7D74">
        <w:rPr>
          <w:rFonts w:ascii="Times New Roman" w:hAnsi="Times New Roman" w:cs="Times New Roman"/>
          <w:color w:val="000000" w:themeColor="text1"/>
          <w:sz w:val="24"/>
          <w:szCs w:val="24"/>
        </w:rPr>
        <w:t>. On the other hand, Cooper</w:t>
      </w:r>
      <w:r w:rsidR="006F4CE6" w:rsidRPr="001B7D74">
        <w:rPr>
          <w:rFonts w:ascii="Times New Roman" w:hAnsi="Times New Roman" w:cs="Times New Roman"/>
          <w:color w:val="000000" w:themeColor="text1"/>
          <w:sz w:val="24"/>
          <w:szCs w:val="24"/>
        </w:rPr>
        <w:t xml:space="preserve"> </w:t>
      </w:r>
      <w:r w:rsidR="00D701F3" w:rsidRPr="001B7D74">
        <w:rPr>
          <w:rFonts w:ascii="Times New Roman" w:hAnsi="Times New Roman" w:cs="Times New Roman"/>
          <w:color w:val="000000" w:themeColor="text1"/>
          <w:sz w:val="24"/>
          <w:szCs w:val="24"/>
          <w:vertAlign w:val="superscript"/>
        </w:rPr>
        <w:fldChar w:fldCharType="begin" w:fldLock="1"/>
      </w:r>
      <w:r w:rsidR="00155F8F" w:rsidRPr="001B7D74">
        <w:rPr>
          <w:rFonts w:ascii="Times New Roman" w:hAnsi="Times New Roman" w:cs="Times New Roman"/>
          <w:color w:val="000000" w:themeColor="text1"/>
          <w:sz w:val="24"/>
          <w:szCs w:val="24"/>
          <w:vertAlign w:val="superscript"/>
        </w:rPr>
        <w:instrText>ADDIN CSL_CITATION { "citationItems" : [ { "id" : "ITEM-1", "itemData" : { "abstract" : "The deposition rate of Additive Manufacture (AM) processes are a significant factor for the economic production of metallic materials by AM. Higher deposition rates must be achieved if the technology as a whole and nickel alloys in particular are to be more widely adopted within industry. This thesis investigates the potential of two techniques, high power (&gt;1kW) laser beams within a powder bed laser melting (LM) configuration and Plasma Transferred Arc Welding (PTAW) using a wire fed approach for the deposition of Inconel 625, a widely used nickel superalloy. The processing parameters required for stable deposition of material in both single welds and multiple layers was determined, and the deposited material characterised. High deposition rate powder bed LM using 500\u00b5m layer thicknesses was conducted and a process stability map for single welds was characterised. Multi-layer multi-weld samples achieved an acceptable relative material density of 99.8%, using a reduction in laser power with increasing height as a thermal control strategy to achieve a deposition rate of 0.023cc/s, an order of magnitude increase in productivity over existing low deposition rate powder bed LM (0.0036cc/s). Deposition at 500\u00b5m layers was found to impart a secondary alignment to the microstructure due to a lower ratio of beam diameter vs. layer thickness, thus conductive cooling into previously deposited weld tracks within the same layer becomes significant. PTAW deposition of Inconel 625 was investigated and a process map characterising single bead on plate experiments has been compiled and presented. Deposition strategies for multi-layer, multi-weld features have also been investigated and the importance of thermal control due to thermal isolation from the substrate shown. PTAW deposited material has been characterised by tensile testing at elevated temperatures using both conventional tensile tests and by electrical resistance heating of specimens using a Gleeble thermo- mechanical simulator, validating the novel use of infra-red thermography to measure the thermal gauge length. In addition to a need for increased deposition rate, the limits of material performance in AM with respect to nickel alloys are currently constrained by superalloy related weldability and cracking problems. The work presented in this thesis examines the potential for production of an Inconel 625 based Metal Matrix Composite, which may offer benefits to material properties. Candidate ceramic reinfo\u2026", "author" : [ { "dropping-particle" : "", "family" : "Cooper", "given" : "David Edward", "non-dropping-particle" : "", "parse-names" : false, "suffix" : "" } ], "id" : "ITEM-1", "issued" : { "date-parts" : [ [ "2016" ] ] }, "number-of-pages" : "1-404", "publisher" : "University of Warwick", "title" : "The High Deposition Rate Additive Manufacture of Nickel Superalloys and Metal Matrix Composites", "type" : "thesis" }, "uris" : [ "http://www.mendeley.com/documents/?uuid=0bb5959b-b5b9-4914-8fa4-ae9203eda1fc" ] } ], "mendeley" : { "formattedCitation" : "[127]", "manualFormatting" : "127", "plainTextFormattedCitation" : "[127]", "previouslyFormattedCitation" : "[127]" }, "properties" : { "noteIndex" : 0 }, "schema" : "https://github.com/citation-style-language/schema/raw/master/csl-citation.json" }</w:instrText>
      </w:r>
      <w:r w:rsidR="00D701F3" w:rsidRPr="001B7D74">
        <w:rPr>
          <w:rFonts w:ascii="Times New Roman" w:hAnsi="Times New Roman" w:cs="Times New Roman"/>
          <w:color w:val="000000" w:themeColor="text1"/>
          <w:sz w:val="24"/>
          <w:szCs w:val="24"/>
          <w:vertAlign w:val="superscript"/>
        </w:rPr>
        <w:fldChar w:fldCharType="separate"/>
      </w:r>
      <w:r w:rsidR="00CB5B27" w:rsidRPr="001B7D74">
        <w:rPr>
          <w:rFonts w:ascii="Times New Roman" w:hAnsi="Times New Roman" w:cs="Times New Roman"/>
          <w:noProof/>
          <w:color w:val="000000" w:themeColor="text1"/>
          <w:sz w:val="24"/>
          <w:szCs w:val="24"/>
          <w:vertAlign w:val="superscript"/>
        </w:rPr>
        <w:t>127</w:t>
      </w:r>
      <w:r w:rsidR="00D701F3" w:rsidRPr="001B7D74">
        <w:rPr>
          <w:rFonts w:ascii="Times New Roman" w:hAnsi="Times New Roman" w:cs="Times New Roman"/>
          <w:color w:val="000000" w:themeColor="text1"/>
          <w:sz w:val="24"/>
          <w:szCs w:val="24"/>
          <w:vertAlign w:val="superscript"/>
        </w:rPr>
        <w:fldChar w:fldCharType="end"/>
      </w:r>
      <w:r w:rsidR="00D701F3" w:rsidRPr="001B7D74">
        <w:rPr>
          <w:rFonts w:ascii="Times New Roman" w:hAnsi="Times New Roman" w:cs="Times New Roman"/>
          <w:color w:val="000000" w:themeColor="text1"/>
          <w:sz w:val="24"/>
          <w:szCs w:val="24"/>
        </w:rPr>
        <w:t xml:space="preserve"> observed increase in the height of scan tracks </w:t>
      </w:r>
      <w:r w:rsidR="00E76635" w:rsidRPr="001B7D74">
        <w:rPr>
          <w:rFonts w:ascii="Times New Roman" w:hAnsi="Times New Roman" w:cs="Times New Roman"/>
          <w:color w:val="000000" w:themeColor="text1"/>
          <w:sz w:val="24"/>
          <w:szCs w:val="24"/>
        </w:rPr>
        <w:t xml:space="preserve">instead </w:t>
      </w:r>
      <w:r w:rsidR="00D701F3" w:rsidRPr="001B7D74">
        <w:rPr>
          <w:rFonts w:ascii="Times New Roman" w:hAnsi="Times New Roman" w:cs="Times New Roman"/>
          <w:color w:val="000000" w:themeColor="text1"/>
          <w:sz w:val="24"/>
          <w:szCs w:val="24"/>
        </w:rPr>
        <w:t xml:space="preserve">when processing Ni </w:t>
      </w:r>
      <w:proofErr w:type="spellStart"/>
      <w:r w:rsidR="00D701F3" w:rsidRPr="001B7D74">
        <w:rPr>
          <w:rFonts w:ascii="Times New Roman" w:hAnsi="Times New Roman" w:cs="Times New Roman"/>
          <w:color w:val="000000" w:themeColor="text1"/>
          <w:sz w:val="24"/>
          <w:szCs w:val="24"/>
        </w:rPr>
        <w:t>superalloys</w:t>
      </w:r>
      <w:proofErr w:type="spellEnd"/>
      <w:r w:rsidR="00D701F3" w:rsidRPr="001B7D74">
        <w:rPr>
          <w:rFonts w:ascii="Times New Roman" w:hAnsi="Times New Roman" w:cs="Times New Roman"/>
          <w:color w:val="000000" w:themeColor="text1"/>
          <w:sz w:val="24"/>
          <w:szCs w:val="24"/>
        </w:rPr>
        <w:t xml:space="preserve"> and MMCs</w:t>
      </w:r>
      <w:r w:rsidR="00E76635" w:rsidRPr="001B7D74">
        <w:rPr>
          <w:rFonts w:ascii="Times New Roman" w:hAnsi="Times New Roman" w:cs="Times New Roman"/>
          <w:color w:val="000000" w:themeColor="text1"/>
          <w:sz w:val="24"/>
          <w:szCs w:val="24"/>
        </w:rPr>
        <w:t>. This is the result of the entrapped powder particles in the gas flow being absorbed into the molten pool, thus increasing height</w:t>
      </w:r>
      <w:r w:rsidR="00D701F3" w:rsidRPr="001B7D74">
        <w:rPr>
          <w:rFonts w:ascii="Times New Roman" w:hAnsi="Times New Roman" w:cs="Times New Roman"/>
          <w:color w:val="000000" w:themeColor="text1"/>
          <w:sz w:val="24"/>
          <w:szCs w:val="24"/>
        </w:rPr>
        <w:t xml:space="preserve"> of the scan tracks instead of reducing it. These conflicting observations may be caused by a number of factors including energy density, gas pressure in the build chamber as well as feedstock material properties.</w:t>
      </w:r>
      <w:r w:rsidR="006F4CE6" w:rsidRPr="001B7D74">
        <w:rPr>
          <w:rFonts w:ascii="Times New Roman" w:hAnsi="Times New Roman" w:cs="Times New Roman"/>
          <w:color w:val="000000" w:themeColor="text1"/>
          <w:sz w:val="24"/>
          <w:szCs w:val="24"/>
        </w:rPr>
        <w:t xml:space="preserve"> </w:t>
      </w:r>
      <w:r w:rsidR="00D701F3" w:rsidRPr="001B7D74">
        <w:rPr>
          <w:rFonts w:ascii="Times New Roman" w:hAnsi="Times New Roman" w:cs="Times New Roman"/>
          <w:color w:val="000000" w:themeColor="text1"/>
          <w:sz w:val="24"/>
          <w:szCs w:val="24"/>
          <w:vertAlign w:val="superscript"/>
        </w:rPr>
        <w:fldChar w:fldCharType="begin" w:fldLock="1"/>
      </w:r>
      <w:r w:rsidR="00155F8F" w:rsidRPr="001B7D74">
        <w:rPr>
          <w:rFonts w:ascii="Times New Roman" w:hAnsi="Times New Roman" w:cs="Times New Roman"/>
          <w:color w:val="000000" w:themeColor="text1"/>
          <w:sz w:val="24"/>
          <w:szCs w:val="24"/>
          <w:vertAlign w:val="superscript"/>
        </w:rPr>
        <w:instrText>ADDIN CSL_CITATION { "citationItems" : [ { "id" : "ITEM-1", "itemData" : { "DOI" : "10.1016/j.actamat.2016.05.017", "ISBN" : "1359-6454", "ISSN" : "13596454", "author" : [ { "dropping-particle" : "", "family" : "Matthews", "given" : "Manyalibo J.", "non-dropping-particle" : "", "parse-names" : false, "suffix" : "" }, { "dropping-particle" : "", "family" : "Guss", "given" : "Gabe", "non-dropping-particle" : "", "parse-names" : false, "suffix" : "" }, { "dropping-particle" : "", "family" : "Khairallah", "given" : "Saad A.", "non-dropping-particle" : "", "parse-names" : false, "suffix" : "" }, { "dropping-particle" : "", "family" : "Rubenchik", "given" : "Alexander M.", "non-dropping-particle" : "", "parse-names" : false, "suffix" : "" }, { "dropping-particle" : "", "family" : "Depond", "given" : "Philip J.", "non-dropping-particle" : "", "parse-names" : false, "suffix" : "" }, { "dropping-particle" : "", "family" : "King", "given" : "Wayne E.", "non-dropping-particle" : "", "parse-names" : false, "suffix" : "" } ], "container-title" : "Acta Materialia", "id" : "ITEM-1", "issued" : { "date-parts" : [ [ "2016" ] ] }, "page" : "33-42", "publisher" : "Elsevier Ltd", "title" : "Denudation of metal powder layers in laser powder bed fusion processes", "type" : "article-journal", "volume" : "114" }, "uris" : [ "http://www.mendeley.com/documents/?uuid=d3d89d2a-eaed-4bd4-bc1a-2a0a657c3bae" ] }, { "id" : "ITEM-2", "itemData" : { "DOI" : "10.1016/j.phpro.2011.03.034", "ISBN" : "1875-3892", "ISSN" : "18753884", "abstract" : "Selective Laser Melting (SLM) is a powder-based additive manufacturing capable to produce parts layer-by-layer from a 3D CAD model. Currently there is a growing interest in industry for applying this technology for generating objects with high geometrical complexity. To introduce SLM process into industry for manufacturing real components, high mechanical properties of final product must be achieved. Properties of the manufactured parts depend strongly on each single laser-melted track and each single layer, as well as the strength of the connections between them. In this study, effects of the processing parameters such as hatch distance on surface morphology are analyzed. \u00a9 2011 Published by Elsevier Ltd.", "author" : [ { "dropping-particle" : "", "family" : "Yadroitsev", "given" : "I.", "non-dropping-particle" : "", "parse-names" : false, "suffix" : "" }, { "dropping-particle" : "", "family" : "Smurov", "given" : "I.", "non-dropping-particle" : "", "parse-names" : false, "suffix" : "" } ], "container-title" : "Physics Procedia", "id" : "ITEM-2", "issued" : { "date-parts" : [ [ "2011" ] ] }, "page" : "264-270", "title" : "Surface morphology in selective laser melting of metal powders", "type" : "article-journal", "volume" : "12" }, "uris" : [ "http://www.mendeley.com/documents/?uuid=6c9e744f-fd39-4f42-b344-7f78543e9d94" ] } ], "mendeley" : { "formattedCitation" : "[122], [128]", "manualFormatting" : "122,128", "plainTextFormattedCitation" : "[122], [128]", "previouslyFormattedCitation" : "[122], [128]" }, "properties" : { "noteIndex" : 0 }, "schema" : "https://github.com/citation-style-language/schema/raw/master/csl-citation.json" }</w:instrText>
      </w:r>
      <w:r w:rsidR="00D701F3" w:rsidRPr="001B7D74">
        <w:rPr>
          <w:rFonts w:ascii="Times New Roman" w:hAnsi="Times New Roman" w:cs="Times New Roman"/>
          <w:color w:val="000000" w:themeColor="text1"/>
          <w:sz w:val="24"/>
          <w:szCs w:val="24"/>
          <w:vertAlign w:val="superscript"/>
        </w:rPr>
        <w:fldChar w:fldCharType="separate"/>
      </w:r>
      <w:r w:rsidR="00CB5B27" w:rsidRPr="001B7D74">
        <w:rPr>
          <w:rFonts w:ascii="Times New Roman" w:hAnsi="Times New Roman" w:cs="Times New Roman"/>
          <w:noProof/>
          <w:color w:val="000000" w:themeColor="text1"/>
          <w:sz w:val="24"/>
          <w:szCs w:val="24"/>
          <w:vertAlign w:val="superscript"/>
        </w:rPr>
        <w:t>122,128</w:t>
      </w:r>
      <w:r w:rsidR="00D701F3" w:rsidRPr="001B7D74">
        <w:rPr>
          <w:rFonts w:ascii="Times New Roman" w:hAnsi="Times New Roman" w:cs="Times New Roman"/>
          <w:color w:val="000000" w:themeColor="text1"/>
          <w:sz w:val="24"/>
          <w:szCs w:val="24"/>
          <w:vertAlign w:val="superscript"/>
        </w:rPr>
        <w:fldChar w:fldCharType="end"/>
      </w:r>
      <w:r w:rsidR="00D701F3" w:rsidRPr="001B7D74">
        <w:rPr>
          <w:rFonts w:ascii="Times New Roman" w:hAnsi="Times New Roman" w:cs="Times New Roman"/>
          <w:color w:val="000000" w:themeColor="text1"/>
          <w:sz w:val="24"/>
          <w:szCs w:val="24"/>
        </w:rPr>
        <w:t xml:space="preserve"> Further investigations need to be carried out to clarify the influence of various processing parameters on the denudation phenomenon, and hence on the quality of the fabricated metal parts. </w:t>
      </w:r>
    </w:p>
    <w:p w14:paraId="6EF90FE7" w14:textId="77777777" w:rsidR="00561843" w:rsidRPr="001B7D74" w:rsidRDefault="00561843" w:rsidP="000410A2">
      <w:pPr>
        <w:pStyle w:val="Heading3"/>
        <w:spacing w:before="360" w:after="60" w:line="360" w:lineRule="auto"/>
        <w:ind w:right="567"/>
        <w:contextualSpacing/>
        <w:rPr>
          <w:rFonts w:ascii="Times New Roman" w:hAnsi="Times New Roman" w:cs="Times New Roman"/>
          <w:b w:val="0"/>
          <w:i/>
          <w:color w:val="000000" w:themeColor="text1"/>
          <w:sz w:val="24"/>
          <w:szCs w:val="24"/>
        </w:rPr>
      </w:pPr>
      <w:r w:rsidRPr="001B7D74">
        <w:rPr>
          <w:rFonts w:ascii="Times New Roman" w:hAnsi="Times New Roman" w:cs="Times New Roman"/>
          <w:b w:val="0"/>
          <w:i/>
          <w:color w:val="000000" w:themeColor="text1"/>
          <w:sz w:val="24"/>
          <w:szCs w:val="24"/>
        </w:rPr>
        <w:t>Metallurgical defects</w:t>
      </w:r>
    </w:p>
    <w:p w14:paraId="63E409ED" w14:textId="77777777" w:rsidR="00561843" w:rsidRPr="001B7D74" w:rsidRDefault="00561843" w:rsidP="00561843">
      <w:pPr>
        <w:spacing w:after="0" w:line="480" w:lineRule="auto"/>
        <w:jc w:val="both"/>
        <w:rPr>
          <w:rFonts w:ascii="Times New Roman" w:hAnsi="Times New Roman" w:cs="Times New Roman"/>
          <w:color w:val="000000" w:themeColor="text1"/>
          <w:sz w:val="24"/>
          <w:szCs w:val="24"/>
        </w:rPr>
      </w:pPr>
    </w:p>
    <w:p w14:paraId="12C54ECA" w14:textId="217458E3" w:rsidR="00561843" w:rsidRPr="001B7D74" w:rsidRDefault="00F940E4" w:rsidP="001B507A">
      <w:pPr>
        <w:spacing w:after="0" w:line="480" w:lineRule="auto"/>
        <w:jc w:val="both"/>
        <w:rPr>
          <w:rFonts w:ascii="Times New Roman" w:hAnsi="Times New Roman" w:cs="Times New Roman"/>
          <w:sz w:val="24"/>
          <w:szCs w:val="24"/>
          <w:vertAlign w:val="superscript"/>
        </w:rPr>
      </w:pPr>
      <w:r w:rsidRPr="001B7D74">
        <w:rPr>
          <w:rFonts w:ascii="Times New Roman" w:hAnsi="Times New Roman" w:cs="Times New Roman"/>
          <w:sz w:val="24"/>
          <w:szCs w:val="24"/>
        </w:rPr>
        <w:t>Porosity and balling</w:t>
      </w:r>
      <w:r w:rsidR="00561843" w:rsidRPr="001B7D74">
        <w:rPr>
          <w:rFonts w:ascii="Times New Roman" w:hAnsi="Times New Roman" w:cs="Times New Roman"/>
          <w:sz w:val="24"/>
          <w:szCs w:val="24"/>
        </w:rPr>
        <w:t xml:space="preserve"> are two major metallurgical defects which occur due to non-optimum energy density values in metallic AM parts. These defects significantly reduce the resultant mechanical properties such as yield and tensile strengths, and </w:t>
      </w:r>
      <w:proofErr w:type="spellStart"/>
      <w:r w:rsidR="00561843" w:rsidRPr="001B7D74">
        <w:rPr>
          <w:rFonts w:ascii="Times New Roman" w:hAnsi="Times New Roman" w:cs="Times New Roman"/>
          <w:sz w:val="24"/>
          <w:szCs w:val="24"/>
        </w:rPr>
        <w:t>microhardness</w:t>
      </w:r>
      <w:proofErr w:type="spellEnd"/>
      <w:r w:rsidR="00561843" w:rsidRPr="001B7D74">
        <w:rPr>
          <w:rFonts w:ascii="Times New Roman" w:hAnsi="Times New Roman" w:cs="Times New Roman"/>
          <w:sz w:val="24"/>
          <w:szCs w:val="24"/>
        </w:rPr>
        <w:t xml:space="preserve"> required for </w:t>
      </w:r>
      <w:r w:rsidR="00561843" w:rsidRPr="001B7D74">
        <w:rPr>
          <w:rFonts w:ascii="Times New Roman" w:hAnsi="Times New Roman" w:cs="Times New Roman"/>
          <w:sz w:val="24"/>
          <w:szCs w:val="24"/>
        </w:rPr>
        <w:lastRenderedPageBreak/>
        <w:t xml:space="preserve">various applications. Porosity in the final parts </w:t>
      </w:r>
      <w:r w:rsidRPr="001B7D74">
        <w:rPr>
          <w:rFonts w:ascii="Times New Roman" w:hAnsi="Times New Roman" w:cs="Times New Roman"/>
          <w:sz w:val="24"/>
          <w:szCs w:val="24"/>
        </w:rPr>
        <w:t xml:space="preserve">is </w:t>
      </w:r>
      <w:r w:rsidR="00561843" w:rsidRPr="001B7D74">
        <w:rPr>
          <w:rFonts w:ascii="Times New Roman" w:hAnsi="Times New Roman" w:cs="Times New Roman"/>
          <w:sz w:val="24"/>
          <w:szCs w:val="24"/>
        </w:rPr>
        <w:t xml:space="preserve">either gas or porosity-induced as shown in Fig. </w:t>
      </w:r>
      <w:r w:rsidR="00DB4809" w:rsidRPr="001B7D74">
        <w:rPr>
          <w:rFonts w:ascii="Times New Roman" w:hAnsi="Times New Roman" w:cs="Times New Roman"/>
          <w:sz w:val="24"/>
          <w:szCs w:val="24"/>
        </w:rPr>
        <w:t>3.</w:t>
      </w:r>
      <w:r w:rsidR="006F4CE6" w:rsidRPr="001B7D74">
        <w:rPr>
          <w:rFonts w:ascii="Times New Roman" w:hAnsi="Times New Roman" w:cs="Times New Roman"/>
          <w:sz w:val="24"/>
          <w:szCs w:val="24"/>
        </w:rPr>
        <w:t xml:space="preserve"> </w:t>
      </w:r>
      <w:r w:rsidR="005F02BD" w:rsidRPr="001B7D74">
        <w:rPr>
          <w:rFonts w:ascii="Times New Roman" w:hAnsi="Times New Roman" w:cs="Times New Roman"/>
          <w:sz w:val="24"/>
          <w:szCs w:val="24"/>
          <w:vertAlign w:val="superscript"/>
        </w:rPr>
        <w:fldChar w:fldCharType="begin" w:fldLock="1"/>
      </w:r>
      <w:r w:rsidR="00155F8F" w:rsidRPr="001B7D74">
        <w:rPr>
          <w:rFonts w:ascii="Times New Roman" w:hAnsi="Times New Roman" w:cs="Times New Roman"/>
          <w:sz w:val="24"/>
          <w:szCs w:val="24"/>
          <w:vertAlign w:val="superscript"/>
        </w:rPr>
        <w:instrText>ADDIN CSL_CITATION { "citationItems" : [ { "id" : "ITEM-1", "itemData" : { "author" : [ { "dropping-particle" : "", "family" : "Sames", "given" : "W. J.", "non-dropping-particle" : "", "parse-names" : false, "suffix" : "" }, { "dropping-particle" : "", "family" : "Medina", "given" : "F.", "non-dropping-particle" : "", "parse-names" : false, "suffix" : "" }, { "dropping-particle" : "", "family" : "Peter", "given" : "W. H.", "non-dropping-particle" : "", "parse-names" : false, "suffix" : "" }, { "dropping-particle" : "", "family" : "Babu", "given" : "S. S.", "non-dropping-particle" : "", "parse-names" : false, "suffix" : "" }, { "dropping-particle" : "", "family" : "Dehoff", "given" : "R. R.", "non-dropping-particle" : "", "parse-names" : false, "suffix" : "" } ], "container-title" : "8th International Symposium on Superalloy 718 and Derivatives", "id" : "ITEM-1", "issued" : { "date-parts" : [ [ "2014" ] ] }, "page" : "409-423", "publisher" : "Wiley-Blackwell", "publisher-place" : "Pittsburgh", "title" : "Effect of process control and powder quality on IN 718 produced using Electron Beam Melting", "type" : "chapter" }, "uris" : [ "http://www.mendeley.com/documents/?uuid=61d341de-1757-4a85-924c-def70fe8ac43" ] } ], "mendeley" : { "formattedCitation" : "[129]", "manualFormatting" : "129", "plainTextFormattedCitation" : "[129]", "previouslyFormattedCitation" : "[129]" }, "properties" : { "noteIndex" : 0 }, "schema" : "https://github.com/citation-style-language/schema/raw/master/csl-citation.json" }</w:instrText>
      </w:r>
      <w:r w:rsidR="005F02BD" w:rsidRPr="001B7D74">
        <w:rPr>
          <w:rFonts w:ascii="Times New Roman" w:hAnsi="Times New Roman" w:cs="Times New Roman"/>
          <w:sz w:val="24"/>
          <w:szCs w:val="24"/>
          <w:vertAlign w:val="superscript"/>
        </w:rPr>
        <w:fldChar w:fldCharType="separate"/>
      </w:r>
      <w:r w:rsidR="00CB5B27" w:rsidRPr="001B7D74">
        <w:rPr>
          <w:rFonts w:ascii="Times New Roman" w:hAnsi="Times New Roman" w:cs="Times New Roman"/>
          <w:noProof/>
          <w:sz w:val="24"/>
          <w:szCs w:val="24"/>
          <w:vertAlign w:val="superscript"/>
        </w:rPr>
        <w:t>129</w:t>
      </w:r>
      <w:r w:rsidR="005F02BD" w:rsidRPr="001B7D74">
        <w:rPr>
          <w:rFonts w:ascii="Times New Roman" w:hAnsi="Times New Roman" w:cs="Times New Roman"/>
          <w:sz w:val="24"/>
          <w:szCs w:val="24"/>
          <w:vertAlign w:val="superscript"/>
        </w:rPr>
        <w:fldChar w:fldCharType="end"/>
      </w:r>
      <w:r w:rsidR="00561843" w:rsidRPr="001B7D74">
        <w:rPr>
          <w:rFonts w:ascii="Times New Roman" w:hAnsi="Times New Roman" w:cs="Times New Roman"/>
          <w:sz w:val="24"/>
          <w:szCs w:val="24"/>
          <w:vertAlign w:val="superscript"/>
        </w:rPr>
        <w:t xml:space="preserve"> </w:t>
      </w:r>
      <w:r w:rsidR="00561843" w:rsidRPr="001B7D74">
        <w:rPr>
          <w:rFonts w:ascii="Times New Roman" w:hAnsi="Times New Roman" w:cs="Times New Roman"/>
          <w:sz w:val="24"/>
          <w:szCs w:val="24"/>
        </w:rPr>
        <w:t>Spherical gas-induced porosity is caused by internal porosity resulting from gas entrapment during metal powder production. On the other hand, non-optimum processing parameters used in AM contribute to process-induced porosity that is often characterised by irregular-shaped pores. Gas-induced pores are usually microscopic while the size of process-induced pores range from sub-microns to macroscopi</w:t>
      </w:r>
      <w:r w:rsidR="005F02BD" w:rsidRPr="001B7D74">
        <w:rPr>
          <w:rFonts w:ascii="Times New Roman" w:hAnsi="Times New Roman" w:cs="Times New Roman"/>
          <w:sz w:val="24"/>
          <w:szCs w:val="24"/>
        </w:rPr>
        <w:t>c</w:t>
      </w:r>
      <w:r w:rsidR="00561843" w:rsidRPr="001B7D74">
        <w:rPr>
          <w:rFonts w:ascii="Times New Roman" w:hAnsi="Times New Roman" w:cs="Times New Roman"/>
          <w:sz w:val="24"/>
          <w:szCs w:val="24"/>
        </w:rPr>
        <w:t>.</w:t>
      </w:r>
      <w:r w:rsidR="005F02BD" w:rsidRPr="001B7D74">
        <w:rPr>
          <w:rFonts w:ascii="Times New Roman" w:hAnsi="Times New Roman" w:cs="Times New Roman"/>
          <w:sz w:val="24"/>
          <w:szCs w:val="24"/>
        </w:rPr>
        <w:t xml:space="preserve"> </w:t>
      </w:r>
      <w:r w:rsidR="00561843" w:rsidRPr="001B7D74">
        <w:rPr>
          <w:rFonts w:ascii="Times New Roman" w:hAnsi="Times New Roman" w:cs="Times New Roman"/>
          <w:sz w:val="24"/>
          <w:szCs w:val="24"/>
        </w:rPr>
        <w:t>Process-induced porosity is divided into lack-of-fusion</w:t>
      </w:r>
      <w:r w:rsidR="006F4CE6" w:rsidRPr="001B7D74">
        <w:rPr>
          <w:rFonts w:ascii="Times New Roman" w:hAnsi="Times New Roman" w:cs="Times New Roman"/>
          <w:sz w:val="24"/>
          <w:szCs w:val="24"/>
          <w:vertAlign w:val="superscript"/>
        </w:rPr>
        <w:t xml:space="preserve"> </w:t>
      </w:r>
      <w:r w:rsidR="003124BB" w:rsidRPr="001B7D74">
        <w:rPr>
          <w:rFonts w:ascii="Times New Roman" w:hAnsi="Times New Roman" w:cs="Times New Roman"/>
          <w:sz w:val="24"/>
          <w:szCs w:val="24"/>
          <w:vertAlign w:val="superscript"/>
        </w:rPr>
        <w:fldChar w:fldCharType="begin" w:fldLock="1"/>
      </w:r>
      <w:r w:rsidR="00155F8F" w:rsidRPr="001B7D74">
        <w:rPr>
          <w:rFonts w:ascii="Times New Roman" w:hAnsi="Times New Roman" w:cs="Times New Roman"/>
          <w:sz w:val="24"/>
          <w:szCs w:val="24"/>
          <w:vertAlign w:val="superscript"/>
        </w:rPr>
        <w:instrText>ADDIN CSL_CITATION { "citationItems" : [ { "id" : "ITEM-1", "itemData" : { "DOI" : "10.1016/j.proeng.2011.11.130", "ISSN" : "18777058", "author" : [ { "dropping-particle" : "", "family" : "Yasa", "given" : "E.", "non-dropping-particle" : "", "parse-names" : false, "suffix" : "" }, { "dropping-particle" : "", "family" : "Kruth", "given" : "J-P.", "non-dropping-particle" : "", "parse-names" : false, "suffix" : "" } ], "container-title" : "Procedia Engineering", "id" : "ITEM-1", "issued" : { "date-parts" : [ [ "2011" ] ] }, "page" : "389-395", "title" : "Microstructural investigation of Selective Laser Melting 316L stainless steel parts exposed to laser re-melting", "type" : "article-journal", "volume" : "19" }, "uris" : [ "http://www.mendeley.com/documents/?uuid=92ec6b32-8de3-432f-9bb8-aab7671d7b0c" ] }, { "id" : "ITEM-2", "itemData" : { "DOI" : "10.1016/j.jallcom.2012.06.097", "ISSN" : "09258388", "author" : [ { "dropping-particle" : "", "family" : "Dadbakhsh", "given" : "S.", "non-dropping-particle" : "", "parse-names" : false, "suffix" : "" }, { "dropping-particle" : "", "family" : "Hao", "given" : "L.", "non-dropping-particle" : "", "parse-names" : false, "suffix" : "" } ], "container-title" : "Journal of Alloys and Compounds", "id" : "ITEM-2", "issued" : { "date-parts" : [ [ "2012", "11" ] ] }, "page" : "328-334", "publisher" : "Elsevier B.V.", "title" : "Effect of Al alloys on selective laser melting behaviour and microstructure of in situ formed particle reinforced composites", "type" : "article-journal", "volume" : "541" }, "uris" : [ "http://www.mendeley.com/documents/?uuid=ed728bca-4739-4f60-bb39-3e5964d6feb2" ] } ], "mendeley" : { "formattedCitation" : "[130], [131]", "manualFormatting" : "130,131", "plainTextFormattedCitation" : "[130], [131]", "previouslyFormattedCitation" : "[130], [131]" }, "properties" : { "noteIndex" : 0 }, "schema" : "https://github.com/citation-style-language/schema/raw/master/csl-citation.json" }</w:instrText>
      </w:r>
      <w:r w:rsidR="003124BB" w:rsidRPr="001B7D74">
        <w:rPr>
          <w:rFonts w:ascii="Times New Roman" w:hAnsi="Times New Roman" w:cs="Times New Roman"/>
          <w:sz w:val="24"/>
          <w:szCs w:val="24"/>
          <w:vertAlign w:val="superscript"/>
        </w:rPr>
        <w:fldChar w:fldCharType="separate"/>
      </w:r>
      <w:r w:rsidR="00CB5B27" w:rsidRPr="001B7D74">
        <w:rPr>
          <w:rFonts w:ascii="Times New Roman" w:hAnsi="Times New Roman" w:cs="Times New Roman"/>
          <w:noProof/>
          <w:sz w:val="24"/>
          <w:szCs w:val="24"/>
          <w:vertAlign w:val="superscript"/>
        </w:rPr>
        <w:t>130,131</w:t>
      </w:r>
      <w:r w:rsidR="003124BB" w:rsidRPr="001B7D74">
        <w:rPr>
          <w:rFonts w:ascii="Times New Roman" w:hAnsi="Times New Roman" w:cs="Times New Roman"/>
          <w:sz w:val="24"/>
          <w:szCs w:val="24"/>
          <w:vertAlign w:val="superscript"/>
        </w:rPr>
        <w:fldChar w:fldCharType="end"/>
      </w:r>
      <w:r w:rsidR="00561843" w:rsidRPr="001B7D74">
        <w:rPr>
          <w:rFonts w:ascii="Times New Roman" w:hAnsi="Times New Roman" w:cs="Times New Roman"/>
          <w:sz w:val="24"/>
          <w:szCs w:val="24"/>
          <w:vertAlign w:val="superscript"/>
        </w:rPr>
        <w:t xml:space="preserve"> </w:t>
      </w:r>
      <w:r w:rsidR="00561843" w:rsidRPr="001B7D74">
        <w:rPr>
          <w:rFonts w:ascii="Times New Roman" w:hAnsi="Times New Roman" w:cs="Times New Roman"/>
          <w:sz w:val="24"/>
          <w:szCs w:val="24"/>
        </w:rPr>
        <w:t>and shrinkage porosities.</w:t>
      </w:r>
      <w:r w:rsidR="006F4CE6" w:rsidRPr="001B7D74">
        <w:rPr>
          <w:rFonts w:ascii="Times New Roman" w:hAnsi="Times New Roman" w:cs="Times New Roman"/>
          <w:sz w:val="24"/>
          <w:szCs w:val="24"/>
        </w:rPr>
        <w:t xml:space="preserve"> </w:t>
      </w:r>
      <w:r w:rsidR="003124BB" w:rsidRPr="001B7D74">
        <w:rPr>
          <w:rFonts w:ascii="Times New Roman" w:hAnsi="Times New Roman" w:cs="Times New Roman"/>
          <w:sz w:val="24"/>
          <w:szCs w:val="24"/>
          <w:vertAlign w:val="superscript"/>
        </w:rPr>
        <w:fldChar w:fldCharType="begin" w:fldLock="1"/>
      </w:r>
      <w:r w:rsidR="00155F8F" w:rsidRPr="001B7D74">
        <w:rPr>
          <w:rFonts w:ascii="Times New Roman" w:hAnsi="Times New Roman" w:cs="Times New Roman"/>
          <w:sz w:val="24"/>
          <w:szCs w:val="24"/>
          <w:vertAlign w:val="superscript"/>
        </w:rPr>
        <w:instrText>ADDIN CSL_CITATION { "citationItems" : [ { "id" : "ITEM-1", "itemData" : { "DOI" : "10.1016/j.msea.2006.04.117", "ISSN" : "09215093", "author" : [ { "dropping-particle" : "", "family" : "Simchi", "given" : "A.", "non-dropping-particle" : "", "parse-names" : false, "suffix" : "" } ], "container-title" : "Materials Science and Engineering: A", "id" : "ITEM-1", "issue" : "1-2", "issued" : { "date-parts" : [ [ "2006", "7" ] ] }, "page" : "148-158", "title" : "Direct laser sintering of metal powders: Mechanism, kinetics and microstructural features", "type" : "article-journal", "volume" : "428" }, "uris" : [ "http://www.mendeley.com/documents/?uuid=88692833-1417-4fae-9bc7-a4f784b234bb" ] }, { "id" : "ITEM-2", "itemData" : { "DOI" : "10.1016/j.jmatprotec.2007.10.051", "ISSN" : "09240136", "author" : [ { "dropping-particle" : "", "family" : "Clark", "given" : "D.", "non-dropping-particle" : "", "parse-names" : false, "suffix" : "" }, { "dropping-particle" : "", "family" : "Bache", "given" : "M.R.", "non-dropping-particle" : "", "parse-names" : false, "suffix" : "" }, { "dropping-particle" : "", "family" : "Whittaker", "given" : "M.T.", "non-dropping-particle" : "", "parse-names" : false, "suffix" : "" } ], "container-title" : "Journal of Materials Processing Technology", "id" : "ITEM-2", "issue" : "1-3", "issued" : { "date-parts" : [ [ "2008", "7" ] ] }, "page" : "439-448", "title" : "Shaped metal deposition of a nickel alloy for aero engine applications", "type" : "article-journal", "volume" : "203" }, "uris" : [ "http://www.mendeley.com/documents/?uuid=9a8e78c7-e308-4ca9-9e46-f279315555f7" ] } ], "mendeley" : { "formattedCitation" : "[132], [133]", "manualFormatting" : "132,133", "plainTextFormattedCitation" : "[132], [133]", "previouslyFormattedCitation" : "[132], [133]" }, "properties" : { "noteIndex" : 0 }, "schema" : "https://github.com/citation-style-language/schema/raw/master/csl-citation.json" }</w:instrText>
      </w:r>
      <w:r w:rsidR="003124BB" w:rsidRPr="001B7D74">
        <w:rPr>
          <w:rFonts w:ascii="Times New Roman" w:hAnsi="Times New Roman" w:cs="Times New Roman"/>
          <w:sz w:val="24"/>
          <w:szCs w:val="24"/>
          <w:vertAlign w:val="superscript"/>
        </w:rPr>
        <w:fldChar w:fldCharType="separate"/>
      </w:r>
      <w:r w:rsidR="00CB5B27" w:rsidRPr="001B7D74">
        <w:rPr>
          <w:rFonts w:ascii="Times New Roman" w:hAnsi="Times New Roman" w:cs="Times New Roman"/>
          <w:noProof/>
          <w:sz w:val="24"/>
          <w:szCs w:val="24"/>
          <w:vertAlign w:val="superscript"/>
        </w:rPr>
        <w:t>132,133</w:t>
      </w:r>
      <w:r w:rsidR="003124BB" w:rsidRPr="001B7D74">
        <w:rPr>
          <w:rFonts w:ascii="Times New Roman" w:hAnsi="Times New Roman" w:cs="Times New Roman"/>
          <w:sz w:val="24"/>
          <w:szCs w:val="24"/>
          <w:vertAlign w:val="superscript"/>
        </w:rPr>
        <w:fldChar w:fldCharType="end"/>
      </w:r>
      <w:r w:rsidR="00561843" w:rsidRPr="001B7D74">
        <w:rPr>
          <w:rFonts w:ascii="Times New Roman" w:hAnsi="Times New Roman" w:cs="Times New Roman"/>
          <w:sz w:val="24"/>
          <w:szCs w:val="24"/>
        </w:rPr>
        <w:t xml:space="preserve"> Insufficient power (Low </w:t>
      </w:r>
      <w:r w:rsidR="00561843" w:rsidRPr="001B7D74">
        <w:rPr>
          <w:rFonts w:ascii="Times New Roman" w:hAnsi="Times New Roman" w:cs="Times New Roman"/>
          <w:i/>
          <w:sz w:val="24"/>
          <w:szCs w:val="24"/>
        </w:rPr>
        <w:t>P</w:t>
      </w:r>
      <w:r w:rsidR="00561843" w:rsidRPr="001B7D74">
        <w:rPr>
          <w:rFonts w:ascii="Times New Roman" w:hAnsi="Times New Roman" w:cs="Times New Roman"/>
          <w:sz w:val="24"/>
          <w:szCs w:val="24"/>
        </w:rPr>
        <w:t>) applied result</w:t>
      </w:r>
      <w:r w:rsidRPr="001B7D74">
        <w:rPr>
          <w:rFonts w:ascii="Times New Roman" w:hAnsi="Times New Roman" w:cs="Times New Roman"/>
          <w:sz w:val="24"/>
          <w:szCs w:val="24"/>
        </w:rPr>
        <w:t>s</w:t>
      </w:r>
      <w:r w:rsidR="00561843" w:rsidRPr="001B7D74">
        <w:rPr>
          <w:rFonts w:ascii="Times New Roman" w:hAnsi="Times New Roman" w:cs="Times New Roman"/>
          <w:sz w:val="24"/>
          <w:szCs w:val="24"/>
        </w:rPr>
        <w:t xml:space="preserve"> in </w:t>
      </w:r>
      <w:proofErr w:type="spellStart"/>
      <w:r w:rsidR="00561843" w:rsidRPr="001B7D74">
        <w:rPr>
          <w:rFonts w:ascii="Times New Roman" w:hAnsi="Times New Roman" w:cs="Times New Roman"/>
          <w:sz w:val="24"/>
          <w:szCs w:val="24"/>
        </w:rPr>
        <w:t>unmelted</w:t>
      </w:r>
      <w:proofErr w:type="spellEnd"/>
      <w:r w:rsidR="00561843" w:rsidRPr="001B7D74">
        <w:rPr>
          <w:rFonts w:ascii="Times New Roman" w:hAnsi="Times New Roman" w:cs="Times New Roman"/>
          <w:sz w:val="24"/>
          <w:szCs w:val="24"/>
        </w:rPr>
        <w:t xml:space="preserve"> material layers causing lack-of-fusion regions in the completed parts. On the other hand, spatter ejection caused by excessive heat power (very high </w:t>
      </w:r>
      <w:r w:rsidR="00561843" w:rsidRPr="001B7D74">
        <w:rPr>
          <w:rFonts w:ascii="Times New Roman" w:hAnsi="Times New Roman" w:cs="Times New Roman"/>
          <w:i/>
          <w:sz w:val="24"/>
          <w:szCs w:val="24"/>
        </w:rPr>
        <w:t>P</w:t>
      </w:r>
      <w:r w:rsidR="00561843" w:rsidRPr="001B7D74">
        <w:rPr>
          <w:rFonts w:ascii="Times New Roman" w:hAnsi="Times New Roman" w:cs="Times New Roman"/>
          <w:sz w:val="24"/>
          <w:szCs w:val="24"/>
        </w:rPr>
        <w:t>) contributes to shrinkage porosity as the evaporated materials leave regions of molten pool with incomplete material solidification causing formation of pores in the solidified structure.</w:t>
      </w:r>
      <w:r w:rsidR="005F02BD" w:rsidRPr="001B7D74">
        <w:rPr>
          <w:rFonts w:ascii="Times New Roman" w:hAnsi="Times New Roman" w:cs="Times New Roman"/>
          <w:sz w:val="24"/>
          <w:szCs w:val="24"/>
        </w:rPr>
        <w:t xml:space="preserve"> [Figure 3 near here].</w:t>
      </w:r>
      <w:r w:rsidR="00561843" w:rsidRPr="001B7D74">
        <w:rPr>
          <w:rFonts w:ascii="Times New Roman" w:hAnsi="Times New Roman" w:cs="Times New Roman"/>
          <w:sz w:val="24"/>
          <w:szCs w:val="24"/>
        </w:rPr>
        <w:t xml:space="preserve">   </w:t>
      </w:r>
    </w:p>
    <w:p w14:paraId="74BB1859" w14:textId="77777777" w:rsidR="00561843" w:rsidRPr="001B7D74" w:rsidRDefault="00561843" w:rsidP="00561843">
      <w:pPr>
        <w:spacing w:after="0" w:line="480" w:lineRule="auto"/>
        <w:jc w:val="center"/>
        <w:rPr>
          <w:rFonts w:ascii="Times New Roman" w:hAnsi="Times New Roman" w:cs="Times New Roman"/>
          <w:sz w:val="24"/>
          <w:szCs w:val="24"/>
        </w:rPr>
      </w:pPr>
    </w:p>
    <w:p w14:paraId="48A20D7C" w14:textId="7C1E65BF" w:rsidR="00561843" w:rsidRPr="001B7D74" w:rsidRDefault="00561843" w:rsidP="00561843">
      <w:pPr>
        <w:spacing w:after="0" w:line="480" w:lineRule="auto"/>
        <w:jc w:val="both"/>
        <w:rPr>
          <w:rFonts w:ascii="Times New Roman" w:hAnsi="Times New Roman" w:cs="Times New Roman"/>
          <w:sz w:val="24"/>
          <w:szCs w:val="24"/>
          <w:vertAlign w:val="superscript"/>
        </w:rPr>
      </w:pPr>
      <w:r w:rsidRPr="001B7D74">
        <w:rPr>
          <w:rFonts w:ascii="Times New Roman" w:hAnsi="Times New Roman" w:cs="Times New Roman"/>
          <w:sz w:val="24"/>
          <w:szCs w:val="24"/>
        </w:rPr>
        <w:t xml:space="preserve">Balling or liquid </w:t>
      </w:r>
      <w:proofErr w:type="spellStart"/>
      <w:r w:rsidRPr="001B7D74">
        <w:rPr>
          <w:rFonts w:ascii="Times New Roman" w:hAnsi="Times New Roman" w:cs="Times New Roman"/>
          <w:sz w:val="24"/>
          <w:szCs w:val="24"/>
        </w:rPr>
        <w:t>spheroidisation</w:t>
      </w:r>
      <w:proofErr w:type="spellEnd"/>
      <w:r w:rsidRPr="001B7D74">
        <w:rPr>
          <w:rFonts w:ascii="Times New Roman" w:hAnsi="Times New Roman" w:cs="Times New Roman"/>
          <w:sz w:val="24"/>
          <w:szCs w:val="24"/>
        </w:rPr>
        <w:t xml:space="preserve"> occurs as the result of limited liquid phase formation in the molten pool to initiate powder melting when the temperature becomes too high as the power of heat source increases. It is characterised by the development of rough, spherical structures on the surface of the 3D printed parts.</w:t>
      </w:r>
      <w:r w:rsidR="006F4CE6" w:rsidRPr="001B7D74">
        <w:rPr>
          <w:rFonts w:ascii="Times New Roman" w:hAnsi="Times New Roman" w:cs="Times New Roman"/>
          <w:sz w:val="24"/>
          <w:szCs w:val="24"/>
        </w:rPr>
        <w:t xml:space="preserve"> </w:t>
      </w:r>
      <w:r w:rsidRPr="001B7D74">
        <w:rPr>
          <w:rFonts w:ascii="Times New Roman" w:hAnsi="Times New Roman" w:cs="Times New Roman"/>
          <w:sz w:val="24"/>
          <w:szCs w:val="24"/>
          <w:vertAlign w:val="superscript"/>
        </w:rPr>
        <w:fldChar w:fldCharType="begin" w:fldLock="1"/>
      </w:r>
      <w:r w:rsidR="00155F8F" w:rsidRPr="001B7D74">
        <w:rPr>
          <w:rFonts w:ascii="Times New Roman" w:hAnsi="Times New Roman" w:cs="Times New Roman"/>
          <w:sz w:val="24"/>
          <w:szCs w:val="24"/>
          <w:vertAlign w:val="superscript"/>
        </w:rPr>
        <w:instrText>ADDIN CSL_CITATION { "citationItems" : [ { "id" : "ITEM-1", "itemData" : { "DOI" : "10.1016/j.jmatprotec.2003.11.051", "ISSN" : "09240136", "author" : [ { "dropping-particle" : "", "family" : "Kruth", "given" : "J.P.", "non-dropping-particle" : "", "parse-names" : false, "suffix" : "" }, { "dropping-particle" : "", "family" : "Froyen", "given" : "L.", "non-dropping-particle" : "", "parse-names" : false, "suffix" : "" }, { "dropping-particle" : "", "family" : "Vaerenbergh", "given" : "J.", "non-dropping-particle" : "Van", "parse-names" : false, "suffix" : "" }, { "dropping-particle" : "", "family" : "Mercelis", "given" : "P.", "non-dropping-particle" : "", "parse-names" : false, "suffix" : "" }, { "dropping-particle" : "", "family" : "Rombouts", "given" : "M.", "non-dropping-particle" : "", "parse-names" : false, "suffix" : "" }, { "dropping-particle" : "", "family" : "Lauwers", "given" : "B.", "non-dropping-particle" : "", "parse-names" : false, "suffix" : "" } ], "container-title" : "Journal of Materials Processing Technology", "id" : "ITEM-1", "issue" : "1-3", "issued" : { "date-parts" : [ [ "2004", "6" ] ] }, "page" : "616-622", "title" : "Selective laser melting of iron-based powder", "type" : "article-journal", "volume" : "149" }, "uris" : [ "http://www.mendeley.com/documents/?uuid=f165dc25-326d-4584-ba54-a9eacb503d89" ] } ], "mendeley" : { "formattedCitation" : "[134]", "manualFormatting" : "134", "plainTextFormattedCitation" : "[134]", "previouslyFormattedCitation" : "[134]" }, "properties" : { "noteIndex" : 0 }, "schema" : "https://github.com/citation-style-language/schema/raw/master/csl-citation.json" }</w:instrText>
      </w:r>
      <w:r w:rsidRPr="001B7D74">
        <w:rPr>
          <w:rFonts w:ascii="Times New Roman" w:hAnsi="Times New Roman" w:cs="Times New Roman"/>
          <w:sz w:val="24"/>
          <w:szCs w:val="24"/>
          <w:vertAlign w:val="superscript"/>
        </w:rPr>
        <w:fldChar w:fldCharType="separate"/>
      </w:r>
      <w:r w:rsidR="00CB5B27" w:rsidRPr="001B7D74">
        <w:rPr>
          <w:rFonts w:ascii="Times New Roman" w:hAnsi="Times New Roman" w:cs="Times New Roman"/>
          <w:noProof/>
          <w:sz w:val="24"/>
          <w:szCs w:val="24"/>
          <w:vertAlign w:val="superscript"/>
        </w:rPr>
        <w:t>134</w:t>
      </w:r>
      <w:r w:rsidRPr="001B7D74">
        <w:rPr>
          <w:rFonts w:ascii="Times New Roman" w:hAnsi="Times New Roman" w:cs="Times New Roman"/>
          <w:sz w:val="24"/>
          <w:szCs w:val="24"/>
          <w:vertAlign w:val="superscript"/>
        </w:rPr>
        <w:fldChar w:fldCharType="end"/>
      </w:r>
      <w:r w:rsidRPr="001B7D74">
        <w:rPr>
          <w:rFonts w:ascii="Times New Roman" w:hAnsi="Times New Roman" w:cs="Times New Roman"/>
          <w:sz w:val="24"/>
          <w:szCs w:val="24"/>
        </w:rPr>
        <w:t xml:space="preserve"> The occurrence of balling is governed by various metallurgical mechanisms including molten pool behaviour, Marangoni convection and wettability.</w:t>
      </w:r>
      <w:r w:rsidR="006F4CE6" w:rsidRPr="001B7D74">
        <w:rPr>
          <w:rFonts w:ascii="Times New Roman" w:hAnsi="Times New Roman" w:cs="Times New Roman"/>
          <w:sz w:val="24"/>
          <w:szCs w:val="24"/>
        </w:rPr>
        <w:t xml:space="preserve"> </w:t>
      </w:r>
      <w:r w:rsidRPr="001B7D74">
        <w:rPr>
          <w:rFonts w:ascii="Times New Roman" w:hAnsi="Times New Roman" w:cs="Times New Roman"/>
          <w:sz w:val="24"/>
          <w:szCs w:val="24"/>
          <w:vertAlign w:val="superscript"/>
        </w:rPr>
        <w:fldChar w:fldCharType="begin" w:fldLock="1"/>
      </w:r>
      <w:r w:rsidR="00155F8F" w:rsidRPr="001B7D74">
        <w:rPr>
          <w:rFonts w:ascii="Times New Roman" w:hAnsi="Times New Roman" w:cs="Times New Roman"/>
          <w:sz w:val="24"/>
          <w:szCs w:val="24"/>
          <w:vertAlign w:val="superscript"/>
        </w:rPr>
        <w:instrText>ADDIN CSL_CITATION { "citationItems" : [ { "id" : "ITEM-1", "itemData" : { "author" : [ { "dropping-particle" : "", "family" : "Agarwala", "given" : "Mukesh", "non-dropping-particle" : "", "parse-names" : false, "suffix" : "" }, { "dropping-particle" : "", "family" : "Bourell", "given" : "David", "non-dropping-particle" : "", "parse-names" : false, "suffix" : "" }, { "dropping-particle" : "", "family" : "Beaman", "given" : "Joseph", "non-dropping-particle" : "", "parse-names" : false, "suffix" : "" }, { "dropping-particle" : "", "family" : "Marcus", "given" : "Harris", "non-dropping-particle" : "", "parse-names" : false, "suffix" : "" }, { "dropping-particle" : "", "family" : "Barlow", "given" : "Joel", "non-dropping-particle" : "", "parse-names" : false, "suffix" : "" } ], "container-title" : "Rapid Prototyping Journal", "id" : "ITEM-1", "issue" : "1", "issued" : { "date-parts" : [ [ "1995" ] ] }, "page" : "26-36", "title" : "Direct selective laser sintering of metals", "type" : "article-journal", "volume" : "1" }, "uris" : [ "http://www.mendeley.com/documents/?uuid=0c0cad9b-08ce-4e84-9c8d-f37075dcf9cb" ] }, { "id" : "ITEM-2", "itemData" : { "DOI" : "10.1016/j.jmatprotec.2014.06.002", "ISBN" : "0139272534", "ISSN" : "09240136", "author" : [ { "dropping-particle" : "", "family" : "Shifeng", "given" : "Wen", "non-dropping-particle" : "", "parse-names" : false, "suffix" : "" }, { "dropping-particle" : "", "family" : "Shuai", "given" : "Li", "non-dropping-particle" : "", "parse-names" : false, "suffix" : "" }, { "dropping-particle" : "", "family" : "Qingsong", "given" : "Wei", "non-dropping-particle" : "", "parse-names" : false, "suffix" : "" }, { "dropping-particle" : "", "family" : "Yan", "given" : "Chunze", "non-dropping-particle" : "", "parse-names" : false, "suffix" : "" }, { "dropping-particle" : "", "family" : "Sheng", "given" : "Zhang", "non-dropping-particle" : "", "parse-names" : false, "suffix" : "" }, { "dropping-particle" : "", "family" : "Yusheng", "given" : "Shi", "non-dropping-particle" : "", "parse-names" : false, "suffix" : "" } ], "container-title" : "Journal of Materials Processing Technology", "id" : "ITEM-2", "issue" : "11", "issued" : { "date-parts" : [ [ "2014", "11" ] ] }, "page" : "2660-2667", "publisher" : "Elsevier B.V.", "title" : "Effect of molten pool boundaries on the mechanical properties of selective laser melting parts", "type" : "article-journal", "volume" : "214" }, "uris" : [ "http://www.mendeley.com/documents/?uuid=a73336a2-c826-49d2-b344-2f7bdc644f03" ] }, { "id" : "ITEM-3", "itemData" : { "ISBN" : "1355254051", "author" : [ { "dropping-particle" : "", "family" : "Tolochko", "given" : "Nikolay K", "non-dropping-particle" : "", "parse-names" : false, "suffix" : "" }, { "dropping-particle" : "", "family" : "Laoui", "given" : "Tahar", "non-dropping-particle" : "", "parse-names" : false, "suffix" : "" }, { "dropping-particle" : "V.", "family" : "Khlopokov", "given" : "Yurii", "non-dropping-particle" : "", "parse-names" : false, "suffix" : "" }, { "dropping-particle" : "", "family" : "Mozzharov", "given" : "Sergei E", "non-dropping-particle" : "", "parse-names" : false, "suffix" : "" }, { "dropping-particle" : "", "family" : "Titov", "given" : "Victor I", "non-dropping-particle" : "", "parse-names" : false, "suffix" : "" }, { "dropping-particle" : "", "family" : "Ignatiev", "given" : "Michail B", "non-dropping-particle" : "", "parse-names" : false, "suffix" : "" } ], "container-title" : "Rapid Prototyping Journal", "id" : "ITEM-3", "issue" : "3", "issued" : { "date-parts" : [ [ "2000" ] ] }, "page" : "155-161", "title" : "Absorptance of powder materials suitable for laser sintering", "type" : "article-journal", "volume" : "6" }, "uris" : [ "http://www.mendeley.com/documents/?uuid=ff13c4b0-53b1-4b2c-a090-bf588b17ad73" ] } ], "mendeley" : { "formattedCitation" : "[86], [103], [135]", "manualFormatting" : "86,103,135", "plainTextFormattedCitation" : "[86], [103], [135]", "previouslyFormattedCitation" : "[86], [103], [135]" }, "properties" : { "noteIndex" : 0 }, "schema" : "https://github.com/citation-style-language/schema/raw/master/csl-citation.json" }</w:instrText>
      </w:r>
      <w:r w:rsidRPr="001B7D74">
        <w:rPr>
          <w:rFonts w:ascii="Times New Roman" w:hAnsi="Times New Roman" w:cs="Times New Roman"/>
          <w:sz w:val="24"/>
          <w:szCs w:val="24"/>
          <w:vertAlign w:val="superscript"/>
        </w:rPr>
        <w:fldChar w:fldCharType="separate"/>
      </w:r>
      <w:r w:rsidR="00CB5B27" w:rsidRPr="001B7D74">
        <w:rPr>
          <w:rFonts w:ascii="Times New Roman" w:hAnsi="Times New Roman" w:cs="Times New Roman"/>
          <w:noProof/>
          <w:sz w:val="24"/>
          <w:szCs w:val="24"/>
          <w:vertAlign w:val="superscript"/>
        </w:rPr>
        <w:t>86,103,135</w:t>
      </w:r>
      <w:r w:rsidRPr="001B7D74">
        <w:rPr>
          <w:rFonts w:ascii="Times New Roman" w:hAnsi="Times New Roman" w:cs="Times New Roman"/>
          <w:sz w:val="24"/>
          <w:szCs w:val="24"/>
          <w:vertAlign w:val="superscript"/>
        </w:rPr>
        <w:fldChar w:fldCharType="end"/>
      </w:r>
      <w:r w:rsidRPr="001B7D74">
        <w:rPr>
          <w:rFonts w:ascii="Times New Roman" w:hAnsi="Times New Roman" w:cs="Times New Roman"/>
          <w:sz w:val="24"/>
          <w:szCs w:val="24"/>
          <w:vertAlign w:val="superscript"/>
        </w:rPr>
        <w:t xml:space="preserve"> </w:t>
      </w:r>
      <w:r w:rsidRPr="001B7D74">
        <w:rPr>
          <w:rFonts w:ascii="Times New Roman" w:hAnsi="Times New Roman" w:cs="Times New Roman"/>
          <w:sz w:val="24"/>
          <w:szCs w:val="24"/>
        </w:rPr>
        <w:t>Altogether, these mechanisms are greatly dependent on the energy density and the characteristics of materials used during the 3D printing processes. Balling is an unfavourable phenomenon because it severely degrades the quality of the fabricated components. For example, the formation of discontinuous scan tracks during multiple-line scanning can result in poor inter-line and poor inter-layer bonding respectively.</w:t>
      </w:r>
      <w:r w:rsidR="006F4CE6" w:rsidRPr="001B7D74">
        <w:rPr>
          <w:rFonts w:ascii="Times New Roman" w:hAnsi="Times New Roman" w:cs="Times New Roman"/>
          <w:sz w:val="24"/>
          <w:szCs w:val="24"/>
        </w:rPr>
        <w:t xml:space="preserve"> </w:t>
      </w:r>
      <w:r w:rsidRPr="001B7D74">
        <w:rPr>
          <w:rFonts w:ascii="Times New Roman" w:hAnsi="Times New Roman" w:cs="Times New Roman"/>
          <w:sz w:val="24"/>
          <w:szCs w:val="24"/>
          <w:vertAlign w:val="superscript"/>
        </w:rPr>
        <w:fldChar w:fldCharType="begin" w:fldLock="1"/>
      </w:r>
      <w:r w:rsidR="00155F8F" w:rsidRPr="001B7D74">
        <w:rPr>
          <w:rFonts w:ascii="Times New Roman" w:hAnsi="Times New Roman" w:cs="Times New Roman"/>
          <w:sz w:val="24"/>
          <w:szCs w:val="24"/>
          <w:vertAlign w:val="superscript"/>
        </w:rPr>
        <w:instrText>ADDIN CSL_CITATION { "citationItems" : [ { "id" : "ITEM-1", "itemData" : { "DOI" : "10.1016/j.jallcom.2006.06.011", "ISSN" : "09258388", "author" : [ { "dropping-particle" : "", "family" : "Gu", "given" : "Dongdong", "non-dropping-particle" : "", "parse-names" : false, "suffix" : "" }, { "dropping-particle" : "", "family" : "Shen", "given" : "Yifu", "non-dropping-particle" : "", "parse-names" : false, "suffix" : "" } ], "container-title" : "Journal of Alloys and Compounds", "id" : "ITEM-1", "issue" : "1-2", "issued" : { "date-parts" : [ [ "2007", "4" ] ] }, "page" : "163-166", "title" : "Balling phenomena during direct laser sintering of multi-component Cu-based metal powder", "type" : "article-journal", "volume" : "432" }, "uris" : [ "http://www.mendeley.com/documents/?uuid=0809007f-d054-4a8f-adc0-3cffbade8d80" ] } ], "mendeley" : { "formattedCitation" : "[136]", "manualFormatting" : "136", "plainTextFormattedCitation" : "[136]", "previouslyFormattedCitation" : "[136]" }, "properties" : { "noteIndex" : 0 }, "schema" : "https://github.com/citation-style-language/schema/raw/master/csl-citation.json" }</w:instrText>
      </w:r>
      <w:r w:rsidRPr="001B7D74">
        <w:rPr>
          <w:rFonts w:ascii="Times New Roman" w:hAnsi="Times New Roman" w:cs="Times New Roman"/>
          <w:sz w:val="24"/>
          <w:szCs w:val="24"/>
          <w:vertAlign w:val="superscript"/>
        </w:rPr>
        <w:fldChar w:fldCharType="separate"/>
      </w:r>
      <w:r w:rsidR="00CB5B27" w:rsidRPr="001B7D74">
        <w:rPr>
          <w:rFonts w:ascii="Times New Roman" w:hAnsi="Times New Roman" w:cs="Times New Roman"/>
          <w:noProof/>
          <w:sz w:val="24"/>
          <w:szCs w:val="24"/>
          <w:vertAlign w:val="superscript"/>
        </w:rPr>
        <w:t>136</w:t>
      </w:r>
      <w:r w:rsidRPr="001B7D74">
        <w:rPr>
          <w:rFonts w:ascii="Times New Roman" w:hAnsi="Times New Roman" w:cs="Times New Roman"/>
          <w:sz w:val="24"/>
          <w:szCs w:val="24"/>
          <w:vertAlign w:val="superscript"/>
        </w:rPr>
        <w:fldChar w:fldCharType="end"/>
      </w:r>
      <w:r w:rsidRPr="001B7D74">
        <w:rPr>
          <w:rFonts w:ascii="Times New Roman" w:hAnsi="Times New Roman" w:cs="Times New Roman"/>
          <w:sz w:val="24"/>
          <w:szCs w:val="24"/>
          <w:vertAlign w:val="superscript"/>
        </w:rPr>
        <w:t xml:space="preserve"> </w:t>
      </w:r>
      <w:r w:rsidRPr="001B7D74">
        <w:rPr>
          <w:rFonts w:ascii="Times New Roman" w:hAnsi="Times New Roman" w:cs="Times New Roman"/>
          <w:sz w:val="24"/>
          <w:szCs w:val="24"/>
        </w:rPr>
        <w:t>These subsequently causes part delamination and porosity which lead to poor surface finish, low solidification levels, thus low attained density and low part strength.</w:t>
      </w:r>
      <w:r w:rsidR="00682E09" w:rsidRPr="001B7D74">
        <w:rPr>
          <w:rFonts w:ascii="Times New Roman" w:hAnsi="Times New Roman" w:cs="Times New Roman"/>
          <w:sz w:val="24"/>
          <w:szCs w:val="24"/>
        </w:rPr>
        <w:t xml:space="preserve"> </w:t>
      </w:r>
      <w:r w:rsidRPr="001B7D74">
        <w:rPr>
          <w:rFonts w:ascii="Times New Roman" w:hAnsi="Times New Roman" w:cs="Times New Roman"/>
          <w:sz w:val="24"/>
          <w:szCs w:val="24"/>
          <w:vertAlign w:val="superscript"/>
        </w:rPr>
        <w:fldChar w:fldCharType="begin" w:fldLock="1"/>
      </w:r>
      <w:r w:rsidR="00155F8F" w:rsidRPr="001B7D74">
        <w:rPr>
          <w:rFonts w:ascii="Times New Roman" w:hAnsi="Times New Roman" w:cs="Times New Roman"/>
          <w:sz w:val="24"/>
          <w:szCs w:val="24"/>
          <w:vertAlign w:val="superscript"/>
        </w:rPr>
        <w:instrText>ADDIN CSL_CITATION { "citationItems" : [ { "id" : "ITEM-1", "itemData" : { "DOI" : "10.1016/j.cirp.2007.10.004", "ISSN" : "00078506", "author" : [ { "dropping-particle" : "", "family" : "Kruth", "given" : "J.-P.", "non-dropping-particle" : "", "parse-names" : false, "suffix" : "" }, { "dropping-particle" : "", "family" : "Levy", "given" : "G.", "non-dropping-particle" : "", "parse-names" : false, "suffix" : "" }, { "dropping-particle" : "", "family" : "Klocke", "given" : "F.", "non-dropping-particle" : "", "parse-names" : false, "suffix" : "" }, { "dropping-particle" : "", "family" : "Childs", "given" : "T.H.C.", "non-dropping-particle" : "", "parse-names" : false, "suffix" : "" } ], "container-title" : "CIRP Annals - Manufacturing Technology", "id" : "ITEM-1", "issue" : "2", "issued" : { "date-parts" : [ [ "2007", "1" ] ] }, "page" : "730-759", "title" : "Consolidation phenomena in laser and powder-bed based layered manufacturing", "type" : "article-journal", "volume" : "56" }, "uris" : [ "http://www.mendeley.com/documents/?uuid=27999812-dca4-4025-be88-ada783ce2be1" ] } ], "mendeley" : { "formattedCitation" : "[76]", "manualFormatting" : "76", "plainTextFormattedCitation" : "[76]", "previouslyFormattedCitation" : "[76]" }, "properties" : { "noteIndex" : 0 }, "schema" : "https://github.com/citation-style-language/schema/raw/master/csl-citation.json" }</w:instrText>
      </w:r>
      <w:r w:rsidRPr="001B7D74">
        <w:rPr>
          <w:rFonts w:ascii="Times New Roman" w:hAnsi="Times New Roman" w:cs="Times New Roman"/>
          <w:sz w:val="24"/>
          <w:szCs w:val="24"/>
          <w:vertAlign w:val="superscript"/>
        </w:rPr>
        <w:fldChar w:fldCharType="separate"/>
      </w:r>
      <w:r w:rsidR="00CB5B27" w:rsidRPr="001B7D74">
        <w:rPr>
          <w:rFonts w:ascii="Times New Roman" w:hAnsi="Times New Roman" w:cs="Times New Roman"/>
          <w:noProof/>
          <w:sz w:val="24"/>
          <w:szCs w:val="24"/>
          <w:vertAlign w:val="superscript"/>
        </w:rPr>
        <w:t>76</w:t>
      </w:r>
      <w:r w:rsidRPr="001B7D74">
        <w:rPr>
          <w:rFonts w:ascii="Times New Roman" w:hAnsi="Times New Roman" w:cs="Times New Roman"/>
          <w:sz w:val="24"/>
          <w:szCs w:val="24"/>
          <w:vertAlign w:val="superscript"/>
        </w:rPr>
        <w:fldChar w:fldCharType="end"/>
      </w:r>
      <w:r w:rsidRPr="001B7D74">
        <w:rPr>
          <w:rFonts w:ascii="Times New Roman" w:hAnsi="Times New Roman" w:cs="Times New Roman"/>
          <w:sz w:val="24"/>
          <w:szCs w:val="24"/>
          <w:vertAlign w:val="superscript"/>
        </w:rPr>
        <w:t xml:space="preserve"> </w:t>
      </w:r>
    </w:p>
    <w:p w14:paraId="4403FB1F" w14:textId="6EB58C61" w:rsidR="0052423E" w:rsidRPr="001B7D74" w:rsidRDefault="00561843" w:rsidP="00561843">
      <w:pPr>
        <w:spacing w:after="0" w:line="480" w:lineRule="auto"/>
        <w:jc w:val="both"/>
        <w:rPr>
          <w:rFonts w:ascii="Times New Roman" w:hAnsi="Times New Roman" w:cs="Times New Roman"/>
          <w:sz w:val="24"/>
          <w:szCs w:val="24"/>
        </w:rPr>
      </w:pPr>
      <w:r w:rsidRPr="001B7D74">
        <w:rPr>
          <w:rFonts w:ascii="Times New Roman" w:hAnsi="Times New Roman" w:cs="Times New Roman"/>
          <w:sz w:val="24"/>
          <w:szCs w:val="24"/>
        </w:rPr>
        <w:lastRenderedPageBreak/>
        <w:t xml:space="preserve">To address the </w:t>
      </w:r>
      <w:r w:rsidR="00F940E4" w:rsidRPr="001B7D74">
        <w:rPr>
          <w:rFonts w:ascii="Times New Roman" w:hAnsi="Times New Roman" w:cs="Times New Roman"/>
          <w:sz w:val="24"/>
          <w:szCs w:val="24"/>
        </w:rPr>
        <w:t>porosity and balling</w:t>
      </w:r>
      <w:r w:rsidRPr="001B7D74">
        <w:rPr>
          <w:rFonts w:ascii="Times New Roman" w:hAnsi="Times New Roman" w:cs="Times New Roman"/>
          <w:sz w:val="24"/>
          <w:szCs w:val="24"/>
        </w:rPr>
        <w:t xml:space="preserve"> defects in metal AM processes, recent research efforts have focused on adjusting individual parameters to obtain optimum energy density values that could minimise the levels of both defects in the fabricated parts. Various studies on PBF and DED processes of </w:t>
      </w:r>
      <w:proofErr w:type="spellStart"/>
      <w:r w:rsidRPr="001B7D74">
        <w:rPr>
          <w:rFonts w:ascii="Times New Roman" w:hAnsi="Times New Roman" w:cs="Times New Roman"/>
          <w:sz w:val="24"/>
          <w:szCs w:val="24"/>
        </w:rPr>
        <w:t>Ti</w:t>
      </w:r>
      <w:proofErr w:type="spellEnd"/>
      <w:r w:rsidRPr="001B7D74">
        <w:rPr>
          <w:rFonts w:ascii="Times New Roman" w:hAnsi="Times New Roman" w:cs="Times New Roman"/>
          <w:sz w:val="24"/>
          <w:szCs w:val="24"/>
        </w:rPr>
        <w:t xml:space="preserve"> and </w:t>
      </w:r>
      <w:proofErr w:type="spellStart"/>
      <w:r w:rsidRPr="001B7D74">
        <w:rPr>
          <w:rFonts w:ascii="Times New Roman" w:hAnsi="Times New Roman" w:cs="Times New Roman"/>
          <w:sz w:val="24"/>
          <w:szCs w:val="24"/>
        </w:rPr>
        <w:t>Ti</w:t>
      </w:r>
      <w:proofErr w:type="spellEnd"/>
      <w:r w:rsidRPr="001B7D74">
        <w:rPr>
          <w:rFonts w:ascii="Times New Roman" w:hAnsi="Times New Roman" w:cs="Times New Roman"/>
          <w:sz w:val="24"/>
          <w:szCs w:val="24"/>
        </w:rPr>
        <w:t xml:space="preserve"> alloys,</w:t>
      </w:r>
      <w:r w:rsidR="006F4CE6" w:rsidRPr="001B7D74">
        <w:rPr>
          <w:rFonts w:ascii="Times New Roman" w:hAnsi="Times New Roman" w:cs="Times New Roman"/>
          <w:sz w:val="24"/>
          <w:szCs w:val="24"/>
        </w:rPr>
        <w:t xml:space="preserve"> </w:t>
      </w:r>
      <w:r w:rsidR="002F4106" w:rsidRPr="001B7D74">
        <w:rPr>
          <w:rFonts w:ascii="Times New Roman" w:hAnsi="Times New Roman" w:cs="Times New Roman"/>
          <w:sz w:val="24"/>
          <w:szCs w:val="24"/>
          <w:vertAlign w:val="superscript"/>
        </w:rPr>
        <w:fldChar w:fldCharType="begin" w:fldLock="1"/>
      </w:r>
      <w:r w:rsidR="00155F8F" w:rsidRPr="001B7D74">
        <w:rPr>
          <w:rFonts w:ascii="Times New Roman" w:hAnsi="Times New Roman" w:cs="Times New Roman"/>
          <w:sz w:val="24"/>
          <w:szCs w:val="24"/>
          <w:vertAlign w:val="superscript"/>
        </w:rPr>
        <w:instrText>ADDIN CSL_CITATION { "citationItems" : [ { "id" : "ITEM-1", "itemData" : { "DOI" : "10.1016/j.actamat.2012.04.006", "ISSN" : "13596454", "author" : [ { "dropping-particle" : "", "family" : "Gu", "given" : "Dongdong", "non-dropping-particle" : "", "parse-names" : false, "suffix" : "" }, { "dropping-particle" : "", "family" : "Hagedorn", "given" : "Yves-Christian", "non-dropping-particle" : "", "parse-names" : false, "suffix" : "" }, { "dropping-particle" : "", "family" : "Meiners", "given" : "Wilhelm", "non-dropping-particle" : "", "parse-names" : false, "suffix" : "" }, { "dropping-particle" : "", "family" : "Meng", "given" : "Guangbin", "non-dropping-particle" : "", "parse-names" : false, "suffix" : "" }, { "dropping-particle" : "", "family" : "Batista", "given" : "Rui Jo\u00e3o Santos", "non-dropping-particle" : "", "parse-names" : false, "suffix" : "" }, { "dropping-particle" : "", "family" : "Wissenbach", "given" : "Konrad", "non-dropping-particle" : "", "parse-names" : false, "suffix" : "" }, { "dropping-particle" : "", "family" : "Poprawe", "given" : "Reinhart", "non-dropping-particle" : "", "parse-names" : false, "suffix" : "" } ], "container-title" : "Acta Materialia", "id" : "ITEM-1", "issue" : "9", "issued" : { "date-parts" : [ [ "2012", "5" ] ] }, "page" : "3849-3860", "title" : "Densification behavior, microstructure evolution, and wear performance of selective laser melting processed commercially pure titanium", "type" : "article-journal", "volume" : "60" }, "uris" : [ "http://www.mendeley.com/documents/?uuid=be0864dd-960f-432f-bb3f-5dd2b551f3f3" ] }, { "id" : "ITEM-2", "itemData" : { "DOI" : "10.1016/j.msea.2013.11.038", "ISSN" : "09215093", "author" : [ { "dropping-particle" : "", "family" : "Attar", "given" : "H.", "non-dropping-particle" : "", "parse-names" : false, "suffix" : "" }, { "dropping-particle" : "", "family" : "Calin", "given" : "M.", "non-dropping-particle" : "", "parse-names" : false, "suffix" : "" }, { "dropping-particle" : "", "family" : "Zhang", "given" : "L.C.", "non-dropping-particle" : "", "parse-names" : false, "suffix" : "" }, { "dropping-particle" : "", "family" : "Scudino", "given" : "S.", "non-dropping-particle" : "", "parse-names" : false, "suffix" : "" }, { "dropping-particle" : "", "family" : "Eckert", "given" : "J.", "non-dropping-particle" : "", "parse-names" : false, "suffix" : "" } ], "container-title" : "Materials Science and Engineering: A", "id" : "ITEM-2", "issued" : { "date-parts" : [ [ "2014", "1" ] ] }, "page" : "170-177", "publisher" : "Elsevier", "title" : "Manufacture by selective laser melting and mechanical behavior of commercially pure titanium", "type" : "article-journal", "volume" : "593" }, "uris" : [ "http://www.mendeley.com/documents/?uuid=8472294e-ff65-45e6-b7d9-06bfb63cd14b" ] }, { "id" : "ITEM-3", "itemData" : { "DOI" : "10.1016/j.jallcom.2014.12.234", "ISSN" : "09258388", "author" : [ { "dropping-particle" : "", "family" : "Qiu", "given" : "Chunlei", "non-dropping-particle" : "", "parse-names" : false, "suffix" : "" }, { "dropping-particle" : "", "family" : "Ravi", "given" : "G.a.", "non-dropping-particle" : "", "parse-names" : false, "suffix" : "" }, { "dropping-particle" : "", "family" : "Dance", "given" : "Chris", "non-dropping-particle" : "", "parse-names" : false, "suffix" : "" }, { "dropping-particle" : "", "family" : "Ranson", "given" : "Andrew", "non-dropping-particle" : "", "parse-names" : false, "suffix" : "" }, { "dropping-particle" : "", "family" : "Dilworth", "given" : "Steve", "non-dropping-particle" : "", "parse-names" : false, "suffix" : "" }, { "dropping-particle" : "", "family" : "Attallah", "given" : "Moataz M.", "non-dropping-particle" : "", "parse-names" : false, "suffix" : "" } ], "container-title" : "Journal of Alloys and Compounds", "id" : "ITEM-3", "issued" : { "date-parts" : [ [ "2015", "1" ] ] }, "page" : "351-361", "publisher" : "Elsevier B.V.", "title" : "Fabrication of large Ti-6Al-4V structures by direct laser deposition", "type" : "article-journal", "volume" : "629" }, "uris" : [ "http://www.mendeley.com/documents/?uuid=06f880e2-3e0a-4d7f-90db-842034fc46bf" ] } ], "mendeley" : { "formattedCitation" : "[34], [104], [137]", "manualFormatting" : "34,104,137", "plainTextFormattedCitation" : "[34], [104], [137]", "previouslyFormattedCitation" : "[34], [104], [137]" }, "properties" : { "noteIndex" : 0 }, "schema" : "https://github.com/citation-style-language/schema/raw/master/csl-citation.json" }</w:instrText>
      </w:r>
      <w:r w:rsidR="002F4106" w:rsidRPr="001B7D74">
        <w:rPr>
          <w:rFonts w:ascii="Times New Roman" w:hAnsi="Times New Roman" w:cs="Times New Roman"/>
          <w:sz w:val="24"/>
          <w:szCs w:val="24"/>
          <w:vertAlign w:val="superscript"/>
        </w:rPr>
        <w:fldChar w:fldCharType="separate"/>
      </w:r>
      <w:r w:rsidR="00CB5B27" w:rsidRPr="001B7D74">
        <w:rPr>
          <w:rFonts w:ascii="Times New Roman" w:hAnsi="Times New Roman" w:cs="Times New Roman"/>
          <w:noProof/>
          <w:sz w:val="24"/>
          <w:szCs w:val="24"/>
          <w:vertAlign w:val="superscript"/>
        </w:rPr>
        <w:t>34,104,137</w:t>
      </w:r>
      <w:r w:rsidR="002F4106" w:rsidRPr="001B7D74">
        <w:rPr>
          <w:rFonts w:ascii="Times New Roman" w:hAnsi="Times New Roman" w:cs="Times New Roman"/>
          <w:sz w:val="24"/>
          <w:szCs w:val="24"/>
          <w:vertAlign w:val="superscript"/>
        </w:rPr>
        <w:fldChar w:fldCharType="end"/>
      </w:r>
      <w:r w:rsidR="002F4106" w:rsidRPr="001B7D74">
        <w:rPr>
          <w:rFonts w:ascii="Times New Roman" w:eastAsiaTheme="minorEastAsia" w:hAnsi="Times New Roman" w:cs="Times New Roman"/>
          <w:sz w:val="24"/>
          <w:szCs w:val="24"/>
          <w:vertAlign w:val="superscript"/>
        </w:rPr>
        <w:t xml:space="preserve"> </w:t>
      </w:r>
      <w:r w:rsidRPr="001B7D74">
        <w:rPr>
          <w:rFonts w:ascii="Times New Roman" w:hAnsi="Times New Roman" w:cs="Times New Roman"/>
          <w:sz w:val="24"/>
          <w:szCs w:val="24"/>
        </w:rPr>
        <w:t>Al and Al alloys,</w:t>
      </w:r>
      <w:r w:rsidR="006F4CE6" w:rsidRPr="001B7D74">
        <w:rPr>
          <w:rFonts w:ascii="Times New Roman" w:hAnsi="Times New Roman" w:cs="Times New Roman"/>
          <w:sz w:val="24"/>
          <w:szCs w:val="24"/>
          <w:vertAlign w:val="superscript"/>
        </w:rPr>
        <w:t xml:space="preserve"> </w:t>
      </w:r>
      <w:r w:rsidR="002F4106" w:rsidRPr="001B7D74">
        <w:rPr>
          <w:rFonts w:ascii="Times New Roman" w:hAnsi="Times New Roman" w:cs="Times New Roman"/>
          <w:sz w:val="24"/>
          <w:szCs w:val="24"/>
          <w:vertAlign w:val="superscript"/>
        </w:rPr>
        <w:fldChar w:fldCharType="begin" w:fldLock="1"/>
      </w:r>
      <w:r w:rsidR="00155F8F" w:rsidRPr="001B7D74">
        <w:rPr>
          <w:rFonts w:ascii="Times New Roman" w:hAnsi="Times New Roman" w:cs="Times New Roman"/>
          <w:sz w:val="24"/>
          <w:szCs w:val="24"/>
          <w:vertAlign w:val="superscript"/>
        </w:rPr>
        <w:instrText>ADDIN CSL_CITATION { "citationItems" : [ { "id" : "ITEM-1", "itemData" : { "DOI" : "10.1016/j.addma.2014.08.001", "ISSN" : "22148604", "author" : [ { "dropping-particle" : "", "family" : "Aboulkhair", "given" : "Nesma T.", "non-dropping-particle" : "", "parse-names" : false, "suffix" : "" }, { "dropping-particle" : "", "family" : "Everitt", "given" : "Nicola M.", "non-dropping-particle" : "", "parse-names" : false, "suffix" : "" }, { "dropping-particle" : "", "family" : "Ashcroft", "given" : "Ian", "non-dropping-particle" : "", "parse-names" : false, "suffix" : "" }, { "dropping-particle" : "", "family" : "Tuck", "given" : "Chris", "non-dropping-particle" : "", "parse-names" : false, "suffix" : "" } ], "container-title" : "Additive Manufacturing", "id" : "ITEM-1", "issued" : { "date-parts" : [ [ "2014", "10" ] ] }, "page" : "77-86", "publisher" : "Elsevier B.V.", "title" : "Reducing porosity in AlSi10Mg parts processed by selective laser melting", "type" : "article-journal", "volume" : "1-4" }, "uris" : [ "http://www.mendeley.com/documents/?uuid=57725e6f-8b75-4036-8a96-03d75a78e2cf" ] }, { "id" : "ITEM-2", "itemData" : { "DOI" : "10.1016/j.jmatprotec.2010.09.019", "ISSN" : "09240136", "author" : [ { "dropping-particle" : "", "family" : "Louvis", "given" : "Eleftherios", "non-dropping-particle" : "", "parse-names" : false, "suffix" : "" }, { "dropping-particle" : "", "family" : "Fox", "given" : "Peter", "non-dropping-particle" : "", "parse-names" : false, "suffix" : "" }, { "dropping-particle" : "", "family" : "Sutcliffe", "given" : "Christopher J.", "non-dropping-particle" : "", "parse-names" : false, "suffix" : "" } ], "container-title" : "Journal of Materials Processing Technology", "id" : "ITEM-2", "issue" : "2", "issued" : { "date-parts" : [ [ "2011", "2" ] ] }, "page" : "275-284", "publisher" : "Elsevier B.V.", "title" : "Selective laser melting of aluminium components", "type" : "article-journal", "volume" : "211" }, "uris" : [ "http://www.mendeley.com/documents/?uuid=76f721f9-583e-4143-9009-9ac7d73b3d9f" ] }, { "id" : "ITEM-3", "itemData" : { "author" : [ { "dropping-particle" : "", "family" : "Olakanmi", "given" : "E.O.", "non-dropping-particle" : "", "parse-names" : false, "suffix" : "" }, { "dropping-particle" : "", "family" : "Cochrane", "given" : "R.F.", "non-dropping-particle" : "", "parse-names" : false, "suffix" : "" }, { "dropping-particle" : "", "family" : "Dalgarno", "given" : "K.W.", "non-dropping-particle" : "", "parse-names" : false, "suffix" : "" } ], "container-title" : "Proceedings:TMS Annual Meetings and Exhibition", "id" : "ITEM-3", "issued" : { "date-parts" : [ [ "2009" ] ] }, "page" : "371-380", "title" : "Spheroidisation and oxide disruption phenomena in direct Selective Laser Melting (SLM) of pre-alloyed Al-Mg and Al-Si powders", "type" : "paper-conference" }, "uris" : [ "http://www.mendeley.com/documents/?uuid=a7836428-ae03-4c63-bb9c-06ef4ff3801d" ] } ], "mendeley" : { "formattedCitation" : "[138]\u2013[140]", "manualFormatting" : "138-140", "plainTextFormattedCitation" : "[138]\u2013[140]", "previouslyFormattedCitation" : "[138]\u2013[140]" }, "properties" : { "noteIndex" : 0 }, "schema" : "https://github.com/citation-style-language/schema/raw/master/csl-citation.json" }</w:instrText>
      </w:r>
      <w:r w:rsidR="002F4106" w:rsidRPr="001B7D74">
        <w:rPr>
          <w:rFonts w:ascii="Times New Roman" w:hAnsi="Times New Roman" w:cs="Times New Roman"/>
          <w:sz w:val="24"/>
          <w:szCs w:val="24"/>
          <w:vertAlign w:val="superscript"/>
        </w:rPr>
        <w:fldChar w:fldCharType="separate"/>
      </w:r>
      <w:r w:rsidR="00CB5B27" w:rsidRPr="001B7D74">
        <w:rPr>
          <w:rFonts w:ascii="Times New Roman" w:hAnsi="Times New Roman" w:cs="Times New Roman"/>
          <w:noProof/>
          <w:sz w:val="24"/>
          <w:szCs w:val="24"/>
          <w:vertAlign w:val="superscript"/>
        </w:rPr>
        <w:t>138</w:t>
      </w:r>
      <w:r w:rsidR="00155F8F" w:rsidRPr="001B7D74">
        <w:rPr>
          <w:rFonts w:ascii="Times New Roman" w:hAnsi="Times New Roman" w:cs="Times New Roman"/>
          <w:noProof/>
          <w:sz w:val="24"/>
          <w:szCs w:val="24"/>
          <w:vertAlign w:val="superscript"/>
        </w:rPr>
        <w:t>-</w:t>
      </w:r>
      <w:r w:rsidR="00CB5B27" w:rsidRPr="001B7D74">
        <w:rPr>
          <w:rFonts w:ascii="Times New Roman" w:hAnsi="Times New Roman" w:cs="Times New Roman"/>
          <w:noProof/>
          <w:sz w:val="24"/>
          <w:szCs w:val="24"/>
          <w:vertAlign w:val="superscript"/>
        </w:rPr>
        <w:t>140</w:t>
      </w:r>
      <w:r w:rsidR="002F4106" w:rsidRPr="001B7D74">
        <w:rPr>
          <w:rFonts w:ascii="Times New Roman" w:hAnsi="Times New Roman" w:cs="Times New Roman"/>
          <w:sz w:val="24"/>
          <w:szCs w:val="24"/>
          <w:vertAlign w:val="superscript"/>
        </w:rPr>
        <w:fldChar w:fldCharType="end"/>
      </w:r>
      <w:r w:rsidRPr="001B7D74">
        <w:rPr>
          <w:rFonts w:ascii="Times New Roman" w:hAnsi="Times New Roman" w:cs="Times New Roman"/>
          <w:sz w:val="24"/>
          <w:szCs w:val="24"/>
        </w:rPr>
        <w:t xml:space="preserve"> Cu and Cu alloys,</w:t>
      </w:r>
      <w:r w:rsidR="006F4CE6" w:rsidRPr="001B7D74">
        <w:rPr>
          <w:rFonts w:ascii="Times New Roman" w:hAnsi="Times New Roman" w:cs="Times New Roman"/>
          <w:sz w:val="24"/>
          <w:szCs w:val="24"/>
        </w:rPr>
        <w:t xml:space="preserve"> </w:t>
      </w:r>
      <w:r w:rsidR="002F4106" w:rsidRPr="001B7D74">
        <w:rPr>
          <w:rFonts w:ascii="Times New Roman" w:hAnsi="Times New Roman" w:cs="Times New Roman"/>
          <w:sz w:val="24"/>
          <w:szCs w:val="24"/>
          <w:vertAlign w:val="superscript"/>
        </w:rPr>
        <w:fldChar w:fldCharType="begin" w:fldLock="1"/>
      </w:r>
      <w:r w:rsidR="00155F8F" w:rsidRPr="001B7D74">
        <w:rPr>
          <w:rFonts w:ascii="Times New Roman" w:hAnsi="Times New Roman" w:cs="Times New Roman"/>
          <w:sz w:val="24"/>
          <w:szCs w:val="24"/>
          <w:vertAlign w:val="superscript"/>
        </w:rPr>
        <w:instrText>ADDIN CSL_CITATION { "citationItems" : [ { "id" : "ITEM-1", "itemData" : { "DOI" : "10.1016/j.matlet.2014.12.105", "ISSN" : "0167577X", "author" : [ { "dropping-particle" : "", "family" : "Lodes", "given" : "Matthias a.", "non-dropping-particle" : "", "parse-names" : false, "suffix" : "" }, { "dropping-particle" : "", "family" : "Guschlbauer", "given" : "Ralf", "non-dropping-particle" : "", "parse-names" : false, "suffix" : "" }, { "dropping-particle" : "", "family" : "K\u00f6rner", "given" : "Carolin", "non-dropping-particle" : "", "parse-names" : false, "suffix" : "" } ], "container-title" : "Materials Letters", "id" : "ITEM-1", "issued" : { "date-parts" : [ [ "2014", "12" ] ] }, "page" : "298-301", "publisher" : "Elsevier", "title" : "Process development for the manufacturing of 99.94% pure copper via selective electron beam melting", "type" : "article-journal", "volume" : "143" }, "uris" : [ "http://www.mendeley.com/documents/?uuid=29416ccf-b179-4f2b-bae9-58e77e8e912b" ] }, { "id" : "ITEM-2", "itemData" : { "DOI" : "10.1016/j.matdes.2013.10.006", "ISSN" : "02613069", "author" : [ { "dropping-particle" : "", "family" : "Dai", "given" : "Donghua", "non-dropping-particle" : "", "parse-names" : false, "suffix" : "" }, { "dropping-particle" : "", "family" : "Gu", "given" : "Dongdong", "non-dropping-particle" : "", "parse-names" : false, "suffix" : "" } ], "container-title" : "Materials &amp; Design", "id" : "ITEM-2", "issued" : { "date-parts" : [ [ "2014", "3" ] ] }, "page" : "482-491", "publisher" : "Elsevier Ltd", "title" : "Thermal behavior and densification mechanism during selective laser melting of copper matrix composites: Simulation and experiments", "type" : "article-journal", "volume" : "55" }, "uris" : [ "http://www.mendeley.com/documents/?uuid=95b7c1be-c073-4feb-aff3-fbf39e3e7505" ] } ], "mendeley" : { "formattedCitation" : "[25], [141]", "manualFormatting" : "25,141", "plainTextFormattedCitation" : "[25], [141]", "previouslyFormattedCitation" : "[25], [141]" }, "properties" : { "noteIndex" : 0 }, "schema" : "https://github.com/citation-style-language/schema/raw/master/csl-citation.json" }</w:instrText>
      </w:r>
      <w:r w:rsidR="002F4106" w:rsidRPr="001B7D74">
        <w:rPr>
          <w:rFonts w:ascii="Times New Roman" w:hAnsi="Times New Roman" w:cs="Times New Roman"/>
          <w:sz w:val="24"/>
          <w:szCs w:val="24"/>
          <w:vertAlign w:val="superscript"/>
        </w:rPr>
        <w:fldChar w:fldCharType="separate"/>
      </w:r>
      <w:r w:rsidR="00CB5B27" w:rsidRPr="001B7D74">
        <w:rPr>
          <w:rFonts w:ascii="Times New Roman" w:hAnsi="Times New Roman" w:cs="Times New Roman"/>
          <w:noProof/>
          <w:sz w:val="24"/>
          <w:szCs w:val="24"/>
          <w:vertAlign w:val="superscript"/>
        </w:rPr>
        <w:t>25,141</w:t>
      </w:r>
      <w:r w:rsidR="002F4106" w:rsidRPr="001B7D74">
        <w:rPr>
          <w:rFonts w:ascii="Times New Roman" w:hAnsi="Times New Roman" w:cs="Times New Roman"/>
          <w:sz w:val="24"/>
          <w:szCs w:val="24"/>
          <w:vertAlign w:val="superscript"/>
        </w:rPr>
        <w:fldChar w:fldCharType="end"/>
      </w:r>
      <w:r w:rsidRPr="001B7D74">
        <w:rPr>
          <w:rFonts w:ascii="Times New Roman" w:hAnsi="Times New Roman" w:cs="Times New Roman"/>
          <w:sz w:val="24"/>
          <w:szCs w:val="24"/>
          <w:vertAlign w:val="superscript"/>
        </w:rPr>
        <w:t xml:space="preserve"> </w:t>
      </w:r>
      <w:r w:rsidRPr="001B7D74">
        <w:rPr>
          <w:rFonts w:ascii="Times New Roman" w:hAnsi="Times New Roman" w:cs="Times New Roman"/>
          <w:sz w:val="24"/>
          <w:szCs w:val="24"/>
        </w:rPr>
        <w:t>stainless steel,</w:t>
      </w:r>
      <w:r w:rsidR="006F4CE6" w:rsidRPr="001B7D74">
        <w:rPr>
          <w:rFonts w:ascii="Times New Roman" w:hAnsi="Times New Roman" w:cs="Times New Roman"/>
          <w:sz w:val="24"/>
          <w:szCs w:val="24"/>
        </w:rPr>
        <w:t xml:space="preserve"> </w:t>
      </w:r>
      <w:r w:rsidR="002F4106" w:rsidRPr="001B7D74">
        <w:rPr>
          <w:rFonts w:ascii="Times New Roman" w:hAnsi="Times New Roman" w:cs="Times New Roman"/>
          <w:sz w:val="24"/>
          <w:szCs w:val="24"/>
          <w:vertAlign w:val="superscript"/>
        </w:rPr>
        <w:fldChar w:fldCharType="begin" w:fldLock="1"/>
      </w:r>
      <w:r w:rsidR="00155F8F" w:rsidRPr="001B7D74">
        <w:rPr>
          <w:rFonts w:ascii="Times New Roman" w:hAnsi="Times New Roman" w:cs="Times New Roman"/>
          <w:sz w:val="24"/>
          <w:szCs w:val="24"/>
          <w:vertAlign w:val="superscript"/>
        </w:rPr>
        <w:instrText>ADDIN CSL_CITATION { "citationItems" : [ { "id" : "ITEM-1", "itemData" : { "DOI" : "10.1016/j.matdes.2013.09.006", "ISSN" : "02613069", "author" : [ { "dropping-particle" : "", "family" : "Zhang", "given" : "Kai", "non-dropping-particle" : "", "parse-names" : false, "suffix" : "" }, { "dropping-particle" : "", "family" : "Wang", "given" : "Shijie", "non-dropping-particle" : "", "parse-names" : false, "suffix" : "" }, { "dropping-particle" : "", "family" : "Liu", "given" : "Weijun", "non-dropping-particle" : "", "parse-names" : false, "suffix" : "" }, { "dropping-particle" : "", "family" : "Shang", "given" : "Xiaofeng", "non-dropping-particle" : "", "parse-names" : false, "suffix" : "" } ], "container-title" : "Materials &amp; Design", "id" : "ITEM-1", "issued" : { "date-parts" : [ [ "2014", "3" ] ] }, "page" : "104-119", "publisher" : "Elsevier Ltd", "title" : "Characterization of stainless steel parts by Laser Metal Deposition Shaping", "type" : "article-journal", "volume" : "55" }, "uris" : [ "http://www.mendeley.com/documents/?uuid=c426b2ab-f637-448d-b29c-e90d3e2cd53a" ] }, { "id" : "ITEM-2", "itemData" : { "DOI" : "10.1007/s00170-014-6297-2", "ISSN" : "0268-3768", "author" : [ { "dropping-particle" : "", "family" : "Cherry", "given" : "J. a.", "non-dropping-particle" : "", "parse-names" : false, "suffix" : "" }, { "dropping-particle" : "", "family" : "Davies", "given" : "H. M.", "non-dropping-particle" : "", "parse-names" : false, "suffix" : "" }, { "dropping-particle" : "", "family" : "Mehmood", "given" : "S.", "non-dropping-particle" : "", "parse-names" : false, "suffix" : "" }, { "dropping-particle" : "", "family" : "Lavery", "given" : "N. P.", "non-dropping-particle" : "", "parse-names" : false, "suffix" : "" }, { "dropping-particle" : "", "family" : "Brown", "given" : "S. G. R.", "non-dropping-particle" : "", "parse-names" : false, "suffix" : "" }, { "dropping-particle" : "", "family" : "Sienz", "given" : "J.", "non-dropping-particle" : "", "parse-names" : false, "suffix" : "" } ], "container-title" : "The International Journal of Advanced Manufacturing Technology", "id" : "ITEM-2", "issue" : "5-8", "issued" : { "date-parts" : [ [ "2014", "9", "6" ] ] }, "page" : "869-879", "title" : "Investigation into the effect of process parameters on microstructural and physical properties of 316L stainless steel parts by selective laser melting", "type" : "article-journal", "volume" : "76" }, "uris" : [ "http://www.mendeley.com/documents/?uuid=1ce7ab07-4b3c-446b-9530-81dfcdaa5da1" ] }, { "id" : "ITEM-3", "itemData" : { "DOI" : "10.1016/j.matdes.2009.01.013", "ISSN" : "02613069", "author" : [ { "dropping-particle" : "", "family" : "Gu", "given" : "Dongdong", "non-dropping-particle" : "", "parse-names" : false, "suffix" : "" }, { "dropping-particle" : "", "family" : "Shen", "given" : "Yifu", "non-dropping-particle" : "", "parse-names" : false, "suffix" : "" } ], "container-title" : "Materials &amp; Design", "id" : "ITEM-3", "issue" : "8", "issued" : { "date-parts" : [ [ "2009", "9" ] ] }, "page" : "2903-2910", "publisher" : "Elsevier Ltd", "title" : "Balling phenomena in direct laser sintering of stainless steel powder: Metallurgical mechanisms and control methods", "type" : "article-journal", "volume" : "30" }, "uris" : [ "http://www.mendeley.com/documents/?uuid=b308ae05-2aec-469e-ae56-d89154012cdf" ] } ], "mendeley" : { "formattedCitation" : "[142]\u2013[144]", "manualFormatting" : "142-144", "plainTextFormattedCitation" : "[142]\u2013[144]", "previouslyFormattedCitation" : "[142]\u2013[144]" }, "properties" : { "noteIndex" : 0 }, "schema" : "https://github.com/citation-style-language/schema/raw/master/csl-citation.json" }</w:instrText>
      </w:r>
      <w:r w:rsidR="002F4106" w:rsidRPr="001B7D74">
        <w:rPr>
          <w:rFonts w:ascii="Times New Roman" w:hAnsi="Times New Roman" w:cs="Times New Roman"/>
          <w:sz w:val="24"/>
          <w:szCs w:val="24"/>
          <w:vertAlign w:val="superscript"/>
        </w:rPr>
        <w:fldChar w:fldCharType="separate"/>
      </w:r>
      <w:r w:rsidR="00CB5B27" w:rsidRPr="001B7D74">
        <w:rPr>
          <w:rFonts w:ascii="Times New Roman" w:hAnsi="Times New Roman" w:cs="Times New Roman"/>
          <w:noProof/>
          <w:sz w:val="24"/>
          <w:szCs w:val="24"/>
          <w:vertAlign w:val="superscript"/>
        </w:rPr>
        <w:t>142</w:t>
      </w:r>
      <w:r w:rsidR="00155F8F" w:rsidRPr="001B7D74">
        <w:rPr>
          <w:rFonts w:ascii="Times New Roman" w:hAnsi="Times New Roman" w:cs="Times New Roman"/>
          <w:noProof/>
          <w:sz w:val="24"/>
          <w:szCs w:val="24"/>
          <w:vertAlign w:val="superscript"/>
        </w:rPr>
        <w:t>-</w:t>
      </w:r>
      <w:r w:rsidR="00CB5B27" w:rsidRPr="001B7D74">
        <w:rPr>
          <w:rFonts w:ascii="Times New Roman" w:hAnsi="Times New Roman" w:cs="Times New Roman"/>
          <w:noProof/>
          <w:sz w:val="24"/>
          <w:szCs w:val="24"/>
          <w:vertAlign w:val="superscript"/>
        </w:rPr>
        <w:t>144</w:t>
      </w:r>
      <w:r w:rsidR="002F4106" w:rsidRPr="001B7D74">
        <w:rPr>
          <w:rFonts w:ascii="Times New Roman" w:hAnsi="Times New Roman" w:cs="Times New Roman"/>
          <w:sz w:val="24"/>
          <w:szCs w:val="24"/>
          <w:vertAlign w:val="superscript"/>
        </w:rPr>
        <w:fldChar w:fldCharType="end"/>
      </w:r>
      <w:r w:rsidRPr="001B7D74">
        <w:rPr>
          <w:rFonts w:ascii="Times New Roman" w:hAnsi="Times New Roman" w:cs="Times New Roman"/>
          <w:sz w:val="24"/>
          <w:szCs w:val="24"/>
          <w:vertAlign w:val="superscript"/>
        </w:rPr>
        <w:t xml:space="preserve"> </w:t>
      </w:r>
      <w:r w:rsidRPr="001B7D74">
        <w:rPr>
          <w:rFonts w:ascii="Times New Roman" w:hAnsi="Times New Roman" w:cs="Times New Roman"/>
          <w:sz w:val="24"/>
          <w:szCs w:val="24"/>
        </w:rPr>
        <w:t>and FGM materials</w:t>
      </w:r>
      <w:r w:rsidR="006F4CE6" w:rsidRPr="001B7D74">
        <w:rPr>
          <w:rFonts w:ascii="Times New Roman" w:hAnsi="Times New Roman" w:cs="Times New Roman"/>
          <w:sz w:val="24"/>
          <w:szCs w:val="24"/>
        </w:rPr>
        <w:t xml:space="preserve"> </w:t>
      </w:r>
      <w:r w:rsidR="002F4106" w:rsidRPr="001B7D74">
        <w:rPr>
          <w:rFonts w:ascii="Times New Roman" w:hAnsi="Times New Roman" w:cs="Times New Roman"/>
          <w:sz w:val="24"/>
          <w:szCs w:val="24"/>
          <w:vertAlign w:val="superscript"/>
        </w:rPr>
        <w:fldChar w:fldCharType="begin" w:fldLock="1"/>
      </w:r>
      <w:r w:rsidR="00155F8F" w:rsidRPr="001B7D74">
        <w:rPr>
          <w:rFonts w:ascii="Times New Roman" w:hAnsi="Times New Roman" w:cs="Times New Roman"/>
          <w:sz w:val="24"/>
          <w:szCs w:val="24"/>
          <w:vertAlign w:val="superscript"/>
        </w:rPr>
        <w:instrText>ADDIN CSL_CITATION { "citationItems" : [ { "id" : "ITEM-1", "itemData" : { "DOI" : "10.1016/j.matdes.2013.08.079", "ISSN" : "02613069", "author" : [ { "dropping-particle" : "", "family" : "Shah", "given" : "Kamran", "non-dropping-particle" : "", "parse-names" : false, "suffix" : "" }, { "dropping-particle" : "", "family" : "Haq", "given" : "Izhar Ul", "non-dropping-particle" : "", "parse-names" : false, "suffix" : "" }, { "dropping-particle" : "", "family" : "Khan", "given" : "Ashfaq", "non-dropping-particle" : "", "parse-names" : false, "suffix" : "" }, { "dropping-particle" : "", "family" : "Shah", "given" : "Shaukat Ali", "non-dropping-particle" : "", "parse-names" : false, "suffix" : "" }, { "dropping-particle" : "", "family" : "Khan", "given" : "Mushtaq", "non-dropping-particle" : "", "parse-names" : false, "suffix" : "" }, { "dropping-particle" : "", "family" : "Pinkerton", "given" : "Andrew J", "non-dropping-particle" : "", "parse-names" : false, "suffix" : "" } ], "container-title" : "Materials &amp; Design", "id" : "ITEM-1", "issued" : { "date-parts" : [ [ "2014", "2" ] ] }, "page" : "531-538", "publisher" : "Elsevier Ltd", "title" : "Parametric study of development of Inconel-steel functionally graded materials by laser direct metal deposition", "type" : "article-journal", "volume" : "54" }, "uris" : [ "http://www.mendeley.com/documents/?uuid=a0842b11-21ec-4990-9651-e61987aa3dfd" ] }, { "id" : "ITEM-2", "itemData" : { "DOI" : "10.1007/s00170-015-6878-8", "ISSN" : "0268-3768", "author" : [ { "dropping-particle" : "", "family" : "Abioye", "given" : "T. E.", "non-dropping-particle" : "", "parse-names" : false, "suffix" : "" }, { "dropping-particle" : "", "family" : "Farayibi", "given" : "P. K.", "non-dropping-particle" : "", "parse-names" : false, "suffix" : "" }, { "dropping-particle" : "", "family" : "Kinnel", "given" : "P.", "non-dropping-particle" : "", "parse-names" : false, "suffix" : "" }, { "dropping-particle" : "", "family" : "Clare", "given" : "a. T.", "non-dropping-particle" : "", "parse-names" : false, "suffix" : "" } ], "container-title" : "The International Journal of Advanced Manufacturing Technology", "id" : "ITEM-2", "issue" : "58", "issued" : { "date-parts" : [ [ "2015", "2", "19" ] ] }, "page" : "843-850", "title" : "Functionally graded Ni-Ti microstructures synthesised in process by direct laser metal deposition", "type" : "article-journal", "volume" : "79" }, "uris" : [ "http://www.mendeley.com/documents/?uuid=6cd7bf15-f8a0-4f7c-99ad-43e29a254b4f" ] } ], "mendeley" : { "formattedCitation" : "[57], [64]", "manualFormatting" : "57,64", "plainTextFormattedCitation" : "[57], [64]", "previouslyFormattedCitation" : "[57], [64]" }, "properties" : { "noteIndex" : 0 }, "schema" : "https://github.com/citation-style-language/schema/raw/master/csl-citation.json" }</w:instrText>
      </w:r>
      <w:r w:rsidR="002F4106" w:rsidRPr="001B7D74">
        <w:rPr>
          <w:rFonts w:ascii="Times New Roman" w:hAnsi="Times New Roman" w:cs="Times New Roman"/>
          <w:sz w:val="24"/>
          <w:szCs w:val="24"/>
          <w:vertAlign w:val="superscript"/>
        </w:rPr>
        <w:fldChar w:fldCharType="separate"/>
      </w:r>
      <w:r w:rsidR="0085446E" w:rsidRPr="001B7D74">
        <w:rPr>
          <w:rFonts w:ascii="Times New Roman" w:hAnsi="Times New Roman" w:cs="Times New Roman"/>
          <w:noProof/>
          <w:sz w:val="24"/>
          <w:szCs w:val="24"/>
          <w:vertAlign w:val="superscript"/>
        </w:rPr>
        <w:t>57,64</w:t>
      </w:r>
      <w:r w:rsidR="002F4106" w:rsidRPr="001B7D74">
        <w:rPr>
          <w:rFonts w:ascii="Times New Roman" w:hAnsi="Times New Roman" w:cs="Times New Roman"/>
          <w:sz w:val="24"/>
          <w:szCs w:val="24"/>
          <w:vertAlign w:val="superscript"/>
        </w:rPr>
        <w:fldChar w:fldCharType="end"/>
      </w:r>
      <w:r w:rsidRPr="001B7D74">
        <w:rPr>
          <w:rFonts w:ascii="Times New Roman" w:hAnsi="Times New Roman" w:cs="Times New Roman"/>
          <w:sz w:val="24"/>
          <w:szCs w:val="24"/>
        </w:rPr>
        <w:t xml:space="preserve"> all reveal that high energy density levels (high </w:t>
      </w:r>
      <w:r w:rsidRPr="001B7D74">
        <w:rPr>
          <w:rFonts w:ascii="Times New Roman" w:hAnsi="Times New Roman" w:cs="Times New Roman"/>
          <w:i/>
          <w:sz w:val="24"/>
          <w:szCs w:val="24"/>
        </w:rPr>
        <w:t>P</w:t>
      </w:r>
      <w:r w:rsidRPr="001B7D74">
        <w:rPr>
          <w:rFonts w:ascii="Times New Roman" w:hAnsi="Times New Roman" w:cs="Times New Roman"/>
          <w:sz w:val="24"/>
          <w:szCs w:val="24"/>
        </w:rPr>
        <w:t>,</w:t>
      </w:r>
      <w:r w:rsidRPr="001B7D74">
        <w:rPr>
          <w:rFonts w:ascii="Times New Roman" w:hAnsi="Times New Roman" w:cs="Times New Roman"/>
          <w:i/>
          <w:sz w:val="24"/>
          <w:szCs w:val="24"/>
        </w:rPr>
        <w:t xml:space="preserve"> </w:t>
      </w:r>
      <w:r w:rsidRPr="001B7D74">
        <w:rPr>
          <w:rFonts w:ascii="Times New Roman" w:hAnsi="Times New Roman" w:cs="Times New Roman"/>
          <w:sz w:val="24"/>
          <w:szCs w:val="24"/>
        </w:rPr>
        <w:t xml:space="preserve">and low </w:t>
      </w:r>
      <w:r w:rsidRPr="001B7D74">
        <w:rPr>
          <w:rFonts w:ascii="Times New Roman" w:hAnsi="Times New Roman" w:cs="Times New Roman"/>
          <w:i/>
          <w:sz w:val="24"/>
          <w:szCs w:val="24"/>
        </w:rPr>
        <w:t>v</w:t>
      </w:r>
      <w:r w:rsidRPr="001B7D74">
        <w:rPr>
          <w:rFonts w:ascii="Times New Roman" w:hAnsi="Times New Roman" w:cs="Times New Roman"/>
          <w:sz w:val="24"/>
          <w:szCs w:val="24"/>
        </w:rPr>
        <w:t>,</w:t>
      </w:r>
      <w:r w:rsidRPr="001B7D74">
        <w:rPr>
          <w:rFonts w:ascii="Times New Roman" w:hAnsi="Times New Roman" w:cs="Times New Roman"/>
          <w:i/>
          <w:sz w:val="24"/>
          <w:szCs w:val="24"/>
        </w:rPr>
        <w:t xml:space="preserve"> h</w:t>
      </w:r>
      <w:r w:rsidRPr="001B7D74">
        <w:rPr>
          <w:rFonts w:ascii="Times New Roman" w:hAnsi="Times New Roman" w:cs="Times New Roman"/>
          <w:sz w:val="24"/>
          <w:szCs w:val="24"/>
        </w:rPr>
        <w:t>, and</w:t>
      </w:r>
      <w:r w:rsidRPr="001B7D74">
        <w:rPr>
          <w:rFonts w:ascii="Times New Roman" w:hAnsi="Times New Roman" w:cs="Times New Roman"/>
          <w:i/>
          <w:sz w:val="24"/>
          <w:szCs w:val="24"/>
        </w:rPr>
        <w:t xml:space="preserve"> d</w:t>
      </w:r>
      <w:r w:rsidRPr="001B7D74">
        <w:rPr>
          <w:rFonts w:ascii="Times New Roman" w:hAnsi="Times New Roman" w:cs="Times New Roman"/>
          <w:sz w:val="24"/>
          <w:szCs w:val="24"/>
        </w:rPr>
        <w:t xml:space="preserve">) are able to produce metallic parts with minimum balling and low porosity levels (&lt; 1%). </w:t>
      </w:r>
    </w:p>
    <w:p w14:paraId="46DBE042" w14:textId="77777777" w:rsidR="0052423E" w:rsidRPr="001B7D74" w:rsidRDefault="0052423E" w:rsidP="000410A2">
      <w:pPr>
        <w:pStyle w:val="Heading2"/>
        <w:spacing w:before="360" w:after="60" w:line="360" w:lineRule="auto"/>
        <w:ind w:right="567"/>
        <w:contextualSpacing/>
        <w:rPr>
          <w:rFonts w:ascii="Times New Roman" w:hAnsi="Times New Roman" w:cs="Times New Roman"/>
          <w:i/>
          <w:color w:val="000000" w:themeColor="text1"/>
          <w:sz w:val="24"/>
          <w:szCs w:val="24"/>
        </w:rPr>
      </w:pPr>
      <w:r w:rsidRPr="001B7D74">
        <w:rPr>
          <w:rFonts w:ascii="Times New Roman" w:hAnsi="Times New Roman" w:cs="Times New Roman"/>
          <w:i/>
          <w:color w:val="000000" w:themeColor="text1"/>
          <w:sz w:val="24"/>
          <w:szCs w:val="24"/>
        </w:rPr>
        <w:t>Microstructural evolution and mechanical properties</w:t>
      </w:r>
    </w:p>
    <w:p w14:paraId="36A6E460" w14:textId="6BC8892D" w:rsidR="00561843" w:rsidRPr="001B7D74" w:rsidRDefault="00561843" w:rsidP="00561843">
      <w:pPr>
        <w:spacing w:after="0" w:line="480" w:lineRule="auto"/>
        <w:rPr>
          <w:rFonts w:ascii="Times New Roman" w:hAnsi="Times New Roman" w:cs="Times New Roman"/>
          <w:sz w:val="24"/>
          <w:szCs w:val="24"/>
        </w:rPr>
      </w:pPr>
    </w:p>
    <w:p w14:paraId="3B9408EC" w14:textId="64A3CE13" w:rsidR="00561843" w:rsidRPr="001B7D74" w:rsidRDefault="00561843" w:rsidP="00561843">
      <w:pPr>
        <w:pStyle w:val="ListParagraph"/>
        <w:spacing w:after="0" w:line="480" w:lineRule="auto"/>
        <w:ind w:left="0"/>
        <w:jc w:val="both"/>
        <w:rPr>
          <w:rFonts w:ascii="Times New Roman" w:hAnsi="Times New Roman" w:cs="Times New Roman"/>
          <w:iCs/>
          <w:sz w:val="24"/>
          <w:szCs w:val="24"/>
        </w:rPr>
      </w:pPr>
      <w:r w:rsidRPr="001B7D74">
        <w:rPr>
          <w:rFonts w:ascii="Times New Roman" w:hAnsi="Times New Roman" w:cs="Times New Roman"/>
          <w:iCs/>
          <w:sz w:val="24"/>
          <w:szCs w:val="24"/>
        </w:rPr>
        <w:t>Mechanical properties of 3D printed metallic components are highly dependent on the microstructure obtained upon solidification. In general, the high energy-material interaction cycle typically associated with 3D printing of metals causes rapid heating and melting of the materials. This eventually leads to rapid solidification upon cooling. Generally, the high heating/cooling rates in the range of 10</w:t>
      </w:r>
      <w:r w:rsidRPr="001B7D74">
        <w:rPr>
          <w:rFonts w:ascii="Times New Roman" w:hAnsi="Times New Roman" w:cs="Times New Roman"/>
          <w:iCs/>
          <w:sz w:val="24"/>
          <w:szCs w:val="24"/>
          <w:vertAlign w:val="superscript"/>
        </w:rPr>
        <w:t>3</w:t>
      </w:r>
      <w:r w:rsidRPr="001B7D74">
        <w:rPr>
          <w:rFonts w:ascii="Times New Roman" w:hAnsi="Times New Roman" w:cs="Times New Roman"/>
          <w:iCs/>
          <w:sz w:val="24"/>
          <w:szCs w:val="24"/>
        </w:rPr>
        <w:t>-10</w:t>
      </w:r>
      <w:r w:rsidRPr="001B7D74">
        <w:rPr>
          <w:rFonts w:ascii="Times New Roman" w:hAnsi="Times New Roman" w:cs="Times New Roman"/>
          <w:iCs/>
          <w:sz w:val="24"/>
          <w:szCs w:val="24"/>
          <w:vertAlign w:val="superscript"/>
        </w:rPr>
        <w:t xml:space="preserve">8 </w:t>
      </w:r>
      <w:r w:rsidRPr="001B7D74">
        <w:rPr>
          <w:rFonts w:ascii="Times New Roman" w:hAnsi="Times New Roman" w:cs="Times New Roman"/>
          <w:iCs/>
          <w:sz w:val="24"/>
          <w:szCs w:val="24"/>
        </w:rPr>
        <w:t>K/s contribute to the formation of non-equilibrium phases.</w:t>
      </w:r>
      <w:r w:rsidR="006F4CE6" w:rsidRPr="001B7D74">
        <w:rPr>
          <w:rFonts w:ascii="Times New Roman" w:hAnsi="Times New Roman" w:cs="Times New Roman"/>
          <w:iCs/>
          <w:sz w:val="24"/>
          <w:szCs w:val="24"/>
        </w:rPr>
        <w:t xml:space="preserve"> </w:t>
      </w:r>
      <w:r w:rsidRPr="001B7D74">
        <w:rPr>
          <w:rFonts w:ascii="Times New Roman" w:hAnsi="Times New Roman" w:cs="Times New Roman"/>
          <w:iCs/>
          <w:sz w:val="24"/>
          <w:szCs w:val="24"/>
          <w:vertAlign w:val="superscript"/>
        </w:rPr>
        <w:fldChar w:fldCharType="begin" w:fldLock="1"/>
      </w:r>
      <w:r w:rsidR="00EA0D71" w:rsidRPr="001B7D74">
        <w:rPr>
          <w:rFonts w:ascii="Times New Roman" w:hAnsi="Times New Roman" w:cs="Times New Roman"/>
          <w:iCs/>
          <w:sz w:val="24"/>
          <w:szCs w:val="24"/>
          <w:vertAlign w:val="superscript"/>
        </w:rPr>
        <w:instrText>ADDIN CSL_CITATION { "citationItems" : [ { "id" : "ITEM-1", "itemData" : { "DOI" : "10.1007/s11661-015-2775-x", "ISSN" : "10735623", "abstract" : "Metallic additive manufacturing processes generally utilize a conduction mode, welding-type approach to create beads of deposited material that can be arranged into a three-dimensional structure. As with welding, the cooling rates in the molten pool are relatively rapid compared to traditional casting techniques. Determination of the cooling rate in the molten pool is critical for predicting the solidified microstructure and resultant properties. In this experiment, wire-fed electron beam additive manufacturing was used to melt aluminum alloy 2219 under different thermal boundary conditions. The dendrite arm spacing was measured in the remelted material, and this information was used to estimate cooling rates in the molten pool based on established empirical relationships. The results showed that the thermal boundary conditions have a significant effect on the resulting cooling rate in the molten pool. When thermal conduction is limited due to a small thermal sink, the dendrite arm spacing varies between 15 and 35 \u00b5m. When thermal conduction is active, the dendrite arm spacing varies between 6 and 12 \u00b5m. This range of dendrite arm spacing implies cooling rates ranging from 5 to 350 K/s. Cooling rates can vary greatly as thermal conditions change during deposition. A cooling rate at the higher end of the range could lead to significant deviation from microstructural equilibrium during solidification. \u00a9 2015, The Minerals, Metals &amp; Materials Society and ASM International.", "author" : [ { "dropping-particle" : "", "family" : "Brice", "given" : "Craig A.", "non-dropping-particle" : "", "parse-names" : false, "suffix" : "" }, { "dropping-particle" : "", "family" : "Dennis", "given" : "Noah", "non-dropping-particle" : "", "parse-names" : false, "suffix" : "" } ], "container-title" : "Metallurgical and Materials Transactions A: Physical Metallurgy and Materials Science", "id" : "ITEM-1", "issue" : "5", "issued" : { "date-parts" : [ [ "2015" ] ] }, "page" : "2304-2308", "title" : "Cooling Rate Determination in Additively Manufactured Aluminum Alloy 2219", "type" : "article-journal", "volume" : "46" }, "uris" : [ "http://www.mendeley.com/documents/?uuid=4151136b-83ff-4ccc-baf4-6a6e8d25378f" ] }, { "id" : "ITEM-2", "itemData" : { "DOI" : "10.1016/j.matdes.2014.07.006", "ISSN" : "02613069", "abstract" : "Simulation of temperature fields during selective laser melting (SLM) additive manufacturing of AlSi10Mg powder was performed using the finite element method (FEM). The effects of laser powder and scan speed on the SLM thermal behavior was investigated. It showed that the cooling rate of the molten pool elevated slightly from 2.13\u00d7106 \u00b0C/s to 2.97\u00d7106 \u00b0C/s as the laser power increased from 150 W to 300 W, but it enhanced significantly from1.25\u00d7106 \u00b0C/s to 6.17\u00d7106 \u00b0C/s as the scan speed increased from 100 mm/s to 400 mm/s. The combination of a low laser power (200 W) and a high scan speed (400 mm/s) yielded a low temperature (1059 \u00b0C) and an extremely short liquid lifetime (0.19 ms), resulting in the poor wettability and occurrence of micropores in SLM-produced parts. The temperature gradient along the depth direction of the molten pool increased considerably from 10.6 \u00b0C/\u03bcm to 21.7 \u00b0C/\u03bcm as the laser power elevated from 150 W to 300 W, while it decreased slightly from 14.9 \u00b0C/\u03bcm to 13.5 \u00b0C/\u03bcm as the scan speed increased from 100 mm/s to 400 mm/s. The proper molten pool width (111.4 \u03bcm) and depth (67.5 \u03bcm) were obtained for a successful SLM process using the laser power of 250 W and scan speed of 200 mm/s. SLM of AlSi10Mg powder was also experimentally performed using different laser processing conditions and the microstructures of the SLM-fabricated samples were investigated to verify the reliability of the physical model. A sound metallurgical bonding between the neighboring fully dense layers was achieved at laser power of 250 W and scan speed of 200 mm/s, due to the larger molten pool depth (67.5 \u03bcm) as relative to the layer thickness (50 \u03bcm).", "author" : [ { "dropping-particle" : "", "family" : "Li", "given" : "Yali", "non-dropping-particle" : "", "parse-names" : false, "suffix" : "" }, { "dropping-particle" : "", "family" : "Gu", "given" : "Dongdong", "non-dropping-particle" : "", "parse-names" : false, "suffix" : "" } ], "container-title" : "Materials &amp; Design", "id" : "ITEM-2", "issued" : { "date-parts" : [ [ "2014" ] ] }, "page" : "856-867", "publisher" : "Elsevier Ltd", "title" : "Parametric analysis of thermal behavior during selective laser melting additive manufacturing of aluminum alloy powder", "type" : "article-journal", "volume" : "63" }, "uris" : [ "http://www.mendeley.com/documents/?uuid=d3017068-2db3-4887-a476-094efca946c9" ] }, { "id" : "ITEM-3", "itemData" : { "DOI" : "10.1016/j.scriptamat.2010.04.044", "ISSN" : "13596462", "author" : [ { "dropping-particle" : "", "family" : "Das", "given" : "Mitun", "non-dropping-particle" : "", "parse-names" : false, "suffix" : "" }, { "dropping-particle" : "", "family" : "Balla", "given" : "Vamsi Krishna", "non-dropping-particle" : "", "parse-names" : false, "suffix" : "" }, { "dropping-particle" : "", "family" : "Basu", "given" : "Debabrata", "non-dropping-particle" : "", "parse-names" : false, "suffix" : "" }, { "dropping-particle" : "", "family" : "Bose", "given" : "Susmita", "non-dropping-particle" : "", "parse-names" : false, "suffix" : "" }, { "dropping-particle" : "", "family" : "Bandyopadhyay", "given" : "Amit", "non-dropping-particle" : "", "parse-names" : false, "suffix" : "" } ], "container-title" : "Scripta Materialia", "id" : "ITEM-3", "issue" : "4", "issued" : { "date-parts" : [ [ "2010", "8" ] ] }, "page" : "438-441", "publisher" : "Acta Materialia Inc.", "title" : "Laser processing of SiC-particle-reinforced coating on titanium", "type" : "article-journal", "volume" : "63" }, "uris" : [ "http://www.mendeley.com/documents/?uuid=9967c069-4c7c-4e42-91b0-c6ba6508f8f8" ] } ], "mendeley" : { "formattedCitation" : "[102], [145], [146]", "manualFormatting" : "102,145,146", "plainTextFormattedCitation" : "[102], [145], [146]", "previouslyFormattedCitation" : "[102], [145], [146]" }, "properties" : { "noteIndex" : 0 }, "schema" : "https://github.com/citation-style-language/schema/raw/master/csl-citation.json" }</w:instrText>
      </w:r>
      <w:r w:rsidRPr="001B7D74">
        <w:rPr>
          <w:rFonts w:ascii="Times New Roman" w:hAnsi="Times New Roman" w:cs="Times New Roman"/>
          <w:iCs/>
          <w:sz w:val="24"/>
          <w:szCs w:val="24"/>
          <w:vertAlign w:val="superscript"/>
        </w:rPr>
        <w:fldChar w:fldCharType="separate"/>
      </w:r>
      <w:r w:rsidR="00CB5B27" w:rsidRPr="001B7D74">
        <w:rPr>
          <w:rFonts w:ascii="Times New Roman" w:hAnsi="Times New Roman" w:cs="Times New Roman"/>
          <w:iCs/>
          <w:noProof/>
          <w:sz w:val="24"/>
          <w:szCs w:val="24"/>
          <w:vertAlign w:val="superscript"/>
        </w:rPr>
        <w:t>102,145,146</w:t>
      </w:r>
      <w:r w:rsidRPr="001B7D74">
        <w:rPr>
          <w:rFonts w:ascii="Times New Roman" w:hAnsi="Times New Roman" w:cs="Times New Roman"/>
          <w:iCs/>
          <w:sz w:val="24"/>
          <w:szCs w:val="24"/>
          <w:vertAlign w:val="superscript"/>
        </w:rPr>
        <w:fldChar w:fldCharType="end"/>
      </w:r>
      <w:r w:rsidRPr="001B7D74">
        <w:rPr>
          <w:rFonts w:ascii="Times New Roman" w:hAnsi="Times New Roman" w:cs="Times New Roman"/>
          <w:iCs/>
          <w:sz w:val="24"/>
          <w:szCs w:val="24"/>
        </w:rPr>
        <w:t xml:space="preserve"> Gu et al.</w:t>
      </w:r>
      <w:r w:rsidR="006F4CE6" w:rsidRPr="001B7D74">
        <w:rPr>
          <w:rFonts w:ascii="Times New Roman" w:hAnsi="Times New Roman" w:cs="Times New Roman"/>
          <w:iCs/>
          <w:sz w:val="24"/>
          <w:szCs w:val="24"/>
        </w:rPr>
        <w:t xml:space="preserve"> </w:t>
      </w:r>
      <w:r w:rsidRPr="001B7D74">
        <w:rPr>
          <w:rFonts w:ascii="Times New Roman" w:hAnsi="Times New Roman" w:cs="Times New Roman"/>
          <w:iCs/>
          <w:sz w:val="24"/>
          <w:szCs w:val="24"/>
          <w:vertAlign w:val="superscript"/>
        </w:rPr>
        <w:fldChar w:fldCharType="begin" w:fldLock="1"/>
      </w:r>
      <w:r w:rsidR="00EA0D71" w:rsidRPr="001B7D74">
        <w:rPr>
          <w:rFonts w:ascii="Times New Roman" w:hAnsi="Times New Roman" w:cs="Times New Roman"/>
          <w:iCs/>
          <w:sz w:val="24"/>
          <w:szCs w:val="24"/>
          <w:vertAlign w:val="superscript"/>
        </w:rPr>
        <w:instrText>ADDIN CSL_CITATION { "citationItems" : [ { "id" : "ITEM-1", "itemData" : { "DOI" : "10.1179/1743280411Y.0000000014", "ISSN" : "0950-6608", "author" : [ { "dropping-particle" : "", "family" : "Gu", "given" : "D D", "non-dropping-particle" : "", "parse-names" : false, "suffix" : "" }, { "dropping-particle" : "", "family" : "Meiners", "given" : "W", "non-dropping-particle" : "", "parse-names" : false, "suffix" : "" }, { "dropping-particle" : "", "family" : "Wissenbach", "given" : "K", "non-dropping-particle" : "", "parse-names" : false, "suffix" : "" }, { "dropping-particle" : "", "family" : "Poprawe", "given" : "R", "non-dropping-particle" : "", "parse-names" : false, "suffix" : "" } ], "container-title" : "International Materials Reviews", "id" : "ITEM-1", "issue" : "3", "issued" : { "date-parts" : [ [ "2012", "5" ] ] }, "page" : "133-164", "title" : "Laser additive manufacturing of metallic components: materials, processes and mechanisms", "type" : "article-journal", "volume" : "57" }, "uris" : [ "http://www.mendeley.com/documents/?uuid=0d45e54b-6bee-448c-b649-086017da3579" ] } ], "mendeley" : { "formattedCitation" : "[70]", "manualFormatting" : "70", "plainTextFormattedCitation" : "[70]", "previouslyFormattedCitation" : "[70]" }, "properties" : { "noteIndex" : 0 }, "schema" : "https://github.com/citation-style-language/schema/raw/master/csl-citation.json" }</w:instrText>
      </w:r>
      <w:r w:rsidRPr="001B7D74">
        <w:rPr>
          <w:rFonts w:ascii="Times New Roman" w:hAnsi="Times New Roman" w:cs="Times New Roman"/>
          <w:iCs/>
          <w:sz w:val="24"/>
          <w:szCs w:val="24"/>
          <w:vertAlign w:val="superscript"/>
        </w:rPr>
        <w:fldChar w:fldCharType="separate"/>
      </w:r>
      <w:r w:rsidR="00ED3B66" w:rsidRPr="001B7D74">
        <w:rPr>
          <w:rFonts w:ascii="Times New Roman" w:hAnsi="Times New Roman" w:cs="Times New Roman"/>
          <w:iCs/>
          <w:noProof/>
          <w:sz w:val="24"/>
          <w:szCs w:val="24"/>
          <w:vertAlign w:val="superscript"/>
        </w:rPr>
        <w:t>70</w:t>
      </w:r>
      <w:r w:rsidRPr="001B7D74">
        <w:rPr>
          <w:rFonts w:ascii="Times New Roman" w:hAnsi="Times New Roman" w:cs="Times New Roman"/>
          <w:iCs/>
          <w:sz w:val="24"/>
          <w:szCs w:val="24"/>
          <w:vertAlign w:val="superscript"/>
        </w:rPr>
        <w:fldChar w:fldCharType="end"/>
      </w:r>
      <w:r w:rsidRPr="001B7D74">
        <w:rPr>
          <w:rFonts w:ascii="Times New Roman" w:hAnsi="Times New Roman" w:cs="Times New Roman"/>
          <w:iCs/>
          <w:sz w:val="24"/>
          <w:szCs w:val="24"/>
          <w:vertAlign w:val="superscript"/>
        </w:rPr>
        <w:t xml:space="preserve"> </w:t>
      </w:r>
      <w:r w:rsidRPr="001B7D74">
        <w:rPr>
          <w:rFonts w:ascii="Times New Roman" w:hAnsi="Times New Roman" w:cs="Times New Roman"/>
          <w:iCs/>
          <w:sz w:val="24"/>
          <w:szCs w:val="24"/>
        </w:rPr>
        <w:t>outlined four characteristics for 3D printed metallic components based on these observations:</w:t>
      </w:r>
    </w:p>
    <w:p w14:paraId="39271B9A" w14:textId="77777777" w:rsidR="00561843" w:rsidRPr="001B7D74" w:rsidRDefault="00561843" w:rsidP="00561843">
      <w:pPr>
        <w:pStyle w:val="ListParagraph"/>
        <w:spacing w:after="0" w:line="480" w:lineRule="auto"/>
        <w:ind w:left="0"/>
        <w:jc w:val="both"/>
        <w:rPr>
          <w:rFonts w:ascii="Times New Roman" w:hAnsi="Times New Roman" w:cs="Times New Roman"/>
          <w:iCs/>
          <w:sz w:val="24"/>
          <w:szCs w:val="24"/>
        </w:rPr>
      </w:pPr>
    </w:p>
    <w:p w14:paraId="2C5AC2EE" w14:textId="77777777" w:rsidR="00561843" w:rsidRPr="001B7D74" w:rsidRDefault="00561843" w:rsidP="00561843">
      <w:pPr>
        <w:pStyle w:val="ListParagraph"/>
        <w:numPr>
          <w:ilvl w:val="5"/>
          <w:numId w:val="5"/>
        </w:numPr>
        <w:spacing w:after="0" w:line="480" w:lineRule="auto"/>
        <w:ind w:left="360"/>
        <w:jc w:val="both"/>
        <w:rPr>
          <w:rFonts w:ascii="Times New Roman" w:hAnsi="Times New Roman" w:cs="Times New Roman"/>
          <w:iCs/>
          <w:sz w:val="24"/>
          <w:szCs w:val="24"/>
        </w:rPr>
      </w:pPr>
      <w:r w:rsidRPr="001B7D74">
        <w:rPr>
          <w:rFonts w:ascii="Times New Roman" w:hAnsi="Times New Roman" w:cs="Times New Roman"/>
          <w:iCs/>
          <w:sz w:val="24"/>
          <w:szCs w:val="24"/>
        </w:rPr>
        <w:t>Since there is insufficient time for grain development and grain growth in 3D printed materials, grain refinement is expected to occur.</w:t>
      </w:r>
    </w:p>
    <w:p w14:paraId="30F4F217" w14:textId="77777777" w:rsidR="00561843" w:rsidRPr="001B7D74" w:rsidRDefault="00561843" w:rsidP="00561843">
      <w:pPr>
        <w:pStyle w:val="ListParagraph"/>
        <w:numPr>
          <w:ilvl w:val="5"/>
          <w:numId w:val="5"/>
        </w:numPr>
        <w:spacing w:after="0" w:line="480" w:lineRule="auto"/>
        <w:ind w:left="360"/>
        <w:jc w:val="both"/>
        <w:rPr>
          <w:rFonts w:ascii="Times New Roman" w:hAnsi="Times New Roman" w:cs="Times New Roman"/>
          <w:iCs/>
          <w:sz w:val="24"/>
          <w:szCs w:val="24"/>
        </w:rPr>
      </w:pPr>
      <w:r w:rsidRPr="001B7D74">
        <w:rPr>
          <w:rFonts w:ascii="Times New Roman" w:hAnsi="Times New Roman" w:cs="Times New Roman"/>
          <w:iCs/>
          <w:sz w:val="24"/>
          <w:szCs w:val="24"/>
        </w:rPr>
        <w:t>The occurrence of Marangoni convection in the molten pool due to surface tension and temperature gradients causes the rapid solidification in materials processed by 3D printing to become a non-steady state process.</w:t>
      </w:r>
    </w:p>
    <w:p w14:paraId="3FF816BA" w14:textId="77777777" w:rsidR="00561843" w:rsidRPr="001B7D74" w:rsidRDefault="00561843" w:rsidP="00561843">
      <w:pPr>
        <w:pStyle w:val="ListParagraph"/>
        <w:numPr>
          <w:ilvl w:val="5"/>
          <w:numId w:val="5"/>
        </w:numPr>
        <w:spacing w:after="0" w:line="480" w:lineRule="auto"/>
        <w:ind w:left="360"/>
        <w:jc w:val="both"/>
        <w:rPr>
          <w:rFonts w:ascii="Times New Roman" w:hAnsi="Times New Roman" w:cs="Times New Roman"/>
          <w:iCs/>
          <w:sz w:val="24"/>
          <w:szCs w:val="24"/>
        </w:rPr>
      </w:pPr>
      <w:r w:rsidRPr="001B7D74">
        <w:rPr>
          <w:rFonts w:ascii="Times New Roman" w:hAnsi="Times New Roman" w:cs="Times New Roman"/>
          <w:iCs/>
          <w:sz w:val="24"/>
          <w:szCs w:val="24"/>
        </w:rPr>
        <w:t xml:space="preserve"> 3D printed metals usually have anisotropic behaviour due to kinetic limitation of crystal growth that occurs due to the rapid solidification.</w:t>
      </w:r>
    </w:p>
    <w:p w14:paraId="2B8CA428" w14:textId="77777777" w:rsidR="00561843" w:rsidRPr="001B7D74" w:rsidRDefault="00561843" w:rsidP="00561843">
      <w:pPr>
        <w:pStyle w:val="ListParagraph"/>
        <w:numPr>
          <w:ilvl w:val="5"/>
          <w:numId w:val="5"/>
        </w:numPr>
        <w:spacing w:after="0" w:line="480" w:lineRule="auto"/>
        <w:ind w:left="360"/>
        <w:jc w:val="both"/>
        <w:rPr>
          <w:rFonts w:ascii="Times New Roman" w:hAnsi="Times New Roman" w:cs="Times New Roman"/>
          <w:iCs/>
          <w:sz w:val="24"/>
          <w:szCs w:val="24"/>
        </w:rPr>
      </w:pPr>
      <w:r w:rsidRPr="001B7D74">
        <w:rPr>
          <w:rFonts w:ascii="Times New Roman" w:hAnsi="Times New Roman" w:cs="Times New Roman"/>
          <w:iCs/>
          <w:sz w:val="24"/>
          <w:szCs w:val="24"/>
        </w:rPr>
        <w:lastRenderedPageBreak/>
        <w:t xml:space="preserve"> The variation of microstructures along the build direction (z-axis) is attributed to the change in heat flow conditions i.e. different thermal histories between different layers.</w:t>
      </w:r>
    </w:p>
    <w:p w14:paraId="4D824A0D" w14:textId="77777777" w:rsidR="00561843" w:rsidRPr="001B7D74" w:rsidRDefault="00561843" w:rsidP="00561843">
      <w:pPr>
        <w:pStyle w:val="ListParagraph"/>
        <w:spacing w:after="0" w:line="480" w:lineRule="auto"/>
        <w:ind w:left="0"/>
        <w:jc w:val="both"/>
        <w:rPr>
          <w:rFonts w:ascii="Times New Roman" w:hAnsi="Times New Roman" w:cs="Times New Roman"/>
          <w:iCs/>
          <w:sz w:val="24"/>
          <w:szCs w:val="24"/>
        </w:rPr>
      </w:pPr>
    </w:p>
    <w:p w14:paraId="30A8C58B" w14:textId="6FEB6D13" w:rsidR="00E93B28" w:rsidRPr="001B7D74" w:rsidRDefault="00561843" w:rsidP="00561843">
      <w:pPr>
        <w:pStyle w:val="ListParagraph"/>
        <w:spacing w:after="0" w:line="480" w:lineRule="auto"/>
        <w:ind w:left="0"/>
        <w:jc w:val="both"/>
        <w:rPr>
          <w:rFonts w:ascii="Times New Roman" w:hAnsi="Times New Roman" w:cs="Times New Roman"/>
          <w:iCs/>
          <w:sz w:val="24"/>
          <w:szCs w:val="24"/>
        </w:rPr>
      </w:pPr>
      <w:r w:rsidRPr="001B7D74">
        <w:rPr>
          <w:rFonts w:ascii="Times New Roman" w:hAnsi="Times New Roman" w:cs="Times New Roman"/>
          <w:iCs/>
          <w:sz w:val="24"/>
          <w:szCs w:val="24"/>
        </w:rPr>
        <w:t xml:space="preserve">Additionally, different microstructures are obtained depending on the processing parameters and the properties of the materials used. For example, a study on the SLM of Inconel 718 (IN 718) </w:t>
      </w:r>
      <w:r w:rsidR="00F940E4" w:rsidRPr="001B7D74">
        <w:rPr>
          <w:rFonts w:ascii="Times New Roman" w:hAnsi="Times New Roman" w:cs="Times New Roman"/>
          <w:iCs/>
          <w:sz w:val="24"/>
          <w:szCs w:val="24"/>
        </w:rPr>
        <w:t>showed</w:t>
      </w:r>
      <w:r w:rsidRPr="001B7D74">
        <w:rPr>
          <w:rFonts w:ascii="Times New Roman" w:hAnsi="Times New Roman" w:cs="Times New Roman"/>
          <w:iCs/>
          <w:sz w:val="24"/>
          <w:szCs w:val="24"/>
        </w:rPr>
        <w:t xml:space="preserve"> that the columnar dendrites formed during this process evolve from a coarsened and cluttered structure at low energy density values to typical slender structure undergoing directional solidification at high energy density values.</w:t>
      </w:r>
      <w:r w:rsidR="006F4CE6" w:rsidRPr="001B7D74">
        <w:rPr>
          <w:rFonts w:ascii="Times New Roman" w:hAnsi="Times New Roman" w:cs="Times New Roman"/>
          <w:iCs/>
          <w:sz w:val="24"/>
          <w:szCs w:val="24"/>
        </w:rPr>
        <w:t xml:space="preserve"> </w:t>
      </w:r>
      <w:r w:rsidRPr="001B7D74">
        <w:rPr>
          <w:rFonts w:ascii="Times New Roman" w:hAnsi="Times New Roman" w:cs="Times New Roman"/>
          <w:iCs/>
          <w:sz w:val="24"/>
          <w:szCs w:val="24"/>
          <w:vertAlign w:val="superscript"/>
        </w:rPr>
        <w:fldChar w:fldCharType="begin" w:fldLock="1"/>
      </w:r>
      <w:r w:rsidR="00EA0D71" w:rsidRPr="001B7D74">
        <w:rPr>
          <w:rFonts w:ascii="Times New Roman" w:hAnsi="Times New Roman" w:cs="Times New Roman"/>
          <w:iCs/>
          <w:sz w:val="24"/>
          <w:szCs w:val="24"/>
          <w:vertAlign w:val="superscript"/>
        </w:rPr>
        <w:instrText>ADDIN CSL_CITATION { "citationItems" : [ { "id" : "ITEM-1", "itemData" : { "DOI" : "10.1016/j.optlastec.2014.03.008", "ISSN" : "00303992", "author" : [ { "dropping-particle" : "", "family" : "Jia", "given" : "Qingbo", "non-dropping-particle" : "", "parse-names" : false, "suffix" : "" }, { "dropping-particle" : "", "family" : "Gu", "given" : "Dongdong", "non-dropping-particle" : "", "parse-names" : false, "suffix" : "" } ], "container-title" : "Optics &amp; Laser Technology", "id" : "ITEM-1", "issued" : { "date-parts" : [ [ "2014", "10" ] ] }, "page" : "161-171", "publisher" : "Elsevier", "title" : "Selective laser melting additive manufactured Inconel 718 superalloy parts: High-temperature oxidation property and its mechanisms", "type" : "article-journal", "volume" : "62" }, "uris" : [ "http://www.mendeley.com/documents/?uuid=4952c92a-a166-4f3e-a4ed-fa57962610d0" ] } ], "mendeley" : { "formattedCitation" : "[147]", "manualFormatting" : "147", "plainTextFormattedCitation" : "[147]", "previouslyFormattedCitation" : "[147]" }, "properties" : { "noteIndex" : 0 }, "schema" : "https://github.com/citation-style-language/schema/raw/master/csl-citation.json" }</w:instrText>
      </w:r>
      <w:r w:rsidRPr="001B7D74">
        <w:rPr>
          <w:rFonts w:ascii="Times New Roman" w:hAnsi="Times New Roman" w:cs="Times New Roman"/>
          <w:iCs/>
          <w:sz w:val="24"/>
          <w:szCs w:val="24"/>
          <w:vertAlign w:val="superscript"/>
        </w:rPr>
        <w:fldChar w:fldCharType="separate"/>
      </w:r>
      <w:r w:rsidR="00CB5B27" w:rsidRPr="001B7D74">
        <w:rPr>
          <w:rFonts w:ascii="Times New Roman" w:hAnsi="Times New Roman" w:cs="Times New Roman"/>
          <w:iCs/>
          <w:noProof/>
          <w:sz w:val="24"/>
          <w:szCs w:val="24"/>
          <w:vertAlign w:val="superscript"/>
        </w:rPr>
        <w:t>147</w:t>
      </w:r>
      <w:r w:rsidRPr="001B7D74">
        <w:rPr>
          <w:rFonts w:ascii="Times New Roman" w:hAnsi="Times New Roman" w:cs="Times New Roman"/>
          <w:iCs/>
          <w:sz w:val="24"/>
          <w:szCs w:val="24"/>
          <w:vertAlign w:val="superscript"/>
        </w:rPr>
        <w:fldChar w:fldCharType="end"/>
      </w:r>
      <w:r w:rsidR="00E93B28" w:rsidRPr="001B7D74">
        <w:rPr>
          <w:rFonts w:ascii="Times New Roman" w:hAnsi="Times New Roman" w:cs="Times New Roman"/>
          <w:iCs/>
          <w:sz w:val="24"/>
          <w:szCs w:val="24"/>
          <w:vertAlign w:val="superscript"/>
        </w:rPr>
        <w:t xml:space="preserve"> </w:t>
      </w:r>
    </w:p>
    <w:p w14:paraId="5373B5C4" w14:textId="77777777" w:rsidR="00E93B28" w:rsidRPr="001B7D74" w:rsidRDefault="00E93B28" w:rsidP="00561843">
      <w:pPr>
        <w:pStyle w:val="ListParagraph"/>
        <w:spacing w:after="0" w:line="480" w:lineRule="auto"/>
        <w:ind w:left="0"/>
        <w:jc w:val="both"/>
        <w:rPr>
          <w:rFonts w:ascii="Times New Roman" w:hAnsi="Times New Roman" w:cs="Times New Roman"/>
          <w:iCs/>
          <w:sz w:val="24"/>
          <w:szCs w:val="24"/>
        </w:rPr>
      </w:pPr>
    </w:p>
    <w:p w14:paraId="6725548A" w14:textId="6C821F00" w:rsidR="00561843" w:rsidRPr="001B7D74" w:rsidRDefault="00561843" w:rsidP="00561843">
      <w:pPr>
        <w:pStyle w:val="ListParagraph"/>
        <w:spacing w:after="0" w:line="480" w:lineRule="auto"/>
        <w:ind w:left="0"/>
        <w:jc w:val="both"/>
        <w:rPr>
          <w:rFonts w:ascii="Times New Roman" w:hAnsi="Times New Roman" w:cs="Times New Roman"/>
          <w:iCs/>
          <w:sz w:val="24"/>
          <w:szCs w:val="24"/>
        </w:rPr>
      </w:pPr>
      <w:r w:rsidRPr="001B7D74">
        <w:rPr>
          <w:rFonts w:ascii="Times New Roman" w:hAnsi="Times New Roman" w:cs="Times New Roman"/>
          <w:iCs/>
          <w:sz w:val="24"/>
          <w:szCs w:val="24"/>
        </w:rPr>
        <w:t>Another study by Zhang et al.</w:t>
      </w:r>
      <w:r w:rsidR="006F4CE6" w:rsidRPr="001B7D74">
        <w:rPr>
          <w:rFonts w:ascii="Times New Roman" w:hAnsi="Times New Roman" w:cs="Times New Roman"/>
          <w:iCs/>
          <w:sz w:val="24"/>
          <w:szCs w:val="24"/>
        </w:rPr>
        <w:t xml:space="preserve"> </w:t>
      </w:r>
      <w:r w:rsidRPr="001B7D74">
        <w:rPr>
          <w:rFonts w:ascii="Times New Roman" w:hAnsi="Times New Roman" w:cs="Times New Roman"/>
          <w:iCs/>
          <w:sz w:val="24"/>
          <w:szCs w:val="24"/>
          <w:vertAlign w:val="superscript"/>
        </w:rPr>
        <w:fldChar w:fldCharType="begin" w:fldLock="1"/>
      </w:r>
      <w:r w:rsidR="00EA0D71" w:rsidRPr="001B7D74">
        <w:rPr>
          <w:rFonts w:ascii="Times New Roman" w:hAnsi="Times New Roman" w:cs="Times New Roman"/>
          <w:iCs/>
          <w:sz w:val="24"/>
          <w:szCs w:val="24"/>
          <w:vertAlign w:val="superscript"/>
        </w:rPr>
        <w:instrText>ADDIN CSL_CITATION { "citationItems" : [ { "id" : "ITEM-1", "itemData" : { "DOI" : "10.1016/j.matdes.2011.06.061", "ISSN" : "02613069", "author" : [ { "dropping-particle" : "", "family" : "Zhang", "given" : "Baicheng", "non-dropping-particle" : "", "parse-names" : false, "suffix" : "" }, { "dropping-particle" : "", "family" : "Liao", "given" : "Hanlin", "non-dropping-particle" : "", "parse-names" : false, "suffix" : "" }, { "dropping-particle" : "", "family" : "Coddet", "given" : "Christian", "non-dropping-particle" : "", "parse-names" : false, "suffix" : "" } ], "container-title" : "Materials &amp; Design", "id" : "ITEM-1", "issued" : { "date-parts" : [ [ "2012", "2" ] ] }, "page" : "753-758", "publisher" : "Elsevier Ltd", "title" : "Effects of processing parameters on properties of selective laser melting Mg\u20139%Al powder mixture", "type" : "article-journal", "volume" : "34" }, "uris" : [ "http://www.mendeley.com/documents/?uuid=04136090-445e-48d9-8ab9-e5c253d468fd" ] } ], "mendeley" : { "formattedCitation" : "[148]", "manualFormatting" : "148", "plainTextFormattedCitation" : "[148]", "previouslyFormattedCitation" : "[148]" }, "properties" : { "noteIndex" : 0 }, "schema" : "https://github.com/citation-style-language/schema/raw/master/csl-citation.json" }</w:instrText>
      </w:r>
      <w:r w:rsidRPr="001B7D74">
        <w:rPr>
          <w:rFonts w:ascii="Times New Roman" w:hAnsi="Times New Roman" w:cs="Times New Roman"/>
          <w:iCs/>
          <w:sz w:val="24"/>
          <w:szCs w:val="24"/>
          <w:vertAlign w:val="superscript"/>
        </w:rPr>
        <w:fldChar w:fldCharType="separate"/>
      </w:r>
      <w:r w:rsidR="00CB5B27" w:rsidRPr="001B7D74">
        <w:rPr>
          <w:rFonts w:ascii="Times New Roman" w:hAnsi="Times New Roman" w:cs="Times New Roman"/>
          <w:iCs/>
          <w:noProof/>
          <w:sz w:val="24"/>
          <w:szCs w:val="24"/>
          <w:vertAlign w:val="superscript"/>
        </w:rPr>
        <w:t>148</w:t>
      </w:r>
      <w:r w:rsidRPr="001B7D74">
        <w:rPr>
          <w:rFonts w:ascii="Times New Roman" w:hAnsi="Times New Roman" w:cs="Times New Roman"/>
          <w:iCs/>
          <w:sz w:val="24"/>
          <w:szCs w:val="24"/>
          <w:vertAlign w:val="superscript"/>
        </w:rPr>
        <w:fldChar w:fldCharType="end"/>
      </w:r>
      <w:r w:rsidRPr="001B7D74">
        <w:rPr>
          <w:rFonts w:ascii="Times New Roman" w:hAnsi="Times New Roman" w:cs="Times New Roman"/>
          <w:iCs/>
          <w:sz w:val="24"/>
          <w:szCs w:val="24"/>
          <w:vertAlign w:val="superscript"/>
        </w:rPr>
        <w:t xml:space="preserve"> </w:t>
      </w:r>
      <w:r w:rsidRPr="001B7D74">
        <w:rPr>
          <w:rFonts w:ascii="Times New Roman" w:hAnsi="Times New Roman" w:cs="Times New Roman"/>
          <w:iCs/>
          <w:sz w:val="24"/>
          <w:szCs w:val="24"/>
        </w:rPr>
        <w:t xml:space="preserve">observed the evolution of dendrite grains to equiaxed grains under high temperature gradients in processing Mg-9%Al by SLM. The equiaxed grains </w:t>
      </w:r>
      <w:r w:rsidR="00F940E4" w:rsidRPr="001B7D74">
        <w:rPr>
          <w:rFonts w:ascii="Times New Roman" w:hAnsi="Times New Roman" w:cs="Times New Roman"/>
          <w:iCs/>
          <w:sz w:val="24"/>
          <w:szCs w:val="24"/>
        </w:rPr>
        <w:t xml:space="preserve">were </w:t>
      </w:r>
      <w:r w:rsidRPr="001B7D74">
        <w:rPr>
          <w:rFonts w:ascii="Times New Roman" w:hAnsi="Times New Roman" w:cs="Times New Roman"/>
          <w:iCs/>
          <w:sz w:val="24"/>
          <w:szCs w:val="24"/>
        </w:rPr>
        <w:t xml:space="preserve">further refined as scan speed, </w:t>
      </w:r>
      <w:r w:rsidRPr="001B7D74">
        <w:rPr>
          <w:rFonts w:ascii="Times New Roman" w:hAnsi="Times New Roman" w:cs="Times New Roman"/>
          <w:i/>
          <w:iCs/>
          <w:sz w:val="24"/>
          <w:szCs w:val="24"/>
        </w:rPr>
        <w:t>v</w:t>
      </w:r>
      <w:r w:rsidR="0019496F" w:rsidRPr="001B7D74">
        <w:rPr>
          <w:rFonts w:ascii="Times New Roman" w:hAnsi="Times New Roman" w:cs="Times New Roman"/>
          <w:i/>
          <w:iCs/>
          <w:sz w:val="24"/>
          <w:szCs w:val="24"/>
        </w:rPr>
        <w:t>,</w:t>
      </w:r>
      <w:r w:rsidRPr="001B7D74">
        <w:rPr>
          <w:rFonts w:ascii="Times New Roman" w:hAnsi="Times New Roman" w:cs="Times New Roman"/>
          <w:i/>
          <w:iCs/>
          <w:sz w:val="24"/>
          <w:szCs w:val="24"/>
        </w:rPr>
        <w:t xml:space="preserve"> </w:t>
      </w:r>
      <w:r w:rsidRPr="001B7D74">
        <w:rPr>
          <w:rFonts w:ascii="Times New Roman" w:hAnsi="Times New Roman" w:cs="Times New Roman"/>
          <w:iCs/>
          <w:sz w:val="24"/>
          <w:szCs w:val="24"/>
        </w:rPr>
        <w:t xml:space="preserve">increases </w:t>
      </w:r>
      <w:r w:rsidRPr="001B7D74">
        <w:rPr>
          <w:rFonts w:ascii="Times New Roman" w:hAnsi="Times New Roman" w:cs="Times New Roman"/>
          <w:sz w:val="24"/>
          <w:szCs w:val="24"/>
        </w:rPr>
        <w:t xml:space="preserve">(Fig. </w:t>
      </w:r>
      <w:r w:rsidR="00DB4809" w:rsidRPr="001B7D74">
        <w:rPr>
          <w:rFonts w:ascii="Times New Roman" w:hAnsi="Times New Roman" w:cs="Times New Roman"/>
          <w:sz w:val="24"/>
          <w:szCs w:val="24"/>
        </w:rPr>
        <w:t>4</w:t>
      </w:r>
      <w:r w:rsidRPr="001B7D74">
        <w:rPr>
          <w:rFonts w:ascii="Times New Roman" w:hAnsi="Times New Roman" w:cs="Times New Roman"/>
          <w:sz w:val="24"/>
          <w:szCs w:val="24"/>
        </w:rPr>
        <w:t>)</w:t>
      </w:r>
      <w:r w:rsidRPr="001B7D74">
        <w:rPr>
          <w:rFonts w:ascii="Times New Roman" w:hAnsi="Times New Roman" w:cs="Times New Roman"/>
          <w:iCs/>
          <w:sz w:val="24"/>
          <w:szCs w:val="24"/>
        </w:rPr>
        <w:t xml:space="preserve">. </w:t>
      </w:r>
      <w:r w:rsidR="00F940E4" w:rsidRPr="001B7D74">
        <w:rPr>
          <w:rFonts w:ascii="Times New Roman" w:hAnsi="Times New Roman" w:cs="Times New Roman"/>
          <w:iCs/>
          <w:sz w:val="24"/>
          <w:szCs w:val="24"/>
        </w:rPr>
        <w:t>In addition,</w:t>
      </w:r>
      <w:r w:rsidRPr="001B7D74">
        <w:rPr>
          <w:rFonts w:ascii="Times New Roman" w:hAnsi="Times New Roman" w:cs="Times New Roman"/>
          <w:iCs/>
          <w:sz w:val="24"/>
          <w:szCs w:val="24"/>
        </w:rPr>
        <w:t xml:space="preserve"> Gu et al</w:t>
      </w:r>
      <w:r w:rsidR="002A62A1" w:rsidRPr="001B7D74">
        <w:rPr>
          <w:rFonts w:ascii="Times New Roman" w:hAnsi="Times New Roman" w:cs="Times New Roman"/>
          <w:iCs/>
          <w:sz w:val="24"/>
          <w:szCs w:val="24"/>
        </w:rPr>
        <w:t>.</w:t>
      </w:r>
      <w:r w:rsidR="006F4CE6" w:rsidRPr="001B7D74">
        <w:rPr>
          <w:rFonts w:ascii="Times New Roman" w:hAnsi="Times New Roman" w:cs="Times New Roman"/>
          <w:iCs/>
          <w:sz w:val="24"/>
          <w:szCs w:val="24"/>
        </w:rPr>
        <w:t xml:space="preserve"> </w:t>
      </w:r>
      <w:r w:rsidRPr="001B7D74">
        <w:rPr>
          <w:rFonts w:ascii="Times New Roman" w:hAnsi="Times New Roman" w:cs="Times New Roman"/>
          <w:sz w:val="24"/>
          <w:szCs w:val="24"/>
          <w:vertAlign w:val="superscript"/>
        </w:rPr>
        <w:fldChar w:fldCharType="begin" w:fldLock="1"/>
      </w:r>
      <w:r w:rsidR="00EA0D71" w:rsidRPr="001B7D74">
        <w:rPr>
          <w:rFonts w:ascii="Times New Roman" w:hAnsi="Times New Roman" w:cs="Times New Roman"/>
          <w:sz w:val="24"/>
          <w:szCs w:val="24"/>
          <w:vertAlign w:val="superscript"/>
        </w:rPr>
        <w:instrText>ADDIN CSL_CITATION { "citationItems" : [ { "id" : "ITEM-1", "itemData" : { "DOI" : "10.1016/j.jallcom.2008.05.065", "ISSN" : "09258388", "author" : [ { "dropping-particle" : "", "family" : "Gu", "given" : "Dongdong", "non-dropping-particle" : "", "parse-names" : false, "suffix" : "" }, { "dropping-particle" : "", "family" : "Shen", "given" : "Yifu", "non-dropping-particle" : "", "parse-names" : false, "suffix" : "" } ], "container-title" : "Journal of Alloys and Compounds", "id" : "ITEM-1", "issue" : "1-2", "issued" : { "date-parts" : [ [ "2009", "4" ] ] }, "page" : "107-115", "title" : "Effects of processing parameters on consolidation and microstructure of W\u2013Cu components by DMLS", "type" : "article-journal", "volume" : "473" }, "uris" : [ "http://www.mendeley.com/documents/?uuid=7014194f-315b-4efb-9bd7-7247605df91a" ] } ], "mendeley" : { "formattedCitation" : "[91]", "manualFormatting" : "91", "plainTextFormattedCitation" : "[91]", "previouslyFormattedCitation" : "[91]" }, "properties" : { "noteIndex" : 0 }, "schema" : "https://github.com/citation-style-language/schema/raw/master/csl-citation.json" }</w:instrText>
      </w:r>
      <w:r w:rsidRPr="001B7D74">
        <w:rPr>
          <w:rFonts w:ascii="Times New Roman" w:hAnsi="Times New Roman" w:cs="Times New Roman"/>
          <w:sz w:val="24"/>
          <w:szCs w:val="24"/>
          <w:vertAlign w:val="superscript"/>
        </w:rPr>
        <w:fldChar w:fldCharType="separate"/>
      </w:r>
      <w:r w:rsidR="00CB5B27" w:rsidRPr="001B7D74">
        <w:rPr>
          <w:rFonts w:ascii="Times New Roman" w:hAnsi="Times New Roman" w:cs="Times New Roman"/>
          <w:noProof/>
          <w:sz w:val="24"/>
          <w:szCs w:val="24"/>
          <w:vertAlign w:val="superscript"/>
        </w:rPr>
        <w:t>91</w:t>
      </w:r>
      <w:r w:rsidRPr="001B7D74">
        <w:rPr>
          <w:rFonts w:ascii="Times New Roman" w:hAnsi="Times New Roman" w:cs="Times New Roman"/>
          <w:sz w:val="24"/>
          <w:szCs w:val="24"/>
          <w:vertAlign w:val="superscript"/>
        </w:rPr>
        <w:fldChar w:fldCharType="end"/>
      </w:r>
      <w:r w:rsidRPr="001B7D74">
        <w:rPr>
          <w:rFonts w:ascii="Times New Roman" w:hAnsi="Times New Roman" w:cs="Times New Roman"/>
          <w:iCs/>
          <w:sz w:val="24"/>
          <w:szCs w:val="24"/>
          <w:vertAlign w:val="superscript"/>
        </w:rPr>
        <w:t xml:space="preserve"> </w:t>
      </w:r>
      <w:r w:rsidR="00F940E4" w:rsidRPr="001B7D74">
        <w:rPr>
          <w:rFonts w:ascii="Times New Roman" w:hAnsi="Times New Roman" w:cs="Times New Roman"/>
          <w:iCs/>
          <w:sz w:val="24"/>
          <w:szCs w:val="24"/>
        </w:rPr>
        <w:t>found</w:t>
      </w:r>
      <w:r w:rsidRPr="001B7D74">
        <w:rPr>
          <w:rFonts w:ascii="Times New Roman" w:hAnsi="Times New Roman" w:cs="Times New Roman"/>
          <w:iCs/>
          <w:sz w:val="24"/>
          <w:szCs w:val="24"/>
        </w:rPr>
        <w:t xml:space="preserve"> that decreasing scan line spacing, </w:t>
      </w:r>
      <w:r w:rsidRPr="001B7D74">
        <w:rPr>
          <w:rFonts w:ascii="Times New Roman" w:hAnsi="Times New Roman" w:cs="Times New Roman"/>
          <w:i/>
          <w:iCs/>
          <w:sz w:val="24"/>
          <w:szCs w:val="24"/>
        </w:rPr>
        <w:t>h</w:t>
      </w:r>
      <w:r w:rsidR="0019496F" w:rsidRPr="001B7D74">
        <w:rPr>
          <w:rFonts w:ascii="Times New Roman" w:hAnsi="Times New Roman" w:cs="Times New Roman"/>
          <w:i/>
          <w:iCs/>
          <w:sz w:val="24"/>
          <w:szCs w:val="24"/>
        </w:rPr>
        <w:t>,</w:t>
      </w:r>
      <w:r w:rsidRPr="001B7D74">
        <w:rPr>
          <w:rFonts w:ascii="Times New Roman" w:hAnsi="Times New Roman" w:cs="Times New Roman"/>
          <w:iCs/>
          <w:sz w:val="24"/>
          <w:szCs w:val="24"/>
        </w:rPr>
        <w:t xml:space="preserve"> during the DMLS process of W-Cu could close the interconnected gaps caused by narrow columnar agglomerates and produce a </w:t>
      </w:r>
      <w:r w:rsidRPr="001B7D74">
        <w:rPr>
          <w:rFonts w:ascii="Times New Roman" w:hAnsi="Times New Roman" w:cs="Times New Roman"/>
          <w:sz w:val="24"/>
          <w:szCs w:val="24"/>
        </w:rPr>
        <w:t xml:space="preserve">completely dense structure with smooth surface (Fig. </w:t>
      </w:r>
      <w:r w:rsidR="00DB4809" w:rsidRPr="001B7D74">
        <w:rPr>
          <w:rFonts w:ascii="Times New Roman" w:hAnsi="Times New Roman" w:cs="Times New Roman"/>
          <w:sz w:val="24"/>
          <w:szCs w:val="24"/>
        </w:rPr>
        <w:t>5</w:t>
      </w:r>
      <w:r w:rsidRPr="001B7D74">
        <w:rPr>
          <w:rFonts w:ascii="Times New Roman" w:hAnsi="Times New Roman" w:cs="Times New Roman"/>
          <w:sz w:val="24"/>
          <w:szCs w:val="24"/>
        </w:rPr>
        <w:t xml:space="preserve">). These improvements are attributed to increased overlaps between scan lines at lower </w:t>
      </w:r>
      <w:r w:rsidRPr="001B7D74">
        <w:rPr>
          <w:rFonts w:ascii="Times New Roman" w:hAnsi="Times New Roman" w:cs="Times New Roman"/>
          <w:i/>
          <w:sz w:val="24"/>
          <w:szCs w:val="24"/>
        </w:rPr>
        <w:t xml:space="preserve">h </w:t>
      </w:r>
      <w:r w:rsidRPr="001B7D74">
        <w:rPr>
          <w:rFonts w:ascii="Times New Roman" w:hAnsi="Times New Roman" w:cs="Times New Roman"/>
          <w:sz w:val="24"/>
          <w:szCs w:val="24"/>
        </w:rPr>
        <w:t>values</w:t>
      </w:r>
      <w:r w:rsidR="00DB4809" w:rsidRPr="001B7D74">
        <w:rPr>
          <w:rFonts w:ascii="Times New Roman" w:hAnsi="Times New Roman" w:cs="Times New Roman"/>
          <w:sz w:val="24"/>
          <w:szCs w:val="24"/>
        </w:rPr>
        <w:t>.</w:t>
      </w:r>
      <w:r w:rsidRPr="001B7D74">
        <w:rPr>
          <w:rFonts w:ascii="Times New Roman" w:hAnsi="Times New Roman" w:cs="Times New Roman"/>
          <w:sz w:val="24"/>
          <w:szCs w:val="24"/>
        </w:rPr>
        <w:t xml:space="preserve"> [Figure</w:t>
      </w:r>
      <w:r w:rsidR="002A62A1" w:rsidRPr="001B7D74">
        <w:rPr>
          <w:rFonts w:ascii="Times New Roman" w:hAnsi="Times New Roman" w:cs="Times New Roman"/>
          <w:sz w:val="24"/>
          <w:szCs w:val="24"/>
        </w:rPr>
        <w:t>s</w:t>
      </w:r>
      <w:r w:rsidRPr="001B7D74">
        <w:rPr>
          <w:rFonts w:ascii="Times New Roman" w:hAnsi="Times New Roman" w:cs="Times New Roman"/>
          <w:sz w:val="24"/>
          <w:szCs w:val="24"/>
        </w:rPr>
        <w:t xml:space="preserve"> </w:t>
      </w:r>
      <w:r w:rsidR="002A62A1" w:rsidRPr="001B7D74">
        <w:rPr>
          <w:rFonts w:ascii="Times New Roman" w:hAnsi="Times New Roman" w:cs="Times New Roman"/>
          <w:sz w:val="24"/>
          <w:szCs w:val="24"/>
        </w:rPr>
        <w:t xml:space="preserve">4 and </w:t>
      </w:r>
      <w:r w:rsidR="00DB4809" w:rsidRPr="001B7D74">
        <w:rPr>
          <w:rFonts w:ascii="Times New Roman" w:hAnsi="Times New Roman" w:cs="Times New Roman"/>
          <w:sz w:val="24"/>
          <w:szCs w:val="24"/>
        </w:rPr>
        <w:t>5</w:t>
      </w:r>
      <w:r w:rsidRPr="001B7D74">
        <w:rPr>
          <w:rFonts w:ascii="Times New Roman" w:hAnsi="Times New Roman" w:cs="Times New Roman"/>
          <w:sz w:val="24"/>
          <w:szCs w:val="24"/>
        </w:rPr>
        <w:t xml:space="preserve"> near here].</w:t>
      </w:r>
    </w:p>
    <w:p w14:paraId="14BEF7E4" w14:textId="77777777" w:rsidR="00DE0E4E" w:rsidRPr="001B7D74" w:rsidRDefault="00DE0E4E" w:rsidP="00DE0E4E">
      <w:pPr>
        <w:pStyle w:val="ListParagraph"/>
        <w:spacing w:after="0" w:line="480" w:lineRule="auto"/>
        <w:ind w:left="0"/>
        <w:jc w:val="both"/>
        <w:rPr>
          <w:rFonts w:ascii="Times New Roman" w:hAnsi="Times New Roman" w:cs="Times New Roman"/>
          <w:sz w:val="24"/>
          <w:szCs w:val="24"/>
        </w:rPr>
      </w:pPr>
    </w:p>
    <w:p w14:paraId="7D38AA29" w14:textId="09436D8C" w:rsidR="00DE0E4E" w:rsidRPr="001B7D74" w:rsidRDefault="00DE0E4E" w:rsidP="00DE0E4E">
      <w:pPr>
        <w:pStyle w:val="ListParagraph"/>
        <w:spacing w:after="0" w:line="480" w:lineRule="auto"/>
        <w:ind w:left="0"/>
        <w:jc w:val="both"/>
        <w:rPr>
          <w:rFonts w:ascii="Times New Roman" w:hAnsi="Times New Roman" w:cs="Times New Roman"/>
          <w:bCs/>
          <w:sz w:val="24"/>
          <w:szCs w:val="24"/>
        </w:rPr>
      </w:pPr>
      <w:r w:rsidRPr="001B7D74">
        <w:rPr>
          <w:rFonts w:ascii="Times New Roman" w:hAnsi="Times New Roman" w:cs="Times New Roman"/>
          <w:sz w:val="24"/>
          <w:szCs w:val="24"/>
        </w:rPr>
        <w:t>Furthermore, it is also established that the resulting mechanical properties of metal AM parts depend on the microstructures obtained after processing. Fine microstructures are typically obtained in metal AM parts as a result of rapid heating/cooling cycle, which often result in higher yield and tensile strengths</w:t>
      </w:r>
      <w:r w:rsidR="006F4CE6" w:rsidRPr="001B7D74">
        <w:rPr>
          <w:rFonts w:ascii="Times New Roman" w:hAnsi="Times New Roman" w:cs="Times New Roman"/>
          <w:sz w:val="24"/>
          <w:szCs w:val="24"/>
        </w:rPr>
        <w:t xml:space="preserve"> </w:t>
      </w:r>
      <w:r w:rsidR="00BF7EDF" w:rsidRPr="001B7D74">
        <w:rPr>
          <w:rFonts w:ascii="Times New Roman" w:hAnsi="Times New Roman" w:cs="Times New Roman"/>
          <w:sz w:val="24"/>
          <w:szCs w:val="24"/>
          <w:vertAlign w:val="superscript"/>
        </w:rPr>
        <w:fldChar w:fldCharType="begin" w:fldLock="1"/>
      </w:r>
      <w:r w:rsidR="00EA0D71" w:rsidRPr="001B7D74">
        <w:rPr>
          <w:rFonts w:ascii="Times New Roman" w:hAnsi="Times New Roman" w:cs="Times New Roman"/>
          <w:sz w:val="24"/>
          <w:szCs w:val="24"/>
          <w:vertAlign w:val="superscript"/>
        </w:rPr>
        <w:instrText>ADDIN CSL_CITATION { "citationItems" : [ { "id" : "ITEM-1", "itemData" : { "DOI" : "10.1016/j.optlastec.2013.09.017", "ISSN" : "00303992", "abstract" : "Iron, as the basic industry material was extensively studied in the past, but it could still offer extended possibilities with the use of new processing techniques such as selective laser melting (SLM). In this work, the manufacturing of iron parts using SLM technology was investigated. The effect of processing parameters on density of the iron parts was studied. Fully dense iron parts have been fabricated at the laser power of 100Wusing different laser scanning speeds. By means of metallographic observation and TEM characterization, it can be found that the grains size decreased with increasing scanning speed and high dislocation density was observed. Tensile specimens were fabricated using optimal parameters and mechanical tests allowed observing an ultimate tensile strength of 412 MPa and the yield strength of 305 MPa. Multiple self-strengthening mechanisms during SLM process are proposed to explain this high mechanical strength. The grain refinement seems to be the most significant strengthening mechanism, followed by work hardening arising from the high cooling rate. &amp;", "author" : [ { "dropping-particle" : "", "family" : "Song", "given" : "Bo", "non-dropping-particle" : "", "parse-names" : false, "suffix" : "" }, { "dropping-particle" : "", "family" : "Dong", "given" : "Shujuan", "non-dropping-particle" : "", "parse-names" : false, "suffix" : "" }, { "dropping-particle" : "", "family" : "Deng", "given" : "Sihao", "non-dropping-particle" : "", "parse-names" : false, "suffix" : "" }, { "dropping-particle" : "", "family" : "Liao", "given" : "Hanlin", "non-dropping-particle" : "", "parse-names" : false, "suffix" : "" }, { "dropping-particle" : "", "family" : "Coddet", "given" : "Christian", "non-dropping-particle" : "", "parse-names" : false, "suffix" : "" } ], "container-title" : "Optics &amp; Laser Technology", "id" : "ITEM-1", "issued" : { "date-parts" : [ [ "2014", "3" ] ] }, "page" : "451-460", "publisher" : "Elsevier", "title" : "Microstructure and tensile properties of iron parts fabricated by selective laser melting", "type" : "article-journal", "volume" : "56" }, "uris" : [ "http://www.mendeley.com/documents/?uuid=b68e580d-8855-40c6-b252-7ace00b7cf8a" ] }, { "id" : "ITEM-2", "itemData" : { "DOI" : "10.1108/13552541011083371", "ISBN" : "0144333091097", "ISSN" : "1355-2546", "abstract" : "Purpose \u2013 The aim of the paper is the study of the change in the mechanical properties (and in particular in ductility), with the microstructure, of a biomedical Ti-6Al-4V alloy produced by different variants of selective laser melting (SLM). Design/methodology/approach \u2013 Ti-6Al-4V alloy produced by different variants of SLM has been mechanically characterized through tensile testing. Its microstructure has been investigated by optical observation after etching and by X-ray diffraction analysis. Findings \u2013 SLM applied to Ti-6Al-4V alloy produces a material with a martensitic microstructure. Some microcracks, due the effect of incomplete homologous wetting and residual stresses produced by the large solidification undercooling of the melt pool, are observable in the matrix. Owing to the microstructure, the tensile strength of the additive manufactured parts is higher than the strength of hot worked parts, whereas the ductility is lower. A pre-heating of the powder bed is effective in assisting remelting and reducing residual stresses, but ductility does not increase significantly, since the microstructure remains martensitic. A post-building heat treatment causes the transformation of the metastable martensite in a biphasic a-b matrix, with a morphology that depends on the heat treatment. This results in an increase in ductility and a reduction in strength values. Originality/value \u2013 The study evidenced how it is possible to obtain a fully dense material and make the martensite transform in Ti-6Al-4V alloy through the variation of the SLM process. The stabilization of the microstructure also results in an improvement of the ductility", "author" : [ { "dropping-particle" : "", "family" : "Facchini", "given" : "Luca", "non-dropping-particle" : "", "parse-names" : false, "suffix" : "" }, { "dropping-particle" : "", "family" : "Magalini", "given" : "Emanuele", "non-dropping-particle" : "", "parse-names" : false, "suffix" : "" }, { "dropping-particle" : "", "family" : "Robotti", "given" : "Pierfrancesco", "non-dropping-particle" : "", "parse-names" : false, "suffix" : "" }, { "dropping-particle" : "", "family" : "Molinari", "given" : "Alberto", "non-dropping-particle" : "", "parse-names" : false, "suffix" : "" }, { "dropping-particle" : "", "family" : "H\u00f6ges", "given" : "Simon", "non-dropping-particle" : "", "parse-names" : false, "suffix" : "" }, { "dropping-particle" : "", "family" : "Wissenbach", "given" : "Konrad", "non-dropping-particle" : "", "parse-names" : false, "suffix" : "" } ], "container-title" : "Rapid Prototyping Journal", "id" : "ITEM-2", "issue" : "6", "issued" : { "date-parts" : [ [ "2010" ] ] }, "page" : "450-459", "title" : "Ductility of a Ti-6Al-4V alloy produced by selective laser melting of prealloyed powders", "type" : "article-journal", "volume" : "16" }, "uris" : [ "http://www.mendeley.com/documents/?uuid=987c74f4-5b6a-4fcf-8068-929ab22f8777" ] }, { "id" : "ITEM-3", "itemData" : { "DOI" : "10.1016/j.jmbbm.2008.05.004", "ISSN" : "1878-0180", "PMID" : "19627804", "abstract" : "The microstructure and mechanical behavior of simple product geometries produced by layered manufacturing using the electron beam melting (EBM) process and the selective laser melting (SLM) process are compared with those characteristic of conventional wrought and cast products of Ti-6Al-4V. Microstructures are characterized utilizing optical metallography (OM), scanning electron microscopy (SEM) and transmission electron microscopy (TEM), and included alpha (hcp), beta (bcc) and alpha(') (hcp) martensite phase regimes which give rise to hardness variations ranging from HRC 37 to 57 and tensile strengths ranging from 0.9 to 1.45 GPa. The advantages and disadvantages of layered manufacturing utilizing initial powders in custom building of biomedical components by EBM and SLM in contrast to conventional manufacturing from Ti-6Al-4V wrought bar stock are discussed.", "author" : [ { "dropping-particle" : "", "family" : "Murr", "given" : "L. E.", "non-dropping-particle" : "", "parse-names" : false, "suffix" : "" }, { "dropping-particle" : "", "family" : "Quinones", "given" : "S. a.", "non-dropping-particle" : "", "parse-names" : false, "suffix" : "" }, { "dropping-particle" : "", "family" : "Gaytan", "given" : "S. M.", "non-dropping-particle" : "", "parse-names" : false, "suffix" : "" }, { "dropping-particle" : "", "family" : "Lopez", "given" : "M. I.", "non-dropping-particle" : "", "parse-names" : false, "suffix" : "" }, { "dropping-particle" : "", "family" : "Rodela", "given" : "A", "non-dropping-particle" : "", "parse-names" : false, "suffix" : "" }, { "dropping-particle" : "", "family" : "Martinez", "given" : "E. Y.", "non-dropping-particle" : "", "parse-names" : false, "suffix" : "" }, { "dropping-particle" : "", "family" : "Hernandez", "given" : "D. H.", "non-dropping-particle" : "", "parse-names" : false, "suffix" : "" }, { "dropping-particle" : "", "family" : "Martinez", "given" : "E", "non-dropping-particle" : "", "parse-names" : false, "suffix" : "" }, { "dropping-particle" : "", "family" : "Medina", "given" : "F", "non-dropping-particle" : "", "parse-names" : false, "suffix" : "" }, { "dropping-particle" : "", "family" : "Wicker", "given" : "R. B.", "non-dropping-particle" : "", "parse-names" : false, "suffix" : "" } ], "container-title" : "Journal of the mechanical behavior of biomedical materials", "id" : "ITEM-3", "issue" : "1", "issued" : { "date-parts" : [ [ "2009", "1" ] ] }, "page" : "20-32", "publisher" : "Elsevier Ltd", "title" : "Microstructure and mechanical behavior of Ti-6Al-4V produced by rapid-layer manufacturing, for biomedical applications.", "type" : "article-journal", "volume" : "2" }, "uris" : [ "http://www.mendeley.com/documents/?uuid=56173ea7-a61e-44c2-803a-b3bc3601f6e2" ] } ], "mendeley" : { "formattedCitation" : "[149]\u2013[151]", "manualFormatting" : "149-151", "plainTextFormattedCitation" : "[149]\u2013[151]", "previouslyFormattedCitation" : "[149]\u2013[151]" }, "properties" : { "noteIndex" : 0 }, "schema" : "https://github.com/citation-style-language/schema/raw/master/csl-citation.json" }</w:instrText>
      </w:r>
      <w:r w:rsidR="00BF7EDF" w:rsidRPr="001B7D74">
        <w:rPr>
          <w:rFonts w:ascii="Times New Roman" w:hAnsi="Times New Roman" w:cs="Times New Roman"/>
          <w:sz w:val="24"/>
          <w:szCs w:val="24"/>
          <w:vertAlign w:val="superscript"/>
        </w:rPr>
        <w:fldChar w:fldCharType="separate"/>
      </w:r>
      <w:r w:rsidR="00CB5B27" w:rsidRPr="001B7D74">
        <w:rPr>
          <w:rFonts w:ascii="Times New Roman" w:hAnsi="Times New Roman" w:cs="Times New Roman"/>
          <w:noProof/>
          <w:sz w:val="24"/>
          <w:szCs w:val="24"/>
          <w:vertAlign w:val="superscript"/>
        </w:rPr>
        <w:t>149</w:t>
      </w:r>
      <w:r w:rsidR="00EA0D71" w:rsidRPr="001B7D74">
        <w:rPr>
          <w:rFonts w:ascii="Times New Roman" w:hAnsi="Times New Roman" w:cs="Times New Roman"/>
          <w:noProof/>
          <w:sz w:val="24"/>
          <w:szCs w:val="24"/>
          <w:vertAlign w:val="superscript"/>
        </w:rPr>
        <w:t>-</w:t>
      </w:r>
      <w:r w:rsidR="00CB5B27" w:rsidRPr="001B7D74">
        <w:rPr>
          <w:rFonts w:ascii="Times New Roman" w:hAnsi="Times New Roman" w:cs="Times New Roman"/>
          <w:noProof/>
          <w:sz w:val="24"/>
          <w:szCs w:val="24"/>
          <w:vertAlign w:val="superscript"/>
        </w:rPr>
        <w:t>151</w:t>
      </w:r>
      <w:r w:rsidR="00BF7EDF" w:rsidRPr="001B7D74">
        <w:rPr>
          <w:rFonts w:ascii="Times New Roman" w:hAnsi="Times New Roman" w:cs="Times New Roman"/>
          <w:sz w:val="24"/>
          <w:szCs w:val="24"/>
          <w:vertAlign w:val="superscript"/>
        </w:rPr>
        <w:fldChar w:fldCharType="end"/>
      </w:r>
      <w:r w:rsidRPr="001B7D74">
        <w:rPr>
          <w:rFonts w:ascii="Times New Roman" w:hAnsi="Times New Roman" w:cs="Times New Roman"/>
          <w:sz w:val="24"/>
          <w:szCs w:val="24"/>
          <w:vertAlign w:val="superscript"/>
        </w:rPr>
        <w:t xml:space="preserve"> </w:t>
      </w:r>
      <w:r w:rsidRPr="001B7D74">
        <w:rPr>
          <w:rFonts w:ascii="Times New Roman" w:hAnsi="Times New Roman" w:cs="Times New Roman"/>
          <w:sz w:val="24"/>
          <w:szCs w:val="24"/>
        </w:rPr>
        <w:t xml:space="preserve">as well as higher </w:t>
      </w:r>
      <w:proofErr w:type="spellStart"/>
      <w:r w:rsidRPr="001B7D74">
        <w:rPr>
          <w:rFonts w:ascii="Times New Roman" w:hAnsi="Times New Roman" w:cs="Times New Roman"/>
          <w:sz w:val="24"/>
          <w:szCs w:val="24"/>
        </w:rPr>
        <w:t>microhardness</w:t>
      </w:r>
      <w:proofErr w:type="spellEnd"/>
      <w:r w:rsidRPr="001B7D74">
        <w:rPr>
          <w:rFonts w:ascii="Times New Roman" w:hAnsi="Times New Roman" w:cs="Times New Roman"/>
          <w:sz w:val="24"/>
          <w:szCs w:val="24"/>
        </w:rPr>
        <w:t xml:space="preserve"> (HV) values</w:t>
      </w:r>
      <w:r w:rsidR="006F4CE6" w:rsidRPr="001B7D74">
        <w:rPr>
          <w:rFonts w:ascii="Times New Roman" w:hAnsi="Times New Roman" w:cs="Times New Roman"/>
          <w:sz w:val="24"/>
          <w:szCs w:val="24"/>
        </w:rPr>
        <w:t xml:space="preserve"> </w:t>
      </w:r>
      <w:r w:rsidR="00BF7EDF" w:rsidRPr="001B7D74">
        <w:rPr>
          <w:rFonts w:ascii="Times New Roman" w:hAnsi="Times New Roman" w:cs="Times New Roman"/>
          <w:sz w:val="24"/>
          <w:szCs w:val="24"/>
          <w:vertAlign w:val="superscript"/>
        </w:rPr>
        <w:fldChar w:fldCharType="begin" w:fldLock="1"/>
      </w:r>
      <w:r w:rsidR="00EA0D71" w:rsidRPr="001B7D74">
        <w:rPr>
          <w:rFonts w:ascii="Times New Roman" w:hAnsi="Times New Roman" w:cs="Times New Roman"/>
          <w:sz w:val="24"/>
          <w:szCs w:val="24"/>
          <w:vertAlign w:val="superscript"/>
        </w:rPr>
        <w:instrText>ADDIN CSL_CITATION { "citationItems" : [ { "id" : "ITEM-1", "itemData" : { "DOI" : "10.1016/j.matdes.2013.09.006", "ISSN" : "02613069", "author" : [ { "dropping-particle" : "", "family" : "Zhang", "given" : "Kai", "non-dropping-particle" : "", "parse-names" : false, "suffix" : "" }, { "dropping-particle" : "", "family" : "Wang", "given" : "Shijie", "non-dropping-particle" : "", "parse-names" : false, "suffix" : "" }, { "dropping-particle" : "", "family" : "Liu", "given" : "Weijun", "non-dropping-particle" : "", "parse-names" : false, "suffix" : "" }, { "dropping-particle" : "", "family" : "Shang", "given" : "Xiaofeng", "non-dropping-particle" : "", "parse-names" : false, "suffix" : "" } ], "container-title" : "Materials &amp; Design", "id" : "ITEM-1", "issued" : { "date-parts" : [ [ "2014", "3" ] ] }, "page" : "104-119", "publisher" : "Elsevier Ltd", "title" : "Characterization of stainless steel parts by Laser Metal Deposition Shaping", "type" : "article-journal", "volume" : "55" }, "uris" : [ "http://www.mendeley.com/documents/?uuid=c426b2ab-f637-448d-b29c-e90d3e2cd53a" ] }, { "id" : "ITEM-2", "itemData" : { "DOI" : "10.1016/j.jallcom.2011.10.107", "ISSN" : "09258388", "author" : [ { "dropping-particle" : "", "family" : "Wang", "given" : "Zemin", "non-dropping-particle" : "", "parse-names" : false, "suffix" : "" }, { "dropping-particle" : "", "family" : "Guan", "given" : "Kai", "non-dropping-particle" : "", "parse-names" : false, "suffix" : "" }, { "dropping-particle" : "", "family" : "Gao", "given" : "Ming", "non-dropping-particle" : "", "parse-names" : false, "suffix" : "" }, { "dropping-particle" : "", "family" : "Li", "given" : "Xiangyou", "non-dropping-particle" : "", "parse-names" : false, "suffix" : "" }, { "dropping-particle" : "", "family" : "Chen", "given" : "Xiaofeng", "non-dropping-particle" : "", "parse-names" : false, "suffix" : "" }, { "dropping-particle" : "", "family" : "Zeng", "given" : "Xiaoyan", "non-dropping-particle" : "", "parse-names" : false, "suffix" : "" } ], "container-title" : "Journal of Alloys and Compounds", "id" : "ITEM-2", "issued" : { "date-parts" : [ [ "2012", "2" ] ] }, "page" : "518-523", "publisher" : "Elsevier B.V.", "title" : "The microstructure and mechanical properties of deposited-IN718 by selective laser melting", "type" : "article-journal", "volume" : "513" }, "uris" : [ "http://www.mendeley.com/documents/?uuid=b1f61c25-7fbe-4afe-a2e3-28e7f9a1e7b0" ] }, { "id" : "ITEM-3", "itemData" : { "DOI" : "10.1007/s00170-011-3443-y", "ISSN" : "02683768", "author" : [ { "dropping-particle" : "", "family" : "Wang", "given" : "Di", "non-dropping-particle" : "", "parse-names" : false, "suffix" : "" }, { "dropping-particle" : "", "family" : "Yang", "given" : "Yongqiang", "non-dropping-particle" : "", "parse-names" : false, "suffix" : "" }, { "dropping-particle" : "", "family" : "Su", "given" : "Xubin", "non-dropping-particle" : "", "parse-names" : false, "suffix" : "" }, { "dropping-particle" : "", "family" : "Chen", "given" : "Yonghua", "non-dropping-particle" : "", "parse-names" : false, "suffix" : "" } ], "container-title" : "International Journal of Advanced Manufacturing Technology", "id" : "ITEM-3", "issue" : "9-12", "issued" : { "date-parts" : [ [ "2012" ] ] }, "page" : "1189-1199", "title" : "Study on energy input and its influences on single-track,multi-track, and multi-layer in SLM", "type" : "article-journal", "volume" : "58" }, "uris" : [ "http://www.mendeley.com/documents/?uuid=6c387f48-04e3-4e03-9393-0118ecd0378a" ] } ], "mendeley" : { "formattedCitation" : "[142], [152], [153]", "manualFormatting" : "142,152,153", "plainTextFormattedCitation" : "[142], [152], [153]", "previouslyFormattedCitation" : "[142], [152], [153]" }, "properties" : { "noteIndex" : 0 }, "schema" : "https://github.com/citation-style-language/schema/raw/master/csl-citation.json" }</w:instrText>
      </w:r>
      <w:r w:rsidR="00BF7EDF" w:rsidRPr="001B7D74">
        <w:rPr>
          <w:rFonts w:ascii="Times New Roman" w:hAnsi="Times New Roman" w:cs="Times New Roman"/>
          <w:sz w:val="24"/>
          <w:szCs w:val="24"/>
          <w:vertAlign w:val="superscript"/>
        </w:rPr>
        <w:fldChar w:fldCharType="separate"/>
      </w:r>
      <w:r w:rsidR="00CB5B27" w:rsidRPr="001B7D74">
        <w:rPr>
          <w:rFonts w:ascii="Times New Roman" w:hAnsi="Times New Roman" w:cs="Times New Roman"/>
          <w:noProof/>
          <w:sz w:val="24"/>
          <w:szCs w:val="24"/>
          <w:vertAlign w:val="superscript"/>
        </w:rPr>
        <w:t>142,152,153</w:t>
      </w:r>
      <w:r w:rsidR="00BF7EDF" w:rsidRPr="001B7D74">
        <w:rPr>
          <w:rFonts w:ascii="Times New Roman" w:hAnsi="Times New Roman" w:cs="Times New Roman"/>
          <w:sz w:val="24"/>
          <w:szCs w:val="24"/>
          <w:vertAlign w:val="superscript"/>
        </w:rPr>
        <w:fldChar w:fldCharType="end"/>
      </w:r>
      <w:r w:rsidRPr="001B7D74">
        <w:rPr>
          <w:rFonts w:ascii="Times New Roman" w:hAnsi="Times New Roman" w:cs="Times New Roman"/>
          <w:bCs/>
          <w:sz w:val="24"/>
          <w:szCs w:val="24"/>
          <w:vertAlign w:val="superscript"/>
        </w:rPr>
        <w:t xml:space="preserve"> </w:t>
      </w:r>
      <w:r w:rsidRPr="001B7D74">
        <w:rPr>
          <w:rFonts w:ascii="Times New Roman" w:hAnsi="Times New Roman" w:cs="Times New Roman"/>
          <w:sz w:val="24"/>
          <w:szCs w:val="24"/>
        </w:rPr>
        <w:t>compared to conventionally manufactured parts.</w:t>
      </w:r>
      <w:r w:rsidRPr="001B7D74">
        <w:rPr>
          <w:rFonts w:ascii="Times New Roman" w:hAnsi="Times New Roman" w:cs="Times New Roman"/>
          <w:bCs/>
          <w:sz w:val="24"/>
          <w:szCs w:val="24"/>
        </w:rPr>
        <w:t xml:space="preserve"> The tensile and yield strengths of some metallic components fabricated by SLM in comparison with those produced by conventional manufacturing methods under optimum processing parameters are displayed in Table 2. </w:t>
      </w:r>
      <w:r w:rsidRPr="001B7D74">
        <w:rPr>
          <w:rFonts w:ascii="Times New Roman" w:hAnsi="Times New Roman" w:cs="Times New Roman"/>
          <w:sz w:val="24"/>
          <w:szCs w:val="24"/>
        </w:rPr>
        <w:t>[Table 2 near here].</w:t>
      </w:r>
      <w:r w:rsidRPr="001B7D74">
        <w:rPr>
          <w:rFonts w:ascii="Times New Roman" w:hAnsi="Times New Roman" w:cs="Times New Roman"/>
          <w:bCs/>
          <w:sz w:val="24"/>
          <w:szCs w:val="24"/>
        </w:rPr>
        <w:t xml:space="preserve"> </w:t>
      </w:r>
    </w:p>
    <w:p w14:paraId="65E16ED0" w14:textId="77777777" w:rsidR="0090594B" w:rsidRPr="001B7D74" w:rsidRDefault="0090594B" w:rsidP="00DE0E4E">
      <w:pPr>
        <w:pStyle w:val="ListParagraph"/>
        <w:spacing w:after="0" w:line="480" w:lineRule="auto"/>
        <w:ind w:left="0"/>
        <w:jc w:val="both"/>
        <w:rPr>
          <w:rFonts w:ascii="Times New Roman" w:hAnsi="Times New Roman" w:cs="Times New Roman"/>
          <w:bCs/>
          <w:sz w:val="24"/>
          <w:szCs w:val="24"/>
        </w:rPr>
      </w:pPr>
    </w:p>
    <w:p w14:paraId="01A451A2" w14:textId="3FA93A67" w:rsidR="009008A7" w:rsidRPr="001B7D74" w:rsidRDefault="00DE0E4E" w:rsidP="001B507A">
      <w:pPr>
        <w:pStyle w:val="ListParagraph"/>
        <w:spacing w:after="0" w:line="480" w:lineRule="auto"/>
        <w:ind w:left="0"/>
        <w:jc w:val="both"/>
        <w:rPr>
          <w:rFonts w:ascii="Times New Roman" w:hAnsi="Times New Roman" w:cs="Times New Roman"/>
          <w:sz w:val="24"/>
          <w:szCs w:val="24"/>
          <w:vertAlign w:val="superscript"/>
        </w:rPr>
      </w:pPr>
      <w:r w:rsidRPr="001B7D74">
        <w:rPr>
          <w:rFonts w:ascii="Times New Roman" w:hAnsi="Times New Roman" w:cs="Times New Roman"/>
          <w:sz w:val="24"/>
          <w:szCs w:val="24"/>
        </w:rPr>
        <w:t>However, the layer-wise build manner of AM processes also contributes to anisotropy in metal AM parts.</w:t>
      </w:r>
      <w:r w:rsidR="006F4CE6" w:rsidRPr="001B7D74">
        <w:rPr>
          <w:rFonts w:ascii="Times New Roman" w:hAnsi="Times New Roman" w:cs="Times New Roman"/>
          <w:sz w:val="24"/>
          <w:szCs w:val="24"/>
        </w:rPr>
        <w:t xml:space="preserve"> </w:t>
      </w:r>
      <w:r w:rsidR="0005628A" w:rsidRPr="001B7D74">
        <w:rPr>
          <w:rFonts w:ascii="Times New Roman" w:hAnsi="Times New Roman" w:cs="Times New Roman"/>
          <w:sz w:val="24"/>
          <w:szCs w:val="24"/>
          <w:vertAlign w:val="superscript"/>
        </w:rPr>
        <w:fldChar w:fldCharType="begin" w:fldLock="1"/>
      </w:r>
      <w:r w:rsidR="00EA0D71" w:rsidRPr="001B7D74">
        <w:rPr>
          <w:rFonts w:ascii="Times New Roman" w:hAnsi="Times New Roman" w:cs="Times New Roman"/>
          <w:sz w:val="24"/>
          <w:szCs w:val="24"/>
          <w:vertAlign w:val="superscript"/>
        </w:rPr>
        <w:instrText>ADDIN CSL_CITATION { "citationItems" : [ { "id" : "ITEM-1", "itemData" : { "DOI" : "10.1007/s11665-012-0318-9", "ISSN" : "1059-9495", "abstract" : "Complex-shaped NiTi constructions become more and more essential for biomedical applications especially for dental or cranio-maxillofacial implants. The additive manufacturing method of selective laser melting allows realizing complex-shaped elements with predefined porosity and three-dimensional micro-architec- ture directly out of the design data.We demonstrate that the intentional modification of the applied energy during the SLM-process allows tailoring the transformation temperatures of NiTi entities within the entire construction. Differential scanning calorimetry, x-ray diffraction, and metallographic analysis were em- ployed for the thermal and structural characterizations. In particular, the phase transformation temper- atures, the related crystallographic phases, and the formed microstructures of SLM constructions were determined for a series of SLM-processing parameters. The SLM-NiTi exhibits pseudoelastic behavior. In this manner, the properties of NiTi implants can be tailored to build smart implants with pre-defined micro- architecture and advanced performance.", "author" : [ { "dropping-particle" : "", "family" : "Bormann", "given" : "Therese", "non-dropping-particle" : "", "parse-names" : false, "suffix" : "" }, { "dropping-particle" : "", "family" : "Schumacher", "given" : "Ralf", "non-dropping-particle" : "", "parse-names" : false, "suffix" : "" }, { "dropping-particle" : "", "family" : "M\u00fcller", "given" : "Bert", "non-dropping-particle" : "", "parse-names" : false, "suffix" : "" }, { "dropping-particle" : "", "family" : "Mertmann", "given" : "Matthias", "non-dropping-particle" : "", "parse-names" : false, "suffix" : "" }, { "dropping-particle" : "", "family" : "Wild", "given" : "Michael", "non-dropping-particle" : "", "parse-names" : false, "suffix" : "" } ], "container-title" : "Journal of Materials Engineering and Performance", "id" : "ITEM-1", "issue" : "12", "issued" : { "date-parts" : [ [ "2012" ] ] }, "page" : "2519-2524", "title" : "Tailoring Selective Laser Melting Process Parameters for NiTi Implants", "type" : "article-journal", "volume" : "21" }, "uris" : [ "http://www.mendeley.com/documents/?uuid=1655e2da-dff4-4f41-94f4-ae077e74e754" ] }, { "id" : "ITEM-2", "itemData" : { "DOI" : "10.1016/j.msea.2013.09.025", "ISSN" : "09215093", "author" : [ { "dropping-particle" : "", "family" : "Kanagarajah", "given" : "P.", "non-dropping-particle" : "", "parse-names" : false, "suffix" : "" }, { "dropping-particle" : "", "family" : "Brenne", "given" : "F.", "non-dropping-particle" : "", "parse-names" : false, "suffix" : "" }, { "dropping-particle" : "", "family" : "Niendorf", "given" : "T.", "non-dropping-particle" : "", "parse-names" : false, "suffix" : "" }, { "dropping-particle" : "", "family" : "Maier", "given" : "H.J.", "non-dropping-particle" : "", "parse-names" : false, "suffix" : "" } ], "container-title" : "Materials Science and Engineering: A", "id" : "ITEM-2", "issued" : { "date-parts" : [ [ "2013", "12" ] ] }, "page" : "188-195", "publisher" : "Elsevier", "title" : "Inconel 939 processed by selective laser melting: Effect of microstructure and temperature on the mechanical properties under static and cyclic loading", "type" : "article-journal", "volume" : "588" }, "uris" : [ "http://www.mendeley.com/documents/?uuid=e87bbe03-0b33-4f38-ace2-3760e345999f" ] }, { "id" : "ITEM-3", "itemData" : { "DOI" : "10.1016/j.matchar.2011.03.006", "ISSN" : "10445803", "author" : [ { "dropping-particle" : "", "family" : "Chlebus", "given" : "Edward", "non-dropping-particle" : "", "parse-names" : false, "suffix" : "" }, { "dropping-particle" : "", "family" : "Ku\u017anicka", "given" : "Bogumi\u0142a", "non-dropping-particle" : "", "parse-names" : false, "suffix" : "" }, { "dropping-particle" : "", "family" : "Kurzynowski", "given" : "Tomasz", "non-dropping-particle" : "", "parse-names" : false, "suffix" : "" }, { "dropping-particle" : "", "family" : "Dyba\u0142a", "given" : "Bogdan", "non-dropping-particle" : "", "parse-names" : false, "suffix" : "" } ], "container-title" : "Materials Characterization", "id" : "ITEM-3", "issue" : "5", "issued" : { "date-parts" : [ [ "2011", "5" ] ] }, "page" : "488-495", "title" : "Microstructure and mechanical behaviour of Ti\u20156Al\u20157Nb alloy produced by selective laser melting", "type" : "article-journal", "volume" : "62" }, "uris" : [ "http://www.mendeley.com/documents/?uuid=4c4bd75a-6625-4cb7-81d6-8912693ec51d" ] }, { "id" : "ITEM-4", "itemData" : { "DOI" : "10.1016/j.actamat.2013.04.036", "ISSN" : "13596454", "abstract" : "Selective laser melting (SLM) makes use of a high energy density laser beam to melt successive layers of metallic powders in order to create functional parts. The energy density of the laser is high enough to melt refractory metals like Ta and produce mechanically sound parts. Furthermore, the localized heat input causes a strong directional cooling and solidification. Epitaxial growth due to partial remelting of the previous layer, competitive growth mechanism and a specific global direction of heat flow during SLM of Ta result in the formation of long columnar grains with a \u00e2\u0152\u00a91 1 1\u00e2\u0152 preferential crystal orientation along the building direction. The microstructure was visualized using both optical and scanning electron microscopy equipped with electron backscattered diffraction and the global crystallographic texture was measured using X-ray diffraction. The thermal profile around the melt pool was modeled using a pragmatic model for SLM. Furthermore, rotation of the scanning direction between different layers was seen to promote the competitive growth. As a result, the texture strength increased to as large as 4.7 for rotating the scanning direction 90 every layer. By comparison of the yield strength measured by compression tests in different orientations and the averaged Taylor factor calculated using the viscoplastic self-consistent model, it was found that both the morphological and crystallographic texture observed in SLM Ta contribute to yield strength anisotropy. \u00a9 2013 Acta Materialia Inc. Published by Elsevier Ltd. All rights reserved.", "author" : [ { "dropping-particle" : "", "family" : "Thijs", "given" : "Lore", "non-dropping-particle" : "", "parse-names" : false, "suffix" : "" }, { "dropping-particle" : "", "family" : "Montero Sistiaga", "given" : "Maria Luz", "non-dropping-particle" : "", "parse-names" : false, "suffix" : "" }, { "dropping-particle" : "", "family" : "Wauthle", "given" : "Ruben", "non-dropping-particle" : "", "parse-names" : false, "suffix" : "" }, { "dropping-particle" : "", "family" : "Xie", "given" : "Qingge", "non-dropping-particle" : "", "parse-names" : false, "suffix" : "" }, { "dropping-particle" : "", "family" : "Kruth", "given" : "Jean Pierre", "non-dropping-particle" : "", "parse-names" : false, "suffix" : "" }, { "dropping-particle" : "", "family" : "Humbeeck", "given" : "Jan", "non-dropping-particle" : "Van", "parse-names" : false, "suffix" : "" } ], "container-title" : "Acta Materialia", "id" : "ITEM-4", "issue" : "12", "issued" : { "date-parts" : [ [ "2013" ] ] }, "page" : "4657-4668", "publisher" : "Acta Materialia Inc.", "title" : "Strong morphological and crystallographic texture and resulting yield strength anisotropy in selective laser melted tantalum", "type" : "article-journal", "volume" : "61" }, "uris" : [ "http://www.mendeley.com/documents/?uuid=dc38b413-2543-4799-baa9-7cdb0e429ea6" ] } ], "mendeley" : { "formattedCitation" : "[82], [154]\u2013[156]", "manualFormatting" : "82,154-156", "plainTextFormattedCitation" : "[82], [154]\u2013[156]", "previouslyFormattedCitation" : "[82], [154]\u2013[156]" }, "properties" : { "noteIndex" : 0 }, "schema" : "https://github.com/citation-style-language/schema/raw/master/csl-citation.json" }</w:instrText>
      </w:r>
      <w:r w:rsidR="0005628A" w:rsidRPr="001B7D74">
        <w:rPr>
          <w:rFonts w:ascii="Times New Roman" w:hAnsi="Times New Roman" w:cs="Times New Roman"/>
          <w:sz w:val="24"/>
          <w:szCs w:val="24"/>
          <w:vertAlign w:val="superscript"/>
        </w:rPr>
        <w:fldChar w:fldCharType="separate"/>
      </w:r>
      <w:r w:rsidR="00CB5B27" w:rsidRPr="001B7D74">
        <w:rPr>
          <w:rFonts w:ascii="Times New Roman" w:hAnsi="Times New Roman" w:cs="Times New Roman"/>
          <w:noProof/>
          <w:sz w:val="24"/>
          <w:szCs w:val="24"/>
          <w:vertAlign w:val="superscript"/>
        </w:rPr>
        <w:t>82,154</w:t>
      </w:r>
      <w:r w:rsidR="00EA0D71" w:rsidRPr="001B7D74">
        <w:rPr>
          <w:rFonts w:ascii="Times New Roman" w:hAnsi="Times New Roman" w:cs="Times New Roman"/>
          <w:noProof/>
          <w:sz w:val="24"/>
          <w:szCs w:val="24"/>
          <w:vertAlign w:val="superscript"/>
        </w:rPr>
        <w:t>-</w:t>
      </w:r>
      <w:r w:rsidR="00CB5B27" w:rsidRPr="001B7D74">
        <w:rPr>
          <w:rFonts w:ascii="Times New Roman" w:hAnsi="Times New Roman" w:cs="Times New Roman"/>
          <w:noProof/>
          <w:sz w:val="24"/>
          <w:szCs w:val="24"/>
          <w:vertAlign w:val="superscript"/>
        </w:rPr>
        <w:t>156</w:t>
      </w:r>
      <w:r w:rsidR="0005628A" w:rsidRPr="001B7D74">
        <w:rPr>
          <w:rFonts w:ascii="Times New Roman" w:hAnsi="Times New Roman" w:cs="Times New Roman"/>
          <w:sz w:val="24"/>
          <w:szCs w:val="24"/>
          <w:vertAlign w:val="superscript"/>
        </w:rPr>
        <w:fldChar w:fldCharType="end"/>
      </w:r>
      <w:r w:rsidR="0005628A" w:rsidRPr="001B7D74">
        <w:rPr>
          <w:rFonts w:ascii="Times New Roman" w:hAnsi="Times New Roman" w:cs="Times New Roman"/>
          <w:sz w:val="24"/>
          <w:szCs w:val="24"/>
          <w:vertAlign w:val="superscript"/>
        </w:rPr>
        <w:t xml:space="preserve"> </w:t>
      </w:r>
      <w:r w:rsidRPr="001B7D74">
        <w:rPr>
          <w:rFonts w:ascii="Times New Roman" w:hAnsi="Times New Roman" w:cs="Times New Roman"/>
          <w:sz w:val="24"/>
          <w:szCs w:val="24"/>
        </w:rPr>
        <w:t xml:space="preserve">For example, various studies have shown that the ultimate tensile strength (UTS) values are lower </w:t>
      </w:r>
      <w:r w:rsidRPr="001B7D74">
        <w:rPr>
          <w:rFonts w:ascii="Times New Roman" w:hAnsi="Times New Roman" w:cs="Times New Roman"/>
          <w:bCs/>
          <w:sz w:val="24"/>
          <w:szCs w:val="24"/>
        </w:rPr>
        <w:t>in the build direction (z-axis) compared to that in the scan direction (x- or y-axis) due to the microstructural variation obtained at different orientations of the solidified parts.</w:t>
      </w:r>
      <w:r w:rsidR="006F4CE6" w:rsidRPr="001B7D74">
        <w:rPr>
          <w:rFonts w:ascii="Times New Roman" w:hAnsi="Times New Roman" w:cs="Times New Roman"/>
          <w:bCs/>
          <w:sz w:val="24"/>
          <w:szCs w:val="24"/>
        </w:rPr>
        <w:t xml:space="preserve"> </w:t>
      </w:r>
      <w:r w:rsidR="0005628A" w:rsidRPr="001B7D74">
        <w:rPr>
          <w:rFonts w:ascii="Times New Roman" w:hAnsi="Times New Roman" w:cs="Times New Roman"/>
          <w:bCs/>
          <w:sz w:val="24"/>
          <w:szCs w:val="24"/>
          <w:vertAlign w:val="superscript"/>
        </w:rPr>
        <w:fldChar w:fldCharType="begin" w:fldLock="1"/>
      </w:r>
      <w:r w:rsidR="00EA0D71" w:rsidRPr="001B7D74">
        <w:rPr>
          <w:rFonts w:ascii="Times New Roman" w:hAnsi="Times New Roman" w:cs="Times New Roman"/>
          <w:bCs/>
          <w:sz w:val="24"/>
          <w:szCs w:val="24"/>
          <w:vertAlign w:val="superscript"/>
        </w:rPr>
        <w:instrText>ADDIN CSL_CITATION { "citationItems" : [ { "id" : "ITEM-1", "itemData" : { "DOI" : "10.1016/j.matdes.2009.11.032", "ISSN" : "02613069", "author" : [ { "dropping-particle" : "", "family" : "Baufeld", "given" : "Bernd", "non-dropping-particle" : "", "parse-names" : false, "suffix" : "" }, { "dropping-particle" : "Van Der", "family" : "Biest", "given" : "Omer", "non-dropping-particle" : "", "parse-names" : false, "suffix" : "" }, { "dropping-particle" : "", "family" : "Gault", "given" : "Rosemary", "non-dropping-particle" : "", "parse-names" : false, "suffix" : "" } ], "container-title" : "Materials &amp; Design", "id" : "ITEM-1", "issued" : { "date-parts" : [ [ "2010", "6" ] ] }, "page" : "S106-S111", "publisher" : "Elsevier Ltd", "title" : "Additive manufacturing of Ti\u20136Al\u20134V components by shaped metal deposition: Microstructure and mechanical properties", "type" : "article-journal", "volume" : "31" }, "uris" : [ "http://www.mendeley.com/documents/?uuid=d0b8e2d3-18ac-4a2d-bb95-175aedfb6703" ] }, { "id" : "ITEM-2", "itemData" : { "abstract" : "This paper surveys the current state and capabilities of Three Dimensional Printing (3DP). Based on its technical background \u2013 the ink jet printing as known from the printer and plotter industry \u2013 a classification structure has been developed and proposed. Different printing techniques and process concepts, together with their advantages and limitations are described and analysed. A large variety of manufacturing applications such as rapid pattern making and rapid tooling using the 3DP process directly or as core technology, as well as further implications in design and engineering analysis, medicine, and architecture are presented and evaluated. Some research issues are also discussed. An attempt, based on the state of the art, to show weaknesses and opportunities, and to draw conclusions about the future of this important process wraps up this paper.", "author" : [ { "dropping-particle" : "", "family" : "Dimitrov", "given" : "D.", "non-dropping-particle" : "", "parse-names" : false, "suffix" : "" }, { "dropping-particle" : "", "family" : "Schreve", "given" : "K.", "non-dropping-particle" : "", "parse-names" : false, "suffix" : "" }, { "dropping-particle" : "", "family" : "Beer", "given" : "N.", "non-dropping-particle" : "De", "parse-names" : false, "suffix" : "" } ], "container-title" : "Journal for New Generation Science", "id" : "ITEM-2", "issue" : "3", "issued" : { "date-parts" : [ [ "2006" ] ] }, "page" : "136-147", "title" : "Advances in Three Dimensional Printing - State od the Art and Future Perspectives", "type" : "article-journal", "volume" : "12" }, "uris" : [ "http://www.mendeley.com/documents/?uuid=a1434b4e-d47d-448b-b584-00ff74f89b3b" ] }, { "id" : "ITEM-3", "itemData" : { "DOI" : "10.1007/s00170-011-3443-y", "ISSN" : "02683768", "author" : [ { "dropping-particle" : "", "family" : "Wang", "given" : "Di", "non-dropping-particle" : "", "parse-names" : false, "suffix" : "" }, { "dropping-particle" : "", "family" : "Yang", "given" : "Yongqiang", "non-dropping-particle" : "", "parse-names" : false, "suffix" : "" }, { "dropping-particle" : "", "family" : "Su", "given" : "Xubin", "non-dropping-particle" : "", "parse-names" : false, "suffix" : "" }, { "dropping-particle" : "", "family" : "Chen", "given" : "Yonghua", "non-dropping-particle" : "", "parse-names" : false, "suffix" : "" } ], "container-title" : "International Journal of Advanced Manufacturing Technology", "id" : "ITEM-3", "issue" : "9-12", "issued" : { "date-parts" : [ [ "2012" ] ] }, "page" : "1189-1199", "title" : "Study on energy input and its influences on single-track,multi-track, and multi-layer in SLM", "type" : "article-journal", "volume" : "58" }, "uris" : [ "http://www.mendeley.com/documents/?uuid=6c387f48-04e3-4e03-9393-0118ecd0378a" ] } ], "mendeley" : { "formattedCitation" : "[153], [157], [158]", "manualFormatting" : "153,157,158", "plainTextFormattedCitation" : "[153], [157], [158]", "previouslyFormattedCitation" : "[153], [157], [158]" }, "properties" : { "noteIndex" : 0 }, "schema" : "https://github.com/citation-style-language/schema/raw/master/csl-citation.json" }</w:instrText>
      </w:r>
      <w:r w:rsidR="0005628A" w:rsidRPr="001B7D74">
        <w:rPr>
          <w:rFonts w:ascii="Times New Roman" w:hAnsi="Times New Roman" w:cs="Times New Roman"/>
          <w:bCs/>
          <w:sz w:val="24"/>
          <w:szCs w:val="24"/>
          <w:vertAlign w:val="superscript"/>
        </w:rPr>
        <w:fldChar w:fldCharType="separate"/>
      </w:r>
      <w:r w:rsidR="00CB5B27" w:rsidRPr="001B7D74">
        <w:rPr>
          <w:rFonts w:ascii="Times New Roman" w:hAnsi="Times New Roman" w:cs="Times New Roman"/>
          <w:bCs/>
          <w:noProof/>
          <w:sz w:val="24"/>
          <w:szCs w:val="24"/>
          <w:vertAlign w:val="superscript"/>
        </w:rPr>
        <w:t>153,157,158</w:t>
      </w:r>
      <w:r w:rsidR="0005628A" w:rsidRPr="001B7D74">
        <w:rPr>
          <w:rFonts w:ascii="Times New Roman" w:hAnsi="Times New Roman" w:cs="Times New Roman"/>
          <w:bCs/>
          <w:sz w:val="24"/>
          <w:szCs w:val="24"/>
          <w:vertAlign w:val="superscript"/>
        </w:rPr>
        <w:fldChar w:fldCharType="end"/>
      </w:r>
      <w:r w:rsidRPr="001B7D74">
        <w:rPr>
          <w:rFonts w:ascii="Times New Roman" w:hAnsi="Times New Roman" w:cs="Times New Roman"/>
          <w:bCs/>
          <w:sz w:val="24"/>
          <w:szCs w:val="24"/>
        </w:rPr>
        <w:t xml:space="preserve"> Similarly, the differences in HV values at the horizontal (x-y plane)  and vertical (x-z or y-z planes) surfaces of 3D printed parts are also attributed to the microstructural variation associated with anisotropy.</w:t>
      </w:r>
      <w:r w:rsidR="006F4CE6" w:rsidRPr="001B7D74">
        <w:rPr>
          <w:rFonts w:ascii="Times New Roman" w:hAnsi="Times New Roman" w:cs="Times New Roman"/>
          <w:bCs/>
          <w:sz w:val="24"/>
          <w:szCs w:val="24"/>
        </w:rPr>
        <w:t xml:space="preserve"> </w:t>
      </w:r>
      <w:r w:rsidR="0005628A" w:rsidRPr="001B7D74">
        <w:rPr>
          <w:rFonts w:ascii="Times New Roman" w:hAnsi="Times New Roman" w:cs="Times New Roman"/>
          <w:bCs/>
          <w:sz w:val="24"/>
          <w:szCs w:val="24"/>
          <w:vertAlign w:val="superscript"/>
        </w:rPr>
        <w:fldChar w:fldCharType="begin" w:fldLock="1"/>
      </w:r>
      <w:r w:rsidR="00EA0D71" w:rsidRPr="001B7D74">
        <w:rPr>
          <w:rFonts w:ascii="Times New Roman" w:hAnsi="Times New Roman" w:cs="Times New Roman"/>
          <w:bCs/>
          <w:sz w:val="24"/>
          <w:szCs w:val="24"/>
          <w:vertAlign w:val="superscript"/>
        </w:rPr>
        <w:instrText>ADDIN CSL_CITATION { "citationItems" : [ { "id" : "ITEM-1", "itemData" : { "DOI" : "10.1016/j.matdes.2013.07.010", "ISSN" : "02613069", "author" : [ { "dropping-particle" : "", "family" : "Song", "given" : "Bo", "non-dropping-particle" : "", "parse-names" : false, "suffix" : "" }, { "dropping-particle" : "", "family" : "Dong", "given" : "Shujuan", "non-dropping-particle" : "", "parse-names" : false, "suffix" : "" }, { "dropping-particle" : "", "family" : "Coddet", "given" : "Pierre", "non-dropping-particle" : "", "parse-names" : false, "suffix" : "" }, { "dropping-particle" : "", "family" : "Liao", "given" : "Hanlin", "non-dropping-particle" : "", "parse-names" : false, "suffix" : "" }, { "dropping-particle" : "", "family" : "Coddet", "given" : "Christian", "non-dropping-particle" : "", "parse-names" : false, "suffix" : "" } ], "container-title" : "Materials &amp; Design", "id" : "ITEM-1", "issued" : { "date-parts" : [ [ "2014", "1" ] ] }, "page" : "1-7", "publisher" : "Elsevier Ltd", "title" : "Fabrication of NiCr alloy parts by selective laser melting: Columnar microstructure and anisotropic mechanical behavior", "type" : "article-journal", "volume" : "53" }, "uris" : [ "http://www.mendeley.com/documents/?uuid=802c537f-28cf-4bd1-ae1c-62eb3bccff38" ] }, { "id" : "ITEM-2", "itemData" : { "DOI" : "10.1016/S1044-5803(03)00091-3", "ISSN" : "10445803", "author" : [ { "dropping-particle" : "", "family" : "Pinto", "given" : "Maria Aparecida", "non-dropping-particle" : "", "parse-names" : false, "suffix" : "" }, { "dropping-particle" : "", "family" : "Cheung", "given" : "No\u00e9", "non-dropping-particle" : "", "parse-names" : false, "suffix" : "" }, { "dropping-particle" : "", "family" : "Ierardi", "given" : "Maria Clara Filippini", "non-dropping-particle" : "", "parse-names" : false, "suffix" : "" }, { "dropping-particle" : "", "family" : "Garcia", "given" : "Amauri", "non-dropping-particle" : "", "parse-names" : false, "suffix" : "" } ], "container-title" : "Materials Characterization", "id" : "ITEM-2", "issue" : "2-3", "issued" : { "date-parts" : [ [ "2003", "3" ] ] }, "page" : "249-253", "title" : "Microstructural and hardness investigation of an aluminum\u2013copper alloy processed by laser surface melting", "type" : "article-journal", "volume" : "50" }, "uris" : [ "http://www.mendeley.com/documents/?uuid=170503fb-fccc-48b8-a3c1-a391b93cdbf1" ] }, { "id" : "ITEM-3", "itemData" : { "DOI" : "10.1016/j.csite.2014.02.002", "ISSN" : "2214157X", "author" : [ { "dropping-particle" : "", "family" : "Amine", "given" : "Tarak", "non-dropping-particle" : "", "parse-names" : false, "suffix" : "" }, { "dropping-particle" : "", "family" : "Newkirk", "given" : "Joseph W.", "non-dropping-particle" : "", "parse-names" : false, "suffix" : "" }, { "dropping-particle" : "", "family" : "Liou", "given" : "Frank", "non-dropping-particle" : "", "parse-names" : false, "suffix" : "" } ], "container-title" : "Case Studies in Thermal Engineering", "id" : "ITEM-3", "issued" : { "date-parts" : [ [ "2014", "7" ] ] }, "page" : "21-34", "publisher" : "Elsevier", "title" : "An investigation of the effect of direct metal deposition parameters on the characteristics of the deposited layers", "type" : "article-journal", "volume" : "3" }, "uris" : [ "http://www.mendeley.com/documents/?uuid=c29e1463-dc5e-4997-ba48-aeecbf2e92da" ] } ], "mendeley" : { "formattedCitation" : "[159]\u2013[161]", "manualFormatting" : "159-161", "plainTextFormattedCitation" : "[159]\u2013[161]", "previouslyFormattedCitation" : "[159]\u2013[161]" }, "properties" : { "noteIndex" : 0 }, "schema" : "https://github.com/citation-style-language/schema/raw/master/csl-citation.json" }</w:instrText>
      </w:r>
      <w:r w:rsidR="0005628A" w:rsidRPr="001B7D74">
        <w:rPr>
          <w:rFonts w:ascii="Times New Roman" w:hAnsi="Times New Roman" w:cs="Times New Roman"/>
          <w:bCs/>
          <w:sz w:val="24"/>
          <w:szCs w:val="24"/>
          <w:vertAlign w:val="superscript"/>
        </w:rPr>
        <w:fldChar w:fldCharType="separate"/>
      </w:r>
      <w:r w:rsidR="00CB5B27" w:rsidRPr="001B7D74">
        <w:rPr>
          <w:rFonts w:ascii="Times New Roman" w:hAnsi="Times New Roman" w:cs="Times New Roman"/>
          <w:bCs/>
          <w:noProof/>
          <w:sz w:val="24"/>
          <w:szCs w:val="24"/>
          <w:vertAlign w:val="superscript"/>
        </w:rPr>
        <w:t>159</w:t>
      </w:r>
      <w:r w:rsidR="00EA0D71" w:rsidRPr="001B7D74">
        <w:rPr>
          <w:rFonts w:ascii="Times New Roman" w:hAnsi="Times New Roman" w:cs="Times New Roman"/>
          <w:bCs/>
          <w:noProof/>
          <w:sz w:val="24"/>
          <w:szCs w:val="24"/>
          <w:vertAlign w:val="superscript"/>
        </w:rPr>
        <w:t>-</w:t>
      </w:r>
      <w:r w:rsidR="00CB5B27" w:rsidRPr="001B7D74">
        <w:rPr>
          <w:rFonts w:ascii="Times New Roman" w:hAnsi="Times New Roman" w:cs="Times New Roman"/>
          <w:bCs/>
          <w:noProof/>
          <w:sz w:val="24"/>
          <w:szCs w:val="24"/>
          <w:vertAlign w:val="superscript"/>
        </w:rPr>
        <w:t>161</w:t>
      </w:r>
      <w:r w:rsidR="0005628A" w:rsidRPr="001B7D74">
        <w:rPr>
          <w:rFonts w:ascii="Times New Roman" w:hAnsi="Times New Roman" w:cs="Times New Roman"/>
          <w:bCs/>
          <w:sz w:val="24"/>
          <w:szCs w:val="24"/>
          <w:vertAlign w:val="superscript"/>
        </w:rPr>
        <w:fldChar w:fldCharType="end"/>
      </w:r>
      <w:r w:rsidR="0005628A" w:rsidRPr="001B7D74" w:rsidDel="0005628A">
        <w:rPr>
          <w:rFonts w:ascii="Times New Roman" w:hAnsi="Times New Roman" w:cs="Times New Roman"/>
          <w:bCs/>
          <w:sz w:val="24"/>
          <w:szCs w:val="24"/>
          <w:vertAlign w:val="superscript"/>
        </w:rPr>
        <w:t xml:space="preserve"> </w:t>
      </w:r>
      <w:r w:rsidR="009008A7" w:rsidRPr="001B7D74">
        <w:rPr>
          <w:rFonts w:ascii="Times New Roman" w:hAnsi="Times New Roman" w:cs="Times New Roman"/>
          <w:sz w:val="24"/>
          <w:szCs w:val="24"/>
        </w:rPr>
        <w:t xml:space="preserve"> Fig. 6 shows an example of different HV values in SLM-fabricated </w:t>
      </w:r>
      <w:proofErr w:type="spellStart"/>
      <w:r w:rsidR="009008A7" w:rsidRPr="001B7D74">
        <w:rPr>
          <w:rFonts w:ascii="Times New Roman" w:hAnsi="Times New Roman" w:cs="Times New Roman"/>
          <w:sz w:val="24"/>
          <w:szCs w:val="24"/>
        </w:rPr>
        <w:t>NiCr</w:t>
      </w:r>
      <w:proofErr w:type="spellEnd"/>
      <w:r w:rsidR="009008A7" w:rsidRPr="001B7D74">
        <w:rPr>
          <w:rFonts w:ascii="Times New Roman" w:hAnsi="Times New Roman" w:cs="Times New Roman"/>
          <w:sz w:val="24"/>
          <w:szCs w:val="24"/>
        </w:rPr>
        <w:t xml:space="preserve"> parts at different scan speeds in different orientations due to anisotropy. </w:t>
      </w:r>
      <w:r w:rsidR="009008A7" w:rsidRPr="001B7D74">
        <w:rPr>
          <w:rFonts w:ascii="Times New Roman" w:hAnsi="Times New Roman" w:cs="Times New Roman"/>
          <w:sz w:val="24"/>
          <w:szCs w:val="24"/>
          <w:vertAlign w:val="superscript"/>
        </w:rPr>
        <w:fldChar w:fldCharType="begin" w:fldLock="1"/>
      </w:r>
      <w:r w:rsidR="00EA0D71" w:rsidRPr="001B7D74">
        <w:rPr>
          <w:rFonts w:ascii="Times New Roman" w:hAnsi="Times New Roman" w:cs="Times New Roman"/>
          <w:sz w:val="24"/>
          <w:szCs w:val="24"/>
          <w:vertAlign w:val="superscript"/>
        </w:rPr>
        <w:instrText>ADDIN CSL_CITATION { "citationItems" : [ { "id" : "ITEM-1", "itemData" : { "DOI" : "10.1016/j.matdes.2013.07.010", "ISSN" : "02613069", "author" : [ { "dropping-particle" : "", "family" : "Song", "given" : "Bo", "non-dropping-particle" : "", "parse-names" : false, "suffix" : "" }, { "dropping-particle" : "", "family" : "Dong", "given" : "Shujuan", "non-dropping-particle" : "", "parse-names" : false, "suffix" : "" }, { "dropping-particle" : "", "family" : "Coddet", "given" : "Pierre", "non-dropping-particle" : "", "parse-names" : false, "suffix" : "" }, { "dropping-particle" : "", "family" : "Liao", "given" : "Hanlin", "non-dropping-particle" : "", "parse-names" : false, "suffix" : "" }, { "dropping-particle" : "", "family" : "Coddet", "given" : "Christian", "non-dropping-particle" : "", "parse-names" : false, "suffix" : "" } ], "container-title" : "Materials &amp; Design", "id" : "ITEM-1", "issued" : { "date-parts" : [ [ "2014", "1" ] ] }, "page" : "1-7", "publisher" : "Elsevier Ltd", "title" : "Fabrication of NiCr alloy parts by selective laser melting: Columnar microstructure and anisotropic mechanical behavior", "type" : "article-journal", "volume" : "53" }, "uris" : [ "http://www.mendeley.com/documents/?uuid=802c537f-28cf-4bd1-ae1c-62eb3bccff38" ] } ], "mendeley" : { "formattedCitation" : "[159]", "manualFormatting" : "159", "plainTextFormattedCitation" : "[159]", "previouslyFormattedCitation" : "[159]" }, "properties" : { "noteIndex" : 0 }, "schema" : "https://github.com/citation-style-language/schema/raw/master/csl-citation.json" }</w:instrText>
      </w:r>
      <w:r w:rsidR="009008A7" w:rsidRPr="001B7D74">
        <w:rPr>
          <w:rFonts w:ascii="Times New Roman" w:hAnsi="Times New Roman" w:cs="Times New Roman"/>
          <w:sz w:val="24"/>
          <w:szCs w:val="24"/>
          <w:vertAlign w:val="superscript"/>
        </w:rPr>
        <w:fldChar w:fldCharType="separate"/>
      </w:r>
      <w:r w:rsidR="00CB5B27" w:rsidRPr="001B7D74">
        <w:rPr>
          <w:rFonts w:ascii="Times New Roman" w:hAnsi="Times New Roman" w:cs="Times New Roman"/>
          <w:noProof/>
          <w:sz w:val="24"/>
          <w:szCs w:val="24"/>
          <w:vertAlign w:val="superscript"/>
        </w:rPr>
        <w:t>159</w:t>
      </w:r>
      <w:r w:rsidR="009008A7" w:rsidRPr="001B7D74">
        <w:rPr>
          <w:rFonts w:ascii="Times New Roman" w:hAnsi="Times New Roman" w:cs="Times New Roman"/>
          <w:sz w:val="24"/>
          <w:szCs w:val="24"/>
          <w:vertAlign w:val="superscript"/>
        </w:rPr>
        <w:fldChar w:fldCharType="end"/>
      </w:r>
      <w:r w:rsidR="009008A7" w:rsidRPr="001B7D74">
        <w:rPr>
          <w:rFonts w:ascii="Times New Roman" w:hAnsi="Times New Roman" w:cs="Times New Roman"/>
          <w:sz w:val="24"/>
          <w:szCs w:val="24"/>
          <w:vertAlign w:val="superscript"/>
        </w:rPr>
        <w:t xml:space="preserve"> </w:t>
      </w:r>
      <w:r w:rsidR="009008A7" w:rsidRPr="001B7D74">
        <w:rPr>
          <w:rFonts w:ascii="Times New Roman" w:hAnsi="Times New Roman" w:cs="Times New Roman"/>
          <w:sz w:val="24"/>
          <w:szCs w:val="24"/>
        </w:rPr>
        <w:t>[Figure 6 near here].</w:t>
      </w:r>
    </w:p>
    <w:p w14:paraId="701BE94D" w14:textId="77777777" w:rsidR="009008A7" w:rsidRPr="001B7D74" w:rsidRDefault="009008A7" w:rsidP="001B507A">
      <w:pPr>
        <w:pStyle w:val="ListParagraph"/>
        <w:spacing w:after="0" w:line="480" w:lineRule="auto"/>
        <w:ind w:left="0"/>
        <w:jc w:val="both"/>
        <w:rPr>
          <w:rFonts w:ascii="Times New Roman" w:hAnsi="Times New Roman" w:cs="Times New Roman"/>
          <w:sz w:val="24"/>
          <w:szCs w:val="24"/>
        </w:rPr>
      </w:pPr>
    </w:p>
    <w:p w14:paraId="04FAC0AB" w14:textId="5A325C61" w:rsidR="00DE0E4E" w:rsidRPr="001B7D74" w:rsidRDefault="00DE0E4E" w:rsidP="00DE0E4E">
      <w:pPr>
        <w:pStyle w:val="ListParagraph"/>
        <w:spacing w:after="0" w:line="480" w:lineRule="auto"/>
        <w:ind w:left="0"/>
        <w:jc w:val="both"/>
        <w:rPr>
          <w:rFonts w:ascii="Times New Roman" w:hAnsi="Times New Roman" w:cs="Times New Roman"/>
          <w:bCs/>
          <w:sz w:val="24"/>
          <w:szCs w:val="24"/>
        </w:rPr>
      </w:pPr>
      <w:r w:rsidRPr="001B7D74">
        <w:rPr>
          <w:rFonts w:ascii="Times New Roman" w:hAnsi="Times New Roman" w:cs="Times New Roman"/>
          <w:bCs/>
          <w:sz w:val="24"/>
          <w:szCs w:val="24"/>
        </w:rPr>
        <w:t>Apart from anisotropy, the lower UTS values obtained in the build direction are also caused by a large amount of pore formation and high residual stress concentration in that orientation.</w:t>
      </w:r>
      <w:r w:rsidR="006F4CE6" w:rsidRPr="001B7D74">
        <w:rPr>
          <w:rFonts w:ascii="Times New Roman" w:hAnsi="Times New Roman" w:cs="Times New Roman"/>
          <w:bCs/>
          <w:sz w:val="24"/>
          <w:szCs w:val="24"/>
        </w:rPr>
        <w:t xml:space="preserve"> </w:t>
      </w:r>
      <w:r w:rsidR="0005628A" w:rsidRPr="001B7D74">
        <w:rPr>
          <w:rFonts w:ascii="Times New Roman" w:hAnsi="Times New Roman" w:cs="Times New Roman"/>
          <w:bCs/>
          <w:sz w:val="24"/>
          <w:szCs w:val="24"/>
          <w:vertAlign w:val="superscript"/>
        </w:rPr>
        <w:fldChar w:fldCharType="begin" w:fldLock="1"/>
      </w:r>
      <w:r w:rsidR="00EA0D71" w:rsidRPr="001B7D74">
        <w:rPr>
          <w:rFonts w:ascii="Times New Roman" w:hAnsi="Times New Roman" w:cs="Times New Roman"/>
          <w:bCs/>
          <w:sz w:val="24"/>
          <w:szCs w:val="24"/>
          <w:vertAlign w:val="superscript"/>
        </w:rPr>
        <w:instrText>ADDIN CSL_CITATION { "citationItems" : [ { "id" : "ITEM-1", "itemData" : { "DOI" : "10.1016/j.apsusc.2008.06.118", "ISSN" : "01694332", "author" : [ { "dropping-particle" : "", "family" : "Gu", "given" : "Dongdong", "non-dropping-particle" : "", "parse-names" : false, "suffix" : "" }, { "dropping-particle" : "", "family" : "Shen", "given" : "Yifu", "non-dropping-particle" : "", "parse-names" : false, "suffix" : "" } ], "container-title" : "Applied Surface Science", "id" : "ITEM-1", "issue" : "5", "issued" : { "date-parts" : [ [ "2008", "12" ] ] }, "page" : "1880-1887", "title" : "Processing conditions and microstructural features of porous 316L stainless steel components by DMLS", "type" : "article-journal", "volume" : "255" }, "uris" : [ "http://www.mendeley.com/documents/?uuid=c3a51275-8ae5-4c23-98f2-7a44e28fe9ea" ] }, { "id" : "ITEM-2", "itemData" : { "author" : [ { "dropping-particle" : "", "family" : "Manfredi", "given" : "D", "non-dropping-particle" : "", "parse-names" : false, "suffix" : "" }, { "dropping-particle" : "", "family" : "Calignano", "given" : "F", "non-dropping-particle" : "", "parse-names" : false, "suffix" : "" }, { "dropping-particle" : "", "family" : "Ambrosio", "given" : "E P", "non-dropping-particle" : "", "parse-names" : false, "suffix" : "" }, { "dropping-particle" : "", "family" : "Krishnan", "given" : "M", "non-dropping-particle" : "", "parse-names" : false, "suffix" : "" }, { "dropping-particle" : "", "family" : "Canali", "given" : "R", "non-dropping-particle" : "", "parse-names" : false, "suffix" : "" }, { "dropping-particle" : "", "family" : "Biamino", "given" : "S", "non-dropping-particle" : "", "parse-names" : false, "suffix" : "" }, { "dropping-particle" : "", "family" : "Pavese", "given" : "M", "non-dropping-particle" : "", "parse-names" : false, "suffix" : "" }, { "dropping-particle" : "", "family" : "Atzeni", "given" : "E", "non-dropping-particle" : "", "parse-names" : false, "suffix" : "" }, { "dropping-particle" : "", "family" : "Iuliano", "given" : "L", "non-dropping-particle" : "", "parse-names" : false, "suffix" : "" }, { "dropping-particle" : "", "family" : "Fino", "given" : "P", "non-dropping-particle" : "", "parse-names" : false, "suffix" : "" }, { "dropping-particle" : "", "family" : "Badini", "given" : "C", "non-dropping-particle" : "", "parse-names" : false, "suffix" : "" } ], "container-title" : "La Metallurgia Italiana", "id" : "ITEM-2", "issued" : { "date-parts" : [ [ "2014" ] ] }, "page" : "15-24", "title" : "Direct Metal Laser Sintering : an additive manufacturing technology ready to produce lightweight structural parts for robotic applications", "type" : "article-journal", "volume" : "10" }, "uris" : [ "http://www.mendeley.com/documents/?uuid=dd4edc31-1f7c-4bcc-a5a7-3a7dc158d02f" ] }, { "id" : "ITEM-3", "itemData" : { "DOI" : "10.3390/ma6030856", "ISSN" : "1996-1944", "author" : [ { "dropping-particle" : "", "family" : "Manfredi", "given" : "Diego", "non-dropping-particle" : "", "parse-names" : false, "suffix" : "" }, { "dropping-particle" : "", "family" : "Calignano", "given" : "Flaviana", "non-dropping-particle" : "", "parse-names" : false, "suffix" : "" }, { "dropping-particle" : "", "family" : "Krishnan", "given" : "Manickavasagam", "non-dropping-particle" : "", "parse-names" : false, "suffix" : "" }, { "dropping-particle" : "", "family" : "Canali", "given" : "Riccardo", "non-dropping-particle" : "", "parse-names" : false, "suffix" : "" }, { "dropping-particle" : "", "family" : "Ambrosio", "given" : "Elisa", "non-dropping-particle" : "", "parse-names" : false, "suffix" : "" }, { "dropping-particle" : "", "family" : "Atzeni", "given" : "Eleonora", "non-dropping-particle" : "", "parse-names" : false, "suffix" : "" } ], "container-title" : "Materials", "id" : "ITEM-3", "issue" : "3", "issued" : { "date-parts" : [ [ "2013", "3", "6" ] ] }, "page" : "856-869", "title" : "From Powders to Dense Metal Parts: Characterization of a Commercial AlSiMg Alloy Processed through Direct Metal Laser Sintering", "type" : "article-journal", "volume" : "6" }, "uris" : [ "http://www.mendeley.com/documents/?uuid=77ee4527-35db-4156-b0f5-d1a866abed40" ] }, { "id" : "ITEM-4", "itemData" : { "DOI" : "10.1016/j.matchar.2011.03.006", "ISSN" : "10445803", "author" : [ { "dropping-particle" : "", "family" : "Chlebus", "given" : "Edward", "non-dropping-particle" : "", "parse-names" : false, "suffix" : "" }, { "dropping-particle" : "", "family" : "Ku\u017anicka", "given" : "Bogumi\u0142a", "non-dropping-particle" : "", "parse-names" : false, "suffix" : "" }, { "dropping-particle" : "", "family" : "Kurzynowski", "given" : "Tomasz", "non-dropping-particle" : "", "parse-names" : false, "suffix" : "" }, { "dropping-particle" : "", "family" : "Dyba\u0142a", "given" : "Bogdan", "non-dropping-particle" : "", "parse-names" : false, "suffix" : "" } ], "container-title" : "Materials Characterization", "id" : "ITEM-4", "issue" : "5", "issued" : { "date-parts" : [ [ "2011", "5" ] ] }, "page" : "488-495", "title" : "Microstructure and mechanical behaviour of Ti\u20156Al\u20157Nb alloy produced by selective laser melting", "type" : "article-journal", "volume" : "62" }, "uris" : [ "http://www.mendeley.com/documents/?uuid=4c4bd75a-6625-4cb7-81d6-8912693ec51d" ] }, { "id" : "ITEM-5", "itemData" : { "DOI" : "10.1016/j.scriptamat.2011.03.024", "ISSN" : "13596462", "author" : [ { "dropping-particle" : "", "family" : "Zhang", "given" : "L.C.", "non-dropping-particle" : "", "parse-names" : false, "suffix" : "" }, { "dropping-particle" : "", "family" : "Klemm", "given" : "D.", "non-dropping-particle" : "", "parse-names" : false, "suffix" : "" }, { "dropping-particle" : "", "family" : "Eckert", "given" : "J.", "non-dropping-particle" : "", "parse-names" : false, "suffix" : "" }, { "dropping-particle" : "", "family" : "Hao", "given" : "Y.L.", "non-dropping-particle" : "", "parse-names" : false, "suffix" : "" }, { "dropping-particle" : "", "family" : "Sercombe", "given" : "T.B.", "non-dropping-particle" : "", "parse-names" : false, "suffix" : "" } ], "container-title" : "Scripta Materialia", "id" : "ITEM-5", "issue" : "1", "issued" : { "date-parts" : [ [ "2011", "6" ] ] }, "page" : "21-24", "publisher" : "Acta Materialia Inc.", "title" : "Manufacture by selective laser melting and mechanical behavior of a biomedical Ti\u201324Nb\u20134Zr\u20138Sn alloy", "type" : "article-journal", "volume" : "65" }, "uris" : [ "http://www.mendeley.com/documents/?uuid=2f737cb5-2ffa-4a78-b768-1f1d80854afa" ] } ], "mendeley" : { "formattedCitation" : "[9], [94], [95], [155], [162]", "manualFormatting" : "9,94,95,155,162", "plainTextFormattedCitation" : "[9], [94], [95], [155], [162]", "previouslyFormattedCitation" : "[9], [94], [95], [155], [162]" }, "properties" : { "noteIndex" : 0 }, "schema" : "https://github.com/citation-style-language/schema/raw/master/csl-citation.json" }</w:instrText>
      </w:r>
      <w:r w:rsidR="0005628A" w:rsidRPr="001B7D74">
        <w:rPr>
          <w:rFonts w:ascii="Times New Roman" w:hAnsi="Times New Roman" w:cs="Times New Roman"/>
          <w:bCs/>
          <w:sz w:val="24"/>
          <w:szCs w:val="24"/>
          <w:vertAlign w:val="superscript"/>
        </w:rPr>
        <w:fldChar w:fldCharType="separate"/>
      </w:r>
      <w:r w:rsidR="00CB5B27" w:rsidRPr="001B7D74">
        <w:rPr>
          <w:rFonts w:ascii="Times New Roman" w:hAnsi="Times New Roman" w:cs="Times New Roman"/>
          <w:bCs/>
          <w:noProof/>
          <w:sz w:val="24"/>
          <w:szCs w:val="24"/>
          <w:vertAlign w:val="superscript"/>
        </w:rPr>
        <w:t>9,94,95,155,162</w:t>
      </w:r>
      <w:r w:rsidR="0005628A" w:rsidRPr="001B7D74">
        <w:rPr>
          <w:rFonts w:ascii="Times New Roman" w:hAnsi="Times New Roman" w:cs="Times New Roman"/>
          <w:bCs/>
          <w:sz w:val="24"/>
          <w:szCs w:val="24"/>
          <w:vertAlign w:val="superscript"/>
        </w:rPr>
        <w:fldChar w:fldCharType="end"/>
      </w:r>
      <w:r w:rsidRPr="001B7D74">
        <w:rPr>
          <w:rFonts w:ascii="Times New Roman" w:hAnsi="Times New Roman" w:cs="Times New Roman"/>
          <w:bCs/>
          <w:sz w:val="24"/>
          <w:szCs w:val="24"/>
          <w:vertAlign w:val="superscript"/>
        </w:rPr>
        <w:t xml:space="preserve"> </w:t>
      </w:r>
      <w:r w:rsidRPr="001B7D74">
        <w:rPr>
          <w:rFonts w:ascii="Times New Roman" w:hAnsi="Times New Roman" w:cs="Times New Roman"/>
          <w:bCs/>
          <w:sz w:val="24"/>
          <w:szCs w:val="24"/>
        </w:rPr>
        <w:t>Post-processing such as heat treatment could improve the UTS values in these cases, but they are generally undesirable in SLM and EBM processes to avoid dimensional shrinkage in the final parts.</w:t>
      </w:r>
      <w:r w:rsidR="006F4CE6" w:rsidRPr="001B7D74">
        <w:rPr>
          <w:rFonts w:ascii="Times New Roman" w:hAnsi="Times New Roman" w:cs="Times New Roman"/>
          <w:bCs/>
          <w:sz w:val="24"/>
          <w:szCs w:val="24"/>
        </w:rPr>
        <w:t xml:space="preserve"> </w:t>
      </w:r>
      <w:r w:rsidR="0005628A" w:rsidRPr="001B7D74">
        <w:rPr>
          <w:rFonts w:ascii="Times New Roman" w:hAnsi="Times New Roman" w:cs="Times New Roman"/>
          <w:bCs/>
          <w:sz w:val="24"/>
          <w:szCs w:val="24"/>
          <w:vertAlign w:val="superscript"/>
        </w:rPr>
        <w:fldChar w:fldCharType="begin" w:fldLock="1"/>
      </w:r>
      <w:r w:rsidR="00EA0D71" w:rsidRPr="001B7D74">
        <w:rPr>
          <w:rFonts w:ascii="Times New Roman" w:hAnsi="Times New Roman" w:cs="Times New Roman"/>
          <w:bCs/>
          <w:sz w:val="24"/>
          <w:szCs w:val="24"/>
          <w:vertAlign w:val="superscript"/>
        </w:rPr>
        <w:instrText>ADDIN CSL_CITATION { "citationItems" : [ { "id" : "ITEM-1", "itemData" : { "DOI" : "10.1016/j.matchar.2014.05.017", "ISSN" : "10445803", "author" : [ { "dropping-particle" : "", "family" : "Bormann", "given" : "Therese", "non-dropping-particle" : "", "parse-names" : false, "suffix" : "" }, { "dropping-particle" : "", "family" : "M\u00fcller", "given" : "Bert", "non-dropping-particle" : "", "parse-names" : false, "suffix" : "" }, { "dropping-particle" : "", "family" : "Schinhammer", "given" : "Michael", "non-dropping-particle" : "", "parse-names" : false, "suffix" : "" }, { "dropping-particle" : "", "family" : "Kessler", "given" : "Anja", "non-dropping-particle" : "", "parse-names" : false, "suffix" : "" }, { "dropping-particle" : "", "family" : "Thalmann", "given" : "Peter", "non-dropping-particle" : "", "parse-names" : false, "suffix" : "" }, { "dropping-particle" : "", "family" : "Wild", "given" : "Michael", "non-dropping-particle" : "de", "parse-names" : false, "suffix" : "" } ], "container-title" : "Materials Characterization", "id" : "ITEM-1", "issued" : { "date-parts" : [ [ "2014", "8" ] ] }, "page" : "189-202", "title" : "Microstructure of selective laser melted nickel\u2013titanium", "type" : "article-journal", "volume" : "94" }, "uris" : [ "http://www.mendeley.com/documents/?uuid=936cc767-6cfd-4926-9676-f8f6a2d6c2bb" ] } ], "mendeley" : { "formattedCitation" : "[163]", "manualFormatting" : "163", "plainTextFormattedCitation" : "[163]", "previouslyFormattedCitation" : "[163]" }, "properties" : { "noteIndex" : 0 }, "schema" : "https://github.com/citation-style-language/schema/raw/master/csl-citation.json" }</w:instrText>
      </w:r>
      <w:r w:rsidR="0005628A" w:rsidRPr="001B7D74">
        <w:rPr>
          <w:rFonts w:ascii="Times New Roman" w:hAnsi="Times New Roman" w:cs="Times New Roman"/>
          <w:bCs/>
          <w:sz w:val="24"/>
          <w:szCs w:val="24"/>
          <w:vertAlign w:val="superscript"/>
        </w:rPr>
        <w:fldChar w:fldCharType="separate"/>
      </w:r>
      <w:r w:rsidR="00CB5B27" w:rsidRPr="001B7D74">
        <w:rPr>
          <w:rFonts w:ascii="Times New Roman" w:hAnsi="Times New Roman" w:cs="Times New Roman"/>
          <w:bCs/>
          <w:noProof/>
          <w:sz w:val="24"/>
          <w:szCs w:val="24"/>
          <w:vertAlign w:val="superscript"/>
        </w:rPr>
        <w:t>163</w:t>
      </w:r>
      <w:r w:rsidR="0005628A" w:rsidRPr="001B7D74">
        <w:rPr>
          <w:rFonts w:ascii="Times New Roman" w:hAnsi="Times New Roman" w:cs="Times New Roman"/>
          <w:bCs/>
          <w:sz w:val="24"/>
          <w:szCs w:val="24"/>
          <w:vertAlign w:val="superscript"/>
        </w:rPr>
        <w:fldChar w:fldCharType="end"/>
      </w:r>
      <w:r w:rsidRPr="001B7D74">
        <w:rPr>
          <w:rFonts w:ascii="Times New Roman" w:hAnsi="Times New Roman" w:cs="Times New Roman"/>
          <w:bCs/>
          <w:sz w:val="24"/>
          <w:szCs w:val="24"/>
        </w:rPr>
        <w:t xml:space="preserve"> </w:t>
      </w:r>
      <w:r w:rsidR="00696170" w:rsidRPr="001B7D74">
        <w:rPr>
          <w:rFonts w:ascii="Times New Roman" w:hAnsi="Times New Roman" w:cs="Times New Roman"/>
          <w:bCs/>
          <w:sz w:val="24"/>
          <w:szCs w:val="24"/>
        </w:rPr>
        <w:t xml:space="preserve">Apart from that, scan speed, </w:t>
      </w:r>
      <w:r w:rsidR="00696170" w:rsidRPr="001B7D74">
        <w:rPr>
          <w:rFonts w:ascii="Times New Roman" w:hAnsi="Times New Roman" w:cs="Times New Roman"/>
          <w:bCs/>
          <w:i/>
          <w:sz w:val="24"/>
          <w:szCs w:val="24"/>
        </w:rPr>
        <w:t>s</w:t>
      </w:r>
      <w:r w:rsidR="00E7542D" w:rsidRPr="001B7D74">
        <w:rPr>
          <w:rFonts w:ascii="Times New Roman" w:hAnsi="Times New Roman" w:cs="Times New Roman"/>
          <w:bCs/>
          <w:i/>
          <w:sz w:val="24"/>
          <w:szCs w:val="24"/>
        </w:rPr>
        <w:t>,</w:t>
      </w:r>
      <w:r w:rsidR="00696170" w:rsidRPr="001B7D74">
        <w:rPr>
          <w:rFonts w:ascii="Times New Roman" w:hAnsi="Times New Roman" w:cs="Times New Roman"/>
          <w:bCs/>
          <w:i/>
          <w:sz w:val="24"/>
          <w:szCs w:val="24"/>
        </w:rPr>
        <w:t xml:space="preserve"> </w:t>
      </w:r>
      <w:r w:rsidR="00696170" w:rsidRPr="001B7D74">
        <w:rPr>
          <w:rFonts w:ascii="Times New Roman" w:hAnsi="Times New Roman" w:cs="Times New Roman"/>
          <w:bCs/>
          <w:sz w:val="24"/>
          <w:szCs w:val="24"/>
        </w:rPr>
        <w:t xml:space="preserve">is also found to influence the porosity and tensile strength of metal AM parts (Fig. </w:t>
      </w:r>
      <w:r w:rsidR="009008A7" w:rsidRPr="001B7D74">
        <w:rPr>
          <w:rFonts w:ascii="Times New Roman" w:hAnsi="Times New Roman" w:cs="Times New Roman"/>
          <w:bCs/>
          <w:sz w:val="24"/>
          <w:szCs w:val="24"/>
        </w:rPr>
        <w:t>7</w:t>
      </w:r>
      <w:r w:rsidR="00696170" w:rsidRPr="001B7D74">
        <w:rPr>
          <w:rFonts w:ascii="Times New Roman" w:hAnsi="Times New Roman" w:cs="Times New Roman"/>
          <w:bCs/>
          <w:sz w:val="24"/>
          <w:szCs w:val="24"/>
        </w:rPr>
        <w:t>)</w:t>
      </w:r>
      <w:r w:rsidR="004913D9" w:rsidRPr="001B7D74">
        <w:rPr>
          <w:rFonts w:ascii="Times New Roman" w:hAnsi="Times New Roman" w:cs="Times New Roman"/>
          <w:bCs/>
          <w:sz w:val="24"/>
          <w:szCs w:val="24"/>
        </w:rPr>
        <w:t>.</w:t>
      </w:r>
      <w:r w:rsidR="0025741A" w:rsidRPr="001B7D74">
        <w:rPr>
          <w:rFonts w:ascii="Times New Roman" w:hAnsi="Times New Roman" w:cs="Times New Roman"/>
          <w:bCs/>
          <w:sz w:val="24"/>
          <w:szCs w:val="24"/>
        </w:rPr>
        <w:t xml:space="preserve"> </w:t>
      </w:r>
      <w:r w:rsidR="00ED3B66" w:rsidRPr="001B7D74">
        <w:rPr>
          <w:rFonts w:ascii="Times New Roman" w:hAnsi="Times New Roman" w:cs="Times New Roman"/>
          <w:bCs/>
          <w:sz w:val="24"/>
          <w:szCs w:val="24"/>
          <w:vertAlign w:val="superscript"/>
        </w:rPr>
        <w:fldChar w:fldCharType="begin" w:fldLock="1"/>
      </w:r>
      <w:r w:rsidR="00EA0D71" w:rsidRPr="001B7D74">
        <w:rPr>
          <w:rFonts w:ascii="Times New Roman" w:hAnsi="Times New Roman" w:cs="Times New Roman"/>
          <w:bCs/>
          <w:sz w:val="24"/>
          <w:szCs w:val="24"/>
          <w:vertAlign w:val="superscript"/>
        </w:rPr>
        <w:instrText>ADDIN CSL_CITATION { "citationItems" : [ { "id" : "ITEM-1", "itemData" : { "DOI" : "10.1007/s11665-009-9535-2", "ISSN" : "1059-9495", "author" : [ { "dropping-particle" : "", "family" : "Li", "given" : "Ruidi", "non-dropping-particle" : "", "parse-names" : false, "suffix" : "" }, { "dropping-particle" : "", "family" : "Liu", "given" : "Jinhui", "non-dropping-particle" : "", "parse-names" : false, "suffix" : "" }, { "dropping-particle" : "", "family" : "Shi", "given" : "Yusheng", "non-dropping-particle" : "", "parse-names" : false, "suffix" : "" }, { "dropping-particle" : "", "family" : "Du", "given" : "Mingzhang", "non-dropping-particle" : "", "parse-names" : false, "suffix" : "" }, { "dropping-particle" : "", "family" : "Xie", "given" : "Zhan", "non-dropping-particle" : "", "parse-names" : false, "suffix" : "" } ], "container-title" : "Journal of Materials Engineering and Performance", "id" : "ITEM-1", "issue" : "5", "issued" : { "date-parts" : [ [ "2010", "9", "11" ] ] }, "page" : "666-671", "title" : "316L Stainless Steel with Gradient Porosity Fabricated by Selective Laser Melting", "type" : "article-journal", "volume" : "19" }, "uris" : [ "http://www.mendeley.com/documents/?uuid=2b1c60a7-a36c-4fe8-8a41-ab475e066b97" ] } ], "mendeley" : { "formattedCitation" : "[81]", "manualFormatting" : "81", "plainTextFormattedCitation" : "[81]", "previouslyFormattedCitation" : "[81]" }, "properties" : { "noteIndex" : 0 }, "schema" : "https://github.com/citation-style-language/schema/raw/master/csl-citation.json" }</w:instrText>
      </w:r>
      <w:r w:rsidR="00ED3B66" w:rsidRPr="001B7D74">
        <w:rPr>
          <w:rFonts w:ascii="Times New Roman" w:hAnsi="Times New Roman" w:cs="Times New Roman"/>
          <w:bCs/>
          <w:sz w:val="24"/>
          <w:szCs w:val="24"/>
          <w:vertAlign w:val="superscript"/>
        </w:rPr>
        <w:fldChar w:fldCharType="separate"/>
      </w:r>
      <w:r w:rsidR="00CB5B27" w:rsidRPr="001B7D74">
        <w:rPr>
          <w:rFonts w:ascii="Times New Roman" w:hAnsi="Times New Roman" w:cs="Times New Roman"/>
          <w:bCs/>
          <w:noProof/>
          <w:sz w:val="24"/>
          <w:szCs w:val="24"/>
          <w:vertAlign w:val="superscript"/>
        </w:rPr>
        <w:t>81</w:t>
      </w:r>
      <w:r w:rsidR="00ED3B66" w:rsidRPr="001B7D74">
        <w:rPr>
          <w:rFonts w:ascii="Times New Roman" w:hAnsi="Times New Roman" w:cs="Times New Roman"/>
          <w:bCs/>
          <w:sz w:val="24"/>
          <w:szCs w:val="24"/>
          <w:vertAlign w:val="superscript"/>
        </w:rPr>
        <w:fldChar w:fldCharType="end"/>
      </w:r>
      <w:r w:rsidR="00696170" w:rsidRPr="001B7D74">
        <w:rPr>
          <w:rFonts w:ascii="Times New Roman" w:hAnsi="Times New Roman" w:cs="Times New Roman"/>
          <w:bCs/>
          <w:sz w:val="24"/>
          <w:szCs w:val="24"/>
        </w:rPr>
        <w:t xml:space="preserve"> </w:t>
      </w:r>
      <w:r w:rsidRPr="001B7D74">
        <w:rPr>
          <w:rFonts w:ascii="Times New Roman" w:hAnsi="Times New Roman" w:cs="Times New Roman"/>
          <w:bCs/>
          <w:sz w:val="24"/>
          <w:szCs w:val="24"/>
        </w:rPr>
        <w:t>Therefore, proper understanding in optimising processing parameters to control the microstructural evolution in metal AM processes is of utmost important so that high tensile and yield strength values could be achieved while maintaining dimensional integrity, especially for industrial applications.</w:t>
      </w:r>
      <w:r w:rsidR="004913D9" w:rsidRPr="001B7D74">
        <w:rPr>
          <w:rFonts w:ascii="Times New Roman" w:hAnsi="Times New Roman" w:cs="Times New Roman"/>
          <w:bCs/>
          <w:sz w:val="24"/>
          <w:szCs w:val="24"/>
        </w:rPr>
        <w:t xml:space="preserve"> </w:t>
      </w:r>
      <w:r w:rsidR="004913D9" w:rsidRPr="001B7D74">
        <w:rPr>
          <w:rFonts w:ascii="Times New Roman" w:hAnsi="Times New Roman" w:cs="Times New Roman"/>
          <w:sz w:val="24"/>
          <w:szCs w:val="24"/>
        </w:rPr>
        <w:t xml:space="preserve">[Figure </w:t>
      </w:r>
      <w:r w:rsidR="009008A7" w:rsidRPr="001B7D74">
        <w:rPr>
          <w:rFonts w:ascii="Times New Roman" w:hAnsi="Times New Roman" w:cs="Times New Roman"/>
          <w:sz w:val="24"/>
          <w:szCs w:val="24"/>
        </w:rPr>
        <w:t xml:space="preserve">7 </w:t>
      </w:r>
      <w:r w:rsidR="004913D9" w:rsidRPr="001B7D74">
        <w:rPr>
          <w:rFonts w:ascii="Times New Roman" w:hAnsi="Times New Roman" w:cs="Times New Roman"/>
          <w:sz w:val="24"/>
          <w:szCs w:val="24"/>
        </w:rPr>
        <w:t>near here].</w:t>
      </w:r>
    </w:p>
    <w:p w14:paraId="22BE176C" w14:textId="5170B3AF" w:rsidR="00DE0E4E" w:rsidRPr="001B7D74" w:rsidRDefault="006D6319" w:rsidP="000410A2">
      <w:pPr>
        <w:pStyle w:val="Heading1"/>
        <w:spacing w:before="360" w:after="60" w:line="360" w:lineRule="auto"/>
        <w:ind w:right="567"/>
        <w:contextualSpacing/>
        <w:rPr>
          <w:rFonts w:ascii="Times New Roman" w:hAnsi="Times New Roman" w:cs="Times New Roman"/>
          <w:color w:val="000000" w:themeColor="text1"/>
          <w:sz w:val="24"/>
          <w:szCs w:val="24"/>
        </w:rPr>
      </w:pPr>
      <w:r w:rsidRPr="001B7D74">
        <w:rPr>
          <w:rFonts w:ascii="Times New Roman" w:hAnsi="Times New Roman" w:cs="Times New Roman"/>
          <w:color w:val="000000" w:themeColor="text1"/>
          <w:sz w:val="24"/>
          <w:szCs w:val="24"/>
        </w:rPr>
        <w:t>Processing maps for metal AM processes</w:t>
      </w:r>
    </w:p>
    <w:p w14:paraId="71953FA8" w14:textId="77777777" w:rsidR="00DE0E4E" w:rsidRPr="001B7D74" w:rsidRDefault="00DE0E4E" w:rsidP="00DE0E4E">
      <w:pPr>
        <w:spacing w:after="0" w:line="480" w:lineRule="auto"/>
        <w:rPr>
          <w:rFonts w:ascii="Times New Roman" w:hAnsi="Times New Roman" w:cs="Times New Roman"/>
          <w:sz w:val="24"/>
          <w:szCs w:val="24"/>
        </w:rPr>
      </w:pPr>
    </w:p>
    <w:p w14:paraId="1570EF0F" w14:textId="6BAA2A39" w:rsidR="00657DDE" w:rsidRPr="001B7D74" w:rsidRDefault="00D95785" w:rsidP="00657DDE">
      <w:pPr>
        <w:spacing w:after="0" w:line="480" w:lineRule="auto"/>
        <w:jc w:val="both"/>
        <w:rPr>
          <w:rFonts w:ascii="Times New Roman" w:hAnsi="Times New Roman" w:cs="Times New Roman"/>
          <w:sz w:val="24"/>
          <w:szCs w:val="24"/>
        </w:rPr>
      </w:pPr>
      <w:r w:rsidRPr="001B7D74">
        <w:rPr>
          <w:rFonts w:ascii="Times New Roman" w:hAnsi="Times New Roman" w:cs="Times New Roman"/>
          <w:sz w:val="24"/>
          <w:szCs w:val="24"/>
        </w:rPr>
        <w:t xml:space="preserve">Even though high energy density values are often desirable to attain favourable solidification and metallurgy as well as the desired microstructure and mechanical properties in the final parts, </w:t>
      </w:r>
      <w:r w:rsidR="00657DDE" w:rsidRPr="001B7D74">
        <w:rPr>
          <w:rFonts w:ascii="Times New Roman" w:hAnsi="Times New Roman" w:cs="Times New Roman"/>
          <w:sz w:val="24"/>
          <w:szCs w:val="24"/>
        </w:rPr>
        <w:t xml:space="preserve">it is difficult to obtain a general set of optimum individual process parameters for all </w:t>
      </w:r>
      <w:r w:rsidRPr="001B7D74">
        <w:rPr>
          <w:rFonts w:ascii="Times New Roman" w:hAnsi="Times New Roman" w:cs="Times New Roman"/>
          <w:sz w:val="24"/>
          <w:szCs w:val="24"/>
        </w:rPr>
        <w:lastRenderedPageBreak/>
        <w:t xml:space="preserve">metal AM </w:t>
      </w:r>
      <w:r w:rsidR="00657DDE" w:rsidRPr="001B7D74">
        <w:rPr>
          <w:rFonts w:ascii="Times New Roman" w:hAnsi="Times New Roman" w:cs="Times New Roman"/>
          <w:sz w:val="24"/>
          <w:szCs w:val="24"/>
        </w:rPr>
        <w:t xml:space="preserve">processes i.e. no ‘one size fits all’. This is because the desired metallurgy and mechanical properties for metal </w:t>
      </w:r>
      <w:r w:rsidR="00E613A8" w:rsidRPr="001B7D74">
        <w:rPr>
          <w:rFonts w:ascii="Times New Roman" w:hAnsi="Times New Roman" w:cs="Times New Roman"/>
          <w:sz w:val="24"/>
          <w:szCs w:val="24"/>
        </w:rPr>
        <w:t>AM parts</w:t>
      </w:r>
      <w:r w:rsidR="00657DDE" w:rsidRPr="001B7D74">
        <w:rPr>
          <w:rFonts w:ascii="Times New Roman" w:hAnsi="Times New Roman" w:cs="Times New Roman"/>
          <w:sz w:val="24"/>
          <w:szCs w:val="24"/>
        </w:rPr>
        <w:t xml:space="preserve"> are dependent on the following factors: type of machine, </w:t>
      </w:r>
      <w:r w:rsidR="00683574" w:rsidRPr="001B7D74">
        <w:rPr>
          <w:rFonts w:ascii="Times New Roman" w:hAnsi="Times New Roman" w:cs="Times New Roman"/>
          <w:sz w:val="24"/>
          <w:szCs w:val="24"/>
        </w:rPr>
        <w:t xml:space="preserve">and </w:t>
      </w:r>
      <w:r w:rsidR="00657DDE" w:rsidRPr="001B7D74">
        <w:rPr>
          <w:rFonts w:ascii="Times New Roman" w:hAnsi="Times New Roman" w:cs="Times New Roman"/>
          <w:sz w:val="24"/>
          <w:szCs w:val="24"/>
        </w:rPr>
        <w:t>the type and chemistry of the materials being processed</w:t>
      </w:r>
      <w:r w:rsidR="000B0E9F" w:rsidRPr="001B7D74">
        <w:rPr>
          <w:rFonts w:ascii="Times New Roman" w:hAnsi="Times New Roman" w:cs="Times New Roman"/>
          <w:sz w:val="24"/>
          <w:szCs w:val="24"/>
        </w:rPr>
        <w:t>, as well as the desired application</w:t>
      </w:r>
      <w:r w:rsidR="00657DDE" w:rsidRPr="001B7D74">
        <w:rPr>
          <w:rFonts w:ascii="Times New Roman" w:hAnsi="Times New Roman" w:cs="Times New Roman"/>
          <w:sz w:val="24"/>
          <w:szCs w:val="24"/>
        </w:rPr>
        <w:t>.</w:t>
      </w:r>
    </w:p>
    <w:p w14:paraId="7E821FED" w14:textId="77777777" w:rsidR="00DE0E4E" w:rsidRPr="001B7D74" w:rsidRDefault="00DE0E4E" w:rsidP="00DE0E4E">
      <w:pPr>
        <w:spacing w:after="0" w:line="480" w:lineRule="auto"/>
        <w:jc w:val="both"/>
        <w:rPr>
          <w:rFonts w:ascii="Times New Roman" w:hAnsi="Times New Roman" w:cs="Times New Roman"/>
          <w:sz w:val="24"/>
          <w:szCs w:val="24"/>
        </w:rPr>
      </w:pPr>
    </w:p>
    <w:p w14:paraId="5744B386" w14:textId="590EE2B5" w:rsidR="00304F5B" w:rsidRPr="001B7D74" w:rsidRDefault="00304F5B" w:rsidP="00304F5B">
      <w:pPr>
        <w:spacing w:after="0" w:line="480" w:lineRule="auto"/>
        <w:jc w:val="both"/>
        <w:rPr>
          <w:rFonts w:ascii="Times New Roman" w:hAnsi="Times New Roman" w:cs="Times New Roman"/>
          <w:sz w:val="24"/>
          <w:szCs w:val="24"/>
        </w:rPr>
      </w:pPr>
      <w:r w:rsidRPr="001B7D74">
        <w:rPr>
          <w:rFonts w:ascii="Times New Roman" w:hAnsi="Times New Roman" w:cs="Times New Roman"/>
          <w:sz w:val="24"/>
          <w:szCs w:val="24"/>
        </w:rPr>
        <w:t>Hence, various experiments have been conducted to determine the set of optimum processing parameters (energy density</w:t>
      </w:r>
      <w:r w:rsidR="00840A0F" w:rsidRPr="001B7D74">
        <w:rPr>
          <w:rFonts w:ascii="Times New Roman" w:hAnsi="Times New Roman" w:cs="Times New Roman"/>
          <w:sz w:val="24"/>
          <w:szCs w:val="24"/>
        </w:rPr>
        <w:t xml:space="preserve"> and scan strategy</w:t>
      </w:r>
      <w:r w:rsidRPr="001B7D74">
        <w:rPr>
          <w:rFonts w:ascii="Times New Roman" w:hAnsi="Times New Roman" w:cs="Times New Roman"/>
          <w:sz w:val="24"/>
          <w:szCs w:val="24"/>
        </w:rPr>
        <w:t xml:space="preserve">) according to the intended end-application. Various methods are also used to assess the attained metallurgical mechanisms in these cases, which include classifications based on scan track formation, size and stability of molten pool, and microstructures obtained. Processing maps are then constructed based on the </w:t>
      </w:r>
      <w:r w:rsidR="0050394E" w:rsidRPr="001B7D74">
        <w:rPr>
          <w:rFonts w:ascii="Times New Roman" w:hAnsi="Times New Roman" w:cs="Times New Roman"/>
          <w:sz w:val="24"/>
          <w:szCs w:val="24"/>
        </w:rPr>
        <w:t xml:space="preserve">applied </w:t>
      </w:r>
      <w:r w:rsidRPr="001B7D74">
        <w:rPr>
          <w:rFonts w:ascii="Times New Roman" w:hAnsi="Times New Roman" w:cs="Times New Roman"/>
          <w:sz w:val="24"/>
          <w:szCs w:val="24"/>
        </w:rPr>
        <w:t xml:space="preserve">processing parameters for each feedstock materials to establish the relationship between energy density and the metallurgical mechanisms attained. </w:t>
      </w:r>
    </w:p>
    <w:p w14:paraId="3515CA07" w14:textId="77777777" w:rsidR="00DE0E4E" w:rsidRPr="001B7D74" w:rsidRDefault="00DE0E4E" w:rsidP="00DE0E4E">
      <w:pPr>
        <w:spacing w:after="0" w:line="480" w:lineRule="auto"/>
        <w:jc w:val="both"/>
        <w:rPr>
          <w:rFonts w:ascii="Times New Roman" w:hAnsi="Times New Roman" w:cs="Times New Roman"/>
          <w:sz w:val="24"/>
          <w:szCs w:val="24"/>
        </w:rPr>
      </w:pPr>
    </w:p>
    <w:p w14:paraId="76D49EFB" w14:textId="63372636" w:rsidR="00554652" w:rsidRPr="001B7D74" w:rsidRDefault="00DE0E4E" w:rsidP="00DE0E4E">
      <w:pPr>
        <w:spacing w:after="0" w:line="480" w:lineRule="auto"/>
        <w:jc w:val="both"/>
        <w:rPr>
          <w:rFonts w:ascii="Times New Roman" w:hAnsi="Times New Roman" w:cs="Times New Roman"/>
          <w:sz w:val="24"/>
          <w:szCs w:val="24"/>
        </w:rPr>
      </w:pPr>
      <w:r w:rsidRPr="001B7D74">
        <w:rPr>
          <w:rFonts w:ascii="Times New Roman" w:hAnsi="Times New Roman" w:cs="Times New Roman"/>
          <w:sz w:val="24"/>
          <w:szCs w:val="24"/>
        </w:rPr>
        <w:t xml:space="preserve">The establishment of different processing maps enables suitable processing parameters to </w:t>
      </w:r>
      <w:r w:rsidR="000B0E9F" w:rsidRPr="001B7D74">
        <w:rPr>
          <w:rFonts w:ascii="Times New Roman" w:hAnsi="Times New Roman" w:cs="Times New Roman"/>
          <w:sz w:val="24"/>
          <w:szCs w:val="24"/>
        </w:rPr>
        <w:t xml:space="preserve">be selected and </w:t>
      </w:r>
      <w:r w:rsidRPr="001B7D74">
        <w:rPr>
          <w:rFonts w:ascii="Times New Roman" w:hAnsi="Times New Roman" w:cs="Times New Roman"/>
          <w:sz w:val="24"/>
          <w:szCs w:val="24"/>
        </w:rPr>
        <w:t xml:space="preserve">favourable metallurgical mechanisms </w:t>
      </w:r>
      <w:r w:rsidR="000B0E9F" w:rsidRPr="001B7D74">
        <w:rPr>
          <w:rFonts w:ascii="Times New Roman" w:hAnsi="Times New Roman" w:cs="Times New Roman"/>
          <w:sz w:val="24"/>
          <w:szCs w:val="24"/>
        </w:rPr>
        <w:t xml:space="preserve">to be obtained </w:t>
      </w:r>
      <w:r w:rsidRPr="001B7D74">
        <w:rPr>
          <w:rFonts w:ascii="Times New Roman" w:hAnsi="Times New Roman" w:cs="Times New Roman"/>
          <w:sz w:val="24"/>
          <w:szCs w:val="24"/>
        </w:rPr>
        <w:t>according to the type of AM system used</w:t>
      </w:r>
      <w:r w:rsidR="000075BA" w:rsidRPr="001B7D74">
        <w:rPr>
          <w:rFonts w:ascii="Times New Roman" w:hAnsi="Times New Roman" w:cs="Times New Roman"/>
          <w:sz w:val="24"/>
          <w:szCs w:val="24"/>
        </w:rPr>
        <w:t xml:space="preserve"> and the applications desired</w:t>
      </w:r>
      <w:r w:rsidRPr="001B7D74">
        <w:rPr>
          <w:rFonts w:ascii="Times New Roman" w:hAnsi="Times New Roman" w:cs="Times New Roman"/>
          <w:sz w:val="24"/>
          <w:szCs w:val="24"/>
        </w:rPr>
        <w:t>. An example of processing map showing optimum and non-optimum processing zones in DMLS-processed 316L stainless steel powder parts is shown in Fig.</w:t>
      </w:r>
      <w:r w:rsidR="00DB4809" w:rsidRPr="001B7D74">
        <w:rPr>
          <w:rFonts w:ascii="Times New Roman" w:hAnsi="Times New Roman" w:cs="Times New Roman"/>
          <w:sz w:val="24"/>
          <w:szCs w:val="24"/>
        </w:rPr>
        <w:t xml:space="preserve"> </w:t>
      </w:r>
      <w:r w:rsidR="009008A7" w:rsidRPr="001B7D74">
        <w:rPr>
          <w:rFonts w:ascii="Times New Roman" w:hAnsi="Times New Roman" w:cs="Times New Roman"/>
          <w:sz w:val="24"/>
          <w:szCs w:val="24"/>
        </w:rPr>
        <w:t>8</w:t>
      </w:r>
      <w:r w:rsidR="00C519FF" w:rsidRPr="001B7D74">
        <w:rPr>
          <w:rFonts w:ascii="Times New Roman" w:hAnsi="Times New Roman" w:cs="Times New Roman"/>
          <w:sz w:val="24"/>
          <w:szCs w:val="24"/>
        </w:rPr>
        <w:t>.</w:t>
      </w:r>
      <w:r w:rsidRPr="001B7D74">
        <w:rPr>
          <w:rFonts w:ascii="Times New Roman" w:hAnsi="Times New Roman" w:cs="Times New Roman"/>
          <w:sz w:val="24"/>
          <w:szCs w:val="24"/>
        </w:rPr>
        <w:t xml:space="preserve">  </w:t>
      </w:r>
      <w:r w:rsidRPr="001B7D74">
        <w:rPr>
          <w:rFonts w:ascii="Times New Roman" w:hAnsi="Times New Roman" w:cs="Times New Roman"/>
          <w:sz w:val="24"/>
          <w:szCs w:val="24"/>
          <w:vertAlign w:val="superscript"/>
        </w:rPr>
        <w:fldChar w:fldCharType="begin" w:fldLock="1"/>
      </w:r>
      <w:r w:rsidR="00EA0D71" w:rsidRPr="001B7D74">
        <w:rPr>
          <w:rFonts w:ascii="Times New Roman" w:hAnsi="Times New Roman" w:cs="Times New Roman"/>
          <w:sz w:val="24"/>
          <w:szCs w:val="24"/>
          <w:vertAlign w:val="superscript"/>
        </w:rPr>
        <w:instrText>ADDIN CSL_CITATION { "citationItems" : [ { "id" : "ITEM-1", "itemData" : { "DOI" : "10.1016/j.matdes.2009.01.013", "ISSN" : "02613069", "author" : [ { "dropping-particle" : "", "family" : "Gu", "given" : "Dongdong", "non-dropping-particle" : "", "parse-names" : false, "suffix" : "" }, { "dropping-particle" : "", "family" : "Shen", "given" : "Yifu", "non-dropping-particle" : "", "parse-names" : false, "suffix" : "" } ], "container-title" : "Materials &amp; Design", "id" : "ITEM-1", "issue" : "8", "issued" : { "date-parts" : [ [ "2009", "9" ] ] }, "page" : "2903-2910", "publisher" : "Elsevier Ltd", "title" : "Balling phenomena in direct laser sintering of stainless steel powder: Metallurgical mechanisms and control methods", "type" : "article-journal", "volume" : "30" }, "uris" : [ "http://www.mendeley.com/documents/?uuid=b308ae05-2aec-469e-ae56-d89154012cdf" ] } ], "mendeley" : { "formattedCitation" : "[144]", "manualFormatting" : "144", "plainTextFormattedCitation" : "[144]", "previouslyFormattedCitation" : "[144]" }, "properties" : { "noteIndex" : 0 }, "schema" : "https://github.com/citation-style-language/schema/raw/master/csl-citation.json" }</w:instrText>
      </w:r>
      <w:r w:rsidRPr="001B7D74">
        <w:rPr>
          <w:rFonts w:ascii="Times New Roman" w:hAnsi="Times New Roman" w:cs="Times New Roman"/>
          <w:sz w:val="24"/>
          <w:szCs w:val="24"/>
          <w:vertAlign w:val="superscript"/>
        </w:rPr>
        <w:fldChar w:fldCharType="separate"/>
      </w:r>
      <w:r w:rsidR="00CB5B27" w:rsidRPr="001B7D74">
        <w:rPr>
          <w:rFonts w:ascii="Times New Roman" w:hAnsi="Times New Roman" w:cs="Times New Roman"/>
          <w:noProof/>
          <w:sz w:val="24"/>
          <w:szCs w:val="24"/>
          <w:vertAlign w:val="superscript"/>
        </w:rPr>
        <w:t>144</w:t>
      </w:r>
      <w:r w:rsidRPr="001B7D74">
        <w:rPr>
          <w:rFonts w:ascii="Times New Roman" w:hAnsi="Times New Roman" w:cs="Times New Roman"/>
          <w:sz w:val="24"/>
          <w:szCs w:val="24"/>
          <w:vertAlign w:val="superscript"/>
        </w:rPr>
        <w:fldChar w:fldCharType="end"/>
      </w:r>
      <w:r w:rsidRPr="001B7D74">
        <w:rPr>
          <w:rFonts w:ascii="Times New Roman" w:hAnsi="Times New Roman" w:cs="Times New Roman"/>
          <w:sz w:val="24"/>
          <w:szCs w:val="24"/>
        </w:rPr>
        <w:t xml:space="preserve">  [Figure </w:t>
      </w:r>
      <w:r w:rsidR="009008A7" w:rsidRPr="001B7D74">
        <w:rPr>
          <w:rFonts w:ascii="Times New Roman" w:hAnsi="Times New Roman" w:cs="Times New Roman"/>
          <w:sz w:val="24"/>
          <w:szCs w:val="24"/>
        </w:rPr>
        <w:t xml:space="preserve">8 </w:t>
      </w:r>
      <w:r w:rsidRPr="001B7D74">
        <w:rPr>
          <w:rFonts w:ascii="Times New Roman" w:hAnsi="Times New Roman" w:cs="Times New Roman"/>
          <w:sz w:val="24"/>
          <w:szCs w:val="24"/>
        </w:rPr>
        <w:t xml:space="preserve">near here]. </w:t>
      </w:r>
    </w:p>
    <w:p w14:paraId="39488E92" w14:textId="77777777" w:rsidR="00554652" w:rsidRPr="001B7D74" w:rsidRDefault="00554652" w:rsidP="00DE0E4E">
      <w:pPr>
        <w:spacing w:after="0" w:line="480" w:lineRule="auto"/>
        <w:jc w:val="both"/>
        <w:rPr>
          <w:rFonts w:ascii="Times New Roman" w:hAnsi="Times New Roman" w:cs="Times New Roman"/>
          <w:sz w:val="24"/>
          <w:szCs w:val="24"/>
        </w:rPr>
      </w:pPr>
    </w:p>
    <w:p w14:paraId="603942B5" w14:textId="38951CE5" w:rsidR="00CD2154" w:rsidRPr="001B7D74" w:rsidRDefault="004878E5" w:rsidP="00DE0E4E">
      <w:pPr>
        <w:spacing w:after="0" w:line="480" w:lineRule="auto"/>
        <w:jc w:val="both"/>
        <w:rPr>
          <w:rFonts w:ascii="Times New Roman" w:hAnsi="Times New Roman" w:cs="Times New Roman"/>
          <w:sz w:val="24"/>
          <w:szCs w:val="24"/>
        </w:rPr>
      </w:pPr>
      <w:r w:rsidRPr="001B7D74">
        <w:rPr>
          <w:rFonts w:ascii="Times New Roman" w:hAnsi="Times New Roman" w:cs="Times New Roman"/>
          <w:sz w:val="24"/>
          <w:szCs w:val="24"/>
        </w:rPr>
        <w:t xml:space="preserve">Some examples of </w:t>
      </w:r>
      <w:r w:rsidR="00DE0E4E" w:rsidRPr="001B7D74">
        <w:rPr>
          <w:rFonts w:ascii="Times New Roman" w:hAnsi="Times New Roman" w:cs="Times New Roman"/>
          <w:sz w:val="24"/>
          <w:szCs w:val="24"/>
        </w:rPr>
        <w:t>materials</w:t>
      </w:r>
      <w:r w:rsidRPr="001B7D74">
        <w:rPr>
          <w:rFonts w:ascii="Times New Roman" w:hAnsi="Times New Roman" w:cs="Times New Roman"/>
          <w:sz w:val="24"/>
          <w:szCs w:val="24"/>
        </w:rPr>
        <w:t xml:space="preserve"> processed by PBF and DED techniques</w:t>
      </w:r>
      <w:r w:rsidR="00DE0E4E" w:rsidRPr="001B7D74">
        <w:rPr>
          <w:rFonts w:ascii="Times New Roman" w:hAnsi="Times New Roman" w:cs="Times New Roman"/>
          <w:sz w:val="24"/>
          <w:szCs w:val="24"/>
        </w:rPr>
        <w:t xml:space="preserve"> with the corresponding optimum processing parameters are listed in Table 3, which also includes the characteristics of favourable metallurgical mechanisms and the resulting mechanical properties of the 3D printed samples. [Table 3 near here]. </w:t>
      </w:r>
    </w:p>
    <w:p w14:paraId="631F1E9D" w14:textId="77777777" w:rsidR="00CD2154" w:rsidRPr="001B7D74" w:rsidRDefault="00CD2154" w:rsidP="00CD2154">
      <w:pPr>
        <w:pStyle w:val="Heading1"/>
        <w:spacing w:before="360" w:after="60" w:line="360" w:lineRule="auto"/>
        <w:ind w:right="567"/>
        <w:contextualSpacing/>
        <w:rPr>
          <w:rFonts w:ascii="Times New Roman" w:hAnsi="Times New Roman" w:cs="Times New Roman"/>
          <w:color w:val="000000" w:themeColor="text1"/>
          <w:sz w:val="24"/>
          <w:szCs w:val="24"/>
        </w:rPr>
      </w:pPr>
      <w:r w:rsidRPr="001B7D74">
        <w:rPr>
          <w:rFonts w:ascii="Times New Roman" w:hAnsi="Times New Roman" w:cs="Times New Roman"/>
          <w:color w:val="000000" w:themeColor="text1"/>
          <w:sz w:val="24"/>
          <w:szCs w:val="24"/>
        </w:rPr>
        <w:t>Challenges in AM of metallic components</w:t>
      </w:r>
    </w:p>
    <w:p w14:paraId="3BE664D9" w14:textId="77777777" w:rsidR="00CD2154" w:rsidRPr="001B7D74" w:rsidRDefault="00CD2154" w:rsidP="00CD2154">
      <w:pPr>
        <w:spacing w:after="0" w:line="480" w:lineRule="auto"/>
      </w:pPr>
    </w:p>
    <w:p w14:paraId="10B79D52" w14:textId="2B1C220E" w:rsidR="00CD2154" w:rsidRPr="001B7D74" w:rsidRDefault="00CD2154" w:rsidP="00CD2154">
      <w:pPr>
        <w:spacing w:after="0" w:line="480" w:lineRule="auto"/>
        <w:jc w:val="both"/>
        <w:rPr>
          <w:rFonts w:ascii="Times New Roman" w:hAnsi="Times New Roman" w:cs="Times New Roman"/>
          <w:color w:val="000000" w:themeColor="text1"/>
          <w:sz w:val="24"/>
          <w:szCs w:val="24"/>
        </w:rPr>
      </w:pPr>
      <w:r w:rsidRPr="001B7D74">
        <w:rPr>
          <w:rFonts w:ascii="Times New Roman" w:hAnsi="Times New Roman" w:cs="Times New Roman"/>
          <w:color w:val="000000" w:themeColor="text1"/>
          <w:sz w:val="24"/>
          <w:szCs w:val="24"/>
        </w:rPr>
        <w:lastRenderedPageBreak/>
        <w:t xml:space="preserve">While the presence of porosity may be advantageous for certain applications, achieving 100% densification level with structures free from porosity and balling is the major stumbling block in AM of metals at present. Throughout the studies reviewed, the maximum densification level that could be achieved in the fabricated part is 99%. Even though this might be adequate to provide the mechanical strength required under service conditions or for structural applications, improvements could always be made to further increase the properties and extend the service life of these metallic components. </w:t>
      </w:r>
      <w:r w:rsidR="00756039" w:rsidRPr="001B7D74">
        <w:rPr>
          <w:rFonts w:ascii="Times New Roman" w:hAnsi="Times New Roman" w:cs="Times New Roman"/>
          <w:color w:val="000000" w:themeColor="text1"/>
          <w:sz w:val="24"/>
          <w:szCs w:val="24"/>
        </w:rPr>
        <w:t>In addition</w:t>
      </w:r>
      <w:r w:rsidRPr="001B7D74">
        <w:rPr>
          <w:rFonts w:ascii="Times New Roman" w:hAnsi="Times New Roman" w:cs="Times New Roman"/>
          <w:color w:val="000000" w:themeColor="text1"/>
          <w:sz w:val="24"/>
          <w:szCs w:val="24"/>
        </w:rPr>
        <w:t xml:space="preserve">, the occurrence of porosity and balling could also compromise the dimensional and geometrical integrity and the smoothness of the surface of metal AM parts. These limitations largely arise due to the complexity in controlling the non-equilibrium physical and metallurgical phenomena occurring during metal AM processing. </w:t>
      </w:r>
    </w:p>
    <w:p w14:paraId="6F1B0703" w14:textId="77777777" w:rsidR="00CD2154" w:rsidRPr="001B7D74" w:rsidRDefault="00CD2154" w:rsidP="00CD2154">
      <w:pPr>
        <w:spacing w:after="0" w:line="480" w:lineRule="auto"/>
        <w:jc w:val="both"/>
        <w:rPr>
          <w:rFonts w:ascii="Times New Roman" w:hAnsi="Times New Roman" w:cs="Times New Roman"/>
          <w:color w:val="000000" w:themeColor="text1"/>
          <w:sz w:val="24"/>
          <w:szCs w:val="24"/>
        </w:rPr>
      </w:pPr>
    </w:p>
    <w:p w14:paraId="13835F64" w14:textId="30010BD2" w:rsidR="001358FC" w:rsidRPr="001B7D74" w:rsidRDefault="00CD2154" w:rsidP="00805BA9">
      <w:pPr>
        <w:pStyle w:val="ListParagraph"/>
        <w:spacing w:after="0" w:line="480" w:lineRule="auto"/>
        <w:ind w:left="0"/>
        <w:jc w:val="both"/>
        <w:rPr>
          <w:rFonts w:ascii="Times New Roman" w:hAnsi="Times New Roman" w:cs="Times New Roman"/>
          <w:color w:val="000000" w:themeColor="text1"/>
          <w:sz w:val="24"/>
          <w:szCs w:val="24"/>
        </w:rPr>
      </w:pPr>
      <w:r w:rsidRPr="001B7D74">
        <w:rPr>
          <w:rFonts w:ascii="Times New Roman" w:hAnsi="Times New Roman" w:cs="Times New Roman"/>
          <w:color w:val="000000" w:themeColor="text1"/>
          <w:sz w:val="24"/>
          <w:szCs w:val="24"/>
        </w:rPr>
        <w:t xml:space="preserve">A significant amount of experimental </w:t>
      </w:r>
      <w:r w:rsidR="00756039" w:rsidRPr="001B7D74">
        <w:rPr>
          <w:rFonts w:ascii="Times New Roman" w:hAnsi="Times New Roman" w:cs="Times New Roman"/>
          <w:color w:val="000000" w:themeColor="text1"/>
          <w:sz w:val="24"/>
          <w:szCs w:val="24"/>
        </w:rPr>
        <w:t>work and simulation analysis</w:t>
      </w:r>
      <w:r w:rsidRPr="001B7D74">
        <w:rPr>
          <w:rFonts w:ascii="Times New Roman" w:hAnsi="Times New Roman" w:cs="Times New Roman"/>
          <w:color w:val="000000" w:themeColor="text1"/>
          <w:sz w:val="24"/>
          <w:szCs w:val="24"/>
        </w:rPr>
        <w:t xml:space="preserve"> have been explored, but it is often difficult to incorporate all possible variables within a single study. Hence, most studies usually focus on one or two variables and the outcome of these studies could provide some clues </w:t>
      </w:r>
      <w:r w:rsidR="00157A97" w:rsidRPr="001B7D74">
        <w:rPr>
          <w:rFonts w:ascii="Times New Roman" w:hAnsi="Times New Roman" w:cs="Times New Roman"/>
          <w:color w:val="000000" w:themeColor="text1"/>
          <w:sz w:val="24"/>
          <w:szCs w:val="24"/>
        </w:rPr>
        <w:t>for how to</w:t>
      </w:r>
      <w:r w:rsidRPr="001B7D74">
        <w:rPr>
          <w:rFonts w:ascii="Times New Roman" w:hAnsi="Times New Roman" w:cs="Times New Roman"/>
          <w:color w:val="000000" w:themeColor="text1"/>
          <w:sz w:val="24"/>
          <w:szCs w:val="24"/>
        </w:rPr>
        <w:t xml:space="preserve"> control these physical and metallurgical phenomena, and thus improve the mechanical properties to fit the requirements of desired applications. Nevertheless, most studies have focused on optimising energy density to attain favourable metallurgical mechanisms in order to reduce porosity and balling as low as possible. These studies reveal that the stability of molten pool have a pronounced impact on the occurrence of balling and formation of pores. The stability of this molten pool is often affected by various metallurgical phenomena, which is governed primarily by the energy density. </w:t>
      </w:r>
    </w:p>
    <w:p w14:paraId="332F4045" w14:textId="77777777" w:rsidR="00671E1B" w:rsidRPr="001B7D74" w:rsidRDefault="00671E1B" w:rsidP="00805BA9">
      <w:pPr>
        <w:pStyle w:val="ListParagraph"/>
        <w:spacing w:after="0" w:line="480" w:lineRule="auto"/>
        <w:ind w:left="0"/>
        <w:jc w:val="both"/>
        <w:rPr>
          <w:rFonts w:ascii="Times New Roman" w:hAnsi="Times New Roman" w:cs="Times New Roman"/>
          <w:color w:val="000000" w:themeColor="text1"/>
          <w:sz w:val="24"/>
          <w:szCs w:val="24"/>
        </w:rPr>
      </w:pPr>
    </w:p>
    <w:p w14:paraId="35A497BB" w14:textId="1C6A93C0" w:rsidR="00CD2154" w:rsidRPr="001B7D74" w:rsidRDefault="00510604" w:rsidP="005A6288">
      <w:pPr>
        <w:pStyle w:val="ListParagraph"/>
        <w:spacing w:after="0" w:line="480" w:lineRule="auto"/>
        <w:ind w:left="0"/>
        <w:jc w:val="both"/>
      </w:pPr>
      <w:r w:rsidRPr="001B7D74">
        <w:rPr>
          <w:rFonts w:ascii="Times New Roman" w:hAnsi="Times New Roman" w:cs="Times New Roman"/>
          <w:color w:val="000000" w:themeColor="text1"/>
          <w:sz w:val="24"/>
          <w:szCs w:val="24"/>
        </w:rPr>
        <w:t>O</w:t>
      </w:r>
      <w:r w:rsidR="00CD2154" w:rsidRPr="001B7D74">
        <w:rPr>
          <w:rFonts w:ascii="Times New Roman" w:hAnsi="Times New Roman" w:cs="Times New Roman"/>
          <w:color w:val="000000" w:themeColor="text1"/>
          <w:sz w:val="24"/>
          <w:szCs w:val="24"/>
        </w:rPr>
        <w:t xml:space="preserve">ne step that could be taken to address these issues is by establishing </w:t>
      </w:r>
      <w:r w:rsidR="00FF5E39" w:rsidRPr="001B7D74">
        <w:rPr>
          <w:rFonts w:ascii="Times New Roman" w:hAnsi="Times New Roman" w:cs="Times New Roman"/>
          <w:color w:val="000000" w:themeColor="text1"/>
          <w:sz w:val="24"/>
          <w:szCs w:val="24"/>
        </w:rPr>
        <w:t xml:space="preserve">more </w:t>
      </w:r>
      <w:r w:rsidR="00CD2154" w:rsidRPr="001B7D74">
        <w:rPr>
          <w:rFonts w:ascii="Times New Roman" w:hAnsi="Times New Roman" w:cs="Times New Roman"/>
          <w:color w:val="000000" w:themeColor="text1"/>
          <w:sz w:val="24"/>
          <w:szCs w:val="24"/>
        </w:rPr>
        <w:t xml:space="preserve">processing maps, as </w:t>
      </w:r>
      <w:r w:rsidR="004464A5" w:rsidRPr="001B7D74">
        <w:rPr>
          <w:rFonts w:ascii="Times New Roman" w:hAnsi="Times New Roman" w:cs="Times New Roman"/>
          <w:color w:val="000000" w:themeColor="text1"/>
          <w:sz w:val="24"/>
          <w:szCs w:val="24"/>
        </w:rPr>
        <w:t xml:space="preserve">one example </w:t>
      </w:r>
      <w:r w:rsidR="00CD2154" w:rsidRPr="001B7D74">
        <w:rPr>
          <w:rFonts w:ascii="Times New Roman" w:hAnsi="Times New Roman" w:cs="Times New Roman"/>
          <w:color w:val="000000" w:themeColor="text1"/>
          <w:sz w:val="24"/>
          <w:szCs w:val="24"/>
        </w:rPr>
        <w:t xml:space="preserve">shown in </w:t>
      </w:r>
      <w:r w:rsidR="00FF5E39" w:rsidRPr="001B7D74">
        <w:rPr>
          <w:rFonts w:ascii="Times New Roman" w:hAnsi="Times New Roman" w:cs="Times New Roman"/>
          <w:color w:val="000000" w:themeColor="text1"/>
          <w:sz w:val="24"/>
          <w:szCs w:val="24"/>
        </w:rPr>
        <w:t>Fig. 8</w:t>
      </w:r>
      <w:r w:rsidR="00CD2154" w:rsidRPr="001B7D74">
        <w:rPr>
          <w:rFonts w:ascii="Times New Roman" w:hAnsi="Times New Roman" w:cs="Times New Roman"/>
          <w:color w:val="000000" w:themeColor="text1"/>
          <w:sz w:val="24"/>
          <w:szCs w:val="24"/>
        </w:rPr>
        <w:t xml:space="preserve">. </w:t>
      </w:r>
      <w:r w:rsidR="00805BA9" w:rsidRPr="001B7D74">
        <w:rPr>
          <w:rFonts w:ascii="Times New Roman" w:hAnsi="Times New Roman" w:cs="Times New Roman"/>
          <w:sz w:val="24"/>
          <w:szCs w:val="24"/>
        </w:rPr>
        <w:t xml:space="preserve"> </w:t>
      </w:r>
      <w:r w:rsidRPr="001B7D74">
        <w:rPr>
          <w:rFonts w:ascii="Times New Roman" w:hAnsi="Times New Roman" w:cs="Times New Roman"/>
          <w:sz w:val="24"/>
          <w:szCs w:val="24"/>
        </w:rPr>
        <w:t>Thus, i</w:t>
      </w:r>
      <w:r w:rsidR="00805BA9" w:rsidRPr="001B7D74">
        <w:rPr>
          <w:rFonts w:ascii="Times New Roman" w:hAnsi="Times New Roman" w:cs="Times New Roman"/>
          <w:sz w:val="24"/>
          <w:szCs w:val="24"/>
        </w:rPr>
        <w:t xml:space="preserve">t is a rational move to tabulate processing parameters </w:t>
      </w:r>
      <w:r w:rsidRPr="001B7D74">
        <w:rPr>
          <w:rFonts w:ascii="Times New Roman" w:hAnsi="Times New Roman" w:cs="Times New Roman"/>
          <w:sz w:val="24"/>
          <w:szCs w:val="24"/>
        </w:rPr>
        <w:t>with</w:t>
      </w:r>
      <w:r w:rsidR="00805BA9" w:rsidRPr="001B7D74">
        <w:rPr>
          <w:rFonts w:ascii="Times New Roman" w:hAnsi="Times New Roman" w:cs="Times New Roman"/>
          <w:sz w:val="24"/>
          <w:szCs w:val="24"/>
        </w:rPr>
        <w:t xml:space="preserve"> corresponding range of </w:t>
      </w:r>
      <w:r w:rsidR="00160652" w:rsidRPr="001B7D74">
        <w:rPr>
          <w:rFonts w:ascii="Times New Roman" w:hAnsi="Times New Roman" w:cs="Times New Roman"/>
          <w:sz w:val="24"/>
          <w:szCs w:val="24"/>
        </w:rPr>
        <w:t>energy density</w:t>
      </w:r>
      <w:r w:rsidR="00805BA9" w:rsidRPr="001B7D74">
        <w:rPr>
          <w:rFonts w:ascii="Times New Roman" w:hAnsi="Times New Roman" w:cs="Times New Roman"/>
          <w:sz w:val="24"/>
          <w:szCs w:val="24"/>
        </w:rPr>
        <w:t xml:space="preserve"> values </w:t>
      </w:r>
      <w:r w:rsidRPr="001B7D74">
        <w:rPr>
          <w:rFonts w:ascii="Times New Roman" w:hAnsi="Times New Roman" w:cs="Times New Roman"/>
          <w:sz w:val="24"/>
          <w:szCs w:val="24"/>
        </w:rPr>
        <w:t xml:space="preserve">that results in the fabricated parts having </w:t>
      </w:r>
      <w:r w:rsidRPr="001B7D74">
        <w:rPr>
          <w:rFonts w:ascii="Times New Roman" w:hAnsi="Times New Roman" w:cs="Times New Roman"/>
          <w:sz w:val="24"/>
          <w:szCs w:val="24"/>
        </w:rPr>
        <w:lastRenderedPageBreak/>
        <w:t>minimum levels, or are free from porosity and balling</w:t>
      </w:r>
      <w:r w:rsidR="00805BA9" w:rsidRPr="001B7D74">
        <w:rPr>
          <w:rFonts w:ascii="Times New Roman" w:hAnsi="Times New Roman" w:cs="Times New Roman"/>
          <w:sz w:val="24"/>
          <w:szCs w:val="24"/>
        </w:rPr>
        <w:t xml:space="preserve"> However, the information listed by the authors of this review in Table 3 is only limited to a few materials because not many material combinations have been investigated yet to date. Nevertheless, the information in Table 3 would </w:t>
      </w:r>
      <w:r w:rsidR="009852DA" w:rsidRPr="001B7D74">
        <w:rPr>
          <w:rFonts w:ascii="Times New Roman" w:hAnsi="Times New Roman" w:cs="Times New Roman"/>
          <w:sz w:val="24"/>
          <w:szCs w:val="24"/>
        </w:rPr>
        <w:t xml:space="preserve">be useful for </w:t>
      </w:r>
      <w:r w:rsidR="00805BA9" w:rsidRPr="001B7D74">
        <w:rPr>
          <w:rFonts w:ascii="Times New Roman" w:hAnsi="Times New Roman" w:cs="Times New Roman"/>
          <w:sz w:val="24"/>
          <w:szCs w:val="24"/>
        </w:rPr>
        <w:t xml:space="preserve">researchers and manufacturers to determine suitable processing parameters </w:t>
      </w:r>
      <w:r w:rsidR="009852DA" w:rsidRPr="001B7D74">
        <w:rPr>
          <w:rFonts w:ascii="Times New Roman" w:hAnsi="Times New Roman" w:cs="Times New Roman"/>
          <w:sz w:val="24"/>
          <w:szCs w:val="24"/>
        </w:rPr>
        <w:t xml:space="preserve">and </w:t>
      </w:r>
      <w:r w:rsidR="00805BA9" w:rsidRPr="001B7D74">
        <w:rPr>
          <w:rFonts w:ascii="Times New Roman" w:hAnsi="Times New Roman" w:cs="Times New Roman"/>
          <w:sz w:val="24"/>
          <w:szCs w:val="24"/>
        </w:rPr>
        <w:t>produc</w:t>
      </w:r>
      <w:r w:rsidR="009852DA" w:rsidRPr="001B7D74">
        <w:rPr>
          <w:rFonts w:ascii="Times New Roman" w:hAnsi="Times New Roman" w:cs="Times New Roman"/>
          <w:sz w:val="24"/>
          <w:szCs w:val="24"/>
        </w:rPr>
        <w:t>e</w:t>
      </w:r>
      <w:r w:rsidR="00805BA9" w:rsidRPr="001B7D74">
        <w:rPr>
          <w:rFonts w:ascii="Times New Roman" w:hAnsi="Times New Roman" w:cs="Times New Roman"/>
          <w:sz w:val="24"/>
          <w:szCs w:val="24"/>
        </w:rPr>
        <w:t xml:space="preserve"> high quality 3D printed metallic components. </w:t>
      </w:r>
    </w:p>
    <w:p w14:paraId="1C6B4F1C" w14:textId="77777777" w:rsidR="002E0286" w:rsidRPr="001B7D74" w:rsidRDefault="002E0286" w:rsidP="000410A2">
      <w:pPr>
        <w:pStyle w:val="Heading1"/>
        <w:spacing w:before="360" w:after="60" w:line="360" w:lineRule="auto"/>
        <w:ind w:right="567"/>
        <w:contextualSpacing/>
        <w:rPr>
          <w:rFonts w:ascii="Times New Roman" w:hAnsi="Times New Roman" w:cs="Times New Roman"/>
          <w:color w:val="000000" w:themeColor="text1"/>
          <w:sz w:val="24"/>
          <w:szCs w:val="24"/>
        </w:rPr>
      </w:pPr>
      <w:r w:rsidRPr="001B7D74">
        <w:rPr>
          <w:rFonts w:ascii="Times New Roman" w:hAnsi="Times New Roman" w:cs="Times New Roman"/>
          <w:color w:val="000000" w:themeColor="text1"/>
          <w:sz w:val="24"/>
          <w:szCs w:val="24"/>
        </w:rPr>
        <w:t>Summary and outlook</w:t>
      </w:r>
    </w:p>
    <w:p w14:paraId="5BC69F9D" w14:textId="77777777" w:rsidR="002E0286" w:rsidRPr="001B7D74" w:rsidRDefault="002E0286" w:rsidP="002E0286">
      <w:pPr>
        <w:spacing w:after="0" w:line="480" w:lineRule="auto"/>
        <w:rPr>
          <w:rFonts w:ascii="Times New Roman" w:hAnsi="Times New Roman" w:cs="Times New Roman"/>
          <w:sz w:val="24"/>
          <w:szCs w:val="24"/>
        </w:rPr>
      </w:pPr>
    </w:p>
    <w:p w14:paraId="6DE63DF2" w14:textId="27ABB4AA" w:rsidR="002E0286" w:rsidRPr="001B7D74" w:rsidRDefault="002E0286" w:rsidP="002E0286">
      <w:pPr>
        <w:spacing w:after="0" w:line="480" w:lineRule="auto"/>
        <w:jc w:val="both"/>
        <w:rPr>
          <w:rFonts w:ascii="Times New Roman" w:hAnsi="Times New Roman" w:cs="Times New Roman"/>
          <w:sz w:val="24"/>
          <w:szCs w:val="24"/>
        </w:rPr>
      </w:pPr>
      <w:r w:rsidRPr="001B7D74">
        <w:rPr>
          <w:rFonts w:ascii="Times New Roman" w:hAnsi="Times New Roman" w:cs="Times New Roman"/>
          <w:sz w:val="24"/>
          <w:szCs w:val="24"/>
        </w:rPr>
        <w:t xml:space="preserve">A variety of 3D printing techniques for processing metallic components have been developed to respond to the demands of highly specialised industries e.g. aerospace, automotive, biomedical for low production volumes of purpose-designed metallic components. Currently, only PBF and DED techniques are well-established while others 3D printing processes need to be further explored for commercial and industrial applications. The key to successful fabrication of 3D printing metallic components relies on fully understanding the underlying principles throughout the process. </w:t>
      </w:r>
    </w:p>
    <w:p w14:paraId="013EB128" w14:textId="77777777" w:rsidR="00510604" w:rsidRPr="001B7D74" w:rsidRDefault="00510604" w:rsidP="002E0286">
      <w:pPr>
        <w:spacing w:after="0" w:line="480" w:lineRule="auto"/>
        <w:jc w:val="both"/>
        <w:rPr>
          <w:rFonts w:ascii="Times New Roman" w:hAnsi="Times New Roman" w:cs="Times New Roman"/>
          <w:sz w:val="24"/>
          <w:szCs w:val="24"/>
        </w:rPr>
      </w:pPr>
    </w:p>
    <w:p w14:paraId="13DB09DA" w14:textId="58A7DD2B" w:rsidR="002E0286" w:rsidRPr="001B7D74" w:rsidRDefault="002E0286" w:rsidP="002E0286">
      <w:pPr>
        <w:spacing w:after="0" w:line="480" w:lineRule="auto"/>
        <w:jc w:val="both"/>
        <w:rPr>
          <w:rFonts w:ascii="Times New Roman" w:hAnsi="Times New Roman" w:cs="Times New Roman"/>
          <w:sz w:val="24"/>
          <w:szCs w:val="24"/>
        </w:rPr>
      </w:pPr>
      <w:r w:rsidRPr="001B7D74">
        <w:rPr>
          <w:rFonts w:ascii="Times New Roman" w:hAnsi="Times New Roman" w:cs="Times New Roman"/>
          <w:sz w:val="24"/>
          <w:szCs w:val="24"/>
        </w:rPr>
        <w:t>This review presents the mechanism of PBF and DED metal AM categories, with particular focus on the influence of energy density parameter on the solidification and metallurgy during processing, as well as the resulting microstructures and mechanical properties of metal AM parts. PBF and DED processes undergo similar solidification mechanism, which is the complete melting of feedstock materials and then joining of the solidified material layers to form a complete structure. However, AM processes are subjected to high energy beam-material interaction which results in a number of complex physical and metallurgical phenomena during processing.</w:t>
      </w:r>
    </w:p>
    <w:p w14:paraId="5515B547" w14:textId="77777777" w:rsidR="002E0286" w:rsidRPr="001B7D74" w:rsidRDefault="002E0286" w:rsidP="002E0286">
      <w:pPr>
        <w:spacing w:after="0" w:line="480" w:lineRule="auto"/>
        <w:jc w:val="both"/>
        <w:rPr>
          <w:rFonts w:ascii="Times New Roman" w:hAnsi="Times New Roman" w:cs="Times New Roman"/>
          <w:sz w:val="24"/>
          <w:szCs w:val="24"/>
        </w:rPr>
      </w:pPr>
    </w:p>
    <w:p w14:paraId="766D45AB" w14:textId="555CBDC5" w:rsidR="00F070A0" w:rsidRPr="001B7D74" w:rsidRDefault="002E0286" w:rsidP="002E0286">
      <w:pPr>
        <w:spacing w:after="0" w:line="480" w:lineRule="auto"/>
        <w:jc w:val="both"/>
        <w:rPr>
          <w:rFonts w:ascii="Times New Roman" w:hAnsi="Times New Roman" w:cs="Times New Roman"/>
          <w:sz w:val="24"/>
          <w:szCs w:val="24"/>
        </w:rPr>
      </w:pPr>
      <w:r w:rsidRPr="001B7D74">
        <w:rPr>
          <w:rFonts w:ascii="Times New Roman" w:hAnsi="Times New Roman" w:cs="Times New Roman"/>
          <w:sz w:val="24"/>
          <w:szCs w:val="24"/>
        </w:rPr>
        <w:lastRenderedPageBreak/>
        <w:t xml:space="preserve">Understanding the mechanisms and factors which influence the complex metallurgical phenomena is of </w:t>
      </w:r>
      <w:r w:rsidR="000B0E9F" w:rsidRPr="001B7D74">
        <w:rPr>
          <w:rFonts w:ascii="Times New Roman" w:hAnsi="Times New Roman" w:cs="Times New Roman"/>
          <w:sz w:val="24"/>
          <w:szCs w:val="24"/>
        </w:rPr>
        <w:t xml:space="preserve">critical </w:t>
      </w:r>
      <w:r w:rsidRPr="001B7D74">
        <w:rPr>
          <w:rFonts w:ascii="Times New Roman" w:hAnsi="Times New Roman" w:cs="Times New Roman"/>
          <w:sz w:val="24"/>
          <w:szCs w:val="24"/>
        </w:rPr>
        <w:t>importance because they play a key role to ensure the characteristics and properties required for specific applications. Of the metallurgical mechanisms described, spatter ejection and denudation zone phenomena have become the current research focus</w:t>
      </w:r>
      <w:r w:rsidR="00A92F2A" w:rsidRPr="001B7D74">
        <w:rPr>
          <w:rFonts w:ascii="Times New Roman" w:hAnsi="Times New Roman" w:cs="Times New Roman"/>
          <w:sz w:val="24"/>
          <w:szCs w:val="24"/>
        </w:rPr>
        <w:t xml:space="preserve"> in recent years</w:t>
      </w:r>
      <w:r w:rsidRPr="001B7D74">
        <w:rPr>
          <w:rFonts w:ascii="Times New Roman" w:hAnsi="Times New Roman" w:cs="Times New Roman"/>
          <w:sz w:val="24"/>
          <w:szCs w:val="24"/>
        </w:rPr>
        <w:t xml:space="preserve">. This is because even though the basic principles of these phenomena are known, it is only recently discovered that these two mechanisms are correlated with the occurrence of </w:t>
      </w:r>
      <w:r w:rsidR="005A6288" w:rsidRPr="001B7D74">
        <w:rPr>
          <w:rFonts w:ascii="Times New Roman" w:hAnsi="Times New Roman" w:cs="Times New Roman"/>
          <w:sz w:val="24"/>
          <w:szCs w:val="24"/>
        </w:rPr>
        <w:t>porosity and balling</w:t>
      </w:r>
      <w:r w:rsidRPr="001B7D74">
        <w:rPr>
          <w:rFonts w:ascii="Times New Roman" w:hAnsi="Times New Roman" w:cs="Times New Roman"/>
          <w:sz w:val="24"/>
          <w:szCs w:val="24"/>
        </w:rPr>
        <w:t xml:space="preserve">, which are the key metallurgical defects that weakens the mechanical properties of metal AM parts. </w:t>
      </w:r>
      <w:r w:rsidR="000B0E9F" w:rsidRPr="001B7D74">
        <w:rPr>
          <w:rFonts w:ascii="Times New Roman" w:hAnsi="Times New Roman" w:cs="Times New Roman"/>
          <w:sz w:val="24"/>
          <w:szCs w:val="24"/>
        </w:rPr>
        <w:t>Furthermore, their effects on part properties are not yet clearly understood.</w:t>
      </w:r>
    </w:p>
    <w:p w14:paraId="3CD850C4" w14:textId="474201A9" w:rsidR="002E0286" w:rsidRPr="001B7D74" w:rsidRDefault="002E0286" w:rsidP="002E0286">
      <w:pPr>
        <w:spacing w:after="0" w:line="480" w:lineRule="auto"/>
        <w:jc w:val="both"/>
        <w:rPr>
          <w:rFonts w:ascii="Times New Roman" w:hAnsi="Times New Roman" w:cs="Times New Roman"/>
          <w:sz w:val="24"/>
          <w:szCs w:val="24"/>
        </w:rPr>
      </w:pPr>
    </w:p>
    <w:p w14:paraId="65496D9C" w14:textId="77777777" w:rsidR="002E0286" w:rsidRPr="001B7D74" w:rsidRDefault="002E0286" w:rsidP="002E0286">
      <w:pPr>
        <w:spacing w:after="0" w:line="480" w:lineRule="auto"/>
        <w:jc w:val="both"/>
        <w:rPr>
          <w:rFonts w:ascii="Times New Roman" w:hAnsi="Times New Roman" w:cs="Times New Roman"/>
          <w:sz w:val="24"/>
          <w:szCs w:val="24"/>
        </w:rPr>
      </w:pPr>
      <w:r w:rsidRPr="001B7D74">
        <w:rPr>
          <w:rFonts w:ascii="Times New Roman" w:hAnsi="Times New Roman" w:cs="Times New Roman"/>
          <w:sz w:val="24"/>
          <w:szCs w:val="24"/>
        </w:rPr>
        <w:t xml:space="preserve">In addition, it is well-established that the mechanical properties of metal AM parts are dependent on the microstructures obtained and are typically better than that of conventionally manufactured metallic parts. Metal AM processes are characterised by rapid heating/cooling cycle, which results in fine microstructures that improves yield and tensile strengths, and </w:t>
      </w:r>
      <w:proofErr w:type="spellStart"/>
      <w:r w:rsidRPr="001B7D74">
        <w:rPr>
          <w:rFonts w:ascii="Times New Roman" w:hAnsi="Times New Roman" w:cs="Times New Roman"/>
          <w:sz w:val="24"/>
          <w:szCs w:val="24"/>
        </w:rPr>
        <w:t>microhardness</w:t>
      </w:r>
      <w:proofErr w:type="spellEnd"/>
      <w:r w:rsidRPr="001B7D74">
        <w:rPr>
          <w:rFonts w:ascii="Times New Roman" w:hAnsi="Times New Roman" w:cs="Times New Roman"/>
          <w:sz w:val="24"/>
          <w:szCs w:val="24"/>
        </w:rPr>
        <w:t xml:space="preserve"> of the fabricated parts. However, microstructures of AM parts are also subjected to anisotropy due to the layer-wise build philosophy of AM processes, which usually results in slightly different properties in different orientations of the built parts. </w:t>
      </w:r>
    </w:p>
    <w:p w14:paraId="4CFED5D5" w14:textId="77777777" w:rsidR="002E0286" w:rsidRPr="001B7D74" w:rsidRDefault="002E0286" w:rsidP="002E0286">
      <w:pPr>
        <w:spacing w:after="0" w:line="480" w:lineRule="auto"/>
        <w:jc w:val="both"/>
        <w:rPr>
          <w:rFonts w:ascii="Times New Roman" w:hAnsi="Times New Roman" w:cs="Times New Roman"/>
          <w:sz w:val="24"/>
          <w:szCs w:val="24"/>
        </w:rPr>
      </w:pPr>
    </w:p>
    <w:p w14:paraId="675E3640" w14:textId="0BD39A42" w:rsidR="002E0286" w:rsidRPr="001B7D74" w:rsidRDefault="002E0286" w:rsidP="002E0286">
      <w:pPr>
        <w:spacing w:after="0" w:line="480" w:lineRule="auto"/>
        <w:jc w:val="both"/>
        <w:rPr>
          <w:rFonts w:ascii="Times New Roman" w:hAnsi="Times New Roman" w:cs="Times New Roman"/>
          <w:sz w:val="24"/>
          <w:szCs w:val="24"/>
        </w:rPr>
      </w:pPr>
      <w:r w:rsidRPr="001B7D74">
        <w:rPr>
          <w:rFonts w:ascii="Times New Roman" w:hAnsi="Times New Roman" w:cs="Times New Roman"/>
          <w:sz w:val="24"/>
          <w:szCs w:val="24"/>
        </w:rPr>
        <w:t>Nevertheless, a large amount of literature reveal that the solidification process and various metallurgical phenomena are governed by the processing parameters used during processing, particularly energy density (heat source power, scan speed, scan line spacing and layer thickness) and to a lesser extent, the scan strategy employed. Altogether, these parameters are often optimised to: (</w:t>
      </w:r>
      <w:proofErr w:type="spellStart"/>
      <w:r w:rsidRPr="001B7D74">
        <w:rPr>
          <w:rFonts w:ascii="Times New Roman" w:hAnsi="Times New Roman" w:cs="Times New Roman"/>
          <w:sz w:val="24"/>
          <w:szCs w:val="24"/>
        </w:rPr>
        <w:t>i</w:t>
      </w:r>
      <w:proofErr w:type="spellEnd"/>
      <w:r w:rsidRPr="001B7D74">
        <w:rPr>
          <w:rFonts w:ascii="Times New Roman" w:hAnsi="Times New Roman" w:cs="Times New Roman"/>
          <w:sz w:val="24"/>
          <w:szCs w:val="24"/>
        </w:rPr>
        <w:t xml:space="preserve">) attain favourable metallurgical mechanisms which could minimise </w:t>
      </w:r>
      <w:r w:rsidR="00D9487F" w:rsidRPr="001B7D74">
        <w:rPr>
          <w:rFonts w:ascii="Times New Roman" w:hAnsi="Times New Roman" w:cs="Times New Roman"/>
          <w:sz w:val="24"/>
          <w:szCs w:val="24"/>
        </w:rPr>
        <w:t>porosity and balling</w:t>
      </w:r>
      <w:r w:rsidRPr="001B7D74">
        <w:rPr>
          <w:rFonts w:ascii="Times New Roman" w:hAnsi="Times New Roman" w:cs="Times New Roman"/>
          <w:sz w:val="24"/>
          <w:szCs w:val="24"/>
        </w:rPr>
        <w:t xml:space="preserve">, and (ii) control the microstructures in order to meet the characteristics and properties of various applications as required. In general, high energy density values are </w:t>
      </w:r>
      <w:r w:rsidRPr="001B7D74">
        <w:rPr>
          <w:rFonts w:ascii="Times New Roman" w:hAnsi="Times New Roman" w:cs="Times New Roman"/>
          <w:sz w:val="24"/>
          <w:szCs w:val="24"/>
        </w:rPr>
        <w:lastRenderedPageBreak/>
        <w:t xml:space="preserve">desirable as they often favour high densification values, good metallurgical characteristics, and better mechanical properties. </w:t>
      </w:r>
    </w:p>
    <w:p w14:paraId="4FD1954A" w14:textId="77777777" w:rsidR="00671E1B" w:rsidRPr="001B7D74" w:rsidRDefault="00671E1B" w:rsidP="002E0286">
      <w:pPr>
        <w:spacing w:after="0" w:line="480" w:lineRule="auto"/>
        <w:jc w:val="both"/>
        <w:rPr>
          <w:rFonts w:ascii="Times New Roman" w:hAnsi="Times New Roman" w:cs="Times New Roman"/>
          <w:sz w:val="24"/>
          <w:szCs w:val="24"/>
        </w:rPr>
      </w:pPr>
    </w:p>
    <w:p w14:paraId="4B9C6B72" w14:textId="61E91BCF" w:rsidR="002E0286" w:rsidRPr="001B7D74" w:rsidRDefault="002E0286" w:rsidP="002E0286">
      <w:pPr>
        <w:pStyle w:val="ListParagraph"/>
        <w:spacing w:after="0" w:line="480" w:lineRule="auto"/>
        <w:ind w:left="0"/>
        <w:jc w:val="both"/>
        <w:rPr>
          <w:rFonts w:ascii="Times New Roman" w:hAnsi="Times New Roman" w:cs="Times New Roman"/>
          <w:bCs/>
          <w:sz w:val="24"/>
          <w:szCs w:val="24"/>
        </w:rPr>
      </w:pPr>
      <w:r w:rsidRPr="001B7D74">
        <w:rPr>
          <w:rFonts w:ascii="Times New Roman" w:hAnsi="Times New Roman" w:cs="Times New Roman"/>
          <w:sz w:val="24"/>
          <w:szCs w:val="24"/>
        </w:rPr>
        <w:t xml:space="preserve">However, the difficulty to find a set of optimum individual processing parameters and hence the energy density which could be generalised for all metal AM processes have resulted in the establishment of processing maps for various materials processed by different metal AM techniques. The importance of establishing such processing maps would enable </w:t>
      </w:r>
      <w:r w:rsidRPr="001B7D74">
        <w:rPr>
          <w:rFonts w:ascii="Times New Roman" w:hAnsi="Times New Roman" w:cs="Times New Roman"/>
          <w:bCs/>
          <w:sz w:val="24"/>
          <w:szCs w:val="24"/>
        </w:rPr>
        <w:t xml:space="preserve">the visualisation of the borders between optimum and non-optimum processing conditions for producing high quality components, as shown in Table 3. In addition, regions at which unfavourable metallurgical phenomena e.g. porosity, balling and unstable molten pool are also able to be determined, making the avoidance of these disadvantageous phenomena possible. </w:t>
      </w:r>
    </w:p>
    <w:p w14:paraId="4AD2C616" w14:textId="77777777" w:rsidR="002E0286" w:rsidRPr="001B7D74" w:rsidRDefault="002E0286" w:rsidP="002E0286">
      <w:pPr>
        <w:pStyle w:val="ListParagraph"/>
        <w:spacing w:after="0" w:line="480" w:lineRule="auto"/>
        <w:ind w:left="0"/>
        <w:jc w:val="both"/>
        <w:rPr>
          <w:rFonts w:ascii="Times New Roman" w:hAnsi="Times New Roman" w:cs="Times New Roman"/>
          <w:bCs/>
          <w:sz w:val="24"/>
          <w:szCs w:val="24"/>
        </w:rPr>
      </w:pPr>
    </w:p>
    <w:p w14:paraId="13061362" w14:textId="026ACE35" w:rsidR="002E0286" w:rsidRPr="001B7D74" w:rsidRDefault="000B0E9F" w:rsidP="002E0286">
      <w:pPr>
        <w:pStyle w:val="ListParagraph"/>
        <w:spacing w:after="0" w:line="480" w:lineRule="auto"/>
        <w:ind w:left="0"/>
        <w:jc w:val="both"/>
        <w:rPr>
          <w:rFonts w:ascii="Times New Roman" w:hAnsi="Times New Roman" w:cs="Times New Roman"/>
          <w:bCs/>
          <w:sz w:val="24"/>
          <w:szCs w:val="24"/>
        </w:rPr>
      </w:pPr>
      <w:r w:rsidRPr="001B7D74">
        <w:rPr>
          <w:rFonts w:ascii="Times New Roman" w:hAnsi="Times New Roman" w:cs="Times New Roman"/>
          <w:bCs/>
          <w:sz w:val="24"/>
          <w:szCs w:val="24"/>
        </w:rPr>
        <w:t>Although internationally accepted standards</w:t>
      </w:r>
      <w:r w:rsidR="003F3680" w:rsidRPr="001B7D74">
        <w:rPr>
          <w:rFonts w:ascii="Times New Roman" w:hAnsi="Times New Roman" w:cs="Times New Roman"/>
          <w:bCs/>
          <w:sz w:val="24"/>
          <w:szCs w:val="24"/>
        </w:rPr>
        <w:t>,</w:t>
      </w:r>
      <w:r w:rsidRPr="001B7D74">
        <w:rPr>
          <w:rFonts w:ascii="Times New Roman" w:hAnsi="Times New Roman" w:cs="Times New Roman"/>
          <w:bCs/>
          <w:sz w:val="24"/>
          <w:szCs w:val="24"/>
        </w:rPr>
        <w:t xml:space="preserve"> e.g. ISO/ASTM 52921:2013, </w:t>
      </w:r>
      <w:r w:rsidR="004464A5" w:rsidRPr="001B7D74">
        <w:rPr>
          <w:rFonts w:ascii="Times New Roman" w:hAnsi="Times New Roman" w:cs="Times New Roman"/>
          <w:bCs/>
          <w:sz w:val="24"/>
          <w:szCs w:val="24"/>
        </w:rPr>
        <w:t>can</w:t>
      </w:r>
      <w:r w:rsidRPr="001B7D74">
        <w:rPr>
          <w:rFonts w:ascii="Times New Roman" w:hAnsi="Times New Roman" w:cs="Times New Roman"/>
          <w:bCs/>
          <w:sz w:val="24"/>
          <w:szCs w:val="24"/>
        </w:rPr>
        <w:t xml:space="preserve"> provide guidelines </w:t>
      </w:r>
      <w:r w:rsidR="004464A5" w:rsidRPr="001B7D74">
        <w:rPr>
          <w:rFonts w:ascii="Times New Roman" w:hAnsi="Times New Roman" w:cs="Times New Roman"/>
          <w:bCs/>
          <w:sz w:val="24"/>
          <w:szCs w:val="24"/>
        </w:rPr>
        <w:t>for</w:t>
      </w:r>
      <w:r w:rsidRPr="001B7D74">
        <w:rPr>
          <w:rFonts w:ascii="Times New Roman" w:hAnsi="Times New Roman" w:cs="Times New Roman"/>
          <w:bCs/>
          <w:sz w:val="24"/>
          <w:szCs w:val="24"/>
        </w:rPr>
        <w:t xml:space="preserve"> test methodologies </w:t>
      </w:r>
      <w:r w:rsidR="004464A5" w:rsidRPr="001B7D74">
        <w:rPr>
          <w:rFonts w:ascii="Times New Roman" w:hAnsi="Times New Roman" w:cs="Times New Roman"/>
          <w:bCs/>
          <w:sz w:val="24"/>
          <w:szCs w:val="24"/>
        </w:rPr>
        <w:t>of</w:t>
      </w:r>
      <w:r w:rsidRPr="001B7D74">
        <w:rPr>
          <w:rFonts w:ascii="Times New Roman" w:hAnsi="Times New Roman" w:cs="Times New Roman"/>
          <w:bCs/>
          <w:sz w:val="24"/>
          <w:szCs w:val="24"/>
        </w:rPr>
        <w:t xml:space="preserve"> AM parts, </w:t>
      </w:r>
      <w:r w:rsidR="002E0286" w:rsidRPr="001B7D74">
        <w:rPr>
          <w:rFonts w:ascii="Times New Roman" w:hAnsi="Times New Roman" w:cs="Times New Roman"/>
          <w:bCs/>
          <w:sz w:val="24"/>
          <w:szCs w:val="24"/>
        </w:rPr>
        <w:t xml:space="preserve">there is still no proper, centralised database which compiles the individual processing maps </w:t>
      </w:r>
      <w:r w:rsidR="003F3680" w:rsidRPr="001B7D74">
        <w:rPr>
          <w:rFonts w:ascii="Times New Roman" w:hAnsi="Times New Roman" w:cs="Times New Roman"/>
          <w:bCs/>
          <w:sz w:val="24"/>
          <w:szCs w:val="24"/>
        </w:rPr>
        <w:t xml:space="preserve">for </w:t>
      </w:r>
      <w:r w:rsidR="002E0286" w:rsidRPr="001B7D74">
        <w:rPr>
          <w:rFonts w:ascii="Times New Roman" w:hAnsi="Times New Roman" w:cs="Times New Roman"/>
          <w:bCs/>
          <w:sz w:val="24"/>
          <w:szCs w:val="24"/>
        </w:rPr>
        <w:t>all current materials that have been processed</w:t>
      </w:r>
      <w:r w:rsidRPr="001B7D74">
        <w:rPr>
          <w:rFonts w:ascii="Times New Roman" w:hAnsi="Times New Roman" w:cs="Times New Roman"/>
          <w:bCs/>
          <w:sz w:val="24"/>
          <w:szCs w:val="24"/>
        </w:rPr>
        <w:t>.</w:t>
      </w:r>
      <w:r w:rsidR="002E0286" w:rsidRPr="001B7D74">
        <w:rPr>
          <w:rFonts w:ascii="Times New Roman" w:hAnsi="Times New Roman" w:cs="Times New Roman"/>
          <w:bCs/>
          <w:sz w:val="24"/>
          <w:szCs w:val="24"/>
        </w:rPr>
        <w:t xml:space="preserve"> Such standards, once validated, could be established and made available for scientists and manufacturers to facilitate a steady and accurate process control of 3D printing machines for research and industrial applications. </w:t>
      </w:r>
    </w:p>
    <w:p w14:paraId="31979A2D" w14:textId="77777777" w:rsidR="00255E53" w:rsidRPr="001B7D74" w:rsidRDefault="00255E53" w:rsidP="002E0286">
      <w:pPr>
        <w:pStyle w:val="ListParagraph"/>
        <w:spacing w:after="0" w:line="480" w:lineRule="auto"/>
        <w:ind w:left="0"/>
        <w:jc w:val="both"/>
        <w:rPr>
          <w:rFonts w:ascii="Times New Roman" w:hAnsi="Times New Roman" w:cs="Times New Roman"/>
          <w:bCs/>
          <w:sz w:val="24"/>
          <w:szCs w:val="24"/>
        </w:rPr>
      </w:pPr>
    </w:p>
    <w:p w14:paraId="405C1039" w14:textId="410501E5" w:rsidR="007E1198" w:rsidRPr="001B7D74" w:rsidRDefault="002E0286" w:rsidP="00EB50F3">
      <w:pPr>
        <w:spacing w:after="0" w:line="480" w:lineRule="auto"/>
        <w:jc w:val="both"/>
        <w:rPr>
          <w:rFonts w:ascii="Times New Roman" w:hAnsi="Times New Roman" w:cs="Times New Roman"/>
          <w:sz w:val="24"/>
          <w:szCs w:val="24"/>
        </w:rPr>
      </w:pPr>
      <w:r w:rsidRPr="001B7D74">
        <w:rPr>
          <w:rFonts w:ascii="Times New Roman" w:hAnsi="Times New Roman" w:cs="Times New Roman"/>
          <w:sz w:val="24"/>
          <w:szCs w:val="24"/>
        </w:rPr>
        <w:t xml:space="preserve">In the near future, research on metal AM will undoubtedly </w:t>
      </w:r>
      <w:r w:rsidR="000B0E9F" w:rsidRPr="001B7D74">
        <w:rPr>
          <w:rFonts w:ascii="Times New Roman" w:hAnsi="Times New Roman" w:cs="Times New Roman"/>
          <w:sz w:val="24"/>
          <w:szCs w:val="24"/>
        </w:rPr>
        <w:t xml:space="preserve">experience exponential growth </w:t>
      </w:r>
      <w:r w:rsidRPr="001B7D74">
        <w:rPr>
          <w:rFonts w:ascii="Times New Roman" w:hAnsi="Times New Roman" w:cs="Times New Roman"/>
          <w:sz w:val="24"/>
          <w:szCs w:val="24"/>
        </w:rPr>
        <w:t xml:space="preserve">and thus a variety of new materials will be </w:t>
      </w:r>
      <w:r w:rsidR="000B0E9F" w:rsidRPr="001B7D74">
        <w:rPr>
          <w:rFonts w:ascii="Times New Roman" w:hAnsi="Times New Roman" w:cs="Times New Roman"/>
          <w:sz w:val="24"/>
          <w:szCs w:val="24"/>
        </w:rPr>
        <w:t>developed and manufactured</w:t>
      </w:r>
      <w:r w:rsidRPr="001B7D74">
        <w:rPr>
          <w:rFonts w:ascii="Times New Roman" w:hAnsi="Times New Roman" w:cs="Times New Roman"/>
          <w:sz w:val="24"/>
          <w:szCs w:val="24"/>
        </w:rPr>
        <w:t>, e.g. new FGM material combinations</w:t>
      </w:r>
      <w:r w:rsidR="003A753F" w:rsidRPr="001B7D74">
        <w:rPr>
          <w:rFonts w:ascii="Times New Roman" w:hAnsi="Times New Roman" w:cs="Times New Roman"/>
          <w:sz w:val="24"/>
          <w:szCs w:val="24"/>
        </w:rPr>
        <w:t>,</w:t>
      </w:r>
      <w:r w:rsidRPr="001B7D74">
        <w:rPr>
          <w:rFonts w:ascii="Times New Roman" w:hAnsi="Times New Roman" w:cs="Times New Roman"/>
          <w:sz w:val="24"/>
          <w:szCs w:val="24"/>
        </w:rPr>
        <w:t xml:space="preserve"> due to the development of advanced AM processing techniques, </w:t>
      </w:r>
      <w:r w:rsidR="000B0E9F" w:rsidRPr="001B7D74">
        <w:rPr>
          <w:rFonts w:ascii="Times New Roman" w:hAnsi="Times New Roman" w:cs="Times New Roman"/>
          <w:sz w:val="24"/>
          <w:szCs w:val="24"/>
        </w:rPr>
        <w:t>such as</w:t>
      </w:r>
      <w:r w:rsidRPr="001B7D74">
        <w:rPr>
          <w:rFonts w:ascii="Times New Roman" w:hAnsi="Times New Roman" w:cs="Times New Roman"/>
          <w:sz w:val="24"/>
          <w:szCs w:val="24"/>
        </w:rPr>
        <w:t xml:space="preserve"> multiple-material metal AM. Hence, the establishment of the inter-dependence between processing parameters particularly energy density, solidification and metallurgy, and the resulting microstructures and mechanical properties in current metal AM research is extremely </w:t>
      </w:r>
      <w:r w:rsidRPr="001B7D74">
        <w:rPr>
          <w:rFonts w:ascii="Times New Roman" w:hAnsi="Times New Roman" w:cs="Times New Roman"/>
          <w:sz w:val="24"/>
          <w:szCs w:val="24"/>
        </w:rPr>
        <w:lastRenderedPageBreak/>
        <w:t xml:space="preserve">important as it becomes the basis for further advanced metal AM processing techniques </w:t>
      </w:r>
      <w:r w:rsidR="0024084A" w:rsidRPr="001B7D74">
        <w:rPr>
          <w:rFonts w:ascii="Times New Roman" w:hAnsi="Times New Roman" w:cs="Times New Roman"/>
          <w:sz w:val="24"/>
          <w:szCs w:val="24"/>
        </w:rPr>
        <w:t>which should be the focus of research in the future.</w:t>
      </w:r>
    </w:p>
    <w:p w14:paraId="172AA8B4" w14:textId="6B0EEDCC" w:rsidR="00EB50F3" w:rsidRPr="001B7D74" w:rsidRDefault="00EB50F3" w:rsidP="000410A2">
      <w:pPr>
        <w:pStyle w:val="Heading1"/>
        <w:spacing w:before="360" w:after="60" w:line="360" w:lineRule="auto"/>
        <w:ind w:right="567"/>
        <w:contextualSpacing/>
        <w:rPr>
          <w:rFonts w:ascii="Times New Roman" w:hAnsi="Times New Roman" w:cs="Times New Roman"/>
          <w:color w:val="000000" w:themeColor="text1"/>
          <w:sz w:val="24"/>
          <w:szCs w:val="24"/>
        </w:rPr>
      </w:pPr>
      <w:r w:rsidRPr="001B7D74">
        <w:rPr>
          <w:rFonts w:ascii="Times New Roman" w:hAnsi="Times New Roman" w:cs="Times New Roman"/>
          <w:color w:val="000000" w:themeColor="text1"/>
          <w:sz w:val="24"/>
          <w:szCs w:val="24"/>
        </w:rPr>
        <w:t>Disclosure statements</w:t>
      </w:r>
    </w:p>
    <w:p w14:paraId="5A96ACC6" w14:textId="77777777" w:rsidR="00EB50F3" w:rsidRPr="001B7D74" w:rsidRDefault="00EB50F3" w:rsidP="00EB50F3">
      <w:pPr>
        <w:spacing w:after="0" w:line="480" w:lineRule="auto"/>
        <w:jc w:val="both"/>
        <w:rPr>
          <w:rFonts w:ascii="Times New Roman" w:hAnsi="Times New Roman" w:cs="Times New Roman"/>
          <w:sz w:val="24"/>
          <w:szCs w:val="24"/>
        </w:rPr>
      </w:pPr>
    </w:p>
    <w:p w14:paraId="616F0849" w14:textId="77777777" w:rsidR="00EB50F3" w:rsidRPr="001B7D74" w:rsidRDefault="00EB50F3" w:rsidP="00EB50F3">
      <w:pPr>
        <w:spacing w:after="0" w:line="480" w:lineRule="auto"/>
        <w:jc w:val="both"/>
        <w:rPr>
          <w:rFonts w:ascii="Times New Roman" w:hAnsi="Times New Roman" w:cs="Times New Roman"/>
          <w:sz w:val="24"/>
          <w:szCs w:val="24"/>
        </w:rPr>
      </w:pPr>
      <w:r w:rsidRPr="001B7D74">
        <w:rPr>
          <w:rFonts w:ascii="Times New Roman" w:hAnsi="Times New Roman" w:cs="Times New Roman"/>
          <w:sz w:val="24"/>
          <w:szCs w:val="24"/>
        </w:rPr>
        <w:t>The authors declare no conflict of interests. This work was not supported by any funding bodies.</w:t>
      </w:r>
    </w:p>
    <w:p w14:paraId="51456751" w14:textId="17B1FEFA" w:rsidR="001C6E96" w:rsidRPr="001B7D74" w:rsidRDefault="001C6E96" w:rsidP="00EE79ED">
      <w:pPr>
        <w:spacing w:after="0" w:line="360" w:lineRule="auto"/>
        <w:jc w:val="both"/>
        <w:rPr>
          <w:rFonts w:ascii="Times New Roman" w:hAnsi="Times New Roman" w:cs="Times New Roman"/>
          <w:sz w:val="24"/>
          <w:szCs w:val="24"/>
        </w:rPr>
      </w:pPr>
    </w:p>
    <w:p w14:paraId="6E12006E" w14:textId="5193E61F" w:rsidR="006D63F1" w:rsidRPr="001B7D74" w:rsidRDefault="006D63F1" w:rsidP="00EE79ED">
      <w:pPr>
        <w:spacing w:after="0" w:line="360" w:lineRule="auto"/>
        <w:jc w:val="both"/>
        <w:rPr>
          <w:rFonts w:ascii="Times New Roman" w:hAnsi="Times New Roman" w:cs="Times New Roman"/>
          <w:sz w:val="24"/>
          <w:szCs w:val="24"/>
        </w:rPr>
      </w:pPr>
    </w:p>
    <w:p w14:paraId="31F02202" w14:textId="3AA8BFDD" w:rsidR="00D123C1" w:rsidRPr="001B7D74" w:rsidRDefault="00D123C1" w:rsidP="00EE79ED">
      <w:pPr>
        <w:spacing w:after="0" w:line="360" w:lineRule="auto"/>
        <w:jc w:val="both"/>
        <w:rPr>
          <w:rFonts w:ascii="Times New Roman" w:hAnsi="Times New Roman" w:cs="Times New Roman"/>
          <w:sz w:val="24"/>
          <w:szCs w:val="24"/>
        </w:rPr>
      </w:pPr>
    </w:p>
    <w:p w14:paraId="76D54C23" w14:textId="7CFCBEBB" w:rsidR="009008A7" w:rsidRPr="001B7D74" w:rsidRDefault="009008A7" w:rsidP="00EE79ED">
      <w:pPr>
        <w:spacing w:after="0" w:line="360" w:lineRule="auto"/>
        <w:jc w:val="both"/>
        <w:rPr>
          <w:rFonts w:ascii="Times New Roman" w:hAnsi="Times New Roman" w:cs="Times New Roman"/>
          <w:sz w:val="24"/>
          <w:szCs w:val="24"/>
        </w:rPr>
      </w:pPr>
    </w:p>
    <w:p w14:paraId="072E027A" w14:textId="0A0F6C51" w:rsidR="009008A7" w:rsidRPr="001B7D74" w:rsidRDefault="009008A7" w:rsidP="00EE79ED">
      <w:pPr>
        <w:spacing w:after="0" w:line="360" w:lineRule="auto"/>
        <w:jc w:val="both"/>
        <w:rPr>
          <w:rFonts w:ascii="Times New Roman" w:hAnsi="Times New Roman" w:cs="Times New Roman"/>
          <w:sz w:val="24"/>
          <w:szCs w:val="24"/>
        </w:rPr>
      </w:pPr>
    </w:p>
    <w:p w14:paraId="0CBB1C6C" w14:textId="3B6CBFEE" w:rsidR="009008A7" w:rsidRPr="001B7D74" w:rsidRDefault="009008A7" w:rsidP="00EE79ED">
      <w:pPr>
        <w:spacing w:after="0" w:line="360" w:lineRule="auto"/>
        <w:jc w:val="both"/>
        <w:rPr>
          <w:rFonts w:ascii="Times New Roman" w:hAnsi="Times New Roman" w:cs="Times New Roman"/>
          <w:sz w:val="24"/>
          <w:szCs w:val="24"/>
        </w:rPr>
      </w:pPr>
    </w:p>
    <w:p w14:paraId="560BCF19" w14:textId="61CF3265" w:rsidR="009008A7" w:rsidRPr="001B7D74" w:rsidRDefault="009008A7" w:rsidP="00EE79ED">
      <w:pPr>
        <w:spacing w:after="0" w:line="360" w:lineRule="auto"/>
        <w:jc w:val="both"/>
        <w:rPr>
          <w:rFonts w:ascii="Times New Roman" w:hAnsi="Times New Roman" w:cs="Times New Roman"/>
          <w:sz w:val="24"/>
          <w:szCs w:val="24"/>
        </w:rPr>
      </w:pPr>
    </w:p>
    <w:p w14:paraId="64CD3B49" w14:textId="05F8CE59" w:rsidR="009008A7" w:rsidRPr="001B7D74" w:rsidRDefault="009008A7" w:rsidP="00EE79ED">
      <w:pPr>
        <w:spacing w:after="0" w:line="360" w:lineRule="auto"/>
        <w:jc w:val="both"/>
        <w:rPr>
          <w:rFonts w:ascii="Times New Roman" w:hAnsi="Times New Roman" w:cs="Times New Roman"/>
          <w:sz w:val="24"/>
          <w:szCs w:val="24"/>
        </w:rPr>
      </w:pPr>
    </w:p>
    <w:p w14:paraId="3510EA4C" w14:textId="103E0FB5" w:rsidR="009008A7" w:rsidRPr="001B7D74" w:rsidRDefault="009008A7" w:rsidP="00EE79ED">
      <w:pPr>
        <w:spacing w:after="0" w:line="360" w:lineRule="auto"/>
        <w:jc w:val="both"/>
        <w:rPr>
          <w:rFonts w:ascii="Times New Roman" w:hAnsi="Times New Roman" w:cs="Times New Roman"/>
          <w:sz w:val="24"/>
          <w:szCs w:val="24"/>
        </w:rPr>
      </w:pPr>
    </w:p>
    <w:p w14:paraId="37ED3AEB" w14:textId="47CE39B1" w:rsidR="009008A7" w:rsidRPr="001B7D74" w:rsidRDefault="009008A7" w:rsidP="00EE79ED">
      <w:pPr>
        <w:spacing w:after="0" w:line="360" w:lineRule="auto"/>
        <w:jc w:val="both"/>
        <w:rPr>
          <w:rFonts w:ascii="Times New Roman" w:hAnsi="Times New Roman" w:cs="Times New Roman"/>
          <w:sz w:val="24"/>
          <w:szCs w:val="24"/>
        </w:rPr>
      </w:pPr>
    </w:p>
    <w:p w14:paraId="4D8818E3" w14:textId="19C24086" w:rsidR="009008A7" w:rsidRPr="001B7D74" w:rsidRDefault="009008A7" w:rsidP="00EE79ED">
      <w:pPr>
        <w:spacing w:after="0" w:line="360" w:lineRule="auto"/>
        <w:jc w:val="both"/>
        <w:rPr>
          <w:rFonts w:ascii="Times New Roman" w:hAnsi="Times New Roman" w:cs="Times New Roman"/>
          <w:sz w:val="24"/>
          <w:szCs w:val="24"/>
        </w:rPr>
      </w:pPr>
    </w:p>
    <w:p w14:paraId="4C322574" w14:textId="725CB10E" w:rsidR="008E62F5" w:rsidRPr="001B7D74" w:rsidRDefault="008E62F5" w:rsidP="00EE79ED">
      <w:pPr>
        <w:spacing w:after="0" w:line="360" w:lineRule="auto"/>
        <w:jc w:val="both"/>
        <w:rPr>
          <w:rFonts w:ascii="Times New Roman" w:hAnsi="Times New Roman" w:cs="Times New Roman"/>
          <w:sz w:val="24"/>
          <w:szCs w:val="24"/>
        </w:rPr>
      </w:pPr>
    </w:p>
    <w:p w14:paraId="4155AF93" w14:textId="2A58B380" w:rsidR="00864CCD" w:rsidRPr="001B7D74" w:rsidRDefault="00864CCD" w:rsidP="00EE79ED">
      <w:pPr>
        <w:spacing w:after="0" w:line="360" w:lineRule="auto"/>
        <w:jc w:val="both"/>
        <w:rPr>
          <w:rFonts w:ascii="Times New Roman" w:hAnsi="Times New Roman" w:cs="Times New Roman"/>
          <w:sz w:val="24"/>
          <w:szCs w:val="24"/>
        </w:rPr>
      </w:pPr>
    </w:p>
    <w:p w14:paraId="27EB0167" w14:textId="43CF2BFC" w:rsidR="00864CCD" w:rsidRPr="001B7D74" w:rsidRDefault="00864CCD" w:rsidP="00EE79ED">
      <w:pPr>
        <w:spacing w:after="0" w:line="360" w:lineRule="auto"/>
        <w:jc w:val="both"/>
        <w:rPr>
          <w:rFonts w:ascii="Times New Roman" w:hAnsi="Times New Roman" w:cs="Times New Roman"/>
          <w:sz w:val="24"/>
          <w:szCs w:val="24"/>
        </w:rPr>
      </w:pPr>
    </w:p>
    <w:p w14:paraId="7DD74C91" w14:textId="192D26C9" w:rsidR="00864CCD" w:rsidRPr="001B7D74" w:rsidRDefault="00864CCD" w:rsidP="00EE79ED">
      <w:pPr>
        <w:spacing w:after="0" w:line="360" w:lineRule="auto"/>
        <w:jc w:val="both"/>
        <w:rPr>
          <w:rFonts w:ascii="Times New Roman" w:hAnsi="Times New Roman" w:cs="Times New Roman"/>
          <w:sz w:val="24"/>
          <w:szCs w:val="24"/>
        </w:rPr>
      </w:pPr>
    </w:p>
    <w:p w14:paraId="7435AF54" w14:textId="2296C366" w:rsidR="00864CCD" w:rsidRPr="001B7D74" w:rsidRDefault="00864CCD" w:rsidP="00EE79ED">
      <w:pPr>
        <w:spacing w:after="0" w:line="360" w:lineRule="auto"/>
        <w:jc w:val="both"/>
        <w:rPr>
          <w:rFonts w:ascii="Times New Roman" w:hAnsi="Times New Roman" w:cs="Times New Roman"/>
          <w:sz w:val="24"/>
          <w:szCs w:val="24"/>
        </w:rPr>
      </w:pPr>
    </w:p>
    <w:p w14:paraId="0CD2DF13" w14:textId="09671423" w:rsidR="00864CCD" w:rsidRPr="001B7D74" w:rsidRDefault="00864CCD" w:rsidP="00EE79ED">
      <w:pPr>
        <w:spacing w:after="0" w:line="360" w:lineRule="auto"/>
        <w:jc w:val="both"/>
        <w:rPr>
          <w:rFonts w:ascii="Times New Roman" w:hAnsi="Times New Roman" w:cs="Times New Roman"/>
          <w:sz w:val="24"/>
          <w:szCs w:val="24"/>
        </w:rPr>
      </w:pPr>
    </w:p>
    <w:p w14:paraId="527C2D80" w14:textId="689C1280" w:rsidR="00255E53" w:rsidRPr="001B7D74" w:rsidRDefault="00255E53" w:rsidP="00EE79ED">
      <w:pPr>
        <w:spacing w:after="0" w:line="360" w:lineRule="auto"/>
        <w:jc w:val="both"/>
        <w:rPr>
          <w:rFonts w:ascii="Times New Roman" w:hAnsi="Times New Roman" w:cs="Times New Roman"/>
          <w:sz w:val="24"/>
          <w:szCs w:val="24"/>
        </w:rPr>
      </w:pPr>
    </w:p>
    <w:p w14:paraId="467EA3DF" w14:textId="28512B1B" w:rsidR="00255E53" w:rsidRPr="001B7D74" w:rsidRDefault="00255E53" w:rsidP="00EE79ED">
      <w:pPr>
        <w:spacing w:after="0" w:line="360" w:lineRule="auto"/>
        <w:jc w:val="both"/>
        <w:rPr>
          <w:rFonts w:ascii="Times New Roman" w:hAnsi="Times New Roman" w:cs="Times New Roman"/>
          <w:sz w:val="24"/>
          <w:szCs w:val="24"/>
        </w:rPr>
      </w:pPr>
    </w:p>
    <w:p w14:paraId="4CEF8313" w14:textId="6A39FC99" w:rsidR="00255E53" w:rsidRPr="001B7D74" w:rsidRDefault="00255E53" w:rsidP="00EE79ED">
      <w:pPr>
        <w:spacing w:after="0" w:line="360" w:lineRule="auto"/>
        <w:jc w:val="both"/>
        <w:rPr>
          <w:rFonts w:ascii="Times New Roman" w:hAnsi="Times New Roman" w:cs="Times New Roman"/>
          <w:sz w:val="24"/>
          <w:szCs w:val="24"/>
        </w:rPr>
      </w:pPr>
    </w:p>
    <w:p w14:paraId="4D9C687A" w14:textId="0E021DBB" w:rsidR="004E60D0" w:rsidRPr="001B7D74" w:rsidRDefault="004E60D0" w:rsidP="00EE79ED">
      <w:pPr>
        <w:spacing w:after="0" w:line="360" w:lineRule="auto"/>
        <w:jc w:val="both"/>
        <w:rPr>
          <w:rFonts w:ascii="Times New Roman" w:hAnsi="Times New Roman" w:cs="Times New Roman"/>
          <w:sz w:val="24"/>
          <w:szCs w:val="24"/>
        </w:rPr>
      </w:pPr>
    </w:p>
    <w:p w14:paraId="023B4CE7" w14:textId="7A4532FA" w:rsidR="004E60D0" w:rsidRPr="001B7D74" w:rsidRDefault="004E60D0" w:rsidP="00EE79ED">
      <w:pPr>
        <w:spacing w:after="0" w:line="360" w:lineRule="auto"/>
        <w:jc w:val="both"/>
        <w:rPr>
          <w:rFonts w:ascii="Times New Roman" w:hAnsi="Times New Roman" w:cs="Times New Roman"/>
          <w:sz w:val="24"/>
          <w:szCs w:val="24"/>
        </w:rPr>
      </w:pPr>
    </w:p>
    <w:p w14:paraId="4BC1A12C" w14:textId="28463DE2" w:rsidR="004E60D0" w:rsidRPr="001B7D74" w:rsidRDefault="004E60D0" w:rsidP="00EE79ED">
      <w:pPr>
        <w:spacing w:after="0" w:line="360" w:lineRule="auto"/>
        <w:jc w:val="both"/>
        <w:rPr>
          <w:rFonts w:ascii="Times New Roman" w:hAnsi="Times New Roman" w:cs="Times New Roman"/>
          <w:sz w:val="24"/>
          <w:szCs w:val="24"/>
        </w:rPr>
      </w:pPr>
    </w:p>
    <w:p w14:paraId="29C0C12C" w14:textId="63AABA0C" w:rsidR="004E60D0" w:rsidRPr="001B7D74" w:rsidRDefault="004E60D0" w:rsidP="00EE79ED">
      <w:pPr>
        <w:spacing w:after="0" w:line="360" w:lineRule="auto"/>
        <w:jc w:val="both"/>
        <w:rPr>
          <w:rFonts w:ascii="Times New Roman" w:hAnsi="Times New Roman" w:cs="Times New Roman"/>
          <w:sz w:val="24"/>
          <w:szCs w:val="24"/>
        </w:rPr>
      </w:pPr>
    </w:p>
    <w:p w14:paraId="177DD2B8" w14:textId="7ED70CD5" w:rsidR="00594C46" w:rsidRPr="001B7D74" w:rsidRDefault="00594C46" w:rsidP="00EE79ED">
      <w:pPr>
        <w:spacing w:after="0" w:line="360" w:lineRule="auto"/>
        <w:jc w:val="both"/>
        <w:rPr>
          <w:rFonts w:ascii="Times New Roman" w:hAnsi="Times New Roman" w:cs="Times New Roman"/>
          <w:sz w:val="24"/>
          <w:szCs w:val="24"/>
        </w:rPr>
      </w:pPr>
    </w:p>
    <w:p w14:paraId="331512C7" w14:textId="316BE52E" w:rsidR="007F7EAD" w:rsidRPr="001B7D74" w:rsidRDefault="00A96755" w:rsidP="000410A2">
      <w:pPr>
        <w:pStyle w:val="Heading1"/>
        <w:spacing w:before="360" w:after="60" w:line="360" w:lineRule="auto"/>
        <w:ind w:right="567"/>
        <w:rPr>
          <w:rFonts w:ascii="Times New Roman" w:hAnsi="Times New Roman" w:cs="Times New Roman"/>
          <w:color w:val="000000" w:themeColor="text1"/>
          <w:sz w:val="24"/>
          <w:szCs w:val="24"/>
        </w:rPr>
      </w:pPr>
      <w:bookmarkStart w:id="4" w:name="_Toc437806355"/>
      <w:r w:rsidRPr="001B7D74">
        <w:rPr>
          <w:rFonts w:ascii="Times New Roman" w:hAnsi="Times New Roman" w:cs="Times New Roman"/>
          <w:color w:val="000000" w:themeColor="text1"/>
          <w:sz w:val="24"/>
          <w:szCs w:val="24"/>
        </w:rPr>
        <w:lastRenderedPageBreak/>
        <w:t xml:space="preserve">References </w:t>
      </w:r>
      <w:bookmarkEnd w:id="4"/>
    </w:p>
    <w:p w14:paraId="5F09CF99" w14:textId="77777777" w:rsidR="00D61742" w:rsidRPr="001B7D74" w:rsidRDefault="00D61742" w:rsidP="00D61742">
      <w:pPr>
        <w:pStyle w:val="NormalWeb"/>
        <w:spacing w:before="0" w:beforeAutospacing="0" w:after="0" w:afterAutospacing="0"/>
        <w:ind w:left="640" w:hanging="640"/>
        <w:divId w:val="1361052155"/>
      </w:pPr>
    </w:p>
    <w:p w14:paraId="0394FC12" w14:textId="77777777" w:rsidR="00EA363E" w:rsidRPr="001B7D74" w:rsidRDefault="002502B7" w:rsidP="00EA363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fldChar w:fldCharType="begin" w:fldLock="1"/>
      </w:r>
      <w:r w:rsidRPr="001B7D74">
        <w:instrText xml:space="preserve">ADDIN Mendeley Bibliography CSL_BIBLIOGRAPHY </w:instrText>
      </w:r>
      <w:r w:rsidRPr="001B7D74">
        <w:fldChar w:fldCharType="separate"/>
      </w:r>
      <w:r w:rsidR="00EA363E" w:rsidRPr="001B7D74">
        <w:rPr>
          <w:rFonts w:ascii="Times New Roman" w:hAnsi="Times New Roman" w:cs="Times New Roman"/>
          <w:noProof/>
          <w:sz w:val="24"/>
          <w:szCs w:val="24"/>
        </w:rPr>
        <w:t>1.</w:t>
      </w:r>
      <w:r w:rsidR="00EA363E" w:rsidRPr="001B7D74">
        <w:rPr>
          <w:rFonts w:ascii="Times New Roman" w:hAnsi="Times New Roman" w:cs="Times New Roman"/>
          <w:noProof/>
          <w:sz w:val="24"/>
          <w:szCs w:val="24"/>
        </w:rPr>
        <w:tab/>
        <w:t xml:space="preserve">N. A. Waterman and P. Dickens: 'Rapid product development in the USA, Europe and Japan', </w:t>
      </w:r>
      <w:r w:rsidR="00EA363E" w:rsidRPr="001B7D74">
        <w:rPr>
          <w:rFonts w:ascii="Times New Roman" w:hAnsi="Times New Roman" w:cs="Times New Roman"/>
          <w:i/>
          <w:iCs/>
          <w:noProof/>
          <w:sz w:val="24"/>
          <w:szCs w:val="24"/>
        </w:rPr>
        <w:t>World Cl. Des. to Manuf.</w:t>
      </w:r>
      <w:r w:rsidR="00EA363E" w:rsidRPr="001B7D74">
        <w:rPr>
          <w:rFonts w:ascii="Times New Roman" w:hAnsi="Times New Roman" w:cs="Times New Roman"/>
          <w:noProof/>
          <w:sz w:val="24"/>
          <w:szCs w:val="24"/>
        </w:rPr>
        <w:t xml:space="preserve">, 1994, </w:t>
      </w:r>
      <w:r w:rsidR="00EA363E" w:rsidRPr="001B7D74">
        <w:rPr>
          <w:rFonts w:ascii="Times New Roman" w:hAnsi="Times New Roman" w:cs="Times New Roman"/>
          <w:b/>
          <w:noProof/>
          <w:sz w:val="24"/>
          <w:szCs w:val="24"/>
        </w:rPr>
        <w:t>1</w:t>
      </w:r>
      <w:r w:rsidR="00EA363E" w:rsidRPr="001B7D74">
        <w:rPr>
          <w:rFonts w:ascii="Times New Roman" w:hAnsi="Times New Roman" w:cs="Times New Roman"/>
          <w:noProof/>
          <w:sz w:val="24"/>
          <w:szCs w:val="24"/>
        </w:rPr>
        <w:t>, 27–36.</w:t>
      </w:r>
    </w:p>
    <w:p w14:paraId="0596F0E5" w14:textId="77777777" w:rsidR="00EA363E" w:rsidRPr="001B7D74" w:rsidRDefault="00EA363E" w:rsidP="00EA363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2.</w:t>
      </w:r>
      <w:r w:rsidRPr="001B7D74">
        <w:rPr>
          <w:rFonts w:ascii="Times New Roman" w:hAnsi="Times New Roman" w:cs="Times New Roman"/>
          <w:noProof/>
          <w:sz w:val="24"/>
          <w:szCs w:val="24"/>
        </w:rPr>
        <w:tab/>
        <w:t xml:space="preserve">W. E. Frazier: 'Metal Additive Manufacturing: A Review', </w:t>
      </w:r>
      <w:r w:rsidRPr="001B7D74">
        <w:rPr>
          <w:rFonts w:ascii="Times New Roman" w:hAnsi="Times New Roman" w:cs="Times New Roman"/>
          <w:i/>
          <w:iCs/>
          <w:noProof/>
          <w:sz w:val="24"/>
          <w:szCs w:val="24"/>
        </w:rPr>
        <w:t>J. Mater. Eng. Perform.</w:t>
      </w:r>
      <w:r w:rsidRPr="001B7D74">
        <w:rPr>
          <w:rFonts w:ascii="Times New Roman" w:hAnsi="Times New Roman" w:cs="Times New Roman"/>
          <w:noProof/>
          <w:sz w:val="24"/>
          <w:szCs w:val="24"/>
        </w:rPr>
        <w:t xml:space="preserve">, 2014, </w:t>
      </w:r>
      <w:r w:rsidRPr="001B7D74">
        <w:rPr>
          <w:rFonts w:ascii="Times New Roman" w:hAnsi="Times New Roman" w:cs="Times New Roman"/>
          <w:b/>
          <w:noProof/>
          <w:sz w:val="24"/>
          <w:szCs w:val="24"/>
        </w:rPr>
        <w:t>23</w:t>
      </w:r>
      <w:r w:rsidRPr="001B7D74">
        <w:rPr>
          <w:rFonts w:ascii="Times New Roman" w:hAnsi="Times New Roman" w:cs="Times New Roman"/>
          <w:noProof/>
          <w:sz w:val="24"/>
          <w:szCs w:val="24"/>
        </w:rPr>
        <w:t xml:space="preserve">, 1917–1928. </w:t>
      </w:r>
    </w:p>
    <w:p w14:paraId="0AA43712" w14:textId="77777777" w:rsidR="00EA363E" w:rsidRPr="001B7D74" w:rsidRDefault="00EA363E" w:rsidP="00EA363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3.</w:t>
      </w:r>
      <w:r w:rsidRPr="001B7D74">
        <w:rPr>
          <w:rFonts w:ascii="Times New Roman" w:hAnsi="Times New Roman" w:cs="Times New Roman"/>
          <w:noProof/>
          <w:sz w:val="24"/>
          <w:szCs w:val="24"/>
        </w:rPr>
        <w:tab/>
        <w:t xml:space="preserve">S. Bremen, W. Meiners, and A. Diatlov: 'Selective Laser Melting. A manufacturing technology for the future?', </w:t>
      </w:r>
      <w:r w:rsidRPr="001B7D74">
        <w:rPr>
          <w:rFonts w:ascii="Times New Roman" w:hAnsi="Times New Roman" w:cs="Times New Roman"/>
          <w:i/>
          <w:iCs/>
          <w:noProof/>
          <w:sz w:val="24"/>
          <w:szCs w:val="24"/>
        </w:rPr>
        <w:t>Laser Tech. J.</w:t>
      </w:r>
      <w:r w:rsidRPr="001B7D74">
        <w:rPr>
          <w:rFonts w:ascii="Times New Roman" w:hAnsi="Times New Roman" w:cs="Times New Roman"/>
          <w:noProof/>
          <w:sz w:val="24"/>
          <w:szCs w:val="24"/>
        </w:rPr>
        <w:t xml:space="preserve">, 2012, </w:t>
      </w:r>
      <w:r w:rsidRPr="001B7D74">
        <w:rPr>
          <w:rFonts w:ascii="Times New Roman" w:hAnsi="Times New Roman" w:cs="Times New Roman"/>
          <w:b/>
          <w:noProof/>
          <w:sz w:val="24"/>
          <w:szCs w:val="24"/>
        </w:rPr>
        <w:t>9</w:t>
      </w:r>
      <w:r w:rsidRPr="001B7D74">
        <w:rPr>
          <w:rFonts w:ascii="Times New Roman" w:hAnsi="Times New Roman" w:cs="Times New Roman"/>
          <w:noProof/>
          <w:sz w:val="24"/>
          <w:szCs w:val="24"/>
        </w:rPr>
        <w:t>, 33–38.</w:t>
      </w:r>
    </w:p>
    <w:p w14:paraId="58E151A7" w14:textId="77777777" w:rsidR="00EA363E" w:rsidRPr="001B7D74" w:rsidRDefault="00EA363E" w:rsidP="00EA363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4.</w:t>
      </w:r>
      <w:r w:rsidRPr="001B7D74">
        <w:rPr>
          <w:rFonts w:ascii="Times New Roman" w:hAnsi="Times New Roman" w:cs="Times New Roman"/>
          <w:noProof/>
          <w:sz w:val="24"/>
          <w:szCs w:val="24"/>
        </w:rPr>
        <w:tab/>
        <w:t xml:space="preserve">L. Thijs, F. Verhaeghe, T. Craeghs, J. Van Humbeeck, and J.P. Kruth: 'A study of the microstructural evolution during selective laser melting of Ti–6Al–4V', </w:t>
      </w:r>
      <w:r w:rsidRPr="001B7D74">
        <w:rPr>
          <w:rFonts w:ascii="Times New Roman" w:hAnsi="Times New Roman" w:cs="Times New Roman"/>
          <w:i/>
          <w:iCs/>
          <w:noProof/>
          <w:sz w:val="24"/>
          <w:szCs w:val="24"/>
        </w:rPr>
        <w:t>Acta Mater.</w:t>
      </w:r>
      <w:r w:rsidRPr="001B7D74">
        <w:rPr>
          <w:rFonts w:ascii="Times New Roman" w:hAnsi="Times New Roman" w:cs="Times New Roman"/>
          <w:noProof/>
          <w:sz w:val="24"/>
          <w:szCs w:val="24"/>
        </w:rPr>
        <w:t xml:space="preserve">, 2010, </w:t>
      </w:r>
      <w:r w:rsidRPr="001B7D74">
        <w:rPr>
          <w:rFonts w:ascii="Times New Roman" w:hAnsi="Times New Roman" w:cs="Times New Roman"/>
          <w:b/>
          <w:noProof/>
          <w:sz w:val="24"/>
          <w:szCs w:val="24"/>
        </w:rPr>
        <w:t>58</w:t>
      </w:r>
      <w:r w:rsidRPr="001B7D74">
        <w:rPr>
          <w:rFonts w:ascii="Times New Roman" w:hAnsi="Times New Roman" w:cs="Times New Roman"/>
          <w:noProof/>
          <w:sz w:val="24"/>
          <w:szCs w:val="24"/>
        </w:rPr>
        <w:t xml:space="preserve">, 3303–3312. </w:t>
      </w:r>
    </w:p>
    <w:p w14:paraId="570662A3" w14:textId="77777777" w:rsidR="00EA363E" w:rsidRPr="001B7D74" w:rsidRDefault="00EA363E" w:rsidP="00EA363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5.</w:t>
      </w:r>
      <w:r w:rsidRPr="001B7D74">
        <w:rPr>
          <w:rFonts w:ascii="Times New Roman" w:hAnsi="Times New Roman" w:cs="Times New Roman"/>
          <w:noProof/>
          <w:sz w:val="24"/>
          <w:szCs w:val="24"/>
        </w:rPr>
        <w:tab/>
        <w:t xml:space="preserve">B. Vandenbroucke and J.P. Kruth: 'Selective laser melting of biocompatible metals for rapid manufacturing of medical parts', </w:t>
      </w:r>
      <w:r w:rsidRPr="001B7D74">
        <w:rPr>
          <w:rFonts w:ascii="Times New Roman" w:hAnsi="Times New Roman" w:cs="Times New Roman"/>
          <w:i/>
          <w:iCs/>
          <w:noProof/>
          <w:sz w:val="24"/>
          <w:szCs w:val="24"/>
        </w:rPr>
        <w:t>Rapid Prototyp. J.</w:t>
      </w:r>
      <w:r w:rsidRPr="001B7D74">
        <w:rPr>
          <w:rFonts w:ascii="Times New Roman" w:hAnsi="Times New Roman" w:cs="Times New Roman"/>
          <w:noProof/>
          <w:sz w:val="24"/>
          <w:szCs w:val="24"/>
        </w:rPr>
        <w:t xml:space="preserve">, 2007, </w:t>
      </w:r>
      <w:r w:rsidRPr="001B7D74">
        <w:rPr>
          <w:rFonts w:ascii="Times New Roman" w:hAnsi="Times New Roman" w:cs="Times New Roman"/>
          <w:b/>
          <w:noProof/>
          <w:sz w:val="24"/>
          <w:szCs w:val="24"/>
        </w:rPr>
        <w:t>13</w:t>
      </w:r>
      <w:r w:rsidRPr="001B7D74">
        <w:rPr>
          <w:rFonts w:ascii="Times New Roman" w:hAnsi="Times New Roman" w:cs="Times New Roman"/>
          <w:noProof/>
          <w:sz w:val="24"/>
          <w:szCs w:val="24"/>
        </w:rPr>
        <w:t>, 196–203.</w:t>
      </w:r>
    </w:p>
    <w:p w14:paraId="2B02E16E" w14:textId="77777777" w:rsidR="00EA363E" w:rsidRPr="001B7D74" w:rsidRDefault="00EA363E" w:rsidP="00EA363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6.</w:t>
      </w:r>
      <w:r w:rsidRPr="001B7D74">
        <w:rPr>
          <w:rFonts w:ascii="Times New Roman" w:hAnsi="Times New Roman" w:cs="Times New Roman"/>
          <w:noProof/>
          <w:sz w:val="24"/>
          <w:szCs w:val="24"/>
        </w:rPr>
        <w:tab/>
        <w:t xml:space="preserve">G. Gagg, E. Ghassemieh, and F. E. Wiria: 'Effects of sintering temperature on morphology and mechanical characteristics of 3D printed porous titanium used as dental implant', </w:t>
      </w:r>
      <w:r w:rsidRPr="001B7D74">
        <w:rPr>
          <w:rFonts w:ascii="Times New Roman" w:hAnsi="Times New Roman" w:cs="Times New Roman"/>
          <w:i/>
          <w:iCs/>
          <w:noProof/>
          <w:sz w:val="24"/>
          <w:szCs w:val="24"/>
        </w:rPr>
        <w:t>Mater. Sci. Eng. C. Mater. Biol. Appl.</w:t>
      </w:r>
      <w:r w:rsidRPr="001B7D74">
        <w:rPr>
          <w:rFonts w:ascii="Times New Roman" w:hAnsi="Times New Roman" w:cs="Times New Roman"/>
          <w:noProof/>
          <w:sz w:val="24"/>
          <w:szCs w:val="24"/>
        </w:rPr>
        <w:t xml:space="preserve">, 2013, </w:t>
      </w:r>
      <w:r w:rsidRPr="001B7D74">
        <w:rPr>
          <w:rFonts w:ascii="Times New Roman" w:hAnsi="Times New Roman" w:cs="Times New Roman"/>
          <w:b/>
          <w:noProof/>
          <w:sz w:val="24"/>
          <w:szCs w:val="24"/>
        </w:rPr>
        <w:t>33</w:t>
      </w:r>
      <w:r w:rsidRPr="001B7D74">
        <w:rPr>
          <w:rFonts w:ascii="Times New Roman" w:hAnsi="Times New Roman" w:cs="Times New Roman"/>
          <w:noProof/>
          <w:sz w:val="24"/>
          <w:szCs w:val="24"/>
        </w:rPr>
        <w:t>, 3858–3864.</w:t>
      </w:r>
    </w:p>
    <w:p w14:paraId="288F071D" w14:textId="77777777" w:rsidR="00EA363E" w:rsidRPr="001B7D74" w:rsidRDefault="00EA363E" w:rsidP="00EA363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7.</w:t>
      </w:r>
      <w:r w:rsidRPr="001B7D74">
        <w:rPr>
          <w:rFonts w:ascii="Times New Roman" w:hAnsi="Times New Roman" w:cs="Times New Roman"/>
          <w:noProof/>
          <w:sz w:val="24"/>
          <w:szCs w:val="24"/>
        </w:rPr>
        <w:tab/>
        <w:t xml:space="preserve">J. Banhart: 'Manufacture, characterisation and application of cellular metals and metal foams', </w:t>
      </w:r>
      <w:r w:rsidRPr="001B7D74">
        <w:rPr>
          <w:rFonts w:ascii="Times New Roman" w:hAnsi="Times New Roman" w:cs="Times New Roman"/>
          <w:i/>
          <w:iCs/>
          <w:noProof/>
          <w:sz w:val="24"/>
          <w:szCs w:val="24"/>
        </w:rPr>
        <w:t>Prog. Mater. Sci.</w:t>
      </w:r>
      <w:r w:rsidRPr="001B7D74">
        <w:rPr>
          <w:rFonts w:ascii="Times New Roman" w:hAnsi="Times New Roman" w:cs="Times New Roman"/>
          <w:noProof/>
          <w:sz w:val="24"/>
          <w:szCs w:val="24"/>
        </w:rPr>
        <w:t xml:space="preserve">, 2001, </w:t>
      </w:r>
      <w:r w:rsidRPr="001B7D74">
        <w:rPr>
          <w:rFonts w:ascii="Times New Roman" w:hAnsi="Times New Roman" w:cs="Times New Roman"/>
          <w:b/>
          <w:noProof/>
          <w:sz w:val="24"/>
          <w:szCs w:val="24"/>
        </w:rPr>
        <w:t>46</w:t>
      </w:r>
      <w:r w:rsidRPr="001B7D74">
        <w:rPr>
          <w:rFonts w:ascii="Times New Roman" w:hAnsi="Times New Roman" w:cs="Times New Roman"/>
          <w:noProof/>
          <w:sz w:val="24"/>
          <w:szCs w:val="24"/>
        </w:rPr>
        <w:t xml:space="preserve">, 559–632. </w:t>
      </w:r>
    </w:p>
    <w:p w14:paraId="1210A853" w14:textId="77777777" w:rsidR="00EA363E" w:rsidRPr="001B7D74" w:rsidRDefault="00EA363E" w:rsidP="00EA363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8.</w:t>
      </w:r>
      <w:r w:rsidRPr="001B7D74">
        <w:rPr>
          <w:rFonts w:ascii="Times New Roman" w:hAnsi="Times New Roman" w:cs="Times New Roman"/>
          <w:noProof/>
          <w:sz w:val="24"/>
          <w:szCs w:val="24"/>
        </w:rPr>
        <w:tab/>
        <w:t xml:space="preserve">Y. F. Shen, D. D. Gu, and P. Wu: 'Development of porous 316L stainless steel with controllable microcellular features using selective laser melting', </w:t>
      </w:r>
      <w:r w:rsidRPr="001B7D74">
        <w:rPr>
          <w:rFonts w:ascii="Times New Roman" w:hAnsi="Times New Roman" w:cs="Times New Roman"/>
          <w:i/>
          <w:iCs/>
          <w:noProof/>
          <w:sz w:val="24"/>
          <w:szCs w:val="24"/>
        </w:rPr>
        <w:t>Mater. Sci. Technol.</w:t>
      </w:r>
      <w:r w:rsidRPr="001B7D74">
        <w:rPr>
          <w:rFonts w:ascii="Times New Roman" w:hAnsi="Times New Roman" w:cs="Times New Roman"/>
          <w:noProof/>
          <w:sz w:val="24"/>
          <w:szCs w:val="24"/>
        </w:rPr>
        <w:t xml:space="preserve">, 2008, </w:t>
      </w:r>
      <w:r w:rsidRPr="001B7D74">
        <w:rPr>
          <w:rFonts w:ascii="Times New Roman" w:hAnsi="Times New Roman" w:cs="Times New Roman"/>
          <w:b/>
          <w:noProof/>
          <w:sz w:val="24"/>
          <w:szCs w:val="24"/>
        </w:rPr>
        <w:t>24</w:t>
      </w:r>
      <w:r w:rsidRPr="001B7D74">
        <w:rPr>
          <w:rFonts w:ascii="Times New Roman" w:hAnsi="Times New Roman" w:cs="Times New Roman"/>
          <w:noProof/>
          <w:sz w:val="24"/>
          <w:szCs w:val="24"/>
        </w:rPr>
        <w:t xml:space="preserve">, 1501–1505. </w:t>
      </w:r>
    </w:p>
    <w:p w14:paraId="241621E4" w14:textId="77777777" w:rsidR="00EA363E" w:rsidRPr="001B7D74" w:rsidRDefault="00EA363E" w:rsidP="00EA363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9.</w:t>
      </w:r>
      <w:r w:rsidRPr="001B7D74">
        <w:rPr>
          <w:rFonts w:ascii="Times New Roman" w:hAnsi="Times New Roman" w:cs="Times New Roman"/>
          <w:noProof/>
          <w:sz w:val="24"/>
          <w:szCs w:val="24"/>
        </w:rPr>
        <w:tab/>
        <w:t xml:space="preserve">D. Gu and Y. Shen: 'Processing conditions and microstructural features of porous 316L stainless steel components by DMLS', </w:t>
      </w:r>
      <w:r w:rsidRPr="001B7D74">
        <w:rPr>
          <w:rFonts w:ascii="Times New Roman" w:hAnsi="Times New Roman" w:cs="Times New Roman"/>
          <w:i/>
          <w:iCs/>
          <w:noProof/>
          <w:sz w:val="24"/>
          <w:szCs w:val="24"/>
        </w:rPr>
        <w:t>Appl. Surf. Sci.</w:t>
      </w:r>
      <w:r w:rsidRPr="001B7D74">
        <w:rPr>
          <w:rFonts w:ascii="Times New Roman" w:hAnsi="Times New Roman" w:cs="Times New Roman"/>
          <w:noProof/>
          <w:sz w:val="24"/>
          <w:szCs w:val="24"/>
        </w:rPr>
        <w:t xml:space="preserve">, 2008, </w:t>
      </w:r>
      <w:r w:rsidRPr="001B7D74">
        <w:rPr>
          <w:rFonts w:ascii="Times New Roman" w:hAnsi="Times New Roman" w:cs="Times New Roman"/>
          <w:b/>
          <w:noProof/>
          <w:sz w:val="24"/>
          <w:szCs w:val="24"/>
        </w:rPr>
        <w:t>255</w:t>
      </w:r>
      <w:r w:rsidRPr="001B7D74">
        <w:rPr>
          <w:rFonts w:ascii="Times New Roman" w:hAnsi="Times New Roman" w:cs="Times New Roman"/>
          <w:noProof/>
          <w:sz w:val="24"/>
          <w:szCs w:val="24"/>
        </w:rPr>
        <w:t>, 1880–1887.</w:t>
      </w:r>
    </w:p>
    <w:p w14:paraId="001EE1FA" w14:textId="77777777" w:rsidR="00EA363E" w:rsidRPr="001B7D74" w:rsidRDefault="00EA363E" w:rsidP="00EA363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10.</w:t>
      </w:r>
      <w:r w:rsidRPr="001B7D74">
        <w:rPr>
          <w:rFonts w:ascii="Times New Roman" w:hAnsi="Times New Roman" w:cs="Times New Roman"/>
          <w:noProof/>
          <w:sz w:val="24"/>
          <w:szCs w:val="24"/>
        </w:rPr>
        <w:tab/>
        <w:t xml:space="preserve">F. P. W. Melchels, J. Feijen, and D. W. Grijpma: 'A review on stereolithography and its applications in biomedical engineering', </w:t>
      </w:r>
      <w:r w:rsidRPr="001B7D74">
        <w:rPr>
          <w:rFonts w:ascii="Times New Roman" w:hAnsi="Times New Roman" w:cs="Times New Roman"/>
          <w:i/>
          <w:iCs/>
          <w:noProof/>
          <w:sz w:val="24"/>
          <w:szCs w:val="24"/>
        </w:rPr>
        <w:t>Biomaterials</w:t>
      </w:r>
      <w:r w:rsidRPr="001B7D74">
        <w:rPr>
          <w:rFonts w:ascii="Times New Roman" w:hAnsi="Times New Roman" w:cs="Times New Roman"/>
          <w:noProof/>
          <w:sz w:val="24"/>
          <w:szCs w:val="24"/>
        </w:rPr>
        <w:t xml:space="preserve">, 2010, </w:t>
      </w:r>
      <w:r w:rsidRPr="001B7D74">
        <w:rPr>
          <w:rFonts w:ascii="Times New Roman" w:hAnsi="Times New Roman" w:cs="Times New Roman"/>
          <w:b/>
          <w:noProof/>
          <w:sz w:val="24"/>
          <w:szCs w:val="24"/>
        </w:rPr>
        <w:t>31</w:t>
      </w:r>
      <w:r w:rsidRPr="001B7D74">
        <w:rPr>
          <w:rFonts w:ascii="Times New Roman" w:hAnsi="Times New Roman" w:cs="Times New Roman"/>
          <w:noProof/>
          <w:sz w:val="24"/>
          <w:szCs w:val="24"/>
        </w:rPr>
        <w:t xml:space="preserve">, 6121–6130. </w:t>
      </w:r>
    </w:p>
    <w:p w14:paraId="3BCFE580" w14:textId="77777777" w:rsidR="00EA363E" w:rsidRPr="001B7D74" w:rsidRDefault="00EA363E" w:rsidP="00EA363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11.</w:t>
      </w:r>
      <w:r w:rsidRPr="001B7D74">
        <w:rPr>
          <w:rFonts w:ascii="Times New Roman" w:hAnsi="Times New Roman" w:cs="Times New Roman"/>
          <w:noProof/>
          <w:sz w:val="24"/>
          <w:szCs w:val="24"/>
        </w:rPr>
        <w:tab/>
        <w:t xml:space="preserve">K. V. Wong and A. Hernandez: 'A Review of Additive Manufacturing', </w:t>
      </w:r>
      <w:r w:rsidRPr="001B7D74">
        <w:rPr>
          <w:rFonts w:ascii="Times New Roman" w:hAnsi="Times New Roman" w:cs="Times New Roman"/>
          <w:i/>
          <w:iCs/>
          <w:noProof/>
          <w:sz w:val="24"/>
          <w:szCs w:val="24"/>
        </w:rPr>
        <w:t>ISRN Mech. Eng.</w:t>
      </w:r>
      <w:r w:rsidRPr="001B7D74">
        <w:rPr>
          <w:rFonts w:ascii="Times New Roman" w:hAnsi="Times New Roman" w:cs="Times New Roman"/>
          <w:noProof/>
          <w:sz w:val="24"/>
          <w:szCs w:val="24"/>
        </w:rPr>
        <w:t xml:space="preserve">, 2012, </w:t>
      </w:r>
      <w:r w:rsidRPr="001B7D74">
        <w:rPr>
          <w:rFonts w:ascii="Times New Roman" w:hAnsi="Times New Roman" w:cs="Times New Roman"/>
          <w:b/>
          <w:noProof/>
          <w:sz w:val="24"/>
          <w:szCs w:val="24"/>
        </w:rPr>
        <w:t>2012</w:t>
      </w:r>
      <w:r w:rsidRPr="001B7D74">
        <w:rPr>
          <w:rFonts w:ascii="Times New Roman" w:hAnsi="Times New Roman" w:cs="Times New Roman"/>
          <w:noProof/>
          <w:sz w:val="24"/>
          <w:szCs w:val="24"/>
        </w:rPr>
        <w:t xml:space="preserve">, 1–10. </w:t>
      </w:r>
    </w:p>
    <w:p w14:paraId="31A42363" w14:textId="77777777" w:rsidR="00EA363E" w:rsidRPr="001B7D74" w:rsidRDefault="00EA363E" w:rsidP="00EA363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12.</w:t>
      </w:r>
      <w:r w:rsidRPr="001B7D74">
        <w:rPr>
          <w:rFonts w:ascii="Times New Roman" w:hAnsi="Times New Roman" w:cs="Times New Roman"/>
          <w:noProof/>
          <w:sz w:val="24"/>
          <w:szCs w:val="24"/>
        </w:rPr>
        <w:tab/>
        <w:t xml:space="preserve">N. Hopkinson: 'Additive Manufacturing : What’s happening and where are we going with printing in the third dimension?', </w:t>
      </w:r>
      <w:r w:rsidRPr="001B7D74">
        <w:rPr>
          <w:rFonts w:ascii="Times New Roman" w:hAnsi="Times New Roman" w:cs="Times New Roman"/>
          <w:i/>
          <w:iCs/>
          <w:noProof/>
          <w:sz w:val="24"/>
          <w:szCs w:val="24"/>
        </w:rPr>
        <w:t>Becta</w:t>
      </w:r>
      <w:r w:rsidRPr="001B7D74">
        <w:rPr>
          <w:rFonts w:ascii="Times New Roman" w:hAnsi="Times New Roman" w:cs="Times New Roman"/>
          <w:noProof/>
          <w:sz w:val="24"/>
          <w:szCs w:val="24"/>
        </w:rPr>
        <w:t>, 2010, 1–22.</w:t>
      </w:r>
    </w:p>
    <w:p w14:paraId="00EE648F" w14:textId="77777777" w:rsidR="00EA363E" w:rsidRPr="001B7D74" w:rsidRDefault="00EA363E" w:rsidP="00EA363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13.</w:t>
      </w:r>
      <w:r w:rsidRPr="001B7D74">
        <w:rPr>
          <w:rFonts w:ascii="Times New Roman" w:hAnsi="Times New Roman" w:cs="Times New Roman"/>
          <w:noProof/>
          <w:sz w:val="24"/>
          <w:szCs w:val="24"/>
        </w:rPr>
        <w:tab/>
        <w:t>'Additive manufacturing - General principles - Terminology', 52900:2015(E), ASTM, Philadelphia, PA, USA, 2015.</w:t>
      </w:r>
    </w:p>
    <w:p w14:paraId="54948263" w14:textId="77777777" w:rsidR="00EA363E" w:rsidRPr="001B7D74" w:rsidRDefault="00EA363E" w:rsidP="00EA363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14.</w:t>
      </w:r>
      <w:r w:rsidRPr="001B7D74">
        <w:rPr>
          <w:rFonts w:ascii="Times New Roman" w:hAnsi="Times New Roman" w:cs="Times New Roman"/>
          <w:noProof/>
          <w:sz w:val="24"/>
          <w:szCs w:val="24"/>
        </w:rPr>
        <w:tab/>
        <w:t xml:space="preserve">C. Qiu, N. J. E. Adkins, and M. M. Attallah: 'Microstructure and tensile properties of selectively laser-melted and of HIPed laser-melted Ti-6Al-4V', </w:t>
      </w:r>
      <w:r w:rsidRPr="001B7D74">
        <w:rPr>
          <w:rFonts w:ascii="Times New Roman" w:hAnsi="Times New Roman" w:cs="Times New Roman"/>
          <w:i/>
          <w:iCs/>
          <w:noProof/>
          <w:sz w:val="24"/>
          <w:szCs w:val="24"/>
        </w:rPr>
        <w:t>Mater. Sci. Eng. A</w:t>
      </w:r>
      <w:r w:rsidRPr="001B7D74">
        <w:rPr>
          <w:rFonts w:ascii="Times New Roman" w:hAnsi="Times New Roman" w:cs="Times New Roman"/>
          <w:noProof/>
          <w:sz w:val="24"/>
          <w:szCs w:val="24"/>
        </w:rPr>
        <w:t xml:space="preserve">, 2013, </w:t>
      </w:r>
      <w:r w:rsidRPr="001B7D74">
        <w:rPr>
          <w:rFonts w:ascii="Times New Roman" w:hAnsi="Times New Roman" w:cs="Times New Roman"/>
          <w:b/>
          <w:noProof/>
          <w:sz w:val="24"/>
          <w:szCs w:val="24"/>
        </w:rPr>
        <w:t>578</w:t>
      </w:r>
      <w:r w:rsidRPr="001B7D74">
        <w:rPr>
          <w:rFonts w:ascii="Times New Roman" w:hAnsi="Times New Roman" w:cs="Times New Roman"/>
          <w:noProof/>
          <w:sz w:val="24"/>
          <w:szCs w:val="24"/>
        </w:rPr>
        <w:t>, 230–239.</w:t>
      </w:r>
    </w:p>
    <w:p w14:paraId="605AF1E5" w14:textId="77777777" w:rsidR="00EA363E" w:rsidRPr="001B7D74" w:rsidRDefault="00EA363E" w:rsidP="00EA363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15.</w:t>
      </w:r>
      <w:r w:rsidRPr="001B7D74">
        <w:rPr>
          <w:rFonts w:ascii="Times New Roman" w:hAnsi="Times New Roman" w:cs="Times New Roman"/>
          <w:noProof/>
          <w:sz w:val="24"/>
          <w:szCs w:val="24"/>
        </w:rPr>
        <w:tab/>
        <w:t>N. Hrabe, T. Gn</w:t>
      </w:r>
      <w:r w:rsidRPr="001B7D74">
        <w:t>ä</w:t>
      </w:r>
      <w:r w:rsidRPr="001B7D74">
        <w:rPr>
          <w:rFonts w:ascii="Times New Roman" w:hAnsi="Times New Roman" w:cs="Times New Roman"/>
          <w:noProof/>
          <w:sz w:val="24"/>
          <w:szCs w:val="24"/>
        </w:rPr>
        <w:t xml:space="preserve">upel-Herold, and T. Quinn: 'Fatigue properties of a titanium alloy (Ti-6Al-4V) fabricated via electron beam melting (EBM): Effects of internal defects and residual stress', </w:t>
      </w:r>
      <w:r w:rsidRPr="001B7D74">
        <w:rPr>
          <w:rFonts w:ascii="Times New Roman" w:hAnsi="Times New Roman" w:cs="Times New Roman"/>
          <w:i/>
          <w:iCs/>
          <w:noProof/>
          <w:sz w:val="24"/>
          <w:szCs w:val="24"/>
        </w:rPr>
        <w:t>Int. J. Fatigue</w:t>
      </w:r>
      <w:r w:rsidRPr="001B7D74">
        <w:rPr>
          <w:rFonts w:ascii="Times New Roman" w:hAnsi="Times New Roman" w:cs="Times New Roman"/>
          <w:noProof/>
          <w:sz w:val="24"/>
          <w:szCs w:val="24"/>
        </w:rPr>
        <w:t xml:space="preserve">, 2017, </w:t>
      </w:r>
      <w:r w:rsidRPr="001B7D74">
        <w:rPr>
          <w:rFonts w:ascii="Times New Roman" w:hAnsi="Times New Roman" w:cs="Times New Roman"/>
          <w:b/>
          <w:noProof/>
          <w:sz w:val="24"/>
          <w:szCs w:val="24"/>
        </w:rPr>
        <w:t>94</w:t>
      </w:r>
      <w:r w:rsidRPr="001B7D74">
        <w:rPr>
          <w:rFonts w:ascii="Times New Roman" w:hAnsi="Times New Roman" w:cs="Times New Roman"/>
          <w:noProof/>
          <w:sz w:val="24"/>
          <w:szCs w:val="24"/>
        </w:rPr>
        <w:t>, 202-210.</w:t>
      </w:r>
    </w:p>
    <w:p w14:paraId="1BFED302" w14:textId="77777777" w:rsidR="00EA363E" w:rsidRPr="001B7D74" w:rsidRDefault="00EA363E" w:rsidP="00EA363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16.</w:t>
      </w:r>
      <w:r w:rsidRPr="001B7D74">
        <w:rPr>
          <w:rFonts w:ascii="Times New Roman" w:hAnsi="Times New Roman" w:cs="Times New Roman"/>
          <w:noProof/>
          <w:sz w:val="24"/>
          <w:szCs w:val="24"/>
        </w:rPr>
        <w:tab/>
        <w:t>D. Manfredi, F. Calignano, M. Krishnan, R. Canali, E. P. Ambrosio, S. Biamino, D. Ugues, M. Pavese, and P. Fino: 'Additive Manufacturing of Al Alloys and Aluminium Matrix Composites ( AMCs )', in '</w:t>
      </w:r>
      <w:r w:rsidRPr="001B7D74">
        <w:rPr>
          <w:rFonts w:ascii="Times New Roman" w:hAnsi="Times New Roman" w:cs="Times New Roman"/>
          <w:iCs/>
          <w:noProof/>
          <w:sz w:val="24"/>
          <w:szCs w:val="24"/>
        </w:rPr>
        <w:t>Light Metal Alloys Applications</w:t>
      </w:r>
      <w:r w:rsidRPr="001B7D74">
        <w:rPr>
          <w:rFonts w:ascii="Times New Roman" w:hAnsi="Times New Roman" w:cs="Times New Roman"/>
          <w:noProof/>
          <w:sz w:val="24"/>
          <w:szCs w:val="24"/>
        </w:rPr>
        <w:t>', (ed. W. A. Monteiro), 3–34; 2014, InTech Open.</w:t>
      </w:r>
    </w:p>
    <w:p w14:paraId="19F1AE06" w14:textId="77777777" w:rsidR="00EA363E" w:rsidRPr="001B7D74" w:rsidRDefault="00EA363E" w:rsidP="00EA363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17.</w:t>
      </w:r>
      <w:r w:rsidRPr="001B7D74">
        <w:rPr>
          <w:rFonts w:ascii="Times New Roman" w:hAnsi="Times New Roman" w:cs="Times New Roman"/>
          <w:noProof/>
          <w:sz w:val="24"/>
          <w:szCs w:val="24"/>
        </w:rPr>
        <w:tab/>
        <w:t xml:space="preserve">I. Yadroitsev, P. Krakhmalev, I. Yadroitsava, S. Johansson, and I. Smurov: 'Energy input effect on morphology and microstructure of selective laser melting single track from metallic powder', </w:t>
      </w:r>
      <w:r w:rsidRPr="001B7D74">
        <w:rPr>
          <w:rFonts w:ascii="Times New Roman" w:hAnsi="Times New Roman" w:cs="Times New Roman"/>
          <w:i/>
          <w:iCs/>
          <w:noProof/>
          <w:sz w:val="24"/>
          <w:szCs w:val="24"/>
        </w:rPr>
        <w:t>J. Mater. Process. Technol.</w:t>
      </w:r>
      <w:r w:rsidRPr="001B7D74">
        <w:rPr>
          <w:rFonts w:ascii="Times New Roman" w:hAnsi="Times New Roman" w:cs="Times New Roman"/>
          <w:noProof/>
          <w:sz w:val="24"/>
          <w:szCs w:val="24"/>
        </w:rPr>
        <w:t xml:space="preserve">, 2013, </w:t>
      </w:r>
      <w:r w:rsidRPr="001B7D74">
        <w:rPr>
          <w:rFonts w:ascii="Times New Roman" w:hAnsi="Times New Roman" w:cs="Times New Roman"/>
          <w:b/>
          <w:noProof/>
          <w:sz w:val="24"/>
          <w:szCs w:val="24"/>
        </w:rPr>
        <w:t>213</w:t>
      </w:r>
      <w:r w:rsidRPr="001B7D74">
        <w:rPr>
          <w:rFonts w:ascii="Times New Roman" w:hAnsi="Times New Roman" w:cs="Times New Roman"/>
          <w:noProof/>
          <w:sz w:val="24"/>
          <w:szCs w:val="24"/>
        </w:rPr>
        <w:t>, 606-613.</w:t>
      </w:r>
    </w:p>
    <w:p w14:paraId="67ADDBCB" w14:textId="77777777" w:rsidR="00EA363E" w:rsidRPr="001B7D74" w:rsidRDefault="00EA363E" w:rsidP="00EA363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18.</w:t>
      </w:r>
      <w:r w:rsidRPr="001B7D74">
        <w:rPr>
          <w:rFonts w:ascii="Times New Roman" w:hAnsi="Times New Roman" w:cs="Times New Roman"/>
          <w:noProof/>
          <w:sz w:val="24"/>
          <w:szCs w:val="24"/>
        </w:rPr>
        <w:tab/>
        <w:t xml:space="preserve">I. Yadroitsev and I. Yadroitsava: 'Evaluation of residual stress in stainless steel 316L and Ti6Al4V samples produced by selective laser melting', </w:t>
      </w:r>
      <w:r w:rsidRPr="001B7D74">
        <w:rPr>
          <w:rFonts w:ascii="Times New Roman" w:hAnsi="Times New Roman" w:cs="Times New Roman"/>
          <w:i/>
          <w:iCs/>
          <w:noProof/>
          <w:sz w:val="24"/>
          <w:szCs w:val="24"/>
        </w:rPr>
        <w:t>Virtual Phys. Prototyp.</w:t>
      </w:r>
      <w:r w:rsidRPr="001B7D74">
        <w:rPr>
          <w:rFonts w:ascii="Times New Roman" w:hAnsi="Times New Roman" w:cs="Times New Roman"/>
          <w:noProof/>
          <w:sz w:val="24"/>
          <w:szCs w:val="24"/>
        </w:rPr>
        <w:t xml:space="preserve">, 2015, </w:t>
      </w:r>
      <w:r w:rsidRPr="001B7D74">
        <w:rPr>
          <w:rFonts w:ascii="Times New Roman" w:hAnsi="Times New Roman" w:cs="Times New Roman"/>
          <w:b/>
          <w:noProof/>
          <w:sz w:val="24"/>
          <w:szCs w:val="24"/>
        </w:rPr>
        <w:t>10</w:t>
      </w:r>
      <w:r w:rsidRPr="001B7D74">
        <w:rPr>
          <w:rFonts w:ascii="Times New Roman" w:hAnsi="Times New Roman" w:cs="Times New Roman"/>
          <w:noProof/>
          <w:sz w:val="24"/>
          <w:szCs w:val="24"/>
        </w:rPr>
        <w:t>, 67–76.</w:t>
      </w:r>
    </w:p>
    <w:p w14:paraId="13D5DCC1" w14:textId="77777777" w:rsidR="00EA363E" w:rsidRPr="001B7D74" w:rsidRDefault="00EA363E" w:rsidP="00EA363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19.</w:t>
      </w:r>
      <w:r w:rsidRPr="001B7D74">
        <w:rPr>
          <w:rFonts w:ascii="Times New Roman" w:hAnsi="Times New Roman" w:cs="Times New Roman"/>
          <w:noProof/>
          <w:sz w:val="24"/>
          <w:szCs w:val="24"/>
        </w:rPr>
        <w:tab/>
        <w:t xml:space="preserve">R. Bogue: '3D printing: the dawn of a new era in manufacturing?', </w:t>
      </w:r>
      <w:r w:rsidRPr="001B7D74">
        <w:rPr>
          <w:rFonts w:ascii="Times New Roman" w:hAnsi="Times New Roman" w:cs="Times New Roman"/>
          <w:i/>
          <w:iCs/>
          <w:noProof/>
          <w:sz w:val="24"/>
          <w:szCs w:val="24"/>
        </w:rPr>
        <w:t>Assem. Autom.</w:t>
      </w:r>
      <w:r w:rsidRPr="001B7D74">
        <w:rPr>
          <w:rFonts w:ascii="Times New Roman" w:hAnsi="Times New Roman" w:cs="Times New Roman"/>
          <w:noProof/>
          <w:sz w:val="24"/>
          <w:szCs w:val="24"/>
        </w:rPr>
        <w:t xml:space="preserve">, 2013, </w:t>
      </w:r>
      <w:r w:rsidRPr="001B7D74">
        <w:rPr>
          <w:rFonts w:ascii="Times New Roman" w:hAnsi="Times New Roman" w:cs="Times New Roman"/>
          <w:b/>
          <w:noProof/>
          <w:sz w:val="24"/>
          <w:szCs w:val="24"/>
        </w:rPr>
        <w:t>33</w:t>
      </w:r>
      <w:r w:rsidRPr="001B7D74">
        <w:rPr>
          <w:rFonts w:ascii="Times New Roman" w:hAnsi="Times New Roman" w:cs="Times New Roman"/>
          <w:noProof/>
          <w:sz w:val="24"/>
          <w:szCs w:val="24"/>
        </w:rPr>
        <w:t>, 307–311.</w:t>
      </w:r>
    </w:p>
    <w:p w14:paraId="0E82A212" w14:textId="77777777" w:rsidR="00EA363E" w:rsidRPr="001B7D74" w:rsidRDefault="00EA363E" w:rsidP="00EA363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lastRenderedPageBreak/>
        <w:t>20.</w:t>
      </w:r>
      <w:r w:rsidRPr="001B7D74">
        <w:rPr>
          <w:rFonts w:ascii="Times New Roman" w:hAnsi="Times New Roman" w:cs="Times New Roman"/>
          <w:noProof/>
          <w:sz w:val="24"/>
          <w:szCs w:val="24"/>
        </w:rPr>
        <w:tab/>
        <w:t xml:space="preserve">N. Guo and M. C. Leu: 'Additive manufacturing: technology, applications and research needs', </w:t>
      </w:r>
      <w:r w:rsidRPr="001B7D74">
        <w:rPr>
          <w:rFonts w:ascii="Times New Roman" w:hAnsi="Times New Roman" w:cs="Times New Roman"/>
          <w:i/>
          <w:iCs/>
          <w:noProof/>
          <w:sz w:val="24"/>
          <w:szCs w:val="24"/>
        </w:rPr>
        <w:t>Front. Mech. Eng.</w:t>
      </w:r>
      <w:r w:rsidRPr="001B7D74">
        <w:rPr>
          <w:rFonts w:ascii="Times New Roman" w:hAnsi="Times New Roman" w:cs="Times New Roman"/>
          <w:noProof/>
          <w:sz w:val="24"/>
          <w:szCs w:val="24"/>
        </w:rPr>
        <w:t xml:space="preserve">, 2013, </w:t>
      </w:r>
      <w:r w:rsidRPr="001B7D74">
        <w:rPr>
          <w:rFonts w:ascii="Times New Roman" w:hAnsi="Times New Roman" w:cs="Times New Roman"/>
          <w:b/>
          <w:noProof/>
          <w:sz w:val="24"/>
          <w:szCs w:val="24"/>
        </w:rPr>
        <w:t>8</w:t>
      </w:r>
      <w:r w:rsidRPr="001B7D74">
        <w:rPr>
          <w:rFonts w:ascii="Times New Roman" w:hAnsi="Times New Roman" w:cs="Times New Roman"/>
          <w:noProof/>
          <w:sz w:val="24"/>
          <w:szCs w:val="24"/>
        </w:rPr>
        <w:t>, 215–243.</w:t>
      </w:r>
    </w:p>
    <w:p w14:paraId="44904ABB" w14:textId="77777777" w:rsidR="00EA363E" w:rsidRPr="001B7D74" w:rsidRDefault="00EA363E" w:rsidP="00EA363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21.</w:t>
      </w:r>
      <w:r w:rsidRPr="001B7D74">
        <w:rPr>
          <w:rFonts w:ascii="Times New Roman" w:hAnsi="Times New Roman" w:cs="Times New Roman"/>
          <w:noProof/>
          <w:sz w:val="24"/>
          <w:szCs w:val="24"/>
        </w:rPr>
        <w:tab/>
        <w:t xml:space="preserve">J. P. Kruth, X. Wang, and T. Laoui: 'Lasers and materials in selective laser sintering', </w:t>
      </w:r>
      <w:r w:rsidRPr="001B7D74">
        <w:rPr>
          <w:rFonts w:ascii="Times New Roman" w:hAnsi="Times New Roman" w:cs="Times New Roman"/>
          <w:i/>
          <w:iCs/>
          <w:noProof/>
          <w:sz w:val="24"/>
          <w:szCs w:val="24"/>
        </w:rPr>
        <w:t>Assem. Autom.</w:t>
      </w:r>
      <w:r w:rsidRPr="001B7D74">
        <w:rPr>
          <w:rFonts w:ascii="Times New Roman" w:hAnsi="Times New Roman" w:cs="Times New Roman"/>
          <w:noProof/>
          <w:sz w:val="24"/>
          <w:szCs w:val="24"/>
        </w:rPr>
        <w:t xml:space="preserve">, 2003, </w:t>
      </w:r>
      <w:r w:rsidRPr="001B7D74">
        <w:rPr>
          <w:rFonts w:ascii="Times New Roman" w:hAnsi="Times New Roman" w:cs="Times New Roman"/>
          <w:b/>
          <w:noProof/>
          <w:sz w:val="24"/>
          <w:szCs w:val="24"/>
        </w:rPr>
        <w:t>23</w:t>
      </w:r>
      <w:r w:rsidRPr="001B7D74">
        <w:rPr>
          <w:rFonts w:ascii="Times New Roman" w:hAnsi="Times New Roman" w:cs="Times New Roman"/>
          <w:noProof/>
          <w:sz w:val="24"/>
          <w:szCs w:val="24"/>
        </w:rPr>
        <w:t>, 357–371.</w:t>
      </w:r>
    </w:p>
    <w:p w14:paraId="6E8FB8A1" w14:textId="77777777" w:rsidR="00EA363E" w:rsidRPr="001B7D74" w:rsidRDefault="00EA363E" w:rsidP="00EA363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22.</w:t>
      </w:r>
      <w:r w:rsidRPr="001B7D74">
        <w:rPr>
          <w:rFonts w:ascii="Times New Roman" w:hAnsi="Times New Roman" w:cs="Times New Roman"/>
          <w:noProof/>
          <w:sz w:val="24"/>
          <w:szCs w:val="24"/>
        </w:rPr>
        <w:tab/>
        <w:t xml:space="preserve">W. J. Sames, F. A. List, S. Pannala, R. R. Dehoff, and S. S. Babu: 'The metallurgy and processing science of metal additive manufacturing', </w:t>
      </w:r>
      <w:r w:rsidRPr="001B7D74">
        <w:rPr>
          <w:rFonts w:ascii="Times New Roman" w:hAnsi="Times New Roman" w:cs="Times New Roman"/>
          <w:i/>
          <w:iCs/>
          <w:noProof/>
          <w:sz w:val="24"/>
          <w:szCs w:val="24"/>
        </w:rPr>
        <w:t>Int. Mater. Rev.</w:t>
      </w:r>
      <w:r w:rsidRPr="001B7D74">
        <w:rPr>
          <w:rFonts w:ascii="Times New Roman" w:hAnsi="Times New Roman" w:cs="Times New Roman"/>
          <w:noProof/>
          <w:sz w:val="24"/>
          <w:szCs w:val="24"/>
        </w:rPr>
        <w:t xml:space="preserve">, 2016, </w:t>
      </w:r>
      <w:r w:rsidRPr="001B7D74">
        <w:rPr>
          <w:rFonts w:ascii="Times New Roman" w:hAnsi="Times New Roman" w:cs="Times New Roman"/>
          <w:b/>
          <w:noProof/>
          <w:sz w:val="24"/>
          <w:szCs w:val="24"/>
        </w:rPr>
        <w:t>61</w:t>
      </w:r>
      <w:r w:rsidRPr="001B7D74">
        <w:rPr>
          <w:rFonts w:ascii="Times New Roman" w:hAnsi="Times New Roman" w:cs="Times New Roman"/>
          <w:noProof/>
          <w:sz w:val="24"/>
          <w:szCs w:val="24"/>
        </w:rPr>
        <w:t>, 1–46..</w:t>
      </w:r>
    </w:p>
    <w:p w14:paraId="1AAAEA62" w14:textId="77777777" w:rsidR="00EA363E" w:rsidRPr="001B7D74" w:rsidRDefault="00EA363E" w:rsidP="00EA363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23.</w:t>
      </w:r>
      <w:r w:rsidRPr="001B7D74">
        <w:rPr>
          <w:rFonts w:ascii="Times New Roman" w:hAnsi="Times New Roman" w:cs="Times New Roman"/>
          <w:noProof/>
          <w:sz w:val="24"/>
          <w:szCs w:val="24"/>
        </w:rPr>
        <w:tab/>
        <w:t xml:space="preserve">W. Cao and Y. Miyamoto: 'Freeform fabrication of aluminum parts by direct deposition of molten aluminum', </w:t>
      </w:r>
      <w:r w:rsidRPr="001B7D74">
        <w:rPr>
          <w:rFonts w:ascii="Times New Roman" w:hAnsi="Times New Roman" w:cs="Times New Roman"/>
          <w:i/>
          <w:iCs/>
          <w:noProof/>
          <w:sz w:val="24"/>
          <w:szCs w:val="24"/>
        </w:rPr>
        <w:t>J. Mater. Process. Technol.</w:t>
      </w:r>
      <w:r w:rsidRPr="001B7D74">
        <w:rPr>
          <w:rFonts w:ascii="Times New Roman" w:hAnsi="Times New Roman" w:cs="Times New Roman"/>
          <w:noProof/>
          <w:sz w:val="24"/>
          <w:szCs w:val="24"/>
        </w:rPr>
        <w:t xml:space="preserve">, 2006, </w:t>
      </w:r>
      <w:r w:rsidRPr="001B7D74">
        <w:rPr>
          <w:rFonts w:ascii="Times New Roman" w:hAnsi="Times New Roman" w:cs="Times New Roman"/>
          <w:b/>
          <w:noProof/>
          <w:sz w:val="24"/>
          <w:szCs w:val="24"/>
        </w:rPr>
        <w:t>173</w:t>
      </w:r>
      <w:r w:rsidRPr="001B7D74">
        <w:rPr>
          <w:rFonts w:ascii="Times New Roman" w:hAnsi="Times New Roman" w:cs="Times New Roman"/>
          <w:noProof/>
          <w:sz w:val="24"/>
          <w:szCs w:val="24"/>
        </w:rPr>
        <w:t>, 209–212.</w:t>
      </w:r>
    </w:p>
    <w:p w14:paraId="29EE68AD" w14:textId="77777777" w:rsidR="00EA363E" w:rsidRPr="001B7D74" w:rsidRDefault="00EA363E" w:rsidP="00EA363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24.</w:t>
      </w:r>
      <w:r w:rsidRPr="001B7D74">
        <w:rPr>
          <w:rFonts w:ascii="Times New Roman" w:hAnsi="Times New Roman" w:cs="Times New Roman"/>
          <w:noProof/>
          <w:sz w:val="24"/>
          <w:szCs w:val="24"/>
        </w:rPr>
        <w:tab/>
        <w:t xml:space="preserve">C. Guo, W. Ge, and F. Lin: 'Effects of scanning parameters on material deposition during Electron Beam Selective Melting of Ti-6Al-4V powder', </w:t>
      </w:r>
      <w:r w:rsidRPr="001B7D74">
        <w:rPr>
          <w:rFonts w:ascii="Times New Roman" w:hAnsi="Times New Roman" w:cs="Times New Roman"/>
          <w:i/>
          <w:iCs/>
          <w:noProof/>
          <w:sz w:val="24"/>
          <w:szCs w:val="24"/>
        </w:rPr>
        <w:t>J. Mater. Process. Technol.</w:t>
      </w:r>
      <w:r w:rsidRPr="001B7D74">
        <w:rPr>
          <w:rFonts w:ascii="Times New Roman" w:hAnsi="Times New Roman" w:cs="Times New Roman"/>
          <w:noProof/>
          <w:sz w:val="24"/>
          <w:szCs w:val="24"/>
        </w:rPr>
        <w:t xml:space="preserve">, 2014, </w:t>
      </w:r>
      <w:r w:rsidRPr="001B7D74">
        <w:rPr>
          <w:rFonts w:ascii="Times New Roman" w:hAnsi="Times New Roman" w:cs="Times New Roman"/>
          <w:b/>
          <w:noProof/>
          <w:sz w:val="24"/>
          <w:szCs w:val="24"/>
        </w:rPr>
        <w:t>217</w:t>
      </w:r>
      <w:r w:rsidRPr="001B7D74">
        <w:rPr>
          <w:rFonts w:ascii="Times New Roman" w:hAnsi="Times New Roman" w:cs="Times New Roman"/>
          <w:noProof/>
          <w:sz w:val="24"/>
          <w:szCs w:val="24"/>
        </w:rPr>
        <w:t>, 148–157.</w:t>
      </w:r>
    </w:p>
    <w:p w14:paraId="3A327BBB" w14:textId="77777777" w:rsidR="00EA363E" w:rsidRPr="001B7D74" w:rsidRDefault="00EA363E" w:rsidP="00EA363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25.</w:t>
      </w:r>
      <w:r w:rsidRPr="001B7D74">
        <w:rPr>
          <w:rFonts w:ascii="Times New Roman" w:hAnsi="Times New Roman" w:cs="Times New Roman"/>
          <w:noProof/>
          <w:sz w:val="24"/>
          <w:szCs w:val="24"/>
        </w:rPr>
        <w:tab/>
        <w:t xml:space="preserve">M. A. Lodes, R. Guschlbauer, and C. Körner: 'Process development for the manufacturing of 99.94% pure copper via selective electron beam melting', </w:t>
      </w:r>
      <w:r w:rsidRPr="001B7D74">
        <w:rPr>
          <w:rFonts w:ascii="Times New Roman" w:hAnsi="Times New Roman" w:cs="Times New Roman"/>
          <w:i/>
          <w:iCs/>
          <w:noProof/>
          <w:sz w:val="24"/>
          <w:szCs w:val="24"/>
        </w:rPr>
        <w:t>Mater. Lett.</w:t>
      </w:r>
      <w:r w:rsidRPr="001B7D74">
        <w:rPr>
          <w:rFonts w:ascii="Times New Roman" w:hAnsi="Times New Roman" w:cs="Times New Roman"/>
          <w:noProof/>
          <w:sz w:val="24"/>
          <w:szCs w:val="24"/>
        </w:rPr>
        <w:t xml:space="preserve">, 2014, </w:t>
      </w:r>
      <w:r w:rsidRPr="001B7D74">
        <w:rPr>
          <w:rFonts w:ascii="Times New Roman" w:hAnsi="Times New Roman" w:cs="Times New Roman"/>
          <w:b/>
          <w:noProof/>
          <w:sz w:val="24"/>
          <w:szCs w:val="24"/>
        </w:rPr>
        <w:t>143</w:t>
      </w:r>
      <w:r w:rsidRPr="001B7D74">
        <w:rPr>
          <w:rFonts w:ascii="Times New Roman" w:hAnsi="Times New Roman" w:cs="Times New Roman"/>
          <w:noProof/>
          <w:sz w:val="24"/>
          <w:szCs w:val="24"/>
        </w:rPr>
        <w:t>, 298–301.</w:t>
      </w:r>
    </w:p>
    <w:p w14:paraId="223C4198" w14:textId="1C3FFEF5" w:rsidR="002502B7" w:rsidRPr="001B7D74" w:rsidRDefault="00EA363E" w:rsidP="00EA363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26.</w:t>
      </w:r>
      <w:r w:rsidRPr="001B7D74">
        <w:rPr>
          <w:rFonts w:ascii="Times New Roman" w:hAnsi="Times New Roman" w:cs="Times New Roman"/>
          <w:noProof/>
          <w:sz w:val="24"/>
          <w:szCs w:val="24"/>
        </w:rPr>
        <w:tab/>
        <w:t xml:space="preserve">R. J. Hebert: 'Viewpoint: metallurgical aspects of powder bed metal additive manufacturing', </w:t>
      </w:r>
      <w:r w:rsidRPr="001B7D74">
        <w:rPr>
          <w:rFonts w:ascii="Times New Roman" w:hAnsi="Times New Roman" w:cs="Times New Roman"/>
          <w:i/>
          <w:iCs/>
          <w:noProof/>
          <w:sz w:val="24"/>
          <w:szCs w:val="24"/>
        </w:rPr>
        <w:t>J. Mater. Sci.</w:t>
      </w:r>
      <w:r w:rsidRPr="001B7D74">
        <w:rPr>
          <w:rFonts w:ascii="Times New Roman" w:hAnsi="Times New Roman" w:cs="Times New Roman"/>
          <w:noProof/>
          <w:sz w:val="24"/>
          <w:szCs w:val="24"/>
        </w:rPr>
        <w:t xml:space="preserve">, 2016, </w:t>
      </w:r>
      <w:r w:rsidRPr="001B7D74">
        <w:rPr>
          <w:rFonts w:ascii="Times New Roman" w:hAnsi="Times New Roman" w:cs="Times New Roman"/>
          <w:b/>
          <w:noProof/>
          <w:sz w:val="24"/>
          <w:szCs w:val="24"/>
        </w:rPr>
        <w:t>51</w:t>
      </w:r>
      <w:r w:rsidRPr="001B7D74">
        <w:rPr>
          <w:rFonts w:ascii="Times New Roman" w:hAnsi="Times New Roman" w:cs="Times New Roman"/>
          <w:noProof/>
          <w:sz w:val="24"/>
          <w:szCs w:val="24"/>
        </w:rPr>
        <w:t>, 1165–1175</w:t>
      </w:r>
      <w:r w:rsidR="002502B7" w:rsidRPr="001B7D74">
        <w:rPr>
          <w:rFonts w:ascii="Times New Roman" w:hAnsi="Times New Roman" w:cs="Times New Roman"/>
          <w:noProof/>
          <w:sz w:val="24"/>
          <w:szCs w:val="24"/>
        </w:rPr>
        <w:t>.</w:t>
      </w:r>
    </w:p>
    <w:p w14:paraId="1D801285" w14:textId="12A6A5A3" w:rsidR="009D77A4" w:rsidRPr="001B7D74" w:rsidRDefault="002502B7" w:rsidP="009D77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27</w:t>
      </w:r>
      <w:r w:rsidR="009D77A4" w:rsidRPr="001B7D74">
        <w:rPr>
          <w:rFonts w:ascii="Times New Roman" w:hAnsi="Times New Roman" w:cs="Times New Roman"/>
          <w:noProof/>
          <w:sz w:val="24"/>
          <w:szCs w:val="24"/>
        </w:rPr>
        <w:t>.</w:t>
      </w:r>
      <w:r w:rsidRPr="001B7D74">
        <w:rPr>
          <w:rFonts w:ascii="Times New Roman" w:hAnsi="Times New Roman" w:cs="Times New Roman"/>
          <w:noProof/>
          <w:sz w:val="24"/>
          <w:szCs w:val="24"/>
        </w:rPr>
        <w:tab/>
      </w:r>
      <w:r w:rsidR="009D77A4" w:rsidRPr="001B7D74">
        <w:rPr>
          <w:rFonts w:ascii="Times New Roman" w:hAnsi="Times New Roman" w:cs="Times New Roman"/>
          <w:noProof/>
          <w:sz w:val="24"/>
          <w:szCs w:val="24"/>
        </w:rPr>
        <w:t>E. Santos, K. Osakada, M. Shiomi, M. Morita, and F. Abe: 'Fabrication of Titanium Dental Implants by Selective Laser Melting', Proc. SPIE on '</w:t>
      </w:r>
      <w:r w:rsidR="009D77A4" w:rsidRPr="001B7D74">
        <w:rPr>
          <w:rFonts w:ascii="Times New Roman" w:hAnsi="Times New Roman" w:cs="Times New Roman"/>
          <w:iCs/>
          <w:noProof/>
          <w:sz w:val="24"/>
          <w:szCs w:val="24"/>
        </w:rPr>
        <w:t>Fifth International Symposium on Laser Precision Microfabrication', October 2004</w:t>
      </w:r>
      <w:r w:rsidR="009D77A4" w:rsidRPr="001B7D74">
        <w:rPr>
          <w:rFonts w:ascii="Times New Roman" w:hAnsi="Times New Roman" w:cs="Times New Roman"/>
          <w:noProof/>
          <w:sz w:val="24"/>
          <w:szCs w:val="24"/>
        </w:rPr>
        <w:t>, Vol. 5662, 268–273.</w:t>
      </w:r>
    </w:p>
    <w:p w14:paraId="55533D40" w14:textId="7A57FF15" w:rsidR="009D77A4" w:rsidRPr="001B7D74" w:rsidRDefault="009D77A4" w:rsidP="009D77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28.</w:t>
      </w:r>
      <w:r w:rsidRPr="001B7D74">
        <w:rPr>
          <w:rFonts w:ascii="Times New Roman" w:hAnsi="Times New Roman" w:cs="Times New Roman"/>
          <w:noProof/>
          <w:sz w:val="24"/>
          <w:szCs w:val="24"/>
        </w:rPr>
        <w:tab/>
        <w:t xml:space="preserve">E. C. Santos, K. Osakada, M. Shiomi, Y. Kitamura, and F. Abe: 'Microstructure and mechanical properties of pure titanium models fabricated by selective laser melting', </w:t>
      </w:r>
      <w:r w:rsidRPr="001B7D74">
        <w:rPr>
          <w:rFonts w:ascii="Times New Roman" w:hAnsi="Times New Roman" w:cs="Times New Roman"/>
          <w:i/>
          <w:iCs/>
          <w:noProof/>
          <w:sz w:val="24"/>
          <w:szCs w:val="24"/>
        </w:rPr>
        <w:t>Proc. Inst. Mech. Eng. Part C J. Mech. Eng. Sci.</w:t>
      </w:r>
      <w:r w:rsidRPr="001B7D74">
        <w:rPr>
          <w:rFonts w:ascii="Times New Roman" w:hAnsi="Times New Roman" w:cs="Times New Roman"/>
          <w:noProof/>
          <w:sz w:val="24"/>
          <w:szCs w:val="24"/>
        </w:rPr>
        <w:t xml:space="preserve">, 2004, </w:t>
      </w:r>
      <w:r w:rsidRPr="001B7D74">
        <w:rPr>
          <w:rFonts w:ascii="Times New Roman" w:hAnsi="Times New Roman" w:cs="Times New Roman"/>
          <w:b/>
          <w:noProof/>
          <w:sz w:val="24"/>
          <w:szCs w:val="24"/>
        </w:rPr>
        <w:t>218</w:t>
      </w:r>
      <w:r w:rsidRPr="001B7D74">
        <w:rPr>
          <w:rFonts w:ascii="Times New Roman" w:hAnsi="Times New Roman" w:cs="Times New Roman"/>
          <w:noProof/>
          <w:sz w:val="24"/>
          <w:szCs w:val="24"/>
        </w:rPr>
        <w:t>, 711–719.</w:t>
      </w:r>
    </w:p>
    <w:p w14:paraId="75619E48" w14:textId="51C8DD8F" w:rsidR="009D77A4" w:rsidRPr="001B7D74" w:rsidRDefault="009D77A4" w:rsidP="009D77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29.</w:t>
      </w:r>
      <w:r w:rsidRPr="001B7D74">
        <w:rPr>
          <w:rFonts w:ascii="Times New Roman" w:hAnsi="Times New Roman" w:cs="Times New Roman"/>
          <w:noProof/>
          <w:sz w:val="24"/>
          <w:szCs w:val="24"/>
        </w:rPr>
        <w:tab/>
        <w:t xml:space="preserve">S. Kumar and S. Pityana: 'Laser-Based Additive Manufacturing of Metals', </w:t>
      </w:r>
      <w:r w:rsidRPr="001B7D74">
        <w:rPr>
          <w:rFonts w:ascii="Times New Roman" w:hAnsi="Times New Roman" w:cs="Times New Roman"/>
          <w:i/>
          <w:iCs/>
          <w:noProof/>
          <w:sz w:val="24"/>
          <w:szCs w:val="24"/>
        </w:rPr>
        <w:t>Adv. Mater. Res.</w:t>
      </w:r>
      <w:r w:rsidRPr="001B7D74">
        <w:rPr>
          <w:rFonts w:ascii="Times New Roman" w:hAnsi="Times New Roman" w:cs="Times New Roman"/>
          <w:noProof/>
          <w:sz w:val="24"/>
          <w:szCs w:val="24"/>
        </w:rPr>
        <w:t xml:space="preserve">, 2011, </w:t>
      </w:r>
      <w:r w:rsidRPr="001B7D74">
        <w:rPr>
          <w:rFonts w:ascii="Times New Roman" w:hAnsi="Times New Roman" w:cs="Times New Roman"/>
          <w:b/>
          <w:noProof/>
          <w:sz w:val="24"/>
          <w:szCs w:val="24"/>
        </w:rPr>
        <w:t>227</w:t>
      </w:r>
      <w:r w:rsidRPr="001B7D74">
        <w:rPr>
          <w:rFonts w:ascii="Times New Roman" w:hAnsi="Times New Roman" w:cs="Times New Roman"/>
          <w:noProof/>
          <w:sz w:val="24"/>
          <w:szCs w:val="24"/>
        </w:rPr>
        <w:t>, 92–95.</w:t>
      </w:r>
    </w:p>
    <w:p w14:paraId="3D022EC9" w14:textId="2763DCF7" w:rsidR="009D77A4" w:rsidRPr="001B7D74" w:rsidRDefault="009D77A4" w:rsidP="009D77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30.</w:t>
      </w:r>
      <w:r w:rsidRPr="001B7D74">
        <w:rPr>
          <w:rFonts w:ascii="Times New Roman" w:hAnsi="Times New Roman" w:cs="Times New Roman"/>
          <w:noProof/>
          <w:sz w:val="24"/>
          <w:szCs w:val="24"/>
        </w:rPr>
        <w:tab/>
        <w:t>J. J. Beaman, T. L. Bergman, C. Atwood, S. Hollister, A. Arbor, D. Rosen, and T. G. W. Woodruff: 'Additive/Subtractive Manufacturing Research and Development in Europe', WTEC panel, World Technology Evaluation Centre (WTEC), Boston, USA, 2004.</w:t>
      </w:r>
    </w:p>
    <w:p w14:paraId="17C9ADF6" w14:textId="1B1DA4D4" w:rsidR="009D77A4" w:rsidRPr="001B7D74" w:rsidRDefault="009D77A4" w:rsidP="009D77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31.</w:t>
      </w:r>
      <w:r w:rsidRPr="001B7D74">
        <w:rPr>
          <w:rFonts w:ascii="Times New Roman" w:hAnsi="Times New Roman" w:cs="Times New Roman"/>
          <w:noProof/>
          <w:sz w:val="24"/>
          <w:szCs w:val="24"/>
        </w:rPr>
        <w:tab/>
        <w:t xml:space="preserve">D. Gu, Y. Shen, S. Fang, and J. Xiao: 'Metallurgical mechanisms in direct laser sintering of Cu–CuSn–CuP mixed powder', </w:t>
      </w:r>
      <w:r w:rsidRPr="001B7D74">
        <w:rPr>
          <w:rFonts w:ascii="Times New Roman" w:hAnsi="Times New Roman" w:cs="Times New Roman"/>
          <w:i/>
          <w:iCs/>
          <w:noProof/>
          <w:sz w:val="24"/>
          <w:szCs w:val="24"/>
        </w:rPr>
        <w:t>J. Alloys Compd.</w:t>
      </w:r>
      <w:r w:rsidRPr="001B7D74">
        <w:rPr>
          <w:rFonts w:ascii="Times New Roman" w:hAnsi="Times New Roman" w:cs="Times New Roman"/>
          <w:noProof/>
          <w:sz w:val="24"/>
          <w:szCs w:val="24"/>
        </w:rPr>
        <w:t xml:space="preserve">, Jul. 2007, </w:t>
      </w:r>
      <w:r w:rsidRPr="001B7D74">
        <w:rPr>
          <w:rFonts w:ascii="Times New Roman" w:hAnsi="Times New Roman" w:cs="Times New Roman"/>
          <w:b/>
          <w:noProof/>
          <w:sz w:val="24"/>
          <w:szCs w:val="24"/>
        </w:rPr>
        <w:t>438</w:t>
      </w:r>
      <w:r w:rsidRPr="001B7D74">
        <w:rPr>
          <w:rFonts w:ascii="Times New Roman" w:hAnsi="Times New Roman" w:cs="Times New Roman"/>
          <w:noProof/>
          <w:sz w:val="24"/>
          <w:szCs w:val="24"/>
        </w:rPr>
        <w:t>, (1-2), 184–189</w:t>
      </w:r>
    </w:p>
    <w:p w14:paraId="2F238126" w14:textId="54157F4A" w:rsidR="009D77A4" w:rsidRPr="001B7D74" w:rsidRDefault="009D77A4" w:rsidP="009D77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32.</w:t>
      </w:r>
      <w:r w:rsidRPr="001B7D74">
        <w:rPr>
          <w:rFonts w:ascii="Times New Roman" w:hAnsi="Times New Roman" w:cs="Times New Roman"/>
          <w:noProof/>
          <w:sz w:val="24"/>
          <w:szCs w:val="24"/>
        </w:rPr>
        <w:tab/>
        <w:t xml:space="preserve">D. Gu and Y. Shen: 'Effects of dispersion technique and component ratio on densification and microstructure of multi-component Cu-based metal powder in direct laser sintering', </w:t>
      </w:r>
      <w:r w:rsidRPr="001B7D74">
        <w:rPr>
          <w:rFonts w:ascii="Times New Roman" w:hAnsi="Times New Roman" w:cs="Times New Roman"/>
          <w:i/>
          <w:iCs/>
          <w:noProof/>
          <w:sz w:val="24"/>
          <w:szCs w:val="24"/>
        </w:rPr>
        <w:t>J. Mater. Process. Technol.</w:t>
      </w:r>
      <w:r w:rsidRPr="001B7D74">
        <w:rPr>
          <w:rFonts w:ascii="Times New Roman" w:hAnsi="Times New Roman" w:cs="Times New Roman"/>
          <w:noProof/>
          <w:sz w:val="24"/>
          <w:szCs w:val="24"/>
        </w:rPr>
        <w:t xml:space="preserve">, Feb. 2007, </w:t>
      </w:r>
      <w:r w:rsidRPr="001B7D74">
        <w:rPr>
          <w:rFonts w:ascii="Times New Roman" w:hAnsi="Times New Roman" w:cs="Times New Roman"/>
          <w:b/>
          <w:noProof/>
          <w:sz w:val="24"/>
          <w:szCs w:val="24"/>
        </w:rPr>
        <w:t>182</w:t>
      </w:r>
      <w:r w:rsidRPr="001B7D74">
        <w:rPr>
          <w:rFonts w:ascii="Times New Roman" w:hAnsi="Times New Roman" w:cs="Times New Roman"/>
          <w:noProof/>
          <w:sz w:val="24"/>
          <w:szCs w:val="24"/>
        </w:rPr>
        <w:t>, (1-3), 564–573.</w:t>
      </w:r>
    </w:p>
    <w:p w14:paraId="001E4CED" w14:textId="2617B15A" w:rsidR="009D77A4" w:rsidRPr="001B7D74" w:rsidRDefault="009D77A4" w:rsidP="009D77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33.</w:t>
      </w:r>
      <w:r w:rsidRPr="001B7D74">
        <w:rPr>
          <w:rFonts w:ascii="Times New Roman" w:hAnsi="Times New Roman" w:cs="Times New Roman"/>
          <w:noProof/>
          <w:sz w:val="24"/>
          <w:szCs w:val="24"/>
        </w:rPr>
        <w:tab/>
        <w:t xml:space="preserve">L. E. Murr, S. M. Gaytan, D. A. Ramirez, E. Martinez, J. Hernandez, K. N. Amato, P. W. Shindo, F. R. Medina, and R. B. Wicker: 'Metal Fabrication by Additive Manufacturing Using Laser and Electron Beam Melting Technologies', </w:t>
      </w:r>
      <w:r w:rsidRPr="001B7D74">
        <w:rPr>
          <w:rFonts w:ascii="Times New Roman" w:hAnsi="Times New Roman" w:cs="Times New Roman"/>
          <w:i/>
          <w:iCs/>
          <w:noProof/>
          <w:sz w:val="24"/>
          <w:szCs w:val="24"/>
        </w:rPr>
        <w:t>J. Mater. Sci. Technol.</w:t>
      </w:r>
      <w:r w:rsidRPr="001B7D74">
        <w:rPr>
          <w:rFonts w:ascii="Times New Roman" w:hAnsi="Times New Roman" w:cs="Times New Roman"/>
          <w:noProof/>
          <w:sz w:val="24"/>
          <w:szCs w:val="24"/>
        </w:rPr>
        <w:t xml:space="preserve">, Jan. 2012, </w:t>
      </w:r>
      <w:r w:rsidRPr="001B7D74">
        <w:rPr>
          <w:rFonts w:ascii="Times New Roman" w:hAnsi="Times New Roman" w:cs="Times New Roman"/>
          <w:b/>
          <w:noProof/>
          <w:sz w:val="24"/>
          <w:szCs w:val="24"/>
        </w:rPr>
        <w:t>28</w:t>
      </w:r>
      <w:r w:rsidRPr="001B7D74">
        <w:rPr>
          <w:rFonts w:ascii="Times New Roman" w:hAnsi="Times New Roman" w:cs="Times New Roman"/>
          <w:noProof/>
          <w:sz w:val="24"/>
          <w:szCs w:val="24"/>
        </w:rPr>
        <w:t>, (1), 1–14.</w:t>
      </w:r>
    </w:p>
    <w:p w14:paraId="2579C377" w14:textId="584CB59A" w:rsidR="009D77A4" w:rsidRPr="001B7D74" w:rsidRDefault="009D77A4" w:rsidP="009D77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34.</w:t>
      </w:r>
      <w:r w:rsidRPr="001B7D74">
        <w:rPr>
          <w:rFonts w:ascii="Times New Roman" w:hAnsi="Times New Roman" w:cs="Times New Roman"/>
          <w:noProof/>
          <w:sz w:val="24"/>
          <w:szCs w:val="24"/>
        </w:rPr>
        <w:tab/>
        <w:t xml:space="preserve">H. Attar, M. Calin, L. C. Zhang, S. Scudino, and J. Eckert: 'Manufacture by selective laser melting and mechanical behavior of commercially pure titanium', </w:t>
      </w:r>
      <w:r w:rsidRPr="001B7D74">
        <w:rPr>
          <w:rFonts w:ascii="Times New Roman" w:hAnsi="Times New Roman" w:cs="Times New Roman"/>
          <w:i/>
          <w:iCs/>
          <w:noProof/>
          <w:sz w:val="24"/>
          <w:szCs w:val="24"/>
        </w:rPr>
        <w:t>Mater. Sci. Eng. A</w:t>
      </w:r>
      <w:r w:rsidRPr="001B7D74">
        <w:rPr>
          <w:rFonts w:ascii="Times New Roman" w:hAnsi="Times New Roman" w:cs="Times New Roman"/>
          <w:noProof/>
          <w:sz w:val="24"/>
          <w:szCs w:val="24"/>
        </w:rPr>
        <w:t xml:space="preserve">, 2014, </w:t>
      </w:r>
      <w:r w:rsidRPr="001B7D74">
        <w:rPr>
          <w:rFonts w:ascii="Times New Roman" w:hAnsi="Times New Roman" w:cs="Times New Roman"/>
          <w:b/>
          <w:noProof/>
          <w:sz w:val="24"/>
          <w:szCs w:val="24"/>
        </w:rPr>
        <w:t>593</w:t>
      </w:r>
      <w:r w:rsidRPr="001B7D74">
        <w:rPr>
          <w:rFonts w:ascii="Times New Roman" w:hAnsi="Times New Roman" w:cs="Times New Roman"/>
          <w:noProof/>
          <w:sz w:val="24"/>
          <w:szCs w:val="24"/>
        </w:rPr>
        <w:t>, 170-177.</w:t>
      </w:r>
    </w:p>
    <w:p w14:paraId="4B4C7BE1" w14:textId="1572B97E" w:rsidR="009D77A4" w:rsidRPr="001B7D74" w:rsidRDefault="009D77A4" w:rsidP="009D77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35.</w:t>
      </w:r>
      <w:r w:rsidRPr="001B7D74">
        <w:rPr>
          <w:rFonts w:ascii="Times New Roman" w:hAnsi="Times New Roman" w:cs="Times New Roman"/>
          <w:noProof/>
          <w:sz w:val="24"/>
          <w:szCs w:val="24"/>
        </w:rPr>
        <w:tab/>
        <w:t xml:space="preserve">B. Vrancken, L. Thijs, J.P. Kruth, and J. Van Humbeeck: 'Heat treatment of Ti6Al4V produced by Selective Laser Melting: Microstructure and mechanical properties', </w:t>
      </w:r>
      <w:r w:rsidRPr="001B7D74">
        <w:rPr>
          <w:rFonts w:ascii="Times New Roman" w:hAnsi="Times New Roman" w:cs="Times New Roman"/>
          <w:i/>
          <w:iCs/>
          <w:noProof/>
          <w:sz w:val="24"/>
          <w:szCs w:val="24"/>
        </w:rPr>
        <w:t>J. Alloys Compd.</w:t>
      </w:r>
      <w:r w:rsidRPr="001B7D74">
        <w:rPr>
          <w:rFonts w:ascii="Times New Roman" w:hAnsi="Times New Roman" w:cs="Times New Roman"/>
          <w:noProof/>
          <w:sz w:val="24"/>
          <w:szCs w:val="24"/>
        </w:rPr>
        <w:t xml:space="preserve">, 2012, </w:t>
      </w:r>
      <w:r w:rsidRPr="001B7D74">
        <w:rPr>
          <w:rFonts w:ascii="Times New Roman" w:hAnsi="Times New Roman" w:cs="Times New Roman"/>
          <w:b/>
          <w:noProof/>
          <w:sz w:val="24"/>
          <w:szCs w:val="24"/>
        </w:rPr>
        <w:t>541</w:t>
      </w:r>
      <w:r w:rsidRPr="001B7D74">
        <w:rPr>
          <w:rFonts w:ascii="Times New Roman" w:hAnsi="Times New Roman" w:cs="Times New Roman"/>
          <w:noProof/>
          <w:sz w:val="24"/>
          <w:szCs w:val="24"/>
        </w:rPr>
        <w:t>, 177–185.</w:t>
      </w:r>
    </w:p>
    <w:p w14:paraId="31A1EF88" w14:textId="09AE2151" w:rsidR="002502B7" w:rsidRPr="001B7D74" w:rsidRDefault="009D77A4" w:rsidP="009D77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36.</w:t>
      </w:r>
      <w:r w:rsidRPr="001B7D74">
        <w:rPr>
          <w:rFonts w:ascii="Times New Roman" w:hAnsi="Times New Roman" w:cs="Times New Roman"/>
          <w:noProof/>
          <w:sz w:val="24"/>
          <w:szCs w:val="24"/>
        </w:rPr>
        <w:tab/>
        <w:t xml:space="preserve">T. Vilaro, C. Colin, and J. D. Bartout: 'As-Fabricated and Heat-Treated Microstructures of the Ti-6Al-4V Alloy Processed by Selective Laser Melting', </w:t>
      </w:r>
      <w:r w:rsidRPr="001B7D74">
        <w:rPr>
          <w:rFonts w:ascii="Times New Roman" w:hAnsi="Times New Roman" w:cs="Times New Roman"/>
          <w:i/>
          <w:iCs/>
          <w:noProof/>
          <w:sz w:val="24"/>
          <w:szCs w:val="24"/>
        </w:rPr>
        <w:t>Metall. Mater. Trans. A</w:t>
      </w:r>
      <w:r w:rsidRPr="001B7D74">
        <w:rPr>
          <w:rFonts w:ascii="Times New Roman" w:hAnsi="Times New Roman" w:cs="Times New Roman"/>
          <w:noProof/>
          <w:sz w:val="24"/>
          <w:szCs w:val="24"/>
        </w:rPr>
        <w:t xml:space="preserve">, 2011, </w:t>
      </w:r>
      <w:r w:rsidRPr="001B7D74">
        <w:rPr>
          <w:rFonts w:ascii="Times New Roman" w:hAnsi="Times New Roman" w:cs="Times New Roman"/>
          <w:b/>
          <w:noProof/>
          <w:sz w:val="24"/>
          <w:szCs w:val="24"/>
        </w:rPr>
        <w:t>42</w:t>
      </w:r>
      <w:r w:rsidRPr="001B7D74">
        <w:rPr>
          <w:rFonts w:ascii="Times New Roman" w:hAnsi="Times New Roman" w:cs="Times New Roman"/>
          <w:noProof/>
          <w:sz w:val="24"/>
          <w:szCs w:val="24"/>
        </w:rPr>
        <w:t xml:space="preserve">, 3190–3199. </w:t>
      </w:r>
      <w:r w:rsidRPr="001B7D74">
        <w:rPr>
          <w:rFonts w:ascii="Times New Roman" w:hAnsi="Times New Roman" w:cs="Times New Roman"/>
          <w:i/>
          <w:iCs/>
          <w:noProof/>
          <w:sz w:val="24"/>
          <w:szCs w:val="24"/>
        </w:rPr>
        <w:t>Metall. Mater. Trans. A</w:t>
      </w:r>
      <w:r w:rsidRPr="001B7D74">
        <w:rPr>
          <w:rFonts w:ascii="Times New Roman" w:hAnsi="Times New Roman" w:cs="Times New Roman"/>
          <w:noProof/>
          <w:sz w:val="24"/>
          <w:szCs w:val="24"/>
        </w:rPr>
        <w:t>, vol. 42, no. 10, pp. 3190–3199, May 2011.</w:t>
      </w:r>
    </w:p>
    <w:p w14:paraId="3703B867" w14:textId="69647E38" w:rsidR="009D77A4" w:rsidRPr="001B7D74" w:rsidRDefault="002502B7" w:rsidP="009D77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37</w:t>
      </w:r>
      <w:r w:rsidR="009D77A4" w:rsidRPr="001B7D74">
        <w:rPr>
          <w:rFonts w:ascii="Times New Roman" w:hAnsi="Times New Roman" w:cs="Times New Roman"/>
          <w:noProof/>
          <w:sz w:val="24"/>
          <w:szCs w:val="24"/>
        </w:rPr>
        <w:t>.</w:t>
      </w:r>
      <w:r w:rsidRPr="001B7D74">
        <w:rPr>
          <w:rFonts w:ascii="Times New Roman" w:hAnsi="Times New Roman" w:cs="Times New Roman"/>
          <w:noProof/>
          <w:sz w:val="24"/>
          <w:szCs w:val="24"/>
        </w:rPr>
        <w:tab/>
      </w:r>
      <w:r w:rsidR="009D77A4" w:rsidRPr="001B7D74">
        <w:rPr>
          <w:rFonts w:ascii="Times New Roman" w:hAnsi="Times New Roman" w:cs="Times New Roman"/>
          <w:noProof/>
          <w:sz w:val="24"/>
          <w:szCs w:val="24"/>
        </w:rPr>
        <w:t xml:space="preserve">K. Osakada and M. Shiomi: 'Flexible manufacturing of metallic products by selective laser melting of powder', </w:t>
      </w:r>
      <w:r w:rsidR="009D77A4" w:rsidRPr="001B7D74">
        <w:rPr>
          <w:rFonts w:ascii="Times New Roman" w:hAnsi="Times New Roman" w:cs="Times New Roman"/>
          <w:i/>
          <w:iCs/>
          <w:noProof/>
          <w:sz w:val="24"/>
          <w:szCs w:val="24"/>
        </w:rPr>
        <w:t>Int. J. Mach. Tools Manuf.</w:t>
      </w:r>
      <w:r w:rsidR="009D77A4" w:rsidRPr="001B7D74">
        <w:rPr>
          <w:rFonts w:ascii="Times New Roman" w:hAnsi="Times New Roman" w:cs="Times New Roman"/>
          <w:noProof/>
          <w:sz w:val="24"/>
          <w:szCs w:val="24"/>
        </w:rPr>
        <w:t xml:space="preserve">, 2006, </w:t>
      </w:r>
      <w:r w:rsidR="009D77A4" w:rsidRPr="001B7D74">
        <w:rPr>
          <w:rFonts w:ascii="Times New Roman" w:hAnsi="Times New Roman" w:cs="Times New Roman"/>
          <w:b/>
          <w:noProof/>
          <w:sz w:val="24"/>
          <w:szCs w:val="24"/>
        </w:rPr>
        <w:t>46</w:t>
      </w:r>
      <w:r w:rsidR="009D77A4" w:rsidRPr="001B7D74">
        <w:rPr>
          <w:rFonts w:ascii="Times New Roman" w:hAnsi="Times New Roman" w:cs="Times New Roman"/>
          <w:noProof/>
          <w:sz w:val="24"/>
          <w:szCs w:val="24"/>
        </w:rPr>
        <w:t>, (11), 1188–1193.</w:t>
      </w:r>
    </w:p>
    <w:p w14:paraId="24C624DB" w14:textId="23E666F2" w:rsidR="009D77A4" w:rsidRPr="001B7D74" w:rsidRDefault="009D77A4" w:rsidP="009D77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lastRenderedPageBreak/>
        <w:t>38.</w:t>
      </w:r>
      <w:r w:rsidRPr="001B7D74">
        <w:rPr>
          <w:rFonts w:ascii="Times New Roman" w:hAnsi="Times New Roman" w:cs="Times New Roman"/>
          <w:noProof/>
          <w:sz w:val="24"/>
          <w:szCs w:val="24"/>
        </w:rPr>
        <w:tab/>
        <w:t xml:space="preserve">E. C. Santos, M. Shiomi, K. Osakada, and T. Laoui: 'Rapid manufacturing of metal components by laser forming', </w:t>
      </w:r>
      <w:r w:rsidRPr="001B7D74">
        <w:rPr>
          <w:rFonts w:ascii="Times New Roman" w:hAnsi="Times New Roman" w:cs="Times New Roman"/>
          <w:i/>
          <w:iCs/>
          <w:noProof/>
          <w:sz w:val="24"/>
          <w:szCs w:val="24"/>
        </w:rPr>
        <w:t>Int. J. Mach. Tools Manuf.</w:t>
      </w:r>
      <w:r w:rsidRPr="001B7D74">
        <w:rPr>
          <w:rFonts w:ascii="Times New Roman" w:hAnsi="Times New Roman" w:cs="Times New Roman"/>
          <w:noProof/>
          <w:sz w:val="24"/>
          <w:szCs w:val="24"/>
        </w:rPr>
        <w:t xml:space="preserve">, 2006, </w:t>
      </w:r>
      <w:r w:rsidRPr="001B7D74">
        <w:rPr>
          <w:rFonts w:ascii="Times New Roman" w:hAnsi="Times New Roman" w:cs="Times New Roman"/>
          <w:b/>
          <w:noProof/>
          <w:sz w:val="24"/>
          <w:szCs w:val="24"/>
        </w:rPr>
        <w:t>46</w:t>
      </w:r>
      <w:r w:rsidRPr="001B7D74">
        <w:rPr>
          <w:rFonts w:ascii="Times New Roman" w:hAnsi="Times New Roman" w:cs="Times New Roman"/>
          <w:noProof/>
          <w:sz w:val="24"/>
          <w:szCs w:val="24"/>
        </w:rPr>
        <w:t>, 1459–1468.</w:t>
      </w:r>
    </w:p>
    <w:p w14:paraId="6080AC70" w14:textId="590814E6" w:rsidR="009D77A4" w:rsidRPr="001B7D74" w:rsidRDefault="009D77A4" w:rsidP="009D77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39.</w:t>
      </w:r>
      <w:r w:rsidRPr="001B7D74">
        <w:rPr>
          <w:rFonts w:ascii="Times New Roman" w:hAnsi="Times New Roman" w:cs="Times New Roman"/>
          <w:noProof/>
          <w:sz w:val="24"/>
          <w:szCs w:val="24"/>
        </w:rPr>
        <w:tab/>
        <w:t xml:space="preserve">A. Simchi, F. Petzoldt, and H. Pohl: 'On the development of direct metal laser sintering for rapid tooling', </w:t>
      </w:r>
      <w:r w:rsidRPr="001B7D74">
        <w:rPr>
          <w:rFonts w:ascii="Times New Roman" w:hAnsi="Times New Roman" w:cs="Times New Roman"/>
          <w:i/>
          <w:iCs/>
          <w:noProof/>
          <w:sz w:val="24"/>
          <w:szCs w:val="24"/>
        </w:rPr>
        <w:t>J. Mater. Process. Technol.</w:t>
      </w:r>
      <w:r w:rsidRPr="001B7D74">
        <w:rPr>
          <w:rFonts w:ascii="Times New Roman" w:hAnsi="Times New Roman" w:cs="Times New Roman"/>
          <w:noProof/>
          <w:sz w:val="24"/>
          <w:szCs w:val="24"/>
        </w:rPr>
        <w:t xml:space="preserve">, 2003, </w:t>
      </w:r>
      <w:r w:rsidRPr="001B7D74">
        <w:rPr>
          <w:rFonts w:ascii="Times New Roman" w:hAnsi="Times New Roman" w:cs="Times New Roman"/>
          <w:b/>
          <w:noProof/>
          <w:sz w:val="24"/>
          <w:szCs w:val="24"/>
        </w:rPr>
        <w:t>141</w:t>
      </w:r>
      <w:r w:rsidRPr="001B7D74">
        <w:rPr>
          <w:rFonts w:ascii="Times New Roman" w:hAnsi="Times New Roman" w:cs="Times New Roman"/>
          <w:noProof/>
          <w:sz w:val="24"/>
          <w:szCs w:val="24"/>
        </w:rPr>
        <w:t>, 319–328.</w:t>
      </w:r>
    </w:p>
    <w:p w14:paraId="43643E72" w14:textId="0AA84007" w:rsidR="009D77A4" w:rsidRPr="001B7D74" w:rsidRDefault="009D77A4" w:rsidP="009D77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40.</w:t>
      </w:r>
      <w:r w:rsidRPr="001B7D74">
        <w:rPr>
          <w:rFonts w:ascii="Times New Roman" w:hAnsi="Times New Roman" w:cs="Times New Roman"/>
          <w:noProof/>
          <w:sz w:val="24"/>
          <w:szCs w:val="24"/>
        </w:rPr>
        <w:tab/>
        <w:t xml:space="preserve">N. Harrison, J. R. Field, F. Quondamatteo, W. Curtin, P. E. McHugh, and P. McDonnell: 'Preclinical trial of a novel surface architecture for improved primary fixation of cementless orthopaedic implants', </w:t>
      </w:r>
      <w:r w:rsidRPr="001B7D74">
        <w:rPr>
          <w:rFonts w:ascii="Times New Roman" w:hAnsi="Times New Roman" w:cs="Times New Roman"/>
          <w:i/>
          <w:iCs/>
          <w:noProof/>
          <w:sz w:val="24"/>
          <w:szCs w:val="24"/>
        </w:rPr>
        <w:t>Clin. Biomech.</w:t>
      </w:r>
      <w:r w:rsidRPr="001B7D74">
        <w:rPr>
          <w:rFonts w:ascii="Times New Roman" w:hAnsi="Times New Roman" w:cs="Times New Roman"/>
          <w:noProof/>
          <w:sz w:val="24"/>
          <w:szCs w:val="24"/>
        </w:rPr>
        <w:t xml:space="preserve">, 2014, </w:t>
      </w:r>
      <w:r w:rsidRPr="001B7D74">
        <w:rPr>
          <w:rFonts w:ascii="Times New Roman" w:hAnsi="Times New Roman" w:cs="Times New Roman"/>
          <w:b/>
          <w:noProof/>
          <w:sz w:val="24"/>
          <w:szCs w:val="24"/>
        </w:rPr>
        <w:t>29</w:t>
      </w:r>
      <w:r w:rsidRPr="001B7D74">
        <w:rPr>
          <w:rFonts w:ascii="Times New Roman" w:hAnsi="Times New Roman" w:cs="Times New Roman"/>
          <w:noProof/>
          <w:sz w:val="24"/>
          <w:szCs w:val="24"/>
        </w:rPr>
        <w:t>,  861–868.</w:t>
      </w:r>
    </w:p>
    <w:p w14:paraId="77BC7B9E" w14:textId="1BD28D13" w:rsidR="009D77A4" w:rsidRPr="001B7D74" w:rsidRDefault="009D77A4" w:rsidP="009D77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41.</w:t>
      </w:r>
      <w:r w:rsidRPr="001B7D74">
        <w:rPr>
          <w:rFonts w:ascii="Times New Roman" w:hAnsi="Times New Roman" w:cs="Times New Roman"/>
          <w:noProof/>
          <w:sz w:val="24"/>
          <w:szCs w:val="24"/>
        </w:rPr>
        <w:tab/>
        <w:t xml:space="preserve">D. Novichenko, L. Thivillon, P. Bertrand, and I. Smurov: 'Carbide-reinforced metal matrix composite by direct metal deposition', </w:t>
      </w:r>
      <w:r w:rsidRPr="001B7D74">
        <w:rPr>
          <w:rFonts w:ascii="Times New Roman" w:hAnsi="Times New Roman" w:cs="Times New Roman"/>
          <w:i/>
          <w:iCs/>
          <w:noProof/>
          <w:sz w:val="24"/>
          <w:szCs w:val="24"/>
        </w:rPr>
        <w:t>Phys. Procedia</w:t>
      </w:r>
      <w:r w:rsidRPr="001B7D74">
        <w:rPr>
          <w:rFonts w:ascii="Times New Roman" w:hAnsi="Times New Roman" w:cs="Times New Roman"/>
          <w:noProof/>
          <w:sz w:val="24"/>
          <w:szCs w:val="24"/>
        </w:rPr>
        <w:t xml:space="preserve">, 2010, </w:t>
      </w:r>
      <w:r w:rsidRPr="001B7D74">
        <w:rPr>
          <w:rFonts w:ascii="Times New Roman" w:hAnsi="Times New Roman" w:cs="Times New Roman"/>
          <w:b/>
          <w:noProof/>
          <w:sz w:val="24"/>
          <w:szCs w:val="24"/>
        </w:rPr>
        <w:t>5</w:t>
      </w:r>
      <w:r w:rsidRPr="001B7D74">
        <w:rPr>
          <w:rFonts w:ascii="Times New Roman" w:hAnsi="Times New Roman" w:cs="Times New Roman"/>
          <w:noProof/>
          <w:sz w:val="24"/>
          <w:szCs w:val="24"/>
        </w:rPr>
        <w:t>, 369–377.</w:t>
      </w:r>
    </w:p>
    <w:p w14:paraId="5C95AFC8" w14:textId="2616A43B" w:rsidR="002502B7" w:rsidRPr="001B7D74" w:rsidRDefault="009D77A4" w:rsidP="009D77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42.</w:t>
      </w:r>
      <w:r w:rsidRPr="001B7D74">
        <w:rPr>
          <w:rFonts w:ascii="Times New Roman" w:hAnsi="Times New Roman" w:cs="Times New Roman"/>
          <w:noProof/>
          <w:sz w:val="24"/>
          <w:szCs w:val="24"/>
        </w:rPr>
        <w:tab/>
        <w:t xml:space="preserve">V. K. Balla, P. D. DeVasConCellos, W. Xue, S. Bose, and A. Bandyopadhyay: 'Fabrication of compositionally and structurally graded Ti-TiO2 structures using laser engineered net shaping (LENS)', </w:t>
      </w:r>
      <w:r w:rsidRPr="001B7D74">
        <w:rPr>
          <w:rFonts w:ascii="Times New Roman" w:hAnsi="Times New Roman" w:cs="Times New Roman"/>
          <w:i/>
          <w:iCs/>
          <w:noProof/>
          <w:sz w:val="24"/>
          <w:szCs w:val="24"/>
        </w:rPr>
        <w:t>Acta Biomater.</w:t>
      </w:r>
      <w:r w:rsidRPr="001B7D74">
        <w:rPr>
          <w:rFonts w:ascii="Times New Roman" w:hAnsi="Times New Roman" w:cs="Times New Roman"/>
          <w:noProof/>
          <w:sz w:val="24"/>
          <w:szCs w:val="24"/>
        </w:rPr>
        <w:t xml:space="preserve">, 2009, </w:t>
      </w:r>
      <w:r w:rsidRPr="001B7D74">
        <w:rPr>
          <w:rFonts w:ascii="Times New Roman" w:hAnsi="Times New Roman" w:cs="Times New Roman"/>
          <w:b/>
          <w:noProof/>
          <w:sz w:val="24"/>
          <w:szCs w:val="24"/>
        </w:rPr>
        <w:t>5</w:t>
      </w:r>
      <w:r w:rsidRPr="001B7D74">
        <w:rPr>
          <w:rFonts w:ascii="Times New Roman" w:hAnsi="Times New Roman" w:cs="Times New Roman"/>
          <w:noProof/>
          <w:sz w:val="24"/>
          <w:szCs w:val="24"/>
        </w:rPr>
        <w:t>, 1831–1837</w:t>
      </w:r>
      <w:r w:rsidR="002502B7" w:rsidRPr="001B7D74">
        <w:rPr>
          <w:rFonts w:ascii="Times New Roman" w:hAnsi="Times New Roman" w:cs="Times New Roman"/>
          <w:noProof/>
          <w:sz w:val="24"/>
          <w:szCs w:val="24"/>
        </w:rPr>
        <w:t>.</w:t>
      </w:r>
    </w:p>
    <w:p w14:paraId="32873F09" w14:textId="4DA73BC2" w:rsidR="009D77A4" w:rsidRPr="001B7D74" w:rsidRDefault="002502B7" w:rsidP="009D77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43</w:t>
      </w:r>
      <w:r w:rsidR="009D77A4" w:rsidRPr="001B7D74">
        <w:rPr>
          <w:rFonts w:ascii="Times New Roman" w:hAnsi="Times New Roman" w:cs="Times New Roman"/>
          <w:noProof/>
          <w:sz w:val="24"/>
          <w:szCs w:val="24"/>
        </w:rPr>
        <w:t>.</w:t>
      </w:r>
      <w:r w:rsidRPr="001B7D74">
        <w:rPr>
          <w:rFonts w:ascii="Times New Roman" w:hAnsi="Times New Roman" w:cs="Times New Roman"/>
          <w:noProof/>
          <w:sz w:val="24"/>
          <w:szCs w:val="24"/>
        </w:rPr>
        <w:tab/>
      </w:r>
      <w:r w:rsidR="009D77A4" w:rsidRPr="001B7D74">
        <w:rPr>
          <w:rFonts w:ascii="Times New Roman" w:hAnsi="Times New Roman" w:cs="Times New Roman"/>
          <w:noProof/>
          <w:sz w:val="24"/>
          <w:szCs w:val="24"/>
        </w:rPr>
        <w:t xml:space="preserve">K. Zhang, W. Liu, and X. Shang: 'Research on the processing experiments of laser metal deposition shaping', </w:t>
      </w:r>
      <w:r w:rsidR="009D77A4" w:rsidRPr="001B7D74">
        <w:rPr>
          <w:rFonts w:ascii="Times New Roman" w:hAnsi="Times New Roman" w:cs="Times New Roman"/>
          <w:i/>
          <w:iCs/>
          <w:noProof/>
          <w:sz w:val="24"/>
          <w:szCs w:val="24"/>
        </w:rPr>
        <w:t>Opt. Laser Technol.</w:t>
      </w:r>
      <w:r w:rsidR="009D77A4" w:rsidRPr="001B7D74">
        <w:rPr>
          <w:rFonts w:ascii="Times New Roman" w:hAnsi="Times New Roman" w:cs="Times New Roman"/>
          <w:noProof/>
          <w:sz w:val="24"/>
          <w:szCs w:val="24"/>
        </w:rPr>
        <w:t xml:space="preserve">, 2007, </w:t>
      </w:r>
      <w:r w:rsidR="009D77A4" w:rsidRPr="001B7D74">
        <w:rPr>
          <w:rFonts w:ascii="Times New Roman" w:hAnsi="Times New Roman" w:cs="Times New Roman"/>
          <w:b/>
          <w:noProof/>
          <w:sz w:val="24"/>
          <w:szCs w:val="24"/>
        </w:rPr>
        <w:t>39</w:t>
      </w:r>
      <w:r w:rsidR="009D77A4" w:rsidRPr="001B7D74">
        <w:rPr>
          <w:rFonts w:ascii="Times New Roman" w:hAnsi="Times New Roman" w:cs="Times New Roman"/>
          <w:noProof/>
          <w:sz w:val="24"/>
          <w:szCs w:val="24"/>
        </w:rPr>
        <w:t>, 549–557.</w:t>
      </w:r>
    </w:p>
    <w:p w14:paraId="098A0853" w14:textId="23AC5087" w:rsidR="009D77A4" w:rsidRPr="001B7D74" w:rsidRDefault="009D77A4" w:rsidP="009D77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44.</w:t>
      </w:r>
      <w:r w:rsidRPr="001B7D74">
        <w:rPr>
          <w:rFonts w:ascii="Times New Roman" w:hAnsi="Times New Roman" w:cs="Times New Roman"/>
          <w:noProof/>
          <w:sz w:val="24"/>
          <w:szCs w:val="24"/>
        </w:rPr>
        <w:tab/>
        <w:t xml:space="preserve">L. Costa and R. Vilar: 'Laser powder deposition', </w:t>
      </w:r>
      <w:r w:rsidRPr="001B7D74">
        <w:rPr>
          <w:rFonts w:ascii="Times New Roman" w:hAnsi="Times New Roman" w:cs="Times New Roman"/>
          <w:i/>
          <w:iCs/>
          <w:noProof/>
          <w:sz w:val="24"/>
          <w:szCs w:val="24"/>
        </w:rPr>
        <w:t>Rapid Prototyp. J.</w:t>
      </w:r>
      <w:r w:rsidRPr="001B7D74">
        <w:rPr>
          <w:rFonts w:ascii="Times New Roman" w:hAnsi="Times New Roman" w:cs="Times New Roman"/>
          <w:noProof/>
          <w:sz w:val="24"/>
          <w:szCs w:val="24"/>
        </w:rPr>
        <w:t xml:space="preserve">, 2009, </w:t>
      </w:r>
      <w:r w:rsidRPr="001B7D74">
        <w:rPr>
          <w:rFonts w:ascii="Times New Roman" w:hAnsi="Times New Roman" w:cs="Times New Roman"/>
          <w:b/>
          <w:noProof/>
          <w:sz w:val="24"/>
          <w:szCs w:val="24"/>
        </w:rPr>
        <w:t>15</w:t>
      </w:r>
      <w:r w:rsidRPr="001B7D74">
        <w:rPr>
          <w:rFonts w:ascii="Times New Roman" w:hAnsi="Times New Roman" w:cs="Times New Roman"/>
          <w:noProof/>
          <w:sz w:val="24"/>
          <w:szCs w:val="24"/>
        </w:rPr>
        <w:t xml:space="preserve">, 264–279. </w:t>
      </w:r>
    </w:p>
    <w:p w14:paraId="0F6E19A5" w14:textId="249A16B9" w:rsidR="009D77A4" w:rsidRPr="001B7D74" w:rsidRDefault="009D77A4" w:rsidP="009D77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45.</w:t>
      </w:r>
      <w:r w:rsidRPr="001B7D74">
        <w:rPr>
          <w:rFonts w:ascii="Times New Roman" w:hAnsi="Times New Roman" w:cs="Times New Roman"/>
          <w:noProof/>
          <w:sz w:val="24"/>
          <w:szCs w:val="24"/>
        </w:rPr>
        <w:tab/>
        <w:t xml:space="preserve">A. Gasser, G. Backes, I. Kelbassa, A. Weisheit, and K. Wissenbach: 'Laser Additive Manufacturing Laser Metal Deposition ( LMD ) and Selective Laser Melting (SLM) in Turbo-Engine applications', </w:t>
      </w:r>
      <w:r w:rsidRPr="001B7D74">
        <w:rPr>
          <w:rFonts w:ascii="Times New Roman" w:hAnsi="Times New Roman" w:cs="Times New Roman"/>
          <w:i/>
          <w:iCs/>
          <w:noProof/>
          <w:sz w:val="24"/>
          <w:szCs w:val="24"/>
        </w:rPr>
        <w:t>Laser Tech. J.</w:t>
      </w:r>
      <w:r w:rsidRPr="001B7D74">
        <w:rPr>
          <w:rFonts w:ascii="Times New Roman" w:hAnsi="Times New Roman" w:cs="Times New Roman"/>
          <w:noProof/>
          <w:sz w:val="24"/>
          <w:szCs w:val="24"/>
        </w:rPr>
        <w:t xml:space="preserve">, 2010, </w:t>
      </w:r>
      <w:r w:rsidRPr="001B7D74">
        <w:rPr>
          <w:rFonts w:ascii="Times New Roman" w:hAnsi="Times New Roman" w:cs="Times New Roman"/>
          <w:b/>
          <w:noProof/>
          <w:sz w:val="24"/>
          <w:szCs w:val="24"/>
        </w:rPr>
        <w:t>7</w:t>
      </w:r>
      <w:r w:rsidRPr="001B7D74">
        <w:rPr>
          <w:rFonts w:ascii="Times New Roman" w:hAnsi="Times New Roman" w:cs="Times New Roman"/>
          <w:noProof/>
          <w:sz w:val="24"/>
          <w:szCs w:val="24"/>
        </w:rPr>
        <w:t xml:space="preserve">, 58–63. </w:t>
      </w:r>
    </w:p>
    <w:p w14:paraId="0DDA78FB" w14:textId="46667C37" w:rsidR="009D77A4" w:rsidRPr="001B7D74" w:rsidRDefault="009D77A4" w:rsidP="009D77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46.</w:t>
      </w:r>
      <w:r w:rsidRPr="001B7D74">
        <w:rPr>
          <w:rFonts w:ascii="Times New Roman" w:hAnsi="Times New Roman" w:cs="Times New Roman"/>
          <w:noProof/>
          <w:sz w:val="24"/>
          <w:szCs w:val="24"/>
        </w:rPr>
        <w:tab/>
        <w:t xml:space="preserve">P. Kazanas, P. Deherkar, P. Almeida, H. Lockett, and S. Williams: 'Fabrication of geometrical features using wire and arc additive manufacture', </w:t>
      </w:r>
      <w:r w:rsidRPr="001B7D74">
        <w:rPr>
          <w:rFonts w:ascii="Times New Roman" w:hAnsi="Times New Roman" w:cs="Times New Roman"/>
          <w:i/>
          <w:iCs/>
          <w:noProof/>
          <w:sz w:val="24"/>
          <w:szCs w:val="24"/>
        </w:rPr>
        <w:t>Proc. Inst. Mech. Eng. Part B J. Eng. Manuf.</w:t>
      </w:r>
      <w:r w:rsidRPr="001B7D74">
        <w:rPr>
          <w:rFonts w:ascii="Times New Roman" w:hAnsi="Times New Roman" w:cs="Times New Roman"/>
          <w:noProof/>
          <w:sz w:val="24"/>
          <w:szCs w:val="24"/>
        </w:rPr>
        <w:t xml:space="preserve">, 2012, </w:t>
      </w:r>
      <w:r w:rsidRPr="001B7D74">
        <w:rPr>
          <w:rFonts w:ascii="Times New Roman" w:hAnsi="Times New Roman" w:cs="Times New Roman"/>
          <w:b/>
          <w:noProof/>
          <w:sz w:val="24"/>
          <w:szCs w:val="24"/>
        </w:rPr>
        <w:t>226</w:t>
      </w:r>
      <w:r w:rsidRPr="001B7D74">
        <w:rPr>
          <w:rFonts w:ascii="Times New Roman" w:hAnsi="Times New Roman" w:cs="Times New Roman"/>
          <w:noProof/>
          <w:sz w:val="24"/>
          <w:szCs w:val="24"/>
        </w:rPr>
        <w:t>, 1042–1051.</w:t>
      </w:r>
    </w:p>
    <w:p w14:paraId="3EFA7E34" w14:textId="64B82EFB" w:rsidR="002502B7" w:rsidRPr="001B7D74" w:rsidRDefault="009D77A4" w:rsidP="009D77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47.</w:t>
      </w:r>
      <w:r w:rsidRPr="001B7D74">
        <w:rPr>
          <w:rFonts w:ascii="Times New Roman" w:hAnsi="Times New Roman" w:cs="Times New Roman"/>
          <w:noProof/>
          <w:sz w:val="24"/>
          <w:szCs w:val="24"/>
        </w:rPr>
        <w:tab/>
        <w:t xml:space="preserve">R. Martukanitz and J. Hollingsworth: 'Taking the Next Step in Additive Manufacturing', </w:t>
      </w:r>
      <w:r w:rsidRPr="001B7D74">
        <w:rPr>
          <w:rFonts w:ascii="Times New Roman" w:hAnsi="Times New Roman" w:cs="Times New Roman"/>
          <w:i/>
          <w:iCs/>
          <w:noProof/>
          <w:sz w:val="24"/>
          <w:szCs w:val="24"/>
        </w:rPr>
        <w:t>Weld. J.</w:t>
      </w:r>
      <w:r w:rsidRPr="001B7D74">
        <w:rPr>
          <w:rFonts w:ascii="Times New Roman" w:hAnsi="Times New Roman" w:cs="Times New Roman"/>
          <w:noProof/>
          <w:sz w:val="24"/>
          <w:szCs w:val="24"/>
        </w:rPr>
        <w:t xml:space="preserve">, 2014, </w:t>
      </w:r>
      <w:r w:rsidRPr="001B7D74">
        <w:rPr>
          <w:rFonts w:ascii="Times New Roman" w:hAnsi="Times New Roman" w:cs="Times New Roman"/>
          <w:b/>
          <w:noProof/>
          <w:sz w:val="24"/>
          <w:szCs w:val="24"/>
        </w:rPr>
        <w:t>93</w:t>
      </w:r>
      <w:r w:rsidRPr="001B7D74">
        <w:rPr>
          <w:rFonts w:ascii="Times New Roman" w:hAnsi="Times New Roman" w:cs="Times New Roman"/>
          <w:noProof/>
          <w:sz w:val="24"/>
          <w:szCs w:val="24"/>
        </w:rPr>
        <w:t>, 40.</w:t>
      </w:r>
      <w:r w:rsidR="002502B7" w:rsidRPr="001B7D74">
        <w:rPr>
          <w:rFonts w:ascii="Times New Roman" w:hAnsi="Times New Roman" w:cs="Times New Roman"/>
          <w:noProof/>
          <w:sz w:val="24"/>
          <w:szCs w:val="24"/>
        </w:rPr>
        <w:t>.</w:t>
      </w:r>
    </w:p>
    <w:p w14:paraId="30521AFE" w14:textId="08EF4DB2" w:rsidR="00747B64" w:rsidRPr="001B7D74" w:rsidRDefault="002502B7" w:rsidP="00747B6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48</w:t>
      </w:r>
      <w:r w:rsidR="00747B64" w:rsidRPr="001B7D74">
        <w:rPr>
          <w:rFonts w:ascii="Times New Roman" w:hAnsi="Times New Roman" w:cs="Times New Roman"/>
          <w:noProof/>
          <w:sz w:val="24"/>
          <w:szCs w:val="24"/>
        </w:rPr>
        <w:t>.</w:t>
      </w:r>
      <w:r w:rsidRPr="001B7D74">
        <w:rPr>
          <w:rFonts w:ascii="Times New Roman" w:hAnsi="Times New Roman" w:cs="Times New Roman"/>
          <w:noProof/>
          <w:sz w:val="24"/>
          <w:szCs w:val="24"/>
        </w:rPr>
        <w:tab/>
      </w:r>
      <w:r w:rsidR="00747B64" w:rsidRPr="001B7D74">
        <w:rPr>
          <w:rFonts w:ascii="Times New Roman" w:hAnsi="Times New Roman" w:cs="Times New Roman"/>
          <w:noProof/>
          <w:sz w:val="24"/>
          <w:szCs w:val="24"/>
        </w:rPr>
        <w:t xml:space="preserve">F. Wang, S. Williams, P. Colegrove, and A. Antonysamy: 'Microstructure and Mechanical Properties of Wire and Arc Additive Manufactured Ti-6Al-4V', </w:t>
      </w:r>
      <w:r w:rsidR="00747B64" w:rsidRPr="001B7D74">
        <w:rPr>
          <w:rFonts w:ascii="Times New Roman" w:hAnsi="Times New Roman" w:cs="Times New Roman"/>
          <w:i/>
          <w:iCs/>
          <w:noProof/>
          <w:sz w:val="24"/>
          <w:szCs w:val="24"/>
        </w:rPr>
        <w:t>Metall. Mater. Trans. A</w:t>
      </w:r>
      <w:r w:rsidR="00747B64" w:rsidRPr="001B7D74">
        <w:rPr>
          <w:rFonts w:ascii="Times New Roman" w:hAnsi="Times New Roman" w:cs="Times New Roman"/>
          <w:noProof/>
          <w:sz w:val="24"/>
          <w:szCs w:val="24"/>
        </w:rPr>
        <w:t xml:space="preserve">, 2013, </w:t>
      </w:r>
      <w:r w:rsidR="00747B64" w:rsidRPr="001B7D74">
        <w:rPr>
          <w:rFonts w:ascii="Times New Roman" w:hAnsi="Times New Roman" w:cs="Times New Roman"/>
          <w:b/>
          <w:noProof/>
          <w:sz w:val="24"/>
          <w:szCs w:val="24"/>
        </w:rPr>
        <w:t>44</w:t>
      </w:r>
      <w:r w:rsidR="00747B64" w:rsidRPr="001B7D74">
        <w:rPr>
          <w:rFonts w:ascii="Times New Roman" w:hAnsi="Times New Roman" w:cs="Times New Roman"/>
          <w:noProof/>
          <w:sz w:val="24"/>
          <w:szCs w:val="24"/>
        </w:rPr>
        <w:t>, 968–977.</w:t>
      </w:r>
    </w:p>
    <w:p w14:paraId="58E249D4" w14:textId="5FF0651F" w:rsidR="00747B64" w:rsidRPr="001B7D74" w:rsidRDefault="00747B64" w:rsidP="00747B6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49.</w:t>
      </w:r>
      <w:r w:rsidRPr="001B7D74">
        <w:rPr>
          <w:rFonts w:ascii="Times New Roman" w:hAnsi="Times New Roman" w:cs="Times New Roman"/>
          <w:noProof/>
          <w:sz w:val="24"/>
          <w:szCs w:val="24"/>
        </w:rPr>
        <w:tab/>
        <w:t xml:space="preserve">A. Uriondo, M. Esperon-Miguez, and S. Perinpanayagam: 'The present and future of additive manufacturing in the aerospace sector: A review of important aspects', </w:t>
      </w:r>
      <w:r w:rsidRPr="001B7D74">
        <w:rPr>
          <w:rFonts w:ascii="Times New Roman" w:hAnsi="Times New Roman" w:cs="Times New Roman"/>
          <w:i/>
          <w:iCs/>
          <w:noProof/>
          <w:sz w:val="24"/>
          <w:szCs w:val="24"/>
        </w:rPr>
        <w:t>Proc. Inst. Mech. Eng. Part G J. Aerosp. Eng.</w:t>
      </w:r>
      <w:r w:rsidRPr="001B7D74">
        <w:rPr>
          <w:rFonts w:ascii="Times New Roman" w:hAnsi="Times New Roman" w:cs="Times New Roman"/>
          <w:noProof/>
          <w:sz w:val="24"/>
          <w:szCs w:val="24"/>
        </w:rPr>
        <w:t>, 2015,</w:t>
      </w:r>
      <w:r w:rsidR="00043C93" w:rsidRPr="001B7D74">
        <w:rPr>
          <w:rFonts w:ascii="Times New Roman" w:hAnsi="Times New Roman" w:cs="Times New Roman"/>
          <w:noProof/>
          <w:sz w:val="24"/>
          <w:szCs w:val="24"/>
        </w:rPr>
        <w:t xml:space="preserve"> </w:t>
      </w:r>
      <w:r w:rsidR="00043C93" w:rsidRPr="001B7D74">
        <w:rPr>
          <w:rFonts w:ascii="Times New Roman" w:hAnsi="Times New Roman" w:cs="Times New Roman"/>
          <w:b/>
          <w:noProof/>
          <w:sz w:val="24"/>
          <w:szCs w:val="24"/>
        </w:rPr>
        <w:t>229</w:t>
      </w:r>
      <w:r w:rsidR="00043C93" w:rsidRPr="001B7D74">
        <w:rPr>
          <w:rFonts w:ascii="Times New Roman" w:hAnsi="Times New Roman" w:cs="Times New Roman"/>
          <w:noProof/>
          <w:sz w:val="24"/>
          <w:szCs w:val="24"/>
        </w:rPr>
        <w:t>,</w:t>
      </w:r>
      <w:r w:rsidRPr="001B7D74">
        <w:rPr>
          <w:rFonts w:ascii="Times New Roman" w:hAnsi="Times New Roman" w:cs="Times New Roman"/>
          <w:noProof/>
          <w:sz w:val="24"/>
          <w:szCs w:val="24"/>
        </w:rPr>
        <w:t xml:space="preserve"> </w:t>
      </w:r>
      <w:r w:rsidR="00043C93" w:rsidRPr="001B7D74">
        <w:rPr>
          <w:rFonts w:ascii="Times New Roman" w:hAnsi="Times New Roman" w:cs="Times New Roman"/>
          <w:noProof/>
          <w:sz w:val="24"/>
          <w:szCs w:val="24"/>
        </w:rPr>
        <w:t>2132-2147</w:t>
      </w:r>
      <w:r w:rsidR="00EB5521" w:rsidRPr="001B7D74">
        <w:rPr>
          <w:rFonts w:ascii="Times New Roman" w:hAnsi="Times New Roman" w:cs="Times New Roman"/>
          <w:noProof/>
          <w:sz w:val="24"/>
          <w:szCs w:val="24"/>
        </w:rPr>
        <w:t>.</w:t>
      </w:r>
      <w:r w:rsidR="00043C93" w:rsidRPr="001B7D74" w:rsidDel="00043C93">
        <w:rPr>
          <w:rFonts w:ascii="Times New Roman" w:hAnsi="Times New Roman" w:cs="Times New Roman"/>
          <w:noProof/>
          <w:sz w:val="24"/>
          <w:szCs w:val="24"/>
        </w:rPr>
        <w:t xml:space="preserve"> </w:t>
      </w:r>
    </w:p>
    <w:p w14:paraId="7C3735C2" w14:textId="7674C6F9" w:rsidR="00747B64" w:rsidRPr="001B7D74" w:rsidRDefault="00747B64" w:rsidP="00747B6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50.</w:t>
      </w:r>
      <w:r w:rsidRPr="001B7D74">
        <w:rPr>
          <w:rFonts w:ascii="Times New Roman" w:hAnsi="Times New Roman" w:cs="Times New Roman"/>
          <w:noProof/>
          <w:sz w:val="24"/>
          <w:szCs w:val="24"/>
        </w:rPr>
        <w:tab/>
        <w:t xml:space="preserve">P. L. Blackwell: 'The mechanical and microstructural characteristics of laser-deposited IN718', </w:t>
      </w:r>
      <w:r w:rsidRPr="001B7D74">
        <w:rPr>
          <w:rFonts w:ascii="Times New Roman" w:hAnsi="Times New Roman" w:cs="Times New Roman"/>
          <w:i/>
          <w:iCs/>
          <w:noProof/>
          <w:sz w:val="24"/>
          <w:szCs w:val="24"/>
        </w:rPr>
        <w:t>J. Mater. Process. Technol.</w:t>
      </w:r>
      <w:r w:rsidRPr="001B7D74">
        <w:rPr>
          <w:rFonts w:ascii="Times New Roman" w:hAnsi="Times New Roman" w:cs="Times New Roman"/>
          <w:noProof/>
          <w:sz w:val="24"/>
          <w:szCs w:val="24"/>
        </w:rPr>
        <w:t xml:space="preserve">, Dec. 2005, </w:t>
      </w:r>
      <w:r w:rsidRPr="001B7D74">
        <w:rPr>
          <w:rFonts w:ascii="Times New Roman" w:hAnsi="Times New Roman" w:cs="Times New Roman"/>
          <w:b/>
          <w:noProof/>
          <w:sz w:val="24"/>
          <w:szCs w:val="24"/>
        </w:rPr>
        <w:t>170</w:t>
      </w:r>
      <w:r w:rsidRPr="001B7D74">
        <w:rPr>
          <w:rFonts w:ascii="Times New Roman" w:hAnsi="Times New Roman" w:cs="Times New Roman"/>
          <w:noProof/>
          <w:sz w:val="24"/>
          <w:szCs w:val="24"/>
        </w:rPr>
        <w:t xml:space="preserve">, (1-2), 240–246. </w:t>
      </w:r>
    </w:p>
    <w:p w14:paraId="6D165B52" w14:textId="2464477B" w:rsidR="00747B64" w:rsidRPr="001B7D74" w:rsidRDefault="00747B64" w:rsidP="00747B6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51.</w:t>
      </w:r>
      <w:r w:rsidRPr="001B7D74">
        <w:rPr>
          <w:rFonts w:ascii="Times New Roman" w:hAnsi="Times New Roman" w:cs="Times New Roman"/>
          <w:noProof/>
          <w:sz w:val="24"/>
          <w:szCs w:val="24"/>
        </w:rPr>
        <w:tab/>
        <w:t xml:space="preserve">S. W. Williams, F. Martina, A. C. Addison, J. Ding, G. Pardal, and P. Colegrove: 'Wire + arc additive manufacturing', </w:t>
      </w:r>
      <w:r w:rsidRPr="001B7D74">
        <w:rPr>
          <w:rFonts w:ascii="Times New Roman" w:hAnsi="Times New Roman" w:cs="Times New Roman"/>
          <w:i/>
          <w:iCs/>
          <w:noProof/>
          <w:sz w:val="24"/>
          <w:szCs w:val="24"/>
        </w:rPr>
        <w:t>Mater. Sci. Technol.</w:t>
      </w:r>
      <w:r w:rsidRPr="001B7D74">
        <w:rPr>
          <w:rFonts w:ascii="Times New Roman" w:hAnsi="Times New Roman" w:cs="Times New Roman"/>
          <w:noProof/>
          <w:sz w:val="24"/>
          <w:szCs w:val="24"/>
        </w:rPr>
        <w:t xml:space="preserve">, 2016, </w:t>
      </w:r>
      <w:r w:rsidRPr="001B7D74">
        <w:rPr>
          <w:rFonts w:ascii="Times New Roman" w:hAnsi="Times New Roman" w:cs="Times New Roman"/>
          <w:b/>
          <w:noProof/>
          <w:sz w:val="24"/>
          <w:szCs w:val="24"/>
        </w:rPr>
        <w:t>32</w:t>
      </w:r>
      <w:r w:rsidRPr="001B7D74">
        <w:rPr>
          <w:rFonts w:ascii="Times New Roman" w:hAnsi="Times New Roman" w:cs="Times New Roman"/>
          <w:noProof/>
          <w:sz w:val="24"/>
          <w:szCs w:val="24"/>
        </w:rPr>
        <w:t xml:space="preserve">, 641–647. </w:t>
      </w:r>
    </w:p>
    <w:p w14:paraId="5D9164D5" w14:textId="3616FEC5" w:rsidR="002502B7" w:rsidRPr="001B7D74" w:rsidRDefault="00747B64" w:rsidP="00747B6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52.</w:t>
      </w:r>
      <w:r w:rsidRPr="001B7D74">
        <w:rPr>
          <w:rFonts w:ascii="Times New Roman" w:hAnsi="Times New Roman" w:cs="Times New Roman"/>
          <w:noProof/>
          <w:sz w:val="24"/>
          <w:szCs w:val="24"/>
        </w:rPr>
        <w:tab/>
        <w:t xml:space="preserve">M. Szilvśi-Nagy and G. Mátyási: 'Analysis of STL files', </w:t>
      </w:r>
      <w:r w:rsidRPr="001B7D74">
        <w:rPr>
          <w:rFonts w:ascii="Times New Roman" w:hAnsi="Times New Roman" w:cs="Times New Roman"/>
          <w:i/>
          <w:iCs/>
          <w:noProof/>
          <w:sz w:val="24"/>
          <w:szCs w:val="24"/>
        </w:rPr>
        <w:t>Math. Comput. Model.</w:t>
      </w:r>
      <w:r w:rsidRPr="001B7D74">
        <w:rPr>
          <w:rFonts w:ascii="Times New Roman" w:hAnsi="Times New Roman" w:cs="Times New Roman"/>
          <w:noProof/>
          <w:sz w:val="24"/>
          <w:szCs w:val="24"/>
        </w:rPr>
        <w:t xml:space="preserve">, 2003, </w:t>
      </w:r>
      <w:r w:rsidRPr="001B7D74">
        <w:rPr>
          <w:rFonts w:ascii="Times New Roman" w:hAnsi="Times New Roman" w:cs="Times New Roman"/>
          <w:b/>
          <w:noProof/>
          <w:sz w:val="24"/>
          <w:szCs w:val="24"/>
        </w:rPr>
        <w:t>38</w:t>
      </w:r>
      <w:r w:rsidRPr="001B7D74">
        <w:rPr>
          <w:rFonts w:ascii="Times New Roman" w:hAnsi="Times New Roman" w:cs="Times New Roman"/>
          <w:noProof/>
          <w:sz w:val="24"/>
          <w:szCs w:val="24"/>
        </w:rPr>
        <w:t>, 945–960</w:t>
      </w:r>
      <w:r w:rsidR="002502B7" w:rsidRPr="001B7D74">
        <w:rPr>
          <w:rFonts w:ascii="Times New Roman" w:hAnsi="Times New Roman" w:cs="Times New Roman"/>
          <w:noProof/>
          <w:sz w:val="24"/>
          <w:szCs w:val="24"/>
        </w:rPr>
        <w:t>.</w:t>
      </w:r>
    </w:p>
    <w:p w14:paraId="66341D65" w14:textId="2B38912D" w:rsidR="00814A89" w:rsidRPr="001B7D74" w:rsidRDefault="002502B7" w:rsidP="00814A89">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53</w:t>
      </w:r>
      <w:r w:rsidR="00814A89" w:rsidRPr="001B7D74">
        <w:rPr>
          <w:rFonts w:ascii="Times New Roman" w:hAnsi="Times New Roman" w:cs="Times New Roman"/>
          <w:noProof/>
          <w:sz w:val="24"/>
          <w:szCs w:val="24"/>
        </w:rPr>
        <w:t>.</w:t>
      </w:r>
      <w:r w:rsidRPr="001B7D74">
        <w:rPr>
          <w:rFonts w:ascii="Times New Roman" w:hAnsi="Times New Roman" w:cs="Times New Roman"/>
          <w:noProof/>
          <w:sz w:val="24"/>
          <w:szCs w:val="24"/>
        </w:rPr>
        <w:tab/>
      </w:r>
      <w:r w:rsidR="00814A89" w:rsidRPr="001B7D74">
        <w:rPr>
          <w:rFonts w:ascii="Times New Roman" w:hAnsi="Times New Roman" w:cs="Times New Roman"/>
          <w:noProof/>
          <w:sz w:val="24"/>
          <w:szCs w:val="24"/>
        </w:rPr>
        <w:t xml:space="preserve">J. W. Choi, H. C. Kim, and R. Wicker: 'Multi-material stereolithography', </w:t>
      </w:r>
      <w:r w:rsidR="00814A89" w:rsidRPr="001B7D74">
        <w:rPr>
          <w:rFonts w:ascii="Times New Roman" w:hAnsi="Times New Roman" w:cs="Times New Roman"/>
          <w:i/>
          <w:iCs/>
          <w:noProof/>
          <w:sz w:val="24"/>
          <w:szCs w:val="24"/>
        </w:rPr>
        <w:t>J. Mater. Process. Technol.</w:t>
      </w:r>
      <w:r w:rsidR="00814A89" w:rsidRPr="001B7D74">
        <w:rPr>
          <w:rFonts w:ascii="Times New Roman" w:hAnsi="Times New Roman" w:cs="Times New Roman"/>
          <w:noProof/>
          <w:sz w:val="24"/>
          <w:szCs w:val="24"/>
        </w:rPr>
        <w:t xml:space="preserve">, 2011, </w:t>
      </w:r>
      <w:r w:rsidR="00814A89" w:rsidRPr="001B7D74">
        <w:rPr>
          <w:rFonts w:ascii="Times New Roman" w:hAnsi="Times New Roman" w:cs="Times New Roman"/>
          <w:b/>
          <w:noProof/>
          <w:sz w:val="24"/>
          <w:szCs w:val="24"/>
        </w:rPr>
        <w:t>211</w:t>
      </w:r>
      <w:r w:rsidR="00814A89" w:rsidRPr="001B7D74">
        <w:rPr>
          <w:rFonts w:ascii="Times New Roman" w:hAnsi="Times New Roman" w:cs="Times New Roman"/>
          <w:noProof/>
          <w:sz w:val="24"/>
          <w:szCs w:val="24"/>
        </w:rPr>
        <w:t xml:space="preserve">, 318–328. </w:t>
      </w:r>
    </w:p>
    <w:p w14:paraId="78588813" w14:textId="75AAD492" w:rsidR="00814A89" w:rsidRPr="001B7D74" w:rsidRDefault="00814A89" w:rsidP="00814A89">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54.</w:t>
      </w:r>
      <w:r w:rsidRPr="001B7D74">
        <w:rPr>
          <w:rFonts w:ascii="Times New Roman" w:hAnsi="Times New Roman" w:cs="Times New Roman"/>
          <w:noProof/>
          <w:sz w:val="24"/>
          <w:szCs w:val="24"/>
        </w:rPr>
        <w:tab/>
        <w:t xml:space="preserve">M. Vaezi, S. Chianrabutra, B. Mellor, and S. Yang: 'Multiple material additive manufacturing – Part 1: a review', </w:t>
      </w:r>
      <w:r w:rsidRPr="001B7D74">
        <w:rPr>
          <w:rFonts w:ascii="Times New Roman" w:hAnsi="Times New Roman" w:cs="Times New Roman"/>
          <w:i/>
          <w:iCs/>
          <w:noProof/>
          <w:sz w:val="24"/>
          <w:szCs w:val="24"/>
        </w:rPr>
        <w:t>Virtual Phys. Prototyp.</w:t>
      </w:r>
      <w:r w:rsidRPr="001B7D74">
        <w:rPr>
          <w:rFonts w:ascii="Times New Roman" w:hAnsi="Times New Roman" w:cs="Times New Roman"/>
          <w:noProof/>
          <w:sz w:val="24"/>
          <w:szCs w:val="24"/>
        </w:rPr>
        <w:t xml:space="preserve">, Mar. 2013, </w:t>
      </w:r>
      <w:r w:rsidRPr="001B7D74">
        <w:rPr>
          <w:rFonts w:ascii="Times New Roman" w:hAnsi="Times New Roman" w:cs="Times New Roman"/>
          <w:b/>
          <w:noProof/>
          <w:sz w:val="24"/>
          <w:szCs w:val="24"/>
        </w:rPr>
        <w:t>8</w:t>
      </w:r>
      <w:r w:rsidRPr="001B7D74">
        <w:rPr>
          <w:rFonts w:ascii="Times New Roman" w:hAnsi="Times New Roman" w:cs="Times New Roman"/>
          <w:noProof/>
          <w:sz w:val="24"/>
          <w:szCs w:val="24"/>
        </w:rPr>
        <w:t>, (1), 19–50..</w:t>
      </w:r>
    </w:p>
    <w:p w14:paraId="7EC0C45B" w14:textId="7D57F487" w:rsidR="002502B7" w:rsidRPr="001B7D74" w:rsidRDefault="00814A89" w:rsidP="00814A89">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55.</w:t>
      </w:r>
      <w:r w:rsidRPr="001B7D74">
        <w:rPr>
          <w:rFonts w:ascii="Times New Roman" w:hAnsi="Times New Roman" w:cs="Times New Roman"/>
          <w:noProof/>
          <w:sz w:val="24"/>
          <w:szCs w:val="24"/>
        </w:rPr>
        <w:tab/>
        <w:t xml:space="preserve">B. E. Carroll, R. A. Otis, J. P. Borgonia, J. Suh, R. P. Dillon, A. A. Shapiro, D. C. Hofmann, Z. K. Liu, and A. M. Beese: 'Functionally graded material of 304L stainless steel and inconel 625 fabricated by directed energy deposition: Characterization and thermodynamic modeling', </w:t>
      </w:r>
      <w:r w:rsidRPr="001B7D74">
        <w:rPr>
          <w:rFonts w:ascii="Times New Roman" w:hAnsi="Times New Roman" w:cs="Times New Roman"/>
          <w:i/>
          <w:iCs/>
          <w:noProof/>
          <w:sz w:val="24"/>
          <w:szCs w:val="24"/>
        </w:rPr>
        <w:t>Acta Mater.</w:t>
      </w:r>
      <w:r w:rsidRPr="001B7D74">
        <w:rPr>
          <w:rFonts w:ascii="Times New Roman" w:hAnsi="Times New Roman" w:cs="Times New Roman"/>
          <w:noProof/>
          <w:sz w:val="24"/>
          <w:szCs w:val="24"/>
        </w:rPr>
        <w:t xml:space="preserve">, 2016, </w:t>
      </w:r>
      <w:r w:rsidRPr="001B7D74">
        <w:rPr>
          <w:rFonts w:ascii="Times New Roman" w:hAnsi="Times New Roman" w:cs="Times New Roman"/>
          <w:b/>
          <w:noProof/>
          <w:sz w:val="24"/>
          <w:szCs w:val="24"/>
        </w:rPr>
        <w:t>108</w:t>
      </w:r>
      <w:r w:rsidRPr="001B7D74">
        <w:rPr>
          <w:rFonts w:ascii="Times New Roman" w:hAnsi="Times New Roman" w:cs="Times New Roman"/>
          <w:noProof/>
          <w:sz w:val="24"/>
          <w:szCs w:val="24"/>
        </w:rPr>
        <w:t>,</w:t>
      </w:r>
      <w:r w:rsidRPr="001B7D74">
        <w:rPr>
          <w:rFonts w:ascii="Times New Roman" w:hAnsi="Times New Roman" w:cs="Times New Roman"/>
          <w:b/>
          <w:noProof/>
          <w:sz w:val="24"/>
          <w:szCs w:val="24"/>
        </w:rPr>
        <w:t xml:space="preserve"> </w:t>
      </w:r>
      <w:r w:rsidRPr="001B7D74">
        <w:rPr>
          <w:rFonts w:ascii="Times New Roman" w:hAnsi="Times New Roman" w:cs="Times New Roman"/>
          <w:noProof/>
          <w:sz w:val="24"/>
          <w:szCs w:val="24"/>
        </w:rPr>
        <w:t>46–54</w:t>
      </w:r>
      <w:r w:rsidR="002502B7" w:rsidRPr="001B7D74">
        <w:rPr>
          <w:rFonts w:ascii="Times New Roman" w:hAnsi="Times New Roman" w:cs="Times New Roman"/>
          <w:noProof/>
          <w:sz w:val="24"/>
          <w:szCs w:val="24"/>
        </w:rPr>
        <w:t>.</w:t>
      </w:r>
    </w:p>
    <w:p w14:paraId="6F135865" w14:textId="48C45527" w:rsidR="00814A89" w:rsidRPr="001B7D74" w:rsidRDefault="002502B7" w:rsidP="00814A89">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56</w:t>
      </w:r>
      <w:r w:rsidR="00814A89" w:rsidRPr="001B7D74">
        <w:rPr>
          <w:rFonts w:ascii="Times New Roman" w:hAnsi="Times New Roman" w:cs="Times New Roman"/>
          <w:noProof/>
          <w:sz w:val="24"/>
          <w:szCs w:val="24"/>
        </w:rPr>
        <w:t>.</w:t>
      </w:r>
      <w:r w:rsidRPr="001B7D74">
        <w:rPr>
          <w:rFonts w:ascii="Times New Roman" w:hAnsi="Times New Roman" w:cs="Times New Roman"/>
          <w:noProof/>
          <w:sz w:val="24"/>
          <w:szCs w:val="24"/>
        </w:rPr>
        <w:tab/>
      </w:r>
      <w:r w:rsidR="00814A89" w:rsidRPr="001B7D74">
        <w:rPr>
          <w:rFonts w:ascii="Times New Roman" w:hAnsi="Times New Roman" w:cs="Times New Roman"/>
          <w:noProof/>
          <w:sz w:val="24"/>
          <w:szCs w:val="24"/>
        </w:rPr>
        <w:t xml:space="preserve">A. Reichardt, R. P. Dillon, J. P. Borgonia, A. A. Shapiro, B. W. McEnerney, T. Momose, and P. Hosemann: 'Development and characterization of Ti-6Al-4V to 304L stainless steel gradient components fabricated with laser deposition additive manufacturing', </w:t>
      </w:r>
      <w:r w:rsidR="00814A89" w:rsidRPr="001B7D74">
        <w:rPr>
          <w:rFonts w:ascii="Times New Roman" w:hAnsi="Times New Roman" w:cs="Times New Roman"/>
          <w:i/>
          <w:iCs/>
          <w:noProof/>
          <w:sz w:val="24"/>
          <w:szCs w:val="24"/>
        </w:rPr>
        <w:t>Mater. Des.</w:t>
      </w:r>
      <w:r w:rsidR="00814A89" w:rsidRPr="001B7D74">
        <w:rPr>
          <w:rFonts w:ascii="Times New Roman" w:hAnsi="Times New Roman" w:cs="Times New Roman"/>
          <w:noProof/>
          <w:sz w:val="24"/>
          <w:szCs w:val="24"/>
        </w:rPr>
        <w:t xml:space="preserve">, 2016, </w:t>
      </w:r>
      <w:r w:rsidR="00814A89" w:rsidRPr="001B7D74">
        <w:rPr>
          <w:rFonts w:ascii="Times New Roman" w:hAnsi="Times New Roman" w:cs="Times New Roman"/>
          <w:b/>
          <w:noProof/>
          <w:sz w:val="24"/>
          <w:szCs w:val="24"/>
        </w:rPr>
        <w:t>104</w:t>
      </w:r>
      <w:r w:rsidR="00814A89" w:rsidRPr="001B7D74">
        <w:rPr>
          <w:rFonts w:ascii="Times New Roman" w:hAnsi="Times New Roman" w:cs="Times New Roman"/>
          <w:noProof/>
          <w:sz w:val="24"/>
          <w:szCs w:val="24"/>
        </w:rPr>
        <w:t>, 404–413.</w:t>
      </w:r>
    </w:p>
    <w:p w14:paraId="54331652" w14:textId="0F90F2E8" w:rsidR="00814A89" w:rsidRPr="001B7D74" w:rsidRDefault="00814A89" w:rsidP="00814A89">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57.</w:t>
      </w:r>
      <w:r w:rsidRPr="001B7D74">
        <w:rPr>
          <w:rFonts w:ascii="Times New Roman" w:hAnsi="Times New Roman" w:cs="Times New Roman"/>
          <w:noProof/>
          <w:sz w:val="24"/>
          <w:szCs w:val="24"/>
        </w:rPr>
        <w:tab/>
        <w:t xml:space="preserve">T. E. Abioye, P. K. Farayibi, P. Kinnel, and  A. T. Clare: 'Functionally graded Ni-Ti microstructures synthesised in process by direct laser metal deposition', </w:t>
      </w:r>
      <w:r w:rsidRPr="001B7D74">
        <w:rPr>
          <w:rFonts w:ascii="Times New Roman" w:hAnsi="Times New Roman" w:cs="Times New Roman"/>
          <w:i/>
          <w:iCs/>
          <w:noProof/>
          <w:sz w:val="24"/>
          <w:szCs w:val="24"/>
        </w:rPr>
        <w:t xml:space="preserve">Int. J. Adv. </w:t>
      </w:r>
      <w:r w:rsidRPr="001B7D74">
        <w:rPr>
          <w:rFonts w:ascii="Times New Roman" w:hAnsi="Times New Roman" w:cs="Times New Roman"/>
          <w:i/>
          <w:iCs/>
          <w:noProof/>
          <w:sz w:val="24"/>
          <w:szCs w:val="24"/>
        </w:rPr>
        <w:lastRenderedPageBreak/>
        <w:t>Manuf. Technol.</w:t>
      </w:r>
      <w:r w:rsidRPr="001B7D74">
        <w:rPr>
          <w:rFonts w:ascii="Times New Roman" w:hAnsi="Times New Roman" w:cs="Times New Roman"/>
          <w:noProof/>
          <w:sz w:val="24"/>
          <w:szCs w:val="24"/>
        </w:rPr>
        <w:t xml:space="preserve">, 2015, </w:t>
      </w:r>
      <w:r w:rsidRPr="001B7D74">
        <w:rPr>
          <w:rFonts w:ascii="Times New Roman" w:hAnsi="Times New Roman" w:cs="Times New Roman"/>
          <w:b/>
          <w:noProof/>
          <w:sz w:val="24"/>
          <w:szCs w:val="24"/>
        </w:rPr>
        <w:t>79</w:t>
      </w:r>
      <w:r w:rsidRPr="001B7D74">
        <w:rPr>
          <w:rFonts w:ascii="Times New Roman" w:hAnsi="Times New Roman" w:cs="Times New Roman"/>
          <w:noProof/>
          <w:sz w:val="24"/>
          <w:szCs w:val="24"/>
        </w:rPr>
        <w:t>, 843–850.</w:t>
      </w:r>
    </w:p>
    <w:p w14:paraId="46EC3CE7" w14:textId="0E52DE08" w:rsidR="00814A89" w:rsidRPr="001B7D74" w:rsidRDefault="00814A89" w:rsidP="00814A89">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58.</w:t>
      </w:r>
      <w:r w:rsidRPr="001B7D74">
        <w:rPr>
          <w:rFonts w:ascii="Times New Roman" w:hAnsi="Times New Roman" w:cs="Times New Roman"/>
          <w:noProof/>
          <w:sz w:val="24"/>
          <w:szCs w:val="24"/>
        </w:rPr>
        <w:tab/>
        <w:t xml:space="preserve">R. M. Mahamood and E. T. Akinlabi: 'Laser metal deposition of functionally graded Ti6Al4V/TiC', </w:t>
      </w:r>
      <w:r w:rsidRPr="001B7D74">
        <w:rPr>
          <w:rFonts w:ascii="Times New Roman" w:hAnsi="Times New Roman" w:cs="Times New Roman"/>
          <w:i/>
          <w:iCs/>
          <w:noProof/>
          <w:sz w:val="24"/>
          <w:szCs w:val="24"/>
        </w:rPr>
        <w:t>Mater. Des.</w:t>
      </w:r>
      <w:r w:rsidRPr="001B7D74">
        <w:rPr>
          <w:rFonts w:ascii="Times New Roman" w:hAnsi="Times New Roman" w:cs="Times New Roman"/>
          <w:noProof/>
          <w:sz w:val="24"/>
          <w:szCs w:val="24"/>
        </w:rPr>
        <w:t xml:space="preserve">, 2015, </w:t>
      </w:r>
      <w:r w:rsidRPr="001B7D74">
        <w:rPr>
          <w:rFonts w:ascii="Times New Roman" w:hAnsi="Times New Roman" w:cs="Times New Roman"/>
          <w:b/>
          <w:noProof/>
          <w:sz w:val="24"/>
          <w:szCs w:val="24"/>
        </w:rPr>
        <w:t>84</w:t>
      </w:r>
      <w:r w:rsidRPr="001B7D74">
        <w:rPr>
          <w:rFonts w:ascii="Times New Roman" w:hAnsi="Times New Roman" w:cs="Times New Roman"/>
          <w:noProof/>
          <w:sz w:val="24"/>
          <w:szCs w:val="24"/>
        </w:rPr>
        <w:t>, 402–410.</w:t>
      </w:r>
    </w:p>
    <w:p w14:paraId="6FE94015" w14:textId="14D56DF5" w:rsidR="00814A89" w:rsidRPr="001B7D74" w:rsidRDefault="00814A89" w:rsidP="00814A89">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59.</w:t>
      </w:r>
      <w:r w:rsidRPr="001B7D74">
        <w:rPr>
          <w:rFonts w:ascii="Times New Roman" w:hAnsi="Times New Roman" w:cs="Times New Roman"/>
          <w:noProof/>
          <w:sz w:val="24"/>
          <w:szCs w:val="24"/>
        </w:rPr>
        <w:tab/>
        <w:t xml:space="preserve">A. Bandyopadhyay, B. V Krishna, W. Xue, and S. Bose: 'Application of laser engineered net shaping (LENS) to manufacture porous and functionally graded structures for load bearing implants', </w:t>
      </w:r>
      <w:r w:rsidRPr="001B7D74">
        <w:rPr>
          <w:rFonts w:ascii="Times New Roman" w:hAnsi="Times New Roman" w:cs="Times New Roman"/>
          <w:i/>
          <w:iCs/>
          <w:noProof/>
          <w:sz w:val="24"/>
          <w:szCs w:val="24"/>
        </w:rPr>
        <w:t>J. Mater. Sci. Mater. Med.</w:t>
      </w:r>
      <w:r w:rsidRPr="001B7D74">
        <w:rPr>
          <w:rFonts w:ascii="Times New Roman" w:hAnsi="Times New Roman" w:cs="Times New Roman"/>
          <w:noProof/>
          <w:sz w:val="24"/>
          <w:szCs w:val="24"/>
        </w:rPr>
        <w:t xml:space="preserve">, 2009, </w:t>
      </w:r>
      <w:r w:rsidRPr="001B7D74">
        <w:rPr>
          <w:rFonts w:ascii="Times New Roman" w:hAnsi="Times New Roman" w:cs="Times New Roman"/>
          <w:b/>
          <w:noProof/>
          <w:sz w:val="24"/>
          <w:szCs w:val="24"/>
        </w:rPr>
        <w:t>20</w:t>
      </w:r>
      <w:r w:rsidRPr="001B7D74">
        <w:rPr>
          <w:rFonts w:ascii="Times New Roman" w:hAnsi="Times New Roman" w:cs="Times New Roman"/>
          <w:noProof/>
          <w:sz w:val="24"/>
          <w:szCs w:val="24"/>
        </w:rPr>
        <w:t>, S29–S34.</w:t>
      </w:r>
    </w:p>
    <w:p w14:paraId="624C617C" w14:textId="62EEDFBE" w:rsidR="00814A89" w:rsidRPr="001B7D74" w:rsidRDefault="00814A89" w:rsidP="00814A89">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60.</w:t>
      </w:r>
      <w:r w:rsidRPr="001B7D74">
        <w:rPr>
          <w:rFonts w:ascii="Times New Roman" w:hAnsi="Times New Roman" w:cs="Times New Roman"/>
          <w:noProof/>
          <w:sz w:val="24"/>
          <w:szCs w:val="24"/>
        </w:rPr>
        <w:tab/>
        <w:t xml:space="preserve">B. V. Krishna, W. Xue, S. Bose, and A. Bandyopadhyay: 'Functionally graded Co-Cr-Mo coating on Ti-6Al-4V alloy structures.', </w:t>
      </w:r>
      <w:r w:rsidRPr="001B7D74">
        <w:rPr>
          <w:rFonts w:ascii="Times New Roman" w:hAnsi="Times New Roman" w:cs="Times New Roman"/>
          <w:i/>
          <w:iCs/>
          <w:noProof/>
          <w:sz w:val="24"/>
          <w:szCs w:val="24"/>
        </w:rPr>
        <w:t>Acta Biomater.</w:t>
      </w:r>
      <w:r w:rsidRPr="001B7D74">
        <w:rPr>
          <w:rFonts w:ascii="Times New Roman" w:hAnsi="Times New Roman" w:cs="Times New Roman"/>
          <w:noProof/>
          <w:sz w:val="24"/>
          <w:szCs w:val="24"/>
        </w:rPr>
        <w:t xml:space="preserve">, 2008, </w:t>
      </w:r>
      <w:r w:rsidRPr="001B7D74">
        <w:rPr>
          <w:rFonts w:ascii="Times New Roman" w:hAnsi="Times New Roman" w:cs="Times New Roman"/>
          <w:b/>
          <w:noProof/>
          <w:sz w:val="24"/>
          <w:szCs w:val="24"/>
        </w:rPr>
        <w:t>4</w:t>
      </w:r>
      <w:r w:rsidRPr="001B7D74">
        <w:rPr>
          <w:rFonts w:ascii="Times New Roman" w:hAnsi="Times New Roman" w:cs="Times New Roman"/>
          <w:noProof/>
          <w:sz w:val="24"/>
          <w:szCs w:val="24"/>
        </w:rPr>
        <w:t>, 697–706.</w:t>
      </w:r>
    </w:p>
    <w:p w14:paraId="2744B5A1" w14:textId="72BF35E0" w:rsidR="00814A89" w:rsidRPr="001B7D74" w:rsidRDefault="00814A89" w:rsidP="00814A89">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61.</w:t>
      </w:r>
      <w:r w:rsidRPr="001B7D74">
        <w:rPr>
          <w:rFonts w:ascii="Times New Roman" w:hAnsi="Times New Roman" w:cs="Times New Roman"/>
          <w:noProof/>
          <w:sz w:val="24"/>
          <w:szCs w:val="24"/>
        </w:rPr>
        <w:tab/>
        <w:t>A. Hinojos</w:t>
      </w:r>
      <w:r w:rsidRPr="001B7D74">
        <w:rPr>
          <w:rFonts w:ascii="Times New Roman" w:hAnsi="Times New Roman" w:cs="Times New Roman"/>
          <w:i/>
          <w:iCs/>
          <w:noProof/>
          <w:sz w:val="24"/>
          <w:szCs w:val="24"/>
        </w:rPr>
        <w:t>,</w:t>
      </w:r>
      <w:r w:rsidRPr="001B7D74">
        <w:rPr>
          <w:rFonts w:ascii="Times New Roman" w:hAnsi="Times New Roman" w:cs="Times New Roman"/>
          <w:iCs/>
          <w:noProof/>
          <w:sz w:val="24"/>
          <w:szCs w:val="24"/>
        </w:rPr>
        <w:t xml:space="preserve"> J. Mireles, A. Reichardt, P. Frigola, P. Hosemann, L. E. Murr, R. B. Wicker: '</w:t>
      </w:r>
      <w:r w:rsidRPr="001B7D74">
        <w:rPr>
          <w:rFonts w:ascii="Times New Roman" w:hAnsi="Times New Roman" w:cs="Times New Roman"/>
          <w:noProof/>
          <w:sz w:val="24"/>
          <w:szCs w:val="24"/>
        </w:rPr>
        <w:t xml:space="preserve">Joining of Inconel 718 and 316 Stainless Steel using electron beam melting additive manufacturing technology', </w:t>
      </w:r>
      <w:r w:rsidRPr="001B7D74">
        <w:rPr>
          <w:rFonts w:ascii="Times New Roman" w:hAnsi="Times New Roman" w:cs="Times New Roman"/>
          <w:i/>
          <w:iCs/>
          <w:noProof/>
          <w:sz w:val="24"/>
          <w:szCs w:val="24"/>
        </w:rPr>
        <w:t>Mater. Des.</w:t>
      </w:r>
      <w:r w:rsidRPr="001B7D74">
        <w:rPr>
          <w:rFonts w:ascii="Times New Roman" w:hAnsi="Times New Roman" w:cs="Times New Roman"/>
          <w:noProof/>
          <w:sz w:val="24"/>
          <w:szCs w:val="24"/>
        </w:rPr>
        <w:t xml:space="preserve">, 2016, </w:t>
      </w:r>
      <w:r w:rsidRPr="001B7D74">
        <w:rPr>
          <w:rFonts w:ascii="Times New Roman" w:hAnsi="Times New Roman" w:cs="Times New Roman"/>
          <w:b/>
          <w:noProof/>
          <w:sz w:val="24"/>
          <w:szCs w:val="24"/>
        </w:rPr>
        <w:t>94</w:t>
      </w:r>
      <w:r w:rsidRPr="001B7D74">
        <w:rPr>
          <w:rFonts w:ascii="Times New Roman" w:hAnsi="Times New Roman" w:cs="Times New Roman"/>
          <w:noProof/>
          <w:sz w:val="24"/>
          <w:szCs w:val="24"/>
        </w:rPr>
        <w:t>, 17–27.</w:t>
      </w:r>
    </w:p>
    <w:p w14:paraId="71CECB31" w14:textId="5EC4BDDB" w:rsidR="002502B7" w:rsidRPr="001B7D74" w:rsidRDefault="00814A89" w:rsidP="00814A89">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62.</w:t>
      </w:r>
      <w:r w:rsidRPr="001B7D74">
        <w:rPr>
          <w:rFonts w:ascii="Times New Roman" w:hAnsi="Times New Roman" w:cs="Times New Roman"/>
          <w:noProof/>
          <w:sz w:val="24"/>
          <w:szCs w:val="24"/>
        </w:rPr>
        <w:tab/>
        <w:t xml:space="preserve">S. L. Sing, L. P. Lam, D. Q. Zhang, Z. H. Liu, and C. K. Chua: 'Interfacial characterization of SLM parts in multi-material processing: Intermetallic phase formation between AlSi10Mg and C18400 copper alloy', </w:t>
      </w:r>
      <w:r w:rsidRPr="001B7D74">
        <w:rPr>
          <w:rFonts w:ascii="Times New Roman" w:hAnsi="Times New Roman" w:cs="Times New Roman"/>
          <w:i/>
          <w:iCs/>
          <w:noProof/>
          <w:sz w:val="24"/>
          <w:szCs w:val="24"/>
        </w:rPr>
        <w:t>Mater. Charact.</w:t>
      </w:r>
      <w:r w:rsidRPr="001B7D74">
        <w:rPr>
          <w:rFonts w:ascii="Times New Roman" w:hAnsi="Times New Roman" w:cs="Times New Roman"/>
          <w:noProof/>
          <w:sz w:val="24"/>
          <w:szCs w:val="24"/>
        </w:rPr>
        <w:t xml:space="preserve">, 2015, </w:t>
      </w:r>
      <w:r w:rsidRPr="001B7D74">
        <w:rPr>
          <w:rFonts w:ascii="Times New Roman" w:hAnsi="Times New Roman" w:cs="Times New Roman"/>
          <w:b/>
          <w:noProof/>
          <w:sz w:val="24"/>
          <w:szCs w:val="24"/>
        </w:rPr>
        <w:t>107</w:t>
      </w:r>
      <w:r w:rsidRPr="001B7D74">
        <w:rPr>
          <w:rFonts w:ascii="Times New Roman" w:hAnsi="Times New Roman" w:cs="Times New Roman"/>
          <w:noProof/>
          <w:sz w:val="24"/>
          <w:szCs w:val="24"/>
        </w:rPr>
        <w:t>, 220–227</w:t>
      </w:r>
      <w:r w:rsidR="002502B7" w:rsidRPr="001B7D74">
        <w:rPr>
          <w:rFonts w:ascii="Times New Roman" w:hAnsi="Times New Roman" w:cs="Times New Roman"/>
          <w:noProof/>
          <w:sz w:val="24"/>
          <w:szCs w:val="24"/>
        </w:rPr>
        <w:t>.</w:t>
      </w:r>
    </w:p>
    <w:p w14:paraId="7167C957" w14:textId="6D3EDCEA" w:rsidR="00696CE1" w:rsidRPr="001B7D74" w:rsidRDefault="002502B7" w:rsidP="00696CE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63</w:t>
      </w:r>
      <w:r w:rsidR="00696CE1" w:rsidRPr="001B7D74">
        <w:rPr>
          <w:rFonts w:ascii="Times New Roman" w:hAnsi="Times New Roman" w:cs="Times New Roman"/>
          <w:noProof/>
          <w:sz w:val="24"/>
          <w:szCs w:val="24"/>
        </w:rPr>
        <w:t>.</w:t>
      </w:r>
      <w:r w:rsidRPr="001B7D74">
        <w:rPr>
          <w:rFonts w:ascii="Times New Roman" w:hAnsi="Times New Roman" w:cs="Times New Roman"/>
          <w:noProof/>
          <w:sz w:val="24"/>
          <w:szCs w:val="24"/>
        </w:rPr>
        <w:tab/>
      </w:r>
      <w:r w:rsidR="00696CE1" w:rsidRPr="001B7D74">
        <w:rPr>
          <w:rFonts w:ascii="Times New Roman" w:hAnsi="Times New Roman" w:cs="Times New Roman"/>
          <w:noProof/>
          <w:sz w:val="24"/>
          <w:szCs w:val="24"/>
        </w:rPr>
        <w:t xml:space="preserve">Z. H. Liu, D. Q. Zhang, S. L. Sing, C. K. Chua, and L. E. Loh: 'Interfacial characterization of SLM parts in multi-material processing: Metallurgical diffusion between 316L stainless steel and C18400 copper alloy', </w:t>
      </w:r>
      <w:r w:rsidR="00696CE1" w:rsidRPr="001B7D74">
        <w:rPr>
          <w:rFonts w:ascii="Times New Roman" w:hAnsi="Times New Roman" w:cs="Times New Roman"/>
          <w:i/>
          <w:iCs/>
          <w:noProof/>
          <w:sz w:val="24"/>
          <w:szCs w:val="24"/>
        </w:rPr>
        <w:t>Mater. Charact.</w:t>
      </w:r>
      <w:r w:rsidR="00696CE1" w:rsidRPr="001B7D74">
        <w:rPr>
          <w:rFonts w:ascii="Times New Roman" w:hAnsi="Times New Roman" w:cs="Times New Roman"/>
          <w:noProof/>
          <w:sz w:val="24"/>
          <w:szCs w:val="24"/>
        </w:rPr>
        <w:t xml:space="preserve">, 2014, </w:t>
      </w:r>
      <w:r w:rsidR="00696CE1" w:rsidRPr="001B7D74">
        <w:rPr>
          <w:rFonts w:ascii="Times New Roman" w:hAnsi="Times New Roman" w:cs="Times New Roman"/>
          <w:b/>
          <w:noProof/>
          <w:sz w:val="24"/>
          <w:szCs w:val="24"/>
        </w:rPr>
        <w:t>94</w:t>
      </w:r>
      <w:r w:rsidR="00696CE1" w:rsidRPr="001B7D74">
        <w:rPr>
          <w:rFonts w:ascii="Times New Roman" w:hAnsi="Times New Roman" w:cs="Times New Roman"/>
          <w:noProof/>
          <w:sz w:val="24"/>
          <w:szCs w:val="24"/>
        </w:rPr>
        <w:t>, 116–125.</w:t>
      </w:r>
    </w:p>
    <w:p w14:paraId="35A405E4" w14:textId="086A2500" w:rsidR="00696CE1" w:rsidRPr="001B7D74" w:rsidRDefault="00696CE1" w:rsidP="00696CE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64.</w:t>
      </w:r>
      <w:r w:rsidRPr="001B7D74">
        <w:rPr>
          <w:rFonts w:ascii="Times New Roman" w:hAnsi="Times New Roman" w:cs="Times New Roman"/>
          <w:noProof/>
          <w:sz w:val="24"/>
          <w:szCs w:val="24"/>
        </w:rPr>
        <w:tab/>
        <w:t xml:space="preserve">K. Shah, I. U. Haq, A. Khan, S. A. Shah, M. Khan, and A. J. Pinkerton: 'Parametric study of development of Inconel-steel functionally graded materials by laser direct metal deposition', </w:t>
      </w:r>
      <w:r w:rsidRPr="001B7D74">
        <w:rPr>
          <w:rFonts w:ascii="Times New Roman" w:hAnsi="Times New Roman" w:cs="Times New Roman"/>
          <w:i/>
          <w:iCs/>
          <w:noProof/>
          <w:sz w:val="24"/>
          <w:szCs w:val="24"/>
        </w:rPr>
        <w:t>Mater. Des.</w:t>
      </w:r>
      <w:r w:rsidRPr="001B7D74">
        <w:rPr>
          <w:rFonts w:ascii="Times New Roman" w:hAnsi="Times New Roman" w:cs="Times New Roman"/>
          <w:noProof/>
          <w:sz w:val="24"/>
          <w:szCs w:val="24"/>
        </w:rPr>
        <w:t xml:space="preserve">, 2014, </w:t>
      </w:r>
      <w:r w:rsidRPr="001B7D74">
        <w:rPr>
          <w:rFonts w:ascii="Times New Roman" w:hAnsi="Times New Roman" w:cs="Times New Roman"/>
          <w:b/>
          <w:noProof/>
          <w:sz w:val="24"/>
          <w:szCs w:val="24"/>
        </w:rPr>
        <w:t>54</w:t>
      </w:r>
      <w:r w:rsidRPr="001B7D74">
        <w:rPr>
          <w:rFonts w:ascii="Times New Roman" w:hAnsi="Times New Roman" w:cs="Times New Roman"/>
          <w:noProof/>
          <w:sz w:val="24"/>
          <w:szCs w:val="24"/>
        </w:rPr>
        <w:t>, 531–538.</w:t>
      </w:r>
    </w:p>
    <w:p w14:paraId="7082DC42" w14:textId="37052B06" w:rsidR="00696CE1" w:rsidRPr="001B7D74" w:rsidRDefault="00696CE1" w:rsidP="00696CE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65.</w:t>
      </w:r>
      <w:r w:rsidRPr="001B7D74">
        <w:rPr>
          <w:rFonts w:ascii="Times New Roman" w:hAnsi="Times New Roman" w:cs="Times New Roman"/>
          <w:noProof/>
          <w:sz w:val="24"/>
          <w:szCs w:val="24"/>
        </w:rPr>
        <w:tab/>
        <w:t xml:space="preserve">S. Chianrabutra, B. G. Mellor, and S. Yang: 'A Dry Powder Material Delivery Device for Multiple Material Additive Manufacturing', </w:t>
      </w:r>
      <w:r w:rsidRPr="001B7D74">
        <w:rPr>
          <w:rFonts w:ascii="Times New Roman" w:hAnsi="Times New Roman" w:cs="Times New Roman"/>
          <w:iCs/>
          <w:noProof/>
          <w:sz w:val="24"/>
          <w:szCs w:val="24"/>
        </w:rPr>
        <w:t>Proc. Solid Free. Fabr. Symp.</w:t>
      </w:r>
      <w:r w:rsidRPr="001B7D74">
        <w:rPr>
          <w:rFonts w:ascii="Times New Roman" w:hAnsi="Times New Roman" w:cs="Times New Roman"/>
          <w:noProof/>
          <w:sz w:val="24"/>
          <w:szCs w:val="24"/>
        </w:rPr>
        <w:t>, University of Texas, Austin, TX, USA, August 2014, 36–48.</w:t>
      </w:r>
    </w:p>
    <w:p w14:paraId="6748C769" w14:textId="08F601B6" w:rsidR="00696CE1" w:rsidRPr="001B7D74" w:rsidRDefault="00696CE1" w:rsidP="00696CE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66.</w:t>
      </w:r>
      <w:r w:rsidRPr="001B7D74">
        <w:rPr>
          <w:rFonts w:ascii="Times New Roman" w:hAnsi="Times New Roman" w:cs="Times New Roman"/>
          <w:noProof/>
          <w:sz w:val="24"/>
          <w:szCs w:val="24"/>
        </w:rPr>
        <w:tab/>
        <w:t xml:space="preserve">D. C. Hofmann, S. Roberts, R. Otis, J. Kolodziejska, R. P. Dillon, J. Suh, A. Shapiro, Z.K. Liu, and J.P. Borgonia: 'Developing gradient metal alloys through radial deposition additive manufacturing', </w:t>
      </w:r>
      <w:r w:rsidRPr="001B7D74">
        <w:rPr>
          <w:rFonts w:ascii="Times New Roman" w:hAnsi="Times New Roman" w:cs="Times New Roman"/>
          <w:i/>
          <w:iCs/>
          <w:noProof/>
          <w:sz w:val="24"/>
          <w:szCs w:val="24"/>
        </w:rPr>
        <w:t>Sci. Rep.</w:t>
      </w:r>
      <w:r w:rsidRPr="001B7D74">
        <w:rPr>
          <w:rFonts w:ascii="Times New Roman" w:hAnsi="Times New Roman" w:cs="Times New Roman"/>
          <w:noProof/>
          <w:sz w:val="24"/>
          <w:szCs w:val="24"/>
        </w:rPr>
        <w:t xml:space="preserve">, 2014, </w:t>
      </w:r>
      <w:r w:rsidRPr="001B7D74">
        <w:rPr>
          <w:rFonts w:ascii="Times New Roman" w:hAnsi="Times New Roman" w:cs="Times New Roman"/>
          <w:b/>
          <w:noProof/>
          <w:sz w:val="24"/>
          <w:szCs w:val="24"/>
        </w:rPr>
        <w:t>4</w:t>
      </w:r>
      <w:r w:rsidRPr="001B7D74">
        <w:rPr>
          <w:rFonts w:ascii="Times New Roman" w:hAnsi="Times New Roman" w:cs="Times New Roman"/>
          <w:noProof/>
          <w:sz w:val="24"/>
          <w:szCs w:val="24"/>
        </w:rPr>
        <w:t>, 5357.</w:t>
      </w:r>
    </w:p>
    <w:p w14:paraId="7D89C28C" w14:textId="77817EB4" w:rsidR="002502B7" w:rsidRPr="001B7D74" w:rsidRDefault="00696CE1" w:rsidP="00696CE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67.</w:t>
      </w:r>
      <w:r w:rsidRPr="001B7D74">
        <w:rPr>
          <w:rFonts w:ascii="Times New Roman" w:hAnsi="Times New Roman" w:cs="Times New Roman"/>
          <w:noProof/>
          <w:sz w:val="24"/>
          <w:szCs w:val="24"/>
        </w:rPr>
        <w:tab/>
        <w:t xml:space="preserve">N. Harrison, J. R. Field, F. Quondamatteo, W. Curtin, P. E. McHugh, and P. McDonnell: 'Micromotion and friction evaluation of a novel surface architecture for improved primary fixation of cementless orthopaedic implants', </w:t>
      </w:r>
      <w:r w:rsidRPr="001B7D74">
        <w:rPr>
          <w:rFonts w:ascii="Times New Roman" w:hAnsi="Times New Roman" w:cs="Times New Roman"/>
          <w:i/>
          <w:iCs/>
          <w:noProof/>
          <w:sz w:val="24"/>
          <w:szCs w:val="24"/>
        </w:rPr>
        <w:t>J. Mech. Behav. Biomed. Mater.</w:t>
      </w:r>
      <w:r w:rsidRPr="001B7D74">
        <w:rPr>
          <w:rFonts w:ascii="Times New Roman" w:hAnsi="Times New Roman" w:cs="Times New Roman"/>
          <w:noProof/>
          <w:sz w:val="24"/>
          <w:szCs w:val="24"/>
        </w:rPr>
        <w:t xml:space="preserve">, 2013, </w:t>
      </w:r>
      <w:r w:rsidRPr="001B7D74">
        <w:rPr>
          <w:rFonts w:ascii="Times New Roman" w:hAnsi="Times New Roman" w:cs="Times New Roman"/>
          <w:b/>
          <w:noProof/>
          <w:sz w:val="24"/>
          <w:szCs w:val="24"/>
        </w:rPr>
        <w:t>21</w:t>
      </w:r>
      <w:r w:rsidRPr="001B7D74">
        <w:rPr>
          <w:rFonts w:ascii="Times New Roman" w:hAnsi="Times New Roman" w:cs="Times New Roman"/>
          <w:noProof/>
          <w:sz w:val="24"/>
          <w:szCs w:val="24"/>
        </w:rPr>
        <w:t>, 37–46</w:t>
      </w:r>
      <w:r w:rsidR="002502B7" w:rsidRPr="001B7D74">
        <w:rPr>
          <w:rFonts w:ascii="Times New Roman" w:hAnsi="Times New Roman" w:cs="Times New Roman"/>
          <w:noProof/>
          <w:sz w:val="24"/>
          <w:szCs w:val="24"/>
        </w:rPr>
        <w:t>.</w:t>
      </w:r>
    </w:p>
    <w:p w14:paraId="07175BB7" w14:textId="59C6AB27" w:rsidR="00835B0B" w:rsidRPr="001B7D74" w:rsidRDefault="002502B7" w:rsidP="00835B0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68</w:t>
      </w:r>
      <w:r w:rsidR="00835B0B" w:rsidRPr="001B7D74">
        <w:rPr>
          <w:rFonts w:ascii="Times New Roman" w:hAnsi="Times New Roman" w:cs="Times New Roman"/>
          <w:noProof/>
          <w:sz w:val="24"/>
          <w:szCs w:val="24"/>
        </w:rPr>
        <w:t>.</w:t>
      </w:r>
      <w:r w:rsidRPr="001B7D74">
        <w:rPr>
          <w:rFonts w:ascii="Times New Roman" w:hAnsi="Times New Roman" w:cs="Times New Roman"/>
          <w:noProof/>
          <w:sz w:val="24"/>
          <w:szCs w:val="24"/>
        </w:rPr>
        <w:tab/>
      </w:r>
      <w:r w:rsidR="00835B0B" w:rsidRPr="001B7D74">
        <w:rPr>
          <w:rFonts w:ascii="Times New Roman" w:hAnsi="Times New Roman" w:cs="Times New Roman"/>
          <w:noProof/>
          <w:sz w:val="24"/>
          <w:szCs w:val="24"/>
        </w:rPr>
        <w:t xml:space="preserve">M. Dewidar, A. Khalil, and J. K. Lim: 'Processing and mechanical properties of porous 316L stainless steel for biomedical applications', </w:t>
      </w:r>
      <w:r w:rsidR="00835B0B" w:rsidRPr="001B7D74">
        <w:rPr>
          <w:rFonts w:ascii="Times New Roman" w:hAnsi="Times New Roman" w:cs="Times New Roman"/>
          <w:i/>
          <w:iCs/>
          <w:noProof/>
          <w:sz w:val="24"/>
          <w:szCs w:val="24"/>
        </w:rPr>
        <w:t>Trans. Nonferrous Met. Soc. China</w:t>
      </w:r>
      <w:r w:rsidR="00835B0B" w:rsidRPr="001B7D74">
        <w:rPr>
          <w:rFonts w:ascii="Times New Roman" w:hAnsi="Times New Roman" w:cs="Times New Roman"/>
          <w:noProof/>
          <w:sz w:val="24"/>
          <w:szCs w:val="24"/>
        </w:rPr>
        <w:t xml:space="preserve">, 2007, </w:t>
      </w:r>
      <w:r w:rsidR="00835B0B" w:rsidRPr="001B7D74">
        <w:rPr>
          <w:rFonts w:ascii="Times New Roman" w:hAnsi="Times New Roman" w:cs="Times New Roman"/>
          <w:b/>
          <w:noProof/>
          <w:sz w:val="24"/>
          <w:szCs w:val="24"/>
        </w:rPr>
        <w:t>17</w:t>
      </w:r>
      <w:r w:rsidR="00835B0B" w:rsidRPr="001B7D74">
        <w:rPr>
          <w:rFonts w:ascii="Times New Roman" w:hAnsi="Times New Roman" w:cs="Times New Roman"/>
          <w:noProof/>
          <w:sz w:val="24"/>
          <w:szCs w:val="24"/>
        </w:rPr>
        <w:t>, 468–473.</w:t>
      </w:r>
    </w:p>
    <w:p w14:paraId="26262F2F" w14:textId="6CF2150A" w:rsidR="00835B0B" w:rsidRPr="001B7D74" w:rsidRDefault="00835B0B" w:rsidP="00835B0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69.</w:t>
      </w:r>
      <w:r w:rsidRPr="001B7D74">
        <w:rPr>
          <w:rFonts w:ascii="Times New Roman" w:hAnsi="Times New Roman" w:cs="Times New Roman"/>
          <w:noProof/>
          <w:sz w:val="24"/>
          <w:szCs w:val="24"/>
        </w:rPr>
        <w:tab/>
        <w:t xml:space="preserve">F. Mangano, L. Chambrone, R. van Noort, C. Miller, P. Hatton, and C. Mangano: 'Direct metal laser sintering titanium dental implants: a review of the current literature', </w:t>
      </w:r>
      <w:r w:rsidRPr="001B7D74">
        <w:rPr>
          <w:rFonts w:ascii="Times New Roman" w:hAnsi="Times New Roman" w:cs="Times New Roman"/>
          <w:i/>
          <w:iCs/>
          <w:noProof/>
          <w:sz w:val="24"/>
          <w:szCs w:val="24"/>
        </w:rPr>
        <w:t>Int. J. Biomater.</w:t>
      </w:r>
      <w:r w:rsidRPr="001B7D74">
        <w:rPr>
          <w:rFonts w:ascii="Times New Roman" w:hAnsi="Times New Roman" w:cs="Times New Roman"/>
          <w:noProof/>
          <w:sz w:val="24"/>
          <w:szCs w:val="24"/>
        </w:rPr>
        <w:t xml:space="preserve">, 2014, </w:t>
      </w:r>
      <w:r w:rsidRPr="001B7D74">
        <w:rPr>
          <w:rFonts w:ascii="Times" w:hAnsi="Times"/>
          <w:color w:val="000000"/>
          <w:sz w:val="26"/>
          <w:szCs w:val="26"/>
          <w:shd w:val="clear" w:color="auto" w:fill="FFFFFF"/>
        </w:rPr>
        <w:t>DOI:10.1155/2014/461534</w:t>
      </w:r>
      <w:r w:rsidRPr="001B7D74">
        <w:rPr>
          <w:rFonts w:ascii="Times New Roman" w:hAnsi="Times New Roman" w:cs="Times New Roman"/>
          <w:noProof/>
          <w:sz w:val="24"/>
          <w:szCs w:val="24"/>
        </w:rPr>
        <w:t>.</w:t>
      </w:r>
    </w:p>
    <w:p w14:paraId="1D1C9D06" w14:textId="092A748D" w:rsidR="002502B7" w:rsidRPr="001B7D74" w:rsidRDefault="0008014A" w:rsidP="00835B0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70</w:t>
      </w:r>
      <w:r w:rsidR="00835B0B" w:rsidRPr="001B7D74">
        <w:rPr>
          <w:rFonts w:ascii="Times New Roman" w:hAnsi="Times New Roman" w:cs="Times New Roman"/>
          <w:noProof/>
          <w:sz w:val="24"/>
          <w:szCs w:val="24"/>
        </w:rPr>
        <w:t>.</w:t>
      </w:r>
      <w:r w:rsidR="00835B0B" w:rsidRPr="001B7D74">
        <w:rPr>
          <w:rFonts w:ascii="Times New Roman" w:hAnsi="Times New Roman" w:cs="Times New Roman"/>
          <w:noProof/>
          <w:sz w:val="24"/>
          <w:szCs w:val="24"/>
        </w:rPr>
        <w:tab/>
        <w:t xml:space="preserve">D. D. Gu, W. Meiners, K. Wissenbach, and R. Poprawe: 'Laser additive manufacturing of metallic components: materials, processes and mechanisms', </w:t>
      </w:r>
      <w:r w:rsidR="00835B0B" w:rsidRPr="001B7D74">
        <w:rPr>
          <w:rFonts w:ascii="Times New Roman" w:hAnsi="Times New Roman" w:cs="Times New Roman"/>
          <w:i/>
          <w:iCs/>
          <w:noProof/>
          <w:sz w:val="24"/>
          <w:szCs w:val="24"/>
        </w:rPr>
        <w:t>Int. Mater. Rev.</w:t>
      </w:r>
      <w:r w:rsidR="00835B0B" w:rsidRPr="001B7D74">
        <w:rPr>
          <w:rFonts w:ascii="Times New Roman" w:hAnsi="Times New Roman" w:cs="Times New Roman"/>
          <w:noProof/>
          <w:sz w:val="24"/>
          <w:szCs w:val="24"/>
        </w:rPr>
        <w:t xml:space="preserve">, 2012, </w:t>
      </w:r>
      <w:r w:rsidR="00835B0B" w:rsidRPr="001B7D74">
        <w:rPr>
          <w:rFonts w:ascii="Times New Roman" w:hAnsi="Times New Roman" w:cs="Times New Roman"/>
          <w:b/>
          <w:noProof/>
          <w:sz w:val="24"/>
          <w:szCs w:val="24"/>
        </w:rPr>
        <w:t>57</w:t>
      </w:r>
      <w:r w:rsidR="00835B0B" w:rsidRPr="001B7D74">
        <w:rPr>
          <w:rFonts w:ascii="Times New Roman" w:hAnsi="Times New Roman" w:cs="Times New Roman"/>
          <w:noProof/>
          <w:sz w:val="24"/>
          <w:szCs w:val="24"/>
        </w:rPr>
        <w:t>, 133–164</w:t>
      </w:r>
      <w:r w:rsidR="002502B7" w:rsidRPr="001B7D74">
        <w:rPr>
          <w:rFonts w:ascii="Times New Roman" w:hAnsi="Times New Roman" w:cs="Times New Roman"/>
          <w:noProof/>
          <w:sz w:val="24"/>
          <w:szCs w:val="24"/>
        </w:rPr>
        <w:t>.</w:t>
      </w:r>
    </w:p>
    <w:p w14:paraId="6DC0BAEE" w14:textId="5A7B2E86" w:rsidR="002502B7" w:rsidRPr="001B7D74" w:rsidRDefault="002502B7" w:rsidP="002502B7">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71</w:t>
      </w:r>
      <w:r w:rsidR="006133BA" w:rsidRPr="001B7D74">
        <w:rPr>
          <w:rFonts w:ascii="Times New Roman" w:hAnsi="Times New Roman" w:cs="Times New Roman"/>
          <w:noProof/>
          <w:sz w:val="24"/>
          <w:szCs w:val="24"/>
        </w:rPr>
        <w:t>.</w:t>
      </w:r>
      <w:r w:rsidRPr="001B7D74">
        <w:rPr>
          <w:rFonts w:ascii="Times New Roman" w:hAnsi="Times New Roman" w:cs="Times New Roman"/>
          <w:noProof/>
          <w:sz w:val="24"/>
          <w:szCs w:val="24"/>
        </w:rPr>
        <w:tab/>
        <w:t>E. O</w:t>
      </w:r>
      <w:r w:rsidR="006133BA" w:rsidRPr="001B7D74">
        <w:rPr>
          <w:rFonts w:ascii="Times New Roman" w:hAnsi="Times New Roman" w:cs="Times New Roman"/>
          <w:noProof/>
          <w:sz w:val="24"/>
          <w:szCs w:val="24"/>
        </w:rPr>
        <w:t>.</w:t>
      </w:r>
      <w:r w:rsidRPr="001B7D74">
        <w:rPr>
          <w:rFonts w:ascii="Times New Roman" w:hAnsi="Times New Roman" w:cs="Times New Roman"/>
          <w:noProof/>
          <w:sz w:val="24"/>
          <w:szCs w:val="24"/>
        </w:rPr>
        <w:t xml:space="preserve"> Olakanmi, K. W. Dalgarno, and R. F. Cochrane</w:t>
      </w:r>
      <w:r w:rsidR="006133BA" w:rsidRPr="001B7D74">
        <w:rPr>
          <w:rFonts w:ascii="Times New Roman" w:hAnsi="Times New Roman" w:cs="Times New Roman"/>
          <w:noProof/>
          <w:sz w:val="24"/>
          <w:szCs w:val="24"/>
        </w:rPr>
        <w:t>: '</w:t>
      </w:r>
      <w:r w:rsidRPr="001B7D74">
        <w:rPr>
          <w:rFonts w:ascii="Times New Roman" w:hAnsi="Times New Roman" w:cs="Times New Roman"/>
          <w:noProof/>
          <w:sz w:val="24"/>
          <w:szCs w:val="24"/>
        </w:rPr>
        <w:t xml:space="preserve">Laser sintering of blended Al-Si powders,” </w:t>
      </w:r>
      <w:r w:rsidRPr="001B7D74">
        <w:rPr>
          <w:rFonts w:ascii="Times New Roman" w:hAnsi="Times New Roman" w:cs="Times New Roman"/>
          <w:i/>
          <w:iCs/>
          <w:noProof/>
          <w:sz w:val="24"/>
          <w:szCs w:val="24"/>
        </w:rPr>
        <w:t>Rapid Prototyp. J.</w:t>
      </w:r>
      <w:r w:rsidRPr="001B7D74">
        <w:rPr>
          <w:rFonts w:ascii="Times New Roman" w:hAnsi="Times New Roman" w:cs="Times New Roman"/>
          <w:noProof/>
          <w:sz w:val="24"/>
          <w:szCs w:val="24"/>
        </w:rPr>
        <w:t xml:space="preserve">, </w:t>
      </w:r>
      <w:r w:rsidR="006133BA" w:rsidRPr="001B7D74">
        <w:rPr>
          <w:rFonts w:ascii="Times New Roman" w:hAnsi="Times New Roman" w:cs="Times New Roman"/>
          <w:noProof/>
          <w:sz w:val="24"/>
          <w:szCs w:val="24"/>
        </w:rPr>
        <w:t xml:space="preserve">2012, </w:t>
      </w:r>
      <w:r w:rsidR="006133BA" w:rsidRPr="001B7D74">
        <w:rPr>
          <w:rFonts w:ascii="Times New Roman" w:hAnsi="Times New Roman" w:cs="Times New Roman"/>
          <w:b/>
          <w:noProof/>
          <w:sz w:val="24"/>
          <w:szCs w:val="24"/>
        </w:rPr>
        <w:t>18</w:t>
      </w:r>
      <w:r w:rsidR="006133BA" w:rsidRPr="001B7D74">
        <w:rPr>
          <w:rFonts w:ascii="Times New Roman" w:hAnsi="Times New Roman" w:cs="Times New Roman"/>
          <w:noProof/>
          <w:sz w:val="24"/>
          <w:szCs w:val="24"/>
        </w:rPr>
        <w:t>,</w:t>
      </w:r>
      <w:r w:rsidRPr="001B7D74">
        <w:rPr>
          <w:rFonts w:ascii="Times New Roman" w:hAnsi="Times New Roman" w:cs="Times New Roman"/>
          <w:noProof/>
          <w:sz w:val="24"/>
          <w:szCs w:val="24"/>
        </w:rPr>
        <w:t>109–119.</w:t>
      </w:r>
    </w:p>
    <w:p w14:paraId="7BC5FC71" w14:textId="272C7316" w:rsidR="00B53C56" w:rsidRPr="001B7D74" w:rsidRDefault="002502B7" w:rsidP="00B53C5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72</w:t>
      </w:r>
      <w:r w:rsidR="00B53C56" w:rsidRPr="001B7D74">
        <w:rPr>
          <w:rFonts w:ascii="Times New Roman" w:hAnsi="Times New Roman" w:cs="Times New Roman"/>
          <w:noProof/>
          <w:sz w:val="24"/>
          <w:szCs w:val="24"/>
        </w:rPr>
        <w:t>.</w:t>
      </w:r>
      <w:r w:rsidRPr="001B7D74">
        <w:rPr>
          <w:rFonts w:ascii="Times New Roman" w:hAnsi="Times New Roman" w:cs="Times New Roman"/>
          <w:noProof/>
          <w:sz w:val="24"/>
          <w:szCs w:val="24"/>
        </w:rPr>
        <w:tab/>
      </w:r>
      <w:r w:rsidR="00B53C56" w:rsidRPr="001B7D74">
        <w:rPr>
          <w:rFonts w:ascii="Times New Roman" w:hAnsi="Times New Roman" w:cs="Times New Roman"/>
          <w:noProof/>
          <w:sz w:val="24"/>
          <w:szCs w:val="24"/>
        </w:rPr>
        <w:t xml:space="preserve">W. Yan, W. Ge, J. Smith, S. Lin, O. L. Kafka, F. Lin, W. K. Liu: 'Multi-scale modeling of electron beam melting of functionally graded materials', </w:t>
      </w:r>
      <w:r w:rsidR="00B53C56" w:rsidRPr="001B7D74">
        <w:rPr>
          <w:rFonts w:ascii="Times New Roman" w:hAnsi="Times New Roman" w:cs="Times New Roman"/>
          <w:i/>
          <w:iCs/>
          <w:noProof/>
          <w:sz w:val="24"/>
          <w:szCs w:val="24"/>
        </w:rPr>
        <w:t>Acta Mater.</w:t>
      </w:r>
      <w:r w:rsidR="00B53C56" w:rsidRPr="001B7D74">
        <w:rPr>
          <w:rFonts w:ascii="Times New Roman" w:hAnsi="Times New Roman" w:cs="Times New Roman"/>
          <w:noProof/>
          <w:sz w:val="24"/>
          <w:szCs w:val="24"/>
        </w:rPr>
        <w:t xml:space="preserve">, 2016, </w:t>
      </w:r>
      <w:r w:rsidR="00B53C56" w:rsidRPr="001B7D74">
        <w:rPr>
          <w:rFonts w:ascii="Times New Roman" w:hAnsi="Times New Roman" w:cs="Times New Roman"/>
          <w:b/>
          <w:noProof/>
          <w:sz w:val="24"/>
          <w:szCs w:val="24"/>
        </w:rPr>
        <w:t>115</w:t>
      </w:r>
      <w:r w:rsidR="00B53C56" w:rsidRPr="001B7D74">
        <w:rPr>
          <w:rFonts w:ascii="Times New Roman" w:hAnsi="Times New Roman" w:cs="Times New Roman"/>
          <w:noProof/>
          <w:sz w:val="24"/>
          <w:szCs w:val="24"/>
        </w:rPr>
        <w:t>, 403–412.</w:t>
      </w:r>
    </w:p>
    <w:p w14:paraId="75727182" w14:textId="77777777" w:rsidR="00B53C56" w:rsidRPr="001B7D74" w:rsidRDefault="00B53C56" w:rsidP="00B53C5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73.</w:t>
      </w:r>
      <w:r w:rsidRPr="001B7D74">
        <w:rPr>
          <w:rFonts w:ascii="Times New Roman" w:hAnsi="Times New Roman" w:cs="Times New Roman"/>
          <w:noProof/>
          <w:sz w:val="24"/>
          <w:szCs w:val="24"/>
        </w:rPr>
        <w:tab/>
        <w:t xml:space="preserve">J. Jhabvala, E. Boillat, T. Antignac, and R. Glardon: 'On the effect of scanning strategies in the selective laser melting process', </w:t>
      </w:r>
      <w:r w:rsidRPr="001B7D74">
        <w:rPr>
          <w:rFonts w:ascii="Times New Roman" w:hAnsi="Times New Roman" w:cs="Times New Roman"/>
          <w:i/>
          <w:iCs/>
          <w:noProof/>
          <w:sz w:val="24"/>
          <w:szCs w:val="24"/>
        </w:rPr>
        <w:t>Virtual Phys. Prototyp.</w:t>
      </w:r>
      <w:r w:rsidRPr="001B7D74">
        <w:rPr>
          <w:rFonts w:ascii="Times New Roman" w:hAnsi="Times New Roman" w:cs="Times New Roman"/>
          <w:noProof/>
          <w:sz w:val="24"/>
          <w:szCs w:val="24"/>
        </w:rPr>
        <w:t xml:space="preserve">, 2010, </w:t>
      </w:r>
      <w:r w:rsidRPr="001B7D74">
        <w:rPr>
          <w:rFonts w:ascii="Times New Roman" w:hAnsi="Times New Roman" w:cs="Times New Roman"/>
          <w:b/>
          <w:noProof/>
          <w:sz w:val="24"/>
          <w:szCs w:val="24"/>
        </w:rPr>
        <w:t>5</w:t>
      </w:r>
      <w:r w:rsidRPr="001B7D74">
        <w:rPr>
          <w:rFonts w:ascii="Times New Roman" w:hAnsi="Times New Roman" w:cs="Times New Roman"/>
          <w:noProof/>
          <w:sz w:val="24"/>
          <w:szCs w:val="24"/>
        </w:rPr>
        <w:t>, 99–109.</w:t>
      </w:r>
    </w:p>
    <w:p w14:paraId="42798F2C" w14:textId="77777777" w:rsidR="00B53C56" w:rsidRPr="001B7D74" w:rsidRDefault="00B53C56" w:rsidP="00B53C5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74.</w:t>
      </w:r>
      <w:r w:rsidRPr="001B7D74">
        <w:rPr>
          <w:rFonts w:ascii="Times New Roman" w:hAnsi="Times New Roman" w:cs="Times New Roman"/>
          <w:noProof/>
          <w:sz w:val="24"/>
          <w:szCs w:val="24"/>
        </w:rPr>
        <w:tab/>
        <w:t xml:space="preserve">J. P. Kruth, P. Mercelis, L. Froyen, and M. Rombouts: 'Binding Mechanisms in </w:t>
      </w:r>
      <w:r w:rsidRPr="001B7D74">
        <w:rPr>
          <w:rFonts w:ascii="Times New Roman" w:hAnsi="Times New Roman" w:cs="Times New Roman"/>
          <w:noProof/>
          <w:sz w:val="24"/>
          <w:szCs w:val="24"/>
        </w:rPr>
        <w:lastRenderedPageBreak/>
        <w:t xml:space="preserve">Selective Laser Sintering and Selective Laser Melting', </w:t>
      </w:r>
      <w:r w:rsidRPr="001B7D74">
        <w:rPr>
          <w:rFonts w:ascii="Times New Roman" w:hAnsi="Times New Roman" w:cs="Times New Roman"/>
          <w:i/>
          <w:iCs/>
          <w:noProof/>
          <w:sz w:val="24"/>
          <w:szCs w:val="24"/>
        </w:rPr>
        <w:t>Rapid Prototyp. J.</w:t>
      </w:r>
      <w:r w:rsidRPr="001B7D74">
        <w:rPr>
          <w:rFonts w:ascii="Times New Roman" w:hAnsi="Times New Roman" w:cs="Times New Roman"/>
          <w:noProof/>
          <w:sz w:val="24"/>
          <w:szCs w:val="24"/>
        </w:rPr>
        <w:t xml:space="preserve">, 2005, </w:t>
      </w:r>
      <w:r w:rsidRPr="001B7D74">
        <w:rPr>
          <w:rFonts w:ascii="Times New Roman" w:hAnsi="Times New Roman" w:cs="Times New Roman"/>
          <w:b/>
          <w:noProof/>
          <w:sz w:val="24"/>
          <w:szCs w:val="24"/>
        </w:rPr>
        <w:t>11</w:t>
      </w:r>
      <w:r w:rsidRPr="001B7D74">
        <w:rPr>
          <w:rFonts w:ascii="Times New Roman" w:hAnsi="Times New Roman" w:cs="Times New Roman"/>
          <w:noProof/>
          <w:sz w:val="24"/>
          <w:szCs w:val="24"/>
        </w:rPr>
        <w:t>, 44–59.</w:t>
      </w:r>
    </w:p>
    <w:p w14:paraId="4C766A11" w14:textId="77777777" w:rsidR="00B53C56" w:rsidRPr="001B7D74" w:rsidRDefault="00B53C56" w:rsidP="00B53C5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75.</w:t>
      </w:r>
      <w:r w:rsidRPr="001B7D74">
        <w:rPr>
          <w:rFonts w:ascii="Times New Roman" w:hAnsi="Times New Roman" w:cs="Times New Roman"/>
          <w:noProof/>
          <w:sz w:val="24"/>
          <w:szCs w:val="24"/>
        </w:rPr>
        <w:tab/>
        <w:t xml:space="preserve">J. P. Kruth, B. Van der Schueren, J.E. Bonsem  and B. Morren: 'Basic Powder Metallurgical Aspects in Selective Metal Powder Sintering', </w:t>
      </w:r>
      <w:r w:rsidRPr="001B7D74">
        <w:rPr>
          <w:rFonts w:ascii="Times New Roman" w:hAnsi="Times New Roman" w:cs="Times New Roman"/>
          <w:i/>
          <w:iCs/>
          <w:noProof/>
          <w:sz w:val="24"/>
          <w:szCs w:val="24"/>
        </w:rPr>
        <w:t>Ann. CIRP</w:t>
      </w:r>
      <w:r w:rsidRPr="001B7D74">
        <w:rPr>
          <w:rFonts w:ascii="Times New Roman" w:hAnsi="Times New Roman" w:cs="Times New Roman"/>
          <w:noProof/>
          <w:sz w:val="24"/>
          <w:szCs w:val="24"/>
        </w:rPr>
        <w:t xml:space="preserve">, Jan. 1996, </w:t>
      </w:r>
      <w:r w:rsidRPr="001B7D74">
        <w:rPr>
          <w:rFonts w:ascii="Times New Roman" w:hAnsi="Times New Roman" w:cs="Times New Roman"/>
          <w:b/>
          <w:noProof/>
          <w:sz w:val="24"/>
          <w:szCs w:val="24"/>
        </w:rPr>
        <w:t>45</w:t>
      </w:r>
      <w:r w:rsidRPr="001B7D74">
        <w:rPr>
          <w:rFonts w:ascii="Times New Roman" w:hAnsi="Times New Roman" w:cs="Times New Roman"/>
          <w:noProof/>
          <w:sz w:val="24"/>
          <w:szCs w:val="24"/>
        </w:rPr>
        <w:t xml:space="preserve">, (1), 183–186. </w:t>
      </w:r>
    </w:p>
    <w:p w14:paraId="75CFFB45" w14:textId="77777777" w:rsidR="00B53C56" w:rsidRPr="001B7D74" w:rsidRDefault="00B53C56" w:rsidP="00B53C5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76.</w:t>
      </w:r>
      <w:r w:rsidRPr="001B7D74">
        <w:rPr>
          <w:rFonts w:ascii="Times New Roman" w:hAnsi="Times New Roman" w:cs="Times New Roman"/>
          <w:noProof/>
          <w:sz w:val="24"/>
          <w:szCs w:val="24"/>
        </w:rPr>
        <w:tab/>
        <w:t xml:space="preserve">J. P. Kruth, G. Levy, F. Klocke, and T. H. C. Childs: 'Consolidation phenomena in laser and powder-bed based layered manufacturing', </w:t>
      </w:r>
      <w:r w:rsidRPr="001B7D74">
        <w:rPr>
          <w:rFonts w:ascii="Times New Roman" w:hAnsi="Times New Roman" w:cs="Times New Roman"/>
          <w:i/>
          <w:iCs/>
          <w:noProof/>
          <w:sz w:val="24"/>
          <w:szCs w:val="24"/>
        </w:rPr>
        <w:t>CIRP Ann. - Manuf. Technol.</w:t>
      </w:r>
      <w:r w:rsidRPr="001B7D74">
        <w:rPr>
          <w:rFonts w:ascii="Times New Roman" w:hAnsi="Times New Roman" w:cs="Times New Roman"/>
          <w:noProof/>
          <w:sz w:val="24"/>
          <w:szCs w:val="24"/>
        </w:rPr>
        <w:t xml:space="preserve">, 2007, </w:t>
      </w:r>
      <w:r w:rsidRPr="001B7D74">
        <w:rPr>
          <w:rFonts w:ascii="Times New Roman" w:hAnsi="Times New Roman" w:cs="Times New Roman"/>
          <w:b/>
          <w:noProof/>
          <w:sz w:val="24"/>
          <w:szCs w:val="24"/>
        </w:rPr>
        <w:t>56</w:t>
      </w:r>
      <w:r w:rsidRPr="001B7D74">
        <w:rPr>
          <w:rFonts w:ascii="Times New Roman" w:hAnsi="Times New Roman" w:cs="Times New Roman"/>
          <w:noProof/>
          <w:sz w:val="24"/>
          <w:szCs w:val="24"/>
        </w:rPr>
        <w:t>, 730–759.</w:t>
      </w:r>
    </w:p>
    <w:p w14:paraId="46E771E3" w14:textId="77777777" w:rsidR="00B53C56" w:rsidRPr="001B7D74" w:rsidRDefault="00B53C56" w:rsidP="00B53C5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77.</w:t>
      </w:r>
      <w:r w:rsidRPr="001B7D74">
        <w:rPr>
          <w:rFonts w:ascii="Times New Roman" w:hAnsi="Times New Roman" w:cs="Times New Roman"/>
          <w:noProof/>
          <w:sz w:val="24"/>
          <w:szCs w:val="24"/>
        </w:rPr>
        <w:tab/>
        <w:t xml:space="preserve">H. Momeni, H. Razavi, and S. G. Shabestari: 'Effect of Supersolidus Liquid Phase Sintering on the Microstructure and densification of the Al-Cu-Mg Pre-alloyed powder', </w:t>
      </w:r>
      <w:r w:rsidRPr="001B7D74">
        <w:rPr>
          <w:rFonts w:ascii="Times New Roman" w:hAnsi="Times New Roman" w:cs="Times New Roman"/>
          <w:i/>
          <w:iCs/>
          <w:noProof/>
          <w:sz w:val="24"/>
          <w:szCs w:val="24"/>
        </w:rPr>
        <w:t>Iran. J. Mater. Sci. Eng.</w:t>
      </w:r>
      <w:r w:rsidRPr="001B7D74">
        <w:rPr>
          <w:rFonts w:ascii="Times New Roman" w:hAnsi="Times New Roman" w:cs="Times New Roman"/>
          <w:noProof/>
          <w:sz w:val="24"/>
          <w:szCs w:val="24"/>
        </w:rPr>
        <w:t xml:space="preserve">, 2011, </w:t>
      </w:r>
      <w:r w:rsidRPr="001B7D74">
        <w:rPr>
          <w:rFonts w:ascii="Times New Roman" w:hAnsi="Times New Roman" w:cs="Times New Roman"/>
          <w:b/>
          <w:noProof/>
          <w:sz w:val="24"/>
          <w:szCs w:val="24"/>
        </w:rPr>
        <w:t>8</w:t>
      </w:r>
      <w:r w:rsidRPr="001B7D74">
        <w:rPr>
          <w:rFonts w:ascii="Times New Roman" w:hAnsi="Times New Roman" w:cs="Times New Roman"/>
          <w:noProof/>
          <w:sz w:val="24"/>
          <w:szCs w:val="24"/>
        </w:rPr>
        <w:t>, 10–17.</w:t>
      </w:r>
    </w:p>
    <w:p w14:paraId="3808F9FE" w14:textId="77777777" w:rsidR="00B53C56" w:rsidRPr="001B7D74" w:rsidRDefault="00B53C56" w:rsidP="00B53C5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78.</w:t>
      </w:r>
      <w:r w:rsidRPr="001B7D74">
        <w:rPr>
          <w:rFonts w:ascii="Times New Roman" w:hAnsi="Times New Roman" w:cs="Times New Roman"/>
          <w:noProof/>
          <w:sz w:val="24"/>
          <w:szCs w:val="24"/>
        </w:rPr>
        <w:tab/>
        <w:t xml:space="preserve">N. Read, W. Wang, K. Essa, and M. M. Attallah: 'Selective laser melting of AlSi10Mg alloy: Process optimisation and mechanical properties development', </w:t>
      </w:r>
      <w:r w:rsidRPr="001B7D74">
        <w:rPr>
          <w:rFonts w:ascii="Times New Roman" w:hAnsi="Times New Roman" w:cs="Times New Roman"/>
          <w:i/>
          <w:iCs/>
          <w:noProof/>
          <w:sz w:val="24"/>
          <w:szCs w:val="24"/>
        </w:rPr>
        <w:t>Mater. Des.</w:t>
      </w:r>
      <w:r w:rsidRPr="001B7D74">
        <w:rPr>
          <w:rFonts w:ascii="Times New Roman" w:hAnsi="Times New Roman" w:cs="Times New Roman"/>
          <w:noProof/>
          <w:sz w:val="24"/>
          <w:szCs w:val="24"/>
        </w:rPr>
        <w:t xml:space="preserve">, 2015, </w:t>
      </w:r>
      <w:r w:rsidRPr="001B7D74">
        <w:rPr>
          <w:rFonts w:ascii="Times New Roman" w:hAnsi="Times New Roman" w:cs="Times New Roman"/>
          <w:b/>
          <w:noProof/>
          <w:sz w:val="24"/>
          <w:szCs w:val="24"/>
        </w:rPr>
        <w:t>65</w:t>
      </w:r>
      <w:r w:rsidRPr="001B7D74">
        <w:rPr>
          <w:rFonts w:ascii="Times New Roman" w:hAnsi="Times New Roman" w:cs="Times New Roman"/>
          <w:noProof/>
          <w:sz w:val="24"/>
          <w:szCs w:val="24"/>
        </w:rPr>
        <w:t>, 417–424.</w:t>
      </w:r>
    </w:p>
    <w:p w14:paraId="4B6B47A9" w14:textId="77777777" w:rsidR="00B53C56" w:rsidRPr="001B7D74" w:rsidRDefault="00B53C56" w:rsidP="00B53C5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79.</w:t>
      </w:r>
      <w:r w:rsidRPr="001B7D74">
        <w:rPr>
          <w:rFonts w:ascii="Times New Roman" w:hAnsi="Times New Roman" w:cs="Times New Roman"/>
          <w:noProof/>
          <w:sz w:val="24"/>
          <w:szCs w:val="24"/>
        </w:rPr>
        <w:tab/>
        <w:t xml:space="preserve">M. N. Ahsan, A. J. Pinkerton, R. J. Moat, and J. Shackleton: 'A comparative study of laser direct metal deposition characteristics using gas and plasma-atomized Ti–6Al–4V powders', </w:t>
      </w:r>
      <w:r w:rsidRPr="001B7D74">
        <w:rPr>
          <w:rFonts w:ascii="Times New Roman" w:hAnsi="Times New Roman" w:cs="Times New Roman"/>
          <w:i/>
          <w:iCs/>
          <w:noProof/>
          <w:sz w:val="24"/>
          <w:szCs w:val="24"/>
        </w:rPr>
        <w:t>Mater. Sci. Eng. A</w:t>
      </w:r>
      <w:r w:rsidRPr="001B7D74">
        <w:rPr>
          <w:rFonts w:ascii="Times New Roman" w:hAnsi="Times New Roman" w:cs="Times New Roman"/>
          <w:noProof/>
          <w:sz w:val="24"/>
          <w:szCs w:val="24"/>
        </w:rPr>
        <w:t xml:space="preserve">, 2011, </w:t>
      </w:r>
      <w:r w:rsidRPr="001B7D74">
        <w:rPr>
          <w:rFonts w:ascii="Times New Roman" w:hAnsi="Times New Roman" w:cs="Times New Roman"/>
          <w:b/>
          <w:noProof/>
          <w:sz w:val="24"/>
          <w:szCs w:val="24"/>
        </w:rPr>
        <w:t>528</w:t>
      </w:r>
      <w:r w:rsidRPr="001B7D74">
        <w:rPr>
          <w:rFonts w:ascii="Times New Roman" w:hAnsi="Times New Roman" w:cs="Times New Roman"/>
          <w:noProof/>
          <w:sz w:val="24"/>
          <w:szCs w:val="24"/>
        </w:rPr>
        <w:t>, 7648–7657.</w:t>
      </w:r>
    </w:p>
    <w:p w14:paraId="12142A67" w14:textId="5005C076" w:rsidR="002502B7" w:rsidRPr="001B7D74" w:rsidRDefault="00B53C56" w:rsidP="00B53C5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80.</w:t>
      </w:r>
      <w:r w:rsidRPr="001B7D74">
        <w:rPr>
          <w:rFonts w:ascii="Times New Roman" w:hAnsi="Times New Roman" w:cs="Times New Roman"/>
          <w:noProof/>
          <w:sz w:val="24"/>
          <w:szCs w:val="24"/>
        </w:rPr>
        <w:tab/>
        <w:t xml:space="preserve">L. Löber, F. P. Schimansky, U. Kühn, F. Pyczak, and J. Eckert: 'Selective laser melting of a beta-solidifying TNM-B1 titanium aluminide alloy', </w:t>
      </w:r>
      <w:r w:rsidRPr="001B7D74">
        <w:rPr>
          <w:rFonts w:ascii="Times New Roman" w:hAnsi="Times New Roman" w:cs="Times New Roman"/>
          <w:i/>
          <w:iCs/>
          <w:noProof/>
          <w:sz w:val="24"/>
          <w:szCs w:val="24"/>
        </w:rPr>
        <w:t>J. Mater. Process. Technol.</w:t>
      </w:r>
      <w:r w:rsidRPr="001B7D74">
        <w:rPr>
          <w:rFonts w:ascii="Times New Roman" w:hAnsi="Times New Roman" w:cs="Times New Roman"/>
          <w:noProof/>
          <w:sz w:val="24"/>
          <w:szCs w:val="24"/>
        </w:rPr>
        <w:t xml:space="preserve">, 2014, </w:t>
      </w:r>
      <w:r w:rsidRPr="001B7D74">
        <w:rPr>
          <w:rFonts w:ascii="Times New Roman" w:hAnsi="Times New Roman" w:cs="Times New Roman"/>
          <w:b/>
          <w:noProof/>
          <w:sz w:val="24"/>
          <w:szCs w:val="24"/>
        </w:rPr>
        <w:t>214</w:t>
      </w:r>
      <w:r w:rsidRPr="001B7D74">
        <w:rPr>
          <w:rFonts w:ascii="Times New Roman" w:hAnsi="Times New Roman" w:cs="Times New Roman"/>
          <w:noProof/>
          <w:sz w:val="24"/>
          <w:szCs w:val="24"/>
        </w:rPr>
        <w:t>, 1852–1860</w:t>
      </w:r>
      <w:r w:rsidR="002502B7" w:rsidRPr="001B7D74">
        <w:rPr>
          <w:rFonts w:ascii="Times New Roman" w:hAnsi="Times New Roman" w:cs="Times New Roman"/>
          <w:noProof/>
          <w:sz w:val="24"/>
          <w:szCs w:val="24"/>
        </w:rPr>
        <w:t>.</w:t>
      </w:r>
    </w:p>
    <w:p w14:paraId="59F076CB" w14:textId="500C60ED" w:rsidR="0013224F" w:rsidRPr="001B7D74" w:rsidRDefault="002502B7" w:rsidP="0013224F">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81</w:t>
      </w:r>
      <w:r w:rsidR="0013224F" w:rsidRPr="001B7D74">
        <w:rPr>
          <w:rFonts w:ascii="Times New Roman" w:hAnsi="Times New Roman" w:cs="Times New Roman"/>
          <w:noProof/>
          <w:sz w:val="24"/>
          <w:szCs w:val="24"/>
        </w:rPr>
        <w:t>.</w:t>
      </w:r>
      <w:r w:rsidRPr="001B7D74">
        <w:rPr>
          <w:rFonts w:ascii="Times New Roman" w:hAnsi="Times New Roman" w:cs="Times New Roman"/>
          <w:noProof/>
          <w:sz w:val="24"/>
          <w:szCs w:val="24"/>
        </w:rPr>
        <w:tab/>
      </w:r>
      <w:r w:rsidR="0013224F" w:rsidRPr="001B7D74">
        <w:rPr>
          <w:rFonts w:ascii="Times New Roman" w:hAnsi="Times New Roman" w:cs="Times New Roman"/>
          <w:noProof/>
          <w:sz w:val="24"/>
          <w:szCs w:val="24"/>
        </w:rPr>
        <w:t xml:space="preserve">R. Li, J. Liu, Y. Shi, M. Du, and Z. Xie: '316L Stainless Steel with Gradient Porosity Fabricated by Selective Laser Melting', </w:t>
      </w:r>
      <w:r w:rsidR="0013224F" w:rsidRPr="001B7D74">
        <w:rPr>
          <w:rFonts w:ascii="Times New Roman" w:hAnsi="Times New Roman" w:cs="Times New Roman"/>
          <w:i/>
          <w:iCs/>
          <w:noProof/>
          <w:sz w:val="24"/>
          <w:szCs w:val="24"/>
        </w:rPr>
        <w:t>J. Mater. Eng. Perform.</w:t>
      </w:r>
      <w:r w:rsidR="0013224F" w:rsidRPr="001B7D74">
        <w:rPr>
          <w:rFonts w:ascii="Times New Roman" w:hAnsi="Times New Roman" w:cs="Times New Roman"/>
          <w:noProof/>
          <w:sz w:val="24"/>
          <w:szCs w:val="24"/>
        </w:rPr>
        <w:t xml:space="preserve">, 2010, </w:t>
      </w:r>
      <w:r w:rsidR="0013224F" w:rsidRPr="001B7D74">
        <w:rPr>
          <w:rFonts w:ascii="Times New Roman" w:hAnsi="Times New Roman" w:cs="Times New Roman"/>
          <w:b/>
          <w:noProof/>
          <w:sz w:val="24"/>
          <w:szCs w:val="24"/>
        </w:rPr>
        <w:t>19</w:t>
      </w:r>
      <w:r w:rsidR="0013224F" w:rsidRPr="001B7D74">
        <w:rPr>
          <w:rFonts w:ascii="Times New Roman" w:hAnsi="Times New Roman" w:cs="Times New Roman"/>
          <w:noProof/>
          <w:sz w:val="24"/>
          <w:szCs w:val="24"/>
        </w:rPr>
        <w:t>, 666–671.</w:t>
      </w:r>
    </w:p>
    <w:p w14:paraId="790A32DE" w14:textId="77777777" w:rsidR="0013224F" w:rsidRPr="001B7D74" w:rsidRDefault="0013224F" w:rsidP="0013224F">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82.</w:t>
      </w:r>
      <w:r w:rsidRPr="001B7D74">
        <w:rPr>
          <w:rFonts w:ascii="Times New Roman" w:hAnsi="Times New Roman" w:cs="Times New Roman"/>
          <w:noProof/>
          <w:sz w:val="24"/>
          <w:szCs w:val="24"/>
        </w:rPr>
        <w:tab/>
        <w:t xml:space="preserve">T. Bormann, R. Schumacher, B. Müller, M. Mertmann, and M. Wild: 'Tailoring Selective Laser Melting Process Parameters for NiTi Implants', </w:t>
      </w:r>
      <w:r w:rsidRPr="001B7D74">
        <w:rPr>
          <w:rFonts w:ascii="Times New Roman" w:hAnsi="Times New Roman" w:cs="Times New Roman"/>
          <w:i/>
          <w:iCs/>
          <w:noProof/>
          <w:sz w:val="24"/>
          <w:szCs w:val="24"/>
        </w:rPr>
        <w:t>J. Mater. Eng. Perform.</w:t>
      </w:r>
      <w:r w:rsidRPr="001B7D74">
        <w:rPr>
          <w:rFonts w:ascii="Times New Roman" w:hAnsi="Times New Roman" w:cs="Times New Roman"/>
          <w:noProof/>
          <w:sz w:val="24"/>
          <w:szCs w:val="24"/>
        </w:rPr>
        <w:t xml:space="preserve">, 2012, </w:t>
      </w:r>
      <w:r w:rsidRPr="001B7D74">
        <w:rPr>
          <w:rFonts w:ascii="Times New Roman" w:hAnsi="Times New Roman" w:cs="Times New Roman"/>
          <w:b/>
          <w:noProof/>
          <w:sz w:val="24"/>
          <w:szCs w:val="24"/>
        </w:rPr>
        <w:t>21</w:t>
      </w:r>
      <w:r w:rsidRPr="001B7D74">
        <w:rPr>
          <w:rFonts w:ascii="Times New Roman" w:hAnsi="Times New Roman" w:cs="Times New Roman"/>
          <w:noProof/>
          <w:sz w:val="24"/>
          <w:szCs w:val="24"/>
        </w:rPr>
        <w:t>, 2519–2524.</w:t>
      </w:r>
    </w:p>
    <w:p w14:paraId="174E68C9" w14:textId="34263B5F" w:rsidR="0013224F" w:rsidRPr="001B7D74" w:rsidRDefault="0013224F" w:rsidP="0013224F">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83.</w:t>
      </w:r>
      <w:r w:rsidRPr="001B7D74">
        <w:rPr>
          <w:rFonts w:ascii="Times New Roman" w:hAnsi="Times New Roman" w:cs="Times New Roman"/>
          <w:noProof/>
          <w:sz w:val="24"/>
          <w:szCs w:val="24"/>
        </w:rPr>
        <w:tab/>
        <w:t xml:space="preserve">O. A. M. Abdelaal and S. M. H. Darwish: 'Analysis, Fabrication and a Biomedical Application of Auxetic Cellular Structures', </w:t>
      </w:r>
      <w:r w:rsidRPr="001B7D74">
        <w:rPr>
          <w:rFonts w:ascii="Times New Roman" w:hAnsi="Times New Roman" w:cs="Times New Roman"/>
          <w:i/>
          <w:iCs/>
          <w:noProof/>
          <w:sz w:val="24"/>
          <w:szCs w:val="24"/>
        </w:rPr>
        <w:t>Int. J. Eng. Innov. Technol.</w:t>
      </w:r>
      <w:r w:rsidRPr="001B7D74">
        <w:rPr>
          <w:rFonts w:ascii="Times New Roman" w:hAnsi="Times New Roman" w:cs="Times New Roman"/>
          <w:noProof/>
          <w:sz w:val="24"/>
          <w:szCs w:val="24"/>
        </w:rPr>
        <w:t xml:space="preserve">, 2012, </w:t>
      </w:r>
      <w:r w:rsidRPr="001B7D74">
        <w:rPr>
          <w:rFonts w:ascii="Times New Roman" w:hAnsi="Times New Roman" w:cs="Times New Roman"/>
          <w:b/>
          <w:noProof/>
          <w:sz w:val="24"/>
          <w:szCs w:val="24"/>
        </w:rPr>
        <w:t>2</w:t>
      </w:r>
      <w:r w:rsidRPr="001B7D74">
        <w:rPr>
          <w:rFonts w:ascii="Times New Roman" w:hAnsi="Times New Roman" w:cs="Times New Roman"/>
          <w:noProof/>
          <w:sz w:val="24"/>
          <w:szCs w:val="24"/>
        </w:rPr>
        <w:t>, 218–223.</w:t>
      </w:r>
    </w:p>
    <w:p w14:paraId="1FEC4E53" w14:textId="4FD350FB" w:rsidR="002502B7" w:rsidRPr="001B7D74" w:rsidRDefault="0013224F" w:rsidP="0013224F">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84.</w:t>
      </w:r>
      <w:r w:rsidRPr="001B7D74">
        <w:rPr>
          <w:rFonts w:ascii="Times New Roman" w:hAnsi="Times New Roman" w:cs="Times New Roman"/>
          <w:noProof/>
          <w:sz w:val="24"/>
          <w:szCs w:val="24"/>
        </w:rPr>
        <w:tab/>
        <w:t xml:space="preserve">S. Zhang, Q. Wei, L. Cheng, S. Li, and Y. Shi: 'Effects of scan line spacing on pore characteristics and mechanical properties of porous Ti6Al4V implants fabricated by selective laser melting', </w:t>
      </w:r>
      <w:r w:rsidRPr="001B7D74">
        <w:rPr>
          <w:rFonts w:ascii="Times New Roman" w:hAnsi="Times New Roman" w:cs="Times New Roman"/>
          <w:i/>
          <w:iCs/>
          <w:noProof/>
          <w:sz w:val="24"/>
          <w:szCs w:val="24"/>
        </w:rPr>
        <w:t>Mater. Des.</w:t>
      </w:r>
      <w:r w:rsidRPr="001B7D74">
        <w:rPr>
          <w:rFonts w:ascii="Times New Roman" w:hAnsi="Times New Roman" w:cs="Times New Roman"/>
          <w:noProof/>
          <w:sz w:val="24"/>
          <w:szCs w:val="24"/>
        </w:rPr>
        <w:t xml:space="preserve">, 2014, </w:t>
      </w:r>
      <w:r w:rsidRPr="001B7D74">
        <w:rPr>
          <w:rFonts w:ascii="Times New Roman" w:hAnsi="Times New Roman" w:cs="Times New Roman"/>
          <w:b/>
          <w:noProof/>
          <w:sz w:val="24"/>
          <w:szCs w:val="24"/>
        </w:rPr>
        <w:t>63</w:t>
      </w:r>
      <w:r w:rsidRPr="001B7D74">
        <w:rPr>
          <w:rFonts w:ascii="Times New Roman" w:hAnsi="Times New Roman" w:cs="Times New Roman"/>
          <w:noProof/>
          <w:sz w:val="24"/>
          <w:szCs w:val="24"/>
        </w:rPr>
        <w:t>, 185–193</w:t>
      </w:r>
      <w:r w:rsidR="002502B7" w:rsidRPr="001B7D74">
        <w:rPr>
          <w:rFonts w:ascii="Times New Roman" w:hAnsi="Times New Roman" w:cs="Times New Roman"/>
          <w:noProof/>
          <w:sz w:val="24"/>
          <w:szCs w:val="24"/>
        </w:rPr>
        <w:t>.</w:t>
      </w:r>
    </w:p>
    <w:p w14:paraId="7AF6A051" w14:textId="39C0850D" w:rsidR="00342DC3" w:rsidRPr="001B7D74" w:rsidRDefault="002502B7" w:rsidP="00342DC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85</w:t>
      </w:r>
      <w:r w:rsidR="00342DC3" w:rsidRPr="001B7D74">
        <w:rPr>
          <w:rFonts w:ascii="Times New Roman" w:hAnsi="Times New Roman" w:cs="Times New Roman"/>
          <w:noProof/>
          <w:sz w:val="24"/>
          <w:szCs w:val="24"/>
        </w:rPr>
        <w:t>.</w:t>
      </w:r>
      <w:r w:rsidRPr="001B7D74">
        <w:rPr>
          <w:rFonts w:ascii="Times New Roman" w:hAnsi="Times New Roman" w:cs="Times New Roman"/>
          <w:noProof/>
          <w:sz w:val="24"/>
          <w:szCs w:val="24"/>
        </w:rPr>
        <w:tab/>
      </w:r>
      <w:r w:rsidR="00342DC3" w:rsidRPr="001B7D74">
        <w:rPr>
          <w:rFonts w:ascii="Times New Roman" w:hAnsi="Times New Roman" w:cs="Times New Roman"/>
          <w:noProof/>
          <w:sz w:val="24"/>
          <w:szCs w:val="24"/>
        </w:rPr>
        <w:t xml:space="preserve">N. Tolochko, S. Mozzharov, T. Laoui, and L. Froyen: 'Selective laser sintering of single- and two-component metal powders', </w:t>
      </w:r>
      <w:r w:rsidR="00342DC3" w:rsidRPr="001B7D74">
        <w:rPr>
          <w:rFonts w:ascii="Times New Roman" w:hAnsi="Times New Roman" w:cs="Times New Roman"/>
          <w:i/>
          <w:iCs/>
          <w:noProof/>
          <w:sz w:val="24"/>
          <w:szCs w:val="24"/>
        </w:rPr>
        <w:t>Rapid Prototyp. J.</w:t>
      </w:r>
      <w:r w:rsidR="00342DC3" w:rsidRPr="001B7D74">
        <w:rPr>
          <w:rFonts w:ascii="Times New Roman" w:hAnsi="Times New Roman" w:cs="Times New Roman"/>
          <w:noProof/>
          <w:sz w:val="24"/>
          <w:szCs w:val="24"/>
        </w:rPr>
        <w:t xml:space="preserve">, 2003, </w:t>
      </w:r>
      <w:r w:rsidR="00342DC3" w:rsidRPr="001B7D74">
        <w:rPr>
          <w:rFonts w:ascii="Times New Roman" w:hAnsi="Times New Roman" w:cs="Times New Roman"/>
          <w:b/>
          <w:noProof/>
          <w:sz w:val="24"/>
          <w:szCs w:val="24"/>
        </w:rPr>
        <w:t>9</w:t>
      </w:r>
      <w:r w:rsidR="00342DC3" w:rsidRPr="001B7D74">
        <w:rPr>
          <w:rFonts w:ascii="Times New Roman" w:hAnsi="Times New Roman" w:cs="Times New Roman"/>
          <w:noProof/>
          <w:sz w:val="24"/>
          <w:szCs w:val="24"/>
        </w:rPr>
        <w:t>, 68–78.</w:t>
      </w:r>
    </w:p>
    <w:p w14:paraId="62714F3D" w14:textId="77777777" w:rsidR="00342DC3" w:rsidRPr="001B7D74" w:rsidRDefault="00342DC3" w:rsidP="00342DC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86.</w:t>
      </w:r>
      <w:r w:rsidRPr="001B7D74">
        <w:rPr>
          <w:rFonts w:ascii="Times New Roman" w:hAnsi="Times New Roman" w:cs="Times New Roman"/>
          <w:noProof/>
          <w:sz w:val="24"/>
          <w:szCs w:val="24"/>
        </w:rPr>
        <w:tab/>
        <w:t xml:space="preserve">M. Agarwala, D. Bourell, J. Beaman, H. Marcus, and J. Barlow: 'Direct selective laser sintering of metals', </w:t>
      </w:r>
      <w:r w:rsidRPr="001B7D74">
        <w:rPr>
          <w:rFonts w:ascii="Times New Roman" w:hAnsi="Times New Roman" w:cs="Times New Roman"/>
          <w:i/>
          <w:iCs/>
          <w:noProof/>
          <w:sz w:val="24"/>
          <w:szCs w:val="24"/>
        </w:rPr>
        <w:t>Rapid Prototyp. J.</w:t>
      </w:r>
      <w:r w:rsidRPr="001B7D74">
        <w:rPr>
          <w:rFonts w:ascii="Times New Roman" w:hAnsi="Times New Roman" w:cs="Times New Roman"/>
          <w:noProof/>
          <w:sz w:val="24"/>
          <w:szCs w:val="24"/>
        </w:rPr>
        <w:t xml:space="preserve">, 1995, </w:t>
      </w:r>
      <w:r w:rsidRPr="001B7D74">
        <w:rPr>
          <w:rFonts w:ascii="Times New Roman" w:hAnsi="Times New Roman" w:cs="Times New Roman"/>
          <w:b/>
          <w:noProof/>
          <w:sz w:val="24"/>
          <w:szCs w:val="24"/>
        </w:rPr>
        <w:t>1</w:t>
      </w:r>
      <w:r w:rsidRPr="001B7D74">
        <w:rPr>
          <w:rFonts w:ascii="Times New Roman" w:hAnsi="Times New Roman" w:cs="Times New Roman"/>
          <w:noProof/>
          <w:sz w:val="24"/>
          <w:szCs w:val="24"/>
        </w:rPr>
        <w:t>, (1), 26–36.</w:t>
      </w:r>
    </w:p>
    <w:p w14:paraId="2FF9D544" w14:textId="77777777" w:rsidR="00342DC3" w:rsidRPr="001B7D74" w:rsidRDefault="00342DC3" w:rsidP="00342DC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87.</w:t>
      </w:r>
      <w:r w:rsidRPr="001B7D74">
        <w:rPr>
          <w:rFonts w:ascii="Times New Roman" w:hAnsi="Times New Roman" w:cs="Times New Roman"/>
          <w:noProof/>
          <w:sz w:val="24"/>
          <w:szCs w:val="24"/>
        </w:rPr>
        <w:tab/>
        <w:t xml:space="preserve">Y. Song: 'Experimental study of the basic process mechanism for direct selective laser sintering of low-melting metallic powder', </w:t>
      </w:r>
      <w:r w:rsidRPr="001B7D74">
        <w:rPr>
          <w:rFonts w:ascii="Times New Roman" w:hAnsi="Times New Roman" w:cs="Times New Roman"/>
          <w:i/>
          <w:iCs/>
          <w:noProof/>
          <w:sz w:val="24"/>
          <w:szCs w:val="24"/>
        </w:rPr>
        <w:t>Ann. CIRP 46</w:t>
      </w:r>
      <w:r w:rsidRPr="001B7D74">
        <w:rPr>
          <w:rFonts w:ascii="Times New Roman" w:hAnsi="Times New Roman" w:cs="Times New Roman"/>
          <w:noProof/>
          <w:sz w:val="24"/>
          <w:szCs w:val="24"/>
        </w:rPr>
        <w:t xml:space="preserve">, Jan. 1997, </w:t>
      </w:r>
      <w:r w:rsidRPr="001B7D74">
        <w:rPr>
          <w:rFonts w:ascii="Times New Roman" w:hAnsi="Times New Roman" w:cs="Times New Roman"/>
          <w:b/>
          <w:noProof/>
          <w:sz w:val="24"/>
          <w:szCs w:val="24"/>
        </w:rPr>
        <w:t>1</w:t>
      </w:r>
      <w:r w:rsidRPr="001B7D74">
        <w:rPr>
          <w:rFonts w:ascii="Times New Roman" w:hAnsi="Times New Roman" w:cs="Times New Roman"/>
          <w:noProof/>
          <w:sz w:val="24"/>
          <w:szCs w:val="24"/>
        </w:rPr>
        <w:t>, 127–130.</w:t>
      </w:r>
    </w:p>
    <w:p w14:paraId="4124EA45" w14:textId="48618D39" w:rsidR="002502B7" w:rsidRPr="001B7D74" w:rsidRDefault="00342DC3" w:rsidP="00342DC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88.</w:t>
      </w:r>
      <w:r w:rsidRPr="001B7D74">
        <w:rPr>
          <w:rFonts w:ascii="Times New Roman" w:hAnsi="Times New Roman" w:cs="Times New Roman"/>
          <w:noProof/>
          <w:sz w:val="24"/>
          <w:szCs w:val="24"/>
        </w:rPr>
        <w:tab/>
        <w:t>F. Abe and K. Osakada: 'A study of laser prototyping for direct manufacturing of dies from metallic powders', Proc. Fifth ICTP on 'Advanced Technology of Plasticity', Columbus, Ohio USA, October 1996, Vol. II, 923–926</w:t>
      </w:r>
      <w:r w:rsidR="002502B7" w:rsidRPr="001B7D74">
        <w:rPr>
          <w:rFonts w:ascii="Times New Roman" w:hAnsi="Times New Roman" w:cs="Times New Roman"/>
          <w:noProof/>
          <w:sz w:val="24"/>
          <w:szCs w:val="24"/>
        </w:rPr>
        <w:t>.</w:t>
      </w:r>
    </w:p>
    <w:p w14:paraId="6AD13E6E" w14:textId="2BE5B03B" w:rsidR="004F7F5A" w:rsidRPr="001B7D74" w:rsidRDefault="002502B7" w:rsidP="004F7F5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89</w:t>
      </w:r>
      <w:r w:rsidR="004F7F5A" w:rsidRPr="001B7D74">
        <w:rPr>
          <w:rFonts w:ascii="Times New Roman" w:hAnsi="Times New Roman" w:cs="Times New Roman"/>
          <w:noProof/>
          <w:sz w:val="24"/>
          <w:szCs w:val="24"/>
        </w:rPr>
        <w:t>.</w:t>
      </w:r>
      <w:r w:rsidRPr="001B7D74">
        <w:rPr>
          <w:rFonts w:ascii="Times New Roman" w:hAnsi="Times New Roman" w:cs="Times New Roman"/>
          <w:noProof/>
          <w:sz w:val="24"/>
          <w:szCs w:val="24"/>
        </w:rPr>
        <w:tab/>
      </w:r>
      <w:r w:rsidR="004F7F5A" w:rsidRPr="001B7D74">
        <w:rPr>
          <w:rFonts w:ascii="Times New Roman" w:hAnsi="Times New Roman" w:cs="Times New Roman"/>
          <w:noProof/>
          <w:sz w:val="24"/>
          <w:szCs w:val="24"/>
        </w:rPr>
        <w:t xml:space="preserve">B. Van der Schueren and J. P. Kruth: 'Powder deposition in selective metal powder sintering', </w:t>
      </w:r>
      <w:r w:rsidR="004F7F5A" w:rsidRPr="001B7D74">
        <w:rPr>
          <w:rFonts w:ascii="Times New Roman" w:hAnsi="Times New Roman" w:cs="Times New Roman"/>
          <w:i/>
          <w:iCs/>
          <w:noProof/>
          <w:sz w:val="24"/>
          <w:szCs w:val="24"/>
        </w:rPr>
        <w:t>Rapid Prototyp. J.</w:t>
      </w:r>
      <w:r w:rsidR="004F7F5A" w:rsidRPr="001B7D74">
        <w:rPr>
          <w:rFonts w:ascii="Times New Roman" w:hAnsi="Times New Roman" w:cs="Times New Roman"/>
          <w:noProof/>
          <w:sz w:val="24"/>
          <w:szCs w:val="24"/>
        </w:rPr>
        <w:t xml:space="preserve">, 1995, </w:t>
      </w:r>
      <w:r w:rsidR="004F7F5A" w:rsidRPr="001B7D74">
        <w:rPr>
          <w:rFonts w:ascii="Times New Roman" w:hAnsi="Times New Roman" w:cs="Times New Roman"/>
          <w:b/>
          <w:noProof/>
          <w:sz w:val="24"/>
          <w:szCs w:val="24"/>
        </w:rPr>
        <w:t>1</w:t>
      </w:r>
      <w:r w:rsidR="004F7F5A" w:rsidRPr="001B7D74">
        <w:rPr>
          <w:rFonts w:ascii="Times New Roman" w:hAnsi="Times New Roman" w:cs="Times New Roman"/>
          <w:noProof/>
          <w:sz w:val="24"/>
          <w:szCs w:val="24"/>
        </w:rPr>
        <w:t>, 23–31.</w:t>
      </w:r>
    </w:p>
    <w:p w14:paraId="7854F127" w14:textId="77777777" w:rsidR="004F7F5A" w:rsidRPr="001B7D74" w:rsidRDefault="004F7F5A" w:rsidP="004F7F5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90.</w:t>
      </w:r>
      <w:r w:rsidRPr="001B7D74">
        <w:rPr>
          <w:rFonts w:ascii="Times New Roman" w:hAnsi="Times New Roman" w:cs="Times New Roman"/>
          <w:noProof/>
          <w:sz w:val="24"/>
          <w:szCs w:val="24"/>
        </w:rPr>
        <w:tab/>
        <w:t xml:space="preserve">Y. P. Kathuria: 'Microstructuring by selective laser sintering of metallic powder', </w:t>
      </w:r>
      <w:r w:rsidRPr="001B7D74">
        <w:rPr>
          <w:rFonts w:ascii="Times New Roman" w:hAnsi="Times New Roman" w:cs="Times New Roman"/>
          <w:i/>
          <w:iCs/>
          <w:noProof/>
          <w:sz w:val="24"/>
          <w:szCs w:val="24"/>
        </w:rPr>
        <w:t>J. Surf. Coatings Technol.</w:t>
      </w:r>
      <w:r w:rsidRPr="001B7D74">
        <w:rPr>
          <w:rFonts w:ascii="Times New Roman" w:hAnsi="Times New Roman" w:cs="Times New Roman"/>
          <w:noProof/>
          <w:sz w:val="24"/>
          <w:szCs w:val="24"/>
        </w:rPr>
        <w:t xml:space="preserve">, 1999, </w:t>
      </w:r>
      <w:r w:rsidRPr="001B7D74">
        <w:rPr>
          <w:rFonts w:ascii="Times New Roman" w:hAnsi="Times New Roman" w:cs="Times New Roman"/>
          <w:b/>
          <w:noProof/>
          <w:sz w:val="24"/>
          <w:szCs w:val="24"/>
        </w:rPr>
        <w:t>116-119</w:t>
      </w:r>
      <w:r w:rsidRPr="001B7D74">
        <w:rPr>
          <w:rFonts w:ascii="Times New Roman" w:hAnsi="Times New Roman" w:cs="Times New Roman"/>
          <w:noProof/>
          <w:sz w:val="24"/>
          <w:szCs w:val="24"/>
        </w:rPr>
        <w:t xml:space="preserve">, 643–647. </w:t>
      </w:r>
    </w:p>
    <w:p w14:paraId="6DB45449" w14:textId="77777777" w:rsidR="004F7F5A" w:rsidRPr="001B7D74" w:rsidRDefault="004F7F5A" w:rsidP="004F7F5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91.</w:t>
      </w:r>
      <w:r w:rsidRPr="001B7D74">
        <w:rPr>
          <w:rFonts w:ascii="Times New Roman" w:hAnsi="Times New Roman" w:cs="Times New Roman"/>
          <w:noProof/>
          <w:sz w:val="24"/>
          <w:szCs w:val="24"/>
        </w:rPr>
        <w:tab/>
        <w:t xml:space="preserve">D. Gu and Y. Shen: 'Effects of processing parameters on consolidation and microstructure of W–Cu components by DMLS', </w:t>
      </w:r>
      <w:r w:rsidRPr="001B7D74">
        <w:rPr>
          <w:rFonts w:ascii="Times New Roman" w:hAnsi="Times New Roman" w:cs="Times New Roman"/>
          <w:i/>
          <w:iCs/>
          <w:noProof/>
          <w:sz w:val="24"/>
          <w:szCs w:val="24"/>
        </w:rPr>
        <w:t>J. Alloys Compd.</w:t>
      </w:r>
      <w:r w:rsidRPr="001B7D74">
        <w:rPr>
          <w:rFonts w:ascii="Times New Roman" w:hAnsi="Times New Roman" w:cs="Times New Roman"/>
          <w:noProof/>
          <w:sz w:val="24"/>
          <w:szCs w:val="24"/>
        </w:rPr>
        <w:t xml:space="preserve">, Apr. 2009, </w:t>
      </w:r>
      <w:r w:rsidRPr="001B7D74">
        <w:rPr>
          <w:rFonts w:ascii="Times New Roman" w:hAnsi="Times New Roman" w:cs="Times New Roman"/>
          <w:b/>
          <w:noProof/>
          <w:sz w:val="24"/>
          <w:szCs w:val="24"/>
        </w:rPr>
        <w:t>473</w:t>
      </w:r>
      <w:r w:rsidRPr="001B7D74">
        <w:rPr>
          <w:rFonts w:ascii="Times New Roman" w:hAnsi="Times New Roman" w:cs="Times New Roman"/>
          <w:noProof/>
          <w:sz w:val="24"/>
          <w:szCs w:val="24"/>
        </w:rPr>
        <w:t xml:space="preserve">, (1-2), 107–115. </w:t>
      </w:r>
    </w:p>
    <w:p w14:paraId="378E2E01" w14:textId="1845AB9E" w:rsidR="002502B7" w:rsidRPr="001B7D74" w:rsidRDefault="004F7F5A" w:rsidP="004F7F5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92.</w:t>
      </w:r>
      <w:r w:rsidRPr="001B7D74">
        <w:rPr>
          <w:rFonts w:ascii="Times New Roman" w:hAnsi="Times New Roman" w:cs="Times New Roman"/>
          <w:noProof/>
          <w:sz w:val="24"/>
          <w:szCs w:val="24"/>
        </w:rPr>
        <w:tab/>
        <w:t xml:space="preserve">K. Schmidtke, F. Palm,  A. Hawkins, and C. Emmelmann: 'Process and Mechanical Properties: Applicability of a Scandium modified Al-alloy for Laser Additive Manufacturing', </w:t>
      </w:r>
      <w:r w:rsidRPr="001B7D74">
        <w:rPr>
          <w:rFonts w:ascii="Times New Roman" w:hAnsi="Times New Roman" w:cs="Times New Roman"/>
          <w:i/>
          <w:iCs/>
          <w:noProof/>
          <w:sz w:val="24"/>
          <w:szCs w:val="24"/>
        </w:rPr>
        <w:t>Phys. Procedia</w:t>
      </w:r>
      <w:r w:rsidRPr="001B7D74">
        <w:rPr>
          <w:rFonts w:ascii="Times New Roman" w:hAnsi="Times New Roman" w:cs="Times New Roman"/>
          <w:noProof/>
          <w:sz w:val="24"/>
          <w:szCs w:val="24"/>
        </w:rPr>
        <w:t xml:space="preserve">, 2011, </w:t>
      </w:r>
      <w:r w:rsidRPr="001B7D74">
        <w:rPr>
          <w:rFonts w:ascii="Times New Roman" w:hAnsi="Times New Roman" w:cs="Times New Roman"/>
          <w:b/>
          <w:noProof/>
          <w:sz w:val="24"/>
          <w:szCs w:val="24"/>
        </w:rPr>
        <w:t>12</w:t>
      </w:r>
      <w:r w:rsidRPr="001B7D74">
        <w:rPr>
          <w:rFonts w:ascii="Times New Roman" w:hAnsi="Times New Roman" w:cs="Times New Roman"/>
          <w:noProof/>
          <w:sz w:val="24"/>
          <w:szCs w:val="24"/>
        </w:rPr>
        <w:t>, 369–374.</w:t>
      </w:r>
    </w:p>
    <w:p w14:paraId="569481A1" w14:textId="29BD1FE3" w:rsidR="009E70D3" w:rsidRPr="001B7D74" w:rsidRDefault="002502B7" w:rsidP="009E70D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lastRenderedPageBreak/>
        <w:t>93</w:t>
      </w:r>
      <w:r w:rsidR="009E70D3" w:rsidRPr="001B7D74">
        <w:rPr>
          <w:rFonts w:ascii="Times New Roman" w:hAnsi="Times New Roman" w:cs="Times New Roman"/>
          <w:noProof/>
          <w:sz w:val="24"/>
          <w:szCs w:val="24"/>
        </w:rPr>
        <w:t>.</w:t>
      </w:r>
      <w:r w:rsidRPr="001B7D74">
        <w:rPr>
          <w:rFonts w:ascii="Times New Roman" w:hAnsi="Times New Roman" w:cs="Times New Roman"/>
          <w:noProof/>
          <w:sz w:val="24"/>
          <w:szCs w:val="24"/>
        </w:rPr>
        <w:tab/>
      </w:r>
      <w:r w:rsidR="009E70D3" w:rsidRPr="001B7D74">
        <w:rPr>
          <w:rFonts w:ascii="Times New Roman" w:hAnsi="Times New Roman" w:cs="Times New Roman"/>
          <w:noProof/>
          <w:sz w:val="24"/>
          <w:szCs w:val="24"/>
        </w:rPr>
        <w:t xml:space="preserve">B. Verlee, T. Dormal, and J. Lecomte-Beckers: 'Density and porosity control of sintered 316L stainless steel parts produced by additive manufacturing', </w:t>
      </w:r>
      <w:r w:rsidR="009E70D3" w:rsidRPr="001B7D74">
        <w:rPr>
          <w:rFonts w:ascii="Times New Roman" w:hAnsi="Times New Roman" w:cs="Times New Roman"/>
          <w:i/>
          <w:iCs/>
          <w:noProof/>
          <w:sz w:val="24"/>
          <w:szCs w:val="24"/>
        </w:rPr>
        <w:t>Powder Metall.</w:t>
      </w:r>
      <w:r w:rsidR="009E70D3" w:rsidRPr="001B7D74">
        <w:rPr>
          <w:rFonts w:ascii="Times New Roman" w:hAnsi="Times New Roman" w:cs="Times New Roman"/>
          <w:noProof/>
          <w:sz w:val="24"/>
          <w:szCs w:val="24"/>
        </w:rPr>
        <w:t xml:space="preserve">, 2012, </w:t>
      </w:r>
      <w:r w:rsidR="009E70D3" w:rsidRPr="001B7D74">
        <w:rPr>
          <w:rFonts w:ascii="Times New Roman" w:hAnsi="Times New Roman" w:cs="Times New Roman"/>
          <w:b/>
          <w:noProof/>
          <w:sz w:val="24"/>
          <w:szCs w:val="24"/>
        </w:rPr>
        <w:t>5</w:t>
      </w:r>
      <w:r w:rsidR="009E70D3" w:rsidRPr="001B7D74">
        <w:rPr>
          <w:rFonts w:ascii="Times New Roman" w:hAnsi="Times New Roman" w:cs="Times New Roman"/>
          <w:noProof/>
          <w:sz w:val="24"/>
          <w:szCs w:val="24"/>
        </w:rPr>
        <w:t>, 260–267.</w:t>
      </w:r>
    </w:p>
    <w:p w14:paraId="1A3DEC89" w14:textId="77777777" w:rsidR="009E70D3" w:rsidRPr="001B7D74" w:rsidRDefault="009E70D3" w:rsidP="009E70D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94.</w:t>
      </w:r>
      <w:r w:rsidRPr="001B7D74">
        <w:rPr>
          <w:rFonts w:ascii="Times New Roman" w:hAnsi="Times New Roman" w:cs="Times New Roman"/>
          <w:noProof/>
          <w:sz w:val="24"/>
          <w:szCs w:val="24"/>
        </w:rPr>
        <w:tab/>
        <w:t xml:space="preserve">D. Manfredi, F. Calignano, E. P. Ambrosio, M. Krishnan, R. Canali, S. Biamino, M. Pavese, E. Atzeni, L. Iuliano, P. Fino, and C. Badini: 'Direct Metal Laser Sintering : an additive manufacturing technology ready to produce lightweight structural parts for robotic applications', </w:t>
      </w:r>
      <w:r w:rsidRPr="001B7D74">
        <w:rPr>
          <w:rFonts w:ascii="Times New Roman" w:hAnsi="Times New Roman" w:cs="Times New Roman"/>
          <w:i/>
          <w:iCs/>
          <w:noProof/>
          <w:sz w:val="24"/>
          <w:szCs w:val="24"/>
        </w:rPr>
        <w:t>La Metall. Ital.</w:t>
      </w:r>
      <w:r w:rsidRPr="001B7D74">
        <w:rPr>
          <w:rFonts w:ascii="Times New Roman" w:hAnsi="Times New Roman" w:cs="Times New Roman"/>
          <w:noProof/>
          <w:sz w:val="24"/>
          <w:szCs w:val="24"/>
        </w:rPr>
        <w:t xml:space="preserve">, 2014, </w:t>
      </w:r>
      <w:r w:rsidRPr="001B7D74">
        <w:rPr>
          <w:rFonts w:ascii="Times New Roman" w:hAnsi="Times New Roman" w:cs="Times New Roman"/>
          <w:b/>
          <w:noProof/>
          <w:sz w:val="24"/>
          <w:szCs w:val="24"/>
        </w:rPr>
        <w:t>10</w:t>
      </w:r>
      <w:r w:rsidRPr="001B7D74">
        <w:rPr>
          <w:rFonts w:ascii="Times New Roman" w:hAnsi="Times New Roman" w:cs="Times New Roman"/>
          <w:noProof/>
          <w:sz w:val="24"/>
          <w:szCs w:val="24"/>
        </w:rPr>
        <w:t xml:space="preserve">, 15–24. </w:t>
      </w:r>
    </w:p>
    <w:p w14:paraId="54A7FE96" w14:textId="77777777" w:rsidR="009E70D3" w:rsidRPr="001B7D74" w:rsidRDefault="009E70D3" w:rsidP="009E70D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95.</w:t>
      </w:r>
      <w:r w:rsidRPr="001B7D74">
        <w:rPr>
          <w:rFonts w:ascii="Times New Roman" w:hAnsi="Times New Roman" w:cs="Times New Roman"/>
          <w:noProof/>
          <w:sz w:val="24"/>
          <w:szCs w:val="24"/>
        </w:rPr>
        <w:tab/>
        <w:t xml:space="preserve">D. Manfredi, F. Calignano, M. Krishnan, R. Canali, E. Ambrosio, and E. Atzeni: 'From Powders to Dense Metal Parts: Characterization of a Commercial AlSiMg Alloy Processed through Direct Metal Laser Sintering', </w:t>
      </w:r>
      <w:r w:rsidRPr="001B7D74">
        <w:rPr>
          <w:rFonts w:ascii="Times New Roman" w:hAnsi="Times New Roman" w:cs="Times New Roman"/>
          <w:i/>
          <w:iCs/>
          <w:noProof/>
          <w:sz w:val="24"/>
          <w:szCs w:val="24"/>
        </w:rPr>
        <w:t>Materials (Basel).</w:t>
      </w:r>
      <w:r w:rsidRPr="001B7D74">
        <w:rPr>
          <w:rFonts w:ascii="Times New Roman" w:hAnsi="Times New Roman" w:cs="Times New Roman"/>
          <w:noProof/>
          <w:sz w:val="24"/>
          <w:szCs w:val="24"/>
        </w:rPr>
        <w:t xml:space="preserve">, 2013, </w:t>
      </w:r>
      <w:r w:rsidRPr="001B7D74">
        <w:rPr>
          <w:rFonts w:ascii="Times New Roman" w:hAnsi="Times New Roman" w:cs="Times New Roman"/>
          <w:b/>
          <w:noProof/>
          <w:sz w:val="24"/>
          <w:szCs w:val="24"/>
        </w:rPr>
        <w:t>6</w:t>
      </w:r>
      <w:r w:rsidRPr="001B7D74">
        <w:rPr>
          <w:rFonts w:ascii="Times New Roman" w:hAnsi="Times New Roman" w:cs="Times New Roman"/>
          <w:noProof/>
          <w:sz w:val="24"/>
          <w:szCs w:val="24"/>
        </w:rPr>
        <w:t>, 856–869.</w:t>
      </w:r>
    </w:p>
    <w:p w14:paraId="4BDEB0E2" w14:textId="77777777" w:rsidR="009E70D3" w:rsidRPr="001B7D74" w:rsidRDefault="009E70D3" w:rsidP="009E70D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96.</w:t>
      </w:r>
      <w:r w:rsidRPr="001B7D74">
        <w:rPr>
          <w:rFonts w:ascii="Times New Roman" w:hAnsi="Times New Roman" w:cs="Times New Roman"/>
          <w:noProof/>
          <w:sz w:val="24"/>
          <w:szCs w:val="24"/>
        </w:rPr>
        <w:tab/>
        <w:t xml:space="preserve">D. Manfredi, E. P. Ambrosio, F. Calignano, R. Canali, M. Krishnan, S. Biamino, M. Pavese, and P. Fino: 'Realization and Characterization of AlSiMg / SiC Composites by Direct Metal Laser Sintering', </w:t>
      </w:r>
      <w:r w:rsidRPr="001B7D74">
        <w:rPr>
          <w:rFonts w:ascii="Times New Roman" w:hAnsi="Times New Roman" w:cs="Times New Roman"/>
          <w:iCs/>
          <w:noProof/>
          <w:sz w:val="24"/>
          <w:szCs w:val="24"/>
        </w:rPr>
        <w:t>15th Eur. Conf. on 'Composite Materials'</w:t>
      </w:r>
      <w:r w:rsidRPr="001B7D74">
        <w:rPr>
          <w:rFonts w:ascii="Times New Roman" w:hAnsi="Times New Roman" w:cs="Times New Roman"/>
          <w:noProof/>
          <w:sz w:val="24"/>
          <w:szCs w:val="24"/>
        </w:rPr>
        <w:t>, Venice, Italy, June 2012, 1–6.</w:t>
      </w:r>
    </w:p>
    <w:p w14:paraId="3934B9A0" w14:textId="77777777" w:rsidR="009E70D3" w:rsidRPr="001B7D74" w:rsidRDefault="009E70D3" w:rsidP="009E70D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97.</w:t>
      </w:r>
      <w:r w:rsidRPr="001B7D74">
        <w:rPr>
          <w:rFonts w:ascii="Times New Roman" w:hAnsi="Times New Roman" w:cs="Times New Roman"/>
          <w:noProof/>
          <w:sz w:val="24"/>
          <w:szCs w:val="24"/>
        </w:rPr>
        <w:tab/>
        <w:t xml:space="preserve">C. Yan, L. Hao, A. Hussein, S. L. Bubb, P. Young, and D. Raymont: 'Evaluation of light-weight AlSi10Mg periodic cellular lattice structures fabricated via direct metal laser sintering', </w:t>
      </w:r>
      <w:r w:rsidRPr="001B7D74">
        <w:rPr>
          <w:rFonts w:ascii="Times New Roman" w:hAnsi="Times New Roman" w:cs="Times New Roman"/>
          <w:i/>
          <w:iCs/>
          <w:noProof/>
          <w:sz w:val="24"/>
          <w:szCs w:val="24"/>
        </w:rPr>
        <w:t>J. Mater. Process. Technol.</w:t>
      </w:r>
      <w:r w:rsidRPr="001B7D74">
        <w:rPr>
          <w:rFonts w:ascii="Times New Roman" w:hAnsi="Times New Roman" w:cs="Times New Roman"/>
          <w:noProof/>
          <w:sz w:val="24"/>
          <w:szCs w:val="24"/>
        </w:rPr>
        <w:t xml:space="preserve">, 2014, </w:t>
      </w:r>
      <w:r w:rsidRPr="001B7D74">
        <w:rPr>
          <w:rFonts w:ascii="Times New Roman" w:hAnsi="Times New Roman" w:cs="Times New Roman"/>
          <w:b/>
          <w:noProof/>
          <w:sz w:val="24"/>
          <w:szCs w:val="24"/>
        </w:rPr>
        <w:t>214</w:t>
      </w:r>
      <w:r w:rsidRPr="001B7D74">
        <w:rPr>
          <w:rFonts w:ascii="Times New Roman" w:hAnsi="Times New Roman" w:cs="Times New Roman"/>
          <w:noProof/>
          <w:sz w:val="24"/>
          <w:szCs w:val="24"/>
        </w:rPr>
        <w:t>, 856–864.</w:t>
      </w:r>
    </w:p>
    <w:p w14:paraId="36C1FBB4" w14:textId="77777777" w:rsidR="009E70D3" w:rsidRPr="001B7D74" w:rsidRDefault="009E70D3" w:rsidP="009E70D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98.</w:t>
      </w:r>
      <w:r w:rsidRPr="001B7D74">
        <w:rPr>
          <w:rFonts w:ascii="Times New Roman" w:hAnsi="Times New Roman" w:cs="Times New Roman"/>
          <w:noProof/>
          <w:sz w:val="24"/>
          <w:szCs w:val="24"/>
        </w:rPr>
        <w:tab/>
        <w:t xml:space="preserve">E. O. Olakanmi, R. F. Cochrane, and K. W. Dalgarno: 'Densification mechanism and microstructural evolution in selective laser sintering of Al–12Si powders', </w:t>
      </w:r>
      <w:r w:rsidRPr="001B7D74">
        <w:rPr>
          <w:rFonts w:ascii="Times New Roman" w:hAnsi="Times New Roman" w:cs="Times New Roman"/>
          <w:i/>
          <w:iCs/>
          <w:noProof/>
          <w:sz w:val="24"/>
          <w:szCs w:val="24"/>
        </w:rPr>
        <w:t>J. Mater. Process. Technol.</w:t>
      </w:r>
      <w:r w:rsidRPr="001B7D74">
        <w:rPr>
          <w:rFonts w:ascii="Times New Roman" w:hAnsi="Times New Roman" w:cs="Times New Roman"/>
          <w:noProof/>
          <w:sz w:val="24"/>
          <w:szCs w:val="24"/>
        </w:rPr>
        <w:t xml:space="preserve">, Jan. 2011, </w:t>
      </w:r>
      <w:r w:rsidRPr="001B7D74">
        <w:rPr>
          <w:rFonts w:ascii="Times New Roman" w:hAnsi="Times New Roman" w:cs="Times New Roman"/>
          <w:b/>
          <w:noProof/>
          <w:sz w:val="24"/>
          <w:szCs w:val="24"/>
        </w:rPr>
        <w:t>211</w:t>
      </w:r>
      <w:r w:rsidRPr="001B7D74">
        <w:rPr>
          <w:rFonts w:ascii="Times New Roman" w:hAnsi="Times New Roman" w:cs="Times New Roman"/>
          <w:noProof/>
          <w:sz w:val="24"/>
          <w:szCs w:val="24"/>
        </w:rPr>
        <w:t>, (1), 113–121.</w:t>
      </w:r>
    </w:p>
    <w:p w14:paraId="6337F6E7" w14:textId="3DB1FE49" w:rsidR="002502B7" w:rsidRPr="001B7D74" w:rsidRDefault="009E70D3" w:rsidP="009E70D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99.</w:t>
      </w:r>
      <w:r w:rsidRPr="001B7D74">
        <w:rPr>
          <w:rFonts w:ascii="Times New Roman" w:hAnsi="Times New Roman" w:cs="Times New Roman"/>
          <w:noProof/>
          <w:sz w:val="24"/>
          <w:szCs w:val="24"/>
        </w:rPr>
        <w:tab/>
        <w:t xml:space="preserve">S. K. Ghosh, K. Bandyopadhyay, and P. Saha: 'Development of an in-situ multi-component reinforced Al-based metal matrix composite by direct metal laser sintering technique — Optimization of process parameters', 2014, </w:t>
      </w:r>
      <w:r w:rsidRPr="001B7D74">
        <w:rPr>
          <w:rFonts w:ascii="Times New Roman" w:hAnsi="Times New Roman" w:cs="Times New Roman"/>
          <w:b/>
          <w:noProof/>
          <w:sz w:val="24"/>
          <w:szCs w:val="24"/>
        </w:rPr>
        <w:t>93</w:t>
      </w:r>
      <w:r w:rsidRPr="001B7D74">
        <w:rPr>
          <w:rFonts w:ascii="Times New Roman" w:hAnsi="Times New Roman" w:cs="Times New Roman"/>
          <w:noProof/>
          <w:sz w:val="24"/>
          <w:szCs w:val="24"/>
        </w:rPr>
        <w:t>, 68–78</w:t>
      </w:r>
      <w:r w:rsidR="002502B7" w:rsidRPr="001B7D74">
        <w:rPr>
          <w:rFonts w:ascii="Times New Roman" w:hAnsi="Times New Roman" w:cs="Times New Roman"/>
          <w:noProof/>
          <w:sz w:val="24"/>
          <w:szCs w:val="24"/>
        </w:rPr>
        <w:t>.</w:t>
      </w:r>
    </w:p>
    <w:p w14:paraId="7507E1D1" w14:textId="731AE58B" w:rsidR="002502B7" w:rsidRPr="001B7D74" w:rsidRDefault="002502B7" w:rsidP="002502B7">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100</w:t>
      </w:r>
      <w:r w:rsidR="00F15DF1" w:rsidRPr="001B7D74">
        <w:rPr>
          <w:rFonts w:ascii="Times New Roman" w:hAnsi="Times New Roman" w:cs="Times New Roman"/>
          <w:noProof/>
          <w:sz w:val="24"/>
          <w:szCs w:val="24"/>
        </w:rPr>
        <w:t>.</w:t>
      </w:r>
      <w:r w:rsidRPr="001B7D74">
        <w:rPr>
          <w:rFonts w:ascii="Times New Roman" w:hAnsi="Times New Roman" w:cs="Times New Roman"/>
          <w:noProof/>
          <w:sz w:val="24"/>
          <w:szCs w:val="24"/>
        </w:rPr>
        <w:tab/>
        <w:t>F. Xie, X. He, S. Cao, and X. Qu</w:t>
      </w:r>
      <w:r w:rsidR="00F15DF1" w:rsidRPr="001B7D74">
        <w:rPr>
          <w:rFonts w:ascii="Times New Roman" w:hAnsi="Times New Roman" w:cs="Times New Roman"/>
          <w:noProof/>
          <w:sz w:val="24"/>
          <w:szCs w:val="24"/>
        </w:rPr>
        <w:t>: '</w:t>
      </w:r>
      <w:r w:rsidRPr="001B7D74">
        <w:rPr>
          <w:rFonts w:ascii="Times New Roman" w:hAnsi="Times New Roman" w:cs="Times New Roman"/>
          <w:noProof/>
          <w:sz w:val="24"/>
          <w:szCs w:val="24"/>
        </w:rPr>
        <w:t>Structural and mechanical characteristics of porous 316L stainless steel fabricated by indirect selective laser sintering</w:t>
      </w:r>
      <w:r w:rsidR="00F15DF1" w:rsidRPr="001B7D74">
        <w:rPr>
          <w:rFonts w:ascii="Times New Roman" w:hAnsi="Times New Roman" w:cs="Times New Roman"/>
          <w:noProof/>
          <w:sz w:val="24"/>
          <w:szCs w:val="24"/>
        </w:rPr>
        <w:t>'</w:t>
      </w:r>
      <w:r w:rsidRPr="001B7D74">
        <w:rPr>
          <w:rFonts w:ascii="Times New Roman" w:hAnsi="Times New Roman" w:cs="Times New Roman"/>
          <w:noProof/>
          <w:sz w:val="24"/>
          <w:szCs w:val="24"/>
        </w:rPr>
        <w:t xml:space="preserve">, </w:t>
      </w:r>
      <w:r w:rsidRPr="001B7D74">
        <w:rPr>
          <w:rFonts w:ascii="Times New Roman" w:hAnsi="Times New Roman" w:cs="Times New Roman"/>
          <w:i/>
          <w:iCs/>
          <w:noProof/>
          <w:sz w:val="24"/>
          <w:szCs w:val="24"/>
        </w:rPr>
        <w:t>J. Mater. Process. Technol.</w:t>
      </w:r>
      <w:r w:rsidRPr="001B7D74">
        <w:rPr>
          <w:rFonts w:ascii="Times New Roman" w:hAnsi="Times New Roman" w:cs="Times New Roman"/>
          <w:noProof/>
          <w:sz w:val="24"/>
          <w:szCs w:val="24"/>
        </w:rPr>
        <w:t xml:space="preserve">, </w:t>
      </w:r>
      <w:r w:rsidR="00F15DF1" w:rsidRPr="001B7D74">
        <w:rPr>
          <w:rFonts w:ascii="Times New Roman" w:hAnsi="Times New Roman" w:cs="Times New Roman"/>
          <w:noProof/>
          <w:sz w:val="24"/>
          <w:szCs w:val="24"/>
        </w:rPr>
        <w:t xml:space="preserve">2013, </w:t>
      </w:r>
      <w:r w:rsidR="00F15DF1" w:rsidRPr="001B7D74">
        <w:rPr>
          <w:rFonts w:ascii="Times New Roman" w:hAnsi="Times New Roman" w:cs="Times New Roman"/>
          <w:b/>
          <w:noProof/>
          <w:sz w:val="24"/>
          <w:szCs w:val="24"/>
        </w:rPr>
        <w:t>213</w:t>
      </w:r>
      <w:r w:rsidR="00F15DF1" w:rsidRPr="001B7D74">
        <w:rPr>
          <w:rFonts w:ascii="Times New Roman" w:hAnsi="Times New Roman" w:cs="Times New Roman"/>
          <w:noProof/>
          <w:sz w:val="24"/>
          <w:szCs w:val="24"/>
        </w:rPr>
        <w:t xml:space="preserve">, </w:t>
      </w:r>
      <w:r w:rsidRPr="001B7D74">
        <w:rPr>
          <w:rFonts w:ascii="Times New Roman" w:hAnsi="Times New Roman" w:cs="Times New Roman"/>
          <w:noProof/>
          <w:sz w:val="24"/>
          <w:szCs w:val="24"/>
        </w:rPr>
        <w:t>838–843.</w:t>
      </w:r>
    </w:p>
    <w:p w14:paraId="4A6F1054" w14:textId="6889D784" w:rsidR="002502B7" w:rsidRPr="001B7D74" w:rsidRDefault="009F438E" w:rsidP="002502B7">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101.</w:t>
      </w:r>
      <w:r w:rsidRPr="001B7D74">
        <w:rPr>
          <w:rFonts w:ascii="Times New Roman" w:hAnsi="Times New Roman" w:cs="Times New Roman"/>
          <w:noProof/>
          <w:sz w:val="24"/>
          <w:szCs w:val="24"/>
        </w:rPr>
        <w:tab/>
        <w:t xml:space="preserve">S. Li, Q. Wei, Y. Shi, Z. Zhu, and D. Zhang: 'Microstructure Characteristics of Inconel 625 Superalloy Manufactured by Selective Laser Melting', </w:t>
      </w:r>
      <w:r w:rsidRPr="001B7D74">
        <w:rPr>
          <w:rFonts w:ascii="Times New Roman" w:hAnsi="Times New Roman" w:cs="Times New Roman"/>
          <w:i/>
          <w:iCs/>
          <w:noProof/>
          <w:sz w:val="24"/>
          <w:szCs w:val="24"/>
        </w:rPr>
        <w:t>J. Mater. Sci. Technol.</w:t>
      </w:r>
      <w:r w:rsidRPr="001B7D74">
        <w:rPr>
          <w:rFonts w:ascii="Times New Roman" w:hAnsi="Times New Roman" w:cs="Times New Roman"/>
          <w:noProof/>
          <w:sz w:val="24"/>
          <w:szCs w:val="24"/>
        </w:rPr>
        <w:t xml:space="preserve">, 2015, </w:t>
      </w:r>
      <w:r w:rsidRPr="001B7D74">
        <w:rPr>
          <w:rFonts w:ascii="Times New Roman" w:hAnsi="Times New Roman" w:cs="Times New Roman"/>
          <w:b/>
          <w:noProof/>
          <w:sz w:val="24"/>
          <w:szCs w:val="24"/>
        </w:rPr>
        <w:t>31</w:t>
      </w:r>
      <w:r w:rsidRPr="001B7D74">
        <w:rPr>
          <w:rFonts w:ascii="Times New Roman" w:hAnsi="Times New Roman" w:cs="Times New Roman"/>
          <w:noProof/>
          <w:sz w:val="24"/>
          <w:szCs w:val="24"/>
        </w:rPr>
        <w:t>, 946–952</w:t>
      </w:r>
      <w:r w:rsidR="002502B7" w:rsidRPr="001B7D74">
        <w:rPr>
          <w:rFonts w:ascii="Times New Roman" w:hAnsi="Times New Roman" w:cs="Times New Roman"/>
          <w:noProof/>
          <w:sz w:val="24"/>
          <w:szCs w:val="24"/>
        </w:rPr>
        <w:t>.</w:t>
      </w:r>
    </w:p>
    <w:p w14:paraId="2AA07464" w14:textId="77777777" w:rsidR="00645AA1" w:rsidRPr="001B7D74" w:rsidRDefault="00645AA1" w:rsidP="00645AA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102.</w:t>
      </w:r>
      <w:r w:rsidRPr="001B7D74">
        <w:rPr>
          <w:rFonts w:ascii="Times New Roman" w:hAnsi="Times New Roman" w:cs="Times New Roman"/>
          <w:noProof/>
          <w:sz w:val="24"/>
          <w:szCs w:val="24"/>
        </w:rPr>
        <w:tab/>
        <w:t xml:space="preserve">C. A. Brice and N. Dennis: 'Cooling Rate Determination in Additively Manufactured Aluminum Alloy 2219', </w:t>
      </w:r>
      <w:r w:rsidRPr="001B7D74">
        <w:rPr>
          <w:rFonts w:ascii="Times New Roman" w:hAnsi="Times New Roman" w:cs="Times New Roman"/>
          <w:i/>
          <w:iCs/>
          <w:noProof/>
          <w:sz w:val="24"/>
          <w:szCs w:val="24"/>
        </w:rPr>
        <w:t>Metall. Mater. Trans. A Phys. Metall. Mater. Sci.</w:t>
      </w:r>
      <w:r w:rsidRPr="001B7D74">
        <w:rPr>
          <w:rFonts w:ascii="Times New Roman" w:hAnsi="Times New Roman" w:cs="Times New Roman"/>
          <w:noProof/>
          <w:sz w:val="24"/>
          <w:szCs w:val="24"/>
        </w:rPr>
        <w:t xml:space="preserve">, 2015, </w:t>
      </w:r>
      <w:r w:rsidRPr="001B7D74">
        <w:rPr>
          <w:rFonts w:ascii="Times New Roman" w:hAnsi="Times New Roman" w:cs="Times New Roman"/>
          <w:b/>
          <w:noProof/>
          <w:sz w:val="24"/>
          <w:szCs w:val="24"/>
        </w:rPr>
        <w:t>46</w:t>
      </w:r>
      <w:r w:rsidRPr="001B7D74">
        <w:rPr>
          <w:rFonts w:ascii="Times New Roman" w:hAnsi="Times New Roman" w:cs="Times New Roman"/>
          <w:noProof/>
          <w:sz w:val="24"/>
          <w:szCs w:val="24"/>
        </w:rPr>
        <w:t>, 2304–2308.</w:t>
      </w:r>
    </w:p>
    <w:p w14:paraId="689DF72B" w14:textId="77777777" w:rsidR="00645AA1" w:rsidRPr="001B7D74" w:rsidRDefault="00645AA1" w:rsidP="00645AA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103.</w:t>
      </w:r>
      <w:r w:rsidRPr="001B7D74">
        <w:rPr>
          <w:rFonts w:ascii="Times New Roman" w:hAnsi="Times New Roman" w:cs="Times New Roman"/>
          <w:noProof/>
          <w:sz w:val="24"/>
          <w:szCs w:val="24"/>
        </w:rPr>
        <w:tab/>
        <w:t xml:space="preserve">W. Shifeng, L. Shuai, W. Qingsong, C. Yan, Z. Sheng, and S. Yusheng: 'Effect of molten pool boundaries on the mechanical properties of selective laser melting parts', </w:t>
      </w:r>
      <w:r w:rsidRPr="001B7D74">
        <w:rPr>
          <w:rFonts w:ascii="Times New Roman" w:hAnsi="Times New Roman" w:cs="Times New Roman"/>
          <w:i/>
          <w:iCs/>
          <w:noProof/>
          <w:sz w:val="24"/>
          <w:szCs w:val="24"/>
        </w:rPr>
        <w:t>J. Mater. Process. Technol.</w:t>
      </w:r>
      <w:r w:rsidRPr="001B7D74">
        <w:rPr>
          <w:rFonts w:ascii="Times New Roman" w:hAnsi="Times New Roman" w:cs="Times New Roman"/>
          <w:noProof/>
          <w:sz w:val="24"/>
          <w:szCs w:val="24"/>
        </w:rPr>
        <w:t xml:space="preserve">, 2014, </w:t>
      </w:r>
      <w:r w:rsidRPr="001B7D74">
        <w:rPr>
          <w:rFonts w:ascii="Times New Roman" w:hAnsi="Times New Roman" w:cs="Times New Roman"/>
          <w:b/>
          <w:noProof/>
          <w:sz w:val="24"/>
          <w:szCs w:val="24"/>
        </w:rPr>
        <w:t>214</w:t>
      </w:r>
      <w:r w:rsidRPr="001B7D74">
        <w:rPr>
          <w:rFonts w:ascii="Times New Roman" w:hAnsi="Times New Roman" w:cs="Times New Roman"/>
          <w:noProof/>
          <w:sz w:val="24"/>
          <w:szCs w:val="24"/>
        </w:rPr>
        <w:t>, 2660–2667.</w:t>
      </w:r>
    </w:p>
    <w:p w14:paraId="0F201A78" w14:textId="77777777" w:rsidR="00645AA1" w:rsidRPr="001B7D74" w:rsidRDefault="00645AA1" w:rsidP="00645AA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104.</w:t>
      </w:r>
      <w:r w:rsidRPr="001B7D74">
        <w:rPr>
          <w:rFonts w:ascii="Times New Roman" w:hAnsi="Times New Roman" w:cs="Times New Roman"/>
          <w:noProof/>
          <w:sz w:val="24"/>
          <w:szCs w:val="24"/>
        </w:rPr>
        <w:tab/>
        <w:t xml:space="preserve">D. Gu, Y.C. Hagedorn, W. Meiners, G. Meng, R. J. S. Batista, K. Wissenbach, and R. Poprawe: 'Densification behavior, microstructure evolution, and wear performance of selective laser melting processed commercially pure titanium', </w:t>
      </w:r>
      <w:r w:rsidRPr="001B7D74">
        <w:rPr>
          <w:rFonts w:ascii="Times New Roman" w:hAnsi="Times New Roman" w:cs="Times New Roman"/>
          <w:i/>
          <w:iCs/>
          <w:noProof/>
          <w:sz w:val="24"/>
          <w:szCs w:val="24"/>
        </w:rPr>
        <w:t>Acta Mater.</w:t>
      </w:r>
      <w:r w:rsidRPr="001B7D74">
        <w:rPr>
          <w:rFonts w:ascii="Times New Roman" w:hAnsi="Times New Roman" w:cs="Times New Roman"/>
          <w:noProof/>
          <w:sz w:val="24"/>
          <w:szCs w:val="24"/>
        </w:rPr>
        <w:t xml:space="preserve">, 2012, </w:t>
      </w:r>
      <w:r w:rsidRPr="001B7D74">
        <w:rPr>
          <w:rFonts w:ascii="Times New Roman" w:hAnsi="Times New Roman" w:cs="Times New Roman"/>
          <w:b/>
          <w:noProof/>
          <w:sz w:val="24"/>
          <w:szCs w:val="24"/>
        </w:rPr>
        <w:t>60</w:t>
      </w:r>
      <w:r w:rsidRPr="001B7D74">
        <w:rPr>
          <w:rFonts w:ascii="Times New Roman" w:hAnsi="Times New Roman" w:cs="Times New Roman"/>
          <w:noProof/>
          <w:sz w:val="24"/>
          <w:szCs w:val="24"/>
        </w:rPr>
        <w:t>, 3849–3860.</w:t>
      </w:r>
    </w:p>
    <w:p w14:paraId="5DA42C02" w14:textId="77777777" w:rsidR="00645AA1" w:rsidRPr="001B7D74" w:rsidRDefault="00645AA1" w:rsidP="00645AA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105.</w:t>
      </w:r>
      <w:r w:rsidRPr="001B7D74">
        <w:rPr>
          <w:rFonts w:ascii="Times New Roman" w:hAnsi="Times New Roman" w:cs="Times New Roman"/>
          <w:noProof/>
          <w:sz w:val="24"/>
          <w:szCs w:val="24"/>
        </w:rPr>
        <w:tab/>
        <w:t xml:space="preserve">M. Rombouts, J.P. Kruth, L. Froyen, and P. Mercelis: 'Fundamentals of Selective Laser Melting of alloyed steel powders', </w:t>
      </w:r>
      <w:r w:rsidRPr="001B7D74">
        <w:rPr>
          <w:rFonts w:ascii="Times New Roman" w:hAnsi="Times New Roman" w:cs="Times New Roman"/>
          <w:i/>
          <w:iCs/>
          <w:noProof/>
          <w:sz w:val="24"/>
          <w:szCs w:val="24"/>
        </w:rPr>
        <w:t>CIRP Ann. - Manuf. Technol.</w:t>
      </w:r>
      <w:r w:rsidRPr="001B7D74">
        <w:rPr>
          <w:rFonts w:ascii="Times New Roman" w:hAnsi="Times New Roman" w:cs="Times New Roman"/>
          <w:noProof/>
          <w:sz w:val="24"/>
          <w:szCs w:val="24"/>
        </w:rPr>
        <w:t xml:space="preserve">, Jan. 2006, </w:t>
      </w:r>
      <w:r w:rsidRPr="001B7D74">
        <w:rPr>
          <w:rFonts w:ascii="Times New Roman" w:hAnsi="Times New Roman" w:cs="Times New Roman"/>
          <w:b/>
          <w:noProof/>
          <w:sz w:val="24"/>
          <w:szCs w:val="24"/>
        </w:rPr>
        <w:t>55</w:t>
      </w:r>
      <w:r w:rsidRPr="001B7D74">
        <w:rPr>
          <w:rFonts w:ascii="Times New Roman" w:hAnsi="Times New Roman" w:cs="Times New Roman"/>
          <w:noProof/>
          <w:sz w:val="24"/>
          <w:szCs w:val="24"/>
        </w:rPr>
        <w:t>, (1), 187–192</w:t>
      </w:r>
    </w:p>
    <w:p w14:paraId="0BBC386E" w14:textId="517BDA6D" w:rsidR="002502B7" w:rsidRPr="001B7D74" w:rsidRDefault="00645AA1" w:rsidP="002502B7">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106.</w:t>
      </w:r>
      <w:r w:rsidRPr="001B7D74">
        <w:rPr>
          <w:rFonts w:ascii="Times New Roman" w:hAnsi="Times New Roman" w:cs="Times New Roman"/>
          <w:noProof/>
          <w:sz w:val="24"/>
          <w:szCs w:val="24"/>
        </w:rPr>
        <w:tab/>
        <w:t xml:space="preserve">A. Simchi and H. Pohl: 'Effects of laser sintering processing parameters on the microstructure and densification of iron powder', </w:t>
      </w:r>
      <w:r w:rsidRPr="001B7D74">
        <w:rPr>
          <w:rFonts w:ascii="Times New Roman" w:hAnsi="Times New Roman" w:cs="Times New Roman"/>
          <w:i/>
          <w:iCs/>
          <w:noProof/>
          <w:sz w:val="24"/>
          <w:szCs w:val="24"/>
        </w:rPr>
        <w:t>Mater. Sci. Eng. A</w:t>
      </w:r>
      <w:r w:rsidRPr="001B7D74">
        <w:rPr>
          <w:rFonts w:ascii="Times New Roman" w:hAnsi="Times New Roman" w:cs="Times New Roman"/>
          <w:noProof/>
          <w:sz w:val="24"/>
          <w:szCs w:val="24"/>
        </w:rPr>
        <w:t xml:space="preserve">, Oct. 2003, </w:t>
      </w:r>
      <w:r w:rsidRPr="001B7D74">
        <w:rPr>
          <w:rFonts w:ascii="Times New Roman" w:hAnsi="Times New Roman" w:cs="Times New Roman"/>
          <w:b/>
          <w:noProof/>
          <w:sz w:val="24"/>
          <w:szCs w:val="24"/>
        </w:rPr>
        <w:t>359</w:t>
      </w:r>
      <w:r w:rsidRPr="001B7D74">
        <w:rPr>
          <w:rFonts w:ascii="Times New Roman" w:hAnsi="Times New Roman" w:cs="Times New Roman"/>
          <w:noProof/>
          <w:sz w:val="24"/>
          <w:szCs w:val="24"/>
        </w:rPr>
        <w:t>, (1-2), 119–128</w:t>
      </w:r>
      <w:r w:rsidR="002502B7" w:rsidRPr="001B7D74">
        <w:rPr>
          <w:rFonts w:ascii="Times New Roman" w:hAnsi="Times New Roman" w:cs="Times New Roman"/>
          <w:noProof/>
          <w:sz w:val="24"/>
          <w:szCs w:val="24"/>
        </w:rPr>
        <w:t>.</w:t>
      </w:r>
    </w:p>
    <w:p w14:paraId="606A651E" w14:textId="77777777" w:rsidR="0010451E" w:rsidRPr="001B7D74" w:rsidRDefault="0010451E" w:rsidP="0010451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107.</w:t>
      </w:r>
      <w:r w:rsidRPr="001B7D74">
        <w:rPr>
          <w:rFonts w:ascii="Times New Roman" w:hAnsi="Times New Roman" w:cs="Times New Roman"/>
          <w:noProof/>
          <w:sz w:val="24"/>
          <w:szCs w:val="24"/>
        </w:rPr>
        <w:tab/>
        <w:t xml:space="preserve">S. A. Khairallah, A. T. Anderson, A. Rubenchik, and W. E. King: 'Laser powder-bed fusion additive manufacturing: Physics of complex melt flow and formation mechanisms of pores, spatter, and denudation zones', </w:t>
      </w:r>
      <w:r w:rsidRPr="001B7D74">
        <w:rPr>
          <w:rFonts w:ascii="Times New Roman" w:hAnsi="Times New Roman" w:cs="Times New Roman"/>
          <w:i/>
          <w:iCs/>
          <w:noProof/>
          <w:sz w:val="24"/>
          <w:szCs w:val="24"/>
        </w:rPr>
        <w:t>Acta Mater.</w:t>
      </w:r>
      <w:r w:rsidRPr="001B7D74">
        <w:rPr>
          <w:rFonts w:ascii="Times New Roman" w:hAnsi="Times New Roman" w:cs="Times New Roman"/>
          <w:noProof/>
          <w:sz w:val="24"/>
          <w:szCs w:val="24"/>
        </w:rPr>
        <w:t xml:space="preserve">, 2016, </w:t>
      </w:r>
      <w:r w:rsidRPr="001B7D74">
        <w:rPr>
          <w:rFonts w:ascii="Times New Roman" w:hAnsi="Times New Roman" w:cs="Times New Roman"/>
          <w:b/>
          <w:noProof/>
          <w:sz w:val="24"/>
          <w:szCs w:val="24"/>
        </w:rPr>
        <w:t>108</w:t>
      </w:r>
      <w:r w:rsidRPr="001B7D74">
        <w:rPr>
          <w:rFonts w:ascii="Times New Roman" w:hAnsi="Times New Roman" w:cs="Times New Roman"/>
          <w:noProof/>
          <w:sz w:val="24"/>
          <w:szCs w:val="24"/>
        </w:rPr>
        <w:t>, 36–45.</w:t>
      </w:r>
    </w:p>
    <w:p w14:paraId="6CB616EC" w14:textId="77777777" w:rsidR="0010451E" w:rsidRPr="001B7D74" w:rsidRDefault="0010451E" w:rsidP="0010451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108.</w:t>
      </w:r>
      <w:r w:rsidRPr="001B7D74">
        <w:rPr>
          <w:rFonts w:ascii="Times New Roman" w:hAnsi="Times New Roman" w:cs="Times New Roman"/>
          <w:noProof/>
          <w:sz w:val="24"/>
          <w:szCs w:val="24"/>
        </w:rPr>
        <w:tab/>
        <w:t xml:space="preserve">I. Yadroitsev and I. Smurov: 'Surface morphology in selective laser melting of metal powders', </w:t>
      </w:r>
      <w:r w:rsidRPr="001B7D74">
        <w:rPr>
          <w:rFonts w:ascii="Times New Roman" w:hAnsi="Times New Roman" w:cs="Times New Roman"/>
          <w:i/>
          <w:iCs/>
          <w:noProof/>
          <w:sz w:val="24"/>
          <w:szCs w:val="24"/>
        </w:rPr>
        <w:t>Phys. Procedia</w:t>
      </w:r>
      <w:r w:rsidRPr="001B7D74">
        <w:rPr>
          <w:rFonts w:ascii="Times New Roman" w:hAnsi="Times New Roman" w:cs="Times New Roman"/>
          <w:noProof/>
          <w:sz w:val="24"/>
          <w:szCs w:val="24"/>
        </w:rPr>
        <w:t xml:space="preserve">, 2011, </w:t>
      </w:r>
      <w:r w:rsidRPr="001B7D74">
        <w:rPr>
          <w:rFonts w:ascii="Times New Roman" w:hAnsi="Times New Roman" w:cs="Times New Roman"/>
          <w:b/>
          <w:noProof/>
          <w:sz w:val="24"/>
          <w:szCs w:val="24"/>
        </w:rPr>
        <w:t>12</w:t>
      </w:r>
      <w:r w:rsidRPr="001B7D74">
        <w:rPr>
          <w:rFonts w:ascii="Times New Roman" w:hAnsi="Times New Roman" w:cs="Times New Roman"/>
          <w:noProof/>
          <w:sz w:val="24"/>
          <w:szCs w:val="24"/>
        </w:rPr>
        <w:t>, 264–270.</w:t>
      </w:r>
    </w:p>
    <w:p w14:paraId="209A5293" w14:textId="77777777" w:rsidR="0010451E" w:rsidRPr="001B7D74" w:rsidRDefault="0010451E" w:rsidP="0010451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lastRenderedPageBreak/>
        <w:t>109.</w:t>
      </w:r>
      <w:r w:rsidRPr="001B7D74">
        <w:rPr>
          <w:rFonts w:ascii="Times New Roman" w:hAnsi="Times New Roman" w:cs="Times New Roman"/>
          <w:noProof/>
          <w:sz w:val="24"/>
          <w:szCs w:val="24"/>
        </w:rPr>
        <w:tab/>
        <w:t xml:space="preserve">J. J. Lewandowski and M. Seifi: 'Metal Additive Manufacturing: A Review of Mechanical Properties', </w:t>
      </w:r>
      <w:r w:rsidRPr="001B7D74">
        <w:rPr>
          <w:rFonts w:ascii="Times New Roman" w:hAnsi="Times New Roman" w:cs="Times New Roman"/>
          <w:i/>
          <w:iCs/>
          <w:noProof/>
          <w:sz w:val="24"/>
          <w:szCs w:val="24"/>
        </w:rPr>
        <w:t>Annu. Rev. Mater. Res</w:t>
      </w:r>
      <w:r w:rsidRPr="001B7D74">
        <w:rPr>
          <w:rFonts w:ascii="Times New Roman" w:hAnsi="Times New Roman" w:cs="Times New Roman"/>
          <w:noProof/>
          <w:sz w:val="24"/>
          <w:szCs w:val="24"/>
        </w:rPr>
        <w:t xml:space="preserve">, 2016, </w:t>
      </w:r>
      <w:r w:rsidRPr="001B7D74">
        <w:rPr>
          <w:rFonts w:ascii="Times New Roman" w:hAnsi="Times New Roman" w:cs="Times New Roman"/>
          <w:b/>
          <w:noProof/>
          <w:sz w:val="24"/>
          <w:szCs w:val="24"/>
        </w:rPr>
        <w:t>46</w:t>
      </w:r>
      <w:r w:rsidRPr="001B7D74">
        <w:rPr>
          <w:rFonts w:ascii="Times New Roman" w:hAnsi="Times New Roman" w:cs="Times New Roman"/>
          <w:noProof/>
          <w:sz w:val="24"/>
          <w:szCs w:val="24"/>
        </w:rPr>
        <w:t>, 151–186.</w:t>
      </w:r>
    </w:p>
    <w:p w14:paraId="5B5E882C" w14:textId="77777777" w:rsidR="0010451E" w:rsidRPr="001B7D74" w:rsidRDefault="0010451E" w:rsidP="0010451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110.</w:t>
      </w:r>
      <w:r w:rsidRPr="001B7D74">
        <w:rPr>
          <w:rFonts w:ascii="Times New Roman" w:hAnsi="Times New Roman" w:cs="Times New Roman"/>
          <w:noProof/>
          <w:sz w:val="24"/>
          <w:szCs w:val="24"/>
        </w:rPr>
        <w:tab/>
        <w:t xml:space="preserve">M. Svensson and U. Ackelid: 'Titanium Alloys Manufactured with Electron Beam Melting Mechanical and Chemical Properties', Proc. Conf. on 'Materials and Processes for Medical Devices', Minneapolis, Minnesota USA, August 2009, 189–194. </w:t>
      </w:r>
    </w:p>
    <w:p w14:paraId="549AF7B8" w14:textId="77777777" w:rsidR="0010451E" w:rsidRPr="001B7D74" w:rsidRDefault="0010451E" w:rsidP="0010451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111.</w:t>
      </w:r>
      <w:r w:rsidRPr="001B7D74">
        <w:rPr>
          <w:rFonts w:ascii="Times New Roman" w:hAnsi="Times New Roman" w:cs="Times New Roman"/>
          <w:noProof/>
          <w:sz w:val="24"/>
          <w:szCs w:val="24"/>
        </w:rPr>
        <w:tab/>
        <w:t>U. Ackelid and M. Svensson: 'Additive Manufacturing of Dense Metal Parts by Electron Beam Melting', Proc. Conf. on 'Materials Science and Technology', Pittsburgh, PA USA, 2009, 2711–2719.</w:t>
      </w:r>
    </w:p>
    <w:p w14:paraId="581E31B9" w14:textId="77777777" w:rsidR="0010451E" w:rsidRPr="001B7D74" w:rsidRDefault="0010451E" w:rsidP="0010451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112.</w:t>
      </w:r>
      <w:r w:rsidRPr="001B7D74">
        <w:rPr>
          <w:rFonts w:ascii="Times New Roman" w:hAnsi="Times New Roman" w:cs="Times New Roman"/>
          <w:noProof/>
          <w:sz w:val="24"/>
          <w:szCs w:val="24"/>
        </w:rPr>
        <w:tab/>
        <w:t xml:space="preserve">A. R. Vinod, C. K. Srinivasa, R. Keshavamurthy, and P. V. Shashikumar: 'A novel technique for reducing lead-time and energy consumption in fabrication of Inconel-625 parts by laser-based metal deposition process', </w:t>
      </w:r>
      <w:r w:rsidRPr="001B7D74">
        <w:rPr>
          <w:rFonts w:ascii="Times New Roman" w:hAnsi="Times New Roman" w:cs="Times New Roman"/>
          <w:i/>
          <w:iCs/>
          <w:noProof/>
          <w:sz w:val="24"/>
          <w:szCs w:val="24"/>
        </w:rPr>
        <w:t>Rapid Prototyp. J.</w:t>
      </w:r>
      <w:r w:rsidRPr="001B7D74">
        <w:rPr>
          <w:rFonts w:ascii="Times New Roman" w:hAnsi="Times New Roman" w:cs="Times New Roman"/>
          <w:noProof/>
          <w:sz w:val="24"/>
          <w:szCs w:val="24"/>
        </w:rPr>
        <w:t xml:space="preserve">, 2015, </w:t>
      </w:r>
      <w:r w:rsidRPr="001B7D74">
        <w:rPr>
          <w:rFonts w:ascii="Times New Roman" w:hAnsi="Times New Roman" w:cs="Times New Roman"/>
          <w:b/>
          <w:noProof/>
          <w:sz w:val="24"/>
          <w:szCs w:val="24"/>
        </w:rPr>
        <w:t>22</w:t>
      </w:r>
      <w:r w:rsidRPr="001B7D74">
        <w:rPr>
          <w:rFonts w:ascii="Times New Roman" w:hAnsi="Times New Roman" w:cs="Times New Roman"/>
          <w:noProof/>
          <w:sz w:val="24"/>
          <w:szCs w:val="24"/>
        </w:rPr>
        <w:t>, 269-280.</w:t>
      </w:r>
    </w:p>
    <w:p w14:paraId="196664EB" w14:textId="77777777" w:rsidR="0010451E" w:rsidRPr="001B7D74" w:rsidRDefault="0010451E" w:rsidP="0010451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113.</w:t>
      </w:r>
      <w:r w:rsidRPr="001B7D74">
        <w:rPr>
          <w:rFonts w:ascii="Times New Roman" w:hAnsi="Times New Roman" w:cs="Times New Roman"/>
          <w:noProof/>
          <w:sz w:val="24"/>
          <w:szCs w:val="24"/>
        </w:rPr>
        <w:tab/>
        <w:t>M. Seifi, D. Christiansen, J. Beuth, O. Harrysson, and J. J. Lewandowski: '</w:t>
      </w:r>
      <w:r w:rsidRPr="001B7D74">
        <w:rPr>
          <w:rFonts w:ascii="Times New Roman" w:hAnsi="Times New Roman" w:cs="Times New Roman"/>
          <w:sz w:val="24"/>
          <w:szCs w:val="24"/>
        </w:rPr>
        <w:t>Process Mapping, Fracture and Fatigue Behaviour of Ti-6Al-4V Produced by EBM Additive Manufacturing'</w:t>
      </w:r>
      <w:r w:rsidRPr="001B7D74">
        <w:rPr>
          <w:rFonts w:ascii="Times New Roman" w:hAnsi="Times New Roman" w:cs="Times New Roman"/>
          <w:noProof/>
          <w:sz w:val="24"/>
          <w:szCs w:val="24"/>
        </w:rPr>
        <w:t xml:space="preserve">, in 'Proceedings of the 13th World Conference on Titanium', (ed. A.L. Pilchak </w:t>
      </w:r>
      <w:r w:rsidRPr="001B7D74">
        <w:rPr>
          <w:rFonts w:ascii="Times New Roman" w:hAnsi="Times New Roman" w:cs="Times New Roman"/>
          <w:i/>
          <w:noProof/>
          <w:sz w:val="24"/>
          <w:szCs w:val="24"/>
        </w:rPr>
        <w:t>et al.</w:t>
      </w:r>
      <w:r w:rsidRPr="001B7D74">
        <w:rPr>
          <w:rFonts w:ascii="Times New Roman" w:hAnsi="Times New Roman" w:cs="Times New Roman"/>
          <w:noProof/>
          <w:sz w:val="24"/>
          <w:szCs w:val="24"/>
        </w:rPr>
        <w:t>), 1373–1378, 2016, San Diego, The Minerals, Metals and Materials Society.</w:t>
      </w:r>
    </w:p>
    <w:p w14:paraId="083A55A1" w14:textId="69E505B2" w:rsidR="0010451E" w:rsidRPr="001B7D74" w:rsidRDefault="0010451E" w:rsidP="0010451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114.</w:t>
      </w:r>
      <w:r w:rsidRPr="001B7D74">
        <w:rPr>
          <w:rFonts w:ascii="Times New Roman" w:hAnsi="Times New Roman" w:cs="Times New Roman"/>
          <w:noProof/>
          <w:sz w:val="24"/>
          <w:szCs w:val="24"/>
        </w:rPr>
        <w:tab/>
        <w:t xml:space="preserve">H. Nakamura, Y. Kawahito, K. Nishimoto, and S. Katayama: 'Elucidation of Melt Flows and spatter formation mechanisms during high power laser welding of pure titanium', </w:t>
      </w:r>
      <w:r w:rsidRPr="001B7D74">
        <w:rPr>
          <w:rFonts w:ascii="Times New Roman" w:hAnsi="Times New Roman" w:cs="Times New Roman"/>
          <w:i/>
          <w:iCs/>
          <w:noProof/>
          <w:sz w:val="24"/>
          <w:szCs w:val="24"/>
        </w:rPr>
        <w:t>J. Laser Appl.</w:t>
      </w:r>
      <w:r w:rsidRPr="001B7D74">
        <w:rPr>
          <w:rFonts w:ascii="Times New Roman" w:hAnsi="Times New Roman" w:cs="Times New Roman"/>
          <w:noProof/>
          <w:sz w:val="24"/>
          <w:szCs w:val="24"/>
        </w:rPr>
        <w:t xml:space="preserve">, 2015, </w:t>
      </w:r>
      <w:r w:rsidRPr="001B7D74">
        <w:rPr>
          <w:rFonts w:ascii="Times New Roman" w:hAnsi="Times New Roman" w:cs="Times New Roman"/>
          <w:b/>
          <w:noProof/>
          <w:sz w:val="24"/>
          <w:szCs w:val="24"/>
        </w:rPr>
        <w:t>27</w:t>
      </w:r>
      <w:r w:rsidRPr="001B7D74">
        <w:rPr>
          <w:rFonts w:ascii="Times New Roman" w:hAnsi="Times New Roman" w:cs="Times New Roman"/>
          <w:noProof/>
          <w:sz w:val="24"/>
          <w:szCs w:val="24"/>
        </w:rPr>
        <w:t>, 032012-1</w:t>
      </w:r>
      <w:r w:rsidR="00557A1A" w:rsidRPr="001B7D74">
        <w:rPr>
          <w:rFonts w:ascii="Times New Roman" w:hAnsi="Times New Roman" w:cs="Times New Roman"/>
          <w:noProof/>
          <w:sz w:val="24"/>
          <w:szCs w:val="24"/>
        </w:rPr>
        <w:t xml:space="preserve"> </w:t>
      </w:r>
      <w:r w:rsidRPr="001B7D74">
        <w:rPr>
          <w:rFonts w:ascii="Times New Roman" w:hAnsi="Times New Roman" w:cs="Times New Roman"/>
          <w:noProof/>
          <w:sz w:val="24"/>
          <w:szCs w:val="24"/>
        </w:rPr>
        <w:t>–</w:t>
      </w:r>
      <w:r w:rsidR="00557A1A" w:rsidRPr="001B7D74">
        <w:rPr>
          <w:rFonts w:ascii="Times New Roman" w:hAnsi="Times New Roman" w:cs="Times New Roman"/>
          <w:noProof/>
          <w:sz w:val="24"/>
          <w:szCs w:val="24"/>
        </w:rPr>
        <w:t xml:space="preserve"> </w:t>
      </w:r>
      <w:r w:rsidRPr="001B7D74">
        <w:rPr>
          <w:rFonts w:ascii="Times New Roman" w:hAnsi="Times New Roman" w:cs="Times New Roman"/>
          <w:noProof/>
          <w:sz w:val="24"/>
          <w:szCs w:val="24"/>
        </w:rPr>
        <w:t>032012-10.</w:t>
      </w:r>
    </w:p>
    <w:p w14:paraId="40F3B530" w14:textId="121875C7" w:rsidR="0010451E" w:rsidRPr="001B7D74" w:rsidRDefault="0010451E" w:rsidP="0010451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115.</w:t>
      </w:r>
      <w:r w:rsidRPr="001B7D74">
        <w:rPr>
          <w:rFonts w:ascii="Times New Roman" w:hAnsi="Times New Roman" w:cs="Times New Roman"/>
          <w:noProof/>
          <w:sz w:val="24"/>
          <w:szCs w:val="24"/>
        </w:rPr>
        <w:tab/>
        <w:t xml:space="preserve">A. F. H. Kaplan and J. Powell: 'Spatter in laser welding', </w:t>
      </w:r>
      <w:r w:rsidRPr="001B7D74">
        <w:rPr>
          <w:rFonts w:ascii="Times New Roman" w:hAnsi="Times New Roman" w:cs="Times New Roman"/>
          <w:i/>
          <w:iCs/>
          <w:noProof/>
          <w:sz w:val="24"/>
          <w:szCs w:val="24"/>
        </w:rPr>
        <w:t>J. Laser Appl.</w:t>
      </w:r>
      <w:r w:rsidRPr="001B7D74">
        <w:rPr>
          <w:rFonts w:ascii="Times New Roman" w:hAnsi="Times New Roman" w:cs="Times New Roman"/>
          <w:noProof/>
          <w:sz w:val="24"/>
          <w:szCs w:val="24"/>
        </w:rPr>
        <w:t xml:space="preserve">, 2011, </w:t>
      </w:r>
      <w:r w:rsidRPr="001B7D74">
        <w:rPr>
          <w:rFonts w:ascii="Times New Roman" w:hAnsi="Times New Roman" w:cs="Times New Roman"/>
          <w:b/>
          <w:noProof/>
          <w:sz w:val="24"/>
          <w:szCs w:val="24"/>
        </w:rPr>
        <w:t>23</w:t>
      </w:r>
      <w:r w:rsidRPr="001B7D74">
        <w:rPr>
          <w:rFonts w:ascii="Times New Roman" w:hAnsi="Times New Roman" w:cs="Times New Roman"/>
          <w:noProof/>
          <w:sz w:val="24"/>
          <w:szCs w:val="24"/>
        </w:rPr>
        <w:t>, 32005-1</w:t>
      </w:r>
      <w:r w:rsidR="00557A1A" w:rsidRPr="001B7D74">
        <w:rPr>
          <w:rFonts w:ascii="Times New Roman" w:hAnsi="Times New Roman" w:cs="Times New Roman"/>
          <w:noProof/>
          <w:sz w:val="24"/>
          <w:szCs w:val="24"/>
        </w:rPr>
        <w:t xml:space="preserve"> </w:t>
      </w:r>
      <w:r w:rsidRPr="001B7D74">
        <w:rPr>
          <w:rFonts w:ascii="Times New Roman" w:hAnsi="Times New Roman" w:cs="Times New Roman"/>
          <w:noProof/>
          <w:sz w:val="24"/>
          <w:szCs w:val="24"/>
        </w:rPr>
        <w:t>–</w:t>
      </w:r>
      <w:r w:rsidR="00557A1A" w:rsidRPr="001B7D74">
        <w:rPr>
          <w:rFonts w:ascii="Times New Roman" w:hAnsi="Times New Roman" w:cs="Times New Roman"/>
          <w:noProof/>
          <w:sz w:val="24"/>
          <w:szCs w:val="24"/>
        </w:rPr>
        <w:t xml:space="preserve"> </w:t>
      </w:r>
      <w:r w:rsidRPr="001B7D74">
        <w:rPr>
          <w:rFonts w:ascii="Times New Roman" w:hAnsi="Times New Roman" w:cs="Times New Roman"/>
          <w:noProof/>
          <w:sz w:val="24"/>
          <w:szCs w:val="24"/>
        </w:rPr>
        <w:t>32005-7.</w:t>
      </w:r>
    </w:p>
    <w:p w14:paraId="607AD903" w14:textId="77777777" w:rsidR="0010451E" w:rsidRPr="001B7D74" w:rsidRDefault="0010451E" w:rsidP="0010451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116.</w:t>
      </w:r>
      <w:r w:rsidRPr="001B7D74">
        <w:rPr>
          <w:rFonts w:ascii="Times New Roman" w:hAnsi="Times New Roman" w:cs="Times New Roman"/>
          <w:noProof/>
          <w:sz w:val="24"/>
          <w:szCs w:val="24"/>
        </w:rPr>
        <w:tab/>
        <w:t>D. Bäuerle: '</w:t>
      </w:r>
      <w:r w:rsidRPr="001B7D74">
        <w:rPr>
          <w:rFonts w:ascii="Times New Roman" w:hAnsi="Times New Roman" w:cs="Times New Roman"/>
          <w:iCs/>
          <w:noProof/>
          <w:sz w:val="24"/>
          <w:szCs w:val="24"/>
        </w:rPr>
        <w:t xml:space="preserve">Laser Processing and Chemistry', 2nd edn, </w:t>
      </w:r>
      <w:r w:rsidRPr="001B7D74">
        <w:rPr>
          <w:rFonts w:ascii="Times New Roman" w:hAnsi="Times New Roman" w:cs="Times New Roman"/>
          <w:noProof/>
          <w:sz w:val="24"/>
          <w:szCs w:val="24"/>
        </w:rPr>
        <w:t>2000, Berlin, Springer Berlin Heidelberg.</w:t>
      </w:r>
    </w:p>
    <w:p w14:paraId="63E43B7A" w14:textId="77777777" w:rsidR="0010451E" w:rsidRPr="001B7D74" w:rsidRDefault="0010451E" w:rsidP="0010451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117.</w:t>
      </w:r>
      <w:r w:rsidRPr="001B7D74">
        <w:rPr>
          <w:rFonts w:ascii="Times New Roman" w:hAnsi="Times New Roman" w:cs="Times New Roman"/>
          <w:noProof/>
          <w:sz w:val="24"/>
          <w:szCs w:val="24"/>
        </w:rPr>
        <w:tab/>
        <w:t xml:space="preserve">M. Simonelli, C. Tuck, N. T. Aboulkhair, I. Maskery, I. Ashcroft, R. D. Wildman, and R. Hague: 'A Study on the Laser Spatter and the Oxidation Reactions During Selective Laser Melting of 316L Stainless Steel, Al-Si10-Mg, and Ti-6Al-4V', </w:t>
      </w:r>
      <w:r w:rsidRPr="001B7D74">
        <w:rPr>
          <w:rFonts w:ascii="Times New Roman" w:hAnsi="Times New Roman" w:cs="Times New Roman"/>
          <w:i/>
          <w:iCs/>
          <w:noProof/>
          <w:sz w:val="24"/>
          <w:szCs w:val="24"/>
        </w:rPr>
        <w:t>Metall. Mater. Trans. A Phys. Metall. Mater. Sci.</w:t>
      </w:r>
      <w:r w:rsidRPr="001B7D74">
        <w:rPr>
          <w:rFonts w:ascii="Times New Roman" w:hAnsi="Times New Roman" w:cs="Times New Roman"/>
          <w:noProof/>
          <w:sz w:val="24"/>
          <w:szCs w:val="24"/>
        </w:rPr>
        <w:t xml:space="preserve">, 2015, </w:t>
      </w:r>
      <w:r w:rsidRPr="001B7D74">
        <w:rPr>
          <w:rFonts w:ascii="Times New Roman" w:hAnsi="Times New Roman" w:cs="Times New Roman"/>
          <w:b/>
          <w:noProof/>
          <w:sz w:val="24"/>
          <w:szCs w:val="24"/>
        </w:rPr>
        <w:t>46A</w:t>
      </w:r>
      <w:r w:rsidRPr="001B7D74">
        <w:rPr>
          <w:rFonts w:ascii="Times New Roman" w:hAnsi="Times New Roman" w:cs="Times New Roman"/>
          <w:noProof/>
          <w:sz w:val="24"/>
          <w:szCs w:val="24"/>
        </w:rPr>
        <w:t>, 3842–3851.</w:t>
      </w:r>
    </w:p>
    <w:p w14:paraId="45CAAD08" w14:textId="77777777" w:rsidR="0010451E" w:rsidRPr="001B7D74" w:rsidRDefault="0010451E" w:rsidP="0010451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118.</w:t>
      </w:r>
      <w:r w:rsidRPr="001B7D74">
        <w:rPr>
          <w:rFonts w:ascii="Times New Roman" w:hAnsi="Times New Roman" w:cs="Times New Roman"/>
          <w:noProof/>
          <w:sz w:val="24"/>
          <w:szCs w:val="24"/>
        </w:rPr>
        <w:tab/>
        <w:t xml:space="preserve">B. H. Rabin, G. R. Smolik, and G. E. Korth: 'Characterization of entrapped gases in rapidly solidified powders', </w:t>
      </w:r>
      <w:r w:rsidRPr="001B7D74">
        <w:rPr>
          <w:rFonts w:ascii="Times New Roman" w:hAnsi="Times New Roman" w:cs="Times New Roman"/>
          <w:i/>
          <w:iCs/>
          <w:noProof/>
          <w:sz w:val="24"/>
          <w:szCs w:val="24"/>
        </w:rPr>
        <w:t>Mater. Sci. Eng. A</w:t>
      </w:r>
      <w:r w:rsidRPr="001B7D74">
        <w:rPr>
          <w:rFonts w:ascii="Times New Roman" w:hAnsi="Times New Roman" w:cs="Times New Roman"/>
          <w:noProof/>
          <w:sz w:val="24"/>
          <w:szCs w:val="24"/>
        </w:rPr>
        <w:t xml:space="preserve">, Apr. 1990, </w:t>
      </w:r>
      <w:r w:rsidRPr="001B7D74">
        <w:rPr>
          <w:rFonts w:ascii="Times New Roman" w:hAnsi="Times New Roman" w:cs="Times New Roman"/>
          <w:b/>
          <w:noProof/>
          <w:sz w:val="24"/>
          <w:szCs w:val="24"/>
        </w:rPr>
        <w:t>124</w:t>
      </w:r>
      <w:r w:rsidRPr="001B7D74">
        <w:rPr>
          <w:rFonts w:ascii="Times New Roman" w:hAnsi="Times New Roman" w:cs="Times New Roman"/>
          <w:noProof/>
          <w:sz w:val="24"/>
          <w:szCs w:val="24"/>
        </w:rPr>
        <w:t>, (1), 1–7.</w:t>
      </w:r>
    </w:p>
    <w:p w14:paraId="0B5CF376" w14:textId="77777777" w:rsidR="0010451E" w:rsidRPr="001B7D74" w:rsidRDefault="0010451E" w:rsidP="0010451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119.</w:t>
      </w:r>
      <w:r w:rsidRPr="001B7D74">
        <w:rPr>
          <w:rFonts w:ascii="Times New Roman" w:hAnsi="Times New Roman" w:cs="Times New Roman"/>
          <w:noProof/>
          <w:sz w:val="24"/>
          <w:szCs w:val="24"/>
        </w:rPr>
        <w:tab/>
        <w:t xml:space="preserve">Y. Liu, Y. Yang, S. Mai, D. Wang, and C. Song: 'Investigation into spatter behavior during selective laser melting of AISI 316L stainless steel powder', </w:t>
      </w:r>
      <w:r w:rsidRPr="001B7D74">
        <w:rPr>
          <w:rFonts w:ascii="Times New Roman" w:hAnsi="Times New Roman" w:cs="Times New Roman"/>
          <w:i/>
          <w:iCs/>
          <w:noProof/>
          <w:sz w:val="24"/>
          <w:szCs w:val="24"/>
        </w:rPr>
        <w:t>Mater. Des.</w:t>
      </w:r>
      <w:r w:rsidRPr="001B7D74">
        <w:rPr>
          <w:rFonts w:ascii="Times New Roman" w:hAnsi="Times New Roman" w:cs="Times New Roman"/>
          <w:noProof/>
          <w:sz w:val="24"/>
          <w:szCs w:val="24"/>
        </w:rPr>
        <w:t xml:space="preserve">, 2015, </w:t>
      </w:r>
      <w:r w:rsidRPr="001B7D74">
        <w:rPr>
          <w:rFonts w:ascii="Times New Roman" w:hAnsi="Times New Roman" w:cs="Times New Roman"/>
          <w:b/>
          <w:noProof/>
          <w:sz w:val="24"/>
          <w:szCs w:val="24"/>
        </w:rPr>
        <w:t>87</w:t>
      </w:r>
      <w:r w:rsidRPr="001B7D74">
        <w:rPr>
          <w:rFonts w:ascii="Times New Roman" w:hAnsi="Times New Roman" w:cs="Times New Roman"/>
          <w:noProof/>
          <w:sz w:val="24"/>
          <w:szCs w:val="24"/>
        </w:rPr>
        <w:t>, 797–806.</w:t>
      </w:r>
    </w:p>
    <w:p w14:paraId="07F4AA65" w14:textId="77777777" w:rsidR="0010451E" w:rsidRPr="001B7D74" w:rsidRDefault="0010451E" w:rsidP="0010451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120.</w:t>
      </w:r>
      <w:r w:rsidRPr="001B7D74">
        <w:rPr>
          <w:rFonts w:ascii="Times New Roman" w:hAnsi="Times New Roman" w:cs="Times New Roman"/>
          <w:noProof/>
          <w:sz w:val="24"/>
          <w:szCs w:val="24"/>
        </w:rPr>
        <w:tab/>
        <w:t>N. Hopkinson, R. J. M. Hague, and P. M. Dickens: '</w:t>
      </w:r>
      <w:r w:rsidRPr="001B7D74">
        <w:rPr>
          <w:rFonts w:ascii="Times New Roman" w:hAnsi="Times New Roman" w:cs="Times New Roman"/>
          <w:iCs/>
          <w:noProof/>
          <w:sz w:val="24"/>
          <w:szCs w:val="24"/>
        </w:rPr>
        <w:t>Rapid Manufacturing: An Industrial Revolution for the Digital Age',</w:t>
      </w:r>
      <w:r w:rsidRPr="001B7D74">
        <w:rPr>
          <w:rFonts w:ascii="Times New Roman" w:hAnsi="Times New Roman" w:cs="Times New Roman"/>
          <w:noProof/>
          <w:sz w:val="24"/>
          <w:szCs w:val="24"/>
        </w:rPr>
        <w:t xml:space="preserve"> 1</w:t>
      </w:r>
      <w:r w:rsidRPr="001B7D74">
        <w:rPr>
          <w:rFonts w:ascii="Times New Roman" w:hAnsi="Times New Roman" w:cs="Times New Roman"/>
          <w:noProof/>
          <w:sz w:val="24"/>
          <w:szCs w:val="24"/>
          <w:vertAlign w:val="superscript"/>
        </w:rPr>
        <w:t>st</w:t>
      </w:r>
      <w:r w:rsidRPr="001B7D74">
        <w:rPr>
          <w:rFonts w:ascii="Times New Roman" w:hAnsi="Times New Roman" w:cs="Times New Roman"/>
          <w:noProof/>
          <w:sz w:val="24"/>
          <w:szCs w:val="24"/>
        </w:rPr>
        <w:t xml:space="preserve"> edn, 1–4; 2006, Chichester, John Wiley &amp; Sons, Ltd.</w:t>
      </w:r>
    </w:p>
    <w:p w14:paraId="5039A4D4" w14:textId="4F6B0D49" w:rsidR="0010451E" w:rsidRPr="001B7D74" w:rsidRDefault="0010451E" w:rsidP="0010451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121.</w:t>
      </w:r>
      <w:r w:rsidRPr="001B7D74">
        <w:rPr>
          <w:rFonts w:ascii="Times New Roman" w:hAnsi="Times New Roman" w:cs="Times New Roman"/>
          <w:noProof/>
          <w:sz w:val="24"/>
          <w:szCs w:val="24"/>
        </w:rPr>
        <w:tab/>
        <w:t xml:space="preserve">K. A. Mumtaz and N. Hopkinson: 'Selective Laser Melting of thin wall parts using pulse shaping', </w:t>
      </w:r>
      <w:r w:rsidRPr="001B7D74">
        <w:rPr>
          <w:rFonts w:ascii="Times New Roman" w:hAnsi="Times New Roman" w:cs="Times New Roman"/>
          <w:i/>
          <w:iCs/>
          <w:noProof/>
          <w:sz w:val="24"/>
          <w:szCs w:val="24"/>
        </w:rPr>
        <w:t>J. Mater. Process. Technol.</w:t>
      </w:r>
      <w:r w:rsidRPr="001B7D74">
        <w:rPr>
          <w:rFonts w:ascii="Times New Roman" w:hAnsi="Times New Roman" w:cs="Times New Roman"/>
          <w:noProof/>
          <w:sz w:val="24"/>
          <w:szCs w:val="24"/>
        </w:rPr>
        <w:t xml:space="preserve">, 2010, </w:t>
      </w:r>
      <w:r w:rsidRPr="001B7D74">
        <w:rPr>
          <w:rFonts w:ascii="Times New Roman" w:hAnsi="Times New Roman" w:cs="Times New Roman"/>
          <w:b/>
          <w:noProof/>
          <w:sz w:val="24"/>
          <w:szCs w:val="24"/>
        </w:rPr>
        <w:t>210</w:t>
      </w:r>
      <w:r w:rsidRPr="001B7D74">
        <w:rPr>
          <w:rFonts w:ascii="Times New Roman" w:hAnsi="Times New Roman" w:cs="Times New Roman"/>
          <w:noProof/>
          <w:sz w:val="24"/>
          <w:szCs w:val="24"/>
        </w:rPr>
        <w:t xml:space="preserve">, 279–287. </w:t>
      </w:r>
    </w:p>
    <w:p w14:paraId="4E754570" w14:textId="77777777" w:rsidR="0010451E" w:rsidRPr="001B7D74" w:rsidRDefault="0010451E" w:rsidP="0010451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122.</w:t>
      </w:r>
      <w:r w:rsidRPr="001B7D74">
        <w:rPr>
          <w:rFonts w:ascii="Times New Roman" w:hAnsi="Times New Roman" w:cs="Times New Roman"/>
          <w:noProof/>
          <w:sz w:val="24"/>
          <w:szCs w:val="24"/>
        </w:rPr>
        <w:tab/>
        <w:t xml:space="preserve">M. J. Matthews, G. Guss, S. A. Khairallah, A. M. Rubenchik, P. J. Depond, and W. E. King: 'Denudation of metal powder layers in laser powder bed fusion processes', </w:t>
      </w:r>
      <w:r w:rsidRPr="001B7D74">
        <w:rPr>
          <w:rFonts w:ascii="Times New Roman" w:hAnsi="Times New Roman" w:cs="Times New Roman"/>
          <w:i/>
          <w:iCs/>
          <w:noProof/>
          <w:sz w:val="24"/>
          <w:szCs w:val="24"/>
        </w:rPr>
        <w:t>Acta Mater.</w:t>
      </w:r>
      <w:r w:rsidRPr="001B7D74">
        <w:rPr>
          <w:rFonts w:ascii="Times New Roman" w:hAnsi="Times New Roman" w:cs="Times New Roman"/>
          <w:noProof/>
          <w:sz w:val="24"/>
          <w:szCs w:val="24"/>
        </w:rPr>
        <w:t xml:space="preserve">, 2016, </w:t>
      </w:r>
      <w:r w:rsidRPr="001B7D74">
        <w:rPr>
          <w:rFonts w:ascii="Times New Roman" w:hAnsi="Times New Roman" w:cs="Times New Roman"/>
          <w:b/>
          <w:noProof/>
          <w:sz w:val="24"/>
          <w:szCs w:val="24"/>
        </w:rPr>
        <w:t>114</w:t>
      </w:r>
      <w:r w:rsidRPr="001B7D74">
        <w:rPr>
          <w:rFonts w:ascii="Times New Roman" w:hAnsi="Times New Roman" w:cs="Times New Roman"/>
          <w:noProof/>
          <w:sz w:val="24"/>
          <w:szCs w:val="24"/>
        </w:rPr>
        <w:t>, 33–42..</w:t>
      </w:r>
    </w:p>
    <w:p w14:paraId="03F5AD29" w14:textId="77777777" w:rsidR="0010451E" w:rsidRPr="001B7D74" w:rsidRDefault="0010451E" w:rsidP="0010451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123.</w:t>
      </w:r>
      <w:r w:rsidRPr="001B7D74">
        <w:rPr>
          <w:rFonts w:ascii="Times New Roman" w:hAnsi="Times New Roman" w:cs="Times New Roman"/>
          <w:noProof/>
          <w:sz w:val="24"/>
          <w:szCs w:val="24"/>
        </w:rPr>
        <w:tab/>
        <w:t>N. K. Tolochko</w:t>
      </w:r>
      <w:r w:rsidRPr="001B7D74">
        <w:rPr>
          <w:rFonts w:ascii="Times New Roman" w:hAnsi="Times New Roman" w:cs="Times New Roman"/>
          <w:i/>
          <w:iCs/>
          <w:noProof/>
          <w:sz w:val="24"/>
          <w:szCs w:val="24"/>
        </w:rPr>
        <w:t xml:space="preserve">, </w:t>
      </w:r>
      <w:r w:rsidRPr="001B7D74">
        <w:rPr>
          <w:rFonts w:ascii="Times New Roman" w:hAnsi="Times New Roman" w:cs="Times New Roman"/>
          <w:iCs/>
          <w:noProof/>
          <w:sz w:val="24"/>
          <w:szCs w:val="24"/>
        </w:rPr>
        <w:t>S. E. Mozzharov, I. A. Yadroitsev, T. Laoui, L. Froyen, V. I. Titov, and M. B. Ignaitev: '</w:t>
      </w:r>
      <w:r w:rsidRPr="001B7D74">
        <w:rPr>
          <w:rFonts w:ascii="Times New Roman" w:hAnsi="Times New Roman" w:cs="Times New Roman"/>
          <w:noProof/>
          <w:sz w:val="24"/>
          <w:szCs w:val="24"/>
        </w:rPr>
        <w:t xml:space="preserve">Balling processes during selective laser treatment of powders', </w:t>
      </w:r>
      <w:r w:rsidRPr="001B7D74">
        <w:rPr>
          <w:rFonts w:ascii="Times New Roman" w:hAnsi="Times New Roman" w:cs="Times New Roman"/>
          <w:i/>
          <w:iCs/>
          <w:noProof/>
          <w:sz w:val="24"/>
          <w:szCs w:val="24"/>
        </w:rPr>
        <w:t>Rapid Prototyp. J.</w:t>
      </w:r>
      <w:r w:rsidRPr="001B7D74">
        <w:rPr>
          <w:rFonts w:ascii="Times New Roman" w:hAnsi="Times New Roman" w:cs="Times New Roman"/>
          <w:noProof/>
          <w:sz w:val="24"/>
          <w:szCs w:val="24"/>
        </w:rPr>
        <w:t xml:space="preserve">, 2004, </w:t>
      </w:r>
      <w:r w:rsidRPr="001B7D74">
        <w:rPr>
          <w:rFonts w:ascii="Times New Roman" w:hAnsi="Times New Roman" w:cs="Times New Roman"/>
          <w:b/>
          <w:noProof/>
          <w:sz w:val="24"/>
          <w:szCs w:val="24"/>
        </w:rPr>
        <w:t>10</w:t>
      </w:r>
      <w:r w:rsidRPr="001B7D74">
        <w:rPr>
          <w:rFonts w:ascii="Times New Roman" w:hAnsi="Times New Roman" w:cs="Times New Roman"/>
          <w:noProof/>
          <w:sz w:val="24"/>
          <w:szCs w:val="24"/>
        </w:rPr>
        <w:t>, 78–87.</w:t>
      </w:r>
    </w:p>
    <w:p w14:paraId="474A35C8" w14:textId="7AE47A67" w:rsidR="002502B7" w:rsidRPr="001B7D74" w:rsidRDefault="0010451E" w:rsidP="002502B7">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124.</w:t>
      </w:r>
      <w:r w:rsidRPr="001B7D74">
        <w:rPr>
          <w:rFonts w:ascii="Times New Roman" w:hAnsi="Times New Roman" w:cs="Times New Roman"/>
          <w:noProof/>
          <w:sz w:val="24"/>
          <w:szCs w:val="24"/>
        </w:rPr>
        <w:tab/>
        <w:t xml:space="preserve">I. Yadroitsev, A. Gusarov, I. Yadroitsava, and I. Smurov: 'Single track formation in selective laser melting of metal powders', </w:t>
      </w:r>
      <w:r w:rsidRPr="001B7D74">
        <w:rPr>
          <w:rFonts w:ascii="Times New Roman" w:hAnsi="Times New Roman" w:cs="Times New Roman"/>
          <w:i/>
          <w:iCs/>
          <w:noProof/>
          <w:sz w:val="24"/>
          <w:szCs w:val="24"/>
        </w:rPr>
        <w:t>J. Mater. Process. Technol.</w:t>
      </w:r>
      <w:r w:rsidRPr="001B7D74">
        <w:rPr>
          <w:rFonts w:ascii="Times New Roman" w:hAnsi="Times New Roman" w:cs="Times New Roman"/>
          <w:noProof/>
          <w:sz w:val="24"/>
          <w:szCs w:val="24"/>
        </w:rPr>
        <w:t xml:space="preserve">, 2010, </w:t>
      </w:r>
      <w:r w:rsidRPr="001B7D74">
        <w:rPr>
          <w:rFonts w:ascii="Times New Roman" w:hAnsi="Times New Roman" w:cs="Times New Roman"/>
          <w:b/>
          <w:noProof/>
          <w:sz w:val="24"/>
          <w:szCs w:val="24"/>
        </w:rPr>
        <w:t>210</w:t>
      </w:r>
      <w:r w:rsidRPr="001B7D74">
        <w:rPr>
          <w:rFonts w:ascii="Times New Roman" w:hAnsi="Times New Roman" w:cs="Times New Roman"/>
          <w:noProof/>
          <w:sz w:val="24"/>
          <w:szCs w:val="24"/>
        </w:rPr>
        <w:t>, 1624–1631</w:t>
      </w:r>
      <w:r w:rsidR="002502B7" w:rsidRPr="001B7D74">
        <w:rPr>
          <w:rFonts w:ascii="Times New Roman" w:hAnsi="Times New Roman" w:cs="Times New Roman"/>
          <w:noProof/>
          <w:sz w:val="24"/>
          <w:szCs w:val="24"/>
        </w:rPr>
        <w:t>.</w:t>
      </w:r>
    </w:p>
    <w:p w14:paraId="2B0E3CF9" w14:textId="77777777" w:rsidR="003A2E90" w:rsidRPr="001B7D74" w:rsidRDefault="003A2E90" w:rsidP="003A2E90">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125.</w:t>
      </w:r>
      <w:r w:rsidRPr="001B7D74">
        <w:rPr>
          <w:rFonts w:ascii="Times New Roman" w:hAnsi="Times New Roman" w:cs="Times New Roman"/>
          <w:noProof/>
          <w:sz w:val="24"/>
          <w:szCs w:val="24"/>
        </w:rPr>
        <w:tab/>
        <w:t xml:space="preserve">J. A. Kanko, A. P. Sibley, and J. M. Fraser: 'In situ morphology-based defect detection of selective laser melting through inline coherent imaging', </w:t>
      </w:r>
      <w:r w:rsidRPr="001B7D74">
        <w:rPr>
          <w:rFonts w:ascii="Times New Roman" w:hAnsi="Times New Roman" w:cs="Times New Roman"/>
          <w:i/>
          <w:iCs/>
          <w:noProof/>
          <w:sz w:val="24"/>
          <w:szCs w:val="24"/>
        </w:rPr>
        <w:t>J. Mater. Process. Technol.</w:t>
      </w:r>
      <w:r w:rsidRPr="001B7D74">
        <w:rPr>
          <w:rFonts w:ascii="Times New Roman" w:hAnsi="Times New Roman" w:cs="Times New Roman"/>
          <w:noProof/>
          <w:sz w:val="24"/>
          <w:szCs w:val="24"/>
        </w:rPr>
        <w:t xml:space="preserve">, 2016, </w:t>
      </w:r>
      <w:r w:rsidRPr="001B7D74">
        <w:rPr>
          <w:rFonts w:ascii="Times New Roman" w:hAnsi="Times New Roman" w:cs="Times New Roman"/>
          <w:b/>
          <w:noProof/>
          <w:sz w:val="24"/>
          <w:szCs w:val="24"/>
        </w:rPr>
        <w:t>231</w:t>
      </w:r>
      <w:r w:rsidRPr="001B7D74">
        <w:rPr>
          <w:rFonts w:ascii="Times New Roman" w:hAnsi="Times New Roman" w:cs="Times New Roman"/>
          <w:noProof/>
          <w:sz w:val="24"/>
          <w:szCs w:val="24"/>
        </w:rPr>
        <w:t>, 488–500.</w:t>
      </w:r>
    </w:p>
    <w:p w14:paraId="5C45EE21" w14:textId="58E999FC" w:rsidR="003A2E90" w:rsidRPr="001B7D74" w:rsidRDefault="003A2E90" w:rsidP="003A2E90">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126.</w:t>
      </w:r>
      <w:r w:rsidRPr="001B7D74">
        <w:rPr>
          <w:rFonts w:ascii="Times New Roman" w:hAnsi="Times New Roman" w:cs="Times New Roman"/>
          <w:noProof/>
          <w:sz w:val="24"/>
          <w:szCs w:val="24"/>
        </w:rPr>
        <w:tab/>
        <w:t xml:space="preserve">I. Yadroitsev and P. Bertrand: 'Use of track/layer morphology to develop functional </w:t>
      </w:r>
      <w:r w:rsidRPr="001B7D74">
        <w:rPr>
          <w:rFonts w:ascii="Times New Roman" w:hAnsi="Times New Roman" w:cs="Times New Roman"/>
          <w:noProof/>
          <w:sz w:val="24"/>
          <w:szCs w:val="24"/>
        </w:rPr>
        <w:lastRenderedPageBreak/>
        <w:t xml:space="preserve">parts by selective laser melting', </w:t>
      </w:r>
      <w:r w:rsidRPr="001B7D74">
        <w:rPr>
          <w:rFonts w:ascii="Times New Roman" w:hAnsi="Times New Roman" w:cs="Times New Roman"/>
          <w:i/>
          <w:iCs/>
          <w:noProof/>
          <w:sz w:val="24"/>
          <w:szCs w:val="24"/>
        </w:rPr>
        <w:t>J. Laser Appl.</w:t>
      </w:r>
      <w:r w:rsidRPr="001B7D74">
        <w:rPr>
          <w:rFonts w:ascii="Times New Roman" w:hAnsi="Times New Roman" w:cs="Times New Roman"/>
          <w:noProof/>
          <w:sz w:val="24"/>
          <w:szCs w:val="24"/>
        </w:rPr>
        <w:t xml:space="preserve">, 2013, </w:t>
      </w:r>
      <w:r w:rsidRPr="001B7D74">
        <w:rPr>
          <w:rFonts w:ascii="Times New Roman" w:hAnsi="Times New Roman" w:cs="Times New Roman"/>
          <w:b/>
          <w:noProof/>
          <w:sz w:val="24"/>
          <w:szCs w:val="24"/>
        </w:rPr>
        <w:t>25</w:t>
      </w:r>
      <w:r w:rsidRPr="001B7D74">
        <w:rPr>
          <w:rFonts w:ascii="Times New Roman" w:hAnsi="Times New Roman" w:cs="Times New Roman"/>
          <w:noProof/>
          <w:sz w:val="24"/>
          <w:szCs w:val="24"/>
        </w:rPr>
        <w:t>, 1–7.</w:t>
      </w:r>
    </w:p>
    <w:p w14:paraId="01CD4162" w14:textId="77777777" w:rsidR="003A2E90" w:rsidRPr="001B7D74" w:rsidRDefault="003A2E90" w:rsidP="003A2E90">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127.</w:t>
      </w:r>
      <w:r w:rsidRPr="001B7D74">
        <w:rPr>
          <w:rFonts w:ascii="Times New Roman" w:hAnsi="Times New Roman" w:cs="Times New Roman"/>
          <w:noProof/>
          <w:sz w:val="24"/>
          <w:szCs w:val="24"/>
        </w:rPr>
        <w:tab/>
        <w:t>D. E. Cooper: 'The High Deposition Rate Additive Manufacture of Nickel Superalloys and Metal Matrix Composites', University of Warwick, Warwick, UK, 2016, 208–220.</w:t>
      </w:r>
    </w:p>
    <w:p w14:paraId="3E7B6144" w14:textId="34B869B0" w:rsidR="002502B7" w:rsidRPr="001B7D74" w:rsidRDefault="003A2E90" w:rsidP="002502B7">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128.</w:t>
      </w:r>
      <w:r w:rsidRPr="001B7D74">
        <w:rPr>
          <w:rFonts w:ascii="Times New Roman" w:hAnsi="Times New Roman" w:cs="Times New Roman"/>
          <w:noProof/>
          <w:sz w:val="24"/>
          <w:szCs w:val="24"/>
        </w:rPr>
        <w:tab/>
        <w:t xml:space="preserve">I. Yadroitsev and I. Smurov: 'Surface morphology in selective laser melting of metal powders', </w:t>
      </w:r>
      <w:r w:rsidRPr="001B7D74">
        <w:rPr>
          <w:rFonts w:ascii="Times New Roman" w:hAnsi="Times New Roman" w:cs="Times New Roman"/>
          <w:i/>
          <w:iCs/>
          <w:noProof/>
          <w:sz w:val="24"/>
          <w:szCs w:val="24"/>
        </w:rPr>
        <w:t>Phys. Procedia</w:t>
      </w:r>
      <w:r w:rsidRPr="001B7D74">
        <w:rPr>
          <w:rFonts w:ascii="Times New Roman" w:hAnsi="Times New Roman" w:cs="Times New Roman"/>
          <w:noProof/>
          <w:sz w:val="24"/>
          <w:szCs w:val="24"/>
        </w:rPr>
        <w:t xml:space="preserve">, 2011, </w:t>
      </w:r>
      <w:r w:rsidRPr="001B7D74">
        <w:rPr>
          <w:rFonts w:ascii="Times New Roman" w:hAnsi="Times New Roman" w:cs="Times New Roman"/>
          <w:b/>
          <w:noProof/>
          <w:sz w:val="24"/>
          <w:szCs w:val="24"/>
        </w:rPr>
        <w:t>12</w:t>
      </w:r>
      <w:r w:rsidRPr="001B7D74">
        <w:rPr>
          <w:rFonts w:ascii="Times New Roman" w:hAnsi="Times New Roman" w:cs="Times New Roman"/>
          <w:noProof/>
          <w:sz w:val="24"/>
          <w:szCs w:val="24"/>
        </w:rPr>
        <w:t>, 264–270</w:t>
      </w:r>
      <w:r w:rsidR="002502B7" w:rsidRPr="001B7D74">
        <w:rPr>
          <w:rFonts w:ascii="Times New Roman" w:hAnsi="Times New Roman" w:cs="Times New Roman"/>
          <w:noProof/>
          <w:sz w:val="24"/>
          <w:szCs w:val="24"/>
        </w:rPr>
        <w:t>.</w:t>
      </w:r>
    </w:p>
    <w:p w14:paraId="1E4F42AD" w14:textId="22AB3FF7" w:rsidR="002502B7" w:rsidRPr="001B7D74" w:rsidRDefault="002502B7" w:rsidP="002502B7">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129</w:t>
      </w:r>
      <w:r w:rsidR="003A2E90" w:rsidRPr="001B7D74">
        <w:rPr>
          <w:rFonts w:ascii="Times New Roman" w:hAnsi="Times New Roman" w:cs="Times New Roman"/>
          <w:noProof/>
          <w:sz w:val="24"/>
          <w:szCs w:val="24"/>
        </w:rPr>
        <w:t>.</w:t>
      </w:r>
      <w:r w:rsidRPr="001B7D74">
        <w:rPr>
          <w:rFonts w:ascii="Times New Roman" w:hAnsi="Times New Roman" w:cs="Times New Roman"/>
          <w:noProof/>
          <w:sz w:val="24"/>
          <w:szCs w:val="24"/>
        </w:rPr>
        <w:tab/>
      </w:r>
      <w:r w:rsidR="003A2E90" w:rsidRPr="001B7D74">
        <w:rPr>
          <w:rFonts w:ascii="Times New Roman" w:hAnsi="Times New Roman" w:cs="Times New Roman"/>
          <w:noProof/>
          <w:sz w:val="24"/>
          <w:szCs w:val="24"/>
        </w:rPr>
        <w:t xml:space="preserve">W. J. Sames, F. Medina, W. H. Peter, S. S. Babu, and R. R. Dehoff: 'Effect of process control and powder quality on IN 718 produced using Electron Beam Melting', in </w:t>
      </w:r>
      <w:r w:rsidR="003A2E90" w:rsidRPr="001B7D74">
        <w:rPr>
          <w:rFonts w:ascii="Times New Roman" w:hAnsi="Times New Roman" w:cs="Times New Roman"/>
          <w:iCs/>
          <w:noProof/>
          <w:sz w:val="24"/>
          <w:szCs w:val="24"/>
        </w:rPr>
        <w:t>8th International Symposium on Superalloy 718 and Derivatives</w:t>
      </w:r>
      <w:r w:rsidR="003A2E90" w:rsidRPr="001B7D74">
        <w:rPr>
          <w:rFonts w:ascii="Times New Roman" w:hAnsi="Times New Roman" w:cs="Times New Roman"/>
          <w:noProof/>
          <w:sz w:val="24"/>
          <w:szCs w:val="24"/>
        </w:rPr>
        <w:t xml:space="preserve">', (ed. E. Ott </w:t>
      </w:r>
      <w:r w:rsidR="003A2E90" w:rsidRPr="001B7D74">
        <w:rPr>
          <w:rFonts w:ascii="Times New Roman" w:hAnsi="Times New Roman" w:cs="Times New Roman"/>
          <w:i/>
          <w:noProof/>
          <w:sz w:val="24"/>
          <w:szCs w:val="24"/>
        </w:rPr>
        <w:t>et al.</w:t>
      </w:r>
      <w:r w:rsidR="003A2E90" w:rsidRPr="001B7D74">
        <w:rPr>
          <w:rFonts w:ascii="Times New Roman" w:hAnsi="Times New Roman" w:cs="Times New Roman"/>
          <w:noProof/>
          <w:sz w:val="24"/>
          <w:szCs w:val="24"/>
        </w:rPr>
        <w:t>), 409–423; 2014, Pittsburgh, The Minerals, Metals and Materials Society</w:t>
      </w:r>
      <w:r w:rsidRPr="001B7D74">
        <w:rPr>
          <w:rFonts w:ascii="Times New Roman" w:hAnsi="Times New Roman" w:cs="Times New Roman"/>
          <w:noProof/>
          <w:sz w:val="24"/>
          <w:szCs w:val="24"/>
        </w:rPr>
        <w:t>.</w:t>
      </w:r>
    </w:p>
    <w:p w14:paraId="5DC87B97" w14:textId="071CF436" w:rsidR="00791074" w:rsidRPr="001B7D74" w:rsidRDefault="002502B7" w:rsidP="0079107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130</w:t>
      </w:r>
      <w:r w:rsidR="00D427DB" w:rsidRPr="001B7D74">
        <w:rPr>
          <w:rFonts w:ascii="Times New Roman" w:hAnsi="Times New Roman" w:cs="Times New Roman"/>
          <w:noProof/>
          <w:sz w:val="24"/>
          <w:szCs w:val="24"/>
        </w:rPr>
        <w:t>.</w:t>
      </w:r>
      <w:r w:rsidRPr="001B7D74">
        <w:rPr>
          <w:rFonts w:ascii="Times New Roman" w:hAnsi="Times New Roman" w:cs="Times New Roman"/>
          <w:noProof/>
          <w:sz w:val="24"/>
          <w:szCs w:val="24"/>
        </w:rPr>
        <w:tab/>
      </w:r>
      <w:r w:rsidR="00791074" w:rsidRPr="001B7D74">
        <w:rPr>
          <w:rFonts w:ascii="Times New Roman" w:hAnsi="Times New Roman" w:cs="Times New Roman"/>
          <w:noProof/>
          <w:sz w:val="24"/>
          <w:szCs w:val="24"/>
        </w:rPr>
        <w:t xml:space="preserve">E. Yasa and J.P. Kruth: 'Microstructural investigation of Selective Laser Melting 316L stainless steel parts exposed to laser re-melting', </w:t>
      </w:r>
      <w:r w:rsidR="00791074" w:rsidRPr="001B7D74">
        <w:rPr>
          <w:rFonts w:ascii="Times New Roman" w:hAnsi="Times New Roman" w:cs="Times New Roman"/>
          <w:i/>
          <w:iCs/>
          <w:noProof/>
          <w:sz w:val="24"/>
          <w:szCs w:val="24"/>
        </w:rPr>
        <w:t>Procedia Eng.</w:t>
      </w:r>
      <w:r w:rsidR="00791074" w:rsidRPr="001B7D74">
        <w:rPr>
          <w:rFonts w:ascii="Times New Roman" w:hAnsi="Times New Roman" w:cs="Times New Roman"/>
          <w:noProof/>
          <w:sz w:val="24"/>
          <w:szCs w:val="24"/>
        </w:rPr>
        <w:t xml:space="preserve">, 2011, </w:t>
      </w:r>
      <w:r w:rsidR="00791074" w:rsidRPr="001B7D74">
        <w:rPr>
          <w:rFonts w:ascii="Times New Roman" w:hAnsi="Times New Roman" w:cs="Times New Roman"/>
          <w:b/>
          <w:noProof/>
          <w:sz w:val="24"/>
          <w:szCs w:val="24"/>
        </w:rPr>
        <w:t>19</w:t>
      </w:r>
      <w:r w:rsidR="00791074" w:rsidRPr="001B7D74">
        <w:rPr>
          <w:rFonts w:ascii="Times New Roman" w:hAnsi="Times New Roman" w:cs="Times New Roman"/>
          <w:noProof/>
          <w:sz w:val="24"/>
          <w:szCs w:val="24"/>
        </w:rPr>
        <w:t>, 389–395.</w:t>
      </w:r>
    </w:p>
    <w:p w14:paraId="6F3A4112" w14:textId="51B5130E" w:rsidR="00791074" w:rsidRPr="001B7D74" w:rsidRDefault="00791074" w:rsidP="0079107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w:t>
      </w:r>
      <w:r w:rsidR="00D427DB" w:rsidRPr="001B7D74">
        <w:rPr>
          <w:rFonts w:ascii="Times New Roman" w:hAnsi="Times New Roman" w:cs="Times New Roman"/>
          <w:noProof/>
          <w:sz w:val="24"/>
          <w:szCs w:val="24"/>
        </w:rPr>
        <w:t>31.</w:t>
      </w:r>
      <w:r w:rsidRPr="001B7D74">
        <w:rPr>
          <w:rFonts w:ascii="Times New Roman" w:hAnsi="Times New Roman" w:cs="Times New Roman"/>
          <w:noProof/>
          <w:sz w:val="24"/>
          <w:szCs w:val="24"/>
        </w:rPr>
        <w:tab/>
        <w:t xml:space="preserve">S. Dadbakhsh and L. Hao: 'Effect of Al alloys on selective laser melting behaviour and microstructure of in situ formed particle reinforced composites', </w:t>
      </w:r>
      <w:r w:rsidRPr="001B7D74">
        <w:rPr>
          <w:rFonts w:ascii="Times New Roman" w:hAnsi="Times New Roman" w:cs="Times New Roman"/>
          <w:i/>
          <w:iCs/>
          <w:noProof/>
          <w:sz w:val="24"/>
          <w:szCs w:val="24"/>
        </w:rPr>
        <w:t>J. Alloys Compd.</w:t>
      </w:r>
      <w:r w:rsidRPr="001B7D74">
        <w:rPr>
          <w:rFonts w:ascii="Times New Roman" w:hAnsi="Times New Roman" w:cs="Times New Roman"/>
          <w:noProof/>
          <w:sz w:val="24"/>
          <w:szCs w:val="24"/>
        </w:rPr>
        <w:t xml:space="preserve">, 2012, </w:t>
      </w:r>
      <w:r w:rsidRPr="001B7D74">
        <w:rPr>
          <w:rFonts w:ascii="Times New Roman" w:hAnsi="Times New Roman" w:cs="Times New Roman"/>
          <w:b/>
          <w:noProof/>
          <w:sz w:val="24"/>
          <w:szCs w:val="24"/>
        </w:rPr>
        <w:t>541</w:t>
      </w:r>
      <w:r w:rsidRPr="001B7D74">
        <w:rPr>
          <w:rFonts w:ascii="Times New Roman" w:hAnsi="Times New Roman" w:cs="Times New Roman"/>
          <w:noProof/>
          <w:sz w:val="24"/>
          <w:szCs w:val="24"/>
        </w:rPr>
        <w:t>, 328–334.</w:t>
      </w:r>
    </w:p>
    <w:p w14:paraId="28DF3AFD" w14:textId="44F93C08" w:rsidR="00791074" w:rsidRPr="001B7D74" w:rsidRDefault="00791074" w:rsidP="0079107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w:t>
      </w:r>
      <w:r w:rsidR="00D427DB" w:rsidRPr="001B7D74">
        <w:rPr>
          <w:rFonts w:ascii="Times New Roman" w:hAnsi="Times New Roman" w:cs="Times New Roman"/>
          <w:noProof/>
          <w:sz w:val="24"/>
          <w:szCs w:val="24"/>
        </w:rPr>
        <w:t>32.</w:t>
      </w:r>
      <w:r w:rsidRPr="001B7D74">
        <w:rPr>
          <w:rFonts w:ascii="Times New Roman" w:hAnsi="Times New Roman" w:cs="Times New Roman"/>
          <w:noProof/>
          <w:sz w:val="24"/>
          <w:szCs w:val="24"/>
        </w:rPr>
        <w:tab/>
        <w:t xml:space="preserve">A. Simchi: 'Direct laser sintering of metal powders: Mechanism, kinetics and microstructural features', </w:t>
      </w:r>
      <w:r w:rsidRPr="001B7D74">
        <w:rPr>
          <w:rFonts w:ascii="Times New Roman" w:hAnsi="Times New Roman" w:cs="Times New Roman"/>
          <w:i/>
          <w:iCs/>
          <w:noProof/>
          <w:sz w:val="24"/>
          <w:szCs w:val="24"/>
        </w:rPr>
        <w:t>Mater. Sci. Eng. A</w:t>
      </w:r>
      <w:r w:rsidRPr="001B7D74">
        <w:rPr>
          <w:rFonts w:ascii="Times New Roman" w:hAnsi="Times New Roman" w:cs="Times New Roman"/>
          <w:noProof/>
          <w:sz w:val="24"/>
          <w:szCs w:val="24"/>
        </w:rPr>
        <w:t xml:space="preserve">, Jul. 2006, </w:t>
      </w:r>
      <w:r w:rsidRPr="001B7D74">
        <w:rPr>
          <w:rFonts w:ascii="Times New Roman" w:hAnsi="Times New Roman" w:cs="Times New Roman"/>
          <w:b/>
          <w:noProof/>
          <w:sz w:val="24"/>
          <w:szCs w:val="24"/>
        </w:rPr>
        <w:t>428</w:t>
      </w:r>
      <w:r w:rsidRPr="001B7D74">
        <w:rPr>
          <w:rFonts w:ascii="Times New Roman" w:hAnsi="Times New Roman" w:cs="Times New Roman"/>
          <w:noProof/>
          <w:sz w:val="24"/>
          <w:szCs w:val="24"/>
        </w:rPr>
        <w:t>, (1–2), 148–158.</w:t>
      </w:r>
    </w:p>
    <w:p w14:paraId="16E6C1AC" w14:textId="131AB8E7" w:rsidR="00791074" w:rsidRPr="001B7D74" w:rsidRDefault="00791074" w:rsidP="0079107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13</w:t>
      </w:r>
      <w:r w:rsidR="00D427DB" w:rsidRPr="001B7D74">
        <w:rPr>
          <w:rFonts w:ascii="Times New Roman" w:hAnsi="Times New Roman" w:cs="Times New Roman"/>
          <w:noProof/>
          <w:sz w:val="24"/>
          <w:szCs w:val="24"/>
        </w:rPr>
        <w:t>3.</w:t>
      </w:r>
      <w:r w:rsidRPr="001B7D74">
        <w:rPr>
          <w:rFonts w:ascii="Times New Roman" w:hAnsi="Times New Roman" w:cs="Times New Roman"/>
          <w:noProof/>
          <w:sz w:val="24"/>
          <w:szCs w:val="24"/>
        </w:rPr>
        <w:tab/>
        <w:t xml:space="preserve">D. Clark, M. R. Bache, and M. T. Whittaker: 'Shaped metal deposition of a nickel alloy for aero engine applications', </w:t>
      </w:r>
      <w:r w:rsidRPr="001B7D74">
        <w:rPr>
          <w:rFonts w:ascii="Times New Roman" w:hAnsi="Times New Roman" w:cs="Times New Roman"/>
          <w:i/>
          <w:iCs/>
          <w:noProof/>
          <w:sz w:val="24"/>
          <w:szCs w:val="24"/>
        </w:rPr>
        <w:t>J. Mater. Process. Technol.</w:t>
      </w:r>
      <w:r w:rsidRPr="001B7D74">
        <w:rPr>
          <w:rFonts w:ascii="Times New Roman" w:hAnsi="Times New Roman" w:cs="Times New Roman"/>
          <w:noProof/>
          <w:sz w:val="24"/>
          <w:szCs w:val="24"/>
        </w:rPr>
        <w:t xml:space="preserve">, Jul. 2008, </w:t>
      </w:r>
      <w:r w:rsidRPr="001B7D74">
        <w:rPr>
          <w:rFonts w:ascii="Times New Roman" w:hAnsi="Times New Roman" w:cs="Times New Roman"/>
          <w:b/>
          <w:noProof/>
          <w:sz w:val="24"/>
          <w:szCs w:val="24"/>
        </w:rPr>
        <w:t>203</w:t>
      </w:r>
      <w:r w:rsidRPr="001B7D74">
        <w:rPr>
          <w:rFonts w:ascii="Times New Roman" w:hAnsi="Times New Roman" w:cs="Times New Roman"/>
          <w:noProof/>
          <w:sz w:val="24"/>
          <w:szCs w:val="24"/>
        </w:rPr>
        <w:t>, (1–3), 439–448.</w:t>
      </w:r>
    </w:p>
    <w:p w14:paraId="2DA09B15" w14:textId="784EA872" w:rsidR="00791074" w:rsidRPr="001B7D74" w:rsidRDefault="00791074" w:rsidP="0079107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13</w:t>
      </w:r>
      <w:r w:rsidR="00D427DB" w:rsidRPr="001B7D74">
        <w:rPr>
          <w:rFonts w:ascii="Times New Roman" w:hAnsi="Times New Roman" w:cs="Times New Roman"/>
          <w:noProof/>
          <w:sz w:val="24"/>
          <w:szCs w:val="24"/>
        </w:rPr>
        <w:t>4</w:t>
      </w:r>
      <w:r w:rsidRPr="001B7D74">
        <w:rPr>
          <w:rFonts w:ascii="Times New Roman" w:hAnsi="Times New Roman" w:cs="Times New Roman"/>
          <w:noProof/>
          <w:sz w:val="24"/>
          <w:szCs w:val="24"/>
        </w:rPr>
        <w:t>.</w:t>
      </w:r>
      <w:r w:rsidRPr="001B7D74">
        <w:rPr>
          <w:rFonts w:ascii="Times New Roman" w:hAnsi="Times New Roman" w:cs="Times New Roman"/>
          <w:noProof/>
          <w:sz w:val="24"/>
          <w:szCs w:val="24"/>
        </w:rPr>
        <w:tab/>
        <w:t xml:space="preserve">J. P. Kruth, L. Froyen, J. Van Vaerenbergh, P. Mercelis, M. Rombouts, and B. Lauwers: 'Selective laser melting of iron-based powder', </w:t>
      </w:r>
      <w:r w:rsidRPr="001B7D74">
        <w:rPr>
          <w:rFonts w:ascii="Times New Roman" w:hAnsi="Times New Roman" w:cs="Times New Roman"/>
          <w:i/>
          <w:iCs/>
          <w:noProof/>
          <w:sz w:val="24"/>
          <w:szCs w:val="24"/>
        </w:rPr>
        <w:t>J. Mater. Process. Technol.</w:t>
      </w:r>
      <w:r w:rsidRPr="001B7D74">
        <w:rPr>
          <w:rFonts w:ascii="Times New Roman" w:hAnsi="Times New Roman" w:cs="Times New Roman"/>
          <w:noProof/>
          <w:sz w:val="24"/>
          <w:szCs w:val="24"/>
        </w:rPr>
        <w:t xml:space="preserve">, Jun. 2004, </w:t>
      </w:r>
      <w:r w:rsidRPr="001B7D74">
        <w:rPr>
          <w:rFonts w:ascii="Times New Roman" w:hAnsi="Times New Roman" w:cs="Times New Roman"/>
          <w:b/>
          <w:noProof/>
          <w:sz w:val="24"/>
          <w:szCs w:val="24"/>
        </w:rPr>
        <w:t>149</w:t>
      </w:r>
      <w:r w:rsidRPr="001B7D74">
        <w:rPr>
          <w:rFonts w:ascii="Times New Roman" w:hAnsi="Times New Roman" w:cs="Times New Roman"/>
          <w:noProof/>
          <w:sz w:val="24"/>
          <w:szCs w:val="24"/>
        </w:rPr>
        <w:t>, (1–3), 616–622</w:t>
      </w:r>
    </w:p>
    <w:p w14:paraId="056A45EE" w14:textId="7A3749A1" w:rsidR="00791074" w:rsidRPr="001B7D74" w:rsidRDefault="00791074" w:rsidP="0079107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13</w:t>
      </w:r>
      <w:r w:rsidR="00D427DB" w:rsidRPr="001B7D74">
        <w:rPr>
          <w:rFonts w:ascii="Times New Roman" w:hAnsi="Times New Roman" w:cs="Times New Roman"/>
          <w:noProof/>
          <w:sz w:val="24"/>
          <w:szCs w:val="24"/>
        </w:rPr>
        <w:t>5</w:t>
      </w:r>
      <w:r w:rsidRPr="001B7D74">
        <w:rPr>
          <w:rFonts w:ascii="Times New Roman" w:hAnsi="Times New Roman" w:cs="Times New Roman"/>
          <w:noProof/>
          <w:sz w:val="24"/>
          <w:szCs w:val="24"/>
        </w:rPr>
        <w:t>.</w:t>
      </w:r>
      <w:r w:rsidRPr="001B7D74">
        <w:rPr>
          <w:rFonts w:ascii="Times New Roman" w:hAnsi="Times New Roman" w:cs="Times New Roman"/>
          <w:noProof/>
          <w:sz w:val="24"/>
          <w:szCs w:val="24"/>
        </w:rPr>
        <w:tab/>
        <w:t xml:space="preserve">N. K. Tolochko, T. Laoui, Y. V. Khlopokov, S. E. Mozzharov, V. I. Titov, and M. B. Ignatiev: 'Absorptance of powder materials suitable for laser sintering', </w:t>
      </w:r>
      <w:r w:rsidRPr="001B7D74">
        <w:rPr>
          <w:rFonts w:ascii="Times New Roman" w:hAnsi="Times New Roman" w:cs="Times New Roman"/>
          <w:i/>
          <w:iCs/>
          <w:noProof/>
          <w:sz w:val="24"/>
          <w:szCs w:val="24"/>
        </w:rPr>
        <w:t>Rapid Prototyp. J.</w:t>
      </w:r>
      <w:r w:rsidRPr="001B7D74">
        <w:rPr>
          <w:rFonts w:ascii="Times New Roman" w:hAnsi="Times New Roman" w:cs="Times New Roman"/>
          <w:noProof/>
          <w:sz w:val="24"/>
          <w:szCs w:val="24"/>
        </w:rPr>
        <w:t xml:space="preserve">, 2000, </w:t>
      </w:r>
      <w:r w:rsidRPr="001B7D74">
        <w:rPr>
          <w:rFonts w:ascii="Times New Roman" w:hAnsi="Times New Roman" w:cs="Times New Roman"/>
          <w:b/>
          <w:noProof/>
          <w:sz w:val="24"/>
          <w:szCs w:val="24"/>
        </w:rPr>
        <w:t>6</w:t>
      </w:r>
      <w:r w:rsidRPr="001B7D74">
        <w:rPr>
          <w:rFonts w:ascii="Times New Roman" w:hAnsi="Times New Roman" w:cs="Times New Roman"/>
          <w:noProof/>
          <w:sz w:val="24"/>
          <w:szCs w:val="24"/>
        </w:rPr>
        <w:t>, 155–161.</w:t>
      </w:r>
    </w:p>
    <w:p w14:paraId="59097202" w14:textId="08693989" w:rsidR="00791074" w:rsidRPr="001B7D74" w:rsidRDefault="00D427DB" w:rsidP="0079107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136</w:t>
      </w:r>
      <w:r w:rsidR="00791074" w:rsidRPr="001B7D74">
        <w:rPr>
          <w:rFonts w:ascii="Times New Roman" w:hAnsi="Times New Roman" w:cs="Times New Roman"/>
          <w:noProof/>
          <w:sz w:val="24"/>
          <w:szCs w:val="24"/>
        </w:rPr>
        <w:t>.</w:t>
      </w:r>
      <w:r w:rsidR="00791074" w:rsidRPr="001B7D74">
        <w:rPr>
          <w:rFonts w:ascii="Times New Roman" w:hAnsi="Times New Roman" w:cs="Times New Roman"/>
          <w:noProof/>
          <w:sz w:val="24"/>
          <w:szCs w:val="24"/>
        </w:rPr>
        <w:tab/>
        <w:t xml:space="preserve">D. Gu and Y. Shen: 'Balling phenomena during direct laser sintering of multi-component Cu-based metal powder', </w:t>
      </w:r>
      <w:r w:rsidR="00791074" w:rsidRPr="001B7D74">
        <w:rPr>
          <w:rFonts w:ascii="Times New Roman" w:hAnsi="Times New Roman" w:cs="Times New Roman"/>
          <w:i/>
          <w:iCs/>
          <w:noProof/>
          <w:sz w:val="24"/>
          <w:szCs w:val="24"/>
        </w:rPr>
        <w:t>J. Alloys Compd.</w:t>
      </w:r>
      <w:r w:rsidR="00791074" w:rsidRPr="001B7D74">
        <w:rPr>
          <w:rFonts w:ascii="Times New Roman" w:hAnsi="Times New Roman" w:cs="Times New Roman"/>
          <w:noProof/>
          <w:sz w:val="24"/>
          <w:szCs w:val="24"/>
        </w:rPr>
        <w:t xml:space="preserve">, Apr. 2007, </w:t>
      </w:r>
      <w:r w:rsidR="00791074" w:rsidRPr="001B7D74">
        <w:rPr>
          <w:rFonts w:ascii="Times New Roman" w:hAnsi="Times New Roman" w:cs="Times New Roman"/>
          <w:b/>
          <w:noProof/>
          <w:sz w:val="24"/>
          <w:szCs w:val="24"/>
        </w:rPr>
        <w:t>432</w:t>
      </w:r>
      <w:r w:rsidR="00791074" w:rsidRPr="001B7D74">
        <w:rPr>
          <w:rFonts w:ascii="Times New Roman" w:hAnsi="Times New Roman" w:cs="Times New Roman"/>
          <w:noProof/>
          <w:sz w:val="24"/>
          <w:szCs w:val="24"/>
        </w:rPr>
        <w:t>, (1–2), 163–166.</w:t>
      </w:r>
    </w:p>
    <w:p w14:paraId="5A67998E" w14:textId="2FC05251" w:rsidR="00791074" w:rsidRPr="001B7D74" w:rsidRDefault="00D427DB" w:rsidP="0079107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137</w:t>
      </w:r>
      <w:r w:rsidR="00791074" w:rsidRPr="001B7D74">
        <w:rPr>
          <w:rFonts w:ascii="Times New Roman" w:hAnsi="Times New Roman" w:cs="Times New Roman"/>
          <w:noProof/>
          <w:sz w:val="24"/>
          <w:szCs w:val="24"/>
        </w:rPr>
        <w:t>.</w:t>
      </w:r>
      <w:r w:rsidR="00791074" w:rsidRPr="001B7D74">
        <w:rPr>
          <w:rFonts w:ascii="Times New Roman" w:hAnsi="Times New Roman" w:cs="Times New Roman"/>
          <w:noProof/>
          <w:sz w:val="24"/>
          <w:szCs w:val="24"/>
        </w:rPr>
        <w:tab/>
        <w:t xml:space="preserve">C. Qiu, G. A. Ravi, C. Dance, A. Ranson, S. Dilworth, and M. M. Attallah: 'Fabrication of large Ti-6Al-4V structures by direct laser deposition', </w:t>
      </w:r>
      <w:r w:rsidR="00791074" w:rsidRPr="001B7D74">
        <w:rPr>
          <w:rFonts w:ascii="Times New Roman" w:hAnsi="Times New Roman" w:cs="Times New Roman"/>
          <w:i/>
          <w:iCs/>
          <w:noProof/>
          <w:sz w:val="24"/>
          <w:szCs w:val="24"/>
        </w:rPr>
        <w:t>J. Alloys Compd.</w:t>
      </w:r>
      <w:r w:rsidR="00791074" w:rsidRPr="001B7D74">
        <w:rPr>
          <w:rFonts w:ascii="Times New Roman" w:hAnsi="Times New Roman" w:cs="Times New Roman"/>
          <w:noProof/>
          <w:sz w:val="24"/>
          <w:szCs w:val="24"/>
        </w:rPr>
        <w:t xml:space="preserve">, 2015, </w:t>
      </w:r>
      <w:r w:rsidR="00791074" w:rsidRPr="001B7D74">
        <w:rPr>
          <w:rFonts w:ascii="Times New Roman" w:hAnsi="Times New Roman" w:cs="Times New Roman"/>
          <w:b/>
          <w:noProof/>
          <w:sz w:val="24"/>
          <w:szCs w:val="24"/>
        </w:rPr>
        <w:t>629</w:t>
      </w:r>
      <w:r w:rsidR="00791074" w:rsidRPr="001B7D74">
        <w:rPr>
          <w:rFonts w:ascii="Times New Roman" w:hAnsi="Times New Roman" w:cs="Times New Roman"/>
          <w:noProof/>
          <w:sz w:val="24"/>
          <w:szCs w:val="24"/>
        </w:rPr>
        <w:t>, 351–361.</w:t>
      </w:r>
    </w:p>
    <w:p w14:paraId="537ACCD4" w14:textId="3610A265" w:rsidR="00791074" w:rsidRPr="001B7D74" w:rsidRDefault="00D427DB" w:rsidP="0079107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138</w:t>
      </w:r>
      <w:r w:rsidR="00791074" w:rsidRPr="001B7D74">
        <w:rPr>
          <w:rFonts w:ascii="Times New Roman" w:hAnsi="Times New Roman" w:cs="Times New Roman"/>
          <w:noProof/>
          <w:sz w:val="24"/>
          <w:szCs w:val="24"/>
        </w:rPr>
        <w:t>.</w:t>
      </w:r>
      <w:r w:rsidR="00791074" w:rsidRPr="001B7D74">
        <w:rPr>
          <w:rFonts w:ascii="Times New Roman" w:hAnsi="Times New Roman" w:cs="Times New Roman"/>
          <w:noProof/>
          <w:sz w:val="24"/>
          <w:szCs w:val="24"/>
        </w:rPr>
        <w:tab/>
        <w:t xml:space="preserve">N. T. Aboulkhair, N. M. Everitt, I. Ashcroft, and C. Tuck: 'Reducing porosity in AlSi10Mg parts processed by selective laser melting', </w:t>
      </w:r>
      <w:r w:rsidR="00791074" w:rsidRPr="001B7D74">
        <w:rPr>
          <w:rFonts w:ascii="Times New Roman" w:hAnsi="Times New Roman" w:cs="Times New Roman"/>
          <w:i/>
          <w:iCs/>
          <w:noProof/>
          <w:sz w:val="24"/>
          <w:szCs w:val="24"/>
        </w:rPr>
        <w:t>Addit. Manuf.</w:t>
      </w:r>
      <w:r w:rsidR="00791074" w:rsidRPr="001B7D74">
        <w:rPr>
          <w:rFonts w:ascii="Times New Roman" w:hAnsi="Times New Roman" w:cs="Times New Roman"/>
          <w:noProof/>
          <w:sz w:val="24"/>
          <w:szCs w:val="24"/>
        </w:rPr>
        <w:t xml:space="preserve">, 2014, </w:t>
      </w:r>
      <w:r w:rsidR="00791074" w:rsidRPr="001B7D74">
        <w:rPr>
          <w:rFonts w:ascii="Times New Roman" w:hAnsi="Times New Roman" w:cs="Times New Roman"/>
          <w:b/>
          <w:noProof/>
          <w:sz w:val="24"/>
          <w:szCs w:val="24"/>
        </w:rPr>
        <w:t>1-4</w:t>
      </w:r>
      <w:r w:rsidR="00791074" w:rsidRPr="001B7D74">
        <w:rPr>
          <w:rFonts w:ascii="Times New Roman" w:hAnsi="Times New Roman" w:cs="Times New Roman"/>
          <w:noProof/>
          <w:sz w:val="24"/>
          <w:szCs w:val="24"/>
        </w:rPr>
        <w:t>, 77–86.</w:t>
      </w:r>
    </w:p>
    <w:p w14:paraId="2910BE9A" w14:textId="63F4762B" w:rsidR="00791074" w:rsidRPr="001B7D74" w:rsidRDefault="00D427DB" w:rsidP="0079107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139</w:t>
      </w:r>
      <w:r w:rsidR="00791074" w:rsidRPr="001B7D74">
        <w:rPr>
          <w:rFonts w:ascii="Times New Roman" w:hAnsi="Times New Roman" w:cs="Times New Roman"/>
          <w:noProof/>
          <w:sz w:val="24"/>
          <w:szCs w:val="24"/>
        </w:rPr>
        <w:t>.</w:t>
      </w:r>
      <w:r w:rsidR="00791074" w:rsidRPr="001B7D74">
        <w:rPr>
          <w:rFonts w:ascii="Times New Roman" w:hAnsi="Times New Roman" w:cs="Times New Roman"/>
          <w:noProof/>
          <w:sz w:val="24"/>
          <w:szCs w:val="24"/>
        </w:rPr>
        <w:tab/>
        <w:t xml:space="preserve">E. Louvis, P. Fox, and C. J. Sutcliffe: 'Selective laser melting of aluminium components', </w:t>
      </w:r>
      <w:r w:rsidR="00791074" w:rsidRPr="001B7D74">
        <w:rPr>
          <w:rFonts w:ascii="Times New Roman" w:hAnsi="Times New Roman" w:cs="Times New Roman"/>
          <w:i/>
          <w:iCs/>
          <w:noProof/>
          <w:sz w:val="24"/>
          <w:szCs w:val="24"/>
        </w:rPr>
        <w:t>J. Mater. Process. Technol.</w:t>
      </w:r>
      <w:r w:rsidR="00791074" w:rsidRPr="001B7D74">
        <w:rPr>
          <w:rFonts w:ascii="Times New Roman" w:hAnsi="Times New Roman" w:cs="Times New Roman"/>
          <w:noProof/>
          <w:sz w:val="24"/>
          <w:szCs w:val="24"/>
        </w:rPr>
        <w:t xml:space="preserve">, 2011, </w:t>
      </w:r>
      <w:r w:rsidR="00791074" w:rsidRPr="001B7D74">
        <w:rPr>
          <w:rFonts w:ascii="Times New Roman" w:hAnsi="Times New Roman" w:cs="Times New Roman"/>
          <w:b/>
          <w:noProof/>
          <w:sz w:val="24"/>
          <w:szCs w:val="24"/>
        </w:rPr>
        <w:t>211</w:t>
      </w:r>
      <w:r w:rsidR="00791074" w:rsidRPr="001B7D74">
        <w:rPr>
          <w:rFonts w:ascii="Times New Roman" w:hAnsi="Times New Roman" w:cs="Times New Roman"/>
          <w:noProof/>
          <w:sz w:val="24"/>
          <w:szCs w:val="24"/>
        </w:rPr>
        <w:t>, 275–284.</w:t>
      </w:r>
    </w:p>
    <w:p w14:paraId="026CEEC5" w14:textId="6B7A8882" w:rsidR="00791074" w:rsidRPr="001B7D74" w:rsidRDefault="00D427DB" w:rsidP="0079107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140</w:t>
      </w:r>
      <w:r w:rsidR="00791074" w:rsidRPr="001B7D74">
        <w:rPr>
          <w:rFonts w:ascii="Times New Roman" w:hAnsi="Times New Roman" w:cs="Times New Roman"/>
          <w:noProof/>
          <w:sz w:val="24"/>
          <w:szCs w:val="24"/>
        </w:rPr>
        <w:t>.</w:t>
      </w:r>
      <w:r w:rsidR="00791074" w:rsidRPr="001B7D74">
        <w:rPr>
          <w:rFonts w:ascii="Times New Roman" w:hAnsi="Times New Roman" w:cs="Times New Roman"/>
          <w:noProof/>
          <w:sz w:val="24"/>
          <w:szCs w:val="24"/>
        </w:rPr>
        <w:tab/>
        <w:t>E. O. Olakanmi, R. F. Cochrane, and K. W. Dalgarno: 'Spheroidisation and oxide disruption phenomena in direct Selective Laser Melting (SLM) of pre-alloyed Al-Mg and Al-Si powders', Proc. Conf. on 'TMS Annual Meetings and Exhibition', San Francisco, California USA, February 2009, Vol. 1, 371–380.</w:t>
      </w:r>
    </w:p>
    <w:p w14:paraId="2810A05C" w14:textId="7C0C0380" w:rsidR="00791074" w:rsidRPr="001B7D74" w:rsidRDefault="00D427DB" w:rsidP="0079107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141</w:t>
      </w:r>
      <w:r w:rsidR="00791074" w:rsidRPr="001B7D74">
        <w:rPr>
          <w:rFonts w:ascii="Times New Roman" w:hAnsi="Times New Roman" w:cs="Times New Roman"/>
          <w:noProof/>
          <w:sz w:val="24"/>
          <w:szCs w:val="24"/>
        </w:rPr>
        <w:t>.</w:t>
      </w:r>
      <w:r w:rsidR="00791074" w:rsidRPr="001B7D74">
        <w:rPr>
          <w:rFonts w:ascii="Times New Roman" w:hAnsi="Times New Roman" w:cs="Times New Roman"/>
          <w:noProof/>
          <w:sz w:val="24"/>
          <w:szCs w:val="24"/>
        </w:rPr>
        <w:tab/>
        <w:t xml:space="preserve">D. Dai and D. Gu: 'Thermal behavior and densification mechanism during selective laser melting of copper matrix composites: Simulation and experiments', </w:t>
      </w:r>
      <w:r w:rsidR="00791074" w:rsidRPr="001B7D74">
        <w:rPr>
          <w:rFonts w:ascii="Times New Roman" w:hAnsi="Times New Roman" w:cs="Times New Roman"/>
          <w:i/>
          <w:iCs/>
          <w:noProof/>
          <w:sz w:val="24"/>
          <w:szCs w:val="24"/>
        </w:rPr>
        <w:t>Mater. Des.</w:t>
      </w:r>
      <w:r w:rsidR="00791074" w:rsidRPr="001B7D74">
        <w:rPr>
          <w:rFonts w:ascii="Times New Roman" w:hAnsi="Times New Roman" w:cs="Times New Roman"/>
          <w:noProof/>
          <w:sz w:val="24"/>
          <w:szCs w:val="24"/>
        </w:rPr>
        <w:t xml:space="preserve">, 2014, </w:t>
      </w:r>
      <w:r w:rsidR="00791074" w:rsidRPr="001B7D74">
        <w:rPr>
          <w:rFonts w:ascii="Times New Roman" w:hAnsi="Times New Roman" w:cs="Times New Roman"/>
          <w:b/>
          <w:noProof/>
          <w:sz w:val="24"/>
          <w:szCs w:val="24"/>
        </w:rPr>
        <w:t>55</w:t>
      </w:r>
      <w:r w:rsidR="00791074" w:rsidRPr="001B7D74">
        <w:rPr>
          <w:rFonts w:ascii="Times New Roman" w:hAnsi="Times New Roman" w:cs="Times New Roman"/>
          <w:noProof/>
          <w:sz w:val="24"/>
          <w:szCs w:val="24"/>
        </w:rPr>
        <w:t>, 482–491.</w:t>
      </w:r>
    </w:p>
    <w:p w14:paraId="29987FF2" w14:textId="34FF69E0" w:rsidR="002502B7" w:rsidRPr="001B7D74" w:rsidRDefault="00D427DB" w:rsidP="0079107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142</w:t>
      </w:r>
      <w:r w:rsidR="00791074" w:rsidRPr="001B7D74">
        <w:rPr>
          <w:rFonts w:ascii="Times New Roman" w:hAnsi="Times New Roman" w:cs="Times New Roman"/>
          <w:noProof/>
          <w:sz w:val="24"/>
          <w:szCs w:val="24"/>
        </w:rPr>
        <w:t>.</w:t>
      </w:r>
      <w:r w:rsidR="00791074" w:rsidRPr="001B7D74">
        <w:rPr>
          <w:rFonts w:ascii="Times New Roman" w:hAnsi="Times New Roman" w:cs="Times New Roman"/>
          <w:noProof/>
          <w:sz w:val="24"/>
          <w:szCs w:val="24"/>
        </w:rPr>
        <w:tab/>
        <w:t xml:space="preserve">K. Zhang, S. Wang, W. Liu, and X. Shang: 'Characterization of stainless steel parts by Laser Metal Deposition Shaping', </w:t>
      </w:r>
      <w:r w:rsidR="00791074" w:rsidRPr="001B7D74">
        <w:rPr>
          <w:rFonts w:ascii="Times New Roman" w:hAnsi="Times New Roman" w:cs="Times New Roman"/>
          <w:i/>
          <w:iCs/>
          <w:noProof/>
          <w:sz w:val="24"/>
          <w:szCs w:val="24"/>
        </w:rPr>
        <w:t>Mater. Des.</w:t>
      </w:r>
      <w:r w:rsidR="00791074" w:rsidRPr="001B7D74">
        <w:rPr>
          <w:rFonts w:ascii="Times New Roman" w:hAnsi="Times New Roman" w:cs="Times New Roman"/>
          <w:noProof/>
          <w:sz w:val="24"/>
          <w:szCs w:val="24"/>
        </w:rPr>
        <w:t xml:space="preserve">, 2014, </w:t>
      </w:r>
      <w:r w:rsidR="00791074" w:rsidRPr="001B7D74">
        <w:rPr>
          <w:rFonts w:ascii="Times New Roman" w:hAnsi="Times New Roman" w:cs="Times New Roman"/>
          <w:b/>
          <w:noProof/>
          <w:sz w:val="24"/>
          <w:szCs w:val="24"/>
        </w:rPr>
        <w:t>55</w:t>
      </w:r>
      <w:r w:rsidR="00791074" w:rsidRPr="001B7D74">
        <w:rPr>
          <w:rFonts w:ascii="Times New Roman" w:hAnsi="Times New Roman" w:cs="Times New Roman"/>
          <w:noProof/>
          <w:sz w:val="24"/>
          <w:szCs w:val="24"/>
        </w:rPr>
        <w:t>, 104–119</w:t>
      </w:r>
      <w:r w:rsidR="002502B7" w:rsidRPr="001B7D74">
        <w:rPr>
          <w:rFonts w:ascii="Times New Roman" w:hAnsi="Times New Roman" w:cs="Times New Roman"/>
          <w:noProof/>
          <w:sz w:val="24"/>
          <w:szCs w:val="24"/>
        </w:rPr>
        <w:t>.</w:t>
      </w:r>
    </w:p>
    <w:p w14:paraId="5A7140C0" w14:textId="021EF78B" w:rsidR="002502B7" w:rsidRPr="001B7D74" w:rsidRDefault="002502B7" w:rsidP="002502B7">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143</w:t>
      </w:r>
      <w:r w:rsidR="003D1CE9" w:rsidRPr="001B7D74">
        <w:rPr>
          <w:rFonts w:ascii="Times New Roman" w:hAnsi="Times New Roman" w:cs="Times New Roman"/>
          <w:noProof/>
          <w:sz w:val="24"/>
          <w:szCs w:val="24"/>
        </w:rPr>
        <w:t>.</w:t>
      </w:r>
      <w:r w:rsidRPr="001B7D74">
        <w:rPr>
          <w:rFonts w:ascii="Times New Roman" w:hAnsi="Times New Roman" w:cs="Times New Roman"/>
          <w:noProof/>
          <w:sz w:val="24"/>
          <w:szCs w:val="24"/>
        </w:rPr>
        <w:tab/>
      </w:r>
      <w:r w:rsidR="003D1CE9" w:rsidRPr="001B7D74">
        <w:rPr>
          <w:rFonts w:ascii="Times New Roman" w:hAnsi="Times New Roman" w:cs="Times New Roman"/>
          <w:noProof/>
          <w:sz w:val="24"/>
          <w:szCs w:val="24"/>
        </w:rPr>
        <w:t xml:space="preserve">J. A. Cherry, H. M. Davies, S. Mehmood, N. P. Lavery, S. G. R. Brown, and J. Sienz: 'Investigation into the effect of process parameters on microstructural and physical properties of 316L stainless steel parts by selective laser melting', </w:t>
      </w:r>
      <w:r w:rsidR="003D1CE9" w:rsidRPr="001B7D74">
        <w:rPr>
          <w:rFonts w:ascii="Times New Roman" w:hAnsi="Times New Roman" w:cs="Times New Roman"/>
          <w:i/>
          <w:iCs/>
          <w:noProof/>
          <w:sz w:val="24"/>
          <w:szCs w:val="24"/>
        </w:rPr>
        <w:t>Int. J. Adv. Manuf. Technol.</w:t>
      </w:r>
      <w:r w:rsidR="003D1CE9" w:rsidRPr="001B7D74">
        <w:rPr>
          <w:rFonts w:ascii="Times New Roman" w:hAnsi="Times New Roman" w:cs="Times New Roman"/>
          <w:noProof/>
          <w:sz w:val="24"/>
          <w:szCs w:val="24"/>
        </w:rPr>
        <w:t xml:space="preserve">, 2014, </w:t>
      </w:r>
      <w:r w:rsidR="003D1CE9" w:rsidRPr="001B7D74">
        <w:rPr>
          <w:rFonts w:ascii="Times New Roman" w:hAnsi="Times New Roman" w:cs="Times New Roman"/>
          <w:b/>
          <w:noProof/>
          <w:sz w:val="24"/>
          <w:szCs w:val="24"/>
        </w:rPr>
        <w:t>76</w:t>
      </w:r>
      <w:r w:rsidR="003D1CE9" w:rsidRPr="001B7D74">
        <w:rPr>
          <w:rFonts w:ascii="Times New Roman" w:hAnsi="Times New Roman" w:cs="Times New Roman"/>
          <w:noProof/>
          <w:sz w:val="24"/>
          <w:szCs w:val="24"/>
        </w:rPr>
        <w:t>, 869–879</w:t>
      </w:r>
      <w:r w:rsidRPr="001B7D74">
        <w:rPr>
          <w:rFonts w:ascii="Times New Roman" w:hAnsi="Times New Roman" w:cs="Times New Roman"/>
          <w:noProof/>
          <w:sz w:val="24"/>
          <w:szCs w:val="24"/>
        </w:rPr>
        <w:t>.</w:t>
      </w:r>
    </w:p>
    <w:p w14:paraId="28644A92" w14:textId="41EC86EC" w:rsidR="002C2FE5" w:rsidRPr="001B7D74" w:rsidRDefault="002502B7" w:rsidP="002C2FE5">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144</w:t>
      </w:r>
      <w:r w:rsidR="002C2FE5" w:rsidRPr="001B7D74">
        <w:rPr>
          <w:rFonts w:ascii="Times New Roman" w:hAnsi="Times New Roman" w:cs="Times New Roman"/>
          <w:noProof/>
          <w:sz w:val="24"/>
          <w:szCs w:val="24"/>
        </w:rPr>
        <w:t>.</w:t>
      </w:r>
      <w:r w:rsidRPr="001B7D74">
        <w:rPr>
          <w:rFonts w:ascii="Times New Roman" w:hAnsi="Times New Roman" w:cs="Times New Roman"/>
          <w:noProof/>
          <w:sz w:val="24"/>
          <w:szCs w:val="24"/>
        </w:rPr>
        <w:tab/>
      </w:r>
      <w:r w:rsidR="002C2FE5" w:rsidRPr="001B7D74">
        <w:rPr>
          <w:rFonts w:ascii="Times New Roman" w:hAnsi="Times New Roman" w:cs="Times New Roman"/>
          <w:noProof/>
          <w:sz w:val="24"/>
          <w:szCs w:val="24"/>
        </w:rPr>
        <w:t xml:space="preserve">D. Gu and Y. Shen: 'Balling phenomena in direct laser sintering of stainless steel powder: Metallurgical mechanisms and control methods', </w:t>
      </w:r>
      <w:r w:rsidR="002C2FE5" w:rsidRPr="001B7D74">
        <w:rPr>
          <w:rFonts w:ascii="Times New Roman" w:hAnsi="Times New Roman" w:cs="Times New Roman"/>
          <w:i/>
          <w:iCs/>
          <w:noProof/>
          <w:sz w:val="24"/>
          <w:szCs w:val="24"/>
        </w:rPr>
        <w:t>Mater. Des.</w:t>
      </w:r>
      <w:r w:rsidR="002C2FE5" w:rsidRPr="001B7D74">
        <w:rPr>
          <w:rFonts w:ascii="Times New Roman" w:hAnsi="Times New Roman" w:cs="Times New Roman"/>
          <w:noProof/>
          <w:sz w:val="24"/>
          <w:szCs w:val="24"/>
        </w:rPr>
        <w:t xml:space="preserve">, 2009, </w:t>
      </w:r>
      <w:r w:rsidR="002C2FE5" w:rsidRPr="001B7D74">
        <w:rPr>
          <w:rFonts w:ascii="Times New Roman" w:hAnsi="Times New Roman" w:cs="Times New Roman"/>
          <w:b/>
          <w:noProof/>
          <w:sz w:val="24"/>
          <w:szCs w:val="24"/>
        </w:rPr>
        <w:t>30</w:t>
      </w:r>
      <w:r w:rsidR="002C2FE5" w:rsidRPr="001B7D74">
        <w:rPr>
          <w:rFonts w:ascii="Times New Roman" w:hAnsi="Times New Roman" w:cs="Times New Roman"/>
          <w:noProof/>
          <w:sz w:val="24"/>
          <w:szCs w:val="24"/>
        </w:rPr>
        <w:t xml:space="preserve">, </w:t>
      </w:r>
      <w:r w:rsidR="002C2FE5" w:rsidRPr="001B7D74">
        <w:rPr>
          <w:rFonts w:ascii="Times New Roman" w:hAnsi="Times New Roman" w:cs="Times New Roman"/>
          <w:noProof/>
          <w:sz w:val="24"/>
          <w:szCs w:val="24"/>
        </w:rPr>
        <w:lastRenderedPageBreak/>
        <w:t>2903–2910.</w:t>
      </w:r>
    </w:p>
    <w:p w14:paraId="2A8D99F5" w14:textId="3732CEBD" w:rsidR="002C2FE5" w:rsidRPr="001B7D74" w:rsidRDefault="002C2FE5" w:rsidP="002C2FE5">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145.</w:t>
      </w:r>
      <w:r w:rsidRPr="001B7D74">
        <w:rPr>
          <w:rFonts w:ascii="Times New Roman" w:hAnsi="Times New Roman" w:cs="Times New Roman"/>
          <w:noProof/>
          <w:sz w:val="24"/>
          <w:szCs w:val="24"/>
        </w:rPr>
        <w:tab/>
      </w:r>
      <w:r w:rsidR="006546E0" w:rsidRPr="001B7D74">
        <w:rPr>
          <w:rFonts w:ascii="Times New Roman" w:hAnsi="Times New Roman" w:cs="Times New Roman"/>
          <w:noProof/>
          <w:sz w:val="24"/>
          <w:szCs w:val="24"/>
        </w:rPr>
        <w:t xml:space="preserve">Y. Li and D. Gu: 'Parametric analysis of thermal behavior during selective laser melting additive manufacturing of aluminum alloy powder', </w:t>
      </w:r>
      <w:r w:rsidR="006546E0" w:rsidRPr="001B7D74">
        <w:rPr>
          <w:rFonts w:ascii="Times New Roman" w:hAnsi="Times New Roman" w:cs="Times New Roman"/>
          <w:i/>
          <w:iCs/>
          <w:noProof/>
          <w:sz w:val="24"/>
          <w:szCs w:val="24"/>
        </w:rPr>
        <w:t>Mater. Des.</w:t>
      </w:r>
      <w:r w:rsidR="006546E0" w:rsidRPr="001B7D74">
        <w:rPr>
          <w:rFonts w:ascii="Times New Roman" w:hAnsi="Times New Roman" w:cs="Times New Roman"/>
          <w:noProof/>
          <w:sz w:val="24"/>
          <w:szCs w:val="24"/>
        </w:rPr>
        <w:t xml:space="preserve">, 2014, </w:t>
      </w:r>
      <w:r w:rsidR="006546E0" w:rsidRPr="001B7D74">
        <w:rPr>
          <w:rFonts w:ascii="Times New Roman" w:hAnsi="Times New Roman" w:cs="Times New Roman"/>
          <w:b/>
          <w:noProof/>
          <w:sz w:val="24"/>
          <w:szCs w:val="24"/>
        </w:rPr>
        <w:t>63</w:t>
      </w:r>
      <w:r w:rsidR="006546E0" w:rsidRPr="001B7D74">
        <w:rPr>
          <w:rFonts w:ascii="Times New Roman" w:hAnsi="Times New Roman" w:cs="Times New Roman"/>
          <w:noProof/>
          <w:sz w:val="24"/>
          <w:szCs w:val="24"/>
        </w:rPr>
        <w:t>, 856–867</w:t>
      </w:r>
      <w:r w:rsidRPr="001B7D74">
        <w:rPr>
          <w:rFonts w:ascii="Times New Roman" w:hAnsi="Times New Roman" w:cs="Times New Roman"/>
          <w:noProof/>
          <w:sz w:val="24"/>
          <w:szCs w:val="24"/>
        </w:rPr>
        <w:t>.</w:t>
      </w:r>
    </w:p>
    <w:p w14:paraId="15581A75" w14:textId="7CDD172A" w:rsidR="002C2FE5" w:rsidRPr="001B7D74" w:rsidRDefault="002C2FE5" w:rsidP="002C2FE5">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146.</w:t>
      </w:r>
      <w:r w:rsidRPr="001B7D74">
        <w:rPr>
          <w:rFonts w:ascii="Times New Roman" w:hAnsi="Times New Roman" w:cs="Times New Roman"/>
          <w:noProof/>
          <w:sz w:val="24"/>
          <w:szCs w:val="24"/>
        </w:rPr>
        <w:tab/>
        <w:t xml:space="preserve">M. Das, V. K. Balla, D. Basu, S. Bose, and A. Bandyopadhyay: 'Laser processing of SiC-particle-reinforced coating on titanium', </w:t>
      </w:r>
      <w:r w:rsidRPr="001B7D74">
        <w:rPr>
          <w:rFonts w:ascii="Times New Roman" w:hAnsi="Times New Roman" w:cs="Times New Roman"/>
          <w:i/>
          <w:iCs/>
          <w:noProof/>
          <w:sz w:val="24"/>
          <w:szCs w:val="24"/>
        </w:rPr>
        <w:t>Scr. Mater.</w:t>
      </w:r>
      <w:r w:rsidRPr="001B7D74">
        <w:rPr>
          <w:rFonts w:ascii="Times New Roman" w:hAnsi="Times New Roman" w:cs="Times New Roman"/>
          <w:noProof/>
          <w:sz w:val="24"/>
          <w:szCs w:val="24"/>
        </w:rPr>
        <w:t xml:space="preserve">, 2010, </w:t>
      </w:r>
      <w:r w:rsidRPr="001B7D74">
        <w:rPr>
          <w:rFonts w:ascii="Times New Roman" w:hAnsi="Times New Roman" w:cs="Times New Roman"/>
          <w:b/>
          <w:noProof/>
          <w:sz w:val="24"/>
          <w:szCs w:val="24"/>
        </w:rPr>
        <w:t>63</w:t>
      </w:r>
      <w:r w:rsidRPr="001B7D74">
        <w:rPr>
          <w:rFonts w:ascii="Times New Roman" w:hAnsi="Times New Roman" w:cs="Times New Roman"/>
          <w:noProof/>
          <w:sz w:val="24"/>
          <w:szCs w:val="24"/>
        </w:rPr>
        <w:t>, 438–441.</w:t>
      </w:r>
    </w:p>
    <w:p w14:paraId="6FFBB4CC" w14:textId="55DCFF4B" w:rsidR="002C2FE5" w:rsidRPr="001B7D74" w:rsidRDefault="002C2FE5" w:rsidP="002C2FE5">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147.</w:t>
      </w:r>
      <w:r w:rsidRPr="001B7D74">
        <w:rPr>
          <w:rFonts w:ascii="Times New Roman" w:hAnsi="Times New Roman" w:cs="Times New Roman"/>
          <w:noProof/>
          <w:sz w:val="24"/>
          <w:szCs w:val="24"/>
        </w:rPr>
        <w:tab/>
        <w:t xml:space="preserve">Q. Jia and D. Gu: 'Selective laser melting additive manufactured Inconel 718 superalloy parts: High-temperature oxidation property and its mechanisms', </w:t>
      </w:r>
      <w:r w:rsidRPr="001B7D74">
        <w:rPr>
          <w:rFonts w:ascii="Times New Roman" w:hAnsi="Times New Roman" w:cs="Times New Roman"/>
          <w:i/>
          <w:iCs/>
          <w:noProof/>
          <w:sz w:val="24"/>
          <w:szCs w:val="24"/>
        </w:rPr>
        <w:t>Opt. Laser Technol.</w:t>
      </w:r>
      <w:r w:rsidRPr="001B7D74">
        <w:rPr>
          <w:rFonts w:ascii="Times New Roman" w:hAnsi="Times New Roman" w:cs="Times New Roman"/>
          <w:noProof/>
          <w:sz w:val="24"/>
          <w:szCs w:val="24"/>
        </w:rPr>
        <w:t xml:space="preserve">, 2014, </w:t>
      </w:r>
      <w:r w:rsidRPr="001B7D74">
        <w:rPr>
          <w:rFonts w:ascii="Times New Roman" w:hAnsi="Times New Roman" w:cs="Times New Roman"/>
          <w:b/>
          <w:noProof/>
          <w:sz w:val="24"/>
          <w:szCs w:val="24"/>
        </w:rPr>
        <w:t>62</w:t>
      </w:r>
      <w:r w:rsidRPr="001B7D74">
        <w:rPr>
          <w:rFonts w:ascii="Times New Roman" w:hAnsi="Times New Roman" w:cs="Times New Roman"/>
          <w:noProof/>
          <w:sz w:val="24"/>
          <w:szCs w:val="24"/>
        </w:rPr>
        <w:t>, 161–171.</w:t>
      </w:r>
    </w:p>
    <w:p w14:paraId="2653DC17" w14:textId="28A8B98E" w:rsidR="002C2FE5" w:rsidRPr="001B7D74" w:rsidRDefault="002C2FE5" w:rsidP="002C2FE5">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148.</w:t>
      </w:r>
      <w:r w:rsidRPr="001B7D74">
        <w:rPr>
          <w:rFonts w:ascii="Times New Roman" w:hAnsi="Times New Roman" w:cs="Times New Roman"/>
          <w:noProof/>
          <w:sz w:val="24"/>
          <w:szCs w:val="24"/>
        </w:rPr>
        <w:tab/>
        <w:t xml:space="preserve">B. Zhang, H. Liao, and C. Coddet: 'Effects of processing parameters on properties of selective laser melting Mg–9%Al powder mixture', </w:t>
      </w:r>
      <w:r w:rsidRPr="001B7D74">
        <w:rPr>
          <w:rFonts w:ascii="Times New Roman" w:hAnsi="Times New Roman" w:cs="Times New Roman"/>
          <w:i/>
          <w:iCs/>
          <w:noProof/>
          <w:sz w:val="24"/>
          <w:szCs w:val="24"/>
        </w:rPr>
        <w:t>Mater. Des.</w:t>
      </w:r>
      <w:r w:rsidRPr="001B7D74">
        <w:rPr>
          <w:rFonts w:ascii="Times New Roman" w:hAnsi="Times New Roman" w:cs="Times New Roman"/>
          <w:noProof/>
          <w:sz w:val="24"/>
          <w:szCs w:val="24"/>
        </w:rPr>
        <w:t xml:space="preserve">, 2012, </w:t>
      </w:r>
      <w:r w:rsidRPr="001B7D74">
        <w:rPr>
          <w:rFonts w:ascii="Times New Roman" w:hAnsi="Times New Roman" w:cs="Times New Roman"/>
          <w:b/>
          <w:noProof/>
          <w:sz w:val="24"/>
          <w:szCs w:val="24"/>
        </w:rPr>
        <w:t>34</w:t>
      </w:r>
      <w:r w:rsidRPr="001B7D74">
        <w:rPr>
          <w:rFonts w:ascii="Times New Roman" w:hAnsi="Times New Roman" w:cs="Times New Roman"/>
          <w:noProof/>
          <w:sz w:val="24"/>
          <w:szCs w:val="24"/>
        </w:rPr>
        <w:t>, 753–758..</w:t>
      </w:r>
    </w:p>
    <w:p w14:paraId="7A2F1A12" w14:textId="5D5B51C3" w:rsidR="002C2FE5" w:rsidRPr="001B7D74" w:rsidRDefault="002C2FE5" w:rsidP="002C2FE5">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149.</w:t>
      </w:r>
      <w:r w:rsidRPr="001B7D74">
        <w:rPr>
          <w:rFonts w:ascii="Times New Roman" w:hAnsi="Times New Roman" w:cs="Times New Roman"/>
          <w:noProof/>
          <w:sz w:val="24"/>
          <w:szCs w:val="24"/>
        </w:rPr>
        <w:tab/>
        <w:t xml:space="preserve">B. Song, S. Dong, S. Deng, H. Liao, and C. Coddet: 'Microstructure and tensile properties of iron parts fabricated by selective laser melting', </w:t>
      </w:r>
      <w:r w:rsidRPr="001B7D74">
        <w:rPr>
          <w:rFonts w:ascii="Times New Roman" w:hAnsi="Times New Roman" w:cs="Times New Roman"/>
          <w:i/>
          <w:iCs/>
          <w:noProof/>
          <w:sz w:val="24"/>
          <w:szCs w:val="24"/>
        </w:rPr>
        <w:t>Opt. Laser Technol.</w:t>
      </w:r>
      <w:r w:rsidRPr="001B7D74">
        <w:rPr>
          <w:rFonts w:ascii="Times New Roman" w:hAnsi="Times New Roman" w:cs="Times New Roman"/>
          <w:noProof/>
          <w:sz w:val="24"/>
          <w:szCs w:val="24"/>
        </w:rPr>
        <w:t xml:space="preserve">, 2014, </w:t>
      </w:r>
      <w:r w:rsidRPr="001B7D74">
        <w:rPr>
          <w:rFonts w:ascii="Times New Roman" w:hAnsi="Times New Roman" w:cs="Times New Roman"/>
          <w:b/>
          <w:noProof/>
          <w:sz w:val="24"/>
          <w:szCs w:val="24"/>
        </w:rPr>
        <w:t>56</w:t>
      </w:r>
      <w:r w:rsidRPr="001B7D74">
        <w:rPr>
          <w:rFonts w:ascii="Times New Roman" w:hAnsi="Times New Roman" w:cs="Times New Roman"/>
          <w:noProof/>
          <w:sz w:val="24"/>
          <w:szCs w:val="24"/>
        </w:rPr>
        <w:t>, 451–460.</w:t>
      </w:r>
    </w:p>
    <w:p w14:paraId="7C081BD2" w14:textId="0367054A" w:rsidR="002C2FE5" w:rsidRPr="001B7D74" w:rsidRDefault="002C2FE5" w:rsidP="002C2FE5">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150.</w:t>
      </w:r>
      <w:r w:rsidRPr="001B7D74">
        <w:rPr>
          <w:rFonts w:ascii="Times New Roman" w:hAnsi="Times New Roman" w:cs="Times New Roman"/>
          <w:noProof/>
          <w:sz w:val="24"/>
          <w:szCs w:val="24"/>
        </w:rPr>
        <w:tab/>
        <w:t xml:space="preserve">L. Facchini, E. Magalini, P. Robotti, A. Molinari, S. Höges, and K. Wissenbach: 'Ductility of a Ti-6Al-4V alloy produced by selective laser melting of prealloyed powders', </w:t>
      </w:r>
      <w:r w:rsidRPr="001B7D74">
        <w:rPr>
          <w:rFonts w:ascii="Times New Roman" w:hAnsi="Times New Roman" w:cs="Times New Roman"/>
          <w:i/>
          <w:iCs/>
          <w:noProof/>
          <w:sz w:val="24"/>
          <w:szCs w:val="24"/>
        </w:rPr>
        <w:t>Rapid Prototyp. J.</w:t>
      </w:r>
      <w:r w:rsidRPr="001B7D74">
        <w:rPr>
          <w:rFonts w:ascii="Times New Roman" w:hAnsi="Times New Roman" w:cs="Times New Roman"/>
          <w:noProof/>
          <w:sz w:val="24"/>
          <w:szCs w:val="24"/>
        </w:rPr>
        <w:t xml:space="preserve">, 2010, </w:t>
      </w:r>
      <w:r w:rsidRPr="001B7D74">
        <w:rPr>
          <w:rFonts w:ascii="Times New Roman" w:hAnsi="Times New Roman" w:cs="Times New Roman"/>
          <w:b/>
          <w:noProof/>
          <w:sz w:val="24"/>
          <w:szCs w:val="24"/>
        </w:rPr>
        <w:t>16</w:t>
      </w:r>
      <w:r w:rsidRPr="001B7D74">
        <w:rPr>
          <w:rFonts w:ascii="Times New Roman" w:hAnsi="Times New Roman" w:cs="Times New Roman"/>
          <w:noProof/>
          <w:sz w:val="24"/>
          <w:szCs w:val="24"/>
        </w:rPr>
        <w:t>, 450–459.</w:t>
      </w:r>
    </w:p>
    <w:p w14:paraId="5E204E15" w14:textId="09ADB1B3" w:rsidR="002C2FE5" w:rsidRPr="001B7D74" w:rsidRDefault="002C2FE5" w:rsidP="002C2FE5">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151.</w:t>
      </w:r>
      <w:r w:rsidRPr="001B7D74">
        <w:rPr>
          <w:rFonts w:ascii="Times New Roman" w:hAnsi="Times New Roman" w:cs="Times New Roman"/>
          <w:noProof/>
          <w:sz w:val="24"/>
          <w:szCs w:val="24"/>
        </w:rPr>
        <w:tab/>
        <w:t xml:space="preserve">L. E. Murr, S. A. Quinones, S. M. Gaytan, M. I. Lopez, A. Rodela, E. Y. Martinez, D. H. Hernandez, E. Martinez, F. Medina, and R. B. Wicker', Microstructure and mechanical behavior of Ti-6Al-4V produced by rapid-layer manufacturing, for biomedical applications', </w:t>
      </w:r>
      <w:r w:rsidRPr="001B7D74">
        <w:rPr>
          <w:rFonts w:ascii="Times New Roman" w:hAnsi="Times New Roman" w:cs="Times New Roman"/>
          <w:i/>
          <w:iCs/>
          <w:noProof/>
          <w:sz w:val="24"/>
          <w:szCs w:val="24"/>
        </w:rPr>
        <w:t>J. Mech. Behav. Biomed. Mater.</w:t>
      </w:r>
      <w:r w:rsidRPr="001B7D74">
        <w:rPr>
          <w:rFonts w:ascii="Times New Roman" w:hAnsi="Times New Roman" w:cs="Times New Roman"/>
          <w:noProof/>
          <w:sz w:val="24"/>
          <w:szCs w:val="24"/>
        </w:rPr>
        <w:t xml:space="preserve">, Jan. 2009, </w:t>
      </w:r>
      <w:r w:rsidRPr="001B7D74">
        <w:rPr>
          <w:rFonts w:ascii="Times New Roman" w:hAnsi="Times New Roman" w:cs="Times New Roman"/>
          <w:b/>
          <w:noProof/>
          <w:sz w:val="24"/>
          <w:szCs w:val="24"/>
        </w:rPr>
        <w:t>2</w:t>
      </w:r>
      <w:r w:rsidRPr="001B7D74">
        <w:rPr>
          <w:rFonts w:ascii="Times New Roman" w:hAnsi="Times New Roman" w:cs="Times New Roman"/>
          <w:noProof/>
          <w:sz w:val="24"/>
          <w:szCs w:val="24"/>
        </w:rPr>
        <w:t>, (1), 20–32.</w:t>
      </w:r>
    </w:p>
    <w:p w14:paraId="18607324" w14:textId="68D8DAC7" w:rsidR="002C2FE5" w:rsidRPr="001B7D74" w:rsidRDefault="002C2FE5" w:rsidP="002C2FE5">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152.</w:t>
      </w:r>
      <w:r w:rsidRPr="001B7D74">
        <w:rPr>
          <w:rFonts w:ascii="Times New Roman" w:hAnsi="Times New Roman" w:cs="Times New Roman"/>
          <w:noProof/>
          <w:sz w:val="24"/>
          <w:szCs w:val="24"/>
        </w:rPr>
        <w:tab/>
        <w:t xml:space="preserve">Z. Wang, K. Guan, M. Gao, X. Li, X. Chen, and X. Zeng: 'The microstructure and mechanical properties of deposited-IN718 by selective laser melting', </w:t>
      </w:r>
      <w:r w:rsidRPr="001B7D74">
        <w:rPr>
          <w:rFonts w:ascii="Times New Roman" w:hAnsi="Times New Roman" w:cs="Times New Roman"/>
          <w:i/>
          <w:iCs/>
          <w:noProof/>
          <w:sz w:val="24"/>
          <w:szCs w:val="24"/>
        </w:rPr>
        <w:t>J. Alloys Compd.</w:t>
      </w:r>
      <w:r w:rsidRPr="001B7D74">
        <w:rPr>
          <w:rFonts w:ascii="Times New Roman" w:hAnsi="Times New Roman" w:cs="Times New Roman"/>
          <w:noProof/>
          <w:sz w:val="24"/>
          <w:szCs w:val="24"/>
        </w:rPr>
        <w:t xml:space="preserve">, 2012, </w:t>
      </w:r>
      <w:r w:rsidRPr="001B7D74">
        <w:rPr>
          <w:rFonts w:ascii="Times New Roman" w:hAnsi="Times New Roman" w:cs="Times New Roman"/>
          <w:b/>
          <w:noProof/>
          <w:sz w:val="24"/>
          <w:szCs w:val="24"/>
        </w:rPr>
        <w:t>513</w:t>
      </w:r>
      <w:r w:rsidRPr="001B7D74">
        <w:rPr>
          <w:rFonts w:ascii="Times New Roman" w:hAnsi="Times New Roman" w:cs="Times New Roman"/>
          <w:noProof/>
          <w:sz w:val="24"/>
          <w:szCs w:val="24"/>
        </w:rPr>
        <w:t>, 518–523.</w:t>
      </w:r>
    </w:p>
    <w:p w14:paraId="472DFB0D" w14:textId="1DE1E3F1" w:rsidR="002C2FE5" w:rsidRPr="001B7D74" w:rsidRDefault="002C2FE5" w:rsidP="002C2FE5">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153.</w:t>
      </w:r>
      <w:r w:rsidRPr="001B7D74">
        <w:rPr>
          <w:rFonts w:ascii="Times New Roman" w:hAnsi="Times New Roman" w:cs="Times New Roman"/>
          <w:noProof/>
          <w:sz w:val="24"/>
          <w:szCs w:val="24"/>
        </w:rPr>
        <w:tab/>
        <w:t xml:space="preserve">D. Wang, Y. Yang, X. Su, and Y. Chen: 'Study on energy input and its influences on single-track,multi-track, and multi-layer in SLM', </w:t>
      </w:r>
      <w:r w:rsidRPr="001B7D74">
        <w:rPr>
          <w:rFonts w:ascii="Times New Roman" w:hAnsi="Times New Roman" w:cs="Times New Roman"/>
          <w:i/>
          <w:iCs/>
          <w:noProof/>
          <w:sz w:val="24"/>
          <w:szCs w:val="24"/>
        </w:rPr>
        <w:t>Int. J. Adv. Manuf. Technol.</w:t>
      </w:r>
      <w:r w:rsidRPr="001B7D74">
        <w:rPr>
          <w:rFonts w:ascii="Times New Roman" w:hAnsi="Times New Roman" w:cs="Times New Roman"/>
          <w:noProof/>
          <w:sz w:val="24"/>
          <w:szCs w:val="24"/>
        </w:rPr>
        <w:t xml:space="preserve">, 2012, </w:t>
      </w:r>
      <w:r w:rsidRPr="001B7D74">
        <w:rPr>
          <w:rFonts w:ascii="Times New Roman" w:hAnsi="Times New Roman" w:cs="Times New Roman"/>
          <w:b/>
          <w:noProof/>
          <w:sz w:val="24"/>
          <w:szCs w:val="24"/>
        </w:rPr>
        <w:t>58</w:t>
      </w:r>
      <w:r w:rsidRPr="001B7D74">
        <w:rPr>
          <w:rFonts w:ascii="Times New Roman" w:hAnsi="Times New Roman" w:cs="Times New Roman"/>
          <w:noProof/>
          <w:sz w:val="24"/>
          <w:szCs w:val="24"/>
        </w:rPr>
        <w:t>, 1189–1199.</w:t>
      </w:r>
    </w:p>
    <w:p w14:paraId="4A050CCB" w14:textId="368DFEA8" w:rsidR="002C2FE5" w:rsidRPr="001B7D74" w:rsidRDefault="002C2FE5" w:rsidP="002C2FE5">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154.</w:t>
      </w:r>
      <w:r w:rsidRPr="001B7D74">
        <w:rPr>
          <w:rFonts w:ascii="Times New Roman" w:hAnsi="Times New Roman" w:cs="Times New Roman"/>
          <w:noProof/>
          <w:sz w:val="24"/>
          <w:szCs w:val="24"/>
        </w:rPr>
        <w:tab/>
        <w:t xml:space="preserve">P. Kanagarajah, F. Brenne, T. Niendorf, and H. J. Maier: 'Inconel 939 processed by selective laser melting: Effect of microstructure and temperature on the mechanical properties under static and cyclic loading', </w:t>
      </w:r>
      <w:r w:rsidRPr="001B7D74">
        <w:rPr>
          <w:rFonts w:ascii="Times New Roman" w:hAnsi="Times New Roman" w:cs="Times New Roman"/>
          <w:i/>
          <w:iCs/>
          <w:noProof/>
          <w:sz w:val="24"/>
          <w:szCs w:val="24"/>
        </w:rPr>
        <w:t>Mater. Sci. Eng. A</w:t>
      </w:r>
      <w:r w:rsidRPr="001B7D74">
        <w:rPr>
          <w:rFonts w:ascii="Times New Roman" w:hAnsi="Times New Roman" w:cs="Times New Roman"/>
          <w:noProof/>
          <w:sz w:val="24"/>
          <w:szCs w:val="24"/>
        </w:rPr>
        <w:t xml:space="preserve">, 2013, </w:t>
      </w:r>
      <w:r w:rsidRPr="001B7D74">
        <w:rPr>
          <w:rFonts w:ascii="Times New Roman" w:hAnsi="Times New Roman" w:cs="Times New Roman"/>
          <w:b/>
          <w:noProof/>
          <w:sz w:val="24"/>
          <w:szCs w:val="24"/>
        </w:rPr>
        <w:t>588</w:t>
      </w:r>
      <w:r w:rsidRPr="001B7D74">
        <w:rPr>
          <w:rFonts w:ascii="Times New Roman" w:hAnsi="Times New Roman" w:cs="Times New Roman"/>
          <w:noProof/>
          <w:sz w:val="24"/>
          <w:szCs w:val="24"/>
        </w:rPr>
        <w:t>, 188–195.</w:t>
      </w:r>
    </w:p>
    <w:p w14:paraId="3EC8B73D" w14:textId="4FCC4C43" w:rsidR="002C2FE5" w:rsidRPr="001B7D74" w:rsidRDefault="002C2FE5" w:rsidP="002C2FE5">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155.</w:t>
      </w:r>
      <w:r w:rsidRPr="001B7D74">
        <w:rPr>
          <w:rFonts w:ascii="Times New Roman" w:hAnsi="Times New Roman" w:cs="Times New Roman"/>
          <w:noProof/>
          <w:sz w:val="24"/>
          <w:szCs w:val="24"/>
        </w:rPr>
        <w:tab/>
        <w:t xml:space="preserve">E. Chlebus, B. Kuźnicka, T. Kurzynowski, and B. Dybała: 'Microstructure and mechanical behaviour of Ti―6Al―7Nb alloy produced by selective laser melting', </w:t>
      </w:r>
      <w:r w:rsidRPr="001B7D74">
        <w:rPr>
          <w:rFonts w:ascii="Times New Roman" w:hAnsi="Times New Roman" w:cs="Times New Roman"/>
          <w:i/>
          <w:iCs/>
          <w:noProof/>
          <w:sz w:val="24"/>
          <w:szCs w:val="24"/>
        </w:rPr>
        <w:t>Mater. Charact.</w:t>
      </w:r>
      <w:r w:rsidRPr="001B7D74">
        <w:rPr>
          <w:rFonts w:ascii="Times New Roman" w:hAnsi="Times New Roman" w:cs="Times New Roman"/>
          <w:noProof/>
          <w:sz w:val="24"/>
          <w:szCs w:val="24"/>
        </w:rPr>
        <w:t xml:space="preserve">, 2011, </w:t>
      </w:r>
      <w:r w:rsidRPr="001B7D74">
        <w:rPr>
          <w:rFonts w:ascii="Times New Roman" w:hAnsi="Times New Roman" w:cs="Times New Roman"/>
          <w:b/>
          <w:noProof/>
          <w:sz w:val="24"/>
          <w:szCs w:val="24"/>
        </w:rPr>
        <w:t>62</w:t>
      </w:r>
      <w:r w:rsidRPr="001B7D74">
        <w:rPr>
          <w:rFonts w:ascii="Times New Roman" w:hAnsi="Times New Roman" w:cs="Times New Roman"/>
          <w:noProof/>
          <w:sz w:val="24"/>
          <w:szCs w:val="24"/>
        </w:rPr>
        <w:t>, 488–495.</w:t>
      </w:r>
    </w:p>
    <w:p w14:paraId="352A83CA" w14:textId="7D1DE38D" w:rsidR="002C2FE5" w:rsidRPr="001B7D74" w:rsidRDefault="002C2FE5" w:rsidP="002C2FE5">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156.</w:t>
      </w:r>
      <w:r w:rsidRPr="001B7D74">
        <w:rPr>
          <w:rFonts w:ascii="Times New Roman" w:hAnsi="Times New Roman" w:cs="Times New Roman"/>
          <w:noProof/>
          <w:sz w:val="24"/>
          <w:szCs w:val="24"/>
        </w:rPr>
        <w:tab/>
        <w:t xml:space="preserve">L. Thijs, M. L. Montero Sistiaga, R. Wauthle, Q. Xie, J. P. Kruth, and J. Van Humbeeck: 'Strong morphological and crystallographic texture and resulting yield strength anisotropy in selective laser melted tantalum', </w:t>
      </w:r>
      <w:r w:rsidRPr="001B7D74">
        <w:rPr>
          <w:rFonts w:ascii="Times New Roman" w:hAnsi="Times New Roman" w:cs="Times New Roman"/>
          <w:i/>
          <w:iCs/>
          <w:noProof/>
          <w:sz w:val="24"/>
          <w:szCs w:val="24"/>
        </w:rPr>
        <w:t>Acta Mater.</w:t>
      </w:r>
      <w:r w:rsidRPr="001B7D74">
        <w:rPr>
          <w:rFonts w:ascii="Times New Roman" w:hAnsi="Times New Roman" w:cs="Times New Roman"/>
          <w:noProof/>
          <w:sz w:val="24"/>
          <w:szCs w:val="24"/>
        </w:rPr>
        <w:t xml:space="preserve">, 2013, </w:t>
      </w:r>
      <w:r w:rsidRPr="001B7D74">
        <w:rPr>
          <w:rFonts w:ascii="Times New Roman" w:hAnsi="Times New Roman" w:cs="Times New Roman"/>
          <w:b/>
          <w:noProof/>
          <w:sz w:val="24"/>
          <w:szCs w:val="24"/>
        </w:rPr>
        <w:t>61</w:t>
      </w:r>
      <w:r w:rsidRPr="001B7D74">
        <w:rPr>
          <w:rFonts w:ascii="Times New Roman" w:hAnsi="Times New Roman" w:cs="Times New Roman"/>
          <w:noProof/>
          <w:sz w:val="24"/>
          <w:szCs w:val="24"/>
        </w:rPr>
        <w:t>, 4657–4668.</w:t>
      </w:r>
    </w:p>
    <w:p w14:paraId="3B0EB40D" w14:textId="6A5D9FD5" w:rsidR="002C2FE5" w:rsidRPr="001B7D74" w:rsidRDefault="002C2FE5" w:rsidP="002C2FE5">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157.</w:t>
      </w:r>
      <w:r w:rsidRPr="001B7D74">
        <w:rPr>
          <w:rFonts w:ascii="Times New Roman" w:hAnsi="Times New Roman" w:cs="Times New Roman"/>
          <w:noProof/>
          <w:sz w:val="24"/>
          <w:szCs w:val="24"/>
        </w:rPr>
        <w:tab/>
        <w:t xml:space="preserve">B. Baufeld, O. Van der Biest, and R. Gault: 'Additive manufacturing of Ti–6Al–4V components by shaped metal deposition: Microstructure and mechanical properties', </w:t>
      </w:r>
      <w:r w:rsidRPr="001B7D74">
        <w:rPr>
          <w:rFonts w:ascii="Times New Roman" w:hAnsi="Times New Roman" w:cs="Times New Roman"/>
          <w:i/>
          <w:iCs/>
          <w:noProof/>
          <w:sz w:val="24"/>
          <w:szCs w:val="24"/>
        </w:rPr>
        <w:t>Mater. Des.</w:t>
      </w:r>
      <w:r w:rsidRPr="001B7D74">
        <w:rPr>
          <w:rFonts w:ascii="Times New Roman" w:hAnsi="Times New Roman" w:cs="Times New Roman"/>
          <w:noProof/>
          <w:sz w:val="24"/>
          <w:szCs w:val="24"/>
        </w:rPr>
        <w:t xml:space="preserve">, 2010, </w:t>
      </w:r>
      <w:r w:rsidRPr="001B7D74">
        <w:rPr>
          <w:rFonts w:ascii="Times New Roman" w:hAnsi="Times New Roman" w:cs="Times New Roman"/>
          <w:b/>
          <w:noProof/>
          <w:sz w:val="24"/>
          <w:szCs w:val="24"/>
        </w:rPr>
        <w:t>31</w:t>
      </w:r>
      <w:r w:rsidRPr="001B7D74">
        <w:rPr>
          <w:rFonts w:ascii="Times New Roman" w:hAnsi="Times New Roman" w:cs="Times New Roman"/>
          <w:noProof/>
          <w:sz w:val="24"/>
          <w:szCs w:val="24"/>
        </w:rPr>
        <w:t>, S106–S111.</w:t>
      </w:r>
    </w:p>
    <w:p w14:paraId="3E1E1E21" w14:textId="59725C55" w:rsidR="002C2FE5" w:rsidRPr="001B7D74" w:rsidRDefault="002C2FE5" w:rsidP="002C2FE5">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158.</w:t>
      </w:r>
      <w:r w:rsidRPr="001B7D74">
        <w:rPr>
          <w:rFonts w:ascii="Times New Roman" w:hAnsi="Times New Roman" w:cs="Times New Roman"/>
          <w:noProof/>
          <w:sz w:val="24"/>
          <w:szCs w:val="24"/>
        </w:rPr>
        <w:tab/>
        <w:t xml:space="preserve">D. Dimitrov, K. Schreve, and N. De Beer: 'Advances in Three Dimensional Printing - State od the Art and Future Perspectives', </w:t>
      </w:r>
      <w:r w:rsidRPr="001B7D74">
        <w:rPr>
          <w:rFonts w:ascii="Times New Roman" w:hAnsi="Times New Roman" w:cs="Times New Roman"/>
          <w:i/>
          <w:iCs/>
          <w:noProof/>
          <w:sz w:val="24"/>
          <w:szCs w:val="24"/>
        </w:rPr>
        <w:t>J. New Gener. Sci.</w:t>
      </w:r>
      <w:r w:rsidRPr="001B7D74">
        <w:rPr>
          <w:rFonts w:ascii="Times New Roman" w:hAnsi="Times New Roman" w:cs="Times New Roman"/>
          <w:noProof/>
          <w:sz w:val="24"/>
          <w:szCs w:val="24"/>
        </w:rPr>
        <w:t xml:space="preserve">, 2006, </w:t>
      </w:r>
      <w:r w:rsidRPr="001B7D74">
        <w:rPr>
          <w:rFonts w:ascii="Times New Roman" w:hAnsi="Times New Roman" w:cs="Times New Roman"/>
          <w:b/>
          <w:noProof/>
          <w:sz w:val="24"/>
          <w:szCs w:val="24"/>
        </w:rPr>
        <w:t>12</w:t>
      </w:r>
      <w:r w:rsidRPr="001B7D74">
        <w:rPr>
          <w:rFonts w:ascii="Times New Roman" w:hAnsi="Times New Roman" w:cs="Times New Roman"/>
          <w:noProof/>
          <w:sz w:val="24"/>
          <w:szCs w:val="24"/>
        </w:rPr>
        <w:t>, 136-147.</w:t>
      </w:r>
    </w:p>
    <w:p w14:paraId="479529CB" w14:textId="2502611D" w:rsidR="002502B7" w:rsidRPr="001B7D74" w:rsidRDefault="002C2FE5" w:rsidP="002C2FE5">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159.</w:t>
      </w:r>
      <w:r w:rsidRPr="001B7D74">
        <w:rPr>
          <w:rFonts w:ascii="Times New Roman" w:hAnsi="Times New Roman" w:cs="Times New Roman"/>
          <w:noProof/>
          <w:sz w:val="24"/>
          <w:szCs w:val="24"/>
        </w:rPr>
        <w:tab/>
        <w:t xml:space="preserve">B. Song, S. Dong, P. Coddet, H. Liao, and C. Coddet: 'Fabrication of NiCr alloy parts by selective laser melting: Columnar microstructure and anisotropic mechanical behavior', </w:t>
      </w:r>
      <w:r w:rsidRPr="001B7D74">
        <w:rPr>
          <w:rFonts w:ascii="Times New Roman" w:hAnsi="Times New Roman" w:cs="Times New Roman"/>
          <w:i/>
          <w:iCs/>
          <w:noProof/>
          <w:sz w:val="24"/>
          <w:szCs w:val="24"/>
        </w:rPr>
        <w:t>Mater. Des.</w:t>
      </w:r>
      <w:r w:rsidRPr="001B7D74">
        <w:rPr>
          <w:rFonts w:ascii="Times New Roman" w:hAnsi="Times New Roman" w:cs="Times New Roman"/>
          <w:noProof/>
          <w:sz w:val="24"/>
          <w:szCs w:val="24"/>
        </w:rPr>
        <w:t xml:space="preserve">, 2014, </w:t>
      </w:r>
      <w:r w:rsidRPr="001B7D74">
        <w:rPr>
          <w:rFonts w:ascii="Times New Roman" w:hAnsi="Times New Roman" w:cs="Times New Roman"/>
          <w:b/>
          <w:noProof/>
          <w:sz w:val="24"/>
          <w:szCs w:val="24"/>
        </w:rPr>
        <w:t>53</w:t>
      </w:r>
      <w:r w:rsidRPr="001B7D74">
        <w:rPr>
          <w:rFonts w:ascii="Times New Roman" w:hAnsi="Times New Roman" w:cs="Times New Roman"/>
          <w:noProof/>
          <w:sz w:val="24"/>
          <w:szCs w:val="24"/>
        </w:rPr>
        <w:t>, 1–7</w:t>
      </w:r>
      <w:r w:rsidR="002502B7" w:rsidRPr="001B7D74">
        <w:rPr>
          <w:rFonts w:ascii="Times New Roman" w:hAnsi="Times New Roman" w:cs="Times New Roman"/>
          <w:noProof/>
          <w:sz w:val="24"/>
          <w:szCs w:val="24"/>
        </w:rPr>
        <w:t>.</w:t>
      </w:r>
    </w:p>
    <w:p w14:paraId="40713659" w14:textId="402B2067" w:rsidR="002502B7" w:rsidRPr="001B7D74" w:rsidRDefault="002502B7" w:rsidP="002502B7">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160</w:t>
      </w:r>
      <w:r w:rsidR="00E06D22" w:rsidRPr="001B7D74">
        <w:rPr>
          <w:rFonts w:ascii="Times New Roman" w:hAnsi="Times New Roman" w:cs="Times New Roman"/>
          <w:noProof/>
          <w:sz w:val="24"/>
          <w:szCs w:val="24"/>
        </w:rPr>
        <w:t>.</w:t>
      </w:r>
      <w:r w:rsidRPr="001B7D74">
        <w:rPr>
          <w:rFonts w:ascii="Times New Roman" w:hAnsi="Times New Roman" w:cs="Times New Roman"/>
          <w:noProof/>
          <w:sz w:val="24"/>
          <w:szCs w:val="24"/>
        </w:rPr>
        <w:tab/>
      </w:r>
      <w:r w:rsidR="00E06D22" w:rsidRPr="001B7D74">
        <w:rPr>
          <w:rFonts w:ascii="Times New Roman" w:hAnsi="Times New Roman" w:cs="Times New Roman"/>
          <w:noProof/>
          <w:sz w:val="24"/>
          <w:szCs w:val="24"/>
        </w:rPr>
        <w:t xml:space="preserve">M. A. Pinto, N. Cheung, M. C. F. Ierardi, and A. Garcia: 'Microstructural and hardness investigation of an aluminum–copper alloy processed by laser surface melting', </w:t>
      </w:r>
      <w:r w:rsidR="00E06D22" w:rsidRPr="001B7D74">
        <w:rPr>
          <w:rFonts w:ascii="Times New Roman" w:hAnsi="Times New Roman" w:cs="Times New Roman"/>
          <w:i/>
          <w:iCs/>
          <w:noProof/>
          <w:sz w:val="24"/>
          <w:szCs w:val="24"/>
        </w:rPr>
        <w:t>Mater. Charact.</w:t>
      </w:r>
      <w:r w:rsidR="00E06D22" w:rsidRPr="001B7D74">
        <w:rPr>
          <w:rFonts w:ascii="Times New Roman" w:hAnsi="Times New Roman" w:cs="Times New Roman"/>
          <w:noProof/>
          <w:sz w:val="24"/>
          <w:szCs w:val="24"/>
        </w:rPr>
        <w:t xml:space="preserve">, 2003, </w:t>
      </w:r>
      <w:r w:rsidR="00E06D22" w:rsidRPr="001B7D74">
        <w:rPr>
          <w:rFonts w:ascii="Times New Roman" w:hAnsi="Times New Roman" w:cs="Times New Roman"/>
          <w:b/>
          <w:noProof/>
          <w:sz w:val="24"/>
          <w:szCs w:val="24"/>
        </w:rPr>
        <w:t>50</w:t>
      </w:r>
      <w:r w:rsidR="00E06D22" w:rsidRPr="001B7D74">
        <w:rPr>
          <w:rFonts w:ascii="Times New Roman" w:hAnsi="Times New Roman" w:cs="Times New Roman"/>
          <w:noProof/>
          <w:sz w:val="24"/>
          <w:szCs w:val="24"/>
        </w:rPr>
        <w:t>, 249–253</w:t>
      </w:r>
      <w:r w:rsidRPr="001B7D74">
        <w:rPr>
          <w:rFonts w:ascii="Times New Roman" w:hAnsi="Times New Roman" w:cs="Times New Roman"/>
          <w:noProof/>
          <w:sz w:val="24"/>
          <w:szCs w:val="24"/>
        </w:rPr>
        <w:t>.</w:t>
      </w:r>
    </w:p>
    <w:p w14:paraId="523ED9DC" w14:textId="37557919" w:rsidR="002502B7" w:rsidRPr="001B7D74" w:rsidRDefault="002502B7" w:rsidP="002502B7">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16</w:t>
      </w:r>
      <w:r w:rsidR="004D70B6" w:rsidRPr="001B7D74">
        <w:rPr>
          <w:rFonts w:ascii="Times New Roman" w:hAnsi="Times New Roman" w:cs="Times New Roman"/>
          <w:noProof/>
          <w:sz w:val="24"/>
          <w:szCs w:val="24"/>
        </w:rPr>
        <w:t>1.</w:t>
      </w:r>
      <w:r w:rsidRPr="001B7D74">
        <w:rPr>
          <w:rFonts w:ascii="Times New Roman" w:hAnsi="Times New Roman" w:cs="Times New Roman"/>
          <w:noProof/>
          <w:sz w:val="24"/>
          <w:szCs w:val="24"/>
        </w:rPr>
        <w:tab/>
      </w:r>
      <w:r w:rsidR="004D70B6" w:rsidRPr="001B7D74">
        <w:rPr>
          <w:rFonts w:ascii="Times New Roman" w:hAnsi="Times New Roman" w:cs="Times New Roman"/>
          <w:noProof/>
          <w:sz w:val="24"/>
          <w:szCs w:val="24"/>
        </w:rPr>
        <w:t xml:space="preserve">T. Amine, J. W. Newkirk, and F. Liou: 'An investigation of the effect of direct metal deposition parameters on the characteristics of the deposited layers', </w:t>
      </w:r>
      <w:r w:rsidR="004D70B6" w:rsidRPr="001B7D74">
        <w:rPr>
          <w:rFonts w:ascii="Times New Roman" w:hAnsi="Times New Roman" w:cs="Times New Roman"/>
          <w:i/>
          <w:iCs/>
          <w:noProof/>
          <w:sz w:val="24"/>
          <w:szCs w:val="24"/>
        </w:rPr>
        <w:t xml:space="preserve">Case Stud. Therm. </w:t>
      </w:r>
      <w:r w:rsidR="004D70B6" w:rsidRPr="001B7D74">
        <w:rPr>
          <w:rFonts w:ascii="Times New Roman" w:hAnsi="Times New Roman" w:cs="Times New Roman"/>
          <w:i/>
          <w:iCs/>
          <w:noProof/>
          <w:sz w:val="24"/>
          <w:szCs w:val="24"/>
        </w:rPr>
        <w:lastRenderedPageBreak/>
        <w:t>Eng.</w:t>
      </w:r>
      <w:r w:rsidR="004D70B6" w:rsidRPr="001B7D74">
        <w:rPr>
          <w:rFonts w:ascii="Times New Roman" w:hAnsi="Times New Roman" w:cs="Times New Roman"/>
          <w:noProof/>
          <w:sz w:val="24"/>
          <w:szCs w:val="24"/>
        </w:rPr>
        <w:t xml:space="preserve">, 2014, </w:t>
      </w:r>
      <w:r w:rsidR="004D70B6" w:rsidRPr="001B7D74">
        <w:rPr>
          <w:rFonts w:ascii="Times New Roman" w:hAnsi="Times New Roman" w:cs="Times New Roman"/>
          <w:b/>
          <w:noProof/>
          <w:sz w:val="24"/>
          <w:szCs w:val="24"/>
        </w:rPr>
        <w:t>3</w:t>
      </w:r>
      <w:r w:rsidR="004D70B6" w:rsidRPr="001B7D74">
        <w:rPr>
          <w:rFonts w:ascii="Times New Roman" w:hAnsi="Times New Roman" w:cs="Times New Roman"/>
          <w:noProof/>
          <w:sz w:val="24"/>
          <w:szCs w:val="24"/>
        </w:rPr>
        <w:t>, 21–34</w:t>
      </w:r>
      <w:r w:rsidRPr="001B7D74">
        <w:rPr>
          <w:rFonts w:ascii="Times New Roman" w:hAnsi="Times New Roman" w:cs="Times New Roman"/>
          <w:noProof/>
          <w:sz w:val="24"/>
          <w:szCs w:val="24"/>
        </w:rPr>
        <w:t>.</w:t>
      </w:r>
    </w:p>
    <w:p w14:paraId="4E719878" w14:textId="3949D324" w:rsidR="004D70B6" w:rsidRPr="001B7D74" w:rsidRDefault="002502B7" w:rsidP="004D70B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162</w:t>
      </w:r>
      <w:r w:rsidR="004D70B6" w:rsidRPr="001B7D74">
        <w:rPr>
          <w:rFonts w:ascii="Times New Roman" w:hAnsi="Times New Roman" w:cs="Times New Roman"/>
          <w:noProof/>
          <w:sz w:val="24"/>
          <w:szCs w:val="24"/>
        </w:rPr>
        <w:t>.</w:t>
      </w:r>
      <w:r w:rsidRPr="001B7D74">
        <w:rPr>
          <w:rFonts w:ascii="Times New Roman" w:hAnsi="Times New Roman" w:cs="Times New Roman"/>
          <w:noProof/>
          <w:sz w:val="24"/>
          <w:szCs w:val="24"/>
        </w:rPr>
        <w:tab/>
      </w:r>
      <w:r w:rsidR="004D70B6" w:rsidRPr="001B7D74">
        <w:rPr>
          <w:rFonts w:ascii="Times New Roman" w:hAnsi="Times New Roman" w:cs="Times New Roman"/>
          <w:noProof/>
          <w:sz w:val="24"/>
          <w:szCs w:val="24"/>
        </w:rPr>
        <w:t xml:space="preserve">L. C. Zhang, D. Klemm, J. Eckert, Y. L. Hao, and T. B. Sercombe: 'Manufacture by selective laser melting and mechanical behavior of a biomedical Ti–24Nb–4Zr–8Sn alloy', </w:t>
      </w:r>
      <w:r w:rsidR="004D70B6" w:rsidRPr="001B7D74">
        <w:rPr>
          <w:rFonts w:ascii="Times New Roman" w:hAnsi="Times New Roman" w:cs="Times New Roman"/>
          <w:i/>
          <w:iCs/>
          <w:noProof/>
          <w:sz w:val="24"/>
          <w:szCs w:val="24"/>
        </w:rPr>
        <w:t>Scr. Mater.</w:t>
      </w:r>
      <w:r w:rsidR="004D70B6" w:rsidRPr="001B7D74">
        <w:rPr>
          <w:rFonts w:ascii="Times New Roman" w:hAnsi="Times New Roman" w:cs="Times New Roman"/>
          <w:noProof/>
          <w:sz w:val="24"/>
          <w:szCs w:val="24"/>
        </w:rPr>
        <w:t xml:space="preserve">, Jun. 2011, </w:t>
      </w:r>
      <w:r w:rsidR="004D70B6" w:rsidRPr="001B7D74">
        <w:rPr>
          <w:rFonts w:ascii="Times New Roman" w:hAnsi="Times New Roman" w:cs="Times New Roman"/>
          <w:b/>
          <w:noProof/>
          <w:sz w:val="24"/>
          <w:szCs w:val="24"/>
        </w:rPr>
        <w:t>65</w:t>
      </w:r>
      <w:r w:rsidR="004D70B6" w:rsidRPr="001B7D74">
        <w:rPr>
          <w:rFonts w:ascii="Times New Roman" w:hAnsi="Times New Roman" w:cs="Times New Roman"/>
          <w:noProof/>
          <w:sz w:val="24"/>
          <w:szCs w:val="24"/>
        </w:rPr>
        <w:t>, (1), 21–24.</w:t>
      </w:r>
    </w:p>
    <w:p w14:paraId="2917705E" w14:textId="1ACF7574" w:rsidR="002502B7" w:rsidRPr="001B7D74" w:rsidRDefault="004D70B6" w:rsidP="004D70B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163.</w:t>
      </w:r>
      <w:r w:rsidRPr="001B7D74">
        <w:rPr>
          <w:rFonts w:ascii="Times New Roman" w:hAnsi="Times New Roman" w:cs="Times New Roman"/>
          <w:noProof/>
          <w:sz w:val="24"/>
          <w:szCs w:val="24"/>
        </w:rPr>
        <w:tab/>
        <w:t xml:space="preserve">T. Bormann, B. Müller, M. Schinhammer, A. Kessler, P. Thalmann, and M. de Wild: 'Microstructure of selective laser melted nickel–titanium', </w:t>
      </w:r>
      <w:r w:rsidRPr="001B7D74">
        <w:rPr>
          <w:rFonts w:ascii="Times New Roman" w:hAnsi="Times New Roman" w:cs="Times New Roman"/>
          <w:i/>
          <w:iCs/>
          <w:noProof/>
          <w:sz w:val="24"/>
          <w:szCs w:val="24"/>
        </w:rPr>
        <w:t>Mater. Charact.</w:t>
      </w:r>
      <w:r w:rsidRPr="001B7D74">
        <w:rPr>
          <w:rFonts w:ascii="Times New Roman" w:hAnsi="Times New Roman" w:cs="Times New Roman"/>
          <w:noProof/>
          <w:sz w:val="24"/>
          <w:szCs w:val="24"/>
        </w:rPr>
        <w:t xml:space="preserve">, 2014, </w:t>
      </w:r>
      <w:r w:rsidRPr="001B7D74">
        <w:rPr>
          <w:rFonts w:ascii="Times New Roman" w:hAnsi="Times New Roman" w:cs="Times New Roman"/>
          <w:b/>
          <w:noProof/>
          <w:sz w:val="24"/>
          <w:szCs w:val="24"/>
        </w:rPr>
        <w:t>94</w:t>
      </w:r>
      <w:r w:rsidRPr="001B7D74">
        <w:rPr>
          <w:rFonts w:ascii="Times New Roman" w:hAnsi="Times New Roman" w:cs="Times New Roman"/>
          <w:noProof/>
          <w:sz w:val="24"/>
          <w:szCs w:val="24"/>
        </w:rPr>
        <w:t>, 189–202</w:t>
      </w:r>
      <w:r w:rsidR="002502B7" w:rsidRPr="001B7D74">
        <w:rPr>
          <w:rFonts w:ascii="Times New Roman" w:hAnsi="Times New Roman" w:cs="Times New Roman"/>
          <w:noProof/>
          <w:sz w:val="24"/>
          <w:szCs w:val="24"/>
        </w:rPr>
        <w:t>.</w:t>
      </w:r>
    </w:p>
    <w:p w14:paraId="109AEA06" w14:textId="7039FD20" w:rsidR="004D70B6" w:rsidRPr="001B7D74" w:rsidRDefault="002502B7" w:rsidP="004D70B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164</w:t>
      </w:r>
      <w:r w:rsidR="004D70B6" w:rsidRPr="001B7D74">
        <w:rPr>
          <w:rFonts w:ascii="Times New Roman" w:hAnsi="Times New Roman" w:cs="Times New Roman"/>
          <w:noProof/>
          <w:sz w:val="24"/>
          <w:szCs w:val="24"/>
        </w:rPr>
        <w:t>.</w:t>
      </w:r>
      <w:r w:rsidRPr="001B7D74">
        <w:rPr>
          <w:rFonts w:ascii="Times New Roman" w:hAnsi="Times New Roman" w:cs="Times New Roman"/>
          <w:noProof/>
          <w:sz w:val="24"/>
          <w:szCs w:val="24"/>
        </w:rPr>
        <w:tab/>
      </w:r>
      <w:r w:rsidR="004D70B6" w:rsidRPr="001B7D74">
        <w:rPr>
          <w:rFonts w:ascii="Times New Roman" w:hAnsi="Times New Roman" w:cs="Times New Roman"/>
          <w:noProof/>
          <w:sz w:val="24"/>
          <w:szCs w:val="24"/>
        </w:rPr>
        <w:t xml:space="preserve">K. Kempen, L. Thijs, J. Van Humbeeck, and J.P. Kruth: 'Mechanical Properties of AlSi10Mg Produced by Selective Laser Melting', </w:t>
      </w:r>
      <w:r w:rsidR="004D70B6" w:rsidRPr="001B7D74">
        <w:rPr>
          <w:rFonts w:ascii="Times New Roman" w:hAnsi="Times New Roman" w:cs="Times New Roman"/>
          <w:i/>
          <w:iCs/>
          <w:noProof/>
          <w:sz w:val="24"/>
          <w:szCs w:val="24"/>
        </w:rPr>
        <w:t>Phys. Procedia</w:t>
      </w:r>
      <w:r w:rsidR="004D70B6" w:rsidRPr="001B7D74">
        <w:rPr>
          <w:rFonts w:ascii="Times New Roman" w:hAnsi="Times New Roman" w:cs="Times New Roman"/>
          <w:noProof/>
          <w:sz w:val="24"/>
          <w:szCs w:val="24"/>
        </w:rPr>
        <w:t xml:space="preserve">, 2012, </w:t>
      </w:r>
      <w:r w:rsidR="004D70B6" w:rsidRPr="001B7D74">
        <w:rPr>
          <w:rFonts w:ascii="Times New Roman" w:hAnsi="Times New Roman" w:cs="Times New Roman"/>
          <w:b/>
          <w:noProof/>
          <w:sz w:val="24"/>
          <w:szCs w:val="24"/>
        </w:rPr>
        <w:t>39</w:t>
      </w:r>
      <w:r w:rsidR="004D70B6" w:rsidRPr="001B7D74">
        <w:rPr>
          <w:rFonts w:ascii="Times New Roman" w:hAnsi="Times New Roman" w:cs="Times New Roman"/>
          <w:noProof/>
          <w:sz w:val="24"/>
          <w:szCs w:val="24"/>
        </w:rPr>
        <w:t>, 439–446.</w:t>
      </w:r>
    </w:p>
    <w:p w14:paraId="2210B00A" w14:textId="5BD6490E" w:rsidR="004D70B6" w:rsidRPr="001B7D74" w:rsidRDefault="004D70B6" w:rsidP="004D70B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165.</w:t>
      </w:r>
      <w:r w:rsidRPr="001B7D74">
        <w:rPr>
          <w:rFonts w:ascii="Times New Roman" w:hAnsi="Times New Roman" w:cs="Times New Roman"/>
          <w:noProof/>
          <w:sz w:val="24"/>
          <w:szCs w:val="24"/>
        </w:rPr>
        <w:tab/>
        <w:t xml:space="preserve">K. Guan, Z. Wang, M. Gao, X. Li, and X. Zeng: 'Effects of processing parameters on tensile properties of selective laser melted 304 stainless steel', </w:t>
      </w:r>
      <w:r w:rsidRPr="001B7D74">
        <w:rPr>
          <w:rFonts w:ascii="Times New Roman" w:hAnsi="Times New Roman" w:cs="Times New Roman"/>
          <w:i/>
          <w:iCs/>
          <w:noProof/>
          <w:sz w:val="24"/>
          <w:szCs w:val="24"/>
        </w:rPr>
        <w:t>Mater. Des.</w:t>
      </w:r>
      <w:r w:rsidRPr="001B7D74">
        <w:rPr>
          <w:rFonts w:ascii="Times New Roman" w:hAnsi="Times New Roman" w:cs="Times New Roman"/>
          <w:noProof/>
          <w:sz w:val="24"/>
          <w:szCs w:val="24"/>
        </w:rPr>
        <w:t xml:space="preserve">, 2013, </w:t>
      </w:r>
      <w:r w:rsidRPr="001B7D74">
        <w:rPr>
          <w:rFonts w:ascii="Times New Roman" w:hAnsi="Times New Roman" w:cs="Times New Roman"/>
          <w:b/>
          <w:noProof/>
          <w:sz w:val="24"/>
          <w:szCs w:val="24"/>
        </w:rPr>
        <w:t>50</w:t>
      </w:r>
      <w:r w:rsidRPr="001B7D74">
        <w:rPr>
          <w:rFonts w:ascii="Times New Roman" w:hAnsi="Times New Roman" w:cs="Times New Roman"/>
          <w:noProof/>
          <w:sz w:val="24"/>
          <w:szCs w:val="24"/>
        </w:rPr>
        <w:t>, 581–586.</w:t>
      </w:r>
    </w:p>
    <w:p w14:paraId="0D21E926" w14:textId="6FF52946" w:rsidR="002502B7" w:rsidRPr="001B7D74" w:rsidRDefault="004D70B6" w:rsidP="004D70B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166.</w:t>
      </w:r>
      <w:r w:rsidRPr="001B7D74">
        <w:rPr>
          <w:rFonts w:ascii="Times New Roman" w:hAnsi="Times New Roman" w:cs="Times New Roman"/>
          <w:noProof/>
          <w:sz w:val="24"/>
          <w:szCs w:val="24"/>
        </w:rPr>
        <w:tab/>
        <w:t xml:space="preserve">D. D. Gu, Y. F. Shen, J. L. Yang, and Y. Wang: 'Effects of processing parameters on direct laser sintering of multicomponent Cu based metal powder', </w:t>
      </w:r>
      <w:r w:rsidRPr="001B7D74">
        <w:rPr>
          <w:rFonts w:ascii="Times New Roman" w:hAnsi="Times New Roman" w:cs="Times New Roman"/>
          <w:i/>
          <w:iCs/>
          <w:noProof/>
          <w:sz w:val="24"/>
          <w:szCs w:val="24"/>
        </w:rPr>
        <w:t>Mater. Sci. Technol.</w:t>
      </w:r>
      <w:r w:rsidRPr="001B7D74">
        <w:rPr>
          <w:rFonts w:ascii="Times New Roman" w:hAnsi="Times New Roman" w:cs="Times New Roman"/>
          <w:noProof/>
          <w:sz w:val="24"/>
          <w:szCs w:val="24"/>
        </w:rPr>
        <w:t xml:space="preserve">, 2006, </w:t>
      </w:r>
      <w:r w:rsidRPr="001B7D74">
        <w:rPr>
          <w:rFonts w:ascii="Times New Roman" w:hAnsi="Times New Roman" w:cs="Times New Roman"/>
          <w:b/>
          <w:noProof/>
          <w:sz w:val="24"/>
          <w:szCs w:val="24"/>
        </w:rPr>
        <w:t>22</w:t>
      </w:r>
      <w:r w:rsidRPr="001B7D74">
        <w:rPr>
          <w:rFonts w:ascii="Times New Roman" w:hAnsi="Times New Roman" w:cs="Times New Roman"/>
          <w:noProof/>
          <w:sz w:val="24"/>
          <w:szCs w:val="24"/>
        </w:rPr>
        <w:t xml:space="preserve"> , 1449–1455</w:t>
      </w:r>
      <w:r w:rsidR="002502B7" w:rsidRPr="001B7D74">
        <w:rPr>
          <w:rFonts w:ascii="Times New Roman" w:hAnsi="Times New Roman" w:cs="Times New Roman"/>
          <w:noProof/>
          <w:sz w:val="24"/>
          <w:szCs w:val="24"/>
        </w:rPr>
        <w:t>.</w:t>
      </w:r>
    </w:p>
    <w:p w14:paraId="788FB65F" w14:textId="6B9382E4" w:rsidR="00617C74" w:rsidRPr="001B7D74" w:rsidRDefault="002502B7" w:rsidP="00617C7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167</w:t>
      </w:r>
      <w:r w:rsidR="00617C74" w:rsidRPr="001B7D74">
        <w:rPr>
          <w:rFonts w:ascii="Times New Roman" w:hAnsi="Times New Roman" w:cs="Times New Roman"/>
          <w:noProof/>
          <w:sz w:val="24"/>
          <w:szCs w:val="24"/>
        </w:rPr>
        <w:t>.</w:t>
      </w:r>
      <w:r w:rsidRPr="001B7D74">
        <w:rPr>
          <w:rFonts w:ascii="Times New Roman" w:hAnsi="Times New Roman" w:cs="Times New Roman"/>
          <w:noProof/>
          <w:sz w:val="24"/>
          <w:szCs w:val="24"/>
        </w:rPr>
        <w:tab/>
      </w:r>
      <w:r w:rsidR="00617C74" w:rsidRPr="001B7D74">
        <w:rPr>
          <w:rFonts w:ascii="Times New Roman" w:hAnsi="Times New Roman" w:cs="Times New Roman"/>
          <w:noProof/>
          <w:sz w:val="24"/>
          <w:szCs w:val="24"/>
        </w:rPr>
        <w:t xml:space="preserve">Q. Jia and D. Gu: 'Selective laser melting additive manufacturing of Inconel 718 superalloy parts: Densification, microstructure and properties', </w:t>
      </w:r>
      <w:r w:rsidR="00617C74" w:rsidRPr="001B7D74">
        <w:rPr>
          <w:rFonts w:ascii="Times New Roman" w:hAnsi="Times New Roman" w:cs="Times New Roman"/>
          <w:i/>
          <w:iCs/>
          <w:noProof/>
          <w:sz w:val="24"/>
          <w:szCs w:val="24"/>
        </w:rPr>
        <w:t>J. Alloys Compd.</w:t>
      </w:r>
      <w:r w:rsidR="00617C74" w:rsidRPr="001B7D74">
        <w:rPr>
          <w:rFonts w:ascii="Times New Roman" w:hAnsi="Times New Roman" w:cs="Times New Roman"/>
          <w:noProof/>
          <w:sz w:val="24"/>
          <w:szCs w:val="24"/>
        </w:rPr>
        <w:t xml:space="preserve">, 2014, </w:t>
      </w:r>
      <w:r w:rsidR="00617C74" w:rsidRPr="001B7D74">
        <w:rPr>
          <w:rFonts w:ascii="Times New Roman" w:hAnsi="Times New Roman" w:cs="Times New Roman"/>
          <w:b/>
          <w:noProof/>
          <w:sz w:val="24"/>
          <w:szCs w:val="24"/>
        </w:rPr>
        <w:t>585</w:t>
      </w:r>
      <w:r w:rsidR="00617C74" w:rsidRPr="001B7D74">
        <w:rPr>
          <w:rFonts w:ascii="Times New Roman" w:hAnsi="Times New Roman" w:cs="Times New Roman"/>
          <w:noProof/>
          <w:sz w:val="24"/>
          <w:szCs w:val="24"/>
        </w:rPr>
        <w:t>, 713–721.</w:t>
      </w:r>
    </w:p>
    <w:p w14:paraId="3C545B50" w14:textId="32C81516" w:rsidR="00617C74" w:rsidRPr="001B7D74" w:rsidRDefault="00617C74" w:rsidP="00617C7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168.</w:t>
      </w:r>
      <w:r w:rsidRPr="001B7D74">
        <w:rPr>
          <w:rFonts w:ascii="Times New Roman" w:hAnsi="Times New Roman" w:cs="Times New Roman"/>
          <w:noProof/>
          <w:sz w:val="24"/>
          <w:szCs w:val="24"/>
        </w:rPr>
        <w:tab/>
        <w:t xml:space="preserve">I. Shishkovsky, I. Yadroitsev, and I. Smurov: 'Direct Selective Laser Melting of Nitinol Powder', </w:t>
      </w:r>
      <w:r w:rsidRPr="001B7D74">
        <w:rPr>
          <w:rFonts w:ascii="Times New Roman" w:hAnsi="Times New Roman" w:cs="Times New Roman"/>
          <w:i/>
          <w:iCs/>
          <w:noProof/>
          <w:sz w:val="24"/>
          <w:szCs w:val="24"/>
        </w:rPr>
        <w:t>Phys. Procedia</w:t>
      </w:r>
      <w:r w:rsidRPr="001B7D74">
        <w:rPr>
          <w:rFonts w:ascii="Times New Roman" w:hAnsi="Times New Roman" w:cs="Times New Roman"/>
          <w:noProof/>
          <w:sz w:val="24"/>
          <w:szCs w:val="24"/>
        </w:rPr>
        <w:t xml:space="preserve">, 2012, </w:t>
      </w:r>
      <w:r w:rsidRPr="001B7D74">
        <w:rPr>
          <w:rFonts w:ascii="Times New Roman" w:hAnsi="Times New Roman" w:cs="Times New Roman"/>
          <w:b/>
          <w:noProof/>
          <w:sz w:val="24"/>
          <w:szCs w:val="24"/>
        </w:rPr>
        <w:t>39</w:t>
      </w:r>
      <w:r w:rsidRPr="001B7D74">
        <w:rPr>
          <w:rFonts w:ascii="Times New Roman" w:hAnsi="Times New Roman" w:cs="Times New Roman"/>
          <w:noProof/>
          <w:sz w:val="24"/>
          <w:szCs w:val="24"/>
        </w:rPr>
        <w:t>, 447–454.</w:t>
      </w:r>
    </w:p>
    <w:p w14:paraId="3DD892FE" w14:textId="680CCE99" w:rsidR="002502B7" w:rsidRPr="001B7D74" w:rsidRDefault="00617C74" w:rsidP="00617C7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169.</w:t>
      </w:r>
      <w:r w:rsidRPr="001B7D74">
        <w:rPr>
          <w:rFonts w:ascii="Times New Roman" w:hAnsi="Times New Roman" w:cs="Times New Roman"/>
          <w:noProof/>
          <w:sz w:val="24"/>
          <w:szCs w:val="24"/>
        </w:rPr>
        <w:tab/>
        <w:t xml:space="preserve">T. Vilaro, C. Colin, J. D. Bartout, L. Nazé, and M. Sennour: 'Microstructural and mechanical approaches of the selective laser melting process applied to a nickel-base superalloy', </w:t>
      </w:r>
      <w:r w:rsidRPr="001B7D74">
        <w:rPr>
          <w:rFonts w:ascii="Times New Roman" w:hAnsi="Times New Roman" w:cs="Times New Roman"/>
          <w:i/>
          <w:iCs/>
          <w:noProof/>
          <w:sz w:val="24"/>
          <w:szCs w:val="24"/>
        </w:rPr>
        <w:t>Mater. Sci. Eng. A</w:t>
      </w:r>
      <w:r w:rsidRPr="001B7D74">
        <w:rPr>
          <w:rFonts w:ascii="Times New Roman" w:hAnsi="Times New Roman" w:cs="Times New Roman"/>
          <w:noProof/>
          <w:sz w:val="24"/>
          <w:szCs w:val="24"/>
        </w:rPr>
        <w:t xml:space="preserve">, 2012, </w:t>
      </w:r>
      <w:r w:rsidRPr="001B7D74">
        <w:rPr>
          <w:rFonts w:ascii="Times New Roman" w:hAnsi="Times New Roman" w:cs="Times New Roman"/>
          <w:b/>
          <w:noProof/>
          <w:sz w:val="24"/>
          <w:szCs w:val="24"/>
        </w:rPr>
        <w:t>534</w:t>
      </w:r>
      <w:r w:rsidRPr="001B7D74">
        <w:rPr>
          <w:rFonts w:ascii="Times New Roman" w:hAnsi="Times New Roman" w:cs="Times New Roman"/>
          <w:noProof/>
          <w:sz w:val="24"/>
          <w:szCs w:val="24"/>
        </w:rPr>
        <w:t>, 446–451</w:t>
      </w:r>
      <w:r w:rsidR="002502B7" w:rsidRPr="001B7D74">
        <w:rPr>
          <w:rFonts w:ascii="Times New Roman" w:hAnsi="Times New Roman" w:cs="Times New Roman"/>
          <w:noProof/>
          <w:sz w:val="24"/>
          <w:szCs w:val="24"/>
        </w:rPr>
        <w:t>.</w:t>
      </w:r>
    </w:p>
    <w:p w14:paraId="40089E54" w14:textId="215C4C4B" w:rsidR="00A7376F" w:rsidRPr="001B7D74" w:rsidRDefault="002502B7" w:rsidP="00A7376F">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170</w:t>
      </w:r>
      <w:r w:rsidR="00A7376F" w:rsidRPr="001B7D74">
        <w:rPr>
          <w:rFonts w:ascii="Times New Roman" w:hAnsi="Times New Roman" w:cs="Times New Roman"/>
          <w:noProof/>
          <w:sz w:val="24"/>
          <w:szCs w:val="24"/>
        </w:rPr>
        <w:t>.</w:t>
      </w:r>
      <w:r w:rsidRPr="001B7D74">
        <w:rPr>
          <w:rFonts w:ascii="Times New Roman" w:hAnsi="Times New Roman" w:cs="Times New Roman"/>
          <w:noProof/>
          <w:sz w:val="24"/>
          <w:szCs w:val="24"/>
        </w:rPr>
        <w:tab/>
      </w:r>
      <w:r w:rsidR="00A7376F" w:rsidRPr="001B7D74">
        <w:rPr>
          <w:rFonts w:ascii="Times New Roman" w:hAnsi="Times New Roman" w:cs="Times New Roman"/>
          <w:noProof/>
          <w:sz w:val="24"/>
          <w:szCs w:val="24"/>
        </w:rPr>
        <w:t xml:space="preserve">A. J. Sterling, B. Torries, N. Shamsaei, S. M. Thompson, and D. W. Seely: 'Fatigue behavior and failure mechanisms of direct laser deposited Ti-6Al-4V', </w:t>
      </w:r>
      <w:r w:rsidR="00A7376F" w:rsidRPr="001B7D74">
        <w:rPr>
          <w:rFonts w:ascii="Times New Roman" w:hAnsi="Times New Roman" w:cs="Times New Roman"/>
          <w:i/>
          <w:iCs/>
          <w:noProof/>
          <w:sz w:val="24"/>
          <w:szCs w:val="24"/>
        </w:rPr>
        <w:t>Mater. Sci. Eng. A</w:t>
      </w:r>
      <w:r w:rsidR="00A7376F" w:rsidRPr="001B7D74">
        <w:rPr>
          <w:rFonts w:ascii="Times New Roman" w:hAnsi="Times New Roman" w:cs="Times New Roman"/>
          <w:noProof/>
          <w:sz w:val="24"/>
          <w:szCs w:val="24"/>
        </w:rPr>
        <w:t xml:space="preserve">, 2016, </w:t>
      </w:r>
      <w:r w:rsidR="00A7376F" w:rsidRPr="001B7D74">
        <w:rPr>
          <w:rFonts w:ascii="Times New Roman" w:hAnsi="Times New Roman" w:cs="Times New Roman"/>
          <w:b/>
          <w:noProof/>
          <w:sz w:val="24"/>
          <w:szCs w:val="24"/>
        </w:rPr>
        <w:t>655</w:t>
      </w:r>
      <w:r w:rsidR="00A7376F" w:rsidRPr="001B7D74">
        <w:rPr>
          <w:rFonts w:ascii="Times New Roman" w:hAnsi="Times New Roman" w:cs="Times New Roman"/>
          <w:noProof/>
          <w:sz w:val="24"/>
          <w:szCs w:val="24"/>
        </w:rPr>
        <w:t>, 100–112.</w:t>
      </w:r>
    </w:p>
    <w:p w14:paraId="25AEC20D" w14:textId="48CEAD5A" w:rsidR="00A7376F" w:rsidRPr="001B7D74" w:rsidRDefault="00A7376F" w:rsidP="00A7376F">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171.</w:t>
      </w:r>
      <w:r w:rsidRPr="001B7D74">
        <w:rPr>
          <w:rFonts w:ascii="Times New Roman" w:hAnsi="Times New Roman" w:cs="Times New Roman"/>
          <w:noProof/>
          <w:sz w:val="24"/>
          <w:szCs w:val="24"/>
        </w:rPr>
        <w:tab/>
        <w:t xml:space="preserve">R. M. Mahamood, E. T. Akinlabi, M. Shukla, and S. Pityana: 'Material Efficiency of Laser Metal Deposited Ti6Al4V : Effect of Laser Power', </w:t>
      </w:r>
      <w:r w:rsidRPr="001B7D74">
        <w:rPr>
          <w:rFonts w:ascii="Times New Roman" w:hAnsi="Times New Roman" w:cs="Times New Roman"/>
          <w:i/>
          <w:iCs/>
          <w:noProof/>
          <w:sz w:val="24"/>
          <w:szCs w:val="24"/>
        </w:rPr>
        <w:t>Eng. Lett.</w:t>
      </w:r>
      <w:r w:rsidRPr="001B7D74">
        <w:rPr>
          <w:rFonts w:ascii="Times New Roman" w:hAnsi="Times New Roman" w:cs="Times New Roman"/>
          <w:noProof/>
          <w:sz w:val="24"/>
          <w:szCs w:val="24"/>
        </w:rPr>
        <w:t xml:space="preserve">, Feb. 2013, </w:t>
      </w:r>
      <w:r w:rsidRPr="001B7D74">
        <w:rPr>
          <w:rFonts w:ascii="Times New Roman" w:hAnsi="Times New Roman" w:cs="Times New Roman"/>
          <w:b/>
          <w:noProof/>
          <w:sz w:val="24"/>
          <w:szCs w:val="24"/>
        </w:rPr>
        <w:t>21</w:t>
      </w:r>
      <w:r w:rsidRPr="001B7D74">
        <w:rPr>
          <w:rFonts w:ascii="Times New Roman" w:hAnsi="Times New Roman" w:cs="Times New Roman"/>
          <w:noProof/>
          <w:sz w:val="24"/>
          <w:szCs w:val="24"/>
        </w:rPr>
        <w:t>, (1), 18–22.</w:t>
      </w:r>
    </w:p>
    <w:p w14:paraId="3C5735C7" w14:textId="4795C68B" w:rsidR="00A7376F" w:rsidRPr="001B7D74" w:rsidRDefault="00A7376F" w:rsidP="00A7376F">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172.</w:t>
      </w:r>
      <w:r w:rsidRPr="001B7D74">
        <w:rPr>
          <w:rFonts w:ascii="Times New Roman" w:hAnsi="Times New Roman" w:cs="Times New Roman"/>
          <w:noProof/>
          <w:sz w:val="24"/>
          <w:szCs w:val="24"/>
        </w:rPr>
        <w:tab/>
        <w:t xml:space="preserve">P. K. Farayibi, J. A. Folkes, and A. T. Clare: 'Laser Deposition of Ti-6Al-4V Wire with WC Powder for Functionally Graded Components', </w:t>
      </w:r>
      <w:r w:rsidRPr="001B7D74">
        <w:rPr>
          <w:rFonts w:ascii="Times New Roman" w:hAnsi="Times New Roman" w:cs="Times New Roman"/>
          <w:i/>
          <w:iCs/>
          <w:noProof/>
          <w:sz w:val="24"/>
          <w:szCs w:val="24"/>
        </w:rPr>
        <w:t>Mater. Manuf. Process.</w:t>
      </w:r>
      <w:r w:rsidRPr="001B7D74">
        <w:rPr>
          <w:rFonts w:ascii="Times New Roman" w:hAnsi="Times New Roman" w:cs="Times New Roman"/>
          <w:noProof/>
          <w:sz w:val="24"/>
          <w:szCs w:val="24"/>
        </w:rPr>
        <w:t xml:space="preserve">, 2012, </w:t>
      </w:r>
      <w:r w:rsidRPr="001B7D74">
        <w:rPr>
          <w:rFonts w:ascii="Times New Roman" w:hAnsi="Times New Roman" w:cs="Times New Roman"/>
          <w:b/>
          <w:noProof/>
          <w:sz w:val="24"/>
          <w:szCs w:val="24"/>
        </w:rPr>
        <w:t>28</w:t>
      </w:r>
      <w:r w:rsidRPr="001B7D74">
        <w:rPr>
          <w:rFonts w:ascii="Times New Roman" w:hAnsi="Times New Roman" w:cs="Times New Roman"/>
          <w:noProof/>
          <w:sz w:val="24"/>
          <w:szCs w:val="24"/>
        </w:rPr>
        <w:t>, 514–518.</w:t>
      </w:r>
    </w:p>
    <w:p w14:paraId="78B6F0F3" w14:textId="34DD652F" w:rsidR="00A7376F" w:rsidRPr="001B7D74" w:rsidRDefault="00A7376F" w:rsidP="00A7376F">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B7D74">
        <w:rPr>
          <w:rFonts w:ascii="Times New Roman" w:hAnsi="Times New Roman" w:cs="Times New Roman"/>
          <w:noProof/>
          <w:sz w:val="24"/>
          <w:szCs w:val="24"/>
        </w:rPr>
        <w:t>173.</w:t>
      </w:r>
      <w:r w:rsidRPr="001B7D74">
        <w:rPr>
          <w:rFonts w:ascii="Times New Roman" w:hAnsi="Times New Roman" w:cs="Times New Roman"/>
          <w:noProof/>
          <w:sz w:val="24"/>
          <w:szCs w:val="24"/>
        </w:rPr>
        <w:tab/>
        <w:t>M. Rombouts, G. Maes, M. Mertens, and W. Hendrix</w:t>
      </w:r>
      <w:r w:rsidR="00444149" w:rsidRPr="001B7D74">
        <w:rPr>
          <w:rFonts w:ascii="Times New Roman" w:hAnsi="Times New Roman" w:cs="Times New Roman"/>
          <w:noProof/>
          <w:sz w:val="24"/>
          <w:szCs w:val="24"/>
        </w:rPr>
        <w:t>: '</w:t>
      </w:r>
      <w:r w:rsidRPr="001B7D74">
        <w:rPr>
          <w:rFonts w:ascii="Times New Roman" w:hAnsi="Times New Roman" w:cs="Times New Roman"/>
          <w:noProof/>
          <w:sz w:val="24"/>
          <w:szCs w:val="24"/>
        </w:rPr>
        <w:t>Laser metal deposition of Inconel 625: Microstructure and mechanical properties</w:t>
      </w:r>
      <w:r w:rsidR="00444149" w:rsidRPr="001B7D74">
        <w:rPr>
          <w:rFonts w:ascii="Times New Roman" w:hAnsi="Times New Roman" w:cs="Times New Roman"/>
          <w:noProof/>
          <w:sz w:val="24"/>
          <w:szCs w:val="24"/>
        </w:rPr>
        <w:t>'</w:t>
      </w:r>
      <w:r w:rsidRPr="001B7D74">
        <w:rPr>
          <w:rFonts w:ascii="Times New Roman" w:hAnsi="Times New Roman" w:cs="Times New Roman"/>
          <w:noProof/>
          <w:sz w:val="24"/>
          <w:szCs w:val="24"/>
        </w:rPr>
        <w:t xml:space="preserve">, </w:t>
      </w:r>
      <w:r w:rsidRPr="001B7D74">
        <w:rPr>
          <w:rFonts w:ascii="Times New Roman" w:hAnsi="Times New Roman" w:cs="Times New Roman"/>
          <w:i/>
          <w:iCs/>
          <w:noProof/>
          <w:sz w:val="24"/>
          <w:szCs w:val="24"/>
        </w:rPr>
        <w:t>J. Laser Appl.</w:t>
      </w:r>
      <w:r w:rsidRPr="001B7D74">
        <w:rPr>
          <w:rFonts w:ascii="Times New Roman" w:hAnsi="Times New Roman" w:cs="Times New Roman"/>
          <w:noProof/>
          <w:sz w:val="24"/>
          <w:szCs w:val="24"/>
        </w:rPr>
        <w:t xml:space="preserve">, </w:t>
      </w:r>
      <w:r w:rsidR="00444149" w:rsidRPr="001B7D74">
        <w:rPr>
          <w:rFonts w:ascii="Times New Roman" w:hAnsi="Times New Roman" w:cs="Times New Roman"/>
          <w:noProof/>
          <w:sz w:val="24"/>
          <w:szCs w:val="24"/>
        </w:rPr>
        <w:t xml:space="preserve">2012, </w:t>
      </w:r>
      <w:r w:rsidR="00444149" w:rsidRPr="001B7D74">
        <w:rPr>
          <w:rFonts w:ascii="Times New Roman" w:hAnsi="Times New Roman" w:cs="Times New Roman"/>
          <w:b/>
          <w:noProof/>
          <w:sz w:val="24"/>
          <w:szCs w:val="24"/>
        </w:rPr>
        <w:t>24</w:t>
      </w:r>
      <w:r w:rsidR="00444149" w:rsidRPr="001B7D74">
        <w:rPr>
          <w:rFonts w:ascii="Times New Roman" w:hAnsi="Times New Roman" w:cs="Times New Roman"/>
          <w:noProof/>
          <w:sz w:val="24"/>
          <w:szCs w:val="24"/>
        </w:rPr>
        <w:t>,</w:t>
      </w:r>
      <w:r w:rsidRPr="001B7D74">
        <w:rPr>
          <w:rFonts w:ascii="Times New Roman" w:hAnsi="Times New Roman" w:cs="Times New Roman"/>
          <w:noProof/>
          <w:sz w:val="24"/>
          <w:szCs w:val="24"/>
        </w:rPr>
        <w:t xml:space="preserve"> 52007-1 – 52007-6.</w:t>
      </w:r>
    </w:p>
    <w:p w14:paraId="672CB6B2" w14:textId="2C1020EE" w:rsidR="002502B7" w:rsidRPr="001B7D74" w:rsidRDefault="00A7376F" w:rsidP="00A7376F">
      <w:pPr>
        <w:widowControl w:val="0"/>
        <w:autoSpaceDE w:val="0"/>
        <w:autoSpaceDN w:val="0"/>
        <w:adjustRightInd w:val="0"/>
        <w:spacing w:after="0" w:line="240" w:lineRule="auto"/>
        <w:ind w:left="640" w:hanging="640"/>
        <w:rPr>
          <w:rFonts w:ascii="Calibri" w:hAnsi="Calibri"/>
          <w:noProof/>
        </w:rPr>
      </w:pPr>
      <w:r w:rsidRPr="001B7D74">
        <w:rPr>
          <w:rFonts w:ascii="Times New Roman" w:hAnsi="Times New Roman" w:cs="Times New Roman"/>
          <w:noProof/>
          <w:sz w:val="24"/>
          <w:szCs w:val="24"/>
        </w:rPr>
        <w:t>174.</w:t>
      </w:r>
      <w:r w:rsidRPr="001B7D74">
        <w:rPr>
          <w:rFonts w:ascii="Times New Roman" w:hAnsi="Times New Roman" w:cs="Times New Roman"/>
          <w:noProof/>
          <w:sz w:val="24"/>
          <w:szCs w:val="24"/>
        </w:rPr>
        <w:tab/>
        <w:t xml:space="preserve">X. Zhao, J. Chen, X. Lin, and W. Huang: 'Study on microstructure and mechanical properties of laser rapid forming Inconel 718', </w:t>
      </w:r>
      <w:r w:rsidRPr="001B7D74">
        <w:rPr>
          <w:rFonts w:ascii="Times New Roman" w:hAnsi="Times New Roman" w:cs="Times New Roman"/>
          <w:i/>
          <w:iCs/>
          <w:noProof/>
          <w:sz w:val="24"/>
          <w:szCs w:val="24"/>
        </w:rPr>
        <w:t>Mater. Sci. Eng. A</w:t>
      </w:r>
      <w:r w:rsidRPr="001B7D74">
        <w:rPr>
          <w:rFonts w:ascii="Times New Roman" w:hAnsi="Times New Roman" w:cs="Times New Roman"/>
          <w:noProof/>
          <w:sz w:val="24"/>
          <w:szCs w:val="24"/>
        </w:rPr>
        <w:t xml:space="preserve">, Apr. 2008, </w:t>
      </w:r>
      <w:r w:rsidRPr="001B7D74">
        <w:rPr>
          <w:rFonts w:ascii="Times New Roman" w:hAnsi="Times New Roman" w:cs="Times New Roman"/>
          <w:b/>
          <w:noProof/>
          <w:sz w:val="24"/>
          <w:szCs w:val="24"/>
        </w:rPr>
        <w:t>478</w:t>
      </w:r>
      <w:r w:rsidRPr="001B7D74">
        <w:rPr>
          <w:rFonts w:ascii="Times New Roman" w:hAnsi="Times New Roman" w:cs="Times New Roman"/>
          <w:noProof/>
          <w:sz w:val="24"/>
          <w:szCs w:val="24"/>
        </w:rPr>
        <w:t>, (1–2), 119–124</w:t>
      </w:r>
      <w:r w:rsidR="002502B7" w:rsidRPr="001B7D74">
        <w:rPr>
          <w:rFonts w:ascii="Calibri" w:hAnsi="Calibri" w:cs="Times New Roman"/>
          <w:noProof/>
          <w:szCs w:val="24"/>
        </w:rPr>
        <w:t>.</w:t>
      </w:r>
    </w:p>
    <w:p w14:paraId="5AAC3E8E" w14:textId="01CC25CD" w:rsidR="00AD4008" w:rsidRPr="001B7D74" w:rsidRDefault="002502B7" w:rsidP="0065143C">
      <w:pPr>
        <w:widowControl w:val="0"/>
        <w:autoSpaceDE w:val="0"/>
        <w:autoSpaceDN w:val="0"/>
        <w:adjustRightInd w:val="0"/>
        <w:spacing w:after="0" w:line="240" w:lineRule="auto"/>
        <w:ind w:left="640" w:hanging="640"/>
      </w:pPr>
      <w:r w:rsidRPr="001B7D74">
        <w:fldChar w:fldCharType="end"/>
      </w:r>
    </w:p>
    <w:p w14:paraId="66A0F003" w14:textId="77777777" w:rsidR="00D66299" w:rsidRPr="001B7D74" w:rsidRDefault="00D66299" w:rsidP="00D66299">
      <w:pPr>
        <w:widowControl w:val="0"/>
        <w:autoSpaceDE w:val="0"/>
        <w:autoSpaceDN w:val="0"/>
        <w:adjustRightInd w:val="0"/>
        <w:spacing w:after="0" w:line="240" w:lineRule="auto"/>
        <w:ind w:left="640" w:hanging="640"/>
        <w:rPr>
          <w:rFonts w:ascii="Times New Roman" w:hAnsi="Times New Roman"/>
          <w:sz w:val="24"/>
          <w:szCs w:val="24"/>
        </w:rPr>
      </w:pPr>
    </w:p>
    <w:p w14:paraId="1CE8BD88" w14:textId="77777777" w:rsidR="00AD4008" w:rsidRPr="001B7D74" w:rsidRDefault="00AD4008" w:rsidP="00453A22">
      <w:pPr>
        <w:pStyle w:val="NormalWeb"/>
        <w:spacing w:before="0" w:beforeAutospacing="0" w:after="0" w:afterAutospacing="0"/>
        <w:divId w:val="1361052155"/>
      </w:pPr>
    </w:p>
    <w:p w14:paraId="2E649683" w14:textId="60AC0769" w:rsidR="006F4FE3" w:rsidRPr="001B7D74" w:rsidRDefault="006F4FE3" w:rsidP="00453A22">
      <w:pPr>
        <w:pStyle w:val="NormalWeb"/>
        <w:spacing w:before="0" w:beforeAutospacing="0" w:after="0" w:afterAutospacing="0"/>
        <w:divId w:val="1361052155"/>
      </w:pPr>
    </w:p>
    <w:p w14:paraId="42A52F39" w14:textId="6FB00EA9" w:rsidR="004E429A" w:rsidRPr="001B7D74" w:rsidRDefault="004E429A" w:rsidP="00453A22">
      <w:pPr>
        <w:pStyle w:val="NormalWeb"/>
        <w:spacing w:before="0" w:beforeAutospacing="0" w:after="0" w:afterAutospacing="0"/>
        <w:divId w:val="1361052155"/>
      </w:pPr>
    </w:p>
    <w:p w14:paraId="502F53B8" w14:textId="16BBEED0" w:rsidR="004E429A" w:rsidRPr="001B7D74" w:rsidRDefault="004E429A" w:rsidP="00453A22">
      <w:pPr>
        <w:pStyle w:val="NormalWeb"/>
        <w:spacing w:before="0" w:beforeAutospacing="0" w:after="0" w:afterAutospacing="0"/>
        <w:divId w:val="1361052155"/>
      </w:pPr>
    </w:p>
    <w:p w14:paraId="42C55F27" w14:textId="08E19543" w:rsidR="004E429A" w:rsidRPr="001B7D74" w:rsidRDefault="004E429A" w:rsidP="00453A22">
      <w:pPr>
        <w:pStyle w:val="NormalWeb"/>
        <w:spacing w:before="0" w:beforeAutospacing="0" w:after="0" w:afterAutospacing="0"/>
        <w:divId w:val="1361052155"/>
      </w:pPr>
    </w:p>
    <w:p w14:paraId="70B19DDA" w14:textId="1DA48A37" w:rsidR="007747B9" w:rsidRPr="001B7D74" w:rsidRDefault="007747B9" w:rsidP="00453A22">
      <w:pPr>
        <w:pStyle w:val="NormalWeb"/>
        <w:spacing w:before="0" w:beforeAutospacing="0" w:after="0" w:afterAutospacing="0"/>
        <w:divId w:val="1361052155"/>
      </w:pPr>
    </w:p>
    <w:p w14:paraId="4C5726CA" w14:textId="4EA3086E" w:rsidR="00FC21C9" w:rsidRPr="001B7D74" w:rsidRDefault="00FC21C9" w:rsidP="00453A22">
      <w:pPr>
        <w:pStyle w:val="NormalWeb"/>
        <w:spacing w:before="0" w:beforeAutospacing="0" w:after="0" w:afterAutospacing="0"/>
        <w:divId w:val="1361052155"/>
      </w:pPr>
    </w:p>
    <w:p w14:paraId="5F873269" w14:textId="05D3F916" w:rsidR="004C66C0" w:rsidRPr="001B7D74" w:rsidRDefault="004C66C0" w:rsidP="00453A22">
      <w:pPr>
        <w:pStyle w:val="NormalWeb"/>
        <w:spacing w:before="0" w:beforeAutospacing="0" w:after="0" w:afterAutospacing="0"/>
        <w:divId w:val="1361052155"/>
      </w:pPr>
    </w:p>
    <w:p w14:paraId="30077C43" w14:textId="77777777" w:rsidR="004C66C0" w:rsidRPr="001B7D74" w:rsidRDefault="004C66C0" w:rsidP="00453A22">
      <w:pPr>
        <w:pStyle w:val="NormalWeb"/>
        <w:spacing w:before="0" w:beforeAutospacing="0" w:after="0" w:afterAutospacing="0"/>
        <w:divId w:val="1361052155"/>
      </w:pPr>
    </w:p>
    <w:p w14:paraId="2913F2C5" w14:textId="77777777" w:rsidR="00FC21C9" w:rsidRPr="001B7D74" w:rsidRDefault="00FC21C9" w:rsidP="00453A22">
      <w:pPr>
        <w:pStyle w:val="NormalWeb"/>
        <w:spacing w:before="0" w:beforeAutospacing="0" w:after="0" w:afterAutospacing="0"/>
        <w:divId w:val="1361052155"/>
      </w:pPr>
    </w:p>
    <w:p w14:paraId="5C593CE6" w14:textId="77777777" w:rsidR="00B010DA" w:rsidRPr="001B7D74" w:rsidRDefault="00B010DA" w:rsidP="00B010DA">
      <w:pPr>
        <w:rPr>
          <w:rFonts w:ascii="Times New Roman" w:hAnsi="Times New Roman" w:cs="Times New Roman"/>
          <w:b/>
          <w:sz w:val="24"/>
          <w:szCs w:val="24"/>
        </w:rPr>
      </w:pPr>
      <w:r w:rsidRPr="001B7D74">
        <w:rPr>
          <w:rFonts w:ascii="Times New Roman" w:hAnsi="Times New Roman" w:cs="Times New Roman"/>
          <w:b/>
          <w:sz w:val="24"/>
          <w:szCs w:val="24"/>
        </w:rPr>
        <w:lastRenderedPageBreak/>
        <w:t>Figure captions</w:t>
      </w:r>
    </w:p>
    <w:p w14:paraId="279D6ED2" w14:textId="20F2A131" w:rsidR="00A10D6E" w:rsidRPr="001B7D74" w:rsidRDefault="00A10D6E" w:rsidP="0081430F">
      <w:pPr>
        <w:pStyle w:val="Figurecaption"/>
        <w:spacing w:before="0"/>
      </w:pPr>
      <w:r w:rsidRPr="001B7D74">
        <w:t>Figure 1. Classification of 3D printing processes for metal components based on ISO/ASTM 52900 (Ref. 13).</w:t>
      </w:r>
    </w:p>
    <w:p w14:paraId="171EA50D" w14:textId="77777777" w:rsidR="00C91E41" w:rsidRPr="001B7D74" w:rsidRDefault="00C91E41" w:rsidP="0081430F">
      <w:pPr>
        <w:spacing w:after="0" w:line="360" w:lineRule="auto"/>
      </w:pPr>
    </w:p>
    <w:p w14:paraId="46B4D09F" w14:textId="77777777" w:rsidR="0061171E" w:rsidRPr="001B7D74" w:rsidRDefault="0061171E" w:rsidP="0061171E">
      <w:pPr>
        <w:spacing w:after="0" w:line="360" w:lineRule="auto"/>
        <w:jc w:val="both"/>
        <w:rPr>
          <w:rFonts w:ascii="Times New Roman" w:hAnsi="Times New Roman" w:cs="Times New Roman"/>
          <w:color w:val="000000" w:themeColor="text1"/>
          <w:sz w:val="24"/>
          <w:szCs w:val="24"/>
        </w:rPr>
      </w:pPr>
      <w:r w:rsidRPr="001B7D74">
        <w:rPr>
          <w:rFonts w:ascii="Times New Roman" w:hAnsi="Times New Roman" w:cs="Times New Roman"/>
          <w:sz w:val="24"/>
          <w:szCs w:val="24"/>
        </w:rPr>
        <w:t>Figure 2.</w:t>
      </w:r>
      <w:r w:rsidRPr="001B7D74">
        <w:t xml:space="preserve"> </w:t>
      </w:r>
      <w:r w:rsidRPr="001B7D74">
        <w:rPr>
          <w:rFonts w:ascii="Times New Roman" w:hAnsi="Times New Roman" w:cs="Times New Roman"/>
          <w:color w:val="000000" w:themeColor="text1"/>
          <w:sz w:val="24"/>
          <w:szCs w:val="24"/>
        </w:rPr>
        <w:t>Schematic showing the formation of denudation zones i.e. empty area in between powder bed and solidified track (rectangular shape irradiated by laser beam), caused by metal vapour flux and entrapment of powder particles in a shear gas flow. As a result, powder particles are either ejected away to the environment, or absorbed into the molten pool when the pressure is high (</w:t>
      </w:r>
      <w:proofErr w:type="spellStart"/>
      <w:r w:rsidRPr="001B7D74">
        <w:rPr>
          <w:rFonts w:ascii="Times New Roman" w:hAnsi="Times New Roman" w:cs="Times New Roman"/>
          <w:color w:val="000000" w:themeColor="text1"/>
          <w:sz w:val="24"/>
          <w:szCs w:val="24"/>
        </w:rPr>
        <w:t>Kn</w:t>
      </w:r>
      <w:proofErr w:type="spellEnd"/>
      <w:r w:rsidRPr="001B7D74">
        <w:rPr>
          <w:rFonts w:ascii="Times New Roman" w:hAnsi="Times New Roman" w:cs="Times New Roman"/>
          <w:color w:val="000000" w:themeColor="text1"/>
          <w:sz w:val="24"/>
          <w:szCs w:val="24"/>
        </w:rPr>
        <w:t>&lt;1). When the pressure is low (</w:t>
      </w:r>
      <w:proofErr w:type="spellStart"/>
      <w:r w:rsidRPr="001B7D74">
        <w:rPr>
          <w:rFonts w:ascii="Times New Roman" w:hAnsi="Times New Roman" w:cs="Times New Roman"/>
          <w:color w:val="000000" w:themeColor="text1"/>
          <w:sz w:val="24"/>
          <w:szCs w:val="24"/>
        </w:rPr>
        <w:t>Kn</w:t>
      </w:r>
      <w:proofErr w:type="spellEnd"/>
      <w:r w:rsidRPr="001B7D74">
        <w:rPr>
          <w:rFonts w:ascii="Times New Roman" w:hAnsi="Times New Roman" w:cs="Times New Roman"/>
          <w:color w:val="000000" w:themeColor="text1"/>
          <w:sz w:val="24"/>
          <w:szCs w:val="24"/>
        </w:rPr>
        <w:t xml:space="preserve">&gt;1), powder particles are cleared sideways of the molten pool. </w:t>
      </w:r>
      <w:proofErr w:type="spellStart"/>
      <w:r w:rsidRPr="001B7D74">
        <w:rPr>
          <w:rFonts w:ascii="Times New Roman" w:hAnsi="Times New Roman" w:cs="Times New Roman"/>
          <w:color w:val="000000" w:themeColor="text1"/>
          <w:sz w:val="24"/>
          <w:szCs w:val="24"/>
        </w:rPr>
        <w:t>Kn</w:t>
      </w:r>
      <w:proofErr w:type="spellEnd"/>
      <w:r w:rsidRPr="001B7D74">
        <w:rPr>
          <w:rFonts w:ascii="Times New Roman" w:hAnsi="Times New Roman" w:cs="Times New Roman"/>
          <w:color w:val="000000" w:themeColor="text1"/>
          <w:sz w:val="24"/>
          <w:szCs w:val="24"/>
        </w:rPr>
        <w:t xml:space="preserve"> is the Knudsen number. </w:t>
      </w:r>
      <w:r w:rsidRPr="001B7D74">
        <w:rPr>
          <w:rFonts w:ascii="Times New Roman" w:hAnsi="Times New Roman" w:cs="Times New Roman"/>
          <w:color w:val="000000" w:themeColor="text1"/>
          <w:sz w:val="24"/>
          <w:szCs w:val="24"/>
          <w:vertAlign w:val="superscript"/>
        </w:rPr>
        <w:t>122</w:t>
      </w:r>
      <w:r w:rsidRPr="001B7D74">
        <w:rPr>
          <w:rFonts w:ascii="Times New Roman" w:hAnsi="Times New Roman" w:cs="Times New Roman"/>
          <w:color w:val="000000" w:themeColor="text1"/>
          <w:sz w:val="24"/>
          <w:szCs w:val="24"/>
        </w:rPr>
        <w:t xml:space="preserve"> </w:t>
      </w:r>
    </w:p>
    <w:p w14:paraId="67260DA9" w14:textId="77777777" w:rsidR="00C91E41" w:rsidRPr="001B7D74" w:rsidRDefault="00C91E41" w:rsidP="000410A2">
      <w:pPr>
        <w:spacing w:after="0" w:line="360" w:lineRule="auto"/>
        <w:jc w:val="both"/>
        <w:rPr>
          <w:rFonts w:ascii="Times New Roman" w:hAnsi="Times New Roman" w:cs="Times New Roman"/>
          <w:sz w:val="24"/>
          <w:szCs w:val="24"/>
        </w:rPr>
      </w:pPr>
    </w:p>
    <w:p w14:paraId="70ED3C6A" w14:textId="2ABC383D" w:rsidR="00A10D6E" w:rsidRPr="001B7D74" w:rsidRDefault="00A10D6E" w:rsidP="000410A2">
      <w:pPr>
        <w:spacing w:after="0" w:line="360" w:lineRule="auto"/>
        <w:jc w:val="both"/>
        <w:rPr>
          <w:rFonts w:ascii="Times New Roman" w:hAnsi="Times New Roman" w:cs="Times New Roman"/>
          <w:color w:val="000000" w:themeColor="text1"/>
          <w:sz w:val="24"/>
          <w:szCs w:val="24"/>
        </w:rPr>
      </w:pPr>
      <w:r w:rsidRPr="001B7D74">
        <w:rPr>
          <w:rFonts w:ascii="Times New Roman" w:hAnsi="Times New Roman" w:cs="Times New Roman"/>
          <w:sz w:val="24"/>
          <w:szCs w:val="24"/>
        </w:rPr>
        <w:t xml:space="preserve">Figure 3. </w:t>
      </w:r>
      <w:r w:rsidR="00A710CB" w:rsidRPr="001B7D74">
        <w:rPr>
          <w:rFonts w:ascii="Times New Roman" w:hAnsi="Times New Roman" w:cs="Times New Roman"/>
          <w:sz w:val="24"/>
          <w:szCs w:val="24"/>
        </w:rPr>
        <w:t xml:space="preserve">Two </w:t>
      </w:r>
      <w:r w:rsidRPr="001B7D74">
        <w:rPr>
          <w:rFonts w:ascii="Times New Roman" w:hAnsi="Times New Roman" w:cs="Times New Roman"/>
          <w:sz w:val="24"/>
          <w:szCs w:val="24"/>
        </w:rPr>
        <w:t>types of porosity typically present in 3D printed metallic parts.</w:t>
      </w:r>
      <w:r w:rsidR="00F40655" w:rsidRPr="001B7D74">
        <w:rPr>
          <w:rFonts w:ascii="Times New Roman" w:hAnsi="Times New Roman" w:cs="Times New Roman"/>
          <w:color w:val="000000" w:themeColor="text1"/>
          <w:sz w:val="24"/>
          <w:szCs w:val="24"/>
          <w:vertAlign w:val="superscript"/>
        </w:rPr>
        <w:t>129</w:t>
      </w:r>
      <w:r w:rsidRPr="001B7D74" w:rsidDel="00584116">
        <w:rPr>
          <w:rFonts w:ascii="Times New Roman" w:hAnsi="Times New Roman" w:cs="Times New Roman"/>
          <w:color w:val="000000" w:themeColor="text1"/>
          <w:sz w:val="24"/>
          <w:szCs w:val="24"/>
        </w:rPr>
        <w:t xml:space="preserve"> </w:t>
      </w:r>
    </w:p>
    <w:p w14:paraId="4502E2A0" w14:textId="77777777" w:rsidR="00C91E41" w:rsidRPr="001B7D74" w:rsidRDefault="00C91E41" w:rsidP="000410A2">
      <w:pPr>
        <w:spacing w:after="0" w:line="360" w:lineRule="auto"/>
        <w:jc w:val="both"/>
        <w:rPr>
          <w:rFonts w:ascii="Times New Roman" w:hAnsi="Times New Roman" w:cs="Times New Roman"/>
          <w:sz w:val="24"/>
          <w:szCs w:val="24"/>
        </w:rPr>
      </w:pPr>
    </w:p>
    <w:p w14:paraId="58339B01" w14:textId="11C652DB" w:rsidR="00A10D6E" w:rsidRPr="001B7D74" w:rsidRDefault="00A10D6E" w:rsidP="000410A2">
      <w:pPr>
        <w:spacing w:after="0" w:line="360" w:lineRule="auto"/>
        <w:jc w:val="both"/>
        <w:rPr>
          <w:rFonts w:ascii="Times New Roman" w:hAnsi="Times New Roman" w:cs="Times New Roman"/>
          <w:sz w:val="24"/>
          <w:szCs w:val="24"/>
        </w:rPr>
      </w:pPr>
      <w:r w:rsidRPr="001B7D74">
        <w:rPr>
          <w:rFonts w:ascii="Times New Roman" w:hAnsi="Times New Roman" w:cs="Times New Roman"/>
          <w:color w:val="000000" w:themeColor="text1"/>
          <w:sz w:val="24"/>
          <w:szCs w:val="24"/>
        </w:rPr>
        <w:t xml:space="preserve">Figure 4. </w:t>
      </w:r>
      <w:r w:rsidRPr="001B7D74">
        <w:rPr>
          <w:rFonts w:ascii="Times New Roman" w:hAnsi="Times New Roman" w:cs="Times New Roman"/>
          <w:sz w:val="24"/>
          <w:szCs w:val="24"/>
        </w:rPr>
        <w:t xml:space="preserve">Optical micrographs showing microstructural characteristics of etched Mg-9%Al samples processed by SLM with different parameters: </w:t>
      </w:r>
      <w:r w:rsidR="00315849" w:rsidRPr="001B7D74">
        <w:rPr>
          <w:rFonts w:ascii="Times New Roman" w:hAnsi="Times New Roman" w:cs="Times New Roman"/>
          <w:sz w:val="24"/>
          <w:szCs w:val="24"/>
        </w:rPr>
        <w:t>(a)</w:t>
      </w:r>
      <w:r w:rsidRPr="001B7D74">
        <w:rPr>
          <w:rFonts w:ascii="Times New Roman" w:hAnsi="Times New Roman" w:cs="Times New Roman"/>
          <w:sz w:val="24"/>
          <w:szCs w:val="24"/>
        </w:rPr>
        <w:t xml:space="preserve"> 10 W, 0.01 m s</w:t>
      </w:r>
      <w:r w:rsidRPr="001B7D74">
        <w:rPr>
          <w:rFonts w:ascii="Times New Roman" w:hAnsi="Times New Roman" w:cs="Times New Roman"/>
          <w:sz w:val="24"/>
          <w:szCs w:val="24"/>
          <w:vertAlign w:val="superscript"/>
        </w:rPr>
        <w:t>-1</w:t>
      </w:r>
      <w:r w:rsidR="00315849" w:rsidRPr="001B7D74">
        <w:rPr>
          <w:rFonts w:ascii="Times New Roman" w:hAnsi="Times New Roman" w:cs="Times New Roman"/>
          <w:sz w:val="24"/>
          <w:szCs w:val="24"/>
        </w:rPr>
        <w:t>,</w:t>
      </w:r>
      <w:r w:rsidRPr="001B7D74">
        <w:rPr>
          <w:rFonts w:ascii="Times New Roman" w:hAnsi="Times New Roman" w:cs="Times New Roman"/>
          <w:sz w:val="24"/>
          <w:szCs w:val="24"/>
        </w:rPr>
        <w:t xml:space="preserve"> </w:t>
      </w:r>
      <w:r w:rsidR="00315849" w:rsidRPr="001B7D74">
        <w:rPr>
          <w:rFonts w:ascii="Times New Roman" w:hAnsi="Times New Roman" w:cs="Times New Roman"/>
          <w:sz w:val="24"/>
          <w:szCs w:val="24"/>
        </w:rPr>
        <w:t>(b)</w:t>
      </w:r>
      <w:r w:rsidRPr="001B7D74">
        <w:rPr>
          <w:rFonts w:ascii="Times New Roman" w:hAnsi="Times New Roman" w:cs="Times New Roman"/>
          <w:i/>
          <w:sz w:val="24"/>
          <w:szCs w:val="24"/>
        </w:rPr>
        <w:t xml:space="preserve"> </w:t>
      </w:r>
      <w:r w:rsidRPr="001B7D74">
        <w:rPr>
          <w:rFonts w:ascii="Times New Roman" w:hAnsi="Times New Roman" w:cs="Times New Roman"/>
          <w:sz w:val="24"/>
          <w:szCs w:val="24"/>
        </w:rPr>
        <w:t>15 W, 0.02 m s</w:t>
      </w:r>
      <w:r w:rsidRPr="001B7D74">
        <w:rPr>
          <w:rFonts w:ascii="Times New Roman" w:hAnsi="Times New Roman" w:cs="Times New Roman"/>
          <w:sz w:val="24"/>
          <w:szCs w:val="24"/>
          <w:vertAlign w:val="superscript"/>
        </w:rPr>
        <w:t>-1</w:t>
      </w:r>
      <w:r w:rsidR="00315849" w:rsidRPr="001B7D74">
        <w:rPr>
          <w:rFonts w:ascii="Times New Roman" w:hAnsi="Times New Roman" w:cs="Times New Roman"/>
          <w:sz w:val="24"/>
          <w:szCs w:val="24"/>
        </w:rPr>
        <w:t>,</w:t>
      </w:r>
      <w:r w:rsidR="00315849" w:rsidRPr="001B7D74">
        <w:rPr>
          <w:rFonts w:ascii="Times New Roman" w:hAnsi="Times New Roman" w:cs="Times New Roman"/>
          <w:i/>
          <w:sz w:val="24"/>
          <w:szCs w:val="24"/>
        </w:rPr>
        <w:t xml:space="preserve"> </w:t>
      </w:r>
      <w:r w:rsidR="00315849" w:rsidRPr="001B7D74">
        <w:rPr>
          <w:rFonts w:ascii="Times New Roman" w:hAnsi="Times New Roman" w:cs="Times New Roman"/>
          <w:sz w:val="24"/>
          <w:szCs w:val="24"/>
        </w:rPr>
        <w:t xml:space="preserve">(c) </w:t>
      </w:r>
      <w:r w:rsidRPr="001B7D74">
        <w:rPr>
          <w:rFonts w:ascii="Times New Roman" w:hAnsi="Times New Roman" w:cs="Times New Roman"/>
          <w:sz w:val="24"/>
          <w:szCs w:val="24"/>
        </w:rPr>
        <w:t>20 W, 0.04 m s</w:t>
      </w:r>
      <w:r w:rsidRPr="001B7D74">
        <w:rPr>
          <w:rFonts w:ascii="Times New Roman" w:hAnsi="Times New Roman" w:cs="Times New Roman"/>
          <w:sz w:val="24"/>
          <w:szCs w:val="24"/>
          <w:vertAlign w:val="superscript"/>
        </w:rPr>
        <w:t>-1</w:t>
      </w:r>
      <w:r w:rsidR="00315849" w:rsidRPr="001B7D74">
        <w:rPr>
          <w:rFonts w:ascii="Times New Roman" w:hAnsi="Times New Roman" w:cs="Times New Roman"/>
          <w:sz w:val="24"/>
          <w:szCs w:val="24"/>
        </w:rPr>
        <w:t>, and</w:t>
      </w:r>
      <w:r w:rsidR="00315849" w:rsidRPr="001B7D74">
        <w:rPr>
          <w:rFonts w:ascii="Times New Roman" w:hAnsi="Times New Roman" w:cs="Times New Roman"/>
          <w:i/>
          <w:sz w:val="24"/>
          <w:szCs w:val="24"/>
        </w:rPr>
        <w:t xml:space="preserve"> </w:t>
      </w:r>
      <w:r w:rsidR="00315849" w:rsidRPr="001B7D74">
        <w:rPr>
          <w:rFonts w:ascii="Times New Roman" w:hAnsi="Times New Roman" w:cs="Times New Roman"/>
          <w:sz w:val="24"/>
          <w:szCs w:val="24"/>
        </w:rPr>
        <w:t>(d) 1</w:t>
      </w:r>
      <w:r w:rsidRPr="001B7D74">
        <w:rPr>
          <w:rFonts w:ascii="Times New Roman" w:hAnsi="Times New Roman" w:cs="Times New Roman"/>
          <w:sz w:val="24"/>
          <w:szCs w:val="24"/>
        </w:rPr>
        <w:t>5 W, 0.04 m s</w:t>
      </w:r>
      <w:r w:rsidRPr="001B7D74">
        <w:rPr>
          <w:rFonts w:ascii="Times New Roman" w:hAnsi="Times New Roman" w:cs="Times New Roman"/>
          <w:sz w:val="24"/>
          <w:szCs w:val="24"/>
          <w:vertAlign w:val="superscript"/>
        </w:rPr>
        <w:t xml:space="preserve">-1 </w:t>
      </w:r>
      <w:r w:rsidRPr="001B7D74">
        <w:rPr>
          <w:rFonts w:ascii="Times New Roman" w:hAnsi="Times New Roman" w:cs="Times New Roman"/>
          <w:sz w:val="24"/>
          <w:szCs w:val="24"/>
        </w:rPr>
        <w:t xml:space="preserve">(Ref. </w:t>
      </w:r>
      <w:r w:rsidR="00F40655" w:rsidRPr="001B7D74">
        <w:rPr>
          <w:rFonts w:ascii="Times New Roman" w:hAnsi="Times New Roman" w:cs="Times New Roman"/>
          <w:sz w:val="24"/>
          <w:szCs w:val="24"/>
        </w:rPr>
        <w:t>148</w:t>
      </w:r>
      <w:r w:rsidRPr="001B7D74">
        <w:rPr>
          <w:rFonts w:ascii="Times New Roman" w:hAnsi="Times New Roman" w:cs="Times New Roman"/>
          <w:sz w:val="24"/>
          <w:szCs w:val="24"/>
        </w:rPr>
        <w:t>)</w:t>
      </w:r>
    </w:p>
    <w:p w14:paraId="0D52A39C" w14:textId="77777777" w:rsidR="00C91E41" w:rsidRPr="001B7D74" w:rsidRDefault="00C91E41" w:rsidP="000410A2">
      <w:pPr>
        <w:spacing w:after="0" w:line="360" w:lineRule="auto"/>
        <w:jc w:val="both"/>
        <w:rPr>
          <w:rFonts w:ascii="Times New Roman" w:hAnsi="Times New Roman" w:cs="Times New Roman"/>
          <w:sz w:val="24"/>
          <w:szCs w:val="24"/>
        </w:rPr>
      </w:pPr>
    </w:p>
    <w:p w14:paraId="4ECE4FCD" w14:textId="0065551C" w:rsidR="00A10D6E" w:rsidRPr="001B7D74" w:rsidRDefault="00A10D6E" w:rsidP="000410A2">
      <w:pPr>
        <w:spacing w:after="0" w:line="360" w:lineRule="auto"/>
        <w:jc w:val="both"/>
        <w:rPr>
          <w:rFonts w:ascii="Times New Roman" w:hAnsi="Times New Roman" w:cs="Times New Roman"/>
          <w:sz w:val="24"/>
          <w:szCs w:val="24"/>
        </w:rPr>
      </w:pPr>
      <w:r w:rsidRPr="001B7D74">
        <w:rPr>
          <w:rFonts w:ascii="Times New Roman" w:hAnsi="Times New Roman" w:cs="Times New Roman"/>
          <w:sz w:val="24"/>
          <w:szCs w:val="24"/>
        </w:rPr>
        <w:t xml:space="preserve">Figure 5. SEM images which show typical surface morphologies for DMLS-processed W-Cu samples with various scan line </w:t>
      </w:r>
      <w:proofErr w:type="spellStart"/>
      <w:r w:rsidRPr="001B7D74">
        <w:rPr>
          <w:rFonts w:ascii="Times New Roman" w:hAnsi="Times New Roman" w:cs="Times New Roman"/>
          <w:sz w:val="24"/>
          <w:szCs w:val="24"/>
        </w:rPr>
        <w:t>spacings</w:t>
      </w:r>
      <w:proofErr w:type="spellEnd"/>
      <w:r w:rsidRPr="001B7D74">
        <w:rPr>
          <w:rFonts w:ascii="Times New Roman" w:hAnsi="Times New Roman" w:cs="Times New Roman"/>
          <w:sz w:val="24"/>
          <w:szCs w:val="24"/>
        </w:rPr>
        <w:t>: (a) 0.30 mm, (b) 0.25 mm, and (c) 0.15 mm. The fixed parameters are: laser power 850 W, scan speed 0.05 m s</w:t>
      </w:r>
      <w:r w:rsidRPr="001B7D74">
        <w:rPr>
          <w:rFonts w:ascii="Times New Roman" w:hAnsi="Times New Roman" w:cs="Times New Roman"/>
          <w:sz w:val="24"/>
          <w:szCs w:val="24"/>
          <w:vertAlign w:val="superscript"/>
        </w:rPr>
        <w:t>-1</w:t>
      </w:r>
      <w:r w:rsidRPr="001B7D74">
        <w:rPr>
          <w:rFonts w:ascii="Times New Roman" w:hAnsi="Times New Roman" w:cs="Times New Roman"/>
          <w:sz w:val="24"/>
          <w:szCs w:val="24"/>
        </w:rPr>
        <w:t xml:space="preserve">, powder layer thickness 0.15 mm (Ref. </w:t>
      </w:r>
      <w:r w:rsidR="00F40655" w:rsidRPr="001B7D74">
        <w:rPr>
          <w:rFonts w:ascii="Times New Roman" w:hAnsi="Times New Roman" w:cs="Times New Roman"/>
          <w:sz w:val="24"/>
          <w:szCs w:val="24"/>
        </w:rPr>
        <w:t>91</w:t>
      </w:r>
      <w:r w:rsidRPr="001B7D74">
        <w:rPr>
          <w:rFonts w:ascii="Times New Roman" w:hAnsi="Times New Roman" w:cs="Times New Roman"/>
          <w:sz w:val="24"/>
          <w:szCs w:val="24"/>
        </w:rPr>
        <w:t>)</w:t>
      </w:r>
    </w:p>
    <w:p w14:paraId="32C9933E" w14:textId="77777777" w:rsidR="00C91E41" w:rsidRPr="001B7D74" w:rsidRDefault="00C91E41" w:rsidP="000410A2">
      <w:pPr>
        <w:spacing w:after="0" w:line="360" w:lineRule="auto"/>
        <w:jc w:val="both"/>
        <w:rPr>
          <w:rFonts w:ascii="Times New Roman" w:hAnsi="Times New Roman" w:cs="Times New Roman"/>
          <w:sz w:val="24"/>
          <w:szCs w:val="24"/>
        </w:rPr>
      </w:pPr>
    </w:p>
    <w:p w14:paraId="5BD84E87" w14:textId="4A7EB377" w:rsidR="00A10D6E" w:rsidRPr="001B7D74" w:rsidRDefault="00A10D6E" w:rsidP="000410A2">
      <w:pPr>
        <w:spacing w:after="0" w:line="360" w:lineRule="auto"/>
        <w:jc w:val="both"/>
        <w:rPr>
          <w:rFonts w:ascii="Times New Roman" w:hAnsi="Times New Roman" w:cs="Times New Roman"/>
          <w:sz w:val="24"/>
          <w:szCs w:val="24"/>
          <w:vertAlign w:val="superscript"/>
        </w:rPr>
      </w:pPr>
      <w:r w:rsidRPr="001B7D74">
        <w:rPr>
          <w:rFonts w:ascii="Times New Roman" w:hAnsi="Times New Roman" w:cs="Times New Roman"/>
          <w:sz w:val="24"/>
          <w:szCs w:val="24"/>
        </w:rPr>
        <w:t xml:space="preserve">Figure 6. </w:t>
      </w:r>
      <w:r w:rsidR="009008A7" w:rsidRPr="001B7D74">
        <w:rPr>
          <w:rFonts w:ascii="Times New Roman" w:hAnsi="Times New Roman" w:cs="Times New Roman"/>
          <w:sz w:val="24"/>
          <w:szCs w:val="24"/>
        </w:rPr>
        <w:t xml:space="preserve">Different HV values for SLM-processed </w:t>
      </w:r>
      <w:proofErr w:type="spellStart"/>
      <w:r w:rsidR="009008A7" w:rsidRPr="001B7D74">
        <w:rPr>
          <w:rFonts w:ascii="Times New Roman" w:hAnsi="Times New Roman" w:cs="Times New Roman"/>
          <w:sz w:val="24"/>
          <w:szCs w:val="24"/>
        </w:rPr>
        <w:t>NiCr</w:t>
      </w:r>
      <w:proofErr w:type="spellEnd"/>
      <w:r w:rsidR="009008A7" w:rsidRPr="001B7D74">
        <w:rPr>
          <w:rFonts w:ascii="Times New Roman" w:hAnsi="Times New Roman" w:cs="Times New Roman"/>
          <w:sz w:val="24"/>
          <w:szCs w:val="24"/>
        </w:rPr>
        <w:t xml:space="preserve"> parts at different scan speeds in different orientations due to anisotropy. (TV = top view or x-y plane, SV = side plane or x-z/y-z plane)</w:t>
      </w:r>
      <w:r w:rsidR="009448C9" w:rsidRPr="001B7D74">
        <w:rPr>
          <w:rFonts w:ascii="Times New Roman" w:hAnsi="Times New Roman" w:cs="Times New Roman"/>
          <w:sz w:val="24"/>
          <w:szCs w:val="24"/>
        </w:rPr>
        <w:t xml:space="preserve"> </w:t>
      </w:r>
      <w:r w:rsidR="002D451E" w:rsidRPr="001B7D74">
        <w:rPr>
          <w:rFonts w:ascii="Times New Roman" w:hAnsi="Times New Roman" w:cs="Times New Roman"/>
          <w:sz w:val="24"/>
          <w:szCs w:val="24"/>
          <w:vertAlign w:val="superscript"/>
        </w:rPr>
        <w:t>15</w:t>
      </w:r>
      <w:r w:rsidR="00F40655" w:rsidRPr="001B7D74">
        <w:rPr>
          <w:rFonts w:ascii="Times New Roman" w:hAnsi="Times New Roman" w:cs="Times New Roman"/>
          <w:sz w:val="24"/>
          <w:szCs w:val="24"/>
          <w:vertAlign w:val="superscript"/>
        </w:rPr>
        <w:t>9</w:t>
      </w:r>
    </w:p>
    <w:p w14:paraId="10DBBEBB" w14:textId="1A0C96A9" w:rsidR="00C91E41" w:rsidRPr="001B7D74" w:rsidRDefault="00C91E41" w:rsidP="000410A2">
      <w:pPr>
        <w:spacing w:after="0" w:line="360" w:lineRule="auto"/>
        <w:jc w:val="both"/>
        <w:rPr>
          <w:rFonts w:ascii="Times New Roman" w:hAnsi="Times New Roman" w:cs="Times New Roman"/>
          <w:sz w:val="24"/>
          <w:szCs w:val="24"/>
        </w:rPr>
      </w:pPr>
    </w:p>
    <w:p w14:paraId="7EFA1705" w14:textId="19773D97" w:rsidR="009008A7" w:rsidRPr="001B7D74" w:rsidRDefault="009008A7" w:rsidP="009008A7">
      <w:pPr>
        <w:spacing w:after="0" w:line="360" w:lineRule="auto"/>
        <w:jc w:val="both"/>
        <w:rPr>
          <w:rFonts w:ascii="Times New Roman" w:hAnsi="Times New Roman" w:cs="Times New Roman"/>
          <w:sz w:val="24"/>
          <w:szCs w:val="24"/>
          <w:vertAlign w:val="superscript"/>
        </w:rPr>
      </w:pPr>
      <w:r w:rsidRPr="001B7D74">
        <w:rPr>
          <w:rFonts w:ascii="Times New Roman" w:hAnsi="Times New Roman" w:cs="Times New Roman"/>
          <w:sz w:val="24"/>
          <w:szCs w:val="24"/>
        </w:rPr>
        <w:t xml:space="preserve">Figure 7. Effects of scan speed on porosity and tensile strength of 316L stainless steel gradient porosity components processed by </w:t>
      </w:r>
      <w:r w:rsidR="001D3AB1" w:rsidRPr="001B7D74">
        <w:rPr>
          <w:rFonts w:ascii="Times New Roman" w:hAnsi="Times New Roman" w:cs="Times New Roman"/>
          <w:sz w:val="24"/>
          <w:szCs w:val="24"/>
        </w:rPr>
        <w:t xml:space="preserve">SLM </w:t>
      </w:r>
      <w:r w:rsidR="001D3AB1" w:rsidRPr="001B7D74">
        <w:rPr>
          <w:rFonts w:ascii="Times New Roman" w:hAnsi="Times New Roman" w:cs="Times New Roman"/>
          <w:sz w:val="24"/>
          <w:szCs w:val="24"/>
          <w:vertAlign w:val="superscript"/>
        </w:rPr>
        <w:t>81</w:t>
      </w:r>
    </w:p>
    <w:p w14:paraId="6FFCA264" w14:textId="77777777" w:rsidR="009008A7" w:rsidRPr="001B7D74" w:rsidRDefault="009008A7" w:rsidP="000410A2">
      <w:pPr>
        <w:spacing w:after="0" w:line="360" w:lineRule="auto"/>
        <w:jc w:val="both"/>
        <w:rPr>
          <w:rFonts w:ascii="Times New Roman" w:hAnsi="Times New Roman" w:cs="Times New Roman"/>
          <w:sz w:val="24"/>
          <w:szCs w:val="24"/>
        </w:rPr>
      </w:pPr>
    </w:p>
    <w:p w14:paraId="14496FD5" w14:textId="3F7C32A3" w:rsidR="00A10D6E" w:rsidRPr="001B7D74" w:rsidRDefault="009008A7" w:rsidP="000410A2">
      <w:pPr>
        <w:spacing w:after="0" w:line="360" w:lineRule="auto"/>
        <w:jc w:val="both"/>
        <w:rPr>
          <w:rFonts w:ascii="Times New Roman" w:hAnsi="Times New Roman" w:cs="Times New Roman"/>
          <w:sz w:val="24"/>
          <w:szCs w:val="24"/>
        </w:rPr>
      </w:pPr>
      <w:r w:rsidRPr="001B7D74">
        <w:rPr>
          <w:rFonts w:ascii="Times New Roman" w:hAnsi="Times New Roman" w:cs="Times New Roman"/>
          <w:sz w:val="24"/>
          <w:szCs w:val="24"/>
        </w:rPr>
        <w:t>Figure 8</w:t>
      </w:r>
      <w:r w:rsidR="00A10D6E" w:rsidRPr="001B7D74">
        <w:rPr>
          <w:rFonts w:ascii="Times New Roman" w:hAnsi="Times New Roman" w:cs="Times New Roman"/>
          <w:sz w:val="24"/>
          <w:szCs w:val="24"/>
        </w:rPr>
        <w:t xml:space="preserve">. Processing map of DMLS-processed 316L stainless steel powder showing different solidification track regions: I </w:t>
      </w:r>
      <w:proofErr w:type="spellStart"/>
      <w:r w:rsidR="00A10D6E" w:rsidRPr="001B7D74">
        <w:rPr>
          <w:rFonts w:ascii="Times New Roman" w:hAnsi="Times New Roman" w:cs="Times New Roman"/>
          <w:sz w:val="24"/>
          <w:szCs w:val="24"/>
        </w:rPr>
        <w:t>unmelted</w:t>
      </w:r>
      <w:proofErr w:type="spellEnd"/>
      <w:r w:rsidR="00A10D6E" w:rsidRPr="001B7D74">
        <w:rPr>
          <w:rFonts w:ascii="Times New Roman" w:hAnsi="Times New Roman" w:cs="Times New Roman"/>
          <w:sz w:val="24"/>
          <w:szCs w:val="24"/>
        </w:rPr>
        <w:t xml:space="preserve"> tracks; II,III occurrence of balling; IV smooth, continuous tracks</w:t>
      </w:r>
      <w:r w:rsidR="009448C9" w:rsidRPr="001B7D74">
        <w:rPr>
          <w:rFonts w:ascii="Times New Roman" w:hAnsi="Times New Roman" w:cs="Times New Roman"/>
          <w:sz w:val="24"/>
          <w:szCs w:val="24"/>
        </w:rPr>
        <w:t xml:space="preserve"> </w:t>
      </w:r>
      <w:r w:rsidR="00A10D6E" w:rsidRPr="001B7D74">
        <w:rPr>
          <w:rFonts w:ascii="Times New Roman" w:hAnsi="Times New Roman" w:cs="Times New Roman"/>
          <w:sz w:val="24"/>
          <w:szCs w:val="24"/>
          <w:vertAlign w:val="superscript"/>
        </w:rPr>
        <w:t>1</w:t>
      </w:r>
      <w:r w:rsidR="009448C9" w:rsidRPr="001B7D74">
        <w:rPr>
          <w:rFonts w:ascii="Times New Roman" w:hAnsi="Times New Roman" w:cs="Times New Roman"/>
          <w:sz w:val="24"/>
          <w:szCs w:val="24"/>
          <w:vertAlign w:val="superscript"/>
        </w:rPr>
        <w:t>44</w:t>
      </w:r>
    </w:p>
    <w:p w14:paraId="3302539B" w14:textId="77777777" w:rsidR="00594C46" w:rsidRPr="001B7D74" w:rsidRDefault="00594C46">
      <w:pPr>
        <w:spacing w:after="0"/>
        <w:jc w:val="both"/>
        <w:rPr>
          <w:rFonts w:ascii="Times New Roman" w:hAnsi="Times New Roman" w:cs="Times New Roman"/>
          <w:sz w:val="24"/>
          <w:szCs w:val="24"/>
        </w:rPr>
      </w:pPr>
    </w:p>
    <w:p w14:paraId="34360C8A" w14:textId="77777777" w:rsidR="00D57B1D" w:rsidRPr="001B7D74" w:rsidRDefault="00D57B1D" w:rsidP="00B010DA">
      <w:pPr>
        <w:rPr>
          <w:rFonts w:ascii="Times New Roman" w:hAnsi="Times New Roman" w:cs="Times New Roman"/>
          <w:color w:val="000000" w:themeColor="text1"/>
          <w:sz w:val="24"/>
          <w:szCs w:val="24"/>
        </w:rPr>
      </w:pPr>
    </w:p>
    <w:p w14:paraId="1B35F54E" w14:textId="60D9FD57" w:rsidR="004D53A1" w:rsidRPr="001B7D74" w:rsidRDefault="004D53A1" w:rsidP="008D0094">
      <w:pPr>
        <w:spacing w:after="0"/>
        <w:rPr>
          <w:rFonts w:ascii="Times New Roman" w:hAnsi="Times New Roman" w:cs="Times New Roman"/>
          <w:sz w:val="24"/>
          <w:szCs w:val="24"/>
        </w:rPr>
        <w:sectPr w:rsidR="004D53A1" w:rsidRPr="001B7D74" w:rsidSect="000410A2">
          <w:footerReference w:type="default" r:id="rId12"/>
          <w:pgSz w:w="11906" w:h="16838"/>
          <w:pgMar w:top="1440" w:right="1440" w:bottom="1440" w:left="1440" w:header="709" w:footer="709" w:gutter="0"/>
          <w:pgNumType w:start="1"/>
          <w:cols w:space="708"/>
          <w:docGrid w:linePitch="360"/>
        </w:sectPr>
      </w:pPr>
    </w:p>
    <w:p w14:paraId="0010742D" w14:textId="2C85EA98" w:rsidR="0088095F" w:rsidRPr="001B7D74" w:rsidRDefault="00053847" w:rsidP="000410A2">
      <w:pPr>
        <w:pStyle w:val="Tabletitle"/>
      </w:pPr>
      <w:r w:rsidRPr="001B7D74">
        <w:lastRenderedPageBreak/>
        <w:t>Table 1. Generic process sequence for all 3D printing processes.</w:t>
      </w:r>
      <w:r w:rsidRPr="001B7D74">
        <w:rPr>
          <w:vertAlign w:val="superscript"/>
        </w:rPr>
        <w:t>12</w:t>
      </w:r>
      <w:r w:rsidR="002734A2" w:rsidRPr="001B7D74" w:rsidDel="007B2ACB">
        <w:rPr>
          <w:vertAlign w:val="superscript"/>
        </w:rPr>
        <w:t xml:space="preserve"> </w:t>
      </w:r>
    </w:p>
    <w:tbl>
      <w:tblPr>
        <w:tblStyle w:val="LightShading-Accent1"/>
        <w:tblW w:w="5000" w:type="pct"/>
        <w:tblLook w:val="0660" w:firstRow="1" w:lastRow="1" w:firstColumn="0" w:lastColumn="0" w:noHBand="1" w:noVBand="1"/>
      </w:tblPr>
      <w:tblGrid>
        <w:gridCol w:w="639"/>
        <w:gridCol w:w="2658"/>
        <w:gridCol w:w="10661"/>
      </w:tblGrid>
      <w:tr w:rsidR="008F52BE" w:rsidRPr="001B7D74" w14:paraId="10D6A5C0" w14:textId="77777777" w:rsidTr="0041429A">
        <w:trPr>
          <w:cnfStyle w:val="100000000000" w:firstRow="1" w:lastRow="0" w:firstColumn="0" w:lastColumn="0" w:oddVBand="0" w:evenVBand="0" w:oddHBand="0" w:evenHBand="0" w:firstRowFirstColumn="0" w:firstRowLastColumn="0" w:lastRowFirstColumn="0" w:lastRowLastColumn="0"/>
        </w:trPr>
        <w:tc>
          <w:tcPr>
            <w:tcW w:w="229" w:type="pct"/>
            <w:tcBorders>
              <w:top w:val="single" w:sz="4" w:space="0" w:color="auto"/>
              <w:bottom w:val="single" w:sz="4" w:space="0" w:color="auto"/>
            </w:tcBorders>
            <w:noWrap/>
          </w:tcPr>
          <w:p w14:paraId="57B26E1E" w14:textId="7C632CA6" w:rsidR="00E823D1" w:rsidRPr="001B7D74" w:rsidRDefault="00E823D1" w:rsidP="00E823D1">
            <w:pPr>
              <w:spacing w:after="200" w:line="276" w:lineRule="auto"/>
              <w:rPr>
                <w:rFonts w:ascii="Times New Roman" w:hAnsi="Times New Roman" w:cs="Times New Roman"/>
                <w:color w:val="auto"/>
              </w:rPr>
            </w:pPr>
            <w:r w:rsidRPr="001B7D74">
              <w:rPr>
                <w:rFonts w:ascii="Times New Roman" w:hAnsi="Times New Roman" w:cs="Times New Roman"/>
                <w:color w:val="auto"/>
              </w:rPr>
              <w:t>No.</w:t>
            </w:r>
          </w:p>
        </w:tc>
        <w:tc>
          <w:tcPr>
            <w:tcW w:w="952" w:type="pct"/>
            <w:tcBorders>
              <w:top w:val="single" w:sz="4" w:space="0" w:color="auto"/>
              <w:bottom w:val="single" w:sz="4" w:space="0" w:color="auto"/>
            </w:tcBorders>
          </w:tcPr>
          <w:p w14:paraId="2F5831DB" w14:textId="008DF0EA" w:rsidR="00E823D1" w:rsidRPr="001B7D74" w:rsidRDefault="00E823D1" w:rsidP="00E823D1">
            <w:pPr>
              <w:spacing w:after="200" w:line="276" w:lineRule="auto"/>
              <w:rPr>
                <w:rFonts w:ascii="Times New Roman" w:hAnsi="Times New Roman" w:cs="Times New Roman"/>
                <w:color w:val="000000" w:themeColor="text1"/>
              </w:rPr>
            </w:pPr>
            <w:r w:rsidRPr="001B7D74">
              <w:rPr>
                <w:rFonts w:ascii="Times New Roman" w:hAnsi="Times New Roman" w:cs="Times New Roman"/>
                <w:color w:val="000000" w:themeColor="text1"/>
              </w:rPr>
              <w:t>Step</w:t>
            </w:r>
          </w:p>
        </w:tc>
        <w:tc>
          <w:tcPr>
            <w:tcW w:w="3819" w:type="pct"/>
            <w:tcBorders>
              <w:top w:val="single" w:sz="4" w:space="0" w:color="auto"/>
              <w:bottom w:val="single" w:sz="4" w:space="0" w:color="auto"/>
            </w:tcBorders>
          </w:tcPr>
          <w:p w14:paraId="657D601E" w14:textId="6A13109A" w:rsidR="00E823D1" w:rsidRPr="001B7D74" w:rsidRDefault="008F52BE" w:rsidP="00E823D1">
            <w:pPr>
              <w:spacing w:after="200" w:line="276" w:lineRule="auto"/>
              <w:rPr>
                <w:rFonts w:ascii="Times New Roman" w:hAnsi="Times New Roman" w:cs="Times New Roman"/>
                <w:color w:val="000000" w:themeColor="text1"/>
              </w:rPr>
            </w:pPr>
            <w:r w:rsidRPr="001B7D74">
              <w:rPr>
                <w:rFonts w:ascii="Times New Roman" w:hAnsi="Times New Roman" w:cs="Times New Roman"/>
                <w:color w:val="000000" w:themeColor="text1"/>
              </w:rPr>
              <w:t>Description</w:t>
            </w:r>
          </w:p>
        </w:tc>
      </w:tr>
      <w:tr w:rsidR="008F52BE" w:rsidRPr="001B7D74" w14:paraId="20ADDB68" w14:textId="77777777" w:rsidTr="0041429A">
        <w:trPr>
          <w:cnfStyle w:val="010000000000" w:firstRow="0" w:lastRow="1" w:firstColumn="0" w:lastColumn="0" w:oddVBand="0" w:evenVBand="0" w:oddHBand="0" w:evenHBand="0" w:firstRowFirstColumn="0" w:firstRowLastColumn="0" w:lastRowFirstColumn="0" w:lastRowLastColumn="0"/>
        </w:trPr>
        <w:tc>
          <w:tcPr>
            <w:tcW w:w="229" w:type="pct"/>
            <w:tcBorders>
              <w:top w:val="single" w:sz="4" w:space="0" w:color="auto"/>
              <w:bottom w:val="single" w:sz="4" w:space="0" w:color="auto"/>
            </w:tcBorders>
            <w:noWrap/>
          </w:tcPr>
          <w:p w14:paraId="1B394146" w14:textId="77777777" w:rsidR="00E823D1" w:rsidRPr="001B7D74" w:rsidRDefault="00E823D1" w:rsidP="00E6497E">
            <w:pPr>
              <w:rPr>
                <w:rFonts w:ascii="Times New Roman" w:hAnsi="Times New Roman" w:cs="Times New Roman"/>
                <w:b w:val="0"/>
                <w:color w:val="auto"/>
                <w:sz w:val="20"/>
                <w:szCs w:val="20"/>
              </w:rPr>
            </w:pPr>
            <w:r w:rsidRPr="001B7D74">
              <w:rPr>
                <w:rFonts w:ascii="Times New Roman" w:hAnsi="Times New Roman" w:cs="Times New Roman"/>
                <w:b w:val="0"/>
                <w:color w:val="auto"/>
                <w:sz w:val="20"/>
                <w:szCs w:val="20"/>
              </w:rPr>
              <w:t>1</w:t>
            </w:r>
          </w:p>
          <w:p w14:paraId="7E89DE76" w14:textId="77777777" w:rsidR="00E823D1" w:rsidRPr="001B7D74" w:rsidRDefault="00E823D1" w:rsidP="00E6497E">
            <w:pPr>
              <w:rPr>
                <w:rFonts w:ascii="Times New Roman" w:hAnsi="Times New Roman" w:cs="Times New Roman"/>
                <w:b w:val="0"/>
                <w:color w:val="auto"/>
                <w:sz w:val="20"/>
                <w:szCs w:val="20"/>
              </w:rPr>
            </w:pPr>
          </w:p>
          <w:p w14:paraId="466E3393" w14:textId="77777777" w:rsidR="003309D6" w:rsidRPr="001B7D74" w:rsidRDefault="003309D6" w:rsidP="00E6497E">
            <w:pPr>
              <w:rPr>
                <w:rFonts w:ascii="Times New Roman" w:hAnsi="Times New Roman" w:cs="Times New Roman"/>
                <w:b w:val="0"/>
                <w:color w:val="auto"/>
                <w:sz w:val="20"/>
                <w:szCs w:val="20"/>
              </w:rPr>
            </w:pPr>
          </w:p>
          <w:p w14:paraId="156A0751" w14:textId="14922A51" w:rsidR="00E823D1" w:rsidRPr="001B7D74" w:rsidRDefault="00E823D1" w:rsidP="00E6497E">
            <w:pPr>
              <w:rPr>
                <w:rFonts w:ascii="Times New Roman" w:hAnsi="Times New Roman" w:cs="Times New Roman"/>
                <w:b w:val="0"/>
                <w:color w:val="auto"/>
                <w:sz w:val="20"/>
                <w:szCs w:val="20"/>
              </w:rPr>
            </w:pPr>
            <w:r w:rsidRPr="001B7D74">
              <w:rPr>
                <w:rFonts w:ascii="Times New Roman" w:hAnsi="Times New Roman" w:cs="Times New Roman"/>
                <w:b w:val="0"/>
                <w:color w:val="auto"/>
                <w:sz w:val="20"/>
                <w:szCs w:val="20"/>
              </w:rPr>
              <w:t>2</w:t>
            </w:r>
          </w:p>
          <w:p w14:paraId="1FA75D68" w14:textId="77777777" w:rsidR="00E823D1" w:rsidRPr="001B7D74" w:rsidRDefault="00E823D1" w:rsidP="00E6497E">
            <w:pPr>
              <w:rPr>
                <w:rFonts w:ascii="Times New Roman" w:hAnsi="Times New Roman" w:cs="Times New Roman"/>
                <w:b w:val="0"/>
                <w:color w:val="auto"/>
                <w:sz w:val="20"/>
                <w:szCs w:val="20"/>
              </w:rPr>
            </w:pPr>
          </w:p>
          <w:p w14:paraId="4C72D880" w14:textId="77777777" w:rsidR="00E823D1" w:rsidRPr="001B7D74" w:rsidRDefault="00E823D1" w:rsidP="00E6497E">
            <w:pPr>
              <w:rPr>
                <w:rFonts w:ascii="Times New Roman" w:hAnsi="Times New Roman" w:cs="Times New Roman"/>
                <w:b w:val="0"/>
                <w:color w:val="auto"/>
                <w:sz w:val="20"/>
                <w:szCs w:val="20"/>
              </w:rPr>
            </w:pPr>
            <w:r w:rsidRPr="001B7D74">
              <w:rPr>
                <w:rFonts w:ascii="Times New Roman" w:hAnsi="Times New Roman" w:cs="Times New Roman"/>
                <w:b w:val="0"/>
                <w:color w:val="auto"/>
                <w:sz w:val="20"/>
                <w:szCs w:val="20"/>
              </w:rPr>
              <w:t>3</w:t>
            </w:r>
          </w:p>
          <w:p w14:paraId="6CE8886E" w14:textId="77777777" w:rsidR="00E823D1" w:rsidRPr="001B7D74" w:rsidRDefault="00E823D1" w:rsidP="00E6497E">
            <w:pPr>
              <w:rPr>
                <w:rFonts w:ascii="Times New Roman" w:hAnsi="Times New Roman" w:cs="Times New Roman"/>
                <w:b w:val="0"/>
                <w:color w:val="auto"/>
                <w:sz w:val="20"/>
                <w:szCs w:val="20"/>
              </w:rPr>
            </w:pPr>
          </w:p>
          <w:p w14:paraId="097E47C1" w14:textId="77777777" w:rsidR="00E823D1" w:rsidRPr="001B7D74" w:rsidRDefault="00E823D1" w:rsidP="00E6497E">
            <w:pPr>
              <w:rPr>
                <w:rFonts w:ascii="Times New Roman" w:hAnsi="Times New Roman" w:cs="Times New Roman"/>
                <w:b w:val="0"/>
                <w:color w:val="auto"/>
                <w:sz w:val="20"/>
                <w:szCs w:val="20"/>
              </w:rPr>
            </w:pPr>
            <w:r w:rsidRPr="001B7D74">
              <w:rPr>
                <w:rFonts w:ascii="Times New Roman" w:hAnsi="Times New Roman" w:cs="Times New Roman"/>
                <w:b w:val="0"/>
                <w:color w:val="auto"/>
                <w:sz w:val="20"/>
                <w:szCs w:val="20"/>
              </w:rPr>
              <w:t>4</w:t>
            </w:r>
          </w:p>
          <w:p w14:paraId="4C937381" w14:textId="77777777" w:rsidR="008F52BE" w:rsidRPr="001B7D74" w:rsidRDefault="008F52BE" w:rsidP="00E6497E">
            <w:pPr>
              <w:rPr>
                <w:rFonts w:ascii="Times New Roman" w:hAnsi="Times New Roman" w:cs="Times New Roman"/>
                <w:b w:val="0"/>
                <w:color w:val="auto"/>
                <w:sz w:val="20"/>
                <w:szCs w:val="20"/>
              </w:rPr>
            </w:pPr>
          </w:p>
          <w:p w14:paraId="5B42BA92" w14:textId="77777777" w:rsidR="008F52BE" w:rsidRPr="001B7D74" w:rsidRDefault="008F52BE" w:rsidP="00E6497E">
            <w:pPr>
              <w:rPr>
                <w:rFonts w:ascii="Times New Roman" w:hAnsi="Times New Roman" w:cs="Times New Roman"/>
                <w:b w:val="0"/>
                <w:color w:val="auto"/>
                <w:sz w:val="20"/>
                <w:szCs w:val="20"/>
              </w:rPr>
            </w:pPr>
            <w:r w:rsidRPr="001B7D74">
              <w:rPr>
                <w:rFonts w:ascii="Times New Roman" w:hAnsi="Times New Roman" w:cs="Times New Roman"/>
                <w:b w:val="0"/>
                <w:color w:val="auto"/>
                <w:sz w:val="20"/>
                <w:szCs w:val="20"/>
              </w:rPr>
              <w:t>5</w:t>
            </w:r>
          </w:p>
          <w:p w14:paraId="29FC677B" w14:textId="77777777" w:rsidR="008F52BE" w:rsidRPr="001B7D74" w:rsidRDefault="008F52BE" w:rsidP="00E6497E">
            <w:pPr>
              <w:rPr>
                <w:rFonts w:ascii="Times New Roman" w:eastAsiaTheme="minorHAnsi" w:hAnsi="Times New Roman" w:cs="Times New Roman"/>
                <w:b w:val="0"/>
                <w:color w:val="auto"/>
                <w:sz w:val="20"/>
                <w:szCs w:val="20"/>
                <w:lang w:val="en-GB" w:eastAsia="en-US"/>
              </w:rPr>
            </w:pPr>
          </w:p>
          <w:p w14:paraId="0CD9C307" w14:textId="77777777" w:rsidR="008F52BE" w:rsidRPr="001B7D74" w:rsidRDefault="008F52BE" w:rsidP="00E6497E">
            <w:pPr>
              <w:rPr>
                <w:rFonts w:ascii="Times New Roman" w:hAnsi="Times New Roman" w:cs="Times New Roman"/>
                <w:b w:val="0"/>
                <w:color w:val="auto"/>
                <w:sz w:val="20"/>
                <w:szCs w:val="20"/>
              </w:rPr>
            </w:pPr>
          </w:p>
          <w:p w14:paraId="0F4F1B31" w14:textId="531A9780" w:rsidR="008F52BE" w:rsidRPr="001B7D74" w:rsidRDefault="008F52BE" w:rsidP="00E6497E">
            <w:pPr>
              <w:rPr>
                <w:rFonts w:ascii="Times New Roman" w:hAnsi="Times New Roman" w:cs="Times New Roman"/>
                <w:b w:val="0"/>
                <w:color w:val="auto"/>
                <w:sz w:val="20"/>
                <w:szCs w:val="20"/>
              </w:rPr>
            </w:pPr>
            <w:r w:rsidRPr="001B7D74">
              <w:rPr>
                <w:rFonts w:ascii="Times New Roman" w:hAnsi="Times New Roman" w:cs="Times New Roman"/>
                <w:b w:val="0"/>
                <w:color w:val="auto"/>
                <w:sz w:val="20"/>
                <w:szCs w:val="20"/>
              </w:rPr>
              <w:t>6</w:t>
            </w:r>
          </w:p>
        </w:tc>
        <w:tc>
          <w:tcPr>
            <w:tcW w:w="952" w:type="pct"/>
            <w:tcBorders>
              <w:top w:val="single" w:sz="4" w:space="0" w:color="auto"/>
              <w:bottom w:val="single" w:sz="4" w:space="0" w:color="auto"/>
            </w:tcBorders>
          </w:tcPr>
          <w:p w14:paraId="66D79DD0" w14:textId="76156EA0" w:rsidR="00E823D1" w:rsidRPr="001B7D74" w:rsidRDefault="00E823D1" w:rsidP="003309D6">
            <w:pPr>
              <w:tabs>
                <w:tab w:val="left" w:pos="4269"/>
              </w:tabs>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3D CAD model design</w:t>
            </w:r>
            <w:r w:rsidR="008F52BE" w:rsidRPr="001B7D74">
              <w:rPr>
                <w:rFonts w:ascii="Times New Roman" w:hAnsi="Times New Roman" w:cs="Times New Roman"/>
                <w:b w:val="0"/>
                <w:color w:val="000000" w:themeColor="text1"/>
                <w:sz w:val="20"/>
                <w:szCs w:val="20"/>
              </w:rPr>
              <w:tab/>
              <w:t xml:space="preserve"> </w:t>
            </w:r>
          </w:p>
          <w:p w14:paraId="796024CD" w14:textId="77777777" w:rsidR="00E823D1" w:rsidRPr="001B7D74" w:rsidRDefault="00E823D1" w:rsidP="00E6497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Translation into STL file</w:t>
            </w:r>
          </w:p>
          <w:p w14:paraId="7870D105" w14:textId="77777777" w:rsidR="00E823D1" w:rsidRPr="001B7D74" w:rsidRDefault="00E823D1" w:rsidP="00E6497E">
            <w:pPr>
              <w:rPr>
                <w:rFonts w:ascii="Times New Roman" w:hAnsi="Times New Roman" w:cs="Times New Roman"/>
                <w:b w:val="0"/>
                <w:color w:val="000000" w:themeColor="text1"/>
                <w:sz w:val="20"/>
                <w:szCs w:val="20"/>
              </w:rPr>
            </w:pPr>
          </w:p>
          <w:p w14:paraId="676B41EE" w14:textId="4C313C62" w:rsidR="00E823D1" w:rsidRPr="001B7D74" w:rsidRDefault="00E823D1" w:rsidP="00E6497E">
            <w:pPr>
              <w:spacing w:after="200" w:line="276" w:lineRule="auto"/>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CAD model sliced</w:t>
            </w:r>
          </w:p>
          <w:p w14:paraId="18CD3C6D" w14:textId="77777777" w:rsidR="008F52BE" w:rsidRPr="001B7D74" w:rsidRDefault="008F52BE" w:rsidP="00E6497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Pre-processing</w:t>
            </w:r>
          </w:p>
          <w:p w14:paraId="07A8F16D" w14:textId="77777777" w:rsidR="008F52BE" w:rsidRPr="001B7D74" w:rsidRDefault="008F52BE" w:rsidP="00E6497E">
            <w:pPr>
              <w:rPr>
                <w:rFonts w:ascii="Times New Roman" w:hAnsi="Times New Roman" w:cs="Times New Roman"/>
                <w:b w:val="0"/>
                <w:color w:val="000000" w:themeColor="text1"/>
                <w:sz w:val="20"/>
                <w:szCs w:val="20"/>
              </w:rPr>
            </w:pPr>
          </w:p>
          <w:p w14:paraId="4FB531E3" w14:textId="77777777" w:rsidR="008F52BE" w:rsidRPr="001B7D74" w:rsidRDefault="008F52BE" w:rsidP="00E6497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Printing</w:t>
            </w:r>
          </w:p>
          <w:p w14:paraId="7547A0D0" w14:textId="77777777" w:rsidR="008F52BE" w:rsidRPr="001B7D74" w:rsidRDefault="008F52BE" w:rsidP="00E6497E">
            <w:pPr>
              <w:rPr>
                <w:rFonts w:ascii="Times New Roman" w:eastAsiaTheme="minorHAnsi" w:hAnsi="Times New Roman" w:cs="Times New Roman"/>
                <w:b w:val="0"/>
                <w:color w:val="000000" w:themeColor="text1"/>
                <w:sz w:val="20"/>
                <w:szCs w:val="20"/>
                <w:lang w:val="en-GB" w:eastAsia="en-US"/>
              </w:rPr>
            </w:pPr>
          </w:p>
          <w:p w14:paraId="191BAD46" w14:textId="77777777" w:rsidR="008F52BE" w:rsidRPr="001B7D74" w:rsidRDefault="008F52BE" w:rsidP="00E6497E">
            <w:pPr>
              <w:rPr>
                <w:rFonts w:ascii="Times New Roman" w:hAnsi="Times New Roman" w:cs="Times New Roman"/>
                <w:b w:val="0"/>
                <w:color w:val="000000" w:themeColor="text1"/>
                <w:sz w:val="20"/>
                <w:szCs w:val="20"/>
              </w:rPr>
            </w:pPr>
          </w:p>
          <w:p w14:paraId="6F31E000" w14:textId="57F1331D" w:rsidR="008F52BE" w:rsidRPr="001B7D74" w:rsidRDefault="008F52BE" w:rsidP="00E6497E">
            <w:pPr>
              <w:rPr>
                <w:rFonts w:ascii="Times New Roman" w:hAnsi="Times New Roman" w:cs="Times New Roman"/>
                <w:b w:val="0"/>
                <w:bCs w:val="0"/>
                <w:color w:val="000000" w:themeColor="text1"/>
                <w:sz w:val="20"/>
                <w:szCs w:val="20"/>
              </w:rPr>
            </w:pPr>
            <w:r w:rsidRPr="001B7D74">
              <w:rPr>
                <w:rFonts w:ascii="Times New Roman" w:hAnsi="Times New Roman" w:cs="Times New Roman"/>
                <w:b w:val="0"/>
                <w:color w:val="000000" w:themeColor="text1"/>
                <w:sz w:val="20"/>
                <w:szCs w:val="20"/>
              </w:rPr>
              <w:t>Post-processing</w:t>
            </w:r>
          </w:p>
        </w:tc>
        <w:tc>
          <w:tcPr>
            <w:tcW w:w="3819" w:type="pct"/>
            <w:tcBorders>
              <w:top w:val="single" w:sz="4" w:space="0" w:color="auto"/>
              <w:bottom w:val="single" w:sz="4" w:space="0" w:color="auto"/>
            </w:tcBorders>
          </w:tcPr>
          <w:p w14:paraId="611999B9" w14:textId="77777777" w:rsidR="00E823D1" w:rsidRPr="001B7D74" w:rsidRDefault="008F52BE" w:rsidP="00E6497E">
            <w:pPr>
              <w:rPr>
                <w:rFonts w:ascii="Times New Roman" w:eastAsiaTheme="minorHAnsi" w:hAnsi="Times New Roman" w:cs="Times New Roman"/>
                <w:b w:val="0"/>
                <w:bCs w:val="0"/>
                <w:color w:val="000000" w:themeColor="text1"/>
                <w:sz w:val="20"/>
                <w:szCs w:val="20"/>
                <w:lang w:val="en-GB" w:eastAsia="en-US"/>
              </w:rPr>
            </w:pPr>
            <w:r w:rsidRPr="001B7D74">
              <w:rPr>
                <w:rFonts w:ascii="Times New Roman" w:hAnsi="Times New Roman" w:cs="Times New Roman"/>
                <w:b w:val="0"/>
                <w:bCs w:val="0"/>
                <w:color w:val="000000" w:themeColor="text1"/>
                <w:sz w:val="20"/>
                <w:szCs w:val="20"/>
              </w:rPr>
              <w:t>Model of the component to be printed is designed in CAD software.</w:t>
            </w:r>
          </w:p>
          <w:p w14:paraId="4D664F96" w14:textId="1DFC1D14" w:rsidR="008F52BE" w:rsidRPr="001B7D74" w:rsidRDefault="008F52BE" w:rsidP="00E6497E">
            <w:pPr>
              <w:rPr>
                <w:rFonts w:ascii="Times New Roman" w:eastAsiaTheme="minorHAnsi" w:hAnsi="Times New Roman" w:cs="Times New Roman"/>
                <w:b w:val="0"/>
                <w:bCs w:val="0"/>
                <w:color w:val="000000" w:themeColor="text1"/>
                <w:sz w:val="20"/>
                <w:szCs w:val="20"/>
                <w:lang w:val="en-GB" w:eastAsia="en-US"/>
              </w:rPr>
            </w:pPr>
          </w:p>
          <w:p w14:paraId="6BF43D50" w14:textId="77777777" w:rsidR="003309D6" w:rsidRPr="001B7D74" w:rsidRDefault="003309D6" w:rsidP="00E6497E">
            <w:pPr>
              <w:rPr>
                <w:rFonts w:ascii="Times New Roman" w:eastAsiaTheme="minorHAnsi" w:hAnsi="Times New Roman" w:cs="Times New Roman"/>
                <w:b w:val="0"/>
                <w:bCs w:val="0"/>
                <w:color w:val="000000" w:themeColor="text1"/>
                <w:sz w:val="20"/>
                <w:szCs w:val="20"/>
                <w:lang w:val="en-GB" w:eastAsia="en-US"/>
              </w:rPr>
            </w:pPr>
          </w:p>
          <w:p w14:paraId="6907FE43" w14:textId="77777777" w:rsidR="008F52BE" w:rsidRPr="001B7D74" w:rsidRDefault="008F52BE" w:rsidP="00E6497E">
            <w:pPr>
              <w:rPr>
                <w:rFonts w:ascii="Times New Roman" w:eastAsiaTheme="minorHAnsi" w:hAnsi="Times New Roman" w:cs="Times New Roman"/>
                <w:b w:val="0"/>
                <w:bCs w:val="0"/>
                <w:color w:val="000000" w:themeColor="text1"/>
                <w:sz w:val="20"/>
                <w:szCs w:val="20"/>
                <w:lang w:val="en-GB" w:eastAsia="en-US"/>
              </w:rPr>
            </w:pPr>
            <w:r w:rsidRPr="001B7D74">
              <w:rPr>
                <w:rFonts w:ascii="Times New Roman" w:hAnsi="Times New Roman" w:cs="Times New Roman"/>
                <w:b w:val="0"/>
                <w:bCs w:val="0"/>
                <w:color w:val="000000" w:themeColor="text1"/>
                <w:sz w:val="20"/>
                <w:szCs w:val="20"/>
              </w:rPr>
              <w:t>CAD model converted into STL file format which is readable by 3D printing machines.</w:t>
            </w:r>
          </w:p>
          <w:p w14:paraId="3CAF02D8" w14:textId="77777777" w:rsidR="008F52BE" w:rsidRPr="001B7D74" w:rsidRDefault="008F52BE" w:rsidP="00E6497E">
            <w:pPr>
              <w:rPr>
                <w:rFonts w:ascii="Times New Roman" w:eastAsiaTheme="minorHAnsi" w:hAnsi="Times New Roman" w:cs="Times New Roman"/>
                <w:b w:val="0"/>
                <w:bCs w:val="0"/>
                <w:color w:val="000000" w:themeColor="text1"/>
                <w:sz w:val="20"/>
                <w:szCs w:val="20"/>
                <w:lang w:val="en-GB" w:eastAsia="en-US"/>
              </w:rPr>
            </w:pPr>
          </w:p>
          <w:p w14:paraId="210CDFBA" w14:textId="77777777" w:rsidR="008F52BE" w:rsidRPr="001B7D74" w:rsidRDefault="008F52BE" w:rsidP="00E6497E">
            <w:pPr>
              <w:rPr>
                <w:rFonts w:ascii="Times New Roman" w:eastAsiaTheme="minorHAnsi" w:hAnsi="Times New Roman" w:cs="Times New Roman"/>
                <w:b w:val="0"/>
                <w:bCs w:val="0"/>
                <w:color w:val="000000" w:themeColor="text1"/>
                <w:sz w:val="20"/>
                <w:szCs w:val="20"/>
                <w:lang w:val="en-GB" w:eastAsia="en-US"/>
              </w:rPr>
            </w:pPr>
            <w:r w:rsidRPr="001B7D74">
              <w:rPr>
                <w:rFonts w:ascii="Times New Roman" w:hAnsi="Times New Roman" w:cs="Times New Roman"/>
                <w:b w:val="0"/>
                <w:bCs w:val="0"/>
                <w:color w:val="000000" w:themeColor="text1"/>
                <w:sz w:val="20"/>
                <w:szCs w:val="20"/>
              </w:rPr>
              <w:t>Continuous geometry of CAD model is sliced into 2D layers approximated by small triangles.</w:t>
            </w:r>
          </w:p>
          <w:p w14:paraId="579D8B04" w14:textId="77777777" w:rsidR="008F52BE" w:rsidRPr="001B7D74" w:rsidRDefault="008F52BE" w:rsidP="00E6497E">
            <w:pPr>
              <w:rPr>
                <w:rFonts w:ascii="Times New Roman" w:eastAsiaTheme="minorHAnsi" w:hAnsi="Times New Roman" w:cs="Times New Roman"/>
                <w:b w:val="0"/>
                <w:bCs w:val="0"/>
                <w:color w:val="000000" w:themeColor="text1"/>
                <w:sz w:val="20"/>
                <w:szCs w:val="20"/>
                <w:lang w:val="en-GB" w:eastAsia="en-US"/>
              </w:rPr>
            </w:pPr>
          </w:p>
          <w:p w14:paraId="05E7BBA9" w14:textId="77777777" w:rsidR="008F52BE" w:rsidRPr="001B7D74" w:rsidRDefault="008F52BE" w:rsidP="00E6497E">
            <w:pPr>
              <w:rPr>
                <w:rFonts w:ascii="Times New Roman" w:eastAsiaTheme="minorHAnsi" w:hAnsi="Times New Roman" w:cs="Times New Roman"/>
                <w:b w:val="0"/>
                <w:bCs w:val="0"/>
                <w:color w:val="000000" w:themeColor="text1"/>
                <w:sz w:val="20"/>
                <w:szCs w:val="20"/>
                <w:lang w:val="en-GB" w:eastAsia="en-US"/>
              </w:rPr>
            </w:pPr>
            <w:r w:rsidRPr="001B7D74">
              <w:rPr>
                <w:rFonts w:ascii="Times New Roman" w:hAnsi="Times New Roman" w:cs="Times New Roman"/>
                <w:b w:val="0"/>
                <w:bCs w:val="0"/>
                <w:color w:val="000000" w:themeColor="text1"/>
                <w:sz w:val="20"/>
                <w:szCs w:val="20"/>
              </w:rPr>
              <w:t>Model is oriented and support structure is planned for efficient printing</w:t>
            </w:r>
          </w:p>
          <w:p w14:paraId="581A323F" w14:textId="77777777" w:rsidR="008F52BE" w:rsidRPr="001B7D74" w:rsidRDefault="008F52BE" w:rsidP="00E6497E">
            <w:pPr>
              <w:rPr>
                <w:rFonts w:ascii="Times New Roman" w:eastAsiaTheme="minorHAnsi" w:hAnsi="Times New Roman" w:cs="Times New Roman"/>
                <w:b w:val="0"/>
                <w:bCs w:val="0"/>
                <w:color w:val="000000" w:themeColor="text1"/>
                <w:sz w:val="20"/>
                <w:szCs w:val="20"/>
                <w:lang w:val="en-GB" w:eastAsia="en-US"/>
              </w:rPr>
            </w:pPr>
          </w:p>
          <w:p w14:paraId="55D32614" w14:textId="4AA50EF4" w:rsidR="008F52BE" w:rsidRPr="001B7D74" w:rsidRDefault="008F52BE" w:rsidP="00E6497E">
            <w:pPr>
              <w:rPr>
                <w:rFonts w:ascii="Times New Roman" w:eastAsiaTheme="minorHAnsi" w:hAnsi="Times New Roman" w:cs="Times New Roman"/>
                <w:b w:val="0"/>
                <w:bCs w:val="0"/>
                <w:color w:val="000000" w:themeColor="text1"/>
                <w:sz w:val="20"/>
                <w:szCs w:val="20"/>
                <w:lang w:val="en-GB" w:eastAsia="en-US"/>
              </w:rPr>
            </w:pPr>
            <w:r w:rsidRPr="001B7D74">
              <w:rPr>
                <w:rFonts w:ascii="Times New Roman" w:hAnsi="Times New Roman" w:cs="Times New Roman"/>
                <w:b w:val="0"/>
                <w:bCs w:val="0"/>
                <w:color w:val="000000" w:themeColor="text1"/>
                <w:sz w:val="20"/>
                <w:szCs w:val="20"/>
              </w:rPr>
              <w:t>CAD model printed onto a</w:t>
            </w:r>
            <w:r w:rsidR="0078726F" w:rsidRPr="001B7D74">
              <w:rPr>
                <w:rFonts w:ascii="Times New Roman" w:hAnsi="Times New Roman" w:cs="Times New Roman"/>
                <w:b w:val="0"/>
                <w:bCs w:val="0"/>
                <w:color w:val="000000" w:themeColor="text1"/>
                <w:sz w:val="20"/>
                <w:szCs w:val="20"/>
              </w:rPr>
              <w:t xml:space="preserve"> build area</w:t>
            </w:r>
            <w:r w:rsidRPr="001B7D74">
              <w:rPr>
                <w:rFonts w:ascii="Times New Roman" w:hAnsi="Times New Roman" w:cs="Times New Roman"/>
                <w:b w:val="0"/>
                <w:bCs w:val="0"/>
                <w:color w:val="000000" w:themeColor="text1"/>
                <w:sz w:val="20"/>
                <w:szCs w:val="20"/>
              </w:rPr>
              <w:t xml:space="preserve"> </w:t>
            </w:r>
            <w:r w:rsidR="0078726F" w:rsidRPr="001B7D74">
              <w:rPr>
                <w:rFonts w:ascii="Times New Roman" w:hAnsi="Times New Roman" w:cs="Times New Roman"/>
                <w:b w:val="0"/>
                <w:bCs w:val="0"/>
                <w:color w:val="000000" w:themeColor="text1"/>
                <w:sz w:val="20"/>
                <w:szCs w:val="20"/>
              </w:rPr>
              <w:t>(</w:t>
            </w:r>
            <w:r w:rsidRPr="001B7D74">
              <w:rPr>
                <w:rFonts w:ascii="Times New Roman" w:hAnsi="Times New Roman" w:cs="Times New Roman"/>
                <w:b w:val="0"/>
                <w:bCs w:val="0"/>
                <w:color w:val="000000" w:themeColor="text1"/>
                <w:sz w:val="20"/>
                <w:szCs w:val="20"/>
              </w:rPr>
              <w:t>substrate</w:t>
            </w:r>
            <w:r w:rsidR="0078726F" w:rsidRPr="001B7D74">
              <w:rPr>
                <w:rFonts w:ascii="Times New Roman" w:hAnsi="Times New Roman" w:cs="Times New Roman"/>
                <w:b w:val="0"/>
                <w:bCs w:val="0"/>
                <w:color w:val="000000" w:themeColor="text1"/>
                <w:sz w:val="20"/>
                <w:szCs w:val="20"/>
              </w:rPr>
              <w:t>)</w:t>
            </w:r>
            <w:r w:rsidRPr="001B7D74">
              <w:rPr>
                <w:rFonts w:ascii="Times New Roman" w:hAnsi="Times New Roman" w:cs="Times New Roman"/>
                <w:b w:val="0"/>
                <w:bCs w:val="0"/>
                <w:color w:val="000000" w:themeColor="text1"/>
                <w:sz w:val="20"/>
                <w:szCs w:val="20"/>
              </w:rPr>
              <w:t xml:space="preserve"> in layer by layer or point by point or line by line fashion to construct physical 3D components.</w:t>
            </w:r>
          </w:p>
          <w:p w14:paraId="2068AA54" w14:textId="77777777" w:rsidR="008F52BE" w:rsidRPr="001B7D74" w:rsidRDefault="008F52BE" w:rsidP="00E6497E">
            <w:pPr>
              <w:rPr>
                <w:rFonts w:ascii="Times New Roman" w:eastAsiaTheme="minorHAnsi" w:hAnsi="Times New Roman" w:cs="Times New Roman"/>
                <w:b w:val="0"/>
                <w:bCs w:val="0"/>
                <w:color w:val="000000" w:themeColor="text1"/>
                <w:sz w:val="20"/>
                <w:szCs w:val="20"/>
                <w:lang w:val="en-GB" w:eastAsia="en-US"/>
              </w:rPr>
            </w:pPr>
          </w:p>
          <w:p w14:paraId="6C024CA3" w14:textId="6A5B22EB" w:rsidR="008F52BE" w:rsidRPr="001B7D74" w:rsidRDefault="008F52BE" w:rsidP="00E6497E">
            <w:pPr>
              <w:rPr>
                <w:rFonts w:ascii="Times New Roman" w:hAnsi="Times New Roman" w:cs="Times New Roman"/>
                <w:b w:val="0"/>
                <w:bCs w:val="0"/>
                <w:color w:val="000000" w:themeColor="text1"/>
                <w:sz w:val="20"/>
                <w:szCs w:val="20"/>
              </w:rPr>
            </w:pPr>
            <w:r w:rsidRPr="001B7D74">
              <w:rPr>
                <w:rFonts w:ascii="Times New Roman" w:hAnsi="Times New Roman" w:cs="Times New Roman"/>
                <w:b w:val="0"/>
                <w:bCs w:val="0"/>
                <w:color w:val="000000" w:themeColor="text1"/>
                <w:sz w:val="20"/>
                <w:szCs w:val="20"/>
              </w:rPr>
              <w:t>Finished part is further processed to improve surface finish quality, enhance mechanical properties or to remove support structures.</w:t>
            </w:r>
          </w:p>
        </w:tc>
      </w:tr>
    </w:tbl>
    <w:p w14:paraId="3D85460E" w14:textId="61D01B2B" w:rsidR="0088095F" w:rsidRPr="001B7D74" w:rsidRDefault="0088095F" w:rsidP="008648AC">
      <w:pPr>
        <w:spacing w:after="0"/>
        <w:rPr>
          <w:rFonts w:ascii="Times New Roman" w:hAnsi="Times New Roman" w:cs="Times New Roman"/>
          <w:b/>
          <w:sz w:val="24"/>
          <w:szCs w:val="24"/>
        </w:rPr>
      </w:pPr>
    </w:p>
    <w:p w14:paraId="3CDD5503" w14:textId="6C60A75C" w:rsidR="00937872" w:rsidRPr="001B7D74" w:rsidRDefault="00937872" w:rsidP="008648AC">
      <w:pPr>
        <w:spacing w:after="0"/>
        <w:rPr>
          <w:rFonts w:ascii="Times New Roman" w:hAnsi="Times New Roman" w:cs="Times New Roman"/>
          <w:sz w:val="24"/>
          <w:szCs w:val="24"/>
        </w:rPr>
      </w:pPr>
    </w:p>
    <w:p w14:paraId="53015CCC" w14:textId="74036915" w:rsidR="00273745" w:rsidRPr="001B7D74" w:rsidRDefault="00273745" w:rsidP="008648AC">
      <w:pPr>
        <w:spacing w:after="0"/>
        <w:rPr>
          <w:rFonts w:ascii="Times New Roman" w:hAnsi="Times New Roman" w:cs="Times New Roman"/>
          <w:sz w:val="24"/>
          <w:szCs w:val="24"/>
        </w:rPr>
      </w:pPr>
    </w:p>
    <w:p w14:paraId="41E331A8" w14:textId="221A0473" w:rsidR="00273745" w:rsidRPr="001B7D74" w:rsidRDefault="00273745" w:rsidP="008648AC">
      <w:pPr>
        <w:spacing w:after="0"/>
        <w:rPr>
          <w:rFonts w:ascii="Times New Roman" w:hAnsi="Times New Roman" w:cs="Times New Roman"/>
          <w:sz w:val="24"/>
          <w:szCs w:val="24"/>
        </w:rPr>
      </w:pPr>
    </w:p>
    <w:p w14:paraId="5B296C65" w14:textId="53692F73" w:rsidR="00273745" w:rsidRPr="001B7D74" w:rsidRDefault="00273745" w:rsidP="008648AC">
      <w:pPr>
        <w:spacing w:after="0"/>
        <w:rPr>
          <w:rFonts w:ascii="Times New Roman" w:hAnsi="Times New Roman" w:cs="Times New Roman"/>
          <w:sz w:val="24"/>
          <w:szCs w:val="24"/>
        </w:rPr>
      </w:pPr>
    </w:p>
    <w:p w14:paraId="054E4372" w14:textId="159757B5" w:rsidR="00273745" w:rsidRPr="001B7D74" w:rsidRDefault="00273745" w:rsidP="008648AC">
      <w:pPr>
        <w:spacing w:after="0"/>
        <w:rPr>
          <w:rFonts w:ascii="Times New Roman" w:hAnsi="Times New Roman" w:cs="Times New Roman"/>
          <w:sz w:val="24"/>
          <w:szCs w:val="24"/>
        </w:rPr>
      </w:pPr>
    </w:p>
    <w:p w14:paraId="6A0C7B7D" w14:textId="2CF4A091" w:rsidR="00273745" w:rsidRPr="001B7D74" w:rsidRDefault="00273745" w:rsidP="008648AC">
      <w:pPr>
        <w:spacing w:after="0"/>
        <w:rPr>
          <w:rFonts w:ascii="Times New Roman" w:hAnsi="Times New Roman" w:cs="Times New Roman"/>
          <w:sz w:val="24"/>
          <w:szCs w:val="24"/>
        </w:rPr>
      </w:pPr>
    </w:p>
    <w:p w14:paraId="3FC09F29" w14:textId="20A16952" w:rsidR="00273745" w:rsidRPr="001B7D74" w:rsidRDefault="00273745" w:rsidP="008648AC">
      <w:pPr>
        <w:spacing w:after="0"/>
        <w:rPr>
          <w:rFonts w:ascii="Times New Roman" w:hAnsi="Times New Roman" w:cs="Times New Roman"/>
          <w:sz w:val="24"/>
          <w:szCs w:val="24"/>
        </w:rPr>
      </w:pPr>
    </w:p>
    <w:p w14:paraId="6B5244CE" w14:textId="7B3A6A1A" w:rsidR="00273745" w:rsidRPr="001B7D74" w:rsidRDefault="00273745" w:rsidP="008648AC">
      <w:pPr>
        <w:spacing w:after="0"/>
        <w:rPr>
          <w:rFonts w:ascii="Times New Roman" w:hAnsi="Times New Roman" w:cs="Times New Roman"/>
          <w:sz w:val="24"/>
          <w:szCs w:val="24"/>
        </w:rPr>
      </w:pPr>
    </w:p>
    <w:p w14:paraId="0B055F69" w14:textId="291B38F9" w:rsidR="00273745" w:rsidRPr="001B7D74" w:rsidRDefault="00273745" w:rsidP="008648AC">
      <w:pPr>
        <w:spacing w:after="0"/>
        <w:rPr>
          <w:rFonts w:ascii="Times New Roman" w:hAnsi="Times New Roman" w:cs="Times New Roman"/>
          <w:sz w:val="24"/>
          <w:szCs w:val="24"/>
        </w:rPr>
      </w:pPr>
    </w:p>
    <w:p w14:paraId="1465738A" w14:textId="69B0F9FE" w:rsidR="00273745" w:rsidRPr="001B7D74" w:rsidRDefault="00273745" w:rsidP="008648AC">
      <w:pPr>
        <w:spacing w:after="0"/>
        <w:rPr>
          <w:rFonts w:ascii="Times New Roman" w:hAnsi="Times New Roman" w:cs="Times New Roman"/>
          <w:sz w:val="24"/>
          <w:szCs w:val="24"/>
        </w:rPr>
      </w:pPr>
    </w:p>
    <w:p w14:paraId="45737F42" w14:textId="131CECFB" w:rsidR="00273745" w:rsidRPr="001B7D74" w:rsidRDefault="00273745" w:rsidP="008648AC">
      <w:pPr>
        <w:spacing w:after="0"/>
        <w:rPr>
          <w:rFonts w:ascii="Times New Roman" w:hAnsi="Times New Roman" w:cs="Times New Roman"/>
          <w:sz w:val="24"/>
          <w:szCs w:val="24"/>
        </w:rPr>
      </w:pPr>
    </w:p>
    <w:p w14:paraId="57BC08E9" w14:textId="4953C5A1" w:rsidR="00273745" w:rsidRPr="001B7D74" w:rsidRDefault="00273745" w:rsidP="008648AC">
      <w:pPr>
        <w:spacing w:after="0"/>
        <w:rPr>
          <w:rFonts w:ascii="Times New Roman" w:hAnsi="Times New Roman" w:cs="Times New Roman"/>
          <w:sz w:val="24"/>
          <w:szCs w:val="24"/>
        </w:rPr>
      </w:pPr>
    </w:p>
    <w:p w14:paraId="2DD19C56" w14:textId="0FF0ACA9" w:rsidR="00273745" w:rsidRPr="001B7D74" w:rsidRDefault="00273745" w:rsidP="008648AC">
      <w:pPr>
        <w:spacing w:after="0"/>
        <w:rPr>
          <w:rFonts w:ascii="Times New Roman" w:hAnsi="Times New Roman" w:cs="Times New Roman"/>
          <w:sz w:val="24"/>
          <w:szCs w:val="24"/>
        </w:rPr>
      </w:pPr>
    </w:p>
    <w:p w14:paraId="3746E6EB" w14:textId="4BB51620" w:rsidR="00273745" w:rsidRPr="001B7D74" w:rsidRDefault="00D739CE" w:rsidP="000410A2">
      <w:pPr>
        <w:pStyle w:val="Tabletitle"/>
        <w:jc w:val="both"/>
        <w:rPr>
          <w:color w:val="000000" w:themeColor="text1"/>
        </w:rPr>
      </w:pPr>
      <w:r w:rsidRPr="001B7D74">
        <w:lastRenderedPageBreak/>
        <w:t xml:space="preserve">Table 2. </w:t>
      </w:r>
      <w:r w:rsidRPr="001B7D74">
        <w:rPr>
          <w:color w:val="000000" w:themeColor="text1"/>
        </w:rPr>
        <w:t>Mechanical properties of SLM-processed metal parts compared to that of those conventionally manufactured at optimum processing parameters.</w:t>
      </w:r>
    </w:p>
    <w:tbl>
      <w:tblPr>
        <w:tblStyle w:val="LightShading-Accent1"/>
        <w:tblW w:w="5027" w:type="pct"/>
        <w:tblBorders>
          <w:top w:val="single" w:sz="4" w:space="0" w:color="auto"/>
          <w:insideH w:val="single" w:sz="8" w:space="0" w:color="4F81BD" w:themeColor="accent1"/>
        </w:tblBorders>
        <w:tblLayout w:type="fixed"/>
        <w:tblLook w:val="0660" w:firstRow="1" w:lastRow="1" w:firstColumn="0" w:lastColumn="0" w:noHBand="1" w:noVBand="1"/>
      </w:tblPr>
      <w:tblGrid>
        <w:gridCol w:w="3032"/>
        <w:gridCol w:w="2008"/>
        <w:gridCol w:w="3680"/>
        <w:gridCol w:w="3472"/>
        <w:gridCol w:w="1841"/>
      </w:tblGrid>
      <w:tr w:rsidR="00747B9B" w:rsidRPr="001B7D74" w14:paraId="566F9878" w14:textId="77777777" w:rsidTr="0041429A">
        <w:trPr>
          <w:cnfStyle w:val="100000000000" w:firstRow="1" w:lastRow="0" w:firstColumn="0" w:lastColumn="0" w:oddVBand="0" w:evenVBand="0" w:oddHBand="0" w:evenHBand="0" w:firstRowFirstColumn="0" w:firstRowLastColumn="0" w:lastRowFirstColumn="0" w:lastRowLastColumn="0"/>
        </w:trPr>
        <w:tc>
          <w:tcPr>
            <w:tcW w:w="1080" w:type="pct"/>
            <w:tcBorders>
              <w:top w:val="single" w:sz="4" w:space="0" w:color="auto"/>
              <w:left w:val="none" w:sz="0" w:space="0" w:color="auto"/>
              <w:bottom w:val="single" w:sz="4" w:space="0" w:color="auto"/>
              <w:right w:val="none" w:sz="0" w:space="0" w:color="auto"/>
            </w:tcBorders>
            <w:noWrap/>
          </w:tcPr>
          <w:p w14:paraId="1B3C9E2C" w14:textId="77777777" w:rsidR="00747B9B" w:rsidRPr="001B7D74" w:rsidRDefault="00747B9B" w:rsidP="00AC4C2B">
            <w:r w:rsidRPr="001B7D74">
              <w:rPr>
                <w:rFonts w:ascii="Times New Roman" w:hAnsi="Times New Roman" w:cs="Times New Roman"/>
                <w:color w:val="000000" w:themeColor="text1"/>
              </w:rPr>
              <w:t>SLM-processed material (SPM)</w:t>
            </w:r>
          </w:p>
        </w:tc>
        <w:tc>
          <w:tcPr>
            <w:tcW w:w="715" w:type="pct"/>
            <w:tcBorders>
              <w:top w:val="single" w:sz="4" w:space="0" w:color="auto"/>
              <w:left w:val="none" w:sz="0" w:space="0" w:color="auto"/>
              <w:bottom w:val="single" w:sz="4" w:space="0" w:color="auto"/>
              <w:right w:val="none" w:sz="0" w:space="0" w:color="auto"/>
            </w:tcBorders>
          </w:tcPr>
          <w:p w14:paraId="7F8CB727" w14:textId="77777777" w:rsidR="00747B9B" w:rsidRPr="001B7D74" w:rsidRDefault="00747B9B" w:rsidP="00AC4C2B">
            <w:r w:rsidRPr="001B7D74">
              <w:rPr>
                <w:rFonts w:ascii="Times New Roman" w:hAnsi="Times New Roman" w:cs="Times New Roman"/>
                <w:color w:val="000000" w:themeColor="text1"/>
              </w:rPr>
              <w:t>Conventionally processed material (CPM)</w:t>
            </w:r>
          </w:p>
        </w:tc>
        <w:tc>
          <w:tcPr>
            <w:tcW w:w="1311" w:type="pct"/>
            <w:tcBorders>
              <w:top w:val="single" w:sz="4" w:space="0" w:color="auto"/>
              <w:left w:val="none" w:sz="0" w:space="0" w:color="auto"/>
              <w:bottom w:val="single" w:sz="4" w:space="0" w:color="auto"/>
              <w:right w:val="none" w:sz="0" w:space="0" w:color="auto"/>
            </w:tcBorders>
          </w:tcPr>
          <w:p w14:paraId="545B43B6" w14:textId="77777777" w:rsidR="00747B9B" w:rsidRPr="001B7D74" w:rsidRDefault="00747B9B" w:rsidP="00AC4C2B">
            <w:pPr>
              <w:rPr>
                <w:rFonts w:ascii="Times New Roman" w:hAnsi="Times New Roman" w:cs="Times New Roman"/>
                <w:color w:val="000000" w:themeColor="text1"/>
              </w:rPr>
            </w:pPr>
            <w:r w:rsidRPr="001B7D74">
              <w:rPr>
                <w:rFonts w:ascii="Times New Roman" w:hAnsi="Times New Roman" w:cs="Times New Roman"/>
                <w:color w:val="000000" w:themeColor="text1"/>
              </w:rPr>
              <w:t>Ultimate Tensile Strength (UTS), MPa</w:t>
            </w:r>
          </w:p>
          <w:p w14:paraId="4C41705D" w14:textId="77777777" w:rsidR="00747B9B" w:rsidRPr="001B7D74" w:rsidRDefault="00747B9B" w:rsidP="00AC4C2B">
            <w:pPr>
              <w:rPr>
                <w:rFonts w:ascii="Times New Roman" w:hAnsi="Times New Roman" w:cs="Times New Roman"/>
                <w:color w:val="000000" w:themeColor="text1"/>
              </w:rPr>
            </w:pPr>
          </w:p>
          <w:p w14:paraId="0580720F" w14:textId="77777777" w:rsidR="00747B9B" w:rsidRPr="001B7D74" w:rsidRDefault="00747B9B" w:rsidP="00AC4C2B">
            <w:pPr>
              <w:rPr>
                <w:rFonts w:ascii="Times New Roman" w:hAnsi="Times New Roman" w:cs="Times New Roman"/>
                <w:color w:val="000000" w:themeColor="text1"/>
              </w:rPr>
            </w:pPr>
          </w:p>
          <w:p w14:paraId="2BA46DDC" w14:textId="77777777" w:rsidR="00747B9B" w:rsidRPr="001B7D74" w:rsidRDefault="00747B9B" w:rsidP="00AC4C2B">
            <w:r w:rsidRPr="001B7D74">
              <w:rPr>
                <w:rFonts w:ascii="Times New Roman" w:hAnsi="Times New Roman" w:cs="Times New Roman"/>
                <w:color w:val="000000" w:themeColor="text1"/>
              </w:rPr>
              <w:t xml:space="preserve">          SPM                 CPM</w:t>
            </w:r>
          </w:p>
        </w:tc>
        <w:tc>
          <w:tcPr>
            <w:tcW w:w="1237" w:type="pct"/>
            <w:tcBorders>
              <w:top w:val="single" w:sz="4" w:space="0" w:color="auto"/>
              <w:left w:val="none" w:sz="0" w:space="0" w:color="auto"/>
              <w:bottom w:val="single" w:sz="4" w:space="0" w:color="auto"/>
              <w:right w:val="none" w:sz="0" w:space="0" w:color="auto"/>
            </w:tcBorders>
          </w:tcPr>
          <w:p w14:paraId="5E17648A" w14:textId="77777777" w:rsidR="00747B9B" w:rsidRPr="001B7D74" w:rsidRDefault="00747B9B" w:rsidP="00AC4C2B">
            <w:pPr>
              <w:rPr>
                <w:rFonts w:ascii="Times New Roman" w:hAnsi="Times New Roman" w:cs="Times New Roman"/>
                <w:color w:val="000000" w:themeColor="text1"/>
              </w:rPr>
            </w:pPr>
            <w:r w:rsidRPr="001B7D74">
              <w:rPr>
                <w:rFonts w:ascii="Times New Roman" w:hAnsi="Times New Roman" w:cs="Times New Roman"/>
                <w:color w:val="000000" w:themeColor="text1"/>
              </w:rPr>
              <w:t xml:space="preserve">    Yield strength, MPa</w:t>
            </w:r>
          </w:p>
          <w:p w14:paraId="4278F73F" w14:textId="77777777" w:rsidR="00747B9B" w:rsidRPr="001B7D74" w:rsidRDefault="00747B9B" w:rsidP="00AC4C2B">
            <w:pPr>
              <w:rPr>
                <w:rFonts w:ascii="Times New Roman" w:hAnsi="Times New Roman" w:cs="Times New Roman"/>
                <w:color w:val="000000" w:themeColor="text1"/>
              </w:rPr>
            </w:pPr>
          </w:p>
          <w:p w14:paraId="35B2020E" w14:textId="77777777" w:rsidR="00747B9B" w:rsidRPr="001B7D74" w:rsidRDefault="00747B9B" w:rsidP="00AC4C2B">
            <w:pPr>
              <w:rPr>
                <w:rFonts w:ascii="Times New Roman" w:hAnsi="Times New Roman" w:cs="Times New Roman"/>
                <w:color w:val="000000" w:themeColor="text1"/>
              </w:rPr>
            </w:pPr>
          </w:p>
          <w:p w14:paraId="0905A895" w14:textId="77777777" w:rsidR="00747B9B" w:rsidRPr="001B7D74" w:rsidRDefault="00747B9B" w:rsidP="00AC4C2B">
            <w:pPr>
              <w:rPr>
                <w:rFonts w:ascii="Times New Roman" w:hAnsi="Times New Roman" w:cs="Times New Roman"/>
                <w:color w:val="000000" w:themeColor="text1"/>
              </w:rPr>
            </w:pPr>
          </w:p>
          <w:p w14:paraId="39211945" w14:textId="77777777" w:rsidR="00747B9B" w:rsidRPr="001B7D74" w:rsidRDefault="00747B9B" w:rsidP="00AC4C2B">
            <w:r w:rsidRPr="001B7D74">
              <w:rPr>
                <w:rFonts w:ascii="Times New Roman" w:hAnsi="Times New Roman" w:cs="Times New Roman"/>
                <w:color w:val="000000" w:themeColor="text1"/>
              </w:rPr>
              <w:t xml:space="preserve">     SPM                 CPM</w:t>
            </w:r>
          </w:p>
        </w:tc>
        <w:tc>
          <w:tcPr>
            <w:tcW w:w="656" w:type="pct"/>
            <w:tcBorders>
              <w:top w:val="single" w:sz="4" w:space="0" w:color="auto"/>
              <w:left w:val="none" w:sz="0" w:space="0" w:color="auto"/>
              <w:bottom w:val="single" w:sz="4" w:space="0" w:color="auto"/>
              <w:right w:val="none" w:sz="0" w:space="0" w:color="auto"/>
            </w:tcBorders>
          </w:tcPr>
          <w:p w14:paraId="45D34E4C" w14:textId="77777777" w:rsidR="00747B9B" w:rsidRPr="001B7D74" w:rsidRDefault="00747B9B" w:rsidP="00255E53">
            <w:pPr>
              <w:jc w:val="center"/>
            </w:pPr>
            <w:r w:rsidRPr="001B7D74">
              <w:rPr>
                <w:rFonts w:ascii="Times New Roman" w:hAnsi="Times New Roman" w:cs="Times New Roman"/>
                <w:color w:val="000000" w:themeColor="text1"/>
              </w:rPr>
              <w:t>Reference</w:t>
            </w:r>
          </w:p>
        </w:tc>
      </w:tr>
      <w:tr w:rsidR="00747B9B" w:rsidRPr="001B7D74" w14:paraId="77AB618D" w14:textId="77777777" w:rsidTr="0041429A">
        <w:trPr>
          <w:cnfStyle w:val="010000000000" w:firstRow="0" w:lastRow="1" w:firstColumn="0" w:lastColumn="0" w:oddVBand="0" w:evenVBand="0" w:oddHBand="0" w:evenHBand="0" w:firstRowFirstColumn="0" w:firstRowLastColumn="0" w:lastRowFirstColumn="0" w:lastRowLastColumn="0"/>
        </w:trPr>
        <w:tc>
          <w:tcPr>
            <w:tcW w:w="1080" w:type="pct"/>
            <w:tcBorders>
              <w:top w:val="single" w:sz="4" w:space="0" w:color="auto"/>
              <w:left w:val="none" w:sz="0" w:space="0" w:color="auto"/>
              <w:bottom w:val="single" w:sz="4" w:space="0" w:color="auto"/>
              <w:right w:val="none" w:sz="0" w:space="0" w:color="auto"/>
            </w:tcBorders>
            <w:noWrap/>
          </w:tcPr>
          <w:p w14:paraId="788E8059" w14:textId="77777777" w:rsidR="00747B9B" w:rsidRPr="001B7D74" w:rsidRDefault="00747B9B" w:rsidP="00747B9B">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Ti6Al7Nb</w:t>
            </w:r>
          </w:p>
          <w:p w14:paraId="0DDEBC63" w14:textId="77777777" w:rsidR="00747B9B" w:rsidRPr="001B7D74" w:rsidRDefault="00747B9B" w:rsidP="00747B9B">
            <w:pPr>
              <w:rPr>
                <w:rFonts w:ascii="Times New Roman" w:hAnsi="Times New Roman" w:cs="Times New Roman"/>
                <w:b w:val="0"/>
                <w:color w:val="000000" w:themeColor="text1"/>
                <w:sz w:val="20"/>
                <w:szCs w:val="20"/>
              </w:rPr>
            </w:pPr>
          </w:p>
          <w:p w14:paraId="34EDE4BA" w14:textId="77777777" w:rsidR="00747B9B" w:rsidRPr="001B7D74" w:rsidRDefault="00747B9B" w:rsidP="00747B9B">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Ti-24Zr-4Nb-8Sn</w:t>
            </w:r>
          </w:p>
          <w:p w14:paraId="3A27F169" w14:textId="77777777" w:rsidR="00747B9B" w:rsidRPr="001B7D74" w:rsidRDefault="00747B9B" w:rsidP="00AC4C2B">
            <w:pPr>
              <w:rPr>
                <w:rFonts w:ascii="Times New Roman" w:hAnsi="Times New Roman" w:cs="Times New Roman"/>
                <w:b w:val="0"/>
                <w:color w:val="000000" w:themeColor="text1"/>
                <w:sz w:val="20"/>
                <w:szCs w:val="20"/>
              </w:rPr>
            </w:pPr>
          </w:p>
          <w:p w14:paraId="378D074B" w14:textId="77777777" w:rsidR="00747B9B" w:rsidRPr="001B7D74" w:rsidRDefault="00747B9B" w:rsidP="00AC4C2B">
            <w:pPr>
              <w:rPr>
                <w:rFonts w:ascii="Times New Roman" w:hAnsi="Times New Roman" w:cs="Times New Roman"/>
                <w:b w:val="0"/>
                <w:color w:val="000000" w:themeColor="text1"/>
                <w:sz w:val="20"/>
                <w:szCs w:val="20"/>
              </w:rPr>
            </w:pPr>
          </w:p>
          <w:p w14:paraId="3A0194E4" w14:textId="77777777" w:rsidR="00747B9B" w:rsidRPr="001B7D74" w:rsidRDefault="00747B9B" w:rsidP="00AC4C2B">
            <w:pPr>
              <w:rPr>
                <w:rFonts w:ascii="Times New Roman" w:hAnsi="Times New Roman" w:cs="Times New Roman"/>
                <w:b w:val="0"/>
                <w:color w:val="000000" w:themeColor="text1"/>
                <w:sz w:val="20"/>
                <w:szCs w:val="20"/>
              </w:rPr>
            </w:pPr>
          </w:p>
          <w:p w14:paraId="12390BCA" w14:textId="5E28CB88" w:rsidR="00747B9B" w:rsidRPr="001B7D74" w:rsidRDefault="00747B9B" w:rsidP="00AC4C2B">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AlSi10Mg</w:t>
            </w:r>
          </w:p>
          <w:p w14:paraId="3BEF98EB" w14:textId="77777777" w:rsidR="00747B9B" w:rsidRPr="001B7D74" w:rsidRDefault="00747B9B" w:rsidP="00AC4C2B">
            <w:pPr>
              <w:rPr>
                <w:rFonts w:ascii="Times New Roman" w:hAnsi="Times New Roman" w:cs="Times New Roman"/>
                <w:b w:val="0"/>
                <w:color w:val="000000" w:themeColor="text1"/>
                <w:sz w:val="20"/>
                <w:szCs w:val="20"/>
              </w:rPr>
            </w:pPr>
          </w:p>
          <w:p w14:paraId="00B5BD25" w14:textId="77777777" w:rsidR="00747B9B" w:rsidRPr="001B7D74" w:rsidRDefault="00747B9B" w:rsidP="00AC4C2B">
            <w:pPr>
              <w:rPr>
                <w:rFonts w:ascii="Times New Roman" w:hAnsi="Times New Roman" w:cs="Times New Roman"/>
                <w:b w:val="0"/>
                <w:color w:val="000000" w:themeColor="text1"/>
                <w:sz w:val="20"/>
                <w:szCs w:val="20"/>
              </w:rPr>
            </w:pPr>
          </w:p>
          <w:p w14:paraId="191ECE6C" w14:textId="6F613EDE" w:rsidR="00747B9B" w:rsidRPr="001B7D74" w:rsidRDefault="00747B9B" w:rsidP="00AC4C2B">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304 stainless steel</w:t>
            </w:r>
          </w:p>
        </w:tc>
        <w:tc>
          <w:tcPr>
            <w:tcW w:w="715" w:type="pct"/>
            <w:tcBorders>
              <w:top w:val="single" w:sz="4" w:space="0" w:color="auto"/>
              <w:left w:val="none" w:sz="0" w:space="0" w:color="auto"/>
              <w:bottom w:val="single" w:sz="4" w:space="0" w:color="auto"/>
              <w:right w:val="none" w:sz="0" w:space="0" w:color="auto"/>
            </w:tcBorders>
          </w:tcPr>
          <w:p w14:paraId="0A48BB62" w14:textId="77777777" w:rsidR="00747B9B" w:rsidRPr="001B7D74" w:rsidRDefault="00747B9B" w:rsidP="00747B9B">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Wrought Ti6Al7Nb</w:t>
            </w:r>
          </w:p>
          <w:p w14:paraId="23495646" w14:textId="77777777" w:rsidR="00747B9B" w:rsidRPr="001B7D74" w:rsidRDefault="00747B9B" w:rsidP="00747B9B">
            <w:pPr>
              <w:rPr>
                <w:rFonts w:ascii="Times New Roman" w:hAnsi="Times New Roman" w:cs="Times New Roman"/>
                <w:b w:val="0"/>
                <w:color w:val="000000" w:themeColor="text1"/>
                <w:sz w:val="20"/>
                <w:szCs w:val="20"/>
              </w:rPr>
            </w:pPr>
          </w:p>
          <w:p w14:paraId="4F7F93B2" w14:textId="77777777" w:rsidR="00747B9B" w:rsidRPr="001B7D74" w:rsidRDefault="00747B9B" w:rsidP="00747B9B">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Hot forged </w:t>
            </w:r>
          </w:p>
          <w:p w14:paraId="6C51EC74" w14:textId="77777777" w:rsidR="00747B9B" w:rsidRPr="001B7D74" w:rsidRDefault="00747B9B" w:rsidP="00747B9B">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Ti-24Zr-4Nb-8Sn</w:t>
            </w:r>
          </w:p>
          <w:p w14:paraId="2E25EF5C" w14:textId="77777777" w:rsidR="00747B9B" w:rsidRPr="001B7D74" w:rsidRDefault="00747B9B" w:rsidP="00AC4C2B">
            <w:pPr>
              <w:rPr>
                <w:rFonts w:ascii="Times New Roman" w:hAnsi="Times New Roman" w:cs="Times New Roman"/>
                <w:b w:val="0"/>
                <w:color w:val="000000" w:themeColor="text1"/>
                <w:sz w:val="20"/>
                <w:szCs w:val="20"/>
              </w:rPr>
            </w:pPr>
          </w:p>
          <w:p w14:paraId="0EAA17F2" w14:textId="353D9F78" w:rsidR="00747B9B" w:rsidRPr="001B7D74" w:rsidRDefault="00747B9B" w:rsidP="00AC4C2B">
            <w:pPr>
              <w:rPr>
                <w:rFonts w:ascii="Times New Roman" w:hAnsi="Times New Roman" w:cs="Times New Roman"/>
                <w:b w:val="0"/>
                <w:color w:val="000000" w:themeColor="text1"/>
                <w:sz w:val="20"/>
                <w:szCs w:val="20"/>
              </w:rPr>
            </w:pPr>
          </w:p>
          <w:p w14:paraId="4DE1BF3A" w14:textId="015756D0" w:rsidR="00747B9B" w:rsidRPr="001B7D74" w:rsidRDefault="00747B9B" w:rsidP="00AC4C2B">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Cast and aged AlSi10Mg</w:t>
            </w:r>
          </w:p>
          <w:p w14:paraId="6DD3A958" w14:textId="7AECD76C" w:rsidR="00747B9B" w:rsidRPr="001B7D74" w:rsidRDefault="00747B9B" w:rsidP="00AC4C2B">
            <w:pPr>
              <w:rPr>
                <w:rFonts w:ascii="Times New Roman" w:hAnsi="Times New Roman" w:cs="Times New Roman"/>
                <w:b w:val="0"/>
                <w:color w:val="000000" w:themeColor="text1"/>
                <w:sz w:val="20"/>
                <w:szCs w:val="20"/>
              </w:rPr>
            </w:pPr>
          </w:p>
          <w:p w14:paraId="6C1492D9" w14:textId="77777777" w:rsidR="00747B9B" w:rsidRPr="001B7D74" w:rsidRDefault="00747B9B" w:rsidP="00AC4C2B">
            <w:pPr>
              <w:rPr>
                <w:rStyle w:val="SubtleEmphasis"/>
                <w:rFonts w:ascii="Times New Roman" w:eastAsiaTheme="minorHAnsi" w:hAnsi="Times New Roman" w:cs="Times New Roman"/>
                <w:b w:val="0"/>
                <w:bCs w:val="0"/>
                <w:i w:val="0"/>
                <w:iCs w:val="0"/>
                <w:color w:val="000000" w:themeColor="text1"/>
                <w:sz w:val="20"/>
                <w:szCs w:val="20"/>
                <w:lang w:val="en-GB" w:eastAsia="en-US"/>
              </w:rPr>
            </w:pPr>
            <w:r w:rsidRPr="001B7D74">
              <w:rPr>
                <w:rFonts w:ascii="Times New Roman" w:hAnsi="Times New Roman" w:cs="Times New Roman"/>
                <w:b w:val="0"/>
                <w:color w:val="000000" w:themeColor="text1"/>
                <w:sz w:val="20"/>
                <w:szCs w:val="20"/>
              </w:rPr>
              <w:t>ANSI stainless steel</w:t>
            </w:r>
          </w:p>
        </w:tc>
        <w:tc>
          <w:tcPr>
            <w:tcW w:w="1311" w:type="pct"/>
            <w:tcBorders>
              <w:top w:val="single" w:sz="4" w:space="0" w:color="auto"/>
              <w:left w:val="none" w:sz="0" w:space="0" w:color="auto"/>
              <w:bottom w:val="single" w:sz="4" w:space="0" w:color="auto"/>
              <w:right w:val="none" w:sz="0" w:space="0" w:color="auto"/>
            </w:tcBorders>
          </w:tcPr>
          <w:p w14:paraId="4FA0CE93" w14:textId="6E0AB25B" w:rsidR="00747B9B" w:rsidRPr="001B7D74" w:rsidRDefault="00747B9B" w:rsidP="00747B9B">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         714-717                  520</w:t>
            </w:r>
          </w:p>
          <w:p w14:paraId="6721AAE0" w14:textId="77777777" w:rsidR="00747B9B" w:rsidRPr="001B7D74" w:rsidRDefault="00747B9B" w:rsidP="00747B9B">
            <w:pPr>
              <w:rPr>
                <w:rFonts w:ascii="Times New Roman" w:hAnsi="Times New Roman" w:cs="Times New Roman"/>
                <w:b w:val="0"/>
                <w:color w:val="000000" w:themeColor="text1"/>
                <w:sz w:val="20"/>
                <w:szCs w:val="20"/>
              </w:rPr>
            </w:pPr>
          </w:p>
          <w:p w14:paraId="11A54C8A" w14:textId="17D177C2" w:rsidR="00747B9B" w:rsidRPr="001B7D74" w:rsidRDefault="00747B9B" w:rsidP="00747B9B">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           396                       300</w:t>
            </w:r>
          </w:p>
          <w:p w14:paraId="2C8F043C" w14:textId="77777777" w:rsidR="00747B9B" w:rsidRPr="001B7D74" w:rsidRDefault="00747B9B" w:rsidP="00AC4C2B">
            <w:pPr>
              <w:rPr>
                <w:rFonts w:ascii="Times New Roman" w:hAnsi="Times New Roman" w:cs="Times New Roman"/>
                <w:b w:val="0"/>
                <w:color w:val="000000" w:themeColor="text1"/>
                <w:sz w:val="20"/>
                <w:szCs w:val="20"/>
              </w:rPr>
            </w:pPr>
          </w:p>
          <w:p w14:paraId="7774C1D6" w14:textId="77777777" w:rsidR="00747B9B" w:rsidRPr="001B7D74" w:rsidRDefault="00747B9B" w:rsidP="00AC4C2B">
            <w:pPr>
              <w:rPr>
                <w:rFonts w:ascii="Times New Roman" w:hAnsi="Times New Roman" w:cs="Times New Roman"/>
                <w:b w:val="0"/>
                <w:color w:val="000000" w:themeColor="text1"/>
                <w:sz w:val="20"/>
                <w:szCs w:val="20"/>
              </w:rPr>
            </w:pPr>
          </w:p>
          <w:p w14:paraId="12F8EAB7" w14:textId="03D7F598" w:rsidR="00747B9B" w:rsidRPr="001B7D74" w:rsidRDefault="00747B9B" w:rsidP="00AC4C2B">
            <w:pPr>
              <w:rPr>
                <w:rFonts w:ascii="Times New Roman" w:hAnsi="Times New Roman" w:cs="Times New Roman"/>
                <w:b w:val="0"/>
                <w:color w:val="000000" w:themeColor="text1"/>
                <w:sz w:val="20"/>
                <w:szCs w:val="20"/>
              </w:rPr>
            </w:pPr>
          </w:p>
          <w:p w14:paraId="6C526EAA" w14:textId="52FEACD8" w:rsidR="00747B9B" w:rsidRPr="001B7D74" w:rsidRDefault="00747B9B" w:rsidP="00AC4C2B">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        665 ± 18                 755</w:t>
            </w:r>
          </w:p>
          <w:p w14:paraId="316C55E3" w14:textId="77777777" w:rsidR="00747B9B" w:rsidRPr="001B7D74" w:rsidRDefault="00747B9B" w:rsidP="00AC4C2B">
            <w:pPr>
              <w:rPr>
                <w:rFonts w:ascii="Times New Roman" w:hAnsi="Times New Roman" w:cs="Times New Roman"/>
                <w:b w:val="0"/>
                <w:color w:val="000000" w:themeColor="text1"/>
                <w:sz w:val="20"/>
                <w:szCs w:val="20"/>
              </w:rPr>
            </w:pPr>
          </w:p>
          <w:p w14:paraId="4560E46D" w14:textId="1783B7C3" w:rsidR="00747B9B" w:rsidRPr="001B7D74" w:rsidRDefault="00747B9B" w:rsidP="00AC4C2B">
            <w:pPr>
              <w:rPr>
                <w:rFonts w:ascii="Times New Roman" w:hAnsi="Times New Roman" w:cs="Times New Roman"/>
                <w:b w:val="0"/>
                <w:color w:val="000000" w:themeColor="text1"/>
                <w:sz w:val="20"/>
                <w:szCs w:val="20"/>
              </w:rPr>
            </w:pPr>
          </w:p>
          <w:p w14:paraId="3127F5A7" w14:textId="1DAC946F" w:rsidR="00747B9B" w:rsidRPr="001B7D74" w:rsidRDefault="00747B9B" w:rsidP="00AC4C2B">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       1515 ± 60            1440 ± 59</w:t>
            </w:r>
          </w:p>
        </w:tc>
        <w:tc>
          <w:tcPr>
            <w:tcW w:w="1237" w:type="pct"/>
            <w:tcBorders>
              <w:top w:val="single" w:sz="4" w:space="0" w:color="auto"/>
              <w:left w:val="none" w:sz="0" w:space="0" w:color="auto"/>
              <w:bottom w:val="single" w:sz="4" w:space="0" w:color="auto"/>
              <w:right w:val="none" w:sz="0" w:space="0" w:color="auto"/>
            </w:tcBorders>
          </w:tcPr>
          <w:p w14:paraId="3A62B5C4" w14:textId="7646FC6B" w:rsidR="00747B9B" w:rsidRPr="001B7D74" w:rsidRDefault="00747B9B" w:rsidP="00AC4C2B">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   566-570                   205  </w:t>
            </w:r>
          </w:p>
          <w:p w14:paraId="38B44083" w14:textId="77777777" w:rsidR="00747B9B" w:rsidRPr="001B7D74" w:rsidRDefault="00747B9B" w:rsidP="00AC4C2B">
            <w:pPr>
              <w:rPr>
                <w:rFonts w:ascii="Times New Roman" w:hAnsi="Times New Roman" w:cs="Times New Roman"/>
                <w:b w:val="0"/>
                <w:color w:val="000000" w:themeColor="text1"/>
                <w:sz w:val="20"/>
                <w:szCs w:val="20"/>
              </w:rPr>
            </w:pPr>
          </w:p>
          <w:p w14:paraId="34373734" w14:textId="77777777" w:rsidR="00747B9B" w:rsidRPr="001B7D74" w:rsidRDefault="00747B9B" w:rsidP="00AC4C2B">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  </w:t>
            </w:r>
          </w:p>
          <w:p w14:paraId="707EF4D6" w14:textId="77777777" w:rsidR="00747B9B" w:rsidRPr="001B7D74" w:rsidRDefault="00747B9B" w:rsidP="00AC4C2B">
            <w:pPr>
              <w:rPr>
                <w:rFonts w:ascii="Times New Roman" w:hAnsi="Times New Roman" w:cs="Times New Roman"/>
                <w:b w:val="0"/>
                <w:color w:val="000000" w:themeColor="text1"/>
                <w:sz w:val="20"/>
                <w:szCs w:val="20"/>
              </w:rPr>
            </w:pPr>
          </w:p>
          <w:p w14:paraId="36DFD3C5" w14:textId="77777777" w:rsidR="00747B9B" w:rsidRPr="001B7D74" w:rsidRDefault="00747B9B" w:rsidP="00AC4C2B">
            <w:pPr>
              <w:rPr>
                <w:rFonts w:ascii="Times New Roman" w:hAnsi="Times New Roman" w:cs="Times New Roman"/>
                <w:b w:val="0"/>
                <w:color w:val="000000" w:themeColor="text1"/>
                <w:sz w:val="20"/>
                <w:szCs w:val="20"/>
              </w:rPr>
            </w:pPr>
          </w:p>
          <w:p w14:paraId="46F9527D" w14:textId="77777777" w:rsidR="00747B9B" w:rsidRPr="001B7D74" w:rsidRDefault="00747B9B" w:rsidP="00AC4C2B">
            <w:pPr>
              <w:rPr>
                <w:rFonts w:ascii="Times New Roman" w:hAnsi="Times New Roman" w:cs="Times New Roman"/>
                <w:b w:val="0"/>
                <w:color w:val="000000" w:themeColor="text1"/>
                <w:sz w:val="20"/>
                <w:szCs w:val="20"/>
              </w:rPr>
            </w:pPr>
          </w:p>
          <w:p w14:paraId="6507C927" w14:textId="3D68838C" w:rsidR="00747B9B" w:rsidRPr="001B7D74" w:rsidRDefault="00747B9B" w:rsidP="00AC4C2B">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   563 ± 38                  570</w:t>
            </w:r>
          </w:p>
          <w:p w14:paraId="76BCD3ED" w14:textId="77777777" w:rsidR="00747B9B" w:rsidRPr="001B7D74" w:rsidRDefault="00747B9B" w:rsidP="00AC4C2B">
            <w:pPr>
              <w:rPr>
                <w:rFonts w:ascii="Times New Roman" w:hAnsi="Times New Roman" w:cs="Times New Roman"/>
                <w:b w:val="0"/>
                <w:color w:val="000000" w:themeColor="text1"/>
                <w:sz w:val="20"/>
                <w:szCs w:val="20"/>
              </w:rPr>
            </w:pPr>
          </w:p>
          <w:p w14:paraId="5A4922EE" w14:textId="39616253" w:rsidR="00747B9B" w:rsidRPr="001B7D74" w:rsidRDefault="00747B9B" w:rsidP="00AC4C2B">
            <w:pPr>
              <w:rPr>
                <w:rFonts w:ascii="Times New Roman" w:hAnsi="Times New Roman" w:cs="Times New Roman"/>
                <w:b w:val="0"/>
                <w:color w:val="000000" w:themeColor="text1"/>
                <w:sz w:val="20"/>
                <w:szCs w:val="20"/>
              </w:rPr>
            </w:pPr>
          </w:p>
          <w:p w14:paraId="42CDF4C7" w14:textId="5B41C548" w:rsidR="00747B9B" w:rsidRPr="001B7D74" w:rsidRDefault="00747B9B" w:rsidP="00AC4C2B">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   984-1024             933-952</w:t>
            </w:r>
          </w:p>
        </w:tc>
        <w:tc>
          <w:tcPr>
            <w:tcW w:w="656" w:type="pct"/>
            <w:tcBorders>
              <w:top w:val="single" w:sz="4" w:space="0" w:color="auto"/>
              <w:left w:val="none" w:sz="0" w:space="0" w:color="auto"/>
              <w:bottom w:val="single" w:sz="4" w:space="0" w:color="auto"/>
              <w:right w:val="none" w:sz="0" w:space="0" w:color="auto"/>
            </w:tcBorders>
          </w:tcPr>
          <w:p w14:paraId="439F544C" w14:textId="15FE41B0" w:rsidR="00747B9B" w:rsidRPr="001B7D74" w:rsidRDefault="00747B9B" w:rsidP="00747B9B">
            <w:pPr>
              <w:rPr>
                <w:rFonts w:ascii="Times New Roman" w:hAnsi="Times New Roman" w:cs="Times New Roman"/>
                <w:b w:val="0"/>
                <w:color w:val="000000" w:themeColor="text1"/>
                <w:sz w:val="20"/>
                <w:szCs w:val="20"/>
              </w:rPr>
            </w:pPr>
            <w:proofErr w:type="spellStart"/>
            <w:r w:rsidRPr="001B7D74">
              <w:rPr>
                <w:rFonts w:ascii="Times New Roman" w:hAnsi="Times New Roman" w:cs="Times New Roman"/>
                <w:b w:val="0"/>
                <w:color w:val="000000" w:themeColor="text1"/>
                <w:sz w:val="20"/>
                <w:szCs w:val="20"/>
              </w:rPr>
              <w:t>Chlebus</w:t>
            </w:r>
            <w:proofErr w:type="spellEnd"/>
            <w:r w:rsidRPr="001B7D74">
              <w:rPr>
                <w:rFonts w:ascii="Times New Roman" w:hAnsi="Times New Roman" w:cs="Times New Roman"/>
                <w:b w:val="0"/>
                <w:color w:val="000000" w:themeColor="text1"/>
                <w:sz w:val="20"/>
                <w:szCs w:val="20"/>
              </w:rPr>
              <w:t xml:space="preserve"> </w:t>
            </w:r>
            <w:r w:rsidRPr="001B7D74">
              <w:rPr>
                <w:rFonts w:ascii="Times New Roman" w:hAnsi="Times New Roman" w:cs="Times New Roman"/>
                <w:b w:val="0"/>
                <w:i/>
                <w:color w:val="000000" w:themeColor="text1"/>
                <w:sz w:val="20"/>
                <w:szCs w:val="20"/>
              </w:rPr>
              <w:t>et al</w:t>
            </w:r>
            <w:r w:rsidRPr="001B7D74">
              <w:rPr>
                <w:rFonts w:ascii="Times New Roman" w:hAnsi="Times New Roman" w:cs="Times New Roman"/>
                <w:i/>
                <w:color w:val="000000" w:themeColor="text1"/>
                <w:sz w:val="20"/>
                <w:szCs w:val="20"/>
              </w:rPr>
              <w:t>.</w:t>
            </w:r>
            <w:r w:rsidRPr="001B7D74">
              <w:rPr>
                <w:rFonts w:ascii="Times New Roman" w:hAnsi="Times New Roman" w:cs="Times New Roman"/>
                <w:b w:val="0"/>
                <w:color w:val="000000" w:themeColor="text1"/>
                <w:sz w:val="20"/>
                <w:szCs w:val="20"/>
              </w:rPr>
              <w:t xml:space="preserve"> </w:t>
            </w:r>
            <w:r w:rsidRPr="001B7D74">
              <w:rPr>
                <w:rFonts w:ascii="Times New Roman" w:hAnsi="Times New Roman" w:cs="Times New Roman"/>
                <w:color w:val="000000" w:themeColor="text1"/>
                <w:sz w:val="20"/>
                <w:szCs w:val="20"/>
                <w:vertAlign w:val="superscript"/>
              </w:rPr>
              <w:t>15</w:t>
            </w:r>
            <w:r w:rsidR="00132B5D" w:rsidRPr="001B7D74">
              <w:rPr>
                <w:rFonts w:ascii="Times New Roman" w:hAnsi="Times New Roman" w:cs="Times New Roman"/>
                <w:color w:val="000000" w:themeColor="text1"/>
                <w:sz w:val="20"/>
                <w:szCs w:val="20"/>
                <w:vertAlign w:val="superscript"/>
              </w:rPr>
              <w:t>5</w:t>
            </w:r>
          </w:p>
          <w:p w14:paraId="5271CC77" w14:textId="77777777" w:rsidR="00747B9B" w:rsidRPr="001B7D74" w:rsidRDefault="00747B9B" w:rsidP="00747B9B">
            <w:pPr>
              <w:rPr>
                <w:rFonts w:ascii="Times New Roman" w:hAnsi="Times New Roman" w:cs="Times New Roman"/>
                <w:b w:val="0"/>
                <w:color w:val="000000" w:themeColor="text1"/>
                <w:sz w:val="20"/>
                <w:szCs w:val="20"/>
              </w:rPr>
            </w:pPr>
          </w:p>
          <w:p w14:paraId="72BDCE70" w14:textId="562AC431" w:rsidR="00747B9B" w:rsidRPr="001B7D74" w:rsidRDefault="00747B9B" w:rsidP="00747B9B">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Zhang </w:t>
            </w:r>
            <w:r w:rsidRPr="001B7D74">
              <w:rPr>
                <w:rFonts w:ascii="Times New Roman" w:hAnsi="Times New Roman" w:cs="Times New Roman"/>
                <w:b w:val="0"/>
                <w:i/>
                <w:color w:val="000000" w:themeColor="text1"/>
                <w:sz w:val="20"/>
                <w:szCs w:val="20"/>
              </w:rPr>
              <w:t>et al</w:t>
            </w:r>
            <w:r w:rsidRPr="001B7D74">
              <w:rPr>
                <w:rFonts w:ascii="Times New Roman" w:hAnsi="Times New Roman" w:cs="Times New Roman"/>
                <w:i/>
                <w:color w:val="000000" w:themeColor="text1"/>
                <w:sz w:val="20"/>
                <w:szCs w:val="20"/>
              </w:rPr>
              <w:t>.</w:t>
            </w:r>
            <w:r w:rsidRPr="001B7D74">
              <w:rPr>
                <w:rFonts w:ascii="Times New Roman" w:hAnsi="Times New Roman" w:cs="Times New Roman"/>
                <w:b w:val="0"/>
                <w:color w:val="000000" w:themeColor="text1"/>
                <w:sz w:val="20"/>
                <w:szCs w:val="20"/>
              </w:rPr>
              <w:t xml:space="preserve"> </w:t>
            </w:r>
            <w:r w:rsidR="00132B5D" w:rsidRPr="001B7D74">
              <w:rPr>
                <w:rFonts w:ascii="Times New Roman" w:hAnsi="Times New Roman" w:cs="Times New Roman"/>
                <w:color w:val="000000" w:themeColor="text1"/>
                <w:sz w:val="20"/>
                <w:szCs w:val="20"/>
                <w:vertAlign w:val="superscript"/>
              </w:rPr>
              <w:t>162</w:t>
            </w:r>
          </w:p>
          <w:p w14:paraId="3AE3081E" w14:textId="77777777" w:rsidR="00747B9B" w:rsidRPr="001B7D74" w:rsidRDefault="00747B9B" w:rsidP="00AC4C2B">
            <w:pPr>
              <w:jc w:val="both"/>
              <w:rPr>
                <w:rFonts w:ascii="Times New Roman" w:hAnsi="Times New Roman" w:cs="Times New Roman"/>
                <w:b w:val="0"/>
                <w:color w:val="000000" w:themeColor="text1"/>
                <w:sz w:val="20"/>
                <w:szCs w:val="20"/>
              </w:rPr>
            </w:pPr>
          </w:p>
          <w:p w14:paraId="3F928E6B" w14:textId="5479C17A" w:rsidR="00747B9B" w:rsidRPr="001B7D74" w:rsidRDefault="00747B9B" w:rsidP="00AC4C2B">
            <w:pPr>
              <w:jc w:val="both"/>
              <w:rPr>
                <w:rFonts w:ascii="Times New Roman" w:hAnsi="Times New Roman" w:cs="Times New Roman"/>
                <w:b w:val="0"/>
                <w:color w:val="000000" w:themeColor="text1"/>
                <w:sz w:val="20"/>
                <w:szCs w:val="20"/>
              </w:rPr>
            </w:pPr>
          </w:p>
          <w:p w14:paraId="5E0050FE" w14:textId="77777777" w:rsidR="00747B9B" w:rsidRPr="001B7D74" w:rsidRDefault="00747B9B" w:rsidP="00AC4C2B">
            <w:pPr>
              <w:jc w:val="both"/>
              <w:rPr>
                <w:rFonts w:ascii="Times New Roman" w:hAnsi="Times New Roman" w:cs="Times New Roman"/>
                <w:b w:val="0"/>
                <w:color w:val="000000" w:themeColor="text1"/>
                <w:sz w:val="20"/>
                <w:szCs w:val="20"/>
              </w:rPr>
            </w:pPr>
          </w:p>
          <w:p w14:paraId="72345AD8" w14:textId="6E670195" w:rsidR="00747B9B" w:rsidRPr="001B7D74" w:rsidRDefault="00747B9B" w:rsidP="00AC4C2B">
            <w:pPr>
              <w:jc w:val="both"/>
              <w:rPr>
                <w:rFonts w:ascii="Times New Roman" w:hAnsi="Times New Roman" w:cs="Times New Roman"/>
                <w:color w:val="000000" w:themeColor="text1"/>
                <w:sz w:val="20"/>
                <w:szCs w:val="20"/>
                <w:vertAlign w:val="superscript"/>
              </w:rPr>
            </w:pPr>
            <w:proofErr w:type="spellStart"/>
            <w:r w:rsidRPr="001B7D74">
              <w:rPr>
                <w:rFonts w:ascii="Times New Roman" w:hAnsi="Times New Roman" w:cs="Times New Roman"/>
                <w:b w:val="0"/>
                <w:color w:val="000000" w:themeColor="text1"/>
                <w:sz w:val="20"/>
                <w:szCs w:val="20"/>
              </w:rPr>
              <w:t>Kempen</w:t>
            </w:r>
            <w:proofErr w:type="spellEnd"/>
            <w:r w:rsidRPr="001B7D74">
              <w:rPr>
                <w:rFonts w:ascii="Times New Roman" w:hAnsi="Times New Roman" w:cs="Times New Roman"/>
                <w:b w:val="0"/>
                <w:color w:val="000000" w:themeColor="text1"/>
                <w:sz w:val="20"/>
                <w:szCs w:val="20"/>
              </w:rPr>
              <w:t xml:space="preserve"> </w:t>
            </w:r>
            <w:r w:rsidRPr="001B7D74">
              <w:rPr>
                <w:rFonts w:ascii="Times New Roman" w:hAnsi="Times New Roman" w:cs="Times New Roman"/>
                <w:b w:val="0"/>
                <w:i/>
                <w:color w:val="000000" w:themeColor="text1"/>
                <w:sz w:val="20"/>
                <w:szCs w:val="20"/>
              </w:rPr>
              <w:t>et al</w:t>
            </w:r>
            <w:r w:rsidRPr="001B7D74">
              <w:rPr>
                <w:rFonts w:ascii="Times New Roman" w:hAnsi="Times New Roman" w:cs="Times New Roman"/>
                <w:i/>
                <w:color w:val="000000" w:themeColor="text1"/>
                <w:sz w:val="20"/>
                <w:szCs w:val="20"/>
              </w:rPr>
              <w:t>.</w:t>
            </w:r>
            <w:r w:rsidRPr="001B7D74" w:rsidDel="004D402B">
              <w:rPr>
                <w:rFonts w:ascii="Times New Roman" w:hAnsi="Times New Roman" w:cs="Times New Roman"/>
                <w:color w:val="000000" w:themeColor="text1"/>
                <w:sz w:val="20"/>
                <w:szCs w:val="20"/>
                <w:vertAlign w:val="superscript"/>
              </w:rPr>
              <w:t xml:space="preserve"> </w:t>
            </w:r>
            <w:r w:rsidRPr="001B7D74">
              <w:rPr>
                <w:rFonts w:ascii="Times New Roman" w:hAnsi="Times New Roman" w:cs="Times New Roman"/>
                <w:color w:val="000000" w:themeColor="text1"/>
                <w:sz w:val="20"/>
                <w:szCs w:val="20"/>
                <w:vertAlign w:val="superscript"/>
              </w:rPr>
              <w:t xml:space="preserve"> </w:t>
            </w:r>
            <w:r w:rsidRPr="001B7D74">
              <w:rPr>
                <w:rFonts w:ascii="Times New Roman" w:hAnsi="Times New Roman" w:cs="Times New Roman"/>
                <w:color w:val="000000" w:themeColor="text1"/>
                <w:sz w:val="20"/>
                <w:szCs w:val="20"/>
                <w:vertAlign w:val="superscript"/>
              </w:rPr>
              <w:fldChar w:fldCharType="begin" w:fldLock="1"/>
            </w:r>
            <w:r w:rsidR="004D6FFD" w:rsidRPr="001B7D74">
              <w:rPr>
                <w:rFonts w:ascii="Times New Roman" w:hAnsi="Times New Roman" w:cs="Times New Roman"/>
                <w:color w:val="000000" w:themeColor="text1"/>
                <w:sz w:val="20"/>
                <w:szCs w:val="20"/>
                <w:vertAlign w:val="superscript"/>
              </w:rPr>
              <w:instrText>ADDIN CSL_CITATION { "citationItems" : [ { "id" : "ITEM-1", "itemData" : { "DOI" : "10.1016/j.phpro.2012.10.059", "ISSN" : "18753892", "author" : [ { "dropping-particle" : "", "family" : "Kempen", "given" : "K.", "non-dropping-particle" : "", "parse-names" : false, "suffix" : "" }, { "dropping-particle" : "", "family" : "Thijs", "given" : "L.", "non-dropping-particle" : "", "parse-names" : false, "suffix" : "" }, { "dropping-particle" : "", "family" : "Humbeeck", "given" : "J.", "non-dropping-particle" : "Van", "parse-names" : false, "suffix" : "" }, { "dropping-particle" : "", "family" : "Kruth", "given" : "J.-P.", "non-dropping-particle" : "", "parse-names" : false, "suffix" : "" } ], "container-title" : "Physics Procedia", "id" : "ITEM-1", "issued" : { "date-parts" : [ [ "2012" ] ] }, "page" : "439-446", "title" : "Mechanical Properties of AlSi10Mg Produced by Selective Laser Melting", "type" : "article-journal", "volume" : "39" }, "uris" : [ "http://www.mendeley.com/documents/?uuid=97baec13-3c8a-4b68-b9d5-52ac32dd4351" ] } ], "mendeley" : { "formattedCitation" : "[164]", "manualFormatting" : "164", "plainTextFormattedCitation" : "[164]", "previouslyFormattedCitation" : "[164]" }, "properties" : { "noteIndex" : 0 }, "schema" : "https://github.com/citation-style-language/schema/raw/master/csl-citation.json" }</w:instrText>
            </w:r>
            <w:r w:rsidRPr="001B7D74">
              <w:rPr>
                <w:rFonts w:ascii="Times New Roman" w:hAnsi="Times New Roman" w:cs="Times New Roman"/>
                <w:color w:val="000000" w:themeColor="text1"/>
                <w:sz w:val="20"/>
                <w:szCs w:val="20"/>
                <w:vertAlign w:val="superscript"/>
              </w:rPr>
              <w:fldChar w:fldCharType="separate"/>
            </w:r>
            <w:r w:rsidR="00CB5B27" w:rsidRPr="001B7D74">
              <w:rPr>
                <w:rFonts w:ascii="Times New Roman" w:hAnsi="Times New Roman" w:cs="Times New Roman"/>
                <w:noProof/>
                <w:color w:val="000000" w:themeColor="text1"/>
                <w:sz w:val="20"/>
                <w:szCs w:val="20"/>
                <w:vertAlign w:val="superscript"/>
              </w:rPr>
              <w:t>164</w:t>
            </w:r>
            <w:r w:rsidRPr="001B7D74">
              <w:rPr>
                <w:rFonts w:ascii="Times New Roman" w:hAnsi="Times New Roman" w:cs="Times New Roman"/>
                <w:color w:val="000000" w:themeColor="text1"/>
                <w:sz w:val="20"/>
                <w:szCs w:val="20"/>
                <w:vertAlign w:val="superscript"/>
              </w:rPr>
              <w:fldChar w:fldCharType="end"/>
            </w:r>
          </w:p>
          <w:p w14:paraId="5D8E0787" w14:textId="77777777" w:rsidR="00747B9B" w:rsidRPr="001B7D74" w:rsidRDefault="00747B9B" w:rsidP="00AC4C2B">
            <w:pPr>
              <w:jc w:val="both"/>
              <w:rPr>
                <w:rFonts w:ascii="Times New Roman" w:hAnsi="Times New Roman" w:cs="Times New Roman"/>
                <w:color w:val="000000" w:themeColor="text1"/>
                <w:sz w:val="20"/>
                <w:szCs w:val="20"/>
                <w:vertAlign w:val="superscript"/>
              </w:rPr>
            </w:pPr>
          </w:p>
          <w:p w14:paraId="04638300" w14:textId="0A344927" w:rsidR="00747B9B" w:rsidRPr="001B7D74" w:rsidRDefault="00747B9B" w:rsidP="00AC4C2B">
            <w:pPr>
              <w:rPr>
                <w:rFonts w:ascii="Times New Roman" w:hAnsi="Times New Roman" w:cs="Times New Roman"/>
                <w:b w:val="0"/>
                <w:color w:val="000000" w:themeColor="text1"/>
                <w:sz w:val="20"/>
                <w:szCs w:val="20"/>
              </w:rPr>
            </w:pPr>
          </w:p>
          <w:p w14:paraId="78A54740" w14:textId="26D3DC43" w:rsidR="00747B9B" w:rsidRPr="001B7D74" w:rsidRDefault="00747B9B">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Guan </w:t>
            </w:r>
            <w:r w:rsidRPr="001B7D74">
              <w:rPr>
                <w:rFonts w:ascii="Times New Roman" w:hAnsi="Times New Roman" w:cs="Times New Roman"/>
                <w:b w:val="0"/>
                <w:i/>
                <w:color w:val="000000" w:themeColor="text1"/>
                <w:sz w:val="20"/>
                <w:szCs w:val="20"/>
              </w:rPr>
              <w:t>et al</w:t>
            </w:r>
            <w:r w:rsidRPr="001B7D74">
              <w:rPr>
                <w:rFonts w:ascii="Times New Roman" w:hAnsi="Times New Roman" w:cs="Times New Roman"/>
                <w:i/>
                <w:color w:val="000000" w:themeColor="text1"/>
                <w:sz w:val="20"/>
                <w:szCs w:val="20"/>
              </w:rPr>
              <w:t>.</w:t>
            </w:r>
            <w:r w:rsidRPr="001B7D74">
              <w:rPr>
                <w:rFonts w:ascii="Times New Roman" w:hAnsi="Times New Roman" w:cs="Times New Roman"/>
                <w:color w:val="000000" w:themeColor="text1"/>
                <w:sz w:val="20"/>
                <w:szCs w:val="20"/>
                <w:vertAlign w:val="superscript"/>
              </w:rPr>
              <w:t xml:space="preserve">  </w:t>
            </w:r>
            <w:r w:rsidRPr="001B7D74">
              <w:rPr>
                <w:rFonts w:ascii="Times New Roman" w:hAnsi="Times New Roman" w:cs="Times New Roman"/>
                <w:color w:val="000000" w:themeColor="text1"/>
                <w:sz w:val="20"/>
                <w:szCs w:val="20"/>
                <w:vertAlign w:val="superscript"/>
              </w:rPr>
              <w:fldChar w:fldCharType="begin" w:fldLock="1"/>
            </w:r>
            <w:r w:rsidR="004D6FFD" w:rsidRPr="001B7D74">
              <w:rPr>
                <w:rFonts w:ascii="Times New Roman" w:hAnsi="Times New Roman" w:cs="Times New Roman"/>
                <w:color w:val="000000" w:themeColor="text1"/>
                <w:sz w:val="20"/>
                <w:szCs w:val="20"/>
                <w:vertAlign w:val="superscript"/>
              </w:rPr>
              <w:instrText>ADDIN CSL_CITATION { "citationItems" : [ { "id" : "ITEM-1", "itemData" : { "DOI" : "10.1016/j.matdes.2013.03.056", "ISSN" : "02613069", "abstract" : "Selective laser melting (SLM) technology based on powder bed has been used to manufacture 304 stainless steel samples. The effects of slice thickness, overlap rate, building direction and hatch angle on tensile properties of SLMed 304 stainless steel samples are investigated. It is found that tensile properties of SLMed 304 stainless steel are independent of slice thickness and overlap rate, but increase slowly with increasing interval number of deposited layers. The hatch angle of 105\u00b0 with the maximum interval number of deposited layers and vertical building direction are preferred to get excellent tensile properties. Importantly, all the SLMed samples feature much higher \u03c30.2/UTS values of nearly 0.8. The tensile strengths and ductility of SLMed samples at proper parameters are higher than those of the wrought 304 stainless steel. \u00a9 2013 Elsevier Ltd.", "author" : [ { "dropping-particle" : "", "family" : "Guan", "given" : "Kai", "non-dropping-particle" : "", "parse-names" : false, "suffix" : "" }, { "dropping-particle" : "", "family" : "Wang", "given" : "Zemin", "non-dropping-particle" : "", "parse-names" : false, "suffix" : "" }, { "dropping-particle" : "", "family" : "Gao", "given" : "Ming", "non-dropping-particle" : "", "parse-names" : false, "suffix" : "" }, { "dropping-particle" : "", "family" : "Li", "given" : "Xiangyou", "non-dropping-particle" : "", "parse-names" : false, "suffix" : "" }, { "dropping-particle" : "", "family" : "Zeng", "given" : "Xiaoyan", "non-dropping-particle" : "", "parse-names" : false, "suffix" : "" } ], "container-title" : "Materials &amp; Design", "id" : "ITEM-1", "issued" : { "date-parts" : [ [ "2013" ] ] }, "page" : "581-586", "publisher" : "Elsevier Ltd", "title" : "Effects of processing parameters on tensile properties of selective laser melted 304 stainless steel", "type" : "article-journal", "volume" : "50" }, "uris" : [ "http://www.mendeley.com/documents/?uuid=b9a34e58-810b-4a89-aa38-48c0a17db719" ] } ], "mendeley" : { "formattedCitation" : "[165]", "manualFormatting" : "165", "plainTextFormattedCitation" : "[165]", "previouslyFormattedCitation" : "[165]" }, "properties" : { "noteIndex" : 0 }, "schema" : "https://github.com/citation-style-language/schema/raw/master/csl-citation.json" }</w:instrText>
            </w:r>
            <w:r w:rsidRPr="001B7D74">
              <w:rPr>
                <w:rFonts w:ascii="Times New Roman" w:hAnsi="Times New Roman" w:cs="Times New Roman"/>
                <w:color w:val="000000" w:themeColor="text1"/>
                <w:sz w:val="20"/>
                <w:szCs w:val="20"/>
                <w:vertAlign w:val="superscript"/>
              </w:rPr>
              <w:fldChar w:fldCharType="separate"/>
            </w:r>
            <w:r w:rsidR="00CB5B27" w:rsidRPr="001B7D74">
              <w:rPr>
                <w:rFonts w:ascii="Times New Roman" w:hAnsi="Times New Roman" w:cs="Times New Roman"/>
                <w:noProof/>
                <w:color w:val="000000" w:themeColor="text1"/>
                <w:sz w:val="20"/>
                <w:szCs w:val="20"/>
                <w:vertAlign w:val="superscript"/>
              </w:rPr>
              <w:t>165</w:t>
            </w:r>
            <w:r w:rsidRPr="001B7D74">
              <w:rPr>
                <w:rFonts w:ascii="Times New Roman" w:hAnsi="Times New Roman" w:cs="Times New Roman"/>
                <w:color w:val="000000" w:themeColor="text1"/>
                <w:sz w:val="20"/>
                <w:szCs w:val="20"/>
                <w:vertAlign w:val="superscript"/>
              </w:rPr>
              <w:fldChar w:fldCharType="end"/>
            </w:r>
          </w:p>
        </w:tc>
      </w:tr>
    </w:tbl>
    <w:p w14:paraId="74A7C3BD" w14:textId="12CDFBC7" w:rsidR="00046763" w:rsidRPr="001B7D74" w:rsidRDefault="00046763" w:rsidP="001B507A">
      <w:pPr>
        <w:rPr>
          <w:rFonts w:ascii="Times New Roman" w:hAnsi="Times New Roman" w:cs="Times New Roman"/>
          <w:sz w:val="24"/>
          <w:szCs w:val="24"/>
        </w:rPr>
      </w:pPr>
    </w:p>
    <w:p w14:paraId="653A3FF6" w14:textId="77777777" w:rsidR="00100575" w:rsidRPr="001B7D74" w:rsidRDefault="00100575" w:rsidP="001B507A">
      <w:pPr>
        <w:pStyle w:val="ListParagraph"/>
        <w:ind w:left="0"/>
        <w:rPr>
          <w:rFonts w:ascii="Times New Roman" w:hAnsi="Times New Roman" w:cs="Times New Roman"/>
          <w:sz w:val="24"/>
          <w:szCs w:val="24"/>
        </w:rPr>
      </w:pPr>
    </w:p>
    <w:p w14:paraId="1FE49CF3" w14:textId="3B5AF7C1" w:rsidR="008F52BE" w:rsidRPr="001B7D74" w:rsidRDefault="008F52BE" w:rsidP="00046763">
      <w:pPr>
        <w:pStyle w:val="ListParagraph"/>
        <w:rPr>
          <w:rFonts w:ascii="Times New Roman" w:hAnsi="Times New Roman" w:cs="Times New Roman"/>
          <w:sz w:val="24"/>
          <w:szCs w:val="24"/>
        </w:rPr>
      </w:pPr>
    </w:p>
    <w:p w14:paraId="2BDF7869" w14:textId="77777777" w:rsidR="00273745" w:rsidRPr="001B7D74" w:rsidRDefault="00273745" w:rsidP="00046763">
      <w:pPr>
        <w:pStyle w:val="ListParagraph"/>
        <w:rPr>
          <w:rFonts w:ascii="Times New Roman" w:hAnsi="Times New Roman" w:cs="Times New Roman"/>
          <w:sz w:val="24"/>
          <w:szCs w:val="24"/>
        </w:rPr>
      </w:pPr>
    </w:p>
    <w:p w14:paraId="2065D30C" w14:textId="77777777" w:rsidR="008F52BE" w:rsidRPr="001B7D74" w:rsidRDefault="008F52BE" w:rsidP="00046763">
      <w:pPr>
        <w:pStyle w:val="ListParagraph"/>
        <w:rPr>
          <w:rFonts w:ascii="Times New Roman" w:hAnsi="Times New Roman" w:cs="Times New Roman"/>
          <w:sz w:val="24"/>
          <w:szCs w:val="24"/>
        </w:rPr>
      </w:pPr>
    </w:p>
    <w:p w14:paraId="7D5E32BF" w14:textId="77777777" w:rsidR="008F52BE" w:rsidRPr="001B7D74" w:rsidRDefault="008F52BE" w:rsidP="00046763">
      <w:pPr>
        <w:pStyle w:val="ListParagraph"/>
        <w:rPr>
          <w:rFonts w:ascii="Times New Roman" w:hAnsi="Times New Roman" w:cs="Times New Roman"/>
          <w:sz w:val="24"/>
          <w:szCs w:val="24"/>
        </w:rPr>
      </w:pPr>
    </w:p>
    <w:p w14:paraId="21CDBCDA" w14:textId="77777777" w:rsidR="008F52BE" w:rsidRPr="001B7D74" w:rsidRDefault="008F52BE" w:rsidP="00046763">
      <w:pPr>
        <w:pStyle w:val="ListParagraph"/>
        <w:rPr>
          <w:rFonts w:ascii="Times New Roman" w:hAnsi="Times New Roman" w:cs="Times New Roman"/>
          <w:sz w:val="24"/>
          <w:szCs w:val="24"/>
        </w:rPr>
      </w:pPr>
    </w:p>
    <w:p w14:paraId="6CD2CD96" w14:textId="77777777" w:rsidR="008F52BE" w:rsidRPr="001B7D74" w:rsidRDefault="008F52BE" w:rsidP="00046763">
      <w:pPr>
        <w:pStyle w:val="ListParagraph"/>
        <w:rPr>
          <w:rFonts w:ascii="Times New Roman" w:hAnsi="Times New Roman" w:cs="Times New Roman"/>
          <w:sz w:val="24"/>
          <w:szCs w:val="24"/>
        </w:rPr>
      </w:pPr>
    </w:p>
    <w:p w14:paraId="6E25DDE3" w14:textId="77777777" w:rsidR="008F52BE" w:rsidRPr="001B7D74" w:rsidRDefault="008F52BE" w:rsidP="00046763">
      <w:pPr>
        <w:pStyle w:val="ListParagraph"/>
        <w:rPr>
          <w:rFonts w:ascii="Times New Roman" w:hAnsi="Times New Roman" w:cs="Times New Roman"/>
          <w:sz w:val="24"/>
          <w:szCs w:val="24"/>
        </w:rPr>
      </w:pPr>
    </w:p>
    <w:p w14:paraId="3DBE4AF8" w14:textId="77777777" w:rsidR="008F52BE" w:rsidRPr="001B7D74" w:rsidRDefault="008F52BE" w:rsidP="00046763">
      <w:pPr>
        <w:pStyle w:val="ListParagraph"/>
        <w:rPr>
          <w:rFonts w:ascii="Times New Roman" w:hAnsi="Times New Roman" w:cs="Times New Roman"/>
          <w:sz w:val="24"/>
          <w:szCs w:val="24"/>
        </w:rPr>
      </w:pPr>
    </w:p>
    <w:p w14:paraId="46D35F91" w14:textId="7ABCF4B7" w:rsidR="003309D6" w:rsidRPr="001B7D74" w:rsidRDefault="003309D6" w:rsidP="00E6497E">
      <w:pPr>
        <w:rPr>
          <w:rFonts w:ascii="Times New Roman" w:hAnsi="Times New Roman" w:cs="Times New Roman"/>
          <w:sz w:val="24"/>
          <w:szCs w:val="24"/>
        </w:rPr>
      </w:pPr>
    </w:p>
    <w:p w14:paraId="3E04F99B" w14:textId="123D5453" w:rsidR="003309D6" w:rsidRPr="001B7D74" w:rsidRDefault="00D739CE" w:rsidP="000410A2">
      <w:pPr>
        <w:pStyle w:val="Tabletitle"/>
        <w:jc w:val="both"/>
      </w:pPr>
      <w:r w:rsidRPr="001B7D74">
        <w:lastRenderedPageBreak/>
        <w:t>Table 3. Optimum processing parameters and characteristics of favourable metallurgical mechanisms for various metal AM processes and materials.</w:t>
      </w:r>
    </w:p>
    <w:tbl>
      <w:tblPr>
        <w:tblStyle w:val="LightShading-Accent1"/>
        <w:tblW w:w="5000" w:type="pct"/>
        <w:tblLayout w:type="fixed"/>
        <w:tblLook w:val="0660" w:firstRow="1" w:lastRow="1" w:firstColumn="0" w:lastColumn="0" w:noHBand="1" w:noVBand="1"/>
      </w:tblPr>
      <w:tblGrid>
        <w:gridCol w:w="1419"/>
        <w:gridCol w:w="2233"/>
        <w:gridCol w:w="3104"/>
        <w:gridCol w:w="3724"/>
        <w:gridCol w:w="2278"/>
        <w:gridCol w:w="1200"/>
      </w:tblGrid>
      <w:tr w:rsidR="00F1286B" w:rsidRPr="001B7D74" w14:paraId="2228D655" w14:textId="77777777" w:rsidTr="0041429A">
        <w:trPr>
          <w:cnfStyle w:val="100000000000" w:firstRow="1" w:lastRow="0" w:firstColumn="0" w:lastColumn="0" w:oddVBand="0" w:evenVBand="0" w:oddHBand="0" w:evenHBand="0" w:firstRowFirstColumn="0" w:firstRowLastColumn="0" w:lastRowFirstColumn="0" w:lastRowLastColumn="0"/>
        </w:trPr>
        <w:tc>
          <w:tcPr>
            <w:tcW w:w="508" w:type="pct"/>
            <w:tcBorders>
              <w:top w:val="single" w:sz="4" w:space="0" w:color="auto"/>
              <w:bottom w:val="single" w:sz="4" w:space="0" w:color="auto"/>
            </w:tcBorders>
            <w:noWrap/>
          </w:tcPr>
          <w:p w14:paraId="6EB3A491" w14:textId="743B7E08" w:rsidR="00121D62" w:rsidRPr="001B7D74" w:rsidRDefault="00121D62" w:rsidP="00453DAE">
            <w:pPr>
              <w:rPr>
                <w:rFonts w:ascii="Times New Roman" w:hAnsi="Times New Roman" w:cs="Times New Roman"/>
                <w:color w:val="000000" w:themeColor="text1"/>
              </w:rPr>
            </w:pPr>
            <w:r w:rsidRPr="001B7D74">
              <w:rPr>
                <w:rFonts w:ascii="Times New Roman" w:hAnsi="Times New Roman" w:cs="Times New Roman"/>
                <w:color w:val="000000" w:themeColor="text1"/>
              </w:rPr>
              <w:t xml:space="preserve">Type and </w:t>
            </w:r>
          </w:p>
          <w:p w14:paraId="7CBD42D0" w14:textId="77777777" w:rsidR="00121D62" w:rsidRPr="001B7D74" w:rsidRDefault="00121D62" w:rsidP="00453DAE">
            <w:pPr>
              <w:rPr>
                <w:rFonts w:ascii="Times New Roman" w:hAnsi="Times New Roman" w:cs="Times New Roman"/>
                <w:color w:val="000000" w:themeColor="text1"/>
              </w:rPr>
            </w:pPr>
            <w:r w:rsidRPr="001B7D74">
              <w:rPr>
                <w:rFonts w:ascii="Times New Roman" w:hAnsi="Times New Roman" w:cs="Times New Roman"/>
                <w:color w:val="000000" w:themeColor="text1"/>
              </w:rPr>
              <w:t>composition</w:t>
            </w:r>
          </w:p>
          <w:p w14:paraId="03B91463" w14:textId="77777777" w:rsidR="00121D62" w:rsidRPr="001B7D74" w:rsidRDefault="00121D62" w:rsidP="00453DAE">
            <w:pPr>
              <w:rPr>
                <w:rFonts w:ascii="Times New Roman" w:hAnsi="Times New Roman" w:cs="Times New Roman"/>
              </w:rPr>
            </w:pPr>
            <w:r w:rsidRPr="001B7D74">
              <w:rPr>
                <w:rFonts w:ascii="Times New Roman" w:hAnsi="Times New Roman" w:cs="Times New Roman"/>
                <w:color w:val="000000" w:themeColor="text1"/>
              </w:rPr>
              <w:t>of metals</w:t>
            </w:r>
          </w:p>
        </w:tc>
        <w:tc>
          <w:tcPr>
            <w:tcW w:w="800" w:type="pct"/>
            <w:tcBorders>
              <w:top w:val="single" w:sz="4" w:space="0" w:color="auto"/>
              <w:bottom w:val="single" w:sz="4" w:space="0" w:color="auto"/>
            </w:tcBorders>
          </w:tcPr>
          <w:p w14:paraId="0483D101" w14:textId="1C1603FD" w:rsidR="00121D62" w:rsidRPr="001B7D74" w:rsidRDefault="00FB05A9" w:rsidP="00453DAE">
            <w:pPr>
              <w:rPr>
                <w:rFonts w:ascii="Times New Roman" w:hAnsi="Times New Roman" w:cs="Times New Roman"/>
              </w:rPr>
            </w:pPr>
            <w:r w:rsidRPr="001B7D74">
              <w:rPr>
                <w:rFonts w:ascii="Times New Roman" w:hAnsi="Times New Roman" w:cs="Times New Roman"/>
                <w:color w:val="000000" w:themeColor="text1"/>
              </w:rPr>
              <w:t>AM process category</w:t>
            </w:r>
            <w:r w:rsidR="00F1286B" w:rsidRPr="001B7D74">
              <w:rPr>
                <w:rFonts w:ascii="Times New Roman" w:hAnsi="Times New Roman" w:cs="Times New Roman"/>
                <w:color w:val="000000" w:themeColor="text1"/>
              </w:rPr>
              <w:t xml:space="preserve"> and machine used</w:t>
            </w:r>
          </w:p>
        </w:tc>
        <w:tc>
          <w:tcPr>
            <w:tcW w:w="1112" w:type="pct"/>
            <w:tcBorders>
              <w:top w:val="single" w:sz="4" w:space="0" w:color="auto"/>
              <w:bottom w:val="single" w:sz="4" w:space="0" w:color="auto"/>
            </w:tcBorders>
          </w:tcPr>
          <w:p w14:paraId="4FF5D36D" w14:textId="77777777" w:rsidR="00121D62" w:rsidRPr="001B7D74" w:rsidRDefault="00121D62" w:rsidP="00453DAE">
            <w:pPr>
              <w:rPr>
                <w:rFonts w:ascii="Times New Roman" w:hAnsi="Times New Roman" w:cs="Times New Roman"/>
              </w:rPr>
            </w:pPr>
            <w:r w:rsidRPr="001B7D74">
              <w:rPr>
                <w:rFonts w:ascii="Times New Roman" w:hAnsi="Times New Roman" w:cs="Times New Roman"/>
                <w:color w:val="000000" w:themeColor="text1"/>
              </w:rPr>
              <w:t>Optimum processing parameters</w:t>
            </w:r>
          </w:p>
        </w:tc>
        <w:tc>
          <w:tcPr>
            <w:tcW w:w="1334" w:type="pct"/>
            <w:tcBorders>
              <w:top w:val="single" w:sz="4" w:space="0" w:color="auto"/>
              <w:bottom w:val="single" w:sz="4" w:space="0" w:color="auto"/>
            </w:tcBorders>
          </w:tcPr>
          <w:p w14:paraId="24BCE20D" w14:textId="77777777" w:rsidR="00121D62" w:rsidRPr="001B7D74" w:rsidRDefault="00121D62" w:rsidP="00453DAE">
            <w:pPr>
              <w:rPr>
                <w:rFonts w:ascii="Times New Roman" w:hAnsi="Times New Roman" w:cs="Times New Roman"/>
              </w:rPr>
            </w:pPr>
            <w:r w:rsidRPr="001B7D74">
              <w:rPr>
                <w:rFonts w:ascii="Times New Roman" w:hAnsi="Times New Roman" w:cs="Times New Roman"/>
                <w:color w:val="000000" w:themeColor="text1"/>
              </w:rPr>
              <w:t xml:space="preserve">Characteristics of </w:t>
            </w:r>
            <w:proofErr w:type="spellStart"/>
            <w:r w:rsidRPr="001B7D74">
              <w:rPr>
                <w:rFonts w:ascii="Times New Roman" w:hAnsi="Times New Roman" w:cs="Times New Roman"/>
                <w:color w:val="000000" w:themeColor="text1"/>
              </w:rPr>
              <w:t>favourable</w:t>
            </w:r>
            <w:proofErr w:type="spellEnd"/>
            <w:r w:rsidRPr="001B7D74">
              <w:rPr>
                <w:rFonts w:ascii="Times New Roman" w:hAnsi="Times New Roman" w:cs="Times New Roman"/>
                <w:color w:val="000000" w:themeColor="text1"/>
              </w:rPr>
              <w:t xml:space="preserve"> metallurgical mechanisms</w:t>
            </w:r>
          </w:p>
        </w:tc>
        <w:tc>
          <w:tcPr>
            <w:tcW w:w="816" w:type="pct"/>
            <w:tcBorders>
              <w:top w:val="single" w:sz="4" w:space="0" w:color="auto"/>
              <w:bottom w:val="single" w:sz="4" w:space="0" w:color="auto"/>
            </w:tcBorders>
          </w:tcPr>
          <w:p w14:paraId="7D38E44F" w14:textId="77777777" w:rsidR="00121D62" w:rsidRPr="001B7D74" w:rsidRDefault="00121D62" w:rsidP="00453DAE">
            <w:pPr>
              <w:rPr>
                <w:rFonts w:ascii="Times New Roman" w:hAnsi="Times New Roman" w:cs="Times New Roman"/>
                <w:color w:val="000000" w:themeColor="text1"/>
              </w:rPr>
            </w:pPr>
            <w:r w:rsidRPr="001B7D74">
              <w:rPr>
                <w:rFonts w:ascii="Times New Roman" w:hAnsi="Times New Roman" w:cs="Times New Roman"/>
                <w:color w:val="000000" w:themeColor="text1"/>
              </w:rPr>
              <w:t xml:space="preserve">Mechanical </w:t>
            </w:r>
          </w:p>
          <w:p w14:paraId="0A9BB7DE" w14:textId="77777777" w:rsidR="00121D62" w:rsidRPr="001B7D74" w:rsidRDefault="00121D62" w:rsidP="00453DAE">
            <w:pPr>
              <w:rPr>
                <w:rFonts w:ascii="Times New Roman" w:hAnsi="Times New Roman" w:cs="Times New Roman"/>
              </w:rPr>
            </w:pPr>
            <w:r w:rsidRPr="001B7D74">
              <w:rPr>
                <w:rFonts w:ascii="Times New Roman" w:hAnsi="Times New Roman" w:cs="Times New Roman"/>
                <w:color w:val="000000" w:themeColor="text1"/>
              </w:rPr>
              <w:t>properties</w:t>
            </w:r>
          </w:p>
        </w:tc>
        <w:tc>
          <w:tcPr>
            <w:tcW w:w="430" w:type="pct"/>
            <w:tcBorders>
              <w:top w:val="single" w:sz="4" w:space="0" w:color="auto"/>
              <w:bottom w:val="single" w:sz="4" w:space="0" w:color="auto"/>
            </w:tcBorders>
          </w:tcPr>
          <w:p w14:paraId="12E97B38" w14:textId="77777777" w:rsidR="00121D62" w:rsidRPr="001B7D74" w:rsidRDefault="00121D62" w:rsidP="00453DAE">
            <w:pPr>
              <w:rPr>
                <w:rFonts w:ascii="Times New Roman" w:hAnsi="Times New Roman" w:cs="Times New Roman"/>
              </w:rPr>
            </w:pPr>
            <w:r w:rsidRPr="001B7D74">
              <w:rPr>
                <w:rFonts w:ascii="Times New Roman" w:hAnsi="Times New Roman" w:cs="Times New Roman"/>
                <w:color w:val="000000" w:themeColor="text1"/>
              </w:rPr>
              <w:t>Reference</w:t>
            </w:r>
          </w:p>
        </w:tc>
      </w:tr>
      <w:tr w:rsidR="00F1286B" w:rsidRPr="001B7D74" w14:paraId="4D422DB8" w14:textId="77777777" w:rsidTr="0041429A">
        <w:trPr>
          <w:cnfStyle w:val="010000000000" w:firstRow="0" w:lastRow="1" w:firstColumn="0" w:lastColumn="0" w:oddVBand="0" w:evenVBand="0" w:oddHBand="0" w:evenHBand="0" w:firstRowFirstColumn="0" w:firstRowLastColumn="0" w:lastRowFirstColumn="0" w:lastRowLastColumn="0"/>
        </w:trPr>
        <w:tc>
          <w:tcPr>
            <w:tcW w:w="508" w:type="pct"/>
            <w:tcBorders>
              <w:top w:val="single" w:sz="4" w:space="0" w:color="auto"/>
              <w:bottom w:val="single" w:sz="4" w:space="0" w:color="auto"/>
            </w:tcBorders>
            <w:noWrap/>
          </w:tcPr>
          <w:p w14:paraId="13B33D32" w14:textId="59DEF200" w:rsidR="00121D62" w:rsidRPr="001B7D74" w:rsidRDefault="00121D62" w:rsidP="00453DA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Al-12Si powder</w:t>
            </w:r>
          </w:p>
          <w:p w14:paraId="5E3F511F" w14:textId="77777777" w:rsidR="00121D62" w:rsidRPr="001B7D74" w:rsidRDefault="00121D62" w:rsidP="00453DAE">
            <w:pPr>
              <w:rPr>
                <w:rFonts w:ascii="Times New Roman" w:hAnsi="Times New Roman" w:cs="Times New Roman"/>
                <w:b w:val="0"/>
                <w:color w:val="000000" w:themeColor="text1"/>
                <w:sz w:val="20"/>
                <w:szCs w:val="20"/>
              </w:rPr>
            </w:pPr>
          </w:p>
          <w:p w14:paraId="2FC7B266" w14:textId="77777777" w:rsidR="00BE4D2C" w:rsidRPr="001B7D74" w:rsidRDefault="00BE4D2C" w:rsidP="00453DAE">
            <w:pPr>
              <w:rPr>
                <w:rFonts w:ascii="Times New Roman" w:hAnsi="Times New Roman" w:cs="Times New Roman"/>
                <w:b w:val="0"/>
                <w:color w:val="000000" w:themeColor="text1"/>
                <w:sz w:val="20"/>
                <w:szCs w:val="20"/>
              </w:rPr>
            </w:pPr>
          </w:p>
          <w:p w14:paraId="09FEB2FC" w14:textId="77777777" w:rsidR="00EF758F" w:rsidRPr="001B7D74" w:rsidRDefault="00EF758F" w:rsidP="00453DAE">
            <w:pPr>
              <w:rPr>
                <w:rFonts w:ascii="Times New Roman" w:hAnsi="Times New Roman" w:cs="Times New Roman"/>
                <w:b w:val="0"/>
                <w:color w:val="000000" w:themeColor="text1"/>
                <w:sz w:val="20"/>
                <w:szCs w:val="20"/>
              </w:rPr>
            </w:pPr>
          </w:p>
          <w:p w14:paraId="711F54F7" w14:textId="6447C007" w:rsidR="00BE4D2C" w:rsidRPr="001B7D74" w:rsidRDefault="00BE4D2C" w:rsidP="00453DAE">
            <w:pPr>
              <w:rPr>
                <w:rFonts w:ascii="Times New Roman" w:hAnsi="Times New Roman" w:cs="Times New Roman"/>
                <w:b w:val="0"/>
                <w:color w:val="000000" w:themeColor="text1"/>
                <w:sz w:val="20"/>
                <w:szCs w:val="20"/>
              </w:rPr>
            </w:pPr>
            <w:proofErr w:type="spellStart"/>
            <w:r w:rsidRPr="001B7D74">
              <w:rPr>
                <w:rFonts w:ascii="Times New Roman" w:hAnsi="Times New Roman" w:cs="Times New Roman"/>
                <w:b w:val="0"/>
                <w:color w:val="000000" w:themeColor="text1"/>
                <w:sz w:val="20"/>
                <w:szCs w:val="20"/>
              </w:rPr>
              <w:t>CuCuSnCuP</w:t>
            </w:r>
            <w:proofErr w:type="spellEnd"/>
            <w:r w:rsidRPr="001B7D74">
              <w:rPr>
                <w:rFonts w:ascii="Times New Roman" w:hAnsi="Times New Roman" w:cs="Times New Roman"/>
                <w:b w:val="0"/>
                <w:color w:val="000000" w:themeColor="text1"/>
                <w:sz w:val="20"/>
                <w:szCs w:val="20"/>
              </w:rPr>
              <w:t xml:space="preserve"> powder</w:t>
            </w:r>
          </w:p>
          <w:p w14:paraId="3E1807AD" w14:textId="5899B582" w:rsidR="00121D62" w:rsidRPr="001B7D74" w:rsidRDefault="00121D62" w:rsidP="00453DAE">
            <w:pPr>
              <w:rPr>
                <w:rFonts w:ascii="Times New Roman" w:hAnsi="Times New Roman" w:cs="Times New Roman"/>
                <w:b w:val="0"/>
                <w:color w:val="000000" w:themeColor="text1"/>
                <w:sz w:val="20"/>
                <w:szCs w:val="20"/>
              </w:rPr>
            </w:pPr>
          </w:p>
          <w:p w14:paraId="3AEB4387" w14:textId="77777777" w:rsidR="00121D62" w:rsidRPr="001B7D74" w:rsidRDefault="00121D62" w:rsidP="00453DAE">
            <w:pPr>
              <w:rPr>
                <w:rFonts w:ascii="Times New Roman" w:hAnsi="Times New Roman" w:cs="Times New Roman"/>
                <w:b w:val="0"/>
                <w:color w:val="000000" w:themeColor="text1"/>
                <w:sz w:val="20"/>
                <w:szCs w:val="20"/>
              </w:rPr>
            </w:pPr>
          </w:p>
          <w:p w14:paraId="4C3A72BA" w14:textId="77777777" w:rsidR="00121D62" w:rsidRPr="001B7D74" w:rsidRDefault="00121D62" w:rsidP="00453DAE">
            <w:pPr>
              <w:rPr>
                <w:rFonts w:ascii="Times New Roman" w:hAnsi="Times New Roman" w:cs="Times New Roman"/>
                <w:b w:val="0"/>
                <w:color w:val="000000" w:themeColor="text1"/>
                <w:sz w:val="20"/>
                <w:szCs w:val="20"/>
              </w:rPr>
            </w:pPr>
          </w:p>
          <w:p w14:paraId="79501DB6" w14:textId="370FC466" w:rsidR="00121D62" w:rsidRPr="001B7D74" w:rsidRDefault="00BE4D2C" w:rsidP="00453DAE">
            <w:pPr>
              <w:rPr>
                <w:rFonts w:ascii="Times New Roman" w:hAnsi="Times New Roman" w:cs="Times New Roman"/>
                <w:b w:val="0"/>
                <w:color w:val="000000" w:themeColor="text1"/>
                <w:sz w:val="20"/>
                <w:szCs w:val="20"/>
              </w:rPr>
            </w:pPr>
            <w:proofErr w:type="spellStart"/>
            <w:r w:rsidRPr="001B7D74">
              <w:rPr>
                <w:rFonts w:ascii="Times New Roman" w:hAnsi="Times New Roman" w:cs="Times New Roman"/>
                <w:b w:val="0"/>
                <w:color w:val="000000" w:themeColor="text1"/>
                <w:sz w:val="20"/>
                <w:szCs w:val="20"/>
              </w:rPr>
              <w:t>CuSnCuCuP</w:t>
            </w:r>
            <w:proofErr w:type="spellEnd"/>
            <w:r w:rsidRPr="001B7D74">
              <w:rPr>
                <w:rFonts w:ascii="Times New Roman" w:hAnsi="Times New Roman" w:cs="Times New Roman"/>
                <w:b w:val="0"/>
                <w:color w:val="000000" w:themeColor="text1"/>
                <w:sz w:val="20"/>
                <w:szCs w:val="20"/>
              </w:rPr>
              <w:t xml:space="preserve"> powder</w:t>
            </w:r>
          </w:p>
          <w:p w14:paraId="1190CEA6" w14:textId="77777777" w:rsidR="00121D62" w:rsidRPr="001B7D74" w:rsidRDefault="00121D62" w:rsidP="00453DAE">
            <w:pPr>
              <w:rPr>
                <w:rFonts w:ascii="Times New Roman" w:hAnsi="Times New Roman" w:cs="Times New Roman"/>
                <w:b w:val="0"/>
                <w:color w:val="000000" w:themeColor="text1"/>
                <w:sz w:val="20"/>
                <w:szCs w:val="20"/>
              </w:rPr>
            </w:pPr>
          </w:p>
          <w:p w14:paraId="445D4531" w14:textId="77777777" w:rsidR="00BE4D2C" w:rsidRPr="001B7D74" w:rsidRDefault="00BE4D2C" w:rsidP="00453DAE">
            <w:pPr>
              <w:rPr>
                <w:rFonts w:ascii="Times New Roman" w:hAnsi="Times New Roman" w:cs="Times New Roman"/>
                <w:b w:val="0"/>
                <w:color w:val="000000" w:themeColor="text1"/>
                <w:sz w:val="20"/>
                <w:szCs w:val="20"/>
              </w:rPr>
            </w:pPr>
          </w:p>
          <w:p w14:paraId="49344257" w14:textId="77777777" w:rsidR="00BE4D2C" w:rsidRPr="001B7D74" w:rsidRDefault="00BE4D2C" w:rsidP="00453DAE">
            <w:pPr>
              <w:rPr>
                <w:rFonts w:ascii="Times New Roman" w:hAnsi="Times New Roman" w:cs="Times New Roman"/>
                <w:b w:val="0"/>
                <w:color w:val="000000" w:themeColor="text1"/>
                <w:sz w:val="20"/>
                <w:szCs w:val="20"/>
              </w:rPr>
            </w:pPr>
          </w:p>
          <w:p w14:paraId="1A74EB4C" w14:textId="77777777" w:rsidR="00F1286B" w:rsidRPr="001B7D74" w:rsidRDefault="00F1286B" w:rsidP="00F1286B">
            <w:pPr>
              <w:rPr>
                <w:rFonts w:ascii="Times New Roman" w:hAnsi="Times New Roman" w:cs="Times New Roman"/>
                <w:b w:val="0"/>
                <w:color w:val="000000" w:themeColor="text1"/>
                <w:sz w:val="20"/>
                <w:szCs w:val="20"/>
              </w:rPr>
            </w:pPr>
          </w:p>
          <w:p w14:paraId="53D17C19" w14:textId="77777777" w:rsidR="00F1286B" w:rsidRPr="001B7D74" w:rsidRDefault="00F1286B" w:rsidP="00F1286B">
            <w:pPr>
              <w:rPr>
                <w:rFonts w:ascii="Times New Roman" w:hAnsi="Times New Roman" w:cs="Times New Roman"/>
                <w:b w:val="0"/>
                <w:color w:val="000000" w:themeColor="text1"/>
                <w:sz w:val="20"/>
                <w:szCs w:val="20"/>
              </w:rPr>
            </w:pPr>
            <w:proofErr w:type="spellStart"/>
            <w:r w:rsidRPr="001B7D74">
              <w:rPr>
                <w:rFonts w:ascii="Times New Roman" w:hAnsi="Times New Roman" w:cs="Times New Roman"/>
                <w:b w:val="0"/>
                <w:color w:val="000000" w:themeColor="text1"/>
                <w:sz w:val="20"/>
                <w:szCs w:val="20"/>
              </w:rPr>
              <w:t>CuSnCuCuP</w:t>
            </w:r>
            <w:proofErr w:type="spellEnd"/>
            <w:r w:rsidRPr="001B7D74">
              <w:rPr>
                <w:rFonts w:ascii="Times New Roman" w:hAnsi="Times New Roman" w:cs="Times New Roman"/>
                <w:b w:val="0"/>
                <w:color w:val="000000" w:themeColor="text1"/>
                <w:sz w:val="20"/>
                <w:szCs w:val="20"/>
              </w:rPr>
              <w:t xml:space="preserve"> powder</w:t>
            </w:r>
          </w:p>
          <w:p w14:paraId="7150E4FB" w14:textId="77777777" w:rsidR="00121D62" w:rsidRPr="001B7D74" w:rsidRDefault="00121D62" w:rsidP="00453DAE">
            <w:pPr>
              <w:rPr>
                <w:rFonts w:ascii="Times New Roman" w:hAnsi="Times New Roman" w:cs="Times New Roman"/>
                <w:b w:val="0"/>
                <w:color w:val="000000" w:themeColor="text1"/>
                <w:sz w:val="20"/>
                <w:szCs w:val="20"/>
              </w:rPr>
            </w:pPr>
          </w:p>
          <w:p w14:paraId="492E5C8B" w14:textId="77777777" w:rsidR="00121D62" w:rsidRPr="001B7D74" w:rsidRDefault="00121D62" w:rsidP="00453DAE">
            <w:pPr>
              <w:rPr>
                <w:rFonts w:ascii="Times New Roman" w:hAnsi="Times New Roman" w:cs="Times New Roman"/>
                <w:b w:val="0"/>
                <w:color w:val="000000" w:themeColor="text1"/>
                <w:sz w:val="20"/>
                <w:szCs w:val="20"/>
              </w:rPr>
            </w:pPr>
          </w:p>
          <w:p w14:paraId="3EF3B432" w14:textId="77777777" w:rsidR="00F1286B" w:rsidRPr="001B7D74" w:rsidRDefault="00F1286B" w:rsidP="00453DAE">
            <w:pPr>
              <w:rPr>
                <w:rFonts w:ascii="Times New Roman" w:hAnsi="Times New Roman" w:cs="Times New Roman"/>
                <w:b w:val="0"/>
                <w:color w:val="000000" w:themeColor="text1"/>
                <w:sz w:val="20"/>
                <w:szCs w:val="20"/>
              </w:rPr>
            </w:pPr>
          </w:p>
          <w:p w14:paraId="12A12427" w14:textId="62384A21" w:rsidR="00121D62" w:rsidRPr="001B7D74" w:rsidRDefault="00F1286B" w:rsidP="00453DA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316L stainless steel powder</w:t>
            </w:r>
          </w:p>
          <w:p w14:paraId="09B494C1" w14:textId="4D514F0C" w:rsidR="00F1286B" w:rsidRPr="001B7D74" w:rsidRDefault="00F1286B" w:rsidP="00453DAE">
            <w:pPr>
              <w:rPr>
                <w:rFonts w:ascii="Times New Roman" w:hAnsi="Times New Roman" w:cs="Times New Roman"/>
                <w:b w:val="0"/>
                <w:color w:val="000000" w:themeColor="text1"/>
                <w:sz w:val="20"/>
                <w:szCs w:val="20"/>
              </w:rPr>
            </w:pPr>
          </w:p>
          <w:p w14:paraId="7809AEBD" w14:textId="77777777" w:rsidR="0095603B" w:rsidRPr="001B7D74" w:rsidRDefault="0095603B" w:rsidP="00453DAE">
            <w:pPr>
              <w:rPr>
                <w:rFonts w:ascii="Times New Roman" w:hAnsi="Times New Roman" w:cs="Times New Roman"/>
                <w:b w:val="0"/>
                <w:color w:val="000000" w:themeColor="text1"/>
                <w:sz w:val="20"/>
                <w:szCs w:val="20"/>
              </w:rPr>
            </w:pPr>
          </w:p>
          <w:p w14:paraId="7DCFAA57" w14:textId="77777777" w:rsidR="00C21BD0" w:rsidRPr="001B7D74" w:rsidRDefault="00C21BD0" w:rsidP="00453DAE">
            <w:pPr>
              <w:rPr>
                <w:rFonts w:ascii="Times New Roman" w:hAnsi="Times New Roman" w:cs="Times New Roman"/>
                <w:b w:val="0"/>
                <w:color w:val="000000" w:themeColor="text1"/>
                <w:sz w:val="20"/>
                <w:szCs w:val="20"/>
              </w:rPr>
            </w:pPr>
          </w:p>
          <w:p w14:paraId="0C42F76A" w14:textId="06F25A9B" w:rsidR="00B475E1" w:rsidRPr="001B7D74" w:rsidRDefault="00F1286B" w:rsidP="00453DA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316L stainless steel </w:t>
            </w:r>
          </w:p>
          <w:p w14:paraId="47221C4A" w14:textId="74EAD870" w:rsidR="00121D62" w:rsidRPr="001B7D74" w:rsidRDefault="00B475E1" w:rsidP="00453DAE">
            <w:pPr>
              <w:rPr>
                <w:rFonts w:ascii="Times New Roman" w:hAnsi="Times New Roman" w:cs="Times New Roman"/>
                <w:b w:val="0"/>
                <w:sz w:val="20"/>
                <w:szCs w:val="20"/>
              </w:rPr>
            </w:pPr>
            <w:r w:rsidRPr="001B7D74">
              <w:rPr>
                <w:rFonts w:ascii="Times New Roman" w:hAnsi="Times New Roman" w:cs="Times New Roman"/>
                <w:b w:val="0"/>
                <w:color w:val="000000" w:themeColor="text1"/>
                <w:sz w:val="20"/>
                <w:szCs w:val="20"/>
              </w:rPr>
              <w:t>(</w:t>
            </w:r>
            <w:r w:rsidR="00F1286B" w:rsidRPr="001B7D74">
              <w:rPr>
                <w:rFonts w:ascii="Times New Roman" w:hAnsi="Times New Roman" w:cs="Times New Roman"/>
                <w:b w:val="0"/>
                <w:color w:val="000000" w:themeColor="text1"/>
                <w:sz w:val="20"/>
                <w:szCs w:val="20"/>
              </w:rPr>
              <w:t>porous parts</w:t>
            </w:r>
            <w:r w:rsidRPr="001B7D74">
              <w:rPr>
                <w:rFonts w:ascii="Times New Roman" w:hAnsi="Times New Roman" w:cs="Times New Roman"/>
                <w:b w:val="0"/>
                <w:color w:val="000000" w:themeColor="text1"/>
                <w:sz w:val="20"/>
                <w:szCs w:val="20"/>
              </w:rPr>
              <w:t>)</w:t>
            </w:r>
          </w:p>
        </w:tc>
        <w:tc>
          <w:tcPr>
            <w:tcW w:w="800" w:type="pct"/>
            <w:tcBorders>
              <w:top w:val="single" w:sz="4" w:space="0" w:color="auto"/>
              <w:bottom w:val="single" w:sz="4" w:space="0" w:color="auto"/>
            </w:tcBorders>
          </w:tcPr>
          <w:p w14:paraId="6B9E6602" w14:textId="13A3D0DD" w:rsidR="00121D62" w:rsidRPr="001B7D74" w:rsidRDefault="00FB05A9" w:rsidP="00E6497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PBF</w:t>
            </w:r>
            <w:r w:rsidR="00934771" w:rsidRPr="001B7D74">
              <w:rPr>
                <w:rFonts w:ascii="Times New Roman" w:hAnsi="Times New Roman" w:cs="Times New Roman"/>
                <w:b w:val="0"/>
                <w:color w:val="000000" w:themeColor="text1"/>
                <w:sz w:val="20"/>
                <w:szCs w:val="20"/>
              </w:rPr>
              <w:t xml:space="preserve">; </w:t>
            </w:r>
            <w:proofErr w:type="spellStart"/>
            <w:r w:rsidR="00934771" w:rsidRPr="001B7D74">
              <w:rPr>
                <w:rFonts w:ascii="Times New Roman" w:hAnsi="Times New Roman" w:cs="Times New Roman"/>
                <w:b w:val="0"/>
                <w:color w:val="000000" w:themeColor="text1"/>
                <w:sz w:val="20"/>
                <w:szCs w:val="20"/>
              </w:rPr>
              <w:t>Synrad</w:t>
            </w:r>
            <w:proofErr w:type="spellEnd"/>
            <w:r w:rsidR="00934771" w:rsidRPr="001B7D74">
              <w:rPr>
                <w:rFonts w:ascii="Times New Roman" w:hAnsi="Times New Roman" w:cs="Times New Roman"/>
                <w:b w:val="0"/>
                <w:color w:val="000000" w:themeColor="text1"/>
                <w:sz w:val="20"/>
                <w:szCs w:val="20"/>
              </w:rPr>
              <w:t xml:space="preserve"> 240 W CO2 laser machine at University of Leeds</w:t>
            </w:r>
          </w:p>
          <w:p w14:paraId="54A7926F" w14:textId="0FA13DC2" w:rsidR="00121D62" w:rsidRPr="001B7D74" w:rsidRDefault="00121D62" w:rsidP="00E6497E">
            <w:pPr>
              <w:rPr>
                <w:rFonts w:ascii="Times New Roman" w:hAnsi="Times New Roman" w:cs="Times New Roman"/>
                <w:b w:val="0"/>
                <w:color w:val="000000" w:themeColor="text1"/>
                <w:sz w:val="20"/>
                <w:szCs w:val="20"/>
              </w:rPr>
            </w:pPr>
          </w:p>
          <w:p w14:paraId="57DA7631" w14:textId="77777777" w:rsidR="00934771" w:rsidRPr="001B7D74" w:rsidRDefault="00934771" w:rsidP="00E6497E">
            <w:pPr>
              <w:rPr>
                <w:rFonts w:ascii="Times New Roman" w:hAnsi="Times New Roman" w:cs="Times New Roman"/>
                <w:b w:val="0"/>
                <w:color w:val="000000" w:themeColor="text1"/>
                <w:sz w:val="20"/>
                <w:szCs w:val="20"/>
              </w:rPr>
            </w:pPr>
          </w:p>
          <w:p w14:paraId="3BA98903" w14:textId="0E905A7F" w:rsidR="00121D62" w:rsidRPr="001B7D74" w:rsidRDefault="00FB05A9" w:rsidP="00453DA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PBF</w:t>
            </w:r>
            <w:r w:rsidR="004A7A41" w:rsidRPr="001B7D74">
              <w:rPr>
                <w:rFonts w:ascii="Times New Roman" w:hAnsi="Times New Roman" w:cs="Times New Roman"/>
                <w:b w:val="0"/>
                <w:color w:val="000000" w:themeColor="text1"/>
                <w:sz w:val="20"/>
                <w:szCs w:val="20"/>
              </w:rPr>
              <w:t>; DMLS apparatus with continuous wave CO</w:t>
            </w:r>
            <w:r w:rsidR="004A7A41" w:rsidRPr="001B7D74">
              <w:rPr>
                <w:rFonts w:ascii="Times New Roman" w:hAnsi="Times New Roman" w:cs="Times New Roman"/>
                <w:b w:val="0"/>
                <w:color w:val="000000" w:themeColor="text1"/>
                <w:sz w:val="20"/>
                <w:szCs w:val="20"/>
                <w:vertAlign w:val="subscript"/>
              </w:rPr>
              <w:t>2</w:t>
            </w:r>
            <w:r w:rsidR="002E3353" w:rsidRPr="001B7D74">
              <w:rPr>
                <w:rFonts w:ascii="Times New Roman" w:hAnsi="Times New Roman" w:cs="Times New Roman"/>
                <w:b w:val="0"/>
                <w:color w:val="000000" w:themeColor="text1"/>
                <w:sz w:val="20"/>
                <w:szCs w:val="20"/>
                <w:vertAlign w:val="subscript"/>
              </w:rPr>
              <w:t xml:space="preserve"> </w:t>
            </w:r>
            <w:r w:rsidR="00D15351" w:rsidRPr="001B7D74">
              <w:rPr>
                <w:rFonts w:ascii="Times New Roman" w:hAnsi="Times New Roman" w:cs="Times New Roman"/>
                <w:b w:val="0"/>
                <w:color w:val="000000" w:themeColor="text1"/>
                <w:sz w:val="20"/>
                <w:szCs w:val="20"/>
              </w:rPr>
              <w:t>laser</w:t>
            </w:r>
            <w:r w:rsidR="00DA5CB1" w:rsidRPr="001B7D74">
              <w:rPr>
                <w:rFonts w:ascii="Times New Roman" w:hAnsi="Times New Roman" w:cs="Times New Roman"/>
                <w:b w:val="0"/>
                <w:color w:val="000000" w:themeColor="text1"/>
                <w:sz w:val="20"/>
                <w:szCs w:val="20"/>
              </w:rPr>
              <w:t>*</w:t>
            </w:r>
          </w:p>
          <w:p w14:paraId="332DFF79" w14:textId="48CA4484" w:rsidR="00BE4D2C" w:rsidRPr="001B7D74" w:rsidRDefault="00BE4D2C" w:rsidP="003C7904">
            <w:pPr>
              <w:rPr>
                <w:rFonts w:ascii="Times New Roman" w:hAnsi="Times New Roman" w:cs="Times New Roman"/>
                <w:b w:val="0"/>
                <w:color w:val="000000" w:themeColor="text1"/>
                <w:sz w:val="20"/>
                <w:szCs w:val="20"/>
              </w:rPr>
            </w:pPr>
          </w:p>
          <w:p w14:paraId="5381B65C" w14:textId="77777777" w:rsidR="003C7904" w:rsidRPr="001B7D74" w:rsidRDefault="003C7904" w:rsidP="00E6497E">
            <w:pPr>
              <w:rPr>
                <w:rFonts w:ascii="Times New Roman" w:hAnsi="Times New Roman" w:cs="Times New Roman"/>
                <w:b w:val="0"/>
                <w:color w:val="000000" w:themeColor="text1"/>
                <w:sz w:val="20"/>
                <w:szCs w:val="20"/>
              </w:rPr>
            </w:pPr>
          </w:p>
          <w:p w14:paraId="72EE3FD1" w14:textId="63A48C58" w:rsidR="00BE4D2C" w:rsidRPr="001B7D74" w:rsidRDefault="00C4596C" w:rsidP="00E6497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P</w:t>
            </w:r>
            <w:r w:rsidR="00FB05A9" w:rsidRPr="001B7D74">
              <w:rPr>
                <w:rFonts w:ascii="Times New Roman" w:hAnsi="Times New Roman" w:cs="Times New Roman"/>
                <w:b w:val="0"/>
                <w:color w:val="000000" w:themeColor="text1"/>
                <w:sz w:val="20"/>
                <w:szCs w:val="20"/>
              </w:rPr>
              <w:t>BF</w:t>
            </w:r>
            <w:r w:rsidRPr="001B7D74">
              <w:rPr>
                <w:rFonts w:ascii="Times New Roman" w:hAnsi="Times New Roman" w:cs="Times New Roman"/>
                <w:b w:val="0"/>
                <w:color w:val="000000" w:themeColor="text1"/>
                <w:sz w:val="20"/>
                <w:szCs w:val="20"/>
              </w:rPr>
              <w:t xml:space="preserve">; DMLS </w:t>
            </w:r>
            <w:r w:rsidR="008E2833" w:rsidRPr="001B7D74">
              <w:rPr>
                <w:rFonts w:ascii="Times New Roman" w:hAnsi="Times New Roman" w:cs="Times New Roman"/>
                <w:b w:val="0"/>
                <w:color w:val="000000" w:themeColor="text1"/>
                <w:sz w:val="20"/>
                <w:szCs w:val="20"/>
              </w:rPr>
              <w:t xml:space="preserve">system developed </w:t>
            </w:r>
            <w:r w:rsidRPr="001B7D74">
              <w:rPr>
                <w:rFonts w:ascii="Times New Roman" w:hAnsi="Times New Roman" w:cs="Times New Roman"/>
                <w:b w:val="0"/>
                <w:color w:val="000000" w:themeColor="text1"/>
                <w:sz w:val="20"/>
                <w:szCs w:val="20"/>
              </w:rPr>
              <w:t>at CAEP, China</w:t>
            </w:r>
            <w:r w:rsidR="002E3353" w:rsidRPr="001B7D74">
              <w:rPr>
                <w:rFonts w:ascii="Times New Roman" w:hAnsi="Times New Roman" w:cs="Times New Roman"/>
                <w:b w:val="0"/>
                <w:color w:val="000000" w:themeColor="text1"/>
                <w:sz w:val="20"/>
                <w:szCs w:val="20"/>
              </w:rPr>
              <w:t>*</w:t>
            </w:r>
          </w:p>
          <w:p w14:paraId="06AEA039" w14:textId="5E20DB31" w:rsidR="00BE4D2C" w:rsidRPr="001B7D74" w:rsidRDefault="00BE4D2C" w:rsidP="00453DAE">
            <w:pPr>
              <w:jc w:val="center"/>
              <w:rPr>
                <w:rFonts w:ascii="Times New Roman" w:hAnsi="Times New Roman" w:cs="Times New Roman"/>
                <w:b w:val="0"/>
                <w:color w:val="000000" w:themeColor="text1"/>
                <w:sz w:val="20"/>
                <w:szCs w:val="20"/>
              </w:rPr>
            </w:pPr>
          </w:p>
          <w:p w14:paraId="35F7BA5C" w14:textId="12A6164C" w:rsidR="004316E3" w:rsidRPr="001B7D74" w:rsidRDefault="004316E3" w:rsidP="00E6497E">
            <w:pPr>
              <w:rPr>
                <w:rFonts w:ascii="Times New Roman" w:hAnsi="Times New Roman" w:cs="Times New Roman"/>
                <w:b w:val="0"/>
                <w:color w:val="000000" w:themeColor="text1"/>
                <w:sz w:val="20"/>
                <w:szCs w:val="20"/>
              </w:rPr>
            </w:pPr>
          </w:p>
          <w:p w14:paraId="08B20F05" w14:textId="77777777" w:rsidR="00EF758F" w:rsidRPr="001B7D74" w:rsidRDefault="00EF758F" w:rsidP="00E6497E">
            <w:pPr>
              <w:rPr>
                <w:rFonts w:ascii="Times New Roman" w:hAnsi="Times New Roman" w:cs="Times New Roman"/>
                <w:b w:val="0"/>
                <w:color w:val="000000" w:themeColor="text1"/>
                <w:sz w:val="20"/>
                <w:szCs w:val="20"/>
              </w:rPr>
            </w:pPr>
          </w:p>
          <w:p w14:paraId="7B3F9232" w14:textId="632E18BD" w:rsidR="00121D62" w:rsidRPr="001B7D74" w:rsidRDefault="00FB05A9" w:rsidP="00E6497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PBF</w:t>
            </w:r>
            <w:r w:rsidR="00C4596C" w:rsidRPr="001B7D74">
              <w:rPr>
                <w:rFonts w:ascii="Times New Roman" w:hAnsi="Times New Roman" w:cs="Times New Roman"/>
                <w:b w:val="0"/>
                <w:color w:val="000000" w:themeColor="text1"/>
                <w:sz w:val="20"/>
                <w:szCs w:val="20"/>
              </w:rPr>
              <w:t>;</w:t>
            </w:r>
            <w:r w:rsidR="00EA57C3" w:rsidRPr="001B7D74">
              <w:rPr>
                <w:rFonts w:ascii="Times New Roman" w:hAnsi="Times New Roman" w:cs="Times New Roman"/>
                <w:b w:val="0"/>
                <w:color w:val="000000" w:themeColor="text1"/>
                <w:sz w:val="20"/>
                <w:szCs w:val="20"/>
              </w:rPr>
              <w:t xml:space="preserve"> DMLS system developed at CAEP, China</w:t>
            </w:r>
            <w:r w:rsidR="002E3353" w:rsidRPr="001B7D74">
              <w:rPr>
                <w:rFonts w:ascii="Times New Roman" w:hAnsi="Times New Roman" w:cs="Times New Roman"/>
                <w:b w:val="0"/>
                <w:color w:val="000000" w:themeColor="text1"/>
                <w:sz w:val="20"/>
                <w:szCs w:val="20"/>
              </w:rPr>
              <w:t>*</w:t>
            </w:r>
            <w:r w:rsidR="00C4596C" w:rsidRPr="001B7D74">
              <w:rPr>
                <w:rFonts w:ascii="Times New Roman" w:hAnsi="Times New Roman" w:cs="Times New Roman"/>
                <w:b w:val="0"/>
                <w:color w:val="000000" w:themeColor="text1"/>
                <w:sz w:val="20"/>
                <w:szCs w:val="20"/>
              </w:rPr>
              <w:t xml:space="preserve"> </w:t>
            </w:r>
          </w:p>
          <w:p w14:paraId="1864AA94" w14:textId="0535DBAE" w:rsidR="00F1286B" w:rsidRPr="001B7D74" w:rsidRDefault="00F1286B" w:rsidP="00E6497E">
            <w:pPr>
              <w:rPr>
                <w:rFonts w:ascii="Times New Roman" w:hAnsi="Times New Roman" w:cs="Times New Roman"/>
                <w:b w:val="0"/>
                <w:color w:val="000000" w:themeColor="text1"/>
                <w:sz w:val="20"/>
                <w:szCs w:val="20"/>
              </w:rPr>
            </w:pPr>
          </w:p>
          <w:p w14:paraId="7E394DAA" w14:textId="77777777" w:rsidR="00EF758F" w:rsidRPr="001B7D74" w:rsidRDefault="00EF758F" w:rsidP="00E6497E">
            <w:pPr>
              <w:rPr>
                <w:rFonts w:ascii="Times New Roman" w:hAnsi="Times New Roman" w:cs="Times New Roman"/>
                <w:b w:val="0"/>
                <w:color w:val="000000" w:themeColor="text1"/>
                <w:sz w:val="20"/>
                <w:szCs w:val="20"/>
              </w:rPr>
            </w:pPr>
          </w:p>
          <w:p w14:paraId="3B3586C8" w14:textId="00907D24" w:rsidR="00F1286B" w:rsidRPr="001B7D74" w:rsidRDefault="00FB05A9" w:rsidP="00E6497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PBF</w:t>
            </w:r>
            <w:r w:rsidR="00C21BD0" w:rsidRPr="001B7D74">
              <w:rPr>
                <w:rFonts w:ascii="Times New Roman" w:hAnsi="Times New Roman" w:cs="Times New Roman"/>
                <w:b w:val="0"/>
                <w:color w:val="000000" w:themeColor="text1"/>
                <w:sz w:val="20"/>
                <w:szCs w:val="20"/>
              </w:rPr>
              <w:t>; DMLS system with Gaussian continuous CO</w:t>
            </w:r>
            <w:r w:rsidR="00C21BD0" w:rsidRPr="001B7D74">
              <w:rPr>
                <w:rFonts w:ascii="Times New Roman" w:hAnsi="Times New Roman" w:cs="Times New Roman"/>
                <w:b w:val="0"/>
                <w:color w:val="000000" w:themeColor="text1"/>
                <w:sz w:val="20"/>
                <w:szCs w:val="20"/>
                <w:vertAlign w:val="subscript"/>
              </w:rPr>
              <w:t>2</w:t>
            </w:r>
            <w:r w:rsidR="00C21BD0" w:rsidRPr="001B7D74">
              <w:rPr>
                <w:rFonts w:ascii="Times New Roman" w:hAnsi="Times New Roman" w:cs="Times New Roman"/>
                <w:b w:val="0"/>
                <w:color w:val="000000" w:themeColor="text1"/>
                <w:sz w:val="20"/>
                <w:szCs w:val="20"/>
              </w:rPr>
              <w:t xml:space="preserve"> wave</w:t>
            </w:r>
            <w:r w:rsidR="00D15351" w:rsidRPr="001B7D74">
              <w:rPr>
                <w:rFonts w:ascii="Times New Roman" w:hAnsi="Times New Roman" w:cs="Times New Roman"/>
                <w:b w:val="0"/>
                <w:color w:val="000000" w:themeColor="text1"/>
                <w:sz w:val="20"/>
                <w:szCs w:val="20"/>
              </w:rPr>
              <w:t xml:space="preserve"> laser</w:t>
            </w:r>
            <w:r w:rsidR="002E3353" w:rsidRPr="001B7D74">
              <w:rPr>
                <w:rFonts w:ascii="Times New Roman" w:hAnsi="Times New Roman" w:cs="Times New Roman"/>
                <w:b w:val="0"/>
                <w:color w:val="000000" w:themeColor="text1"/>
                <w:sz w:val="20"/>
                <w:szCs w:val="20"/>
              </w:rPr>
              <w:t>*</w:t>
            </w:r>
          </w:p>
          <w:p w14:paraId="0F8085F8" w14:textId="1084682C" w:rsidR="00F1286B" w:rsidRPr="001B7D74" w:rsidRDefault="00F1286B" w:rsidP="00E6497E">
            <w:pPr>
              <w:rPr>
                <w:rFonts w:ascii="Times New Roman" w:hAnsi="Times New Roman" w:cs="Times New Roman"/>
                <w:b w:val="0"/>
                <w:color w:val="000000" w:themeColor="text1"/>
                <w:sz w:val="20"/>
                <w:szCs w:val="20"/>
              </w:rPr>
            </w:pPr>
          </w:p>
          <w:p w14:paraId="30828AFA" w14:textId="11D1A2EE" w:rsidR="00F1286B" w:rsidRPr="001B7D74" w:rsidRDefault="00FB05A9" w:rsidP="00E6497E">
            <w:pPr>
              <w:rPr>
                <w:rStyle w:val="SubtleEmphasis"/>
                <w:rFonts w:ascii="Times New Roman" w:hAnsi="Times New Roman" w:cs="Times New Roman"/>
                <w:b w:val="0"/>
                <w:i w:val="0"/>
                <w:iCs w:val="0"/>
                <w:color w:val="000000" w:themeColor="text1"/>
                <w:sz w:val="20"/>
                <w:szCs w:val="20"/>
              </w:rPr>
            </w:pPr>
            <w:r w:rsidRPr="001B7D74">
              <w:rPr>
                <w:rFonts w:ascii="Times New Roman" w:hAnsi="Times New Roman" w:cs="Times New Roman"/>
                <w:b w:val="0"/>
                <w:color w:val="000000" w:themeColor="text1"/>
                <w:sz w:val="20"/>
                <w:szCs w:val="20"/>
              </w:rPr>
              <w:t>PBF</w:t>
            </w:r>
            <w:r w:rsidR="001B7E8C" w:rsidRPr="001B7D74">
              <w:rPr>
                <w:rFonts w:ascii="Times New Roman" w:hAnsi="Times New Roman" w:cs="Times New Roman"/>
                <w:b w:val="0"/>
                <w:color w:val="000000" w:themeColor="text1"/>
                <w:sz w:val="20"/>
                <w:szCs w:val="20"/>
              </w:rPr>
              <w:t xml:space="preserve">; DMLS system, laser </w:t>
            </w:r>
            <w:r w:rsidR="004316E3" w:rsidRPr="001B7D74">
              <w:rPr>
                <w:rFonts w:ascii="Times New Roman" w:hAnsi="Times New Roman" w:cs="Times New Roman"/>
                <w:b w:val="0"/>
                <w:color w:val="000000" w:themeColor="text1"/>
                <w:sz w:val="20"/>
                <w:szCs w:val="20"/>
              </w:rPr>
              <w:t>type</w:t>
            </w:r>
            <w:r w:rsidR="001B7E8C" w:rsidRPr="001B7D74">
              <w:rPr>
                <w:rFonts w:ascii="Times New Roman" w:hAnsi="Times New Roman" w:cs="Times New Roman"/>
                <w:b w:val="0"/>
                <w:color w:val="000000" w:themeColor="text1"/>
                <w:sz w:val="20"/>
                <w:szCs w:val="20"/>
              </w:rPr>
              <w:t xml:space="preserve"> </w:t>
            </w:r>
            <w:proofErr w:type="spellStart"/>
            <w:r w:rsidR="001B7E8C" w:rsidRPr="001B7D74">
              <w:rPr>
                <w:rFonts w:ascii="Times New Roman" w:hAnsi="Times New Roman" w:cs="Times New Roman"/>
                <w:b w:val="0"/>
                <w:color w:val="000000" w:themeColor="text1"/>
                <w:sz w:val="20"/>
                <w:szCs w:val="20"/>
              </w:rPr>
              <w:t>Rofin-Sinar</w:t>
            </w:r>
            <w:proofErr w:type="spellEnd"/>
            <w:r w:rsidR="001B7E8C" w:rsidRPr="001B7D74">
              <w:rPr>
                <w:rFonts w:ascii="Times New Roman" w:hAnsi="Times New Roman" w:cs="Times New Roman"/>
                <w:b w:val="0"/>
                <w:color w:val="000000" w:themeColor="text1"/>
                <w:sz w:val="20"/>
                <w:szCs w:val="20"/>
              </w:rPr>
              <w:t xml:space="preserve"> </w:t>
            </w:r>
            <w:r w:rsidR="004316E3" w:rsidRPr="001B7D74">
              <w:rPr>
                <w:rFonts w:ascii="Times New Roman" w:hAnsi="Times New Roman" w:cs="Times New Roman"/>
                <w:b w:val="0"/>
                <w:color w:val="000000" w:themeColor="text1"/>
                <w:sz w:val="20"/>
                <w:szCs w:val="20"/>
              </w:rPr>
              <w:t>2000 SM</w:t>
            </w:r>
          </w:p>
        </w:tc>
        <w:tc>
          <w:tcPr>
            <w:tcW w:w="1112" w:type="pct"/>
            <w:tcBorders>
              <w:top w:val="single" w:sz="4" w:space="0" w:color="auto"/>
              <w:bottom w:val="single" w:sz="4" w:space="0" w:color="auto"/>
            </w:tcBorders>
          </w:tcPr>
          <w:p w14:paraId="1B1A6566" w14:textId="36F64FA6" w:rsidR="00121D62" w:rsidRPr="001B7D74" w:rsidRDefault="00121D62" w:rsidP="00453DA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VED 67 J mm</w:t>
            </w:r>
            <w:r w:rsidRPr="001B7D74">
              <w:rPr>
                <w:rFonts w:ascii="Times New Roman" w:hAnsi="Times New Roman" w:cs="Times New Roman"/>
                <w:b w:val="0"/>
                <w:color w:val="000000" w:themeColor="text1"/>
                <w:sz w:val="20"/>
                <w:szCs w:val="20"/>
                <w:vertAlign w:val="superscript"/>
              </w:rPr>
              <w:t>-3</w:t>
            </w:r>
            <w:r w:rsidRPr="001B7D74">
              <w:rPr>
                <w:rFonts w:ascii="Times New Roman" w:hAnsi="Times New Roman" w:cs="Times New Roman"/>
                <w:b w:val="0"/>
                <w:color w:val="000000" w:themeColor="text1"/>
                <w:sz w:val="20"/>
                <w:szCs w:val="20"/>
              </w:rPr>
              <w:t>, laser power 200 W, scan speed 120 mm s</w:t>
            </w:r>
            <w:r w:rsidRPr="001B7D74">
              <w:rPr>
                <w:rFonts w:ascii="Times New Roman" w:hAnsi="Times New Roman" w:cs="Times New Roman"/>
                <w:b w:val="0"/>
                <w:color w:val="000000" w:themeColor="text1"/>
                <w:sz w:val="20"/>
                <w:szCs w:val="20"/>
                <w:vertAlign w:val="superscript"/>
              </w:rPr>
              <w:t>-1</w:t>
            </w:r>
            <w:r w:rsidRPr="001B7D74">
              <w:rPr>
                <w:rFonts w:ascii="Times New Roman" w:hAnsi="Times New Roman" w:cs="Times New Roman"/>
                <w:b w:val="0"/>
                <w:color w:val="000000" w:themeColor="text1"/>
                <w:sz w:val="20"/>
                <w:szCs w:val="20"/>
              </w:rPr>
              <w:t>, scan spacing 0.1 mm, layer thickness 0.25 mm</w:t>
            </w:r>
          </w:p>
          <w:p w14:paraId="3EA721EB" w14:textId="77777777" w:rsidR="00121D62" w:rsidRPr="001B7D74" w:rsidRDefault="00121D62" w:rsidP="00453DAE">
            <w:pPr>
              <w:rPr>
                <w:rFonts w:ascii="Times New Roman" w:hAnsi="Times New Roman" w:cs="Times New Roman"/>
                <w:b w:val="0"/>
                <w:color w:val="000000" w:themeColor="text1"/>
                <w:sz w:val="20"/>
                <w:szCs w:val="20"/>
              </w:rPr>
            </w:pPr>
          </w:p>
          <w:p w14:paraId="2CCD0D03" w14:textId="5D13381B" w:rsidR="00121D62" w:rsidRPr="001B7D74" w:rsidRDefault="00BE4D2C" w:rsidP="00453DA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Laser power 375 W, scan speed 0.04 m s</w:t>
            </w:r>
            <w:r w:rsidRPr="001B7D74">
              <w:rPr>
                <w:rFonts w:ascii="Times New Roman" w:hAnsi="Times New Roman" w:cs="Times New Roman"/>
                <w:b w:val="0"/>
                <w:color w:val="000000" w:themeColor="text1"/>
                <w:sz w:val="20"/>
                <w:szCs w:val="20"/>
                <w:vertAlign w:val="superscript"/>
              </w:rPr>
              <w:t>-1</w:t>
            </w:r>
            <w:r w:rsidRPr="001B7D74">
              <w:rPr>
                <w:rFonts w:ascii="Times New Roman" w:hAnsi="Times New Roman" w:cs="Times New Roman"/>
                <w:b w:val="0"/>
                <w:color w:val="000000" w:themeColor="text1"/>
                <w:sz w:val="20"/>
                <w:szCs w:val="20"/>
              </w:rPr>
              <w:t>, scan line spacing 0.15 mm</w:t>
            </w:r>
            <w:r w:rsidR="00D15351" w:rsidRPr="001B7D74">
              <w:rPr>
                <w:rFonts w:ascii="Times New Roman" w:hAnsi="Times New Roman" w:cs="Times New Roman"/>
                <w:b w:val="0"/>
                <w:color w:val="000000" w:themeColor="text1"/>
                <w:sz w:val="20"/>
                <w:szCs w:val="20"/>
              </w:rPr>
              <w:t xml:space="preserve">, </w:t>
            </w:r>
            <w:r w:rsidR="000E2DDD" w:rsidRPr="001B7D74">
              <w:rPr>
                <w:rFonts w:ascii="Times New Roman" w:hAnsi="Times New Roman" w:cs="Times New Roman"/>
                <w:b w:val="0"/>
                <w:color w:val="000000" w:themeColor="text1"/>
                <w:sz w:val="20"/>
                <w:szCs w:val="20"/>
              </w:rPr>
              <w:t>layer thickness 0.20 mm,</w:t>
            </w:r>
          </w:p>
          <w:p w14:paraId="5179015C" w14:textId="77777777" w:rsidR="00121D62" w:rsidRPr="001B7D74" w:rsidRDefault="00121D62" w:rsidP="00453DAE">
            <w:pPr>
              <w:rPr>
                <w:rFonts w:ascii="Times New Roman" w:hAnsi="Times New Roman" w:cs="Times New Roman"/>
                <w:b w:val="0"/>
                <w:color w:val="000000" w:themeColor="text1"/>
                <w:sz w:val="20"/>
                <w:szCs w:val="20"/>
              </w:rPr>
            </w:pPr>
          </w:p>
          <w:p w14:paraId="191F33CE" w14:textId="77777777" w:rsidR="002E3353" w:rsidRPr="001B7D74" w:rsidRDefault="002E3353" w:rsidP="00453DAE">
            <w:pPr>
              <w:rPr>
                <w:rFonts w:ascii="Times New Roman" w:hAnsi="Times New Roman" w:cs="Times New Roman"/>
                <w:b w:val="0"/>
                <w:color w:val="000000" w:themeColor="text1"/>
                <w:sz w:val="20"/>
                <w:szCs w:val="20"/>
              </w:rPr>
            </w:pPr>
          </w:p>
          <w:p w14:paraId="3BA53B27" w14:textId="77777777" w:rsidR="003309D6" w:rsidRPr="001B7D74" w:rsidRDefault="00BE4D2C" w:rsidP="00BE4D2C">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Laser power 350 W, scan speed 0.04 m s</w:t>
            </w:r>
            <w:r w:rsidRPr="001B7D74">
              <w:rPr>
                <w:rFonts w:ascii="Times New Roman" w:hAnsi="Times New Roman" w:cs="Times New Roman"/>
                <w:b w:val="0"/>
                <w:color w:val="000000" w:themeColor="text1"/>
                <w:sz w:val="20"/>
                <w:szCs w:val="20"/>
                <w:vertAlign w:val="superscript"/>
              </w:rPr>
              <w:t>-1</w:t>
            </w:r>
            <w:r w:rsidRPr="001B7D74">
              <w:rPr>
                <w:rFonts w:ascii="Times New Roman" w:hAnsi="Times New Roman" w:cs="Times New Roman"/>
                <w:b w:val="0"/>
                <w:color w:val="000000" w:themeColor="text1"/>
                <w:sz w:val="20"/>
                <w:szCs w:val="20"/>
              </w:rPr>
              <w:t>, scan line spacing 0.15 mm, laser spot size 0.30 mm</w:t>
            </w:r>
            <w:r w:rsidR="00D15351" w:rsidRPr="001B7D74">
              <w:rPr>
                <w:rFonts w:ascii="Times New Roman" w:hAnsi="Times New Roman" w:cs="Times New Roman"/>
                <w:b w:val="0"/>
                <w:color w:val="000000" w:themeColor="text1"/>
                <w:sz w:val="20"/>
                <w:szCs w:val="20"/>
              </w:rPr>
              <w:t>,</w:t>
            </w:r>
            <w:r w:rsidR="002E3353" w:rsidRPr="001B7D74">
              <w:rPr>
                <w:rFonts w:ascii="Times New Roman" w:hAnsi="Times New Roman" w:cs="Times New Roman"/>
                <w:b w:val="0"/>
                <w:color w:val="000000" w:themeColor="text1"/>
                <w:sz w:val="20"/>
                <w:szCs w:val="20"/>
              </w:rPr>
              <w:t xml:space="preserve"> layer thickness 0.30 mm</w:t>
            </w:r>
          </w:p>
          <w:p w14:paraId="112428A0" w14:textId="101512AF" w:rsidR="003309D6" w:rsidRPr="001B7D74" w:rsidRDefault="003309D6" w:rsidP="00BE4D2C">
            <w:pPr>
              <w:rPr>
                <w:rFonts w:ascii="Times New Roman" w:hAnsi="Times New Roman" w:cs="Times New Roman"/>
                <w:b w:val="0"/>
                <w:color w:val="000000" w:themeColor="text1"/>
                <w:sz w:val="20"/>
                <w:szCs w:val="20"/>
              </w:rPr>
            </w:pPr>
          </w:p>
          <w:p w14:paraId="137A7195" w14:textId="77777777" w:rsidR="00EF758F" w:rsidRPr="001B7D74" w:rsidRDefault="00EF758F" w:rsidP="00BE4D2C">
            <w:pPr>
              <w:rPr>
                <w:rFonts w:ascii="Times New Roman" w:hAnsi="Times New Roman" w:cs="Times New Roman"/>
                <w:b w:val="0"/>
                <w:color w:val="000000" w:themeColor="text1"/>
                <w:sz w:val="20"/>
                <w:szCs w:val="20"/>
              </w:rPr>
            </w:pPr>
          </w:p>
          <w:p w14:paraId="3FF2FA2E" w14:textId="2EF892CA" w:rsidR="00BE4D2C" w:rsidRPr="001B7D74" w:rsidRDefault="00BE4D2C" w:rsidP="00BE4D2C">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Laser power 350 W, scan speed 0.04 m s</w:t>
            </w:r>
            <w:r w:rsidRPr="001B7D74">
              <w:rPr>
                <w:rFonts w:ascii="Times New Roman" w:hAnsi="Times New Roman" w:cs="Times New Roman"/>
                <w:b w:val="0"/>
                <w:color w:val="000000" w:themeColor="text1"/>
                <w:sz w:val="20"/>
                <w:szCs w:val="20"/>
                <w:vertAlign w:val="superscript"/>
              </w:rPr>
              <w:t>-1</w:t>
            </w:r>
            <w:r w:rsidRPr="001B7D74">
              <w:rPr>
                <w:rFonts w:ascii="Times New Roman" w:hAnsi="Times New Roman" w:cs="Times New Roman"/>
                <w:b w:val="0"/>
                <w:color w:val="000000" w:themeColor="text1"/>
                <w:sz w:val="20"/>
                <w:szCs w:val="20"/>
              </w:rPr>
              <w:t>, scan line spacing 0.15 mm, laser spot size 0.30 mm</w:t>
            </w:r>
            <w:r w:rsidR="00D15351" w:rsidRPr="001B7D74">
              <w:rPr>
                <w:rFonts w:ascii="Times New Roman" w:hAnsi="Times New Roman" w:cs="Times New Roman"/>
                <w:b w:val="0"/>
                <w:color w:val="000000" w:themeColor="text1"/>
                <w:sz w:val="20"/>
                <w:szCs w:val="20"/>
              </w:rPr>
              <w:t xml:space="preserve">, </w:t>
            </w:r>
            <w:r w:rsidR="00C40B91" w:rsidRPr="001B7D74">
              <w:rPr>
                <w:rFonts w:ascii="Times New Roman" w:hAnsi="Times New Roman" w:cs="Times New Roman"/>
                <w:b w:val="0"/>
                <w:color w:val="000000" w:themeColor="text1"/>
                <w:sz w:val="20"/>
                <w:szCs w:val="20"/>
              </w:rPr>
              <w:t>layer thickness 0.10-0.50 mm</w:t>
            </w:r>
          </w:p>
          <w:p w14:paraId="70586B36" w14:textId="6515EC07" w:rsidR="00F1286B" w:rsidRPr="001B7D74" w:rsidRDefault="00F1286B" w:rsidP="00BE4D2C">
            <w:pPr>
              <w:rPr>
                <w:rFonts w:ascii="Times New Roman" w:hAnsi="Times New Roman" w:cs="Times New Roman"/>
                <w:b w:val="0"/>
                <w:color w:val="000000" w:themeColor="text1"/>
                <w:sz w:val="20"/>
                <w:szCs w:val="20"/>
              </w:rPr>
            </w:pPr>
          </w:p>
          <w:p w14:paraId="502B42C0" w14:textId="13A0686C" w:rsidR="00F1286B" w:rsidRPr="001B7D74" w:rsidRDefault="00F1286B" w:rsidP="00E6497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Laser power ≥ 400 W, scan speed ≤ 0.09 m s</w:t>
            </w:r>
            <w:r w:rsidRPr="001B7D74">
              <w:rPr>
                <w:rFonts w:ascii="Times New Roman" w:hAnsi="Times New Roman" w:cs="Times New Roman"/>
                <w:b w:val="0"/>
                <w:color w:val="000000" w:themeColor="text1"/>
                <w:sz w:val="20"/>
                <w:szCs w:val="20"/>
                <w:vertAlign w:val="superscript"/>
              </w:rPr>
              <w:t>-1</w:t>
            </w:r>
            <w:r w:rsidRPr="001B7D74">
              <w:rPr>
                <w:rFonts w:ascii="Times New Roman" w:hAnsi="Times New Roman" w:cs="Times New Roman"/>
                <w:b w:val="0"/>
                <w:color w:val="000000" w:themeColor="text1"/>
                <w:sz w:val="20"/>
                <w:szCs w:val="20"/>
              </w:rPr>
              <w:t>, spot size 0.30 mm, scan line spacing 0.15 mm</w:t>
            </w:r>
            <w:r w:rsidR="00B9721C" w:rsidRPr="001B7D74">
              <w:rPr>
                <w:rFonts w:ascii="Times New Roman" w:hAnsi="Times New Roman" w:cs="Times New Roman"/>
                <w:b w:val="0"/>
                <w:color w:val="000000" w:themeColor="text1"/>
                <w:sz w:val="20"/>
                <w:szCs w:val="20"/>
              </w:rPr>
              <w:t xml:space="preserve">, </w:t>
            </w:r>
            <w:r w:rsidR="00C40B91" w:rsidRPr="001B7D74">
              <w:rPr>
                <w:rFonts w:ascii="Times New Roman" w:hAnsi="Times New Roman" w:cs="Times New Roman"/>
                <w:b w:val="0"/>
                <w:color w:val="000000" w:themeColor="text1"/>
                <w:sz w:val="20"/>
                <w:szCs w:val="20"/>
              </w:rPr>
              <w:t>layer thickness 0.10-0.25 mm</w:t>
            </w:r>
          </w:p>
          <w:p w14:paraId="22C6D181" w14:textId="1DA7E582" w:rsidR="00C21BD0" w:rsidRPr="001B7D74" w:rsidRDefault="00C21BD0" w:rsidP="00E6497E">
            <w:pPr>
              <w:rPr>
                <w:rFonts w:ascii="Times New Roman" w:hAnsi="Times New Roman" w:cs="Times New Roman"/>
                <w:b w:val="0"/>
                <w:color w:val="000000" w:themeColor="text1"/>
                <w:sz w:val="20"/>
                <w:szCs w:val="20"/>
              </w:rPr>
            </w:pPr>
          </w:p>
          <w:p w14:paraId="4A69663E" w14:textId="61EBD5FE" w:rsidR="00F1286B" w:rsidRPr="001B7D74" w:rsidRDefault="00F1286B" w:rsidP="00E6497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LED 3400-6000 J m, scan speed ≤ 0.06 m s</w:t>
            </w:r>
            <w:r w:rsidRPr="001B7D74">
              <w:rPr>
                <w:rFonts w:ascii="Times New Roman" w:hAnsi="Times New Roman" w:cs="Times New Roman"/>
                <w:b w:val="0"/>
                <w:color w:val="000000" w:themeColor="text1"/>
                <w:sz w:val="20"/>
                <w:szCs w:val="20"/>
                <w:vertAlign w:val="superscript"/>
              </w:rPr>
              <w:t>-1</w:t>
            </w:r>
            <w:r w:rsidR="00C40B91" w:rsidRPr="001B7D74">
              <w:rPr>
                <w:rFonts w:ascii="Times New Roman" w:hAnsi="Times New Roman" w:cs="Times New Roman"/>
                <w:b w:val="0"/>
                <w:color w:val="000000" w:themeColor="text1"/>
                <w:sz w:val="20"/>
                <w:szCs w:val="20"/>
              </w:rPr>
              <w:t>, layer thickness 0.10-0.25 mm</w:t>
            </w:r>
          </w:p>
        </w:tc>
        <w:tc>
          <w:tcPr>
            <w:tcW w:w="1334" w:type="pct"/>
            <w:tcBorders>
              <w:top w:val="single" w:sz="4" w:space="0" w:color="auto"/>
              <w:bottom w:val="single" w:sz="4" w:space="0" w:color="auto"/>
            </w:tcBorders>
          </w:tcPr>
          <w:p w14:paraId="48842EFE" w14:textId="6F1C963E" w:rsidR="00121D62" w:rsidRPr="001B7D74" w:rsidRDefault="00BE4D2C" w:rsidP="00453DA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Fully dense dendrite grain agglomerates growing perpendicular to build direction, adequate liquid phase for solidification promotes high cooling rates</w:t>
            </w:r>
          </w:p>
          <w:p w14:paraId="1A423BEC" w14:textId="77777777" w:rsidR="00EF758F" w:rsidRPr="001B7D74" w:rsidRDefault="00EF758F" w:rsidP="00453DAE">
            <w:pPr>
              <w:rPr>
                <w:rFonts w:ascii="Times New Roman" w:hAnsi="Times New Roman" w:cs="Times New Roman"/>
                <w:b w:val="0"/>
                <w:color w:val="000000" w:themeColor="text1"/>
                <w:sz w:val="20"/>
                <w:szCs w:val="20"/>
              </w:rPr>
            </w:pPr>
          </w:p>
          <w:p w14:paraId="153FE666" w14:textId="3B337059" w:rsidR="00BE4D2C" w:rsidRPr="001B7D74" w:rsidRDefault="00BE4D2C" w:rsidP="00453DA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Dense sintered structure with dark grain boundary network, relatively homogeneous Sn distribution in Cu matrix due to high mutual solubility of both elements.</w:t>
            </w:r>
          </w:p>
          <w:p w14:paraId="2C4713E2" w14:textId="77777777" w:rsidR="00EF758F" w:rsidRPr="001B7D74" w:rsidRDefault="00EF758F" w:rsidP="00453DAE">
            <w:pPr>
              <w:rPr>
                <w:rFonts w:ascii="Times New Roman" w:hAnsi="Times New Roman" w:cs="Times New Roman"/>
                <w:b w:val="0"/>
                <w:color w:val="000000" w:themeColor="text1"/>
                <w:sz w:val="20"/>
                <w:szCs w:val="20"/>
              </w:rPr>
            </w:pPr>
          </w:p>
          <w:p w14:paraId="073A9F34" w14:textId="6EFA4842" w:rsidR="00BE4D2C" w:rsidRPr="001B7D74" w:rsidRDefault="00BE4D2C" w:rsidP="00453DA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Good metallurgical bonding obtained by the formation of sintering </w:t>
            </w:r>
            <w:proofErr w:type="spellStart"/>
            <w:r w:rsidRPr="001B7D74">
              <w:rPr>
                <w:rFonts w:ascii="Times New Roman" w:hAnsi="Times New Roman" w:cs="Times New Roman"/>
                <w:b w:val="0"/>
                <w:color w:val="000000" w:themeColor="text1"/>
                <w:sz w:val="20"/>
                <w:szCs w:val="20"/>
              </w:rPr>
              <w:t>nexk</w:t>
            </w:r>
            <w:proofErr w:type="spellEnd"/>
            <w:r w:rsidRPr="001B7D74">
              <w:rPr>
                <w:rFonts w:ascii="Times New Roman" w:hAnsi="Times New Roman" w:cs="Times New Roman"/>
                <w:b w:val="0"/>
                <w:color w:val="000000" w:themeColor="text1"/>
                <w:sz w:val="20"/>
                <w:szCs w:val="20"/>
              </w:rPr>
              <w:t>, sufficient liquid flow and particle re-arrangement due to capillary forces induced by Marangoni convection.</w:t>
            </w:r>
          </w:p>
          <w:p w14:paraId="0BCD86C9" w14:textId="77777777" w:rsidR="003309D6" w:rsidRPr="001B7D74" w:rsidRDefault="003309D6" w:rsidP="00453DAE">
            <w:pPr>
              <w:rPr>
                <w:rFonts w:ascii="Times New Roman" w:hAnsi="Times New Roman" w:cs="Times New Roman"/>
                <w:b w:val="0"/>
                <w:color w:val="000000" w:themeColor="text1"/>
                <w:sz w:val="20"/>
                <w:szCs w:val="20"/>
              </w:rPr>
            </w:pPr>
          </w:p>
          <w:p w14:paraId="666C8D1A" w14:textId="648C4B3A" w:rsidR="00BE4D2C" w:rsidRPr="001B7D74" w:rsidRDefault="00BE4D2C" w:rsidP="00453DA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Formation of continuous network of small agglomerates via fusion of solid particles, formation of fully dense broad dendritic microstructures</w:t>
            </w:r>
          </w:p>
          <w:p w14:paraId="1DAE6C7A" w14:textId="77777777" w:rsidR="00F1286B" w:rsidRPr="001B7D74" w:rsidRDefault="00F1286B" w:rsidP="00453DAE">
            <w:pPr>
              <w:rPr>
                <w:rFonts w:ascii="Times New Roman" w:hAnsi="Times New Roman" w:cs="Times New Roman"/>
                <w:b w:val="0"/>
                <w:color w:val="000000" w:themeColor="text1"/>
                <w:sz w:val="20"/>
                <w:szCs w:val="20"/>
              </w:rPr>
            </w:pPr>
          </w:p>
          <w:p w14:paraId="3EBD02C4" w14:textId="77777777" w:rsidR="00121D62" w:rsidRPr="001B7D74" w:rsidRDefault="00F1286B">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Continuous and smooth track formation free from balling, sufficient liquid formation</w:t>
            </w:r>
          </w:p>
          <w:p w14:paraId="741FF104" w14:textId="77777777" w:rsidR="00F1286B" w:rsidRPr="001B7D74" w:rsidRDefault="00F1286B">
            <w:pPr>
              <w:rPr>
                <w:rFonts w:ascii="Times New Roman" w:hAnsi="Times New Roman" w:cs="Times New Roman"/>
                <w:b w:val="0"/>
                <w:color w:val="000000" w:themeColor="text1"/>
                <w:sz w:val="20"/>
                <w:szCs w:val="20"/>
              </w:rPr>
            </w:pPr>
          </w:p>
          <w:p w14:paraId="40600C1E" w14:textId="77777777" w:rsidR="00C21BD0" w:rsidRPr="001B7D74" w:rsidRDefault="00C21BD0">
            <w:pPr>
              <w:rPr>
                <w:rFonts w:ascii="Times New Roman" w:hAnsi="Times New Roman" w:cs="Times New Roman"/>
                <w:b w:val="0"/>
                <w:color w:val="000000" w:themeColor="text1"/>
                <w:sz w:val="20"/>
                <w:szCs w:val="20"/>
              </w:rPr>
            </w:pPr>
          </w:p>
          <w:p w14:paraId="08E5BD6B" w14:textId="7362DA9A" w:rsidR="00F1286B" w:rsidRPr="001B7D74" w:rsidRDefault="00F1286B">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Pore formation through liquid bridges between partially melted particles and due to growth of sintering necks</w:t>
            </w:r>
          </w:p>
        </w:tc>
        <w:tc>
          <w:tcPr>
            <w:tcW w:w="816" w:type="pct"/>
            <w:tcBorders>
              <w:top w:val="single" w:sz="4" w:space="0" w:color="auto"/>
              <w:bottom w:val="single" w:sz="4" w:space="0" w:color="auto"/>
            </w:tcBorders>
          </w:tcPr>
          <w:p w14:paraId="241C084B" w14:textId="77777777" w:rsidR="00121D62" w:rsidRPr="001B7D74" w:rsidRDefault="00121D62" w:rsidP="00453DAE">
            <w:pPr>
              <w:rPr>
                <w:rFonts w:ascii="Times New Roman" w:hAnsi="Times New Roman" w:cs="Times New Roman"/>
                <w:b w:val="0"/>
                <w:color w:val="000000" w:themeColor="text1"/>
                <w:sz w:val="20"/>
                <w:szCs w:val="20"/>
              </w:rPr>
            </w:pPr>
          </w:p>
          <w:p w14:paraId="6276F365" w14:textId="77777777" w:rsidR="00121D62" w:rsidRPr="001B7D74" w:rsidRDefault="00121D62" w:rsidP="00453DAE">
            <w:pPr>
              <w:rPr>
                <w:rFonts w:ascii="Times New Roman" w:hAnsi="Times New Roman" w:cs="Times New Roman"/>
                <w:b w:val="0"/>
                <w:color w:val="000000" w:themeColor="text1"/>
                <w:sz w:val="20"/>
                <w:szCs w:val="20"/>
              </w:rPr>
            </w:pPr>
          </w:p>
          <w:p w14:paraId="086454D8" w14:textId="77777777" w:rsidR="00121D62" w:rsidRPr="001B7D74" w:rsidRDefault="00121D62" w:rsidP="00453DAE">
            <w:pPr>
              <w:rPr>
                <w:rFonts w:ascii="Times New Roman" w:hAnsi="Times New Roman" w:cs="Times New Roman"/>
                <w:b w:val="0"/>
                <w:color w:val="000000" w:themeColor="text1"/>
                <w:sz w:val="20"/>
                <w:szCs w:val="20"/>
              </w:rPr>
            </w:pPr>
          </w:p>
          <w:p w14:paraId="57D92C18" w14:textId="77777777" w:rsidR="00121D62" w:rsidRPr="001B7D74" w:rsidRDefault="00121D62" w:rsidP="00453DAE">
            <w:pPr>
              <w:rPr>
                <w:rFonts w:ascii="Times New Roman" w:hAnsi="Times New Roman" w:cs="Times New Roman"/>
                <w:b w:val="0"/>
                <w:color w:val="000000" w:themeColor="text1"/>
                <w:sz w:val="20"/>
                <w:szCs w:val="20"/>
              </w:rPr>
            </w:pPr>
          </w:p>
          <w:p w14:paraId="417D7F0B" w14:textId="77777777" w:rsidR="00121D62" w:rsidRPr="001B7D74" w:rsidRDefault="00121D62" w:rsidP="00453DAE">
            <w:pPr>
              <w:rPr>
                <w:rFonts w:ascii="Times New Roman" w:hAnsi="Times New Roman" w:cs="Times New Roman"/>
                <w:b w:val="0"/>
                <w:color w:val="000000" w:themeColor="text1"/>
                <w:sz w:val="20"/>
                <w:szCs w:val="20"/>
              </w:rPr>
            </w:pPr>
          </w:p>
          <w:p w14:paraId="5C87E65F" w14:textId="77777777" w:rsidR="00121D62" w:rsidRPr="001B7D74" w:rsidRDefault="00121D62">
            <w:pPr>
              <w:rPr>
                <w:rFonts w:ascii="Times New Roman" w:hAnsi="Times New Roman" w:cs="Times New Roman"/>
                <w:b w:val="0"/>
                <w:color w:val="000000" w:themeColor="text1"/>
                <w:sz w:val="20"/>
                <w:szCs w:val="20"/>
                <w:vertAlign w:val="subscript"/>
              </w:rPr>
            </w:pPr>
          </w:p>
          <w:p w14:paraId="649DBFFF" w14:textId="77777777" w:rsidR="00F1286B" w:rsidRPr="001B7D74" w:rsidRDefault="00F1286B">
            <w:pPr>
              <w:rPr>
                <w:rFonts w:ascii="Times New Roman" w:hAnsi="Times New Roman" w:cs="Times New Roman"/>
                <w:b w:val="0"/>
                <w:color w:val="000000" w:themeColor="text1"/>
                <w:sz w:val="20"/>
                <w:szCs w:val="20"/>
                <w:vertAlign w:val="subscript"/>
              </w:rPr>
            </w:pPr>
          </w:p>
          <w:p w14:paraId="12DB92A6" w14:textId="77777777" w:rsidR="00F1286B" w:rsidRPr="001B7D74" w:rsidRDefault="00F1286B">
            <w:pPr>
              <w:rPr>
                <w:rFonts w:ascii="Times New Roman" w:hAnsi="Times New Roman" w:cs="Times New Roman"/>
                <w:b w:val="0"/>
                <w:color w:val="000000" w:themeColor="text1"/>
                <w:sz w:val="20"/>
                <w:szCs w:val="20"/>
                <w:vertAlign w:val="subscript"/>
              </w:rPr>
            </w:pPr>
          </w:p>
          <w:p w14:paraId="0C95AB32" w14:textId="77777777" w:rsidR="00F1286B" w:rsidRPr="001B7D74" w:rsidRDefault="00F1286B">
            <w:pPr>
              <w:rPr>
                <w:rFonts w:ascii="Times New Roman" w:hAnsi="Times New Roman" w:cs="Times New Roman"/>
                <w:b w:val="0"/>
                <w:color w:val="000000" w:themeColor="text1"/>
                <w:sz w:val="20"/>
                <w:szCs w:val="20"/>
                <w:vertAlign w:val="subscript"/>
              </w:rPr>
            </w:pPr>
          </w:p>
          <w:p w14:paraId="64D55C2D" w14:textId="77777777" w:rsidR="00F1286B" w:rsidRPr="001B7D74" w:rsidRDefault="00F1286B">
            <w:pPr>
              <w:rPr>
                <w:rFonts w:ascii="Times New Roman" w:hAnsi="Times New Roman" w:cs="Times New Roman"/>
                <w:b w:val="0"/>
                <w:color w:val="000000" w:themeColor="text1"/>
                <w:sz w:val="20"/>
                <w:szCs w:val="20"/>
                <w:vertAlign w:val="subscript"/>
              </w:rPr>
            </w:pPr>
          </w:p>
          <w:p w14:paraId="683E2155" w14:textId="77777777" w:rsidR="00F1286B" w:rsidRPr="001B7D74" w:rsidRDefault="00F1286B">
            <w:pPr>
              <w:rPr>
                <w:rFonts w:ascii="Times New Roman" w:hAnsi="Times New Roman" w:cs="Times New Roman"/>
                <w:b w:val="0"/>
                <w:color w:val="000000" w:themeColor="text1"/>
                <w:sz w:val="20"/>
                <w:szCs w:val="20"/>
                <w:vertAlign w:val="subscript"/>
              </w:rPr>
            </w:pPr>
          </w:p>
          <w:p w14:paraId="3291A4CD" w14:textId="77777777" w:rsidR="00F1286B" w:rsidRPr="001B7D74" w:rsidRDefault="00F1286B">
            <w:pPr>
              <w:rPr>
                <w:rFonts w:ascii="Times New Roman" w:hAnsi="Times New Roman" w:cs="Times New Roman"/>
                <w:b w:val="0"/>
                <w:color w:val="000000" w:themeColor="text1"/>
                <w:sz w:val="20"/>
                <w:szCs w:val="20"/>
                <w:vertAlign w:val="subscript"/>
              </w:rPr>
            </w:pPr>
          </w:p>
          <w:p w14:paraId="186C2E08" w14:textId="77777777" w:rsidR="00F1286B" w:rsidRPr="001B7D74" w:rsidRDefault="00F1286B">
            <w:pPr>
              <w:rPr>
                <w:rFonts w:ascii="Times New Roman" w:hAnsi="Times New Roman" w:cs="Times New Roman"/>
                <w:b w:val="0"/>
                <w:color w:val="000000" w:themeColor="text1"/>
                <w:sz w:val="20"/>
                <w:szCs w:val="20"/>
                <w:vertAlign w:val="subscript"/>
              </w:rPr>
            </w:pPr>
          </w:p>
          <w:p w14:paraId="092EAF6B" w14:textId="77777777" w:rsidR="00F1286B" w:rsidRPr="001B7D74" w:rsidRDefault="00F1286B">
            <w:pPr>
              <w:rPr>
                <w:rFonts w:ascii="Times New Roman" w:hAnsi="Times New Roman" w:cs="Times New Roman"/>
                <w:b w:val="0"/>
                <w:color w:val="000000" w:themeColor="text1"/>
                <w:sz w:val="20"/>
                <w:szCs w:val="20"/>
                <w:vertAlign w:val="subscript"/>
              </w:rPr>
            </w:pPr>
          </w:p>
          <w:p w14:paraId="5F0C4C6C" w14:textId="03FB7528" w:rsidR="00F1286B" w:rsidRPr="001B7D74" w:rsidRDefault="00F1286B">
            <w:pPr>
              <w:rPr>
                <w:rFonts w:ascii="Times New Roman" w:hAnsi="Times New Roman" w:cs="Times New Roman"/>
                <w:b w:val="0"/>
                <w:color w:val="000000" w:themeColor="text1"/>
                <w:sz w:val="20"/>
                <w:szCs w:val="20"/>
                <w:vertAlign w:val="subscript"/>
              </w:rPr>
            </w:pPr>
          </w:p>
          <w:p w14:paraId="49A85DC5" w14:textId="77777777" w:rsidR="003309D6" w:rsidRPr="001B7D74" w:rsidRDefault="003309D6">
            <w:pPr>
              <w:rPr>
                <w:rFonts w:ascii="Times New Roman" w:hAnsi="Times New Roman" w:cs="Times New Roman"/>
                <w:b w:val="0"/>
                <w:color w:val="000000" w:themeColor="text1"/>
                <w:sz w:val="20"/>
                <w:szCs w:val="20"/>
                <w:vertAlign w:val="subscript"/>
              </w:rPr>
            </w:pPr>
          </w:p>
          <w:p w14:paraId="542BA974" w14:textId="77777777" w:rsidR="00F1286B" w:rsidRPr="001B7D74" w:rsidRDefault="00F1286B">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Relative density 84%</w:t>
            </w:r>
          </w:p>
          <w:p w14:paraId="2A109AC3" w14:textId="77777777" w:rsidR="00F1286B" w:rsidRPr="001B7D74" w:rsidRDefault="00F1286B">
            <w:pPr>
              <w:rPr>
                <w:rFonts w:ascii="Times New Roman" w:hAnsi="Times New Roman" w:cs="Times New Roman"/>
                <w:b w:val="0"/>
                <w:color w:val="000000" w:themeColor="text1"/>
                <w:sz w:val="20"/>
                <w:szCs w:val="20"/>
              </w:rPr>
            </w:pPr>
          </w:p>
          <w:p w14:paraId="5A0DF997" w14:textId="77777777" w:rsidR="00F1286B" w:rsidRPr="001B7D74" w:rsidRDefault="00F1286B">
            <w:pPr>
              <w:rPr>
                <w:rFonts w:ascii="Times New Roman" w:hAnsi="Times New Roman" w:cs="Times New Roman"/>
                <w:b w:val="0"/>
                <w:color w:val="000000" w:themeColor="text1"/>
                <w:sz w:val="20"/>
                <w:szCs w:val="20"/>
              </w:rPr>
            </w:pPr>
          </w:p>
          <w:p w14:paraId="652CEC05" w14:textId="77777777" w:rsidR="00F1286B" w:rsidRPr="001B7D74" w:rsidRDefault="00F1286B">
            <w:pPr>
              <w:rPr>
                <w:rFonts w:ascii="Times New Roman" w:hAnsi="Times New Roman" w:cs="Times New Roman"/>
                <w:b w:val="0"/>
                <w:color w:val="000000" w:themeColor="text1"/>
                <w:sz w:val="20"/>
                <w:szCs w:val="20"/>
              </w:rPr>
            </w:pPr>
          </w:p>
          <w:p w14:paraId="47844642" w14:textId="77777777" w:rsidR="00F1286B" w:rsidRPr="001B7D74" w:rsidRDefault="00F1286B">
            <w:pPr>
              <w:rPr>
                <w:rFonts w:ascii="Times New Roman" w:hAnsi="Times New Roman" w:cs="Times New Roman"/>
                <w:b w:val="0"/>
                <w:color w:val="000000" w:themeColor="text1"/>
                <w:sz w:val="20"/>
                <w:szCs w:val="20"/>
              </w:rPr>
            </w:pPr>
          </w:p>
          <w:p w14:paraId="32694BEB" w14:textId="77777777" w:rsidR="00F1286B" w:rsidRPr="001B7D74" w:rsidRDefault="00F1286B">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Porosity levels ~21 to ~55%, tensile strength 152 MPa</w:t>
            </w:r>
          </w:p>
          <w:p w14:paraId="0C924786" w14:textId="77777777" w:rsidR="00F1286B" w:rsidRPr="001B7D74" w:rsidRDefault="00F1286B">
            <w:pPr>
              <w:rPr>
                <w:rFonts w:ascii="Times New Roman" w:hAnsi="Times New Roman" w:cs="Times New Roman"/>
                <w:b w:val="0"/>
                <w:color w:val="000000" w:themeColor="text1"/>
                <w:sz w:val="20"/>
                <w:szCs w:val="20"/>
              </w:rPr>
            </w:pPr>
          </w:p>
          <w:p w14:paraId="3FBDB4F6" w14:textId="77777777" w:rsidR="00C21BD0" w:rsidRPr="001B7D74" w:rsidRDefault="00C21BD0">
            <w:pPr>
              <w:rPr>
                <w:rFonts w:ascii="Times New Roman" w:hAnsi="Times New Roman" w:cs="Times New Roman"/>
                <w:b w:val="0"/>
                <w:color w:val="000000" w:themeColor="text1"/>
                <w:sz w:val="20"/>
                <w:szCs w:val="20"/>
              </w:rPr>
            </w:pPr>
          </w:p>
          <w:p w14:paraId="2AD78EB1" w14:textId="707E430F" w:rsidR="00F1286B" w:rsidRPr="001B7D74" w:rsidRDefault="00F1286B">
            <w:pPr>
              <w:rPr>
                <w:rFonts w:ascii="Times New Roman" w:hAnsi="Times New Roman" w:cs="Times New Roman"/>
                <w:b w:val="0"/>
                <w:bCs w:val="0"/>
                <w:color w:val="000000" w:themeColor="text1"/>
                <w:sz w:val="20"/>
                <w:szCs w:val="20"/>
              </w:rPr>
            </w:pPr>
            <w:r w:rsidRPr="001B7D74">
              <w:rPr>
                <w:rFonts w:ascii="Times New Roman" w:hAnsi="Times New Roman" w:cs="Times New Roman"/>
                <w:b w:val="0"/>
                <w:color w:val="000000" w:themeColor="text1"/>
                <w:sz w:val="20"/>
                <w:szCs w:val="20"/>
              </w:rPr>
              <w:t xml:space="preserve">Relative density 94.6%, fracture strength 169.2 MPa, hardness 101.7 </w:t>
            </w:r>
            <w:r w:rsidR="00D739CE" w:rsidRPr="001B7D74">
              <w:rPr>
                <w:rFonts w:ascii="Times New Roman" w:hAnsi="Times New Roman" w:cs="Times New Roman"/>
                <w:b w:val="0"/>
                <w:color w:val="000000" w:themeColor="text1"/>
                <w:sz w:val="20"/>
                <w:szCs w:val="20"/>
              </w:rPr>
              <w:t>HV</w:t>
            </w:r>
          </w:p>
        </w:tc>
        <w:tc>
          <w:tcPr>
            <w:tcW w:w="430" w:type="pct"/>
            <w:tcBorders>
              <w:top w:val="single" w:sz="4" w:space="0" w:color="auto"/>
              <w:bottom w:val="single" w:sz="4" w:space="0" w:color="auto"/>
            </w:tcBorders>
          </w:tcPr>
          <w:p w14:paraId="20C48D01" w14:textId="3AA8F398" w:rsidR="00EB50F3" w:rsidRPr="001B7D74" w:rsidRDefault="00EB50F3" w:rsidP="00EB50F3">
            <w:pPr>
              <w:rPr>
                <w:rFonts w:ascii="Times New Roman" w:hAnsi="Times New Roman" w:cs="Times New Roman"/>
                <w:b w:val="0"/>
                <w:color w:val="000000" w:themeColor="text1"/>
                <w:sz w:val="20"/>
                <w:szCs w:val="20"/>
              </w:rPr>
            </w:pPr>
            <w:proofErr w:type="spellStart"/>
            <w:r w:rsidRPr="001B7D74">
              <w:rPr>
                <w:rFonts w:ascii="Times New Roman" w:hAnsi="Times New Roman" w:cs="Times New Roman"/>
                <w:b w:val="0"/>
                <w:color w:val="000000" w:themeColor="text1"/>
                <w:sz w:val="20"/>
                <w:szCs w:val="20"/>
              </w:rPr>
              <w:t>Olakanmi</w:t>
            </w:r>
            <w:proofErr w:type="spellEnd"/>
            <w:r w:rsidRPr="001B7D74">
              <w:rPr>
                <w:rFonts w:ascii="Times New Roman" w:hAnsi="Times New Roman" w:cs="Times New Roman"/>
                <w:b w:val="0"/>
                <w:color w:val="000000" w:themeColor="text1"/>
                <w:sz w:val="20"/>
                <w:szCs w:val="20"/>
              </w:rPr>
              <w:t xml:space="preserve"> </w:t>
            </w:r>
            <w:r w:rsidRPr="001B7D74">
              <w:rPr>
                <w:rFonts w:ascii="Times New Roman" w:hAnsi="Times New Roman" w:cs="Times New Roman"/>
                <w:b w:val="0"/>
                <w:i/>
                <w:color w:val="000000" w:themeColor="text1"/>
                <w:sz w:val="20"/>
                <w:szCs w:val="20"/>
              </w:rPr>
              <w:t>et al.</w:t>
            </w:r>
            <w:r w:rsidR="009A7B23" w:rsidRPr="001B7D74">
              <w:rPr>
                <w:rFonts w:ascii="Times New Roman" w:hAnsi="Times New Roman" w:cs="Times New Roman"/>
                <w:i/>
                <w:color w:val="000000" w:themeColor="text1"/>
                <w:sz w:val="20"/>
                <w:szCs w:val="20"/>
                <w:vertAlign w:val="superscript"/>
              </w:rPr>
              <w:t xml:space="preserve"> </w:t>
            </w:r>
            <w:r w:rsidR="007D6A59" w:rsidRPr="001B7D74">
              <w:rPr>
                <w:rFonts w:ascii="Times New Roman" w:hAnsi="Times New Roman" w:cs="Times New Roman"/>
                <w:color w:val="000000" w:themeColor="text1"/>
                <w:sz w:val="20"/>
                <w:szCs w:val="20"/>
                <w:vertAlign w:val="superscript"/>
              </w:rPr>
              <w:t>98</w:t>
            </w:r>
          </w:p>
          <w:p w14:paraId="65590DA5" w14:textId="77777777" w:rsidR="00D739CE" w:rsidRPr="001B7D74" w:rsidRDefault="00D739CE" w:rsidP="00EB50F3">
            <w:pPr>
              <w:rPr>
                <w:rFonts w:ascii="Times New Roman" w:hAnsi="Times New Roman" w:cs="Times New Roman"/>
                <w:color w:val="000000" w:themeColor="text1"/>
                <w:sz w:val="20"/>
                <w:szCs w:val="20"/>
                <w:vertAlign w:val="superscript"/>
              </w:rPr>
            </w:pPr>
          </w:p>
          <w:p w14:paraId="5D1EA6EC" w14:textId="26339C07" w:rsidR="00EB50F3" w:rsidRPr="001B7D74" w:rsidRDefault="00EB50F3" w:rsidP="00EB50F3">
            <w:pPr>
              <w:rPr>
                <w:rFonts w:ascii="Times New Roman" w:hAnsi="Times New Roman" w:cs="Times New Roman"/>
                <w:b w:val="0"/>
                <w:color w:val="000000" w:themeColor="text1"/>
                <w:sz w:val="20"/>
                <w:szCs w:val="20"/>
              </w:rPr>
            </w:pPr>
          </w:p>
          <w:p w14:paraId="24F59216" w14:textId="77777777" w:rsidR="001C4586" w:rsidRPr="001B7D74" w:rsidRDefault="001C4586" w:rsidP="00EB50F3">
            <w:pPr>
              <w:rPr>
                <w:rFonts w:ascii="Times New Roman" w:hAnsi="Times New Roman" w:cs="Times New Roman"/>
                <w:b w:val="0"/>
                <w:color w:val="000000" w:themeColor="text1"/>
                <w:sz w:val="20"/>
                <w:szCs w:val="20"/>
              </w:rPr>
            </w:pPr>
          </w:p>
          <w:p w14:paraId="7BF69BE6" w14:textId="28B5C936" w:rsidR="00EB50F3" w:rsidRPr="001B7D74" w:rsidRDefault="00EB50F3" w:rsidP="00EB50F3">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Gu </w:t>
            </w:r>
            <w:r w:rsidRPr="001B7D74">
              <w:rPr>
                <w:rFonts w:ascii="Times New Roman" w:hAnsi="Times New Roman" w:cs="Times New Roman"/>
                <w:b w:val="0"/>
                <w:i/>
                <w:color w:val="000000" w:themeColor="text1"/>
                <w:sz w:val="20"/>
                <w:szCs w:val="20"/>
              </w:rPr>
              <w:t>et al.</w:t>
            </w:r>
            <w:r w:rsidR="004D402B" w:rsidRPr="001B7D74" w:rsidDel="004D402B">
              <w:rPr>
                <w:rFonts w:ascii="Times New Roman" w:hAnsi="Times New Roman" w:cs="Times New Roman"/>
                <w:color w:val="000000" w:themeColor="text1"/>
                <w:sz w:val="20"/>
                <w:szCs w:val="20"/>
                <w:vertAlign w:val="superscript"/>
              </w:rPr>
              <w:t xml:space="preserve"> </w:t>
            </w:r>
            <w:r w:rsidR="007D6A59" w:rsidRPr="001B7D74">
              <w:rPr>
                <w:rFonts w:ascii="Times New Roman" w:hAnsi="Times New Roman" w:cs="Times New Roman"/>
                <w:color w:val="000000" w:themeColor="text1"/>
                <w:sz w:val="20"/>
                <w:szCs w:val="20"/>
                <w:vertAlign w:val="superscript"/>
              </w:rPr>
              <w:t>3</w:t>
            </w:r>
            <w:r w:rsidR="00132B5D" w:rsidRPr="001B7D74">
              <w:rPr>
                <w:rFonts w:ascii="Times New Roman" w:hAnsi="Times New Roman" w:cs="Times New Roman"/>
                <w:color w:val="000000" w:themeColor="text1"/>
                <w:sz w:val="20"/>
                <w:szCs w:val="20"/>
                <w:vertAlign w:val="superscript"/>
              </w:rPr>
              <w:t>1</w:t>
            </w:r>
          </w:p>
          <w:p w14:paraId="0D75BF8F" w14:textId="77777777" w:rsidR="00D739CE" w:rsidRPr="001B7D74" w:rsidRDefault="00D739CE" w:rsidP="00EB50F3">
            <w:pPr>
              <w:rPr>
                <w:rFonts w:ascii="Times New Roman" w:hAnsi="Times New Roman" w:cs="Times New Roman"/>
                <w:b w:val="0"/>
                <w:color w:val="000000" w:themeColor="text1"/>
                <w:sz w:val="20"/>
                <w:szCs w:val="20"/>
                <w:vertAlign w:val="superscript"/>
              </w:rPr>
            </w:pPr>
          </w:p>
          <w:p w14:paraId="3EC7C389" w14:textId="77777777" w:rsidR="00EB50F3" w:rsidRPr="001B7D74" w:rsidRDefault="00EB50F3" w:rsidP="00EB50F3">
            <w:pPr>
              <w:rPr>
                <w:rFonts w:ascii="Times New Roman" w:hAnsi="Times New Roman" w:cs="Times New Roman"/>
                <w:b w:val="0"/>
                <w:color w:val="000000" w:themeColor="text1"/>
                <w:sz w:val="20"/>
                <w:szCs w:val="20"/>
              </w:rPr>
            </w:pPr>
          </w:p>
          <w:p w14:paraId="10A537B6" w14:textId="77777777" w:rsidR="00EB50F3" w:rsidRPr="001B7D74" w:rsidRDefault="00EB50F3" w:rsidP="00EB50F3">
            <w:pPr>
              <w:rPr>
                <w:rFonts w:ascii="Times New Roman" w:hAnsi="Times New Roman" w:cs="Times New Roman"/>
                <w:b w:val="0"/>
                <w:color w:val="000000" w:themeColor="text1"/>
                <w:sz w:val="20"/>
                <w:szCs w:val="20"/>
              </w:rPr>
            </w:pPr>
          </w:p>
          <w:p w14:paraId="2E33654B" w14:textId="77777777" w:rsidR="00EB50F3" w:rsidRPr="001B7D74" w:rsidRDefault="00EB50F3" w:rsidP="00EB50F3">
            <w:pPr>
              <w:rPr>
                <w:rFonts w:ascii="Times New Roman" w:hAnsi="Times New Roman" w:cs="Times New Roman"/>
                <w:b w:val="0"/>
                <w:color w:val="000000" w:themeColor="text1"/>
                <w:sz w:val="20"/>
                <w:szCs w:val="20"/>
              </w:rPr>
            </w:pPr>
          </w:p>
          <w:p w14:paraId="52039466" w14:textId="30047F29" w:rsidR="00727E87" w:rsidRPr="001B7D74" w:rsidRDefault="00EB50F3" w:rsidP="00EB50F3">
            <w:pPr>
              <w:rPr>
                <w:rFonts w:ascii="Times New Roman" w:hAnsi="Times New Roman" w:cs="Times New Roman"/>
                <w:b w:val="0"/>
                <w:color w:val="000000" w:themeColor="text1"/>
                <w:sz w:val="20"/>
                <w:szCs w:val="20"/>
                <w:vertAlign w:val="superscript"/>
              </w:rPr>
            </w:pPr>
            <w:r w:rsidRPr="001B7D74">
              <w:rPr>
                <w:rFonts w:ascii="Times New Roman" w:hAnsi="Times New Roman" w:cs="Times New Roman"/>
                <w:b w:val="0"/>
                <w:color w:val="000000" w:themeColor="text1"/>
                <w:sz w:val="20"/>
                <w:szCs w:val="20"/>
              </w:rPr>
              <w:t xml:space="preserve">Gu </w:t>
            </w:r>
            <w:r w:rsidRPr="001B7D74">
              <w:rPr>
                <w:rFonts w:ascii="Times New Roman" w:hAnsi="Times New Roman" w:cs="Times New Roman"/>
                <w:b w:val="0"/>
                <w:i/>
                <w:color w:val="000000" w:themeColor="text1"/>
                <w:sz w:val="20"/>
                <w:szCs w:val="20"/>
              </w:rPr>
              <w:t>et al.</w:t>
            </w:r>
            <w:r w:rsidR="004D402B" w:rsidRPr="001B7D74" w:rsidDel="004D402B">
              <w:rPr>
                <w:rFonts w:ascii="Times New Roman" w:hAnsi="Times New Roman" w:cs="Times New Roman"/>
                <w:color w:val="000000" w:themeColor="text1"/>
                <w:sz w:val="20"/>
                <w:szCs w:val="20"/>
                <w:vertAlign w:val="superscript"/>
              </w:rPr>
              <w:t xml:space="preserve"> </w:t>
            </w:r>
            <w:r w:rsidR="00132B5D" w:rsidRPr="001B7D74">
              <w:rPr>
                <w:rFonts w:ascii="Times New Roman" w:hAnsi="Times New Roman" w:cs="Times New Roman"/>
                <w:b w:val="0"/>
                <w:color w:val="000000" w:themeColor="text1"/>
                <w:sz w:val="20"/>
                <w:szCs w:val="20"/>
                <w:vertAlign w:val="superscript"/>
              </w:rPr>
              <w:t>32</w:t>
            </w:r>
          </w:p>
          <w:p w14:paraId="7F7034AB" w14:textId="5927EB48" w:rsidR="00EB50F3" w:rsidRPr="001B7D74" w:rsidRDefault="00EB50F3" w:rsidP="00EB50F3">
            <w:pPr>
              <w:rPr>
                <w:rFonts w:ascii="Times New Roman" w:hAnsi="Times New Roman" w:cs="Times New Roman"/>
                <w:b w:val="0"/>
                <w:color w:val="000000" w:themeColor="text1"/>
                <w:sz w:val="20"/>
                <w:szCs w:val="20"/>
              </w:rPr>
            </w:pPr>
          </w:p>
          <w:p w14:paraId="17E7E617" w14:textId="77777777" w:rsidR="00D739CE" w:rsidRPr="001B7D74" w:rsidRDefault="00D739CE" w:rsidP="00EB50F3">
            <w:pPr>
              <w:rPr>
                <w:rFonts w:ascii="Times New Roman" w:hAnsi="Times New Roman" w:cs="Times New Roman"/>
                <w:b w:val="0"/>
                <w:color w:val="000000" w:themeColor="text1"/>
                <w:sz w:val="20"/>
                <w:szCs w:val="20"/>
                <w:vertAlign w:val="superscript"/>
              </w:rPr>
            </w:pPr>
          </w:p>
          <w:p w14:paraId="0EA17438" w14:textId="77777777" w:rsidR="00EB50F3" w:rsidRPr="001B7D74" w:rsidRDefault="00EB50F3" w:rsidP="00EB50F3">
            <w:pPr>
              <w:rPr>
                <w:rFonts w:ascii="Times New Roman" w:hAnsi="Times New Roman" w:cs="Times New Roman"/>
                <w:b w:val="0"/>
                <w:color w:val="000000" w:themeColor="text1"/>
                <w:sz w:val="20"/>
                <w:szCs w:val="20"/>
              </w:rPr>
            </w:pPr>
          </w:p>
          <w:p w14:paraId="62F431A1" w14:textId="77777777" w:rsidR="00EB50F3" w:rsidRPr="001B7D74" w:rsidRDefault="00EB50F3" w:rsidP="00EB50F3">
            <w:pPr>
              <w:rPr>
                <w:rFonts w:ascii="Times New Roman" w:hAnsi="Times New Roman" w:cs="Times New Roman"/>
                <w:b w:val="0"/>
                <w:color w:val="000000" w:themeColor="text1"/>
                <w:sz w:val="20"/>
                <w:szCs w:val="20"/>
              </w:rPr>
            </w:pPr>
          </w:p>
          <w:p w14:paraId="7939DB1F" w14:textId="77777777" w:rsidR="00EB50F3" w:rsidRPr="001B7D74" w:rsidRDefault="00EB50F3" w:rsidP="00EB50F3">
            <w:pPr>
              <w:rPr>
                <w:rFonts w:ascii="Times New Roman" w:hAnsi="Times New Roman" w:cs="Times New Roman"/>
                <w:b w:val="0"/>
                <w:color w:val="000000" w:themeColor="text1"/>
                <w:sz w:val="20"/>
                <w:szCs w:val="20"/>
              </w:rPr>
            </w:pPr>
          </w:p>
          <w:p w14:paraId="3B9838F6" w14:textId="51C34BE5" w:rsidR="00EB50F3" w:rsidRPr="001B7D74" w:rsidRDefault="00EB50F3" w:rsidP="00EB50F3">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Gu </w:t>
            </w:r>
            <w:r w:rsidRPr="001B7D74">
              <w:rPr>
                <w:rFonts w:ascii="Times New Roman" w:hAnsi="Times New Roman" w:cs="Times New Roman"/>
                <w:b w:val="0"/>
                <w:i/>
                <w:color w:val="000000" w:themeColor="text1"/>
                <w:sz w:val="20"/>
                <w:szCs w:val="20"/>
              </w:rPr>
              <w:t>et al</w:t>
            </w:r>
            <w:r w:rsidR="00727E87" w:rsidRPr="001B7D74">
              <w:rPr>
                <w:rFonts w:ascii="Times New Roman" w:hAnsi="Times New Roman" w:cs="Times New Roman"/>
                <w:b w:val="0"/>
                <w:color w:val="000000" w:themeColor="text1"/>
                <w:sz w:val="20"/>
                <w:szCs w:val="20"/>
              </w:rPr>
              <w:t xml:space="preserve">. </w:t>
            </w:r>
            <w:r w:rsidR="00727E87" w:rsidRPr="001B7D74">
              <w:rPr>
                <w:rFonts w:ascii="Times New Roman" w:hAnsi="Times New Roman" w:cs="Times New Roman"/>
                <w:color w:val="000000" w:themeColor="text1"/>
                <w:sz w:val="20"/>
                <w:szCs w:val="20"/>
                <w:vertAlign w:val="superscript"/>
              </w:rPr>
              <w:fldChar w:fldCharType="begin" w:fldLock="1"/>
            </w:r>
            <w:r w:rsidR="004D6FFD" w:rsidRPr="001B7D74">
              <w:rPr>
                <w:rFonts w:ascii="Times New Roman" w:hAnsi="Times New Roman" w:cs="Times New Roman"/>
                <w:b w:val="0"/>
                <w:color w:val="000000" w:themeColor="text1"/>
                <w:sz w:val="20"/>
                <w:szCs w:val="20"/>
                <w:vertAlign w:val="superscript"/>
              </w:rPr>
              <w:instrText>ADDIN CSL_CITATION { "citationItems" : [ { "id" : "ITEM-1", "itemData" : { "DOI" : "10.1179/174328406X111057", "ISSN" : "0267-0836", "author" : [ { "dropping-particle" : "", "family" : "Gu", "given" : "D. D.", "non-dropping-particle" : "", "parse-names" : false, "suffix" : "" }, { "dropping-particle" : "", "family" : "Shen", "given" : "Y. F.", "non-dropping-particle" : "", "parse-names" : false, "suffix" : "" }, { "dropping-particle" : "", "family" : "Yang", "given" : "J. L.", "non-dropping-particle" : "", "parse-names" : false, "suffix" : "" }, { "dropping-particle" : "", "family" : "Wang", "given" : "Y.", "non-dropping-particle" : "", "parse-names" : false, "suffix" : "" } ], "container-title" : "Materials Science and Technology", "id" : "ITEM-1", "issue" : "12", "issued" : { "date-parts" : [ [ "2006", "12" ] ] }, "page" : "1449-1455", "title" : "Effects of processing parameters on direct laser sintering of multicomponent Cu based metal powder", "type" : "article-journal", "volume" : "22" }, "uris" : [ "http://www.mendeley.com/documents/?uuid=8acd820b-b9d6-4c0e-bde0-f062ee60e4c3" ] } ], "mendeley" : { "formattedCitation" : "[166]", "manualFormatting" : "166", "plainTextFormattedCitation" : "[166]", "previouslyFormattedCitation" : "[166]" }, "properties" : { "noteIndex" : 0 }, "schema" : "https://github.com/citation-style-language/schema/raw/master/csl-citation.json" }</w:instrText>
            </w:r>
            <w:r w:rsidR="00727E87" w:rsidRPr="001B7D74">
              <w:rPr>
                <w:rFonts w:ascii="Times New Roman" w:hAnsi="Times New Roman" w:cs="Times New Roman"/>
                <w:color w:val="000000" w:themeColor="text1"/>
                <w:sz w:val="20"/>
                <w:szCs w:val="20"/>
                <w:vertAlign w:val="superscript"/>
              </w:rPr>
              <w:fldChar w:fldCharType="separate"/>
            </w:r>
            <w:r w:rsidR="00CB5B27" w:rsidRPr="001B7D74">
              <w:rPr>
                <w:rFonts w:ascii="Times New Roman" w:hAnsi="Times New Roman" w:cs="Times New Roman"/>
                <w:noProof/>
                <w:color w:val="000000" w:themeColor="text1"/>
                <w:sz w:val="20"/>
                <w:szCs w:val="20"/>
                <w:vertAlign w:val="superscript"/>
              </w:rPr>
              <w:t>166</w:t>
            </w:r>
            <w:r w:rsidR="00727E87" w:rsidRPr="001B7D74">
              <w:rPr>
                <w:rFonts w:ascii="Times New Roman" w:hAnsi="Times New Roman" w:cs="Times New Roman"/>
                <w:color w:val="000000" w:themeColor="text1"/>
                <w:sz w:val="20"/>
                <w:szCs w:val="20"/>
                <w:vertAlign w:val="superscript"/>
              </w:rPr>
              <w:fldChar w:fldCharType="end"/>
            </w:r>
          </w:p>
          <w:p w14:paraId="320B8186" w14:textId="77777777" w:rsidR="00D739CE" w:rsidRPr="001B7D74" w:rsidRDefault="00D739CE" w:rsidP="00EB50F3">
            <w:pPr>
              <w:rPr>
                <w:rFonts w:ascii="Times New Roman" w:hAnsi="Times New Roman" w:cs="Times New Roman"/>
                <w:b w:val="0"/>
                <w:color w:val="000000" w:themeColor="text1"/>
                <w:sz w:val="20"/>
                <w:szCs w:val="20"/>
              </w:rPr>
            </w:pPr>
          </w:p>
          <w:p w14:paraId="59CE0337" w14:textId="77777777" w:rsidR="00EB50F3" w:rsidRPr="001B7D74" w:rsidRDefault="00EB50F3" w:rsidP="00EB50F3">
            <w:pPr>
              <w:rPr>
                <w:rFonts w:ascii="Times New Roman" w:hAnsi="Times New Roman" w:cs="Times New Roman"/>
                <w:b w:val="0"/>
                <w:color w:val="000000" w:themeColor="text1"/>
                <w:sz w:val="20"/>
                <w:szCs w:val="20"/>
              </w:rPr>
            </w:pPr>
          </w:p>
          <w:p w14:paraId="0811CF32" w14:textId="77777777" w:rsidR="00EB50F3" w:rsidRPr="001B7D74" w:rsidRDefault="00EB50F3" w:rsidP="00EB50F3">
            <w:pPr>
              <w:rPr>
                <w:rFonts w:ascii="Times New Roman" w:hAnsi="Times New Roman" w:cs="Times New Roman"/>
                <w:b w:val="0"/>
                <w:color w:val="000000" w:themeColor="text1"/>
                <w:sz w:val="20"/>
                <w:szCs w:val="20"/>
              </w:rPr>
            </w:pPr>
          </w:p>
          <w:p w14:paraId="2E4670EE" w14:textId="505051B3" w:rsidR="00EB50F3" w:rsidRPr="001B7D74" w:rsidRDefault="00EB50F3" w:rsidP="00EB50F3">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Gu </w:t>
            </w:r>
            <w:r w:rsidRPr="001B7D74">
              <w:rPr>
                <w:rFonts w:ascii="Times New Roman" w:hAnsi="Times New Roman" w:cs="Times New Roman"/>
                <w:b w:val="0"/>
                <w:i/>
                <w:color w:val="000000" w:themeColor="text1"/>
                <w:sz w:val="20"/>
                <w:szCs w:val="20"/>
              </w:rPr>
              <w:t>et al.</w:t>
            </w:r>
            <w:r w:rsidR="004D402B" w:rsidRPr="001B7D74" w:rsidDel="004D402B">
              <w:rPr>
                <w:rFonts w:ascii="Times New Roman" w:hAnsi="Times New Roman" w:cs="Times New Roman"/>
                <w:color w:val="000000" w:themeColor="text1"/>
                <w:sz w:val="20"/>
                <w:szCs w:val="20"/>
                <w:vertAlign w:val="superscript"/>
              </w:rPr>
              <w:t xml:space="preserve"> </w:t>
            </w:r>
            <w:r w:rsidR="00132B5D" w:rsidRPr="001B7D74">
              <w:rPr>
                <w:rFonts w:ascii="Times New Roman" w:hAnsi="Times New Roman" w:cs="Times New Roman"/>
                <w:color w:val="000000" w:themeColor="text1"/>
                <w:sz w:val="20"/>
                <w:szCs w:val="20"/>
                <w:vertAlign w:val="superscript"/>
              </w:rPr>
              <w:t>144</w:t>
            </w:r>
          </w:p>
          <w:p w14:paraId="13FFC5D5" w14:textId="77777777" w:rsidR="00D739CE" w:rsidRPr="001B7D74" w:rsidRDefault="00D739CE" w:rsidP="00EB50F3">
            <w:pPr>
              <w:rPr>
                <w:rFonts w:ascii="Times New Roman" w:hAnsi="Times New Roman" w:cs="Times New Roman"/>
                <w:b w:val="0"/>
                <w:color w:val="000000" w:themeColor="text1"/>
                <w:sz w:val="20"/>
                <w:szCs w:val="20"/>
                <w:vertAlign w:val="superscript"/>
              </w:rPr>
            </w:pPr>
          </w:p>
          <w:p w14:paraId="5F67240A" w14:textId="77777777" w:rsidR="00EB50F3" w:rsidRPr="001B7D74" w:rsidRDefault="00EB50F3" w:rsidP="00EB50F3">
            <w:pPr>
              <w:rPr>
                <w:rFonts w:ascii="Times New Roman" w:hAnsi="Times New Roman" w:cs="Times New Roman"/>
                <w:b w:val="0"/>
                <w:color w:val="000000" w:themeColor="text1"/>
                <w:sz w:val="20"/>
                <w:szCs w:val="20"/>
              </w:rPr>
            </w:pPr>
          </w:p>
          <w:p w14:paraId="3CA0676C" w14:textId="77777777" w:rsidR="001C4586" w:rsidRPr="001B7D74" w:rsidRDefault="001C4586" w:rsidP="00EB50F3">
            <w:pPr>
              <w:rPr>
                <w:rFonts w:ascii="Times New Roman" w:hAnsi="Times New Roman" w:cs="Times New Roman"/>
                <w:b w:val="0"/>
                <w:color w:val="000000" w:themeColor="text1"/>
                <w:sz w:val="20"/>
                <w:szCs w:val="20"/>
              </w:rPr>
            </w:pPr>
          </w:p>
          <w:p w14:paraId="3FD46D1B" w14:textId="06604E84" w:rsidR="00EB50F3" w:rsidRPr="001B7D74" w:rsidRDefault="00EB50F3" w:rsidP="00EB50F3">
            <w:pPr>
              <w:rPr>
                <w:rFonts w:ascii="Times New Roman" w:hAnsi="Times New Roman" w:cs="Times New Roman"/>
                <w:b w:val="0"/>
                <w:color w:val="000000" w:themeColor="text1"/>
                <w:sz w:val="20"/>
                <w:szCs w:val="20"/>
              </w:rPr>
            </w:pPr>
          </w:p>
          <w:p w14:paraId="536A6D90" w14:textId="5A7E87F1" w:rsidR="00EB50F3" w:rsidRPr="001B7D74" w:rsidRDefault="00EB50F3" w:rsidP="00EB50F3">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Gu </w:t>
            </w:r>
            <w:r w:rsidRPr="001B7D74">
              <w:rPr>
                <w:rFonts w:ascii="Times New Roman" w:hAnsi="Times New Roman" w:cs="Times New Roman"/>
                <w:b w:val="0"/>
                <w:i/>
                <w:color w:val="000000" w:themeColor="text1"/>
                <w:sz w:val="20"/>
                <w:szCs w:val="20"/>
              </w:rPr>
              <w:t>et al</w:t>
            </w:r>
            <w:r w:rsidR="00D97435" w:rsidRPr="001B7D74">
              <w:rPr>
                <w:rFonts w:ascii="Times New Roman" w:hAnsi="Times New Roman" w:cs="Times New Roman"/>
                <w:b w:val="0"/>
                <w:i/>
                <w:color w:val="000000" w:themeColor="text1"/>
                <w:sz w:val="20"/>
                <w:szCs w:val="20"/>
              </w:rPr>
              <w:t>.</w:t>
            </w:r>
            <w:r w:rsidR="009A7B23" w:rsidRPr="001B7D74">
              <w:rPr>
                <w:rFonts w:ascii="Times New Roman" w:hAnsi="Times New Roman" w:cs="Times New Roman"/>
                <w:b w:val="0"/>
                <w:color w:val="000000" w:themeColor="text1"/>
                <w:sz w:val="20"/>
                <w:szCs w:val="20"/>
                <w:vertAlign w:val="superscript"/>
              </w:rPr>
              <w:t xml:space="preserve"> </w:t>
            </w:r>
            <w:r w:rsidR="00727E87" w:rsidRPr="001B7D74">
              <w:rPr>
                <w:rFonts w:ascii="Times New Roman" w:hAnsi="Times New Roman" w:cs="Times New Roman"/>
                <w:b w:val="0"/>
                <w:color w:val="000000" w:themeColor="text1"/>
                <w:sz w:val="20"/>
                <w:szCs w:val="20"/>
                <w:vertAlign w:val="superscript"/>
              </w:rPr>
              <w:t>9</w:t>
            </w:r>
          </w:p>
          <w:p w14:paraId="33BBF8BD" w14:textId="77777777" w:rsidR="00121D62" w:rsidRPr="001B7D74" w:rsidRDefault="00121D62" w:rsidP="000410A2">
            <w:pPr>
              <w:rPr>
                <w:rFonts w:ascii="Times New Roman" w:hAnsi="Times New Roman" w:cs="Times New Roman"/>
                <w:b w:val="0"/>
                <w:sz w:val="20"/>
                <w:szCs w:val="20"/>
              </w:rPr>
            </w:pPr>
          </w:p>
        </w:tc>
      </w:tr>
    </w:tbl>
    <w:p w14:paraId="282B8504" w14:textId="015044EE" w:rsidR="001A5B2E" w:rsidRPr="001B7D74" w:rsidRDefault="001A5B2E" w:rsidP="002502B7">
      <w:pPr>
        <w:pStyle w:val="Tabletitle"/>
        <w:spacing w:before="120" w:line="240" w:lineRule="auto"/>
      </w:pPr>
      <w:r w:rsidRPr="001B7D74">
        <w:t>*Maximum power output 2000 W, laser wavelength 10.6 µm</w:t>
      </w:r>
    </w:p>
    <w:p w14:paraId="31D84B46" w14:textId="77777777" w:rsidR="001A5B2E" w:rsidRPr="001B7D74" w:rsidRDefault="001A5B2E" w:rsidP="00255E53">
      <w:pPr>
        <w:pStyle w:val="Tabletitle"/>
        <w:spacing w:before="0"/>
      </w:pPr>
    </w:p>
    <w:p w14:paraId="7036F929" w14:textId="269B60AB" w:rsidR="00D739CE" w:rsidRPr="001B7D74" w:rsidRDefault="00D739CE" w:rsidP="00255E53">
      <w:pPr>
        <w:pStyle w:val="Tabletitle"/>
        <w:spacing w:before="0" w:line="240" w:lineRule="auto"/>
      </w:pPr>
      <w:r w:rsidRPr="001B7D74">
        <w:lastRenderedPageBreak/>
        <w:t>Table 3. Continued.</w:t>
      </w:r>
    </w:p>
    <w:tbl>
      <w:tblPr>
        <w:tblStyle w:val="LightShading-Accent1"/>
        <w:tblpPr w:leftFromText="180" w:rightFromText="180" w:vertAnchor="text" w:horzAnchor="margin" w:tblpY="120"/>
        <w:tblW w:w="5000" w:type="pct"/>
        <w:tblBorders>
          <w:bottom w:val="single" w:sz="4" w:space="0" w:color="auto"/>
          <w:insideH w:val="single" w:sz="8" w:space="0" w:color="4F81BD" w:themeColor="accent1"/>
        </w:tblBorders>
        <w:tblLayout w:type="fixed"/>
        <w:tblLook w:val="0660" w:firstRow="1" w:lastRow="1" w:firstColumn="0" w:lastColumn="0" w:noHBand="1" w:noVBand="1"/>
      </w:tblPr>
      <w:tblGrid>
        <w:gridCol w:w="1417"/>
        <w:gridCol w:w="2267"/>
        <w:gridCol w:w="2644"/>
        <w:gridCol w:w="3587"/>
        <w:gridCol w:w="2418"/>
        <w:gridCol w:w="1625"/>
      </w:tblGrid>
      <w:tr w:rsidR="001A5B2E" w:rsidRPr="001B7D74" w14:paraId="5F440F36" w14:textId="77777777" w:rsidTr="0041429A">
        <w:trPr>
          <w:cnfStyle w:val="100000000000" w:firstRow="1" w:lastRow="0" w:firstColumn="0" w:lastColumn="0" w:oddVBand="0" w:evenVBand="0" w:oddHBand="0" w:evenHBand="0" w:firstRowFirstColumn="0" w:firstRowLastColumn="0" w:lastRowFirstColumn="0" w:lastRowLastColumn="0"/>
        </w:trPr>
        <w:tc>
          <w:tcPr>
            <w:tcW w:w="508" w:type="pct"/>
            <w:tcBorders>
              <w:top w:val="single" w:sz="4" w:space="0" w:color="auto"/>
              <w:left w:val="none" w:sz="0" w:space="0" w:color="auto"/>
              <w:bottom w:val="single" w:sz="4" w:space="0" w:color="auto"/>
              <w:right w:val="none" w:sz="0" w:space="0" w:color="auto"/>
            </w:tcBorders>
            <w:noWrap/>
          </w:tcPr>
          <w:p w14:paraId="0AB371E7" w14:textId="77777777" w:rsidR="001A5B2E" w:rsidRPr="001B7D74" w:rsidRDefault="001A5B2E" w:rsidP="001A5B2E">
            <w:pPr>
              <w:rPr>
                <w:rFonts w:ascii="Times New Roman" w:hAnsi="Times New Roman" w:cs="Times New Roman"/>
                <w:b w:val="0"/>
                <w:color w:val="000000" w:themeColor="text1"/>
              </w:rPr>
            </w:pPr>
            <w:r w:rsidRPr="001B7D74">
              <w:rPr>
                <w:rFonts w:ascii="Times New Roman" w:hAnsi="Times New Roman" w:cs="Times New Roman"/>
                <w:color w:val="000000" w:themeColor="text1"/>
              </w:rPr>
              <w:t xml:space="preserve">Type and </w:t>
            </w:r>
          </w:p>
          <w:p w14:paraId="2125581A" w14:textId="77777777" w:rsidR="001A5B2E" w:rsidRPr="001B7D74" w:rsidRDefault="001A5B2E" w:rsidP="001A5B2E">
            <w:pPr>
              <w:rPr>
                <w:rFonts w:ascii="Times New Roman" w:hAnsi="Times New Roman" w:cs="Times New Roman"/>
                <w:b w:val="0"/>
                <w:color w:val="000000" w:themeColor="text1"/>
              </w:rPr>
            </w:pPr>
            <w:r w:rsidRPr="001B7D74">
              <w:rPr>
                <w:rFonts w:ascii="Times New Roman" w:hAnsi="Times New Roman" w:cs="Times New Roman"/>
                <w:color w:val="000000" w:themeColor="text1"/>
              </w:rPr>
              <w:t>composition</w:t>
            </w:r>
          </w:p>
          <w:p w14:paraId="30B1A53A" w14:textId="77777777" w:rsidR="001A5B2E" w:rsidRPr="001B7D74" w:rsidRDefault="001A5B2E" w:rsidP="001A5B2E">
            <w:pPr>
              <w:rPr>
                <w:b w:val="0"/>
              </w:rPr>
            </w:pPr>
            <w:r w:rsidRPr="001B7D74">
              <w:rPr>
                <w:rFonts w:ascii="Times New Roman" w:hAnsi="Times New Roman" w:cs="Times New Roman"/>
                <w:color w:val="000000" w:themeColor="text1"/>
              </w:rPr>
              <w:t>of metals</w:t>
            </w:r>
          </w:p>
        </w:tc>
        <w:tc>
          <w:tcPr>
            <w:tcW w:w="812" w:type="pct"/>
            <w:tcBorders>
              <w:top w:val="single" w:sz="4" w:space="0" w:color="auto"/>
              <w:left w:val="none" w:sz="0" w:space="0" w:color="auto"/>
              <w:bottom w:val="single" w:sz="4" w:space="0" w:color="auto"/>
              <w:right w:val="none" w:sz="0" w:space="0" w:color="auto"/>
            </w:tcBorders>
          </w:tcPr>
          <w:p w14:paraId="2A1C7C5C" w14:textId="77777777" w:rsidR="001A5B2E" w:rsidRPr="001B7D74" w:rsidRDefault="001A5B2E" w:rsidP="001A5B2E">
            <w:r w:rsidRPr="001B7D74">
              <w:rPr>
                <w:rFonts w:ascii="Times New Roman" w:hAnsi="Times New Roman" w:cs="Times New Roman"/>
                <w:color w:val="000000" w:themeColor="text1"/>
              </w:rPr>
              <w:t>AM process category and machine used</w:t>
            </w:r>
          </w:p>
        </w:tc>
        <w:tc>
          <w:tcPr>
            <w:tcW w:w="947" w:type="pct"/>
            <w:tcBorders>
              <w:top w:val="single" w:sz="4" w:space="0" w:color="auto"/>
              <w:left w:val="none" w:sz="0" w:space="0" w:color="auto"/>
              <w:bottom w:val="single" w:sz="4" w:space="0" w:color="auto"/>
              <w:right w:val="none" w:sz="0" w:space="0" w:color="auto"/>
            </w:tcBorders>
          </w:tcPr>
          <w:p w14:paraId="21DBAA8B" w14:textId="77777777" w:rsidR="001A5B2E" w:rsidRPr="001B7D74" w:rsidRDefault="001A5B2E" w:rsidP="001A5B2E">
            <w:pPr>
              <w:rPr>
                <w:b w:val="0"/>
              </w:rPr>
            </w:pPr>
            <w:r w:rsidRPr="001B7D74">
              <w:rPr>
                <w:rFonts w:ascii="Times New Roman" w:hAnsi="Times New Roman" w:cs="Times New Roman"/>
                <w:color w:val="000000" w:themeColor="text1"/>
              </w:rPr>
              <w:t>Optimum processing parameters</w:t>
            </w:r>
          </w:p>
        </w:tc>
        <w:tc>
          <w:tcPr>
            <w:tcW w:w="1285" w:type="pct"/>
            <w:tcBorders>
              <w:top w:val="single" w:sz="4" w:space="0" w:color="auto"/>
              <w:left w:val="none" w:sz="0" w:space="0" w:color="auto"/>
              <w:bottom w:val="single" w:sz="4" w:space="0" w:color="auto"/>
              <w:right w:val="none" w:sz="0" w:space="0" w:color="auto"/>
            </w:tcBorders>
          </w:tcPr>
          <w:p w14:paraId="032A572A" w14:textId="77777777" w:rsidR="001A5B2E" w:rsidRPr="001B7D74" w:rsidRDefault="001A5B2E" w:rsidP="001A5B2E">
            <w:pPr>
              <w:rPr>
                <w:b w:val="0"/>
              </w:rPr>
            </w:pPr>
            <w:r w:rsidRPr="001B7D74">
              <w:rPr>
                <w:rFonts w:ascii="Times New Roman" w:hAnsi="Times New Roman" w:cs="Times New Roman"/>
                <w:color w:val="000000" w:themeColor="text1"/>
              </w:rPr>
              <w:t xml:space="preserve">Characteristics of </w:t>
            </w:r>
            <w:proofErr w:type="spellStart"/>
            <w:r w:rsidRPr="001B7D74">
              <w:rPr>
                <w:rFonts w:ascii="Times New Roman" w:hAnsi="Times New Roman" w:cs="Times New Roman"/>
                <w:color w:val="000000" w:themeColor="text1"/>
              </w:rPr>
              <w:t>favourable</w:t>
            </w:r>
            <w:proofErr w:type="spellEnd"/>
            <w:r w:rsidRPr="001B7D74">
              <w:rPr>
                <w:rFonts w:ascii="Times New Roman" w:hAnsi="Times New Roman" w:cs="Times New Roman"/>
                <w:color w:val="000000" w:themeColor="text1"/>
              </w:rPr>
              <w:t xml:space="preserve"> metallurgical mechanisms</w:t>
            </w:r>
          </w:p>
        </w:tc>
        <w:tc>
          <w:tcPr>
            <w:tcW w:w="866" w:type="pct"/>
            <w:tcBorders>
              <w:top w:val="single" w:sz="4" w:space="0" w:color="auto"/>
              <w:left w:val="none" w:sz="0" w:space="0" w:color="auto"/>
              <w:bottom w:val="single" w:sz="4" w:space="0" w:color="auto"/>
              <w:right w:val="none" w:sz="0" w:space="0" w:color="auto"/>
            </w:tcBorders>
          </w:tcPr>
          <w:p w14:paraId="0A5E905F" w14:textId="77777777" w:rsidR="001A5B2E" w:rsidRPr="001B7D74" w:rsidRDefault="001A5B2E" w:rsidP="001A5B2E">
            <w:pPr>
              <w:rPr>
                <w:rFonts w:ascii="Times New Roman" w:hAnsi="Times New Roman" w:cs="Times New Roman"/>
                <w:b w:val="0"/>
                <w:color w:val="000000" w:themeColor="text1"/>
              </w:rPr>
            </w:pPr>
            <w:r w:rsidRPr="001B7D74">
              <w:rPr>
                <w:rFonts w:ascii="Times New Roman" w:hAnsi="Times New Roman" w:cs="Times New Roman"/>
                <w:color w:val="000000" w:themeColor="text1"/>
              </w:rPr>
              <w:t xml:space="preserve">Mechanical </w:t>
            </w:r>
          </w:p>
          <w:p w14:paraId="68D54322" w14:textId="77777777" w:rsidR="001A5B2E" w:rsidRPr="001B7D74" w:rsidRDefault="001A5B2E" w:rsidP="001A5B2E">
            <w:pPr>
              <w:rPr>
                <w:b w:val="0"/>
              </w:rPr>
            </w:pPr>
            <w:r w:rsidRPr="001B7D74">
              <w:rPr>
                <w:rFonts w:ascii="Times New Roman" w:hAnsi="Times New Roman" w:cs="Times New Roman"/>
                <w:color w:val="000000" w:themeColor="text1"/>
              </w:rPr>
              <w:t>properties</w:t>
            </w:r>
          </w:p>
        </w:tc>
        <w:tc>
          <w:tcPr>
            <w:tcW w:w="582" w:type="pct"/>
            <w:tcBorders>
              <w:top w:val="single" w:sz="4" w:space="0" w:color="auto"/>
              <w:left w:val="none" w:sz="0" w:space="0" w:color="auto"/>
              <w:bottom w:val="single" w:sz="4" w:space="0" w:color="auto"/>
              <w:right w:val="none" w:sz="0" w:space="0" w:color="auto"/>
            </w:tcBorders>
          </w:tcPr>
          <w:p w14:paraId="587D7025" w14:textId="77777777" w:rsidR="001A5B2E" w:rsidRPr="001B7D74" w:rsidRDefault="001A5B2E" w:rsidP="001A5B2E">
            <w:pPr>
              <w:rPr>
                <w:b w:val="0"/>
              </w:rPr>
            </w:pPr>
            <w:r w:rsidRPr="001B7D74">
              <w:rPr>
                <w:rFonts w:ascii="Times New Roman" w:hAnsi="Times New Roman" w:cs="Times New Roman"/>
                <w:color w:val="000000" w:themeColor="text1"/>
              </w:rPr>
              <w:t>Reference</w:t>
            </w:r>
          </w:p>
        </w:tc>
      </w:tr>
      <w:tr w:rsidR="001A5B2E" w:rsidRPr="001B7D74" w14:paraId="65212A46" w14:textId="77777777" w:rsidTr="0041429A">
        <w:trPr>
          <w:cnfStyle w:val="010000000000" w:firstRow="0" w:lastRow="1" w:firstColumn="0" w:lastColumn="0" w:oddVBand="0" w:evenVBand="0" w:oddHBand="0" w:evenHBand="0" w:firstRowFirstColumn="0" w:firstRowLastColumn="0" w:lastRowFirstColumn="0" w:lastRowLastColumn="0"/>
        </w:trPr>
        <w:tc>
          <w:tcPr>
            <w:tcW w:w="508" w:type="pct"/>
            <w:tcBorders>
              <w:top w:val="single" w:sz="4" w:space="0" w:color="auto"/>
              <w:left w:val="none" w:sz="0" w:space="0" w:color="auto"/>
              <w:bottom w:val="none" w:sz="0" w:space="0" w:color="auto"/>
              <w:right w:val="none" w:sz="0" w:space="0" w:color="auto"/>
            </w:tcBorders>
            <w:noWrap/>
          </w:tcPr>
          <w:p w14:paraId="5108674E" w14:textId="77777777" w:rsidR="001A5B2E" w:rsidRPr="001B7D74" w:rsidRDefault="001A5B2E" w:rsidP="001A5B2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AlSi10Mg powder</w:t>
            </w:r>
          </w:p>
          <w:p w14:paraId="4A6FE943" w14:textId="77777777" w:rsidR="001A5B2E" w:rsidRPr="001B7D74" w:rsidRDefault="001A5B2E" w:rsidP="001A5B2E">
            <w:pPr>
              <w:rPr>
                <w:rFonts w:ascii="Times New Roman" w:hAnsi="Times New Roman" w:cs="Times New Roman"/>
                <w:b w:val="0"/>
                <w:color w:val="000000" w:themeColor="text1"/>
                <w:sz w:val="20"/>
                <w:szCs w:val="20"/>
              </w:rPr>
            </w:pPr>
          </w:p>
          <w:p w14:paraId="42548595" w14:textId="77777777" w:rsidR="001A5B2E" w:rsidRPr="001B7D74" w:rsidRDefault="001A5B2E" w:rsidP="001A5B2E">
            <w:pPr>
              <w:rPr>
                <w:rFonts w:ascii="Times New Roman" w:hAnsi="Times New Roman" w:cs="Times New Roman"/>
                <w:b w:val="0"/>
                <w:color w:val="000000" w:themeColor="text1"/>
                <w:sz w:val="20"/>
                <w:szCs w:val="20"/>
              </w:rPr>
            </w:pPr>
          </w:p>
          <w:p w14:paraId="3F958197" w14:textId="77777777" w:rsidR="001A5B2E" w:rsidRPr="001B7D74" w:rsidRDefault="001A5B2E" w:rsidP="001A5B2E">
            <w:pPr>
              <w:rPr>
                <w:rFonts w:ascii="Times New Roman" w:hAnsi="Times New Roman" w:cs="Times New Roman"/>
                <w:b w:val="0"/>
                <w:color w:val="000000" w:themeColor="text1"/>
                <w:sz w:val="20"/>
                <w:szCs w:val="20"/>
              </w:rPr>
            </w:pPr>
          </w:p>
          <w:p w14:paraId="65995D3D" w14:textId="77777777" w:rsidR="001A5B2E" w:rsidRPr="001B7D74" w:rsidRDefault="001A5B2E" w:rsidP="001A5B2E">
            <w:pPr>
              <w:rPr>
                <w:rFonts w:ascii="Times New Roman" w:hAnsi="Times New Roman" w:cs="Times New Roman"/>
                <w:b w:val="0"/>
                <w:color w:val="000000" w:themeColor="text1"/>
                <w:sz w:val="20"/>
                <w:szCs w:val="20"/>
              </w:rPr>
            </w:pPr>
          </w:p>
          <w:p w14:paraId="479ACFC4" w14:textId="77777777" w:rsidR="001A5B2E" w:rsidRPr="001B7D74" w:rsidRDefault="001A5B2E" w:rsidP="001A5B2E">
            <w:pPr>
              <w:rPr>
                <w:rFonts w:ascii="Times New Roman" w:hAnsi="Times New Roman" w:cs="Times New Roman"/>
                <w:b w:val="0"/>
                <w:color w:val="000000" w:themeColor="text1"/>
                <w:sz w:val="20"/>
                <w:szCs w:val="20"/>
              </w:rPr>
            </w:pPr>
          </w:p>
          <w:p w14:paraId="19216D8B" w14:textId="77777777" w:rsidR="001A5B2E" w:rsidRPr="001B7D74" w:rsidRDefault="001A5B2E" w:rsidP="001A5B2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AlSi10Mg powder</w:t>
            </w:r>
          </w:p>
          <w:p w14:paraId="32743115" w14:textId="77777777" w:rsidR="001A5B2E" w:rsidRPr="001B7D74" w:rsidRDefault="001A5B2E" w:rsidP="001A5B2E">
            <w:pPr>
              <w:rPr>
                <w:rFonts w:ascii="Times New Roman" w:hAnsi="Times New Roman" w:cs="Times New Roman"/>
                <w:b w:val="0"/>
                <w:color w:val="000000" w:themeColor="text1"/>
                <w:sz w:val="20"/>
                <w:szCs w:val="20"/>
              </w:rPr>
            </w:pPr>
          </w:p>
          <w:p w14:paraId="2E8BC653" w14:textId="77777777" w:rsidR="001A5B2E" w:rsidRPr="001B7D74" w:rsidRDefault="001A5B2E" w:rsidP="001A5B2E">
            <w:pPr>
              <w:rPr>
                <w:rFonts w:ascii="Times New Roman" w:hAnsi="Times New Roman" w:cs="Times New Roman"/>
                <w:b w:val="0"/>
                <w:color w:val="000000" w:themeColor="text1"/>
                <w:sz w:val="20"/>
                <w:szCs w:val="20"/>
              </w:rPr>
            </w:pPr>
          </w:p>
          <w:p w14:paraId="434433DF" w14:textId="77777777" w:rsidR="001A5B2E" w:rsidRPr="001B7D74" w:rsidRDefault="001A5B2E" w:rsidP="001A5B2E">
            <w:pPr>
              <w:rPr>
                <w:rFonts w:ascii="Times New Roman" w:hAnsi="Times New Roman" w:cs="Times New Roman"/>
                <w:b w:val="0"/>
                <w:color w:val="000000" w:themeColor="text1"/>
                <w:sz w:val="20"/>
                <w:szCs w:val="20"/>
              </w:rPr>
            </w:pPr>
          </w:p>
          <w:p w14:paraId="2A86C40F" w14:textId="77777777" w:rsidR="001A5B2E" w:rsidRPr="001B7D74" w:rsidRDefault="001A5B2E" w:rsidP="001A5B2E">
            <w:pPr>
              <w:rPr>
                <w:rFonts w:ascii="Times New Roman" w:hAnsi="Times New Roman" w:cs="Times New Roman"/>
                <w:b w:val="0"/>
                <w:color w:val="000000" w:themeColor="text1"/>
                <w:sz w:val="20"/>
                <w:szCs w:val="20"/>
              </w:rPr>
            </w:pPr>
          </w:p>
          <w:p w14:paraId="0F1C4952" w14:textId="77777777" w:rsidR="001A5B2E" w:rsidRPr="001B7D74" w:rsidRDefault="001A5B2E" w:rsidP="001A5B2E">
            <w:pPr>
              <w:rPr>
                <w:rFonts w:ascii="Times New Roman" w:hAnsi="Times New Roman" w:cs="Times New Roman"/>
                <w:b w:val="0"/>
                <w:color w:val="000000" w:themeColor="text1"/>
                <w:sz w:val="20"/>
                <w:szCs w:val="20"/>
              </w:rPr>
            </w:pPr>
          </w:p>
          <w:p w14:paraId="4B358869" w14:textId="77777777" w:rsidR="001A5B2E" w:rsidRPr="001B7D74" w:rsidRDefault="001A5B2E" w:rsidP="001A5B2E">
            <w:pPr>
              <w:rPr>
                <w:rFonts w:ascii="Times New Roman" w:hAnsi="Times New Roman" w:cs="Times New Roman"/>
                <w:b w:val="0"/>
                <w:color w:val="000000" w:themeColor="text1"/>
                <w:sz w:val="20"/>
                <w:szCs w:val="20"/>
              </w:rPr>
            </w:pPr>
          </w:p>
          <w:p w14:paraId="5FBEF1C5" w14:textId="77777777" w:rsidR="001A5B2E" w:rsidRPr="001B7D74" w:rsidRDefault="001A5B2E" w:rsidP="001A5B2E">
            <w:pPr>
              <w:rPr>
                <w:rFonts w:ascii="Times New Roman" w:hAnsi="Times New Roman" w:cs="Times New Roman"/>
                <w:b w:val="0"/>
                <w:color w:val="000000" w:themeColor="text1"/>
                <w:sz w:val="20"/>
                <w:szCs w:val="20"/>
              </w:rPr>
            </w:pPr>
          </w:p>
          <w:p w14:paraId="3B4DF34D" w14:textId="77777777" w:rsidR="001A5B2E" w:rsidRPr="001B7D74" w:rsidRDefault="001A5B2E" w:rsidP="001A5B2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6061 Al powder</w:t>
            </w:r>
          </w:p>
          <w:p w14:paraId="387B978E" w14:textId="77777777" w:rsidR="001A5B2E" w:rsidRPr="001B7D74" w:rsidRDefault="001A5B2E" w:rsidP="001A5B2E">
            <w:pPr>
              <w:rPr>
                <w:rFonts w:ascii="Times New Roman" w:hAnsi="Times New Roman" w:cs="Times New Roman"/>
                <w:b w:val="0"/>
                <w:color w:val="000000" w:themeColor="text1"/>
                <w:sz w:val="20"/>
                <w:szCs w:val="20"/>
              </w:rPr>
            </w:pPr>
          </w:p>
          <w:p w14:paraId="78720078" w14:textId="77777777" w:rsidR="001A5B2E" w:rsidRPr="001B7D74" w:rsidRDefault="001A5B2E" w:rsidP="001A5B2E">
            <w:pPr>
              <w:rPr>
                <w:rFonts w:ascii="Times New Roman" w:hAnsi="Times New Roman" w:cs="Times New Roman"/>
                <w:b w:val="0"/>
                <w:color w:val="000000" w:themeColor="text1"/>
                <w:sz w:val="20"/>
                <w:szCs w:val="20"/>
              </w:rPr>
            </w:pPr>
          </w:p>
          <w:p w14:paraId="4888EC49" w14:textId="77777777" w:rsidR="001A5B2E" w:rsidRPr="001B7D74" w:rsidRDefault="001A5B2E" w:rsidP="001A5B2E">
            <w:pPr>
              <w:rPr>
                <w:rFonts w:ascii="Times New Roman" w:hAnsi="Times New Roman" w:cs="Times New Roman"/>
                <w:b w:val="0"/>
                <w:color w:val="000000" w:themeColor="text1"/>
                <w:sz w:val="20"/>
                <w:szCs w:val="20"/>
              </w:rPr>
            </w:pPr>
          </w:p>
          <w:p w14:paraId="47DD8D8D" w14:textId="77777777" w:rsidR="001A5B2E" w:rsidRPr="001B7D74" w:rsidRDefault="001A5B2E" w:rsidP="001A5B2E">
            <w:pPr>
              <w:rPr>
                <w:rFonts w:ascii="Times New Roman" w:hAnsi="Times New Roman" w:cs="Times New Roman"/>
                <w:b w:val="0"/>
                <w:color w:val="000000" w:themeColor="text1"/>
                <w:sz w:val="20"/>
                <w:szCs w:val="20"/>
              </w:rPr>
            </w:pPr>
          </w:p>
          <w:p w14:paraId="198C3CAE" w14:textId="77777777" w:rsidR="001A5B2E" w:rsidRPr="001B7D74" w:rsidRDefault="001A5B2E" w:rsidP="001A5B2E">
            <w:pPr>
              <w:rPr>
                <w:rFonts w:ascii="Times New Roman" w:hAnsi="Times New Roman" w:cs="Times New Roman"/>
                <w:b w:val="0"/>
                <w:color w:val="000000" w:themeColor="text1"/>
                <w:sz w:val="20"/>
                <w:szCs w:val="20"/>
              </w:rPr>
            </w:pPr>
          </w:p>
          <w:p w14:paraId="3400AC9D" w14:textId="77777777" w:rsidR="001A5B2E" w:rsidRPr="001B7D74" w:rsidRDefault="001A5B2E" w:rsidP="001A5B2E">
            <w:pPr>
              <w:rPr>
                <w:rFonts w:ascii="Times New Roman" w:hAnsi="Times New Roman" w:cs="Times New Roman"/>
                <w:b w:val="0"/>
                <w:color w:val="000000" w:themeColor="text1"/>
                <w:sz w:val="20"/>
                <w:szCs w:val="20"/>
              </w:rPr>
            </w:pPr>
            <w:proofErr w:type="spellStart"/>
            <w:r w:rsidRPr="001B7D74">
              <w:rPr>
                <w:rFonts w:ascii="Times New Roman" w:hAnsi="Times New Roman" w:cs="Times New Roman"/>
                <w:b w:val="0"/>
                <w:color w:val="000000" w:themeColor="text1"/>
                <w:sz w:val="20"/>
                <w:szCs w:val="20"/>
              </w:rPr>
              <w:t>ScalmalloyRP</w:t>
            </w:r>
            <w:proofErr w:type="spellEnd"/>
            <w:r w:rsidRPr="001B7D74">
              <w:rPr>
                <w:rFonts w:ascii="Times New Roman" w:hAnsi="Times New Roman" w:cs="Times New Roman"/>
                <w:b w:val="0"/>
                <w:color w:val="000000" w:themeColor="text1"/>
                <w:sz w:val="20"/>
                <w:szCs w:val="20"/>
              </w:rPr>
              <w:t xml:space="preserve"> powder </w:t>
            </w:r>
          </w:p>
          <w:p w14:paraId="18EACEDE" w14:textId="77777777" w:rsidR="001A5B2E" w:rsidRPr="001B7D74" w:rsidRDefault="001A5B2E" w:rsidP="001A5B2E">
            <w:pPr>
              <w:rPr>
                <w:rFonts w:ascii="Times New Roman" w:hAnsi="Times New Roman" w:cs="Times New Roman"/>
                <w:b w:val="0"/>
                <w:color w:val="000000" w:themeColor="text1"/>
                <w:sz w:val="20"/>
                <w:szCs w:val="20"/>
              </w:rPr>
            </w:pPr>
          </w:p>
          <w:p w14:paraId="71D0C9DB" w14:textId="77777777" w:rsidR="001A5B2E" w:rsidRPr="001B7D74" w:rsidRDefault="001A5B2E" w:rsidP="001A5B2E">
            <w:pPr>
              <w:rPr>
                <w:b w:val="0"/>
                <w:sz w:val="20"/>
                <w:szCs w:val="20"/>
              </w:rPr>
            </w:pPr>
          </w:p>
          <w:p w14:paraId="59D0C331" w14:textId="77777777" w:rsidR="001A5B2E" w:rsidRPr="001B7D74" w:rsidRDefault="001A5B2E" w:rsidP="001A5B2E">
            <w:pPr>
              <w:rPr>
                <w:b w:val="0"/>
                <w:sz w:val="20"/>
                <w:szCs w:val="20"/>
              </w:rPr>
            </w:pPr>
          </w:p>
          <w:p w14:paraId="195B6759" w14:textId="77777777" w:rsidR="001A5B2E" w:rsidRPr="001B7D74" w:rsidRDefault="001A5B2E" w:rsidP="001A5B2E">
            <w:pPr>
              <w:rPr>
                <w:b w:val="0"/>
                <w:sz w:val="20"/>
                <w:szCs w:val="20"/>
              </w:rPr>
            </w:pPr>
          </w:p>
          <w:p w14:paraId="030EC73C" w14:textId="1FFEA85E" w:rsidR="001A5B2E" w:rsidRPr="001B7D74" w:rsidRDefault="001A5B2E" w:rsidP="001A5B2E">
            <w:pPr>
              <w:rPr>
                <w:b w:val="0"/>
                <w:sz w:val="20"/>
                <w:szCs w:val="20"/>
              </w:rPr>
            </w:pPr>
            <w:r w:rsidRPr="001B7D74">
              <w:rPr>
                <w:rFonts w:ascii="Times New Roman" w:hAnsi="Times New Roman" w:cs="Times New Roman"/>
                <w:b w:val="0"/>
                <w:color w:val="000000" w:themeColor="text1"/>
                <w:sz w:val="20"/>
                <w:szCs w:val="20"/>
              </w:rPr>
              <w:t>WC-Cu powder</w:t>
            </w:r>
          </w:p>
        </w:tc>
        <w:tc>
          <w:tcPr>
            <w:tcW w:w="812" w:type="pct"/>
            <w:tcBorders>
              <w:top w:val="single" w:sz="4" w:space="0" w:color="auto"/>
              <w:left w:val="none" w:sz="0" w:space="0" w:color="auto"/>
              <w:bottom w:val="none" w:sz="0" w:space="0" w:color="auto"/>
              <w:right w:val="none" w:sz="0" w:space="0" w:color="auto"/>
            </w:tcBorders>
          </w:tcPr>
          <w:p w14:paraId="68FDFF31" w14:textId="77777777" w:rsidR="001A5B2E" w:rsidRPr="001B7D74" w:rsidRDefault="001A5B2E" w:rsidP="001A5B2E">
            <w:pPr>
              <w:autoSpaceDE w:val="0"/>
              <w:autoSpaceDN w:val="0"/>
              <w:adjustRightInd w:val="0"/>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PBF; SLM apparatus with YLR-500-SM ytterbium</w:t>
            </w:r>
          </w:p>
          <w:p w14:paraId="7333F60F" w14:textId="77777777" w:rsidR="001A5B2E" w:rsidRPr="001B7D74" w:rsidRDefault="001A5B2E" w:rsidP="001A5B2E">
            <w:pPr>
              <w:autoSpaceDE w:val="0"/>
              <w:autoSpaceDN w:val="0"/>
              <w:adjustRightInd w:val="0"/>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fiber laser output power ~500W, argon atmosphere</w:t>
            </w:r>
          </w:p>
          <w:p w14:paraId="2B738693" w14:textId="77777777" w:rsidR="001A5B2E" w:rsidRPr="001B7D74" w:rsidRDefault="001A5B2E" w:rsidP="001A5B2E">
            <w:pPr>
              <w:autoSpaceDE w:val="0"/>
              <w:autoSpaceDN w:val="0"/>
              <w:adjustRightInd w:val="0"/>
              <w:rPr>
                <w:rFonts w:ascii="Times New Roman" w:hAnsi="Times New Roman" w:cs="Times New Roman"/>
                <w:b w:val="0"/>
                <w:color w:val="000000" w:themeColor="text1"/>
                <w:sz w:val="20"/>
                <w:szCs w:val="20"/>
              </w:rPr>
            </w:pPr>
          </w:p>
          <w:p w14:paraId="09FE8940" w14:textId="77777777" w:rsidR="001A5B2E" w:rsidRPr="001B7D74" w:rsidRDefault="001A5B2E" w:rsidP="001A5B2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PBF; Modified Concept Laser M1 SLM Machine, 200 W </w:t>
            </w:r>
            <w:proofErr w:type="spellStart"/>
            <w:r w:rsidRPr="001B7D74">
              <w:rPr>
                <w:rFonts w:ascii="Times New Roman" w:hAnsi="Times New Roman" w:cs="Times New Roman"/>
                <w:b w:val="0"/>
                <w:color w:val="000000" w:themeColor="text1"/>
                <w:sz w:val="20"/>
                <w:szCs w:val="20"/>
              </w:rPr>
              <w:t>fibre</w:t>
            </w:r>
            <w:proofErr w:type="spellEnd"/>
            <w:r w:rsidRPr="001B7D74">
              <w:rPr>
                <w:rFonts w:ascii="Times New Roman" w:hAnsi="Times New Roman" w:cs="Times New Roman"/>
                <w:b w:val="0"/>
                <w:color w:val="000000" w:themeColor="text1"/>
                <w:sz w:val="20"/>
                <w:szCs w:val="20"/>
              </w:rPr>
              <w:t xml:space="preserve"> laser</w:t>
            </w:r>
          </w:p>
          <w:p w14:paraId="04E4198C" w14:textId="77777777" w:rsidR="001A5B2E" w:rsidRPr="001B7D74" w:rsidRDefault="001A5B2E" w:rsidP="001A5B2E">
            <w:pPr>
              <w:jc w:val="center"/>
              <w:rPr>
                <w:rFonts w:ascii="Times New Roman" w:hAnsi="Times New Roman" w:cs="Times New Roman"/>
                <w:b w:val="0"/>
                <w:color w:val="000000" w:themeColor="text1"/>
                <w:sz w:val="20"/>
                <w:szCs w:val="20"/>
              </w:rPr>
            </w:pPr>
          </w:p>
          <w:p w14:paraId="3DB4B34D" w14:textId="77777777" w:rsidR="001A5B2E" w:rsidRPr="001B7D74" w:rsidRDefault="001A5B2E" w:rsidP="001A5B2E">
            <w:pPr>
              <w:jc w:val="center"/>
              <w:rPr>
                <w:rFonts w:ascii="Times New Roman" w:hAnsi="Times New Roman" w:cs="Times New Roman"/>
                <w:b w:val="0"/>
                <w:color w:val="000000" w:themeColor="text1"/>
                <w:sz w:val="20"/>
                <w:szCs w:val="20"/>
              </w:rPr>
            </w:pPr>
          </w:p>
          <w:p w14:paraId="584F6797" w14:textId="77777777" w:rsidR="001A5B2E" w:rsidRPr="001B7D74" w:rsidRDefault="001A5B2E" w:rsidP="001A5B2E">
            <w:pPr>
              <w:rPr>
                <w:rFonts w:ascii="Times New Roman" w:hAnsi="Times New Roman" w:cs="Times New Roman"/>
                <w:b w:val="0"/>
                <w:color w:val="000000" w:themeColor="text1"/>
                <w:sz w:val="20"/>
                <w:szCs w:val="20"/>
              </w:rPr>
            </w:pPr>
          </w:p>
          <w:p w14:paraId="7945E4CB" w14:textId="77777777" w:rsidR="001A5B2E" w:rsidRPr="001B7D74" w:rsidRDefault="001A5B2E" w:rsidP="001A5B2E">
            <w:pPr>
              <w:rPr>
                <w:rFonts w:ascii="Times New Roman" w:hAnsi="Times New Roman" w:cs="Times New Roman"/>
                <w:b w:val="0"/>
                <w:color w:val="000000" w:themeColor="text1"/>
                <w:sz w:val="20"/>
                <w:szCs w:val="20"/>
              </w:rPr>
            </w:pPr>
          </w:p>
          <w:p w14:paraId="096730E4" w14:textId="77777777" w:rsidR="001A5B2E" w:rsidRPr="001B7D74" w:rsidRDefault="001A5B2E" w:rsidP="001A5B2E">
            <w:pPr>
              <w:rPr>
                <w:rFonts w:ascii="Times New Roman" w:hAnsi="Times New Roman" w:cs="Times New Roman"/>
                <w:b w:val="0"/>
                <w:color w:val="000000" w:themeColor="text1"/>
                <w:sz w:val="20"/>
                <w:szCs w:val="20"/>
              </w:rPr>
            </w:pPr>
          </w:p>
          <w:p w14:paraId="56CB5918" w14:textId="77777777" w:rsidR="001A5B2E" w:rsidRPr="001B7D74" w:rsidRDefault="001A5B2E" w:rsidP="001A5B2E">
            <w:pPr>
              <w:rPr>
                <w:rFonts w:ascii="Times New Roman" w:hAnsi="Times New Roman" w:cs="Times New Roman"/>
                <w:b w:val="0"/>
                <w:color w:val="000000" w:themeColor="text1"/>
                <w:sz w:val="20"/>
                <w:szCs w:val="20"/>
              </w:rPr>
            </w:pPr>
          </w:p>
          <w:p w14:paraId="5225C562" w14:textId="77777777" w:rsidR="001A5B2E" w:rsidRPr="001B7D74" w:rsidRDefault="001A5B2E" w:rsidP="001A5B2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PBF; MCP Realizer 100 (MTT Tooling Technologies, UK) SLM machine</w:t>
            </w:r>
          </w:p>
          <w:p w14:paraId="0E122E60" w14:textId="77777777" w:rsidR="001A5B2E" w:rsidRPr="001B7D74" w:rsidRDefault="001A5B2E" w:rsidP="001A5B2E">
            <w:pPr>
              <w:rPr>
                <w:rFonts w:ascii="Times New Roman" w:hAnsi="Times New Roman" w:cs="Times New Roman"/>
                <w:b w:val="0"/>
                <w:color w:val="000000" w:themeColor="text1"/>
                <w:sz w:val="20"/>
                <w:szCs w:val="20"/>
              </w:rPr>
            </w:pPr>
          </w:p>
          <w:p w14:paraId="6A89D052" w14:textId="77777777" w:rsidR="001A5B2E" w:rsidRPr="001B7D74" w:rsidRDefault="001A5B2E" w:rsidP="001A5B2E">
            <w:pPr>
              <w:rPr>
                <w:rFonts w:ascii="Times New Roman" w:hAnsi="Times New Roman" w:cs="Times New Roman"/>
                <w:b w:val="0"/>
                <w:color w:val="000000" w:themeColor="text1"/>
                <w:sz w:val="20"/>
                <w:szCs w:val="20"/>
              </w:rPr>
            </w:pPr>
          </w:p>
          <w:p w14:paraId="4409C383" w14:textId="77777777" w:rsidR="001A5B2E" w:rsidRPr="001B7D74" w:rsidRDefault="001A5B2E" w:rsidP="001A5B2E">
            <w:pPr>
              <w:rPr>
                <w:rFonts w:ascii="Times New Roman" w:hAnsi="Times New Roman" w:cs="Times New Roman"/>
                <w:b w:val="0"/>
                <w:color w:val="000000" w:themeColor="text1"/>
                <w:sz w:val="20"/>
                <w:szCs w:val="20"/>
              </w:rPr>
            </w:pPr>
          </w:p>
          <w:p w14:paraId="459E5DBE" w14:textId="77777777" w:rsidR="001A5B2E" w:rsidRPr="001B7D74" w:rsidRDefault="001A5B2E" w:rsidP="001A5B2E">
            <w:pPr>
              <w:autoSpaceDE w:val="0"/>
              <w:autoSpaceDN w:val="0"/>
              <w:adjustRightInd w:val="0"/>
              <w:rPr>
                <w:rFonts w:ascii="Times New Roman" w:eastAsia="Times-Roman" w:hAnsi="Times New Roman" w:cs="Times New Roman"/>
                <w:b w:val="0"/>
                <w:color w:val="252525"/>
                <w:sz w:val="20"/>
                <w:szCs w:val="20"/>
              </w:rPr>
            </w:pPr>
            <w:r w:rsidRPr="001B7D74">
              <w:rPr>
                <w:rFonts w:ascii="Times New Roman" w:hAnsi="Times New Roman" w:cs="Times New Roman"/>
                <w:b w:val="0"/>
                <w:color w:val="000000" w:themeColor="text1"/>
                <w:sz w:val="20"/>
                <w:szCs w:val="20"/>
              </w:rPr>
              <w:t xml:space="preserve">PBF; </w:t>
            </w:r>
            <w:r w:rsidRPr="001B7D74">
              <w:rPr>
                <w:rFonts w:ascii="Times New Roman" w:eastAsia="Times-Roman" w:hAnsi="Times New Roman" w:cs="Times New Roman"/>
                <w:b w:val="0"/>
                <w:color w:val="252525"/>
                <w:sz w:val="20"/>
                <w:szCs w:val="20"/>
              </w:rPr>
              <w:t>EOS M 270 SLM</w:t>
            </w:r>
          </w:p>
          <w:p w14:paraId="6D945CCE" w14:textId="77777777" w:rsidR="001A5B2E" w:rsidRPr="001B7D74" w:rsidRDefault="001A5B2E" w:rsidP="001A5B2E">
            <w:pPr>
              <w:rPr>
                <w:rFonts w:ascii="Times New Roman" w:eastAsia="Times-Roman" w:hAnsi="Times New Roman" w:cs="Times New Roman"/>
                <w:b w:val="0"/>
                <w:color w:val="252525"/>
                <w:sz w:val="20"/>
                <w:szCs w:val="20"/>
              </w:rPr>
            </w:pPr>
            <w:r w:rsidRPr="001B7D74">
              <w:rPr>
                <w:rFonts w:ascii="Times New Roman" w:eastAsia="Times-Roman" w:hAnsi="Times New Roman" w:cs="Times New Roman"/>
                <w:b w:val="0"/>
                <w:color w:val="252525"/>
                <w:sz w:val="20"/>
                <w:szCs w:val="20"/>
              </w:rPr>
              <w:t>Machine, max. laser output 200 W</w:t>
            </w:r>
          </w:p>
          <w:p w14:paraId="1FE8ADB6" w14:textId="77777777" w:rsidR="001A5B2E" w:rsidRPr="001B7D74" w:rsidRDefault="001A5B2E" w:rsidP="001A5B2E">
            <w:pPr>
              <w:rPr>
                <w:rFonts w:ascii="Times New Roman" w:eastAsia="Times-Roman" w:hAnsi="Times New Roman" w:cs="Times New Roman"/>
                <w:b w:val="0"/>
                <w:color w:val="252525"/>
                <w:sz w:val="20"/>
                <w:szCs w:val="20"/>
              </w:rPr>
            </w:pPr>
          </w:p>
          <w:p w14:paraId="5531EADE" w14:textId="77777777" w:rsidR="001A5B2E" w:rsidRPr="001B7D74" w:rsidRDefault="001A5B2E" w:rsidP="001A5B2E">
            <w:pPr>
              <w:rPr>
                <w:rFonts w:ascii="Times New Roman" w:eastAsia="Times-Roman" w:hAnsi="Times New Roman" w:cs="Times New Roman"/>
                <w:b w:val="0"/>
                <w:color w:val="252525"/>
                <w:sz w:val="20"/>
                <w:szCs w:val="20"/>
              </w:rPr>
            </w:pPr>
          </w:p>
          <w:p w14:paraId="2F8A8601" w14:textId="77777777" w:rsidR="001A5B2E" w:rsidRPr="001B7D74" w:rsidRDefault="001A5B2E" w:rsidP="001A5B2E">
            <w:pPr>
              <w:rPr>
                <w:rFonts w:eastAsia="Times-Roman"/>
                <w:color w:val="252525"/>
              </w:rPr>
            </w:pPr>
          </w:p>
          <w:p w14:paraId="677F241A" w14:textId="4009F483" w:rsidR="001A5B2E" w:rsidRPr="001B7D74" w:rsidRDefault="001A5B2E" w:rsidP="001A5B2E">
            <w:pPr>
              <w:rPr>
                <w:rStyle w:val="SubtleEmphasis"/>
                <w:rFonts w:ascii="Times New Roman" w:hAnsi="Times New Roman" w:cs="Times New Roman"/>
                <w:b w:val="0"/>
                <w:i w:val="0"/>
                <w:iCs w:val="0"/>
                <w:color w:val="000000" w:themeColor="text1"/>
                <w:sz w:val="20"/>
                <w:szCs w:val="20"/>
              </w:rPr>
            </w:pPr>
            <w:r w:rsidRPr="001B7D74">
              <w:rPr>
                <w:rFonts w:ascii="Times New Roman" w:hAnsi="Times New Roman" w:cs="Times New Roman"/>
                <w:b w:val="0"/>
                <w:color w:val="000000" w:themeColor="text1"/>
                <w:sz w:val="20"/>
                <w:szCs w:val="20"/>
              </w:rPr>
              <w:t>PBF; SLM apparatus, continuous wave Gaussian CO2 laser (max. power 2000W)</w:t>
            </w:r>
          </w:p>
        </w:tc>
        <w:tc>
          <w:tcPr>
            <w:tcW w:w="947" w:type="pct"/>
            <w:tcBorders>
              <w:top w:val="single" w:sz="4" w:space="0" w:color="auto"/>
              <w:left w:val="none" w:sz="0" w:space="0" w:color="auto"/>
              <w:bottom w:val="none" w:sz="0" w:space="0" w:color="auto"/>
              <w:right w:val="none" w:sz="0" w:space="0" w:color="auto"/>
            </w:tcBorders>
          </w:tcPr>
          <w:p w14:paraId="1398F0BC" w14:textId="77777777" w:rsidR="001A5B2E" w:rsidRPr="001B7D74" w:rsidRDefault="001A5B2E" w:rsidP="001A5B2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Laser power 250 W, scan speed 200 mm s</w:t>
            </w:r>
            <w:r w:rsidRPr="001B7D74">
              <w:rPr>
                <w:rFonts w:ascii="Times New Roman" w:hAnsi="Times New Roman" w:cs="Times New Roman"/>
                <w:b w:val="0"/>
                <w:color w:val="000000" w:themeColor="text1"/>
                <w:sz w:val="20"/>
                <w:szCs w:val="20"/>
                <w:vertAlign w:val="superscript"/>
              </w:rPr>
              <w:t>-1</w:t>
            </w:r>
            <w:r w:rsidRPr="001B7D74">
              <w:rPr>
                <w:rFonts w:ascii="Times New Roman" w:hAnsi="Times New Roman" w:cs="Times New Roman"/>
                <w:b w:val="0"/>
                <w:color w:val="000000" w:themeColor="text1"/>
                <w:sz w:val="20"/>
                <w:szCs w:val="20"/>
              </w:rPr>
              <w:t>, powder layer thickness 50 µm, hatch spacing 50 µm, laser spot size 70 µm</w:t>
            </w:r>
          </w:p>
          <w:p w14:paraId="6D58165D" w14:textId="77777777" w:rsidR="001A5B2E" w:rsidRPr="001B7D74" w:rsidRDefault="001A5B2E" w:rsidP="001A5B2E">
            <w:pPr>
              <w:rPr>
                <w:rFonts w:ascii="Times New Roman" w:hAnsi="Times New Roman" w:cs="Times New Roman"/>
                <w:b w:val="0"/>
                <w:color w:val="000000" w:themeColor="text1"/>
                <w:sz w:val="20"/>
                <w:szCs w:val="20"/>
              </w:rPr>
            </w:pPr>
          </w:p>
          <w:p w14:paraId="675EE538" w14:textId="77777777" w:rsidR="001A5B2E" w:rsidRPr="001B7D74" w:rsidRDefault="001A5B2E" w:rsidP="001A5B2E">
            <w:pPr>
              <w:rPr>
                <w:rFonts w:ascii="Times New Roman" w:hAnsi="Times New Roman" w:cs="Times New Roman"/>
                <w:b w:val="0"/>
                <w:color w:val="000000" w:themeColor="text1"/>
                <w:sz w:val="20"/>
                <w:szCs w:val="20"/>
              </w:rPr>
            </w:pPr>
          </w:p>
          <w:p w14:paraId="3E8C83DD" w14:textId="77777777" w:rsidR="001A5B2E" w:rsidRPr="001B7D74" w:rsidRDefault="001A5B2E" w:rsidP="001A5B2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Laser power 200 W, scan speed 1400 mm s</w:t>
            </w:r>
            <w:r w:rsidRPr="001B7D74">
              <w:rPr>
                <w:rFonts w:ascii="Times New Roman" w:hAnsi="Times New Roman" w:cs="Times New Roman"/>
                <w:b w:val="0"/>
                <w:color w:val="000000" w:themeColor="text1"/>
                <w:sz w:val="20"/>
                <w:szCs w:val="20"/>
                <w:vertAlign w:val="superscript"/>
              </w:rPr>
              <w:t>-1</w:t>
            </w:r>
            <w:r w:rsidRPr="001B7D74">
              <w:rPr>
                <w:rFonts w:ascii="Times New Roman" w:hAnsi="Times New Roman" w:cs="Times New Roman"/>
                <w:b w:val="0"/>
                <w:color w:val="000000" w:themeColor="text1"/>
                <w:sz w:val="20"/>
                <w:szCs w:val="20"/>
              </w:rPr>
              <w:t>, scan line spacing 105 µm</w:t>
            </w:r>
          </w:p>
          <w:p w14:paraId="2FAB8C0E" w14:textId="77777777" w:rsidR="001A5B2E" w:rsidRPr="001B7D74" w:rsidRDefault="001A5B2E" w:rsidP="001A5B2E">
            <w:pPr>
              <w:rPr>
                <w:rFonts w:ascii="Times New Roman" w:hAnsi="Times New Roman" w:cs="Times New Roman"/>
                <w:b w:val="0"/>
                <w:color w:val="000000" w:themeColor="text1"/>
                <w:sz w:val="20"/>
                <w:szCs w:val="20"/>
              </w:rPr>
            </w:pPr>
          </w:p>
          <w:p w14:paraId="6328B599" w14:textId="77777777" w:rsidR="001A5B2E" w:rsidRPr="001B7D74" w:rsidRDefault="001A5B2E" w:rsidP="001A5B2E">
            <w:pPr>
              <w:rPr>
                <w:rFonts w:ascii="Times New Roman" w:hAnsi="Times New Roman" w:cs="Times New Roman"/>
                <w:b w:val="0"/>
                <w:color w:val="000000" w:themeColor="text1"/>
                <w:sz w:val="20"/>
                <w:szCs w:val="20"/>
              </w:rPr>
            </w:pPr>
          </w:p>
          <w:p w14:paraId="2BCB977C" w14:textId="77777777" w:rsidR="001A5B2E" w:rsidRPr="001B7D74" w:rsidRDefault="001A5B2E" w:rsidP="001A5B2E">
            <w:pPr>
              <w:rPr>
                <w:rFonts w:ascii="Times New Roman" w:hAnsi="Times New Roman" w:cs="Times New Roman"/>
                <w:b w:val="0"/>
                <w:color w:val="000000" w:themeColor="text1"/>
                <w:sz w:val="20"/>
                <w:szCs w:val="20"/>
              </w:rPr>
            </w:pPr>
          </w:p>
          <w:p w14:paraId="3C7F2EEA" w14:textId="77777777" w:rsidR="001A5B2E" w:rsidRPr="001B7D74" w:rsidRDefault="001A5B2E" w:rsidP="001A5B2E">
            <w:pPr>
              <w:rPr>
                <w:rFonts w:ascii="Times New Roman" w:hAnsi="Times New Roman" w:cs="Times New Roman"/>
                <w:b w:val="0"/>
                <w:color w:val="000000" w:themeColor="text1"/>
                <w:sz w:val="20"/>
                <w:szCs w:val="20"/>
              </w:rPr>
            </w:pPr>
          </w:p>
          <w:p w14:paraId="763789B1" w14:textId="77777777" w:rsidR="001A5B2E" w:rsidRPr="001B7D74" w:rsidRDefault="001A5B2E" w:rsidP="001A5B2E">
            <w:pPr>
              <w:rPr>
                <w:rFonts w:ascii="Times New Roman" w:hAnsi="Times New Roman" w:cs="Times New Roman"/>
                <w:b w:val="0"/>
                <w:color w:val="000000" w:themeColor="text1"/>
                <w:sz w:val="20"/>
                <w:szCs w:val="20"/>
              </w:rPr>
            </w:pPr>
          </w:p>
          <w:p w14:paraId="4BAA3E77" w14:textId="77777777" w:rsidR="001A5B2E" w:rsidRPr="001B7D74" w:rsidRDefault="001A5B2E" w:rsidP="001A5B2E">
            <w:pPr>
              <w:rPr>
                <w:rFonts w:ascii="Times New Roman" w:hAnsi="Times New Roman" w:cs="Times New Roman"/>
                <w:b w:val="0"/>
                <w:color w:val="000000" w:themeColor="text1"/>
                <w:sz w:val="20"/>
                <w:szCs w:val="20"/>
              </w:rPr>
            </w:pPr>
          </w:p>
          <w:p w14:paraId="5D2B3C1C" w14:textId="77777777" w:rsidR="001A5B2E" w:rsidRPr="001B7D74" w:rsidRDefault="001A5B2E" w:rsidP="001A5B2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Laser powers 50 W and 100 W, scan speeds 100-200 mm s s</w:t>
            </w:r>
            <w:r w:rsidRPr="001B7D74">
              <w:rPr>
                <w:rFonts w:ascii="Times New Roman" w:hAnsi="Times New Roman" w:cs="Times New Roman"/>
                <w:b w:val="0"/>
                <w:color w:val="000000" w:themeColor="text1"/>
                <w:sz w:val="20"/>
                <w:szCs w:val="20"/>
                <w:vertAlign w:val="superscript"/>
              </w:rPr>
              <w:t>-1</w:t>
            </w:r>
            <w:r w:rsidRPr="001B7D74">
              <w:rPr>
                <w:rFonts w:ascii="Times New Roman" w:hAnsi="Times New Roman" w:cs="Times New Roman"/>
                <w:b w:val="0"/>
                <w:color w:val="000000" w:themeColor="text1"/>
                <w:sz w:val="20"/>
                <w:szCs w:val="20"/>
              </w:rPr>
              <w:t>, hatch distance 0.15 mm</w:t>
            </w:r>
          </w:p>
          <w:p w14:paraId="5EADF90D" w14:textId="77777777" w:rsidR="001A5B2E" w:rsidRPr="001B7D74" w:rsidRDefault="001A5B2E" w:rsidP="001A5B2E">
            <w:pPr>
              <w:rPr>
                <w:rFonts w:ascii="Times New Roman" w:hAnsi="Times New Roman" w:cs="Times New Roman"/>
                <w:b w:val="0"/>
                <w:color w:val="000000" w:themeColor="text1"/>
                <w:sz w:val="20"/>
                <w:szCs w:val="20"/>
              </w:rPr>
            </w:pPr>
          </w:p>
          <w:p w14:paraId="533863BA" w14:textId="77777777" w:rsidR="001A5B2E" w:rsidRPr="001B7D74" w:rsidRDefault="001A5B2E" w:rsidP="001A5B2E">
            <w:pPr>
              <w:rPr>
                <w:rFonts w:ascii="Times New Roman" w:hAnsi="Times New Roman" w:cs="Times New Roman"/>
                <w:b w:val="0"/>
                <w:color w:val="000000" w:themeColor="text1"/>
                <w:sz w:val="20"/>
                <w:szCs w:val="20"/>
                <w:vertAlign w:val="superscript"/>
              </w:rPr>
            </w:pPr>
          </w:p>
          <w:p w14:paraId="3556C803" w14:textId="77777777" w:rsidR="001A5B2E" w:rsidRPr="001B7D74" w:rsidRDefault="001A5B2E" w:rsidP="001A5B2E">
            <w:pPr>
              <w:rPr>
                <w:rFonts w:ascii="Times New Roman" w:hAnsi="Times New Roman" w:cs="Times New Roman"/>
                <w:b w:val="0"/>
                <w:color w:val="000000" w:themeColor="text1"/>
                <w:sz w:val="20"/>
                <w:szCs w:val="20"/>
              </w:rPr>
            </w:pPr>
          </w:p>
          <w:p w14:paraId="5D43F514" w14:textId="77777777" w:rsidR="001A5B2E" w:rsidRPr="001B7D74" w:rsidRDefault="001A5B2E" w:rsidP="001A5B2E">
            <w:pPr>
              <w:rPr>
                <w:rFonts w:ascii="Times New Roman" w:hAnsi="Times New Roman" w:cs="Times New Roman"/>
                <w:b w:val="0"/>
                <w:color w:val="000000" w:themeColor="text1"/>
                <w:sz w:val="20"/>
                <w:szCs w:val="20"/>
              </w:rPr>
            </w:pPr>
          </w:p>
          <w:p w14:paraId="35B618D6" w14:textId="12EE29F9" w:rsidR="001A5B2E" w:rsidRPr="001B7D74" w:rsidRDefault="001A5B2E" w:rsidP="001A5B2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Laser power 195 W, layer thickness 20 µm, contour scan strategy for cross-section outline, fill scan strategy for the remaining cross-sections</w:t>
            </w:r>
          </w:p>
          <w:p w14:paraId="540DD4DC" w14:textId="77777777" w:rsidR="001A5B2E" w:rsidRPr="001B7D74" w:rsidRDefault="001A5B2E" w:rsidP="001A5B2E">
            <w:pPr>
              <w:rPr>
                <w:rFonts w:ascii="Times New Roman" w:hAnsi="Times New Roman" w:cs="Times New Roman"/>
                <w:b w:val="0"/>
                <w:color w:val="000000" w:themeColor="text1"/>
                <w:sz w:val="20"/>
                <w:szCs w:val="20"/>
              </w:rPr>
            </w:pPr>
          </w:p>
          <w:p w14:paraId="3754B129" w14:textId="77777777" w:rsidR="001A5B2E" w:rsidRPr="001B7D74" w:rsidRDefault="001A5B2E" w:rsidP="001A5B2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LED 17.5 kJ m</w:t>
            </w:r>
            <w:r w:rsidRPr="001B7D74">
              <w:rPr>
                <w:rFonts w:ascii="Times New Roman" w:hAnsi="Times New Roman" w:cs="Times New Roman"/>
                <w:b w:val="0"/>
                <w:color w:val="000000" w:themeColor="text1"/>
                <w:sz w:val="20"/>
                <w:szCs w:val="20"/>
                <w:vertAlign w:val="superscript"/>
              </w:rPr>
              <w:t>-1</w:t>
            </w:r>
            <w:r w:rsidRPr="001B7D74">
              <w:rPr>
                <w:rFonts w:ascii="Times New Roman" w:hAnsi="Times New Roman" w:cs="Times New Roman"/>
                <w:b w:val="0"/>
                <w:color w:val="000000" w:themeColor="text1"/>
                <w:sz w:val="20"/>
                <w:szCs w:val="20"/>
              </w:rPr>
              <w:t>, layer thickness 250 µm</w:t>
            </w:r>
          </w:p>
          <w:p w14:paraId="131DDFE1" w14:textId="1927843A" w:rsidR="001A5B2E" w:rsidRPr="001B7D74" w:rsidRDefault="001A5B2E" w:rsidP="001A5B2E">
            <w:pPr>
              <w:rPr>
                <w:rFonts w:ascii="Times New Roman" w:hAnsi="Times New Roman" w:cs="Times New Roman"/>
                <w:b w:val="0"/>
                <w:color w:val="000000" w:themeColor="text1"/>
                <w:sz w:val="20"/>
                <w:szCs w:val="20"/>
              </w:rPr>
            </w:pPr>
          </w:p>
        </w:tc>
        <w:tc>
          <w:tcPr>
            <w:tcW w:w="1285" w:type="pct"/>
            <w:tcBorders>
              <w:top w:val="single" w:sz="4" w:space="0" w:color="auto"/>
              <w:left w:val="none" w:sz="0" w:space="0" w:color="auto"/>
              <w:bottom w:val="none" w:sz="0" w:space="0" w:color="auto"/>
              <w:right w:val="none" w:sz="0" w:space="0" w:color="auto"/>
            </w:tcBorders>
          </w:tcPr>
          <w:p w14:paraId="7C226585" w14:textId="77777777" w:rsidR="001A5B2E" w:rsidRPr="001B7D74" w:rsidRDefault="001A5B2E" w:rsidP="001A5B2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High molten pool depth to powder layer thickness ratio results in sound metallurgical bonding between adjacent layers, formation of dense cross-sectional morphology free from any pores</w:t>
            </w:r>
          </w:p>
          <w:p w14:paraId="4E9D94A7" w14:textId="77777777" w:rsidR="001A5B2E" w:rsidRPr="001B7D74" w:rsidRDefault="001A5B2E" w:rsidP="001A5B2E">
            <w:pPr>
              <w:rPr>
                <w:rFonts w:ascii="Times New Roman" w:hAnsi="Times New Roman" w:cs="Times New Roman"/>
                <w:b w:val="0"/>
                <w:color w:val="000000" w:themeColor="text1"/>
                <w:sz w:val="20"/>
                <w:szCs w:val="20"/>
              </w:rPr>
            </w:pPr>
          </w:p>
          <w:p w14:paraId="0E5CB5E5" w14:textId="77777777" w:rsidR="001A5B2E" w:rsidRPr="001B7D74" w:rsidRDefault="001A5B2E" w:rsidP="001A5B2E">
            <w:pPr>
              <w:rPr>
                <w:rFonts w:ascii="Times New Roman" w:hAnsi="Times New Roman" w:cs="Times New Roman"/>
                <w:b w:val="0"/>
                <w:color w:val="000000" w:themeColor="text1"/>
                <w:sz w:val="20"/>
                <w:szCs w:val="20"/>
              </w:rPr>
            </w:pPr>
          </w:p>
          <w:p w14:paraId="15BAC2E6" w14:textId="77777777" w:rsidR="001A5B2E" w:rsidRPr="001B7D74" w:rsidRDefault="001A5B2E" w:rsidP="001A5B2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Very fine microstructure and fine Si phase distribution due to rapid cooling and solidification, some anisotropy in the elongation at break</w:t>
            </w:r>
          </w:p>
          <w:p w14:paraId="38D3A794" w14:textId="77777777" w:rsidR="001A5B2E" w:rsidRPr="001B7D74" w:rsidRDefault="001A5B2E" w:rsidP="001A5B2E">
            <w:pPr>
              <w:rPr>
                <w:rFonts w:ascii="Times New Roman" w:hAnsi="Times New Roman" w:cs="Times New Roman"/>
                <w:b w:val="0"/>
                <w:color w:val="000000" w:themeColor="text1"/>
                <w:sz w:val="20"/>
                <w:szCs w:val="20"/>
              </w:rPr>
            </w:pPr>
          </w:p>
          <w:p w14:paraId="2AD0B12F" w14:textId="77777777" w:rsidR="001A5B2E" w:rsidRPr="001B7D74" w:rsidRDefault="001A5B2E" w:rsidP="001A5B2E">
            <w:pPr>
              <w:rPr>
                <w:rFonts w:ascii="Times New Roman" w:hAnsi="Times New Roman" w:cs="Times New Roman"/>
                <w:b w:val="0"/>
                <w:color w:val="000000" w:themeColor="text1"/>
                <w:sz w:val="20"/>
                <w:szCs w:val="20"/>
              </w:rPr>
            </w:pPr>
          </w:p>
          <w:p w14:paraId="232A1871" w14:textId="77777777" w:rsidR="001A5B2E" w:rsidRPr="001B7D74" w:rsidRDefault="001A5B2E" w:rsidP="001A5B2E">
            <w:pPr>
              <w:rPr>
                <w:rFonts w:ascii="Times New Roman" w:hAnsi="Times New Roman" w:cs="Times New Roman"/>
                <w:b w:val="0"/>
                <w:color w:val="000000" w:themeColor="text1"/>
                <w:sz w:val="20"/>
                <w:szCs w:val="20"/>
              </w:rPr>
            </w:pPr>
          </w:p>
          <w:p w14:paraId="20F85BA7" w14:textId="77777777" w:rsidR="001A5B2E" w:rsidRPr="001B7D74" w:rsidRDefault="001A5B2E" w:rsidP="001A5B2E">
            <w:pPr>
              <w:rPr>
                <w:rFonts w:ascii="Times New Roman" w:hAnsi="Times New Roman" w:cs="Times New Roman"/>
                <w:b w:val="0"/>
                <w:color w:val="000000" w:themeColor="text1"/>
                <w:sz w:val="20"/>
                <w:szCs w:val="20"/>
              </w:rPr>
            </w:pPr>
          </w:p>
          <w:p w14:paraId="72E0DCC6" w14:textId="77777777" w:rsidR="001A5B2E" w:rsidRPr="001B7D74" w:rsidRDefault="001A5B2E" w:rsidP="001A5B2E">
            <w:pPr>
              <w:rPr>
                <w:rFonts w:ascii="Times New Roman" w:hAnsi="Times New Roman" w:cs="Times New Roman"/>
                <w:b w:val="0"/>
                <w:color w:val="000000" w:themeColor="text1"/>
                <w:sz w:val="20"/>
                <w:szCs w:val="20"/>
              </w:rPr>
            </w:pPr>
          </w:p>
          <w:p w14:paraId="3782803B" w14:textId="77777777" w:rsidR="001A5B2E" w:rsidRPr="001B7D74" w:rsidRDefault="001A5B2E" w:rsidP="001A5B2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Narrow process window at which minimum balling and smooth hatch line formation occur, narrow process window for optimum overlapping area between adjacent melt tracks in order to obtain minimum porosity</w:t>
            </w:r>
          </w:p>
          <w:p w14:paraId="247E2B48" w14:textId="77777777" w:rsidR="001A5B2E" w:rsidRPr="001B7D74" w:rsidRDefault="001A5B2E" w:rsidP="001A5B2E">
            <w:pPr>
              <w:rPr>
                <w:rFonts w:ascii="Times New Roman" w:hAnsi="Times New Roman" w:cs="Times New Roman"/>
                <w:b w:val="0"/>
                <w:color w:val="000000" w:themeColor="text1"/>
                <w:sz w:val="20"/>
                <w:szCs w:val="20"/>
              </w:rPr>
            </w:pPr>
          </w:p>
          <w:p w14:paraId="174F2673" w14:textId="77777777" w:rsidR="001A5B2E" w:rsidRPr="001B7D74" w:rsidRDefault="001A5B2E" w:rsidP="001A5B2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Hyper-eutectic Al-Scandium composition obtained</w:t>
            </w:r>
          </w:p>
          <w:p w14:paraId="54A0487D" w14:textId="77777777" w:rsidR="001A5B2E" w:rsidRPr="001B7D74" w:rsidRDefault="001A5B2E" w:rsidP="001A5B2E">
            <w:pPr>
              <w:rPr>
                <w:b w:val="0"/>
                <w:sz w:val="20"/>
                <w:szCs w:val="20"/>
              </w:rPr>
            </w:pPr>
          </w:p>
          <w:p w14:paraId="2BF23743" w14:textId="77777777" w:rsidR="001A5B2E" w:rsidRPr="001B7D74" w:rsidRDefault="001A5B2E" w:rsidP="001A5B2E">
            <w:pPr>
              <w:rPr>
                <w:b w:val="0"/>
                <w:sz w:val="20"/>
                <w:szCs w:val="20"/>
              </w:rPr>
            </w:pPr>
          </w:p>
          <w:p w14:paraId="4E9B1747" w14:textId="77777777" w:rsidR="001A5B2E" w:rsidRPr="001B7D74" w:rsidRDefault="001A5B2E" w:rsidP="001A5B2E">
            <w:pPr>
              <w:rPr>
                <w:b w:val="0"/>
                <w:sz w:val="20"/>
                <w:szCs w:val="20"/>
              </w:rPr>
            </w:pPr>
          </w:p>
          <w:p w14:paraId="5BC39B3E" w14:textId="77777777" w:rsidR="001A5B2E" w:rsidRPr="001B7D74" w:rsidRDefault="001A5B2E" w:rsidP="001A5B2E">
            <w:pPr>
              <w:rPr>
                <w:b w:val="0"/>
                <w:sz w:val="20"/>
                <w:szCs w:val="20"/>
              </w:rPr>
            </w:pPr>
          </w:p>
          <w:p w14:paraId="5282D395" w14:textId="1166D909" w:rsidR="001A5B2E" w:rsidRPr="001B7D74" w:rsidRDefault="001A5B2E" w:rsidP="001A5B2E">
            <w:pPr>
              <w:rPr>
                <w:b w:val="0"/>
                <w:sz w:val="20"/>
                <w:szCs w:val="20"/>
              </w:rPr>
            </w:pPr>
            <w:r w:rsidRPr="001B7D74">
              <w:rPr>
                <w:rFonts w:ascii="Times New Roman" w:hAnsi="Times New Roman" w:cs="Times New Roman"/>
                <w:b w:val="0"/>
                <w:color w:val="000000" w:themeColor="text1"/>
                <w:sz w:val="20"/>
                <w:szCs w:val="20"/>
              </w:rPr>
              <w:t>Improvement in gas pore removal efficiency, reduction in mean porosity level, decreased melt viscosity, reduction of pore size from 200 to 50 µm</w:t>
            </w:r>
          </w:p>
        </w:tc>
        <w:tc>
          <w:tcPr>
            <w:tcW w:w="866" w:type="pct"/>
            <w:tcBorders>
              <w:top w:val="single" w:sz="4" w:space="0" w:color="auto"/>
              <w:left w:val="none" w:sz="0" w:space="0" w:color="auto"/>
              <w:bottom w:val="none" w:sz="0" w:space="0" w:color="auto"/>
              <w:right w:val="none" w:sz="0" w:space="0" w:color="auto"/>
            </w:tcBorders>
          </w:tcPr>
          <w:p w14:paraId="7FFBD1BE" w14:textId="77777777" w:rsidR="001A5B2E" w:rsidRPr="001B7D74" w:rsidRDefault="001A5B2E" w:rsidP="001A5B2E">
            <w:pPr>
              <w:rPr>
                <w:rFonts w:ascii="Times New Roman" w:hAnsi="Times New Roman" w:cs="Times New Roman"/>
                <w:b w:val="0"/>
                <w:color w:val="000000" w:themeColor="text1"/>
                <w:sz w:val="20"/>
                <w:szCs w:val="20"/>
              </w:rPr>
            </w:pPr>
          </w:p>
          <w:p w14:paraId="7AAA6553" w14:textId="77777777" w:rsidR="001A5B2E" w:rsidRPr="001B7D74" w:rsidRDefault="001A5B2E" w:rsidP="001A5B2E">
            <w:pPr>
              <w:rPr>
                <w:rFonts w:ascii="Times New Roman" w:hAnsi="Times New Roman" w:cs="Times New Roman"/>
                <w:b w:val="0"/>
                <w:color w:val="000000" w:themeColor="text1"/>
                <w:sz w:val="20"/>
                <w:szCs w:val="20"/>
              </w:rPr>
            </w:pPr>
          </w:p>
          <w:p w14:paraId="75FE125E" w14:textId="77777777" w:rsidR="001A5B2E" w:rsidRPr="001B7D74" w:rsidRDefault="001A5B2E" w:rsidP="001A5B2E">
            <w:pPr>
              <w:rPr>
                <w:rFonts w:ascii="Times New Roman" w:hAnsi="Times New Roman" w:cs="Times New Roman"/>
                <w:b w:val="0"/>
                <w:color w:val="000000" w:themeColor="text1"/>
                <w:sz w:val="20"/>
                <w:szCs w:val="20"/>
              </w:rPr>
            </w:pPr>
          </w:p>
          <w:p w14:paraId="2F138BAC" w14:textId="77777777" w:rsidR="001A5B2E" w:rsidRPr="001B7D74" w:rsidRDefault="001A5B2E" w:rsidP="001A5B2E">
            <w:pPr>
              <w:rPr>
                <w:rFonts w:ascii="Times New Roman" w:hAnsi="Times New Roman" w:cs="Times New Roman"/>
                <w:b w:val="0"/>
                <w:color w:val="000000" w:themeColor="text1"/>
                <w:sz w:val="20"/>
                <w:szCs w:val="20"/>
              </w:rPr>
            </w:pPr>
          </w:p>
          <w:p w14:paraId="1BE21223" w14:textId="77777777" w:rsidR="001A5B2E" w:rsidRPr="001B7D74" w:rsidRDefault="001A5B2E" w:rsidP="001A5B2E">
            <w:pPr>
              <w:rPr>
                <w:rFonts w:ascii="Times New Roman" w:hAnsi="Times New Roman" w:cs="Times New Roman"/>
                <w:b w:val="0"/>
                <w:color w:val="000000" w:themeColor="text1"/>
                <w:sz w:val="20"/>
                <w:szCs w:val="20"/>
              </w:rPr>
            </w:pPr>
          </w:p>
          <w:p w14:paraId="4ADE9B96" w14:textId="77777777" w:rsidR="001A5B2E" w:rsidRPr="001B7D74" w:rsidRDefault="001A5B2E" w:rsidP="001A5B2E">
            <w:pPr>
              <w:rPr>
                <w:rFonts w:ascii="Times New Roman" w:hAnsi="Times New Roman" w:cs="Times New Roman"/>
                <w:b w:val="0"/>
                <w:color w:val="000000" w:themeColor="text1"/>
                <w:sz w:val="20"/>
                <w:szCs w:val="20"/>
              </w:rPr>
            </w:pPr>
          </w:p>
          <w:p w14:paraId="59039F49" w14:textId="77777777" w:rsidR="001A5B2E" w:rsidRPr="001B7D74" w:rsidRDefault="001A5B2E" w:rsidP="001A5B2E">
            <w:pPr>
              <w:rPr>
                <w:rFonts w:ascii="Times New Roman" w:hAnsi="Times New Roman" w:cs="Times New Roman"/>
                <w:b w:val="0"/>
                <w:color w:val="000000" w:themeColor="text1"/>
                <w:sz w:val="20"/>
                <w:szCs w:val="20"/>
              </w:rPr>
            </w:pPr>
          </w:p>
          <w:p w14:paraId="7B028C88" w14:textId="77777777" w:rsidR="001A5B2E" w:rsidRPr="001B7D74" w:rsidRDefault="001A5B2E" w:rsidP="001A5B2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Relative density at least 98.5%, 99.8% when every layer re-melted with alternating scan directions of 90°, UTS 391 </w:t>
            </w:r>
            <w:r w:rsidRPr="001B7D74">
              <w:rPr>
                <w:rFonts w:ascii="Times New Roman" w:hAnsi="Times New Roman" w:cs="Times New Roman"/>
                <w:b w:val="0"/>
                <w:color w:val="252525"/>
                <w:sz w:val="20"/>
                <w:szCs w:val="20"/>
                <w:shd w:val="clear" w:color="auto" w:fill="FFFFFF"/>
              </w:rPr>
              <w:t>±</w:t>
            </w:r>
            <w:r w:rsidRPr="001B7D74">
              <w:rPr>
                <w:rFonts w:ascii="Times New Roman" w:hAnsi="Times New Roman" w:cs="Times New Roman"/>
                <w:b w:val="0"/>
                <w:color w:val="000000" w:themeColor="text1"/>
                <w:sz w:val="20"/>
                <w:szCs w:val="20"/>
              </w:rPr>
              <w:t xml:space="preserve"> 6 MPa at XY direction and 396 </w:t>
            </w:r>
            <w:r w:rsidRPr="001B7D74">
              <w:rPr>
                <w:rFonts w:ascii="Times New Roman" w:hAnsi="Times New Roman" w:cs="Times New Roman"/>
                <w:b w:val="0"/>
                <w:color w:val="252525"/>
                <w:sz w:val="20"/>
                <w:szCs w:val="20"/>
                <w:shd w:val="clear" w:color="auto" w:fill="FFFFFF"/>
              </w:rPr>
              <w:t>±</w:t>
            </w:r>
            <w:r w:rsidRPr="001B7D74">
              <w:rPr>
                <w:rFonts w:ascii="Times New Roman" w:hAnsi="Times New Roman" w:cs="Times New Roman"/>
                <w:b w:val="0"/>
                <w:color w:val="000000" w:themeColor="text1"/>
                <w:sz w:val="20"/>
                <w:szCs w:val="20"/>
              </w:rPr>
              <w:t xml:space="preserve"> 8 MPa at Z direction, </w:t>
            </w:r>
            <w:proofErr w:type="spellStart"/>
            <w:r w:rsidRPr="001B7D74">
              <w:rPr>
                <w:rFonts w:ascii="Times New Roman" w:hAnsi="Times New Roman" w:cs="Times New Roman"/>
                <w:b w:val="0"/>
                <w:color w:val="000000" w:themeColor="text1"/>
                <w:sz w:val="20"/>
                <w:szCs w:val="20"/>
              </w:rPr>
              <w:t>Microhardness</w:t>
            </w:r>
            <w:proofErr w:type="spellEnd"/>
            <w:r w:rsidRPr="001B7D74">
              <w:rPr>
                <w:rFonts w:ascii="Times New Roman" w:hAnsi="Times New Roman" w:cs="Times New Roman"/>
                <w:b w:val="0"/>
                <w:color w:val="000000" w:themeColor="text1"/>
                <w:sz w:val="20"/>
                <w:szCs w:val="20"/>
              </w:rPr>
              <w:t xml:space="preserve"> 127 HV </w:t>
            </w:r>
          </w:p>
          <w:p w14:paraId="2BD63585" w14:textId="77777777" w:rsidR="001A5B2E" w:rsidRPr="001B7D74" w:rsidRDefault="001A5B2E" w:rsidP="001A5B2E">
            <w:pPr>
              <w:rPr>
                <w:rFonts w:ascii="Times New Roman" w:hAnsi="Times New Roman" w:cs="Times New Roman"/>
                <w:b w:val="0"/>
                <w:color w:val="000000" w:themeColor="text1"/>
                <w:sz w:val="20"/>
                <w:szCs w:val="20"/>
              </w:rPr>
            </w:pPr>
          </w:p>
          <w:p w14:paraId="53CFE963" w14:textId="77777777" w:rsidR="001A5B2E" w:rsidRPr="001B7D74" w:rsidRDefault="001A5B2E" w:rsidP="001A5B2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Relative density 83.7-89.5%</w:t>
            </w:r>
          </w:p>
          <w:p w14:paraId="6A394C09" w14:textId="77777777" w:rsidR="001A5B2E" w:rsidRPr="001B7D74" w:rsidRDefault="001A5B2E" w:rsidP="001A5B2E">
            <w:pPr>
              <w:rPr>
                <w:rFonts w:ascii="Times New Roman" w:hAnsi="Times New Roman" w:cs="Times New Roman"/>
                <w:b w:val="0"/>
                <w:color w:val="000000" w:themeColor="text1"/>
                <w:sz w:val="20"/>
                <w:szCs w:val="20"/>
              </w:rPr>
            </w:pPr>
          </w:p>
          <w:p w14:paraId="3326E3A4" w14:textId="77777777" w:rsidR="001A5B2E" w:rsidRPr="001B7D74" w:rsidRDefault="001A5B2E" w:rsidP="001A5B2E">
            <w:pPr>
              <w:rPr>
                <w:rFonts w:ascii="Times New Roman" w:hAnsi="Times New Roman" w:cs="Times New Roman"/>
                <w:b w:val="0"/>
                <w:color w:val="000000" w:themeColor="text1"/>
                <w:sz w:val="20"/>
                <w:szCs w:val="20"/>
              </w:rPr>
            </w:pPr>
          </w:p>
          <w:p w14:paraId="75F7D368" w14:textId="77777777" w:rsidR="001A5B2E" w:rsidRPr="001B7D74" w:rsidRDefault="001A5B2E" w:rsidP="001A5B2E">
            <w:pPr>
              <w:rPr>
                <w:rFonts w:ascii="Times New Roman" w:hAnsi="Times New Roman" w:cs="Times New Roman"/>
                <w:b w:val="0"/>
                <w:color w:val="000000" w:themeColor="text1"/>
                <w:sz w:val="20"/>
                <w:szCs w:val="20"/>
              </w:rPr>
            </w:pPr>
          </w:p>
          <w:p w14:paraId="3F762BE6" w14:textId="77777777" w:rsidR="001A5B2E" w:rsidRPr="001B7D74" w:rsidRDefault="001A5B2E" w:rsidP="001A5B2E">
            <w:pPr>
              <w:rPr>
                <w:rFonts w:ascii="Times New Roman" w:hAnsi="Times New Roman" w:cs="Times New Roman"/>
                <w:b w:val="0"/>
                <w:color w:val="000000" w:themeColor="text1"/>
                <w:sz w:val="20"/>
                <w:szCs w:val="20"/>
              </w:rPr>
            </w:pPr>
          </w:p>
          <w:p w14:paraId="337EFEC8" w14:textId="77777777" w:rsidR="001A5B2E" w:rsidRPr="001B7D74" w:rsidRDefault="001A5B2E" w:rsidP="001A5B2E">
            <w:pPr>
              <w:rPr>
                <w:rFonts w:ascii="Times New Roman" w:hAnsi="Times New Roman" w:cs="Times New Roman"/>
                <w:b w:val="0"/>
                <w:color w:val="000000" w:themeColor="text1"/>
                <w:sz w:val="20"/>
                <w:szCs w:val="20"/>
              </w:rPr>
            </w:pPr>
          </w:p>
          <w:p w14:paraId="61A48877" w14:textId="5FAE130E" w:rsidR="001A5B2E" w:rsidRPr="001B7D74" w:rsidRDefault="001A5B2E" w:rsidP="001A5B2E">
            <w:pPr>
              <w:rPr>
                <w:rFonts w:ascii="Times New Roman" w:hAnsi="Times New Roman" w:cs="Times New Roman"/>
                <w:b w:val="0"/>
                <w:color w:val="000000" w:themeColor="text1"/>
                <w:sz w:val="20"/>
                <w:szCs w:val="20"/>
                <w:vertAlign w:val="subscript"/>
              </w:rPr>
            </w:pPr>
            <w:r w:rsidRPr="001B7D74">
              <w:rPr>
                <w:rFonts w:ascii="Times New Roman" w:hAnsi="Times New Roman" w:cs="Times New Roman"/>
                <w:b w:val="0"/>
                <w:color w:val="000000" w:themeColor="text1"/>
                <w:sz w:val="20"/>
                <w:szCs w:val="20"/>
              </w:rPr>
              <w:t xml:space="preserve">Yield strengths &gt;500 MPa, Tensile strengths &gt;520 MPa, </w:t>
            </w:r>
            <w:proofErr w:type="spellStart"/>
            <w:r w:rsidRPr="001B7D74">
              <w:rPr>
                <w:rFonts w:ascii="Times New Roman" w:hAnsi="Times New Roman" w:cs="Times New Roman"/>
                <w:b w:val="0"/>
                <w:color w:val="000000" w:themeColor="text1"/>
                <w:sz w:val="20"/>
                <w:szCs w:val="20"/>
              </w:rPr>
              <w:t>Microhardness</w:t>
            </w:r>
            <w:proofErr w:type="spellEnd"/>
            <w:r w:rsidRPr="001B7D74">
              <w:rPr>
                <w:rFonts w:ascii="Times New Roman" w:hAnsi="Times New Roman" w:cs="Times New Roman"/>
                <w:b w:val="0"/>
                <w:color w:val="000000" w:themeColor="text1"/>
                <w:sz w:val="20"/>
                <w:szCs w:val="20"/>
              </w:rPr>
              <w:t>: as</w:t>
            </w:r>
            <w:r w:rsidR="004D6FFD" w:rsidRPr="001B7D74">
              <w:rPr>
                <w:rFonts w:ascii="Times New Roman" w:hAnsi="Times New Roman" w:cs="Times New Roman"/>
                <w:b w:val="0"/>
                <w:color w:val="000000" w:themeColor="text1"/>
                <w:sz w:val="20"/>
                <w:szCs w:val="20"/>
              </w:rPr>
              <w:t xml:space="preserve"> </w:t>
            </w:r>
            <w:r w:rsidRPr="001B7D74">
              <w:rPr>
                <w:rFonts w:ascii="Times New Roman" w:hAnsi="Times New Roman" w:cs="Times New Roman"/>
                <w:b w:val="0"/>
                <w:color w:val="000000" w:themeColor="text1"/>
                <w:sz w:val="20"/>
                <w:szCs w:val="20"/>
              </w:rPr>
              <w:t>built</w:t>
            </w:r>
            <w:r w:rsidR="004D6FFD" w:rsidRPr="001B7D74">
              <w:rPr>
                <w:rFonts w:ascii="Times New Roman" w:hAnsi="Times New Roman" w:cs="Times New Roman"/>
                <w:b w:val="0"/>
                <w:color w:val="000000" w:themeColor="text1"/>
                <w:sz w:val="20"/>
                <w:szCs w:val="20"/>
              </w:rPr>
              <w:t>,</w:t>
            </w:r>
            <w:r w:rsidR="00A67C2E" w:rsidRPr="001B7D74">
              <w:rPr>
                <w:rFonts w:ascii="Times New Roman" w:hAnsi="Times New Roman" w:cs="Times New Roman"/>
                <w:b w:val="0"/>
                <w:color w:val="000000" w:themeColor="text1"/>
                <w:sz w:val="20"/>
                <w:szCs w:val="20"/>
              </w:rPr>
              <w:t xml:space="preserve"> </w:t>
            </w:r>
            <w:r w:rsidRPr="001B7D74">
              <w:rPr>
                <w:rFonts w:ascii="Times New Roman" w:hAnsi="Times New Roman" w:cs="Times New Roman"/>
                <w:b w:val="0"/>
                <w:color w:val="000000" w:themeColor="text1"/>
                <w:sz w:val="20"/>
                <w:szCs w:val="20"/>
              </w:rPr>
              <w:t xml:space="preserve"> ̴100 HV</w:t>
            </w:r>
            <w:r w:rsidRPr="001B7D74">
              <w:rPr>
                <w:rFonts w:ascii="Times New Roman" w:hAnsi="Times New Roman" w:cs="Times New Roman"/>
                <w:b w:val="0"/>
                <w:color w:val="000000" w:themeColor="text1"/>
                <w:sz w:val="20"/>
                <w:szCs w:val="20"/>
                <w:vertAlign w:val="subscript"/>
              </w:rPr>
              <w:t>0.3</w:t>
            </w:r>
            <w:r w:rsidRPr="001B7D74">
              <w:rPr>
                <w:rFonts w:ascii="Times New Roman" w:hAnsi="Times New Roman" w:cs="Times New Roman"/>
                <w:b w:val="0"/>
                <w:color w:val="000000" w:themeColor="text1"/>
                <w:sz w:val="20"/>
                <w:szCs w:val="20"/>
              </w:rPr>
              <w:t>, after ageing</w:t>
            </w:r>
            <w:r w:rsidR="004D6FFD" w:rsidRPr="001B7D74">
              <w:rPr>
                <w:rFonts w:ascii="Times New Roman" w:hAnsi="Times New Roman" w:cs="Times New Roman"/>
                <w:b w:val="0"/>
                <w:color w:val="000000" w:themeColor="text1"/>
                <w:sz w:val="20"/>
                <w:szCs w:val="20"/>
              </w:rPr>
              <w:t>,</w:t>
            </w:r>
            <w:r w:rsidRPr="001B7D74">
              <w:rPr>
                <w:rFonts w:ascii="Times New Roman" w:hAnsi="Times New Roman" w:cs="Times New Roman"/>
                <w:b w:val="0"/>
                <w:color w:val="000000" w:themeColor="text1"/>
                <w:sz w:val="20"/>
                <w:szCs w:val="20"/>
              </w:rPr>
              <w:t xml:space="preserve">  ̴100 HV</w:t>
            </w:r>
            <w:r w:rsidRPr="001B7D74">
              <w:rPr>
                <w:rFonts w:ascii="Times New Roman" w:hAnsi="Times New Roman" w:cs="Times New Roman"/>
                <w:b w:val="0"/>
                <w:color w:val="000000" w:themeColor="text1"/>
                <w:sz w:val="20"/>
                <w:szCs w:val="20"/>
                <w:vertAlign w:val="subscript"/>
              </w:rPr>
              <w:t>0.3</w:t>
            </w:r>
          </w:p>
          <w:p w14:paraId="478849D8" w14:textId="77777777" w:rsidR="001A5B2E" w:rsidRPr="001B7D74" w:rsidRDefault="001A5B2E" w:rsidP="001A5B2E">
            <w:pPr>
              <w:rPr>
                <w:rFonts w:ascii="Times New Roman" w:hAnsi="Times New Roman" w:cs="Times New Roman"/>
                <w:b w:val="0"/>
                <w:color w:val="000000" w:themeColor="text1"/>
                <w:sz w:val="20"/>
                <w:szCs w:val="20"/>
                <w:vertAlign w:val="subscript"/>
              </w:rPr>
            </w:pPr>
          </w:p>
          <w:p w14:paraId="4E16ACDC" w14:textId="77777777" w:rsidR="001A5B2E" w:rsidRPr="001B7D74" w:rsidRDefault="001A5B2E" w:rsidP="001A5B2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Maximum relative density of 96%</w:t>
            </w:r>
          </w:p>
          <w:p w14:paraId="2A010B89" w14:textId="290BDF75" w:rsidR="001A5B2E" w:rsidRPr="001B7D74" w:rsidRDefault="001A5B2E" w:rsidP="001A5B2E">
            <w:pPr>
              <w:rPr>
                <w:rFonts w:ascii="Times New Roman" w:hAnsi="Times New Roman" w:cs="Times New Roman"/>
                <w:b w:val="0"/>
                <w:color w:val="000000" w:themeColor="text1"/>
                <w:sz w:val="20"/>
                <w:szCs w:val="20"/>
                <w:vertAlign w:val="subscript"/>
              </w:rPr>
            </w:pPr>
          </w:p>
        </w:tc>
        <w:tc>
          <w:tcPr>
            <w:tcW w:w="582" w:type="pct"/>
            <w:tcBorders>
              <w:top w:val="single" w:sz="4" w:space="0" w:color="auto"/>
              <w:left w:val="none" w:sz="0" w:space="0" w:color="auto"/>
              <w:bottom w:val="none" w:sz="0" w:space="0" w:color="auto"/>
              <w:right w:val="none" w:sz="0" w:space="0" w:color="auto"/>
            </w:tcBorders>
          </w:tcPr>
          <w:p w14:paraId="05244830" w14:textId="27499C52" w:rsidR="001A5B2E" w:rsidRPr="001B7D74" w:rsidRDefault="001A5B2E" w:rsidP="001A5B2E">
            <w:pPr>
              <w:rPr>
                <w:rFonts w:ascii="Times New Roman" w:hAnsi="Times New Roman" w:cs="Times New Roman"/>
                <w:b w:val="0"/>
                <w:color w:val="000000" w:themeColor="text1"/>
                <w:sz w:val="20"/>
                <w:szCs w:val="20"/>
                <w:vertAlign w:val="superscript"/>
              </w:rPr>
            </w:pPr>
            <w:r w:rsidRPr="001B7D74">
              <w:rPr>
                <w:rFonts w:ascii="Times New Roman" w:hAnsi="Times New Roman" w:cs="Times New Roman"/>
                <w:b w:val="0"/>
                <w:color w:val="000000" w:themeColor="text1"/>
                <w:sz w:val="20"/>
                <w:szCs w:val="20"/>
              </w:rPr>
              <w:t xml:space="preserve">Li </w:t>
            </w:r>
            <w:r w:rsidRPr="001B7D74">
              <w:rPr>
                <w:rFonts w:ascii="Times New Roman" w:hAnsi="Times New Roman" w:cs="Times New Roman"/>
                <w:b w:val="0"/>
                <w:i/>
                <w:color w:val="000000" w:themeColor="text1"/>
                <w:sz w:val="20"/>
                <w:szCs w:val="20"/>
              </w:rPr>
              <w:t>et al.</w:t>
            </w:r>
            <w:r w:rsidRPr="001B7D74">
              <w:rPr>
                <w:rFonts w:ascii="Times New Roman" w:hAnsi="Times New Roman" w:cs="Times New Roman"/>
                <w:b w:val="0"/>
                <w:color w:val="000000" w:themeColor="text1"/>
                <w:sz w:val="20"/>
                <w:szCs w:val="20"/>
              </w:rPr>
              <w:t xml:space="preserve"> </w:t>
            </w:r>
            <w:r w:rsidR="007D6A59" w:rsidRPr="001B7D74">
              <w:rPr>
                <w:rFonts w:ascii="Times New Roman" w:hAnsi="Times New Roman" w:cs="Times New Roman"/>
                <w:b w:val="0"/>
                <w:color w:val="000000" w:themeColor="text1"/>
                <w:sz w:val="20"/>
                <w:szCs w:val="20"/>
                <w:vertAlign w:val="superscript"/>
              </w:rPr>
              <w:t>14</w:t>
            </w:r>
            <w:r w:rsidR="00132B5D" w:rsidRPr="001B7D74">
              <w:rPr>
                <w:rFonts w:ascii="Times New Roman" w:hAnsi="Times New Roman" w:cs="Times New Roman"/>
                <w:b w:val="0"/>
                <w:color w:val="000000" w:themeColor="text1"/>
                <w:sz w:val="20"/>
                <w:szCs w:val="20"/>
                <w:vertAlign w:val="superscript"/>
              </w:rPr>
              <w:t>5</w:t>
            </w:r>
          </w:p>
          <w:p w14:paraId="5BF1FC81" w14:textId="77777777" w:rsidR="001A5B2E" w:rsidRPr="001B7D74" w:rsidRDefault="001A5B2E" w:rsidP="001A5B2E">
            <w:pPr>
              <w:jc w:val="both"/>
              <w:rPr>
                <w:rFonts w:ascii="Times New Roman" w:hAnsi="Times New Roman" w:cs="Times New Roman"/>
                <w:b w:val="0"/>
                <w:color w:val="000000" w:themeColor="text1"/>
                <w:sz w:val="20"/>
                <w:szCs w:val="20"/>
              </w:rPr>
            </w:pPr>
          </w:p>
          <w:p w14:paraId="6D70BB00" w14:textId="77777777" w:rsidR="001A5B2E" w:rsidRPr="001B7D74" w:rsidRDefault="001A5B2E" w:rsidP="001A5B2E">
            <w:pPr>
              <w:jc w:val="both"/>
              <w:rPr>
                <w:rFonts w:ascii="Times New Roman" w:hAnsi="Times New Roman" w:cs="Times New Roman"/>
                <w:b w:val="0"/>
                <w:color w:val="000000" w:themeColor="text1"/>
                <w:sz w:val="20"/>
                <w:szCs w:val="20"/>
              </w:rPr>
            </w:pPr>
          </w:p>
          <w:p w14:paraId="18C2DC8C" w14:textId="77777777" w:rsidR="001A5B2E" w:rsidRPr="001B7D74" w:rsidRDefault="001A5B2E" w:rsidP="001A5B2E">
            <w:pPr>
              <w:jc w:val="both"/>
              <w:rPr>
                <w:rFonts w:ascii="Times New Roman" w:hAnsi="Times New Roman" w:cs="Times New Roman"/>
                <w:b w:val="0"/>
                <w:color w:val="000000" w:themeColor="text1"/>
                <w:sz w:val="20"/>
                <w:szCs w:val="20"/>
              </w:rPr>
            </w:pPr>
          </w:p>
          <w:p w14:paraId="0693AFEB" w14:textId="77777777" w:rsidR="001A5B2E" w:rsidRPr="001B7D74" w:rsidRDefault="001A5B2E" w:rsidP="001A5B2E">
            <w:pPr>
              <w:jc w:val="both"/>
              <w:rPr>
                <w:rFonts w:ascii="Times New Roman" w:hAnsi="Times New Roman" w:cs="Times New Roman"/>
                <w:b w:val="0"/>
                <w:color w:val="000000" w:themeColor="text1"/>
                <w:sz w:val="20"/>
                <w:szCs w:val="20"/>
              </w:rPr>
            </w:pPr>
          </w:p>
          <w:p w14:paraId="6AD081AA" w14:textId="77777777" w:rsidR="001A5B2E" w:rsidRPr="001B7D74" w:rsidRDefault="001A5B2E" w:rsidP="001A5B2E">
            <w:pPr>
              <w:jc w:val="both"/>
              <w:rPr>
                <w:rFonts w:ascii="Times New Roman" w:hAnsi="Times New Roman" w:cs="Times New Roman"/>
                <w:b w:val="0"/>
                <w:color w:val="000000" w:themeColor="text1"/>
                <w:sz w:val="20"/>
                <w:szCs w:val="20"/>
              </w:rPr>
            </w:pPr>
          </w:p>
          <w:p w14:paraId="5C0B58E8" w14:textId="77777777" w:rsidR="001A5B2E" w:rsidRPr="001B7D74" w:rsidRDefault="001A5B2E" w:rsidP="001A5B2E">
            <w:pPr>
              <w:jc w:val="both"/>
              <w:rPr>
                <w:rFonts w:ascii="Times New Roman" w:hAnsi="Times New Roman" w:cs="Times New Roman"/>
                <w:b w:val="0"/>
                <w:color w:val="000000" w:themeColor="text1"/>
                <w:sz w:val="20"/>
                <w:szCs w:val="20"/>
              </w:rPr>
            </w:pPr>
          </w:p>
          <w:p w14:paraId="3A5EA9C1" w14:textId="4DFEBD7F" w:rsidR="001A5B2E" w:rsidRPr="001B7D74" w:rsidRDefault="001A5B2E" w:rsidP="001A5B2E">
            <w:pPr>
              <w:jc w:val="both"/>
              <w:rPr>
                <w:rFonts w:ascii="Times New Roman" w:hAnsi="Times New Roman" w:cs="Times New Roman"/>
                <w:b w:val="0"/>
                <w:color w:val="000000" w:themeColor="text1"/>
                <w:sz w:val="20"/>
                <w:szCs w:val="20"/>
              </w:rPr>
            </w:pPr>
            <w:proofErr w:type="spellStart"/>
            <w:r w:rsidRPr="001B7D74">
              <w:rPr>
                <w:rFonts w:ascii="Times New Roman" w:hAnsi="Times New Roman" w:cs="Times New Roman"/>
                <w:b w:val="0"/>
                <w:color w:val="000000" w:themeColor="text1"/>
                <w:sz w:val="20"/>
                <w:szCs w:val="20"/>
              </w:rPr>
              <w:t>Kempen</w:t>
            </w:r>
            <w:proofErr w:type="spellEnd"/>
            <w:r w:rsidRPr="001B7D74">
              <w:rPr>
                <w:rFonts w:ascii="Times New Roman" w:hAnsi="Times New Roman" w:cs="Times New Roman"/>
                <w:b w:val="0"/>
                <w:color w:val="000000" w:themeColor="text1"/>
                <w:sz w:val="20"/>
                <w:szCs w:val="20"/>
              </w:rPr>
              <w:t xml:space="preserve"> </w:t>
            </w:r>
            <w:r w:rsidRPr="001B7D74">
              <w:rPr>
                <w:rFonts w:ascii="Times New Roman" w:hAnsi="Times New Roman" w:cs="Times New Roman"/>
                <w:b w:val="0"/>
                <w:i/>
                <w:color w:val="000000" w:themeColor="text1"/>
                <w:sz w:val="20"/>
                <w:szCs w:val="20"/>
              </w:rPr>
              <w:t>et al.</w:t>
            </w:r>
            <w:r w:rsidRPr="001B7D74">
              <w:rPr>
                <w:rFonts w:ascii="Times New Roman" w:hAnsi="Times New Roman" w:cs="Times New Roman"/>
                <w:color w:val="000000" w:themeColor="text1"/>
                <w:sz w:val="20"/>
                <w:szCs w:val="20"/>
                <w:vertAlign w:val="superscript"/>
              </w:rPr>
              <w:t xml:space="preserve"> </w:t>
            </w:r>
            <w:r w:rsidR="007D6A59" w:rsidRPr="001B7D74">
              <w:rPr>
                <w:rFonts w:ascii="Times New Roman" w:hAnsi="Times New Roman" w:cs="Times New Roman"/>
                <w:b w:val="0"/>
                <w:color w:val="000000" w:themeColor="text1"/>
                <w:sz w:val="20"/>
                <w:szCs w:val="20"/>
                <w:vertAlign w:val="superscript"/>
              </w:rPr>
              <w:t>16</w:t>
            </w:r>
            <w:r w:rsidR="00132B5D" w:rsidRPr="001B7D74">
              <w:rPr>
                <w:rFonts w:ascii="Times New Roman" w:hAnsi="Times New Roman" w:cs="Times New Roman"/>
                <w:b w:val="0"/>
                <w:color w:val="000000" w:themeColor="text1"/>
                <w:sz w:val="20"/>
                <w:szCs w:val="20"/>
                <w:vertAlign w:val="superscript"/>
              </w:rPr>
              <w:t>4</w:t>
            </w:r>
          </w:p>
          <w:p w14:paraId="5CA3130C" w14:textId="77777777" w:rsidR="001A5B2E" w:rsidRPr="001B7D74" w:rsidRDefault="001A5B2E" w:rsidP="001A5B2E">
            <w:pPr>
              <w:jc w:val="both"/>
              <w:rPr>
                <w:rFonts w:ascii="Times New Roman" w:hAnsi="Times New Roman" w:cs="Times New Roman"/>
                <w:b w:val="0"/>
                <w:color w:val="000000" w:themeColor="text1"/>
                <w:sz w:val="20"/>
                <w:szCs w:val="20"/>
                <w:vertAlign w:val="superscript"/>
              </w:rPr>
            </w:pPr>
          </w:p>
          <w:p w14:paraId="771EAD90" w14:textId="77777777" w:rsidR="001A5B2E" w:rsidRPr="001B7D74" w:rsidRDefault="001A5B2E" w:rsidP="001A5B2E">
            <w:pPr>
              <w:jc w:val="both"/>
              <w:rPr>
                <w:rFonts w:ascii="Times New Roman" w:hAnsi="Times New Roman" w:cs="Times New Roman"/>
                <w:b w:val="0"/>
                <w:color w:val="000000" w:themeColor="text1"/>
                <w:sz w:val="20"/>
                <w:szCs w:val="20"/>
              </w:rPr>
            </w:pPr>
          </w:p>
          <w:p w14:paraId="6EF57754" w14:textId="77777777" w:rsidR="001A5B2E" w:rsidRPr="001B7D74" w:rsidRDefault="001A5B2E" w:rsidP="001A5B2E">
            <w:pPr>
              <w:jc w:val="both"/>
              <w:rPr>
                <w:rFonts w:ascii="Times New Roman" w:hAnsi="Times New Roman" w:cs="Times New Roman"/>
                <w:b w:val="0"/>
                <w:color w:val="000000" w:themeColor="text1"/>
                <w:sz w:val="20"/>
                <w:szCs w:val="20"/>
              </w:rPr>
            </w:pPr>
          </w:p>
          <w:p w14:paraId="59EFC1D5" w14:textId="77777777" w:rsidR="001A5B2E" w:rsidRPr="001B7D74" w:rsidRDefault="001A5B2E" w:rsidP="001A5B2E">
            <w:pPr>
              <w:jc w:val="both"/>
              <w:rPr>
                <w:rFonts w:ascii="Times New Roman" w:hAnsi="Times New Roman" w:cs="Times New Roman"/>
                <w:b w:val="0"/>
                <w:color w:val="000000" w:themeColor="text1"/>
                <w:sz w:val="20"/>
                <w:szCs w:val="20"/>
              </w:rPr>
            </w:pPr>
          </w:p>
          <w:p w14:paraId="5DEBED02" w14:textId="77777777" w:rsidR="001A5B2E" w:rsidRPr="001B7D74" w:rsidRDefault="001A5B2E" w:rsidP="001A5B2E">
            <w:pPr>
              <w:jc w:val="both"/>
              <w:rPr>
                <w:rFonts w:ascii="Times New Roman" w:hAnsi="Times New Roman" w:cs="Times New Roman"/>
                <w:b w:val="0"/>
                <w:color w:val="000000" w:themeColor="text1"/>
                <w:sz w:val="20"/>
                <w:szCs w:val="20"/>
              </w:rPr>
            </w:pPr>
          </w:p>
          <w:p w14:paraId="3EF03D65" w14:textId="77777777" w:rsidR="001A5B2E" w:rsidRPr="001B7D74" w:rsidRDefault="001A5B2E" w:rsidP="001A5B2E">
            <w:pPr>
              <w:jc w:val="both"/>
              <w:rPr>
                <w:rFonts w:ascii="Times New Roman" w:hAnsi="Times New Roman" w:cs="Times New Roman"/>
                <w:b w:val="0"/>
                <w:color w:val="000000" w:themeColor="text1"/>
                <w:sz w:val="20"/>
                <w:szCs w:val="20"/>
              </w:rPr>
            </w:pPr>
          </w:p>
          <w:p w14:paraId="2170131A" w14:textId="77777777" w:rsidR="001A5B2E" w:rsidRPr="001B7D74" w:rsidRDefault="001A5B2E" w:rsidP="001A5B2E">
            <w:pPr>
              <w:jc w:val="both"/>
              <w:rPr>
                <w:rFonts w:ascii="Times New Roman" w:hAnsi="Times New Roman" w:cs="Times New Roman"/>
                <w:b w:val="0"/>
                <w:color w:val="000000" w:themeColor="text1"/>
                <w:sz w:val="20"/>
                <w:szCs w:val="20"/>
              </w:rPr>
            </w:pPr>
          </w:p>
          <w:p w14:paraId="639983E4" w14:textId="77777777" w:rsidR="001A5B2E" w:rsidRPr="001B7D74" w:rsidRDefault="001A5B2E" w:rsidP="001A5B2E">
            <w:pPr>
              <w:jc w:val="both"/>
              <w:rPr>
                <w:rFonts w:ascii="Times New Roman" w:hAnsi="Times New Roman" w:cs="Times New Roman"/>
                <w:b w:val="0"/>
                <w:color w:val="000000" w:themeColor="text1"/>
                <w:sz w:val="20"/>
                <w:szCs w:val="20"/>
              </w:rPr>
            </w:pPr>
          </w:p>
          <w:p w14:paraId="1365AB8E" w14:textId="40B88475" w:rsidR="001A5B2E" w:rsidRPr="001B7D74" w:rsidRDefault="001A5B2E" w:rsidP="001A5B2E">
            <w:pPr>
              <w:rPr>
                <w:rFonts w:ascii="Times New Roman" w:hAnsi="Times New Roman" w:cs="Times New Roman"/>
                <w:b w:val="0"/>
                <w:color w:val="000000" w:themeColor="text1"/>
                <w:sz w:val="20"/>
                <w:szCs w:val="20"/>
              </w:rPr>
            </w:pPr>
            <w:proofErr w:type="spellStart"/>
            <w:r w:rsidRPr="001B7D74">
              <w:rPr>
                <w:rFonts w:ascii="Times New Roman" w:hAnsi="Times New Roman" w:cs="Times New Roman"/>
                <w:b w:val="0"/>
                <w:color w:val="000000" w:themeColor="text1"/>
                <w:sz w:val="20"/>
                <w:szCs w:val="20"/>
              </w:rPr>
              <w:t>Louvis</w:t>
            </w:r>
            <w:proofErr w:type="spellEnd"/>
            <w:r w:rsidRPr="001B7D74">
              <w:rPr>
                <w:rFonts w:ascii="Times New Roman" w:hAnsi="Times New Roman" w:cs="Times New Roman"/>
                <w:b w:val="0"/>
                <w:color w:val="000000" w:themeColor="text1"/>
                <w:sz w:val="20"/>
                <w:szCs w:val="20"/>
              </w:rPr>
              <w:t xml:space="preserve"> </w:t>
            </w:r>
            <w:r w:rsidRPr="001B7D74">
              <w:rPr>
                <w:rFonts w:ascii="Times New Roman" w:hAnsi="Times New Roman" w:cs="Times New Roman"/>
                <w:b w:val="0"/>
                <w:i/>
                <w:color w:val="000000" w:themeColor="text1"/>
                <w:sz w:val="20"/>
                <w:szCs w:val="20"/>
              </w:rPr>
              <w:t xml:space="preserve">et al. </w:t>
            </w:r>
            <w:r w:rsidR="007D6A59" w:rsidRPr="001B7D74">
              <w:rPr>
                <w:rFonts w:ascii="Times New Roman" w:hAnsi="Times New Roman" w:cs="Times New Roman"/>
                <w:b w:val="0"/>
                <w:color w:val="000000" w:themeColor="text1"/>
                <w:sz w:val="20"/>
                <w:szCs w:val="20"/>
                <w:vertAlign w:val="superscript"/>
              </w:rPr>
              <w:t>13</w:t>
            </w:r>
            <w:r w:rsidR="00132B5D" w:rsidRPr="001B7D74">
              <w:rPr>
                <w:rFonts w:ascii="Times New Roman" w:hAnsi="Times New Roman" w:cs="Times New Roman"/>
                <w:b w:val="0"/>
                <w:color w:val="000000" w:themeColor="text1"/>
                <w:sz w:val="20"/>
                <w:szCs w:val="20"/>
                <w:vertAlign w:val="superscript"/>
              </w:rPr>
              <w:t>9</w:t>
            </w:r>
          </w:p>
          <w:p w14:paraId="3E732560" w14:textId="77777777" w:rsidR="001A5B2E" w:rsidRPr="001B7D74" w:rsidRDefault="001A5B2E" w:rsidP="001A5B2E">
            <w:pPr>
              <w:rPr>
                <w:rFonts w:ascii="Times New Roman" w:hAnsi="Times New Roman" w:cs="Times New Roman"/>
                <w:b w:val="0"/>
                <w:color w:val="000000" w:themeColor="text1"/>
                <w:sz w:val="20"/>
                <w:szCs w:val="20"/>
                <w:vertAlign w:val="superscript"/>
              </w:rPr>
            </w:pPr>
          </w:p>
          <w:p w14:paraId="626DB5F4" w14:textId="77777777" w:rsidR="001A5B2E" w:rsidRPr="001B7D74" w:rsidRDefault="001A5B2E" w:rsidP="001A5B2E">
            <w:pPr>
              <w:jc w:val="both"/>
              <w:rPr>
                <w:rFonts w:ascii="Times New Roman" w:hAnsi="Times New Roman" w:cs="Times New Roman"/>
                <w:b w:val="0"/>
                <w:color w:val="000000" w:themeColor="text1"/>
                <w:sz w:val="20"/>
                <w:szCs w:val="20"/>
              </w:rPr>
            </w:pPr>
          </w:p>
          <w:p w14:paraId="25EA48EE" w14:textId="77777777" w:rsidR="001A5B2E" w:rsidRPr="001B7D74" w:rsidRDefault="001A5B2E" w:rsidP="001A5B2E">
            <w:pPr>
              <w:jc w:val="both"/>
              <w:rPr>
                <w:rFonts w:ascii="Times New Roman" w:hAnsi="Times New Roman" w:cs="Times New Roman"/>
                <w:b w:val="0"/>
                <w:color w:val="000000" w:themeColor="text1"/>
                <w:sz w:val="20"/>
                <w:szCs w:val="20"/>
              </w:rPr>
            </w:pPr>
          </w:p>
          <w:p w14:paraId="27FC8C88" w14:textId="77777777" w:rsidR="001A5B2E" w:rsidRPr="001B7D74" w:rsidRDefault="001A5B2E" w:rsidP="001A5B2E">
            <w:pPr>
              <w:jc w:val="both"/>
              <w:rPr>
                <w:rFonts w:ascii="Times New Roman" w:hAnsi="Times New Roman" w:cs="Times New Roman"/>
                <w:b w:val="0"/>
                <w:color w:val="000000" w:themeColor="text1"/>
                <w:sz w:val="20"/>
                <w:szCs w:val="20"/>
              </w:rPr>
            </w:pPr>
          </w:p>
          <w:p w14:paraId="1EA80E7B" w14:textId="77777777" w:rsidR="001A5B2E" w:rsidRPr="001B7D74" w:rsidRDefault="001A5B2E" w:rsidP="001A5B2E">
            <w:pPr>
              <w:rPr>
                <w:rFonts w:ascii="Times New Roman" w:hAnsi="Times New Roman" w:cs="Times New Roman"/>
                <w:b w:val="0"/>
                <w:color w:val="000000" w:themeColor="text1"/>
                <w:sz w:val="20"/>
                <w:szCs w:val="20"/>
              </w:rPr>
            </w:pPr>
          </w:p>
          <w:p w14:paraId="30404CB1" w14:textId="77777777" w:rsidR="001A5B2E" w:rsidRPr="001B7D74" w:rsidRDefault="001A5B2E" w:rsidP="001A5B2E">
            <w:pPr>
              <w:rPr>
                <w:rFonts w:ascii="Times New Roman" w:hAnsi="Times New Roman" w:cs="Times New Roman"/>
                <w:b w:val="0"/>
                <w:color w:val="000000" w:themeColor="text1"/>
                <w:sz w:val="20"/>
                <w:szCs w:val="20"/>
              </w:rPr>
            </w:pPr>
          </w:p>
          <w:p w14:paraId="2DCAEB22" w14:textId="0607E2C8" w:rsidR="001A5B2E" w:rsidRPr="001B7D74" w:rsidRDefault="001A5B2E" w:rsidP="001A5B2E">
            <w:pPr>
              <w:rPr>
                <w:rFonts w:ascii="Times New Roman" w:hAnsi="Times New Roman" w:cs="Times New Roman"/>
                <w:b w:val="0"/>
                <w:color w:val="000000" w:themeColor="text1"/>
                <w:sz w:val="20"/>
                <w:szCs w:val="20"/>
              </w:rPr>
            </w:pPr>
            <w:proofErr w:type="spellStart"/>
            <w:r w:rsidRPr="001B7D74">
              <w:rPr>
                <w:rFonts w:ascii="Times New Roman" w:hAnsi="Times New Roman" w:cs="Times New Roman"/>
                <w:b w:val="0"/>
                <w:color w:val="000000" w:themeColor="text1"/>
                <w:sz w:val="20"/>
                <w:szCs w:val="20"/>
              </w:rPr>
              <w:t>Schmidtke</w:t>
            </w:r>
            <w:proofErr w:type="spellEnd"/>
            <w:r w:rsidRPr="001B7D74">
              <w:rPr>
                <w:rFonts w:ascii="Times New Roman" w:hAnsi="Times New Roman" w:cs="Times New Roman"/>
                <w:b w:val="0"/>
                <w:color w:val="000000" w:themeColor="text1"/>
                <w:sz w:val="20"/>
                <w:szCs w:val="20"/>
              </w:rPr>
              <w:t xml:space="preserve"> </w:t>
            </w:r>
            <w:r w:rsidRPr="001B7D74">
              <w:rPr>
                <w:rFonts w:ascii="Times New Roman" w:hAnsi="Times New Roman" w:cs="Times New Roman"/>
                <w:b w:val="0"/>
                <w:i/>
                <w:color w:val="000000" w:themeColor="text1"/>
                <w:sz w:val="20"/>
                <w:szCs w:val="20"/>
              </w:rPr>
              <w:t>et al.</w:t>
            </w:r>
            <w:r w:rsidRPr="001B7D74" w:rsidDel="004D402B">
              <w:rPr>
                <w:rFonts w:ascii="Times New Roman" w:hAnsi="Times New Roman" w:cs="Times New Roman"/>
                <w:color w:val="000000" w:themeColor="text1"/>
                <w:sz w:val="20"/>
                <w:szCs w:val="20"/>
                <w:vertAlign w:val="superscript"/>
              </w:rPr>
              <w:t xml:space="preserve"> </w:t>
            </w:r>
            <w:r w:rsidR="007D6A59" w:rsidRPr="001B7D74">
              <w:rPr>
                <w:rFonts w:ascii="Times New Roman" w:hAnsi="Times New Roman" w:cs="Times New Roman"/>
                <w:b w:val="0"/>
                <w:color w:val="000000" w:themeColor="text1"/>
                <w:sz w:val="20"/>
                <w:szCs w:val="20"/>
                <w:vertAlign w:val="superscript"/>
              </w:rPr>
              <w:t>92</w:t>
            </w:r>
          </w:p>
          <w:p w14:paraId="5CAB401B" w14:textId="77777777" w:rsidR="001A5B2E" w:rsidRPr="001B7D74" w:rsidRDefault="001A5B2E" w:rsidP="001A5B2E">
            <w:pPr>
              <w:rPr>
                <w:rFonts w:ascii="Times New Roman" w:hAnsi="Times New Roman" w:cs="Times New Roman"/>
                <w:b w:val="0"/>
                <w:color w:val="000000" w:themeColor="text1"/>
                <w:sz w:val="20"/>
                <w:szCs w:val="20"/>
              </w:rPr>
            </w:pPr>
          </w:p>
          <w:p w14:paraId="0873302C" w14:textId="77777777" w:rsidR="001A5B2E" w:rsidRPr="001B7D74" w:rsidRDefault="001A5B2E" w:rsidP="001A5B2E">
            <w:pPr>
              <w:rPr>
                <w:b w:val="0"/>
                <w:sz w:val="20"/>
                <w:szCs w:val="20"/>
              </w:rPr>
            </w:pPr>
          </w:p>
          <w:p w14:paraId="643F9746" w14:textId="77777777" w:rsidR="001A5B2E" w:rsidRPr="001B7D74" w:rsidRDefault="001A5B2E" w:rsidP="001A5B2E">
            <w:pPr>
              <w:rPr>
                <w:b w:val="0"/>
                <w:sz w:val="20"/>
                <w:szCs w:val="20"/>
              </w:rPr>
            </w:pPr>
          </w:p>
          <w:p w14:paraId="628D25DC" w14:textId="77777777" w:rsidR="001A5B2E" w:rsidRPr="001B7D74" w:rsidRDefault="001A5B2E" w:rsidP="001A5B2E">
            <w:pPr>
              <w:rPr>
                <w:rFonts w:ascii="Times New Roman" w:hAnsi="Times New Roman" w:cs="Times New Roman"/>
                <w:b w:val="0"/>
                <w:color w:val="000000" w:themeColor="text1"/>
                <w:sz w:val="20"/>
                <w:szCs w:val="20"/>
              </w:rPr>
            </w:pPr>
          </w:p>
          <w:p w14:paraId="7127EFDC" w14:textId="01BE55BF" w:rsidR="001A5B2E" w:rsidRPr="001B7D74" w:rsidRDefault="001A5B2E" w:rsidP="001A5B2E">
            <w:pPr>
              <w:rPr>
                <w:rFonts w:ascii="Times New Roman" w:hAnsi="Times New Roman" w:cs="Times New Roman"/>
                <w:b w:val="0"/>
                <w:color w:val="000000" w:themeColor="text1"/>
                <w:sz w:val="20"/>
                <w:szCs w:val="20"/>
                <w:vertAlign w:val="superscript"/>
              </w:rPr>
            </w:pPr>
            <w:r w:rsidRPr="001B7D74">
              <w:rPr>
                <w:rFonts w:ascii="Times New Roman" w:hAnsi="Times New Roman" w:cs="Times New Roman"/>
                <w:b w:val="0"/>
                <w:color w:val="000000" w:themeColor="text1"/>
                <w:sz w:val="20"/>
                <w:szCs w:val="20"/>
              </w:rPr>
              <w:t xml:space="preserve">Dai </w:t>
            </w:r>
            <w:r w:rsidRPr="001B7D74">
              <w:rPr>
                <w:rFonts w:ascii="Times New Roman" w:hAnsi="Times New Roman" w:cs="Times New Roman"/>
                <w:b w:val="0"/>
                <w:i/>
                <w:color w:val="000000" w:themeColor="text1"/>
                <w:sz w:val="20"/>
                <w:szCs w:val="20"/>
              </w:rPr>
              <w:t>et al.</w:t>
            </w:r>
            <w:r w:rsidRPr="001B7D74">
              <w:rPr>
                <w:rFonts w:ascii="Times New Roman" w:eastAsiaTheme="minorHAnsi" w:hAnsi="Times New Roman" w:cs="Times New Roman"/>
                <w:b w:val="0"/>
                <w:bCs w:val="0"/>
                <w:color w:val="000000" w:themeColor="text1"/>
                <w:sz w:val="20"/>
                <w:szCs w:val="20"/>
                <w:vertAlign w:val="superscript"/>
                <w:lang w:val="en-GB" w:eastAsia="en-US"/>
              </w:rPr>
              <w:t xml:space="preserve"> </w:t>
            </w:r>
            <w:r w:rsidR="00132B5D" w:rsidRPr="001B7D74">
              <w:rPr>
                <w:rFonts w:ascii="Times New Roman" w:hAnsi="Times New Roman" w:cs="Times New Roman"/>
                <w:b w:val="0"/>
                <w:color w:val="000000" w:themeColor="text1"/>
                <w:sz w:val="20"/>
                <w:szCs w:val="20"/>
                <w:vertAlign w:val="superscript"/>
              </w:rPr>
              <w:t>141</w:t>
            </w:r>
          </w:p>
          <w:p w14:paraId="30C733F6" w14:textId="0FC71A10" w:rsidR="001A5B2E" w:rsidRPr="001B7D74" w:rsidRDefault="001A5B2E" w:rsidP="001A5B2E">
            <w:pPr>
              <w:rPr>
                <w:b w:val="0"/>
                <w:sz w:val="20"/>
                <w:szCs w:val="20"/>
              </w:rPr>
            </w:pPr>
          </w:p>
        </w:tc>
      </w:tr>
    </w:tbl>
    <w:p w14:paraId="463D70A3" w14:textId="14E9720B" w:rsidR="00D739CE" w:rsidRPr="001B7D74" w:rsidRDefault="00D739CE" w:rsidP="000410A2">
      <w:pPr>
        <w:pStyle w:val="Tabletitle"/>
      </w:pPr>
      <w:r w:rsidRPr="001B7D74">
        <w:lastRenderedPageBreak/>
        <w:t>Table 3. Continued.</w:t>
      </w:r>
    </w:p>
    <w:tbl>
      <w:tblPr>
        <w:tblStyle w:val="LightShading-Accent1"/>
        <w:tblW w:w="5078" w:type="pct"/>
        <w:tblBorders>
          <w:top w:val="single" w:sz="4" w:space="0" w:color="auto"/>
          <w:bottom w:val="single" w:sz="4" w:space="0" w:color="auto"/>
          <w:insideH w:val="single" w:sz="8" w:space="0" w:color="4F81BD" w:themeColor="accent1"/>
        </w:tblBorders>
        <w:tblLayout w:type="fixed"/>
        <w:tblLook w:val="0660" w:firstRow="1" w:lastRow="1" w:firstColumn="0" w:lastColumn="0" w:noHBand="1" w:noVBand="1"/>
      </w:tblPr>
      <w:tblGrid>
        <w:gridCol w:w="1616"/>
        <w:gridCol w:w="2211"/>
        <w:gridCol w:w="3011"/>
        <w:gridCol w:w="3723"/>
        <w:gridCol w:w="2217"/>
        <w:gridCol w:w="1398"/>
      </w:tblGrid>
      <w:tr w:rsidR="00594B5F" w:rsidRPr="001B7D74" w14:paraId="2C89D6C4" w14:textId="47AD90D0" w:rsidTr="0041429A">
        <w:trPr>
          <w:cnfStyle w:val="100000000000" w:firstRow="1" w:lastRow="0" w:firstColumn="0" w:lastColumn="0" w:oddVBand="0" w:evenVBand="0" w:oddHBand="0" w:evenHBand="0" w:firstRowFirstColumn="0" w:firstRowLastColumn="0" w:lastRowFirstColumn="0" w:lastRowLastColumn="0"/>
        </w:trPr>
        <w:tc>
          <w:tcPr>
            <w:tcW w:w="570" w:type="pct"/>
            <w:tcBorders>
              <w:top w:val="single" w:sz="4" w:space="0" w:color="auto"/>
              <w:left w:val="none" w:sz="0" w:space="0" w:color="auto"/>
              <w:bottom w:val="single" w:sz="4" w:space="0" w:color="auto"/>
              <w:right w:val="none" w:sz="0" w:space="0" w:color="auto"/>
            </w:tcBorders>
            <w:noWrap/>
          </w:tcPr>
          <w:p w14:paraId="13085CC2" w14:textId="76B3B9F3" w:rsidR="006C1FF8" w:rsidRPr="001B7D74" w:rsidRDefault="006C1FF8" w:rsidP="006C1FF8">
            <w:pPr>
              <w:rPr>
                <w:rFonts w:ascii="Times New Roman" w:hAnsi="Times New Roman" w:cs="Times New Roman"/>
                <w:color w:val="000000" w:themeColor="text1"/>
              </w:rPr>
            </w:pPr>
            <w:r w:rsidRPr="001B7D74">
              <w:rPr>
                <w:rFonts w:ascii="Times New Roman" w:hAnsi="Times New Roman" w:cs="Times New Roman"/>
                <w:color w:val="000000" w:themeColor="text1"/>
              </w:rPr>
              <w:t xml:space="preserve">Type and </w:t>
            </w:r>
          </w:p>
          <w:p w14:paraId="42DB3A45" w14:textId="77777777" w:rsidR="006C1FF8" w:rsidRPr="001B7D74" w:rsidRDefault="006C1FF8" w:rsidP="006C1FF8">
            <w:pPr>
              <w:rPr>
                <w:rFonts w:ascii="Times New Roman" w:hAnsi="Times New Roman" w:cs="Times New Roman"/>
                <w:color w:val="000000" w:themeColor="text1"/>
              </w:rPr>
            </w:pPr>
            <w:r w:rsidRPr="001B7D74">
              <w:rPr>
                <w:rFonts w:ascii="Times New Roman" w:hAnsi="Times New Roman" w:cs="Times New Roman"/>
                <w:color w:val="000000" w:themeColor="text1"/>
              </w:rPr>
              <w:t>composition</w:t>
            </w:r>
          </w:p>
          <w:p w14:paraId="5D5C9EE0" w14:textId="6F5740F4" w:rsidR="006C1FF8" w:rsidRPr="001B7D74" w:rsidRDefault="006C1FF8" w:rsidP="006C1FF8">
            <w:r w:rsidRPr="001B7D74">
              <w:rPr>
                <w:rFonts w:ascii="Times New Roman" w:hAnsi="Times New Roman" w:cs="Times New Roman"/>
                <w:color w:val="000000" w:themeColor="text1"/>
              </w:rPr>
              <w:t>of metals</w:t>
            </w:r>
          </w:p>
        </w:tc>
        <w:tc>
          <w:tcPr>
            <w:tcW w:w="780" w:type="pct"/>
            <w:tcBorders>
              <w:top w:val="single" w:sz="4" w:space="0" w:color="auto"/>
              <w:left w:val="none" w:sz="0" w:space="0" w:color="auto"/>
              <w:bottom w:val="single" w:sz="4" w:space="0" w:color="auto"/>
              <w:right w:val="none" w:sz="0" w:space="0" w:color="auto"/>
            </w:tcBorders>
          </w:tcPr>
          <w:p w14:paraId="4547E1D9" w14:textId="292195AC" w:rsidR="006C1FF8" w:rsidRPr="001B7D74" w:rsidRDefault="00FB05A9" w:rsidP="006C1FF8">
            <w:r w:rsidRPr="001B7D74">
              <w:rPr>
                <w:rFonts w:ascii="Times New Roman" w:hAnsi="Times New Roman" w:cs="Times New Roman"/>
                <w:color w:val="000000" w:themeColor="text1"/>
              </w:rPr>
              <w:t>AM process category and machine used</w:t>
            </w:r>
          </w:p>
        </w:tc>
        <w:tc>
          <w:tcPr>
            <w:tcW w:w="1062" w:type="pct"/>
            <w:tcBorders>
              <w:top w:val="single" w:sz="4" w:space="0" w:color="auto"/>
              <w:left w:val="none" w:sz="0" w:space="0" w:color="auto"/>
              <w:bottom w:val="single" w:sz="4" w:space="0" w:color="auto"/>
              <w:right w:val="none" w:sz="0" w:space="0" w:color="auto"/>
            </w:tcBorders>
          </w:tcPr>
          <w:p w14:paraId="71B01FF0" w14:textId="0F4F264E" w:rsidR="006C1FF8" w:rsidRPr="001B7D74" w:rsidRDefault="006C1FF8" w:rsidP="006C1FF8">
            <w:r w:rsidRPr="001B7D74">
              <w:rPr>
                <w:rFonts w:ascii="Times New Roman" w:hAnsi="Times New Roman" w:cs="Times New Roman"/>
                <w:color w:val="000000" w:themeColor="text1"/>
              </w:rPr>
              <w:t>Optimum processing parameters</w:t>
            </w:r>
          </w:p>
        </w:tc>
        <w:tc>
          <w:tcPr>
            <w:tcW w:w="1313" w:type="pct"/>
            <w:tcBorders>
              <w:top w:val="single" w:sz="4" w:space="0" w:color="auto"/>
              <w:left w:val="none" w:sz="0" w:space="0" w:color="auto"/>
              <w:bottom w:val="single" w:sz="4" w:space="0" w:color="auto"/>
              <w:right w:val="none" w:sz="0" w:space="0" w:color="auto"/>
            </w:tcBorders>
          </w:tcPr>
          <w:p w14:paraId="0CC63FCA" w14:textId="0C6D9C1A" w:rsidR="006C1FF8" w:rsidRPr="001B7D74" w:rsidRDefault="006C1FF8" w:rsidP="006C1FF8">
            <w:r w:rsidRPr="001B7D74">
              <w:rPr>
                <w:rFonts w:ascii="Times New Roman" w:hAnsi="Times New Roman" w:cs="Times New Roman"/>
                <w:color w:val="000000" w:themeColor="text1"/>
              </w:rPr>
              <w:t xml:space="preserve">Characteristics of </w:t>
            </w:r>
            <w:proofErr w:type="spellStart"/>
            <w:r w:rsidRPr="001B7D74">
              <w:rPr>
                <w:rFonts w:ascii="Times New Roman" w:hAnsi="Times New Roman" w:cs="Times New Roman"/>
                <w:color w:val="000000" w:themeColor="text1"/>
              </w:rPr>
              <w:t>favourable</w:t>
            </w:r>
            <w:proofErr w:type="spellEnd"/>
            <w:r w:rsidRPr="001B7D74">
              <w:rPr>
                <w:rFonts w:ascii="Times New Roman" w:hAnsi="Times New Roman" w:cs="Times New Roman"/>
                <w:color w:val="000000" w:themeColor="text1"/>
              </w:rPr>
              <w:t xml:space="preserve"> metallurgical mechanisms</w:t>
            </w:r>
          </w:p>
        </w:tc>
        <w:tc>
          <w:tcPr>
            <w:tcW w:w="782" w:type="pct"/>
            <w:tcBorders>
              <w:top w:val="single" w:sz="4" w:space="0" w:color="auto"/>
              <w:left w:val="none" w:sz="0" w:space="0" w:color="auto"/>
              <w:bottom w:val="single" w:sz="4" w:space="0" w:color="auto"/>
              <w:right w:val="none" w:sz="0" w:space="0" w:color="auto"/>
            </w:tcBorders>
          </w:tcPr>
          <w:p w14:paraId="7259D069" w14:textId="77777777" w:rsidR="006C1FF8" w:rsidRPr="001B7D74" w:rsidRDefault="006C1FF8" w:rsidP="006C1FF8">
            <w:pPr>
              <w:rPr>
                <w:rFonts w:ascii="Times New Roman" w:hAnsi="Times New Roman" w:cs="Times New Roman"/>
                <w:color w:val="000000" w:themeColor="text1"/>
              </w:rPr>
            </w:pPr>
            <w:r w:rsidRPr="001B7D74">
              <w:rPr>
                <w:rFonts w:ascii="Times New Roman" w:hAnsi="Times New Roman" w:cs="Times New Roman"/>
                <w:color w:val="000000" w:themeColor="text1"/>
              </w:rPr>
              <w:t xml:space="preserve">Mechanical </w:t>
            </w:r>
          </w:p>
          <w:p w14:paraId="6899619D" w14:textId="7A9D3B2F" w:rsidR="006C1FF8" w:rsidRPr="001B7D74" w:rsidRDefault="006C1FF8" w:rsidP="006C1FF8">
            <w:r w:rsidRPr="001B7D74">
              <w:rPr>
                <w:rFonts w:ascii="Times New Roman" w:hAnsi="Times New Roman" w:cs="Times New Roman"/>
                <w:color w:val="000000" w:themeColor="text1"/>
              </w:rPr>
              <w:t>properties</w:t>
            </w:r>
          </w:p>
        </w:tc>
        <w:tc>
          <w:tcPr>
            <w:tcW w:w="493" w:type="pct"/>
            <w:tcBorders>
              <w:top w:val="single" w:sz="4" w:space="0" w:color="auto"/>
              <w:left w:val="none" w:sz="0" w:space="0" w:color="auto"/>
              <w:bottom w:val="single" w:sz="4" w:space="0" w:color="auto"/>
              <w:right w:val="none" w:sz="0" w:space="0" w:color="auto"/>
            </w:tcBorders>
          </w:tcPr>
          <w:p w14:paraId="5F42AD02" w14:textId="7CF481C4" w:rsidR="006C1FF8" w:rsidRPr="001B7D74" w:rsidRDefault="006C1FF8" w:rsidP="006C1FF8">
            <w:r w:rsidRPr="001B7D74">
              <w:rPr>
                <w:rFonts w:ascii="Times New Roman" w:hAnsi="Times New Roman" w:cs="Times New Roman"/>
                <w:color w:val="000000" w:themeColor="text1"/>
              </w:rPr>
              <w:t>Reference</w:t>
            </w:r>
          </w:p>
        </w:tc>
      </w:tr>
      <w:tr w:rsidR="00594B5F" w:rsidRPr="001B7D74" w14:paraId="66D04A09" w14:textId="77A899EE" w:rsidTr="0041429A">
        <w:trPr>
          <w:cnfStyle w:val="010000000000" w:firstRow="0" w:lastRow="1" w:firstColumn="0" w:lastColumn="0" w:oddVBand="0" w:evenVBand="0" w:oddHBand="0" w:evenHBand="0" w:firstRowFirstColumn="0" w:firstRowLastColumn="0" w:lastRowFirstColumn="0" w:lastRowLastColumn="0"/>
        </w:trPr>
        <w:tc>
          <w:tcPr>
            <w:tcW w:w="570" w:type="pct"/>
            <w:tcBorders>
              <w:top w:val="single" w:sz="4" w:space="0" w:color="auto"/>
              <w:left w:val="none" w:sz="0" w:space="0" w:color="auto"/>
              <w:bottom w:val="none" w:sz="0" w:space="0" w:color="auto"/>
              <w:right w:val="none" w:sz="0" w:space="0" w:color="auto"/>
            </w:tcBorders>
            <w:noWrap/>
          </w:tcPr>
          <w:p w14:paraId="0EADB119" w14:textId="77777777" w:rsidR="006C1FF8" w:rsidRPr="001B7D74" w:rsidRDefault="006C1FF8" w:rsidP="006C1FF8">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Commercially pure (CP) </w:t>
            </w:r>
            <w:proofErr w:type="spellStart"/>
            <w:r w:rsidRPr="001B7D74">
              <w:rPr>
                <w:rFonts w:ascii="Times New Roman" w:hAnsi="Times New Roman" w:cs="Times New Roman"/>
                <w:b w:val="0"/>
                <w:color w:val="000000" w:themeColor="text1"/>
                <w:sz w:val="20"/>
                <w:szCs w:val="20"/>
              </w:rPr>
              <w:t>Ti</w:t>
            </w:r>
            <w:proofErr w:type="spellEnd"/>
            <w:r w:rsidRPr="001B7D74">
              <w:rPr>
                <w:rFonts w:ascii="Times New Roman" w:hAnsi="Times New Roman" w:cs="Times New Roman"/>
                <w:b w:val="0"/>
                <w:color w:val="000000" w:themeColor="text1"/>
                <w:sz w:val="20"/>
                <w:szCs w:val="20"/>
              </w:rPr>
              <w:t xml:space="preserve"> powder</w:t>
            </w:r>
          </w:p>
          <w:p w14:paraId="386FD55D" w14:textId="77777777" w:rsidR="006C1FF8" w:rsidRPr="001B7D74" w:rsidRDefault="006C1FF8" w:rsidP="006C1FF8">
            <w:pPr>
              <w:rPr>
                <w:rFonts w:ascii="Times New Roman" w:hAnsi="Times New Roman" w:cs="Times New Roman"/>
                <w:b w:val="0"/>
                <w:color w:val="000000" w:themeColor="text1"/>
                <w:sz w:val="20"/>
                <w:szCs w:val="20"/>
              </w:rPr>
            </w:pPr>
          </w:p>
          <w:p w14:paraId="35591CFD" w14:textId="77777777" w:rsidR="006C1FF8" w:rsidRPr="001B7D74" w:rsidRDefault="006C1FF8" w:rsidP="006C1FF8">
            <w:pPr>
              <w:rPr>
                <w:rFonts w:ascii="Times New Roman" w:hAnsi="Times New Roman" w:cs="Times New Roman"/>
                <w:b w:val="0"/>
                <w:color w:val="000000" w:themeColor="text1"/>
                <w:sz w:val="20"/>
                <w:szCs w:val="20"/>
              </w:rPr>
            </w:pPr>
          </w:p>
          <w:p w14:paraId="06A4408C" w14:textId="77777777" w:rsidR="00D94CD1" w:rsidRPr="001B7D74" w:rsidRDefault="00D94CD1" w:rsidP="006C1FF8">
            <w:pPr>
              <w:rPr>
                <w:rFonts w:ascii="Times New Roman" w:hAnsi="Times New Roman" w:cs="Times New Roman"/>
                <w:b w:val="0"/>
                <w:color w:val="000000" w:themeColor="text1"/>
                <w:sz w:val="20"/>
                <w:szCs w:val="20"/>
              </w:rPr>
            </w:pPr>
          </w:p>
          <w:p w14:paraId="7BED5E2A" w14:textId="77777777" w:rsidR="006C1FF8" w:rsidRPr="001B7D74" w:rsidRDefault="006C1FF8" w:rsidP="006C1FF8">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Commercially pure (CP) </w:t>
            </w:r>
            <w:proofErr w:type="spellStart"/>
            <w:r w:rsidRPr="001B7D74">
              <w:rPr>
                <w:rFonts w:ascii="Times New Roman" w:hAnsi="Times New Roman" w:cs="Times New Roman"/>
                <w:b w:val="0"/>
                <w:color w:val="000000" w:themeColor="text1"/>
                <w:sz w:val="20"/>
                <w:szCs w:val="20"/>
              </w:rPr>
              <w:t>Ti</w:t>
            </w:r>
            <w:proofErr w:type="spellEnd"/>
            <w:r w:rsidRPr="001B7D74">
              <w:rPr>
                <w:rFonts w:ascii="Times New Roman" w:hAnsi="Times New Roman" w:cs="Times New Roman"/>
                <w:b w:val="0"/>
                <w:color w:val="000000" w:themeColor="text1"/>
                <w:sz w:val="20"/>
                <w:szCs w:val="20"/>
              </w:rPr>
              <w:t xml:space="preserve"> powder</w:t>
            </w:r>
          </w:p>
          <w:p w14:paraId="5C425A28" w14:textId="77777777" w:rsidR="006C1FF8" w:rsidRPr="001B7D74" w:rsidRDefault="006C1FF8" w:rsidP="006C1FF8">
            <w:pPr>
              <w:rPr>
                <w:rFonts w:ascii="Times New Roman" w:hAnsi="Times New Roman" w:cs="Times New Roman"/>
                <w:b w:val="0"/>
                <w:color w:val="000000" w:themeColor="text1"/>
                <w:sz w:val="20"/>
                <w:szCs w:val="20"/>
              </w:rPr>
            </w:pPr>
          </w:p>
          <w:p w14:paraId="16AA33FF" w14:textId="77777777" w:rsidR="006C1FF8" w:rsidRPr="001B7D74" w:rsidRDefault="006C1FF8" w:rsidP="006C1FF8">
            <w:pPr>
              <w:rPr>
                <w:rFonts w:ascii="Times New Roman" w:hAnsi="Times New Roman" w:cs="Times New Roman"/>
                <w:b w:val="0"/>
                <w:color w:val="000000" w:themeColor="text1"/>
                <w:sz w:val="20"/>
                <w:szCs w:val="20"/>
              </w:rPr>
            </w:pPr>
          </w:p>
          <w:p w14:paraId="50A62FC5" w14:textId="1DAEC719" w:rsidR="00E06488" w:rsidRPr="001B7D74" w:rsidRDefault="006C1FF8" w:rsidP="006C1FF8">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β-solidifying Titanium aluminide (</w:t>
            </w:r>
            <w:proofErr w:type="spellStart"/>
            <w:r w:rsidRPr="001B7D74">
              <w:rPr>
                <w:rFonts w:ascii="Times New Roman" w:hAnsi="Times New Roman" w:cs="Times New Roman"/>
                <w:b w:val="0"/>
                <w:color w:val="000000" w:themeColor="text1"/>
                <w:sz w:val="20"/>
                <w:szCs w:val="20"/>
              </w:rPr>
              <w:t>TiAlNbMoB</w:t>
            </w:r>
            <w:proofErr w:type="spellEnd"/>
            <w:r w:rsidRPr="001B7D74">
              <w:rPr>
                <w:rFonts w:ascii="Times New Roman" w:hAnsi="Times New Roman" w:cs="Times New Roman"/>
                <w:b w:val="0"/>
                <w:color w:val="000000" w:themeColor="text1"/>
                <w:sz w:val="20"/>
                <w:szCs w:val="20"/>
              </w:rPr>
              <w:t>) powder</w:t>
            </w:r>
          </w:p>
          <w:p w14:paraId="12837734" w14:textId="77777777" w:rsidR="00E06488" w:rsidRPr="001B7D74" w:rsidRDefault="00E06488" w:rsidP="006C1FF8">
            <w:pPr>
              <w:rPr>
                <w:rFonts w:ascii="Times New Roman" w:hAnsi="Times New Roman" w:cs="Times New Roman"/>
                <w:b w:val="0"/>
                <w:color w:val="000000" w:themeColor="text1"/>
                <w:sz w:val="20"/>
                <w:szCs w:val="20"/>
              </w:rPr>
            </w:pPr>
          </w:p>
          <w:p w14:paraId="5880C92D" w14:textId="77777777" w:rsidR="00E06488" w:rsidRPr="001B7D74" w:rsidRDefault="00E06488" w:rsidP="006C1FF8">
            <w:pPr>
              <w:rPr>
                <w:rFonts w:ascii="Times New Roman" w:hAnsi="Times New Roman" w:cs="Times New Roman"/>
                <w:b w:val="0"/>
                <w:color w:val="000000" w:themeColor="text1"/>
                <w:sz w:val="20"/>
                <w:szCs w:val="20"/>
              </w:rPr>
            </w:pPr>
          </w:p>
          <w:p w14:paraId="62EBC49B" w14:textId="77777777" w:rsidR="00E06488" w:rsidRPr="001B7D74" w:rsidRDefault="00E06488" w:rsidP="006C1FF8">
            <w:pPr>
              <w:rPr>
                <w:rFonts w:ascii="Times New Roman" w:hAnsi="Times New Roman" w:cs="Times New Roman"/>
                <w:b w:val="0"/>
                <w:color w:val="000000" w:themeColor="text1"/>
                <w:sz w:val="20"/>
                <w:szCs w:val="20"/>
              </w:rPr>
            </w:pPr>
          </w:p>
          <w:p w14:paraId="01C1805A" w14:textId="77777777" w:rsidR="006C1FF8" w:rsidRPr="001B7D74" w:rsidRDefault="006C1FF8" w:rsidP="006C1FF8">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316L stainless steel powders</w:t>
            </w:r>
          </w:p>
          <w:p w14:paraId="7765A156" w14:textId="5EA9B7B0" w:rsidR="006C1FF8" w:rsidRPr="001B7D74" w:rsidRDefault="00764C71" w:rsidP="006C1FF8">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w:t>
            </w:r>
            <w:r w:rsidR="006C1FF8" w:rsidRPr="001B7D74">
              <w:rPr>
                <w:rFonts w:ascii="Times New Roman" w:hAnsi="Times New Roman" w:cs="Times New Roman"/>
                <w:b w:val="0"/>
                <w:color w:val="000000" w:themeColor="text1"/>
                <w:sz w:val="20"/>
                <w:szCs w:val="20"/>
              </w:rPr>
              <w:t xml:space="preserve">porous </w:t>
            </w:r>
            <w:r w:rsidR="00E06488" w:rsidRPr="001B7D74">
              <w:rPr>
                <w:rFonts w:ascii="Times New Roman" w:hAnsi="Times New Roman" w:cs="Times New Roman"/>
                <w:b w:val="0"/>
                <w:color w:val="000000" w:themeColor="text1"/>
                <w:sz w:val="20"/>
                <w:szCs w:val="20"/>
              </w:rPr>
              <w:t>part</w:t>
            </w:r>
            <w:r w:rsidR="006C1FF8" w:rsidRPr="001B7D74">
              <w:rPr>
                <w:rFonts w:ascii="Times New Roman" w:hAnsi="Times New Roman" w:cs="Times New Roman"/>
                <w:b w:val="0"/>
                <w:color w:val="000000" w:themeColor="text1"/>
                <w:sz w:val="20"/>
                <w:szCs w:val="20"/>
              </w:rPr>
              <w:t>s</w:t>
            </w:r>
            <w:r w:rsidRPr="001B7D74">
              <w:rPr>
                <w:rFonts w:ascii="Times New Roman" w:hAnsi="Times New Roman" w:cs="Times New Roman"/>
                <w:b w:val="0"/>
                <w:color w:val="000000" w:themeColor="text1"/>
                <w:sz w:val="20"/>
                <w:szCs w:val="20"/>
              </w:rPr>
              <w:t>)</w:t>
            </w:r>
          </w:p>
          <w:p w14:paraId="10EB4A44" w14:textId="77777777" w:rsidR="006C1FF8" w:rsidRPr="001B7D74" w:rsidRDefault="006C1FF8" w:rsidP="006C1FF8">
            <w:pPr>
              <w:rPr>
                <w:rFonts w:ascii="Times New Roman" w:hAnsi="Times New Roman" w:cs="Times New Roman"/>
                <w:b w:val="0"/>
                <w:color w:val="000000" w:themeColor="text1"/>
                <w:sz w:val="20"/>
                <w:szCs w:val="20"/>
              </w:rPr>
            </w:pPr>
          </w:p>
          <w:p w14:paraId="6BD7F92D" w14:textId="77777777" w:rsidR="00E06488" w:rsidRPr="001B7D74" w:rsidRDefault="00E06488" w:rsidP="006C1FF8">
            <w:pPr>
              <w:rPr>
                <w:rFonts w:ascii="Times New Roman" w:hAnsi="Times New Roman" w:cs="Times New Roman"/>
                <w:b w:val="0"/>
                <w:color w:val="000000" w:themeColor="text1"/>
                <w:sz w:val="20"/>
                <w:szCs w:val="20"/>
              </w:rPr>
            </w:pPr>
          </w:p>
          <w:p w14:paraId="02FA6F0F" w14:textId="431A8EFF" w:rsidR="006C1FF8" w:rsidRPr="001B7D74" w:rsidRDefault="006C1FF8" w:rsidP="006C1FF8">
            <w:pPr>
              <w:rPr>
                <w:rFonts w:ascii="Times New Roman" w:hAnsi="Times New Roman" w:cs="Times New Roman"/>
                <w:b w:val="0"/>
                <w:color w:val="000000" w:themeColor="text1"/>
                <w:sz w:val="20"/>
                <w:szCs w:val="20"/>
              </w:rPr>
            </w:pPr>
          </w:p>
          <w:p w14:paraId="198AB607" w14:textId="114C75BB" w:rsidR="006C1FF8" w:rsidRPr="001B7D74" w:rsidRDefault="006C1FF8" w:rsidP="006C1FF8">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Mg-9%Al powder</w:t>
            </w:r>
          </w:p>
          <w:p w14:paraId="3F00E163" w14:textId="4332107A" w:rsidR="005010BC" w:rsidRPr="001B7D74" w:rsidRDefault="005010BC" w:rsidP="006C1FF8">
            <w:pPr>
              <w:rPr>
                <w:b w:val="0"/>
                <w:sz w:val="20"/>
                <w:szCs w:val="20"/>
              </w:rPr>
            </w:pPr>
          </w:p>
        </w:tc>
        <w:tc>
          <w:tcPr>
            <w:tcW w:w="780" w:type="pct"/>
            <w:tcBorders>
              <w:top w:val="single" w:sz="4" w:space="0" w:color="auto"/>
              <w:left w:val="none" w:sz="0" w:space="0" w:color="auto"/>
              <w:bottom w:val="none" w:sz="0" w:space="0" w:color="auto"/>
              <w:right w:val="none" w:sz="0" w:space="0" w:color="auto"/>
            </w:tcBorders>
          </w:tcPr>
          <w:p w14:paraId="1C9518D4" w14:textId="339D137C" w:rsidR="00E06488" w:rsidRPr="001B7D74" w:rsidRDefault="005A0169">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PBF</w:t>
            </w:r>
            <w:r w:rsidR="004E6062" w:rsidRPr="001B7D74">
              <w:rPr>
                <w:rFonts w:ascii="Times New Roman" w:hAnsi="Times New Roman" w:cs="Times New Roman"/>
                <w:b w:val="0"/>
                <w:color w:val="000000" w:themeColor="text1"/>
                <w:sz w:val="20"/>
                <w:szCs w:val="20"/>
              </w:rPr>
              <w:t xml:space="preserve">; </w:t>
            </w:r>
            <w:proofErr w:type="spellStart"/>
            <w:r w:rsidR="004E6062" w:rsidRPr="001B7D74">
              <w:rPr>
                <w:rFonts w:ascii="Times New Roman" w:hAnsi="Times New Roman" w:cs="Times New Roman"/>
                <w:b w:val="0"/>
                <w:color w:val="000000" w:themeColor="text1"/>
                <w:sz w:val="20"/>
                <w:szCs w:val="20"/>
              </w:rPr>
              <w:t>Fraunhofer</w:t>
            </w:r>
            <w:proofErr w:type="spellEnd"/>
            <w:r w:rsidR="004E6062" w:rsidRPr="001B7D74">
              <w:rPr>
                <w:rFonts w:ascii="Times New Roman" w:hAnsi="Times New Roman" w:cs="Times New Roman"/>
                <w:b w:val="0"/>
                <w:color w:val="000000" w:themeColor="text1"/>
                <w:sz w:val="20"/>
                <w:szCs w:val="20"/>
              </w:rPr>
              <w:t xml:space="preserve"> ILT SLM system with YLR-200 ytterbium fiber laser (~200 W)</w:t>
            </w:r>
            <w:r w:rsidR="00263CAB" w:rsidRPr="001B7D74">
              <w:rPr>
                <w:rFonts w:ascii="Times New Roman" w:hAnsi="Times New Roman" w:cs="Times New Roman"/>
                <w:b w:val="0"/>
                <w:color w:val="000000" w:themeColor="text1"/>
                <w:sz w:val="20"/>
                <w:szCs w:val="20"/>
              </w:rPr>
              <w:t>*</w:t>
            </w:r>
          </w:p>
          <w:p w14:paraId="1EE642A0" w14:textId="77777777" w:rsidR="00E06488" w:rsidRPr="001B7D74" w:rsidRDefault="00E06488" w:rsidP="00E6497E">
            <w:pPr>
              <w:jc w:val="center"/>
              <w:rPr>
                <w:rFonts w:ascii="Times New Roman" w:hAnsi="Times New Roman" w:cs="Times New Roman"/>
                <w:b w:val="0"/>
                <w:color w:val="000000" w:themeColor="text1"/>
                <w:sz w:val="20"/>
                <w:szCs w:val="20"/>
              </w:rPr>
            </w:pPr>
          </w:p>
          <w:p w14:paraId="62130989" w14:textId="77777777" w:rsidR="005F19E9" w:rsidRPr="001B7D74" w:rsidRDefault="005F19E9" w:rsidP="00E6497E">
            <w:pPr>
              <w:jc w:val="center"/>
              <w:rPr>
                <w:rFonts w:ascii="Times New Roman" w:hAnsi="Times New Roman" w:cs="Times New Roman"/>
                <w:b w:val="0"/>
                <w:color w:val="000000" w:themeColor="text1"/>
                <w:sz w:val="20"/>
                <w:szCs w:val="20"/>
              </w:rPr>
            </w:pPr>
          </w:p>
          <w:p w14:paraId="643140A1" w14:textId="2C013AD7" w:rsidR="00764C71" w:rsidRPr="001B7D74" w:rsidRDefault="005A0169">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PBF</w:t>
            </w:r>
            <w:r w:rsidR="00764C71" w:rsidRPr="001B7D74">
              <w:rPr>
                <w:rFonts w:ascii="Times New Roman" w:hAnsi="Times New Roman" w:cs="Times New Roman"/>
                <w:b w:val="0"/>
                <w:color w:val="000000" w:themeColor="text1"/>
                <w:sz w:val="20"/>
                <w:szCs w:val="20"/>
              </w:rPr>
              <w:t xml:space="preserve">; </w:t>
            </w:r>
            <w:r w:rsidR="004E6062" w:rsidRPr="001B7D74">
              <w:rPr>
                <w:rFonts w:ascii="Times New Roman" w:hAnsi="Times New Roman" w:cs="Times New Roman"/>
                <w:b w:val="0"/>
                <w:color w:val="000000" w:themeColor="text1"/>
                <w:sz w:val="20"/>
                <w:szCs w:val="20"/>
              </w:rPr>
              <w:t xml:space="preserve">MTT SLM 250 HL machine with 400 W </w:t>
            </w:r>
            <w:proofErr w:type="spellStart"/>
            <w:r w:rsidR="004E6062" w:rsidRPr="001B7D74">
              <w:rPr>
                <w:rFonts w:ascii="Times New Roman" w:hAnsi="Times New Roman" w:cs="Times New Roman"/>
                <w:b w:val="0"/>
                <w:color w:val="000000" w:themeColor="text1"/>
                <w:sz w:val="20"/>
                <w:szCs w:val="20"/>
              </w:rPr>
              <w:t>Yb:</w:t>
            </w:r>
            <w:r w:rsidR="00263CAB" w:rsidRPr="001B7D74">
              <w:rPr>
                <w:rFonts w:ascii="Times New Roman" w:hAnsi="Times New Roman" w:cs="Times New Roman"/>
                <w:b w:val="0"/>
                <w:color w:val="000000" w:themeColor="text1"/>
                <w:sz w:val="20"/>
                <w:szCs w:val="20"/>
              </w:rPr>
              <w:t>YAG</w:t>
            </w:r>
            <w:proofErr w:type="spellEnd"/>
            <w:r w:rsidR="00263CAB" w:rsidRPr="001B7D74">
              <w:rPr>
                <w:rFonts w:ascii="Times New Roman" w:hAnsi="Times New Roman" w:cs="Times New Roman"/>
                <w:b w:val="0"/>
                <w:color w:val="000000" w:themeColor="text1"/>
                <w:sz w:val="20"/>
                <w:szCs w:val="20"/>
              </w:rPr>
              <w:t xml:space="preserve"> fib</w:t>
            </w:r>
            <w:r w:rsidR="004E6062" w:rsidRPr="001B7D74">
              <w:rPr>
                <w:rFonts w:ascii="Times New Roman" w:hAnsi="Times New Roman" w:cs="Times New Roman"/>
                <w:b w:val="0"/>
                <w:color w:val="000000" w:themeColor="text1"/>
                <w:sz w:val="20"/>
                <w:szCs w:val="20"/>
              </w:rPr>
              <w:t>e</w:t>
            </w:r>
            <w:r w:rsidR="00263CAB" w:rsidRPr="001B7D74">
              <w:rPr>
                <w:rFonts w:ascii="Times New Roman" w:hAnsi="Times New Roman" w:cs="Times New Roman"/>
                <w:b w:val="0"/>
                <w:color w:val="000000" w:themeColor="text1"/>
                <w:sz w:val="20"/>
                <w:szCs w:val="20"/>
              </w:rPr>
              <w:t>r</w:t>
            </w:r>
            <w:r w:rsidR="004E6062" w:rsidRPr="001B7D74">
              <w:rPr>
                <w:rFonts w:ascii="Times New Roman" w:hAnsi="Times New Roman" w:cs="Times New Roman"/>
                <w:b w:val="0"/>
                <w:color w:val="000000" w:themeColor="text1"/>
                <w:sz w:val="20"/>
                <w:szCs w:val="20"/>
              </w:rPr>
              <w:t xml:space="preserve"> laser</w:t>
            </w:r>
            <w:r w:rsidR="00263CAB" w:rsidRPr="001B7D74">
              <w:rPr>
                <w:rFonts w:ascii="Times New Roman" w:hAnsi="Times New Roman" w:cs="Times New Roman"/>
                <w:b w:val="0"/>
                <w:color w:val="000000" w:themeColor="text1"/>
                <w:sz w:val="20"/>
                <w:szCs w:val="20"/>
              </w:rPr>
              <w:t>*</w:t>
            </w:r>
          </w:p>
          <w:p w14:paraId="401BA5D0" w14:textId="77777777" w:rsidR="00764C71" w:rsidRPr="001B7D74" w:rsidRDefault="00764C71">
            <w:pPr>
              <w:rPr>
                <w:rFonts w:ascii="Times New Roman" w:hAnsi="Times New Roman" w:cs="Times New Roman"/>
                <w:b w:val="0"/>
                <w:color w:val="000000" w:themeColor="text1"/>
                <w:sz w:val="20"/>
                <w:szCs w:val="20"/>
              </w:rPr>
            </w:pPr>
          </w:p>
          <w:p w14:paraId="161DDB9E" w14:textId="77777777" w:rsidR="005F19E9" w:rsidRPr="001B7D74" w:rsidRDefault="005F19E9">
            <w:pPr>
              <w:rPr>
                <w:rFonts w:ascii="Times New Roman" w:hAnsi="Times New Roman" w:cs="Times New Roman"/>
                <w:b w:val="0"/>
                <w:color w:val="000000" w:themeColor="text1"/>
                <w:sz w:val="20"/>
                <w:szCs w:val="20"/>
              </w:rPr>
            </w:pPr>
          </w:p>
          <w:p w14:paraId="00E710F1" w14:textId="72AEEFAF" w:rsidR="009D648B" w:rsidRPr="001B7D74" w:rsidRDefault="005A0169">
            <w:pPr>
              <w:rPr>
                <w:b w:val="0"/>
                <w:color w:val="000000" w:themeColor="text1"/>
                <w:sz w:val="20"/>
                <w:szCs w:val="20"/>
              </w:rPr>
            </w:pPr>
            <w:r w:rsidRPr="001B7D74">
              <w:rPr>
                <w:rFonts w:ascii="Times New Roman" w:hAnsi="Times New Roman" w:cs="Times New Roman"/>
                <w:b w:val="0"/>
                <w:color w:val="000000" w:themeColor="text1"/>
                <w:sz w:val="20"/>
                <w:szCs w:val="20"/>
              </w:rPr>
              <w:t>PBF</w:t>
            </w:r>
            <w:r w:rsidR="009901A5" w:rsidRPr="001B7D74">
              <w:rPr>
                <w:rFonts w:ascii="Times New Roman" w:hAnsi="Times New Roman" w:cs="Times New Roman"/>
                <w:b w:val="0"/>
                <w:color w:val="000000" w:themeColor="text1"/>
                <w:sz w:val="20"/>
                <w:szCs w:val="20"/>
              </w:rPr>
              <w:t xml:space="preserve">; </w:t>
            </w:r>
            <w:r w:rsidR="00571345" w:rsidRPr="001B7D74">
              <w:rPr>
                <w:rFonts w:ascii="Times New Roman" w:hAnsi="Times New Roman" w:cs="Times New Roman"/>
                <w:b w:val="0"/>
                <w:color w:val="000000" w:themeColor="text1"/>
                <w:sz w:val="20"/>
                <w:szCs w:val="20"/>
              </w:rPr>
              <w:t>SLM 250 hl machine (SLM Solutions GmbH)</w:t>
            </w:r>
            <w:r w:rsidR="009901A5" w:rsidRPr="001B7D74">
              <w:rPr>
                <w:rFonts w:ascii="Times New Roman" w:hAnsi="Times New Roman" w:cs="Times New Roman"/>
                <w:b w:val="0"/>
                <w:color w:val="000000" w:themeColor="text1"/>
                <w:sz w:val="20"/>
                <w:szCs w:val="20"/>
              </w:rPr>
              <w:t xml:space="preserve"> </w:t>
            </w:r>
            <w:r w:rsidR="00571345" w:rsidRPr="001B7D74">
              <w:rPr>
                <w:rFonts w:ascii="Times New Roman" w:hAnsi="Times New Roman" w:cs="Times New Roman"/>
                <w:b w:val="0"/>
                <w:color w:val="000000" w:themeColor="text1"/>
                <w:sz w:val="20"/>
                <w:szCs w:val="20"/>
              </w:rPr>
              <w:t xml:space="preserve">with 400 W </w:t>
            </w:r>
            <w:proofErr w:type="spellStart"/>
            <w:r w:rsidR="00571345" w:rsidRPr="001B7D74">
              <w:rPr>
                <w:rFonts w:ascii="Times New Roman" w:hAnsi="Times New Roman" w:cs="Times New Roman"/>
                <w:b w:val="0"/>
                <w:color w:val="000000" w:themeColor="text1"/>
                <w:sz w:val="20"/>
                <w:szCs w:val="20"/>
              </w:rPr>
              <w:t>Nd</w:t>
            </w:r>
            <w:proofErr w:type="spellEnd"/>
            <w:r w:rsidR="00571345" w:rsidRPr="001B7D74">
              <w:rPr>
                <w:rFonts w:ascii="Times New Roman" w:hAnsi="Times New Roman" w:cs="Times New Roman"/>
                <w:b w:val="0"/>
                <w:color w:val="000000" w:themeColor="text1"/>
                <w:sz w:val="20"/>
                <w:szCs w:val="20"/>
              </w:rPr>
              <w:t xml:space="preserve">-YAG continuous </w:t>
            </w:r>
            <w:r w:rsidR="009D648B" w:rsidRPr="001B7D74">
              <w:rPr>
                <w:rFonts w:ascii="Times New Roman" w:hAnsi="Times New Roman" w:cs="Times New Roman"/>
                <w:b w:val="0"/>
                <w:color w:val="000000" w:themeColor="text1"/>
                <w:sz w:val="20"/>
                <w:szCs w:val="20"/>
              </w:rPr>
              <w:t xml:space="preserve">wave </w:t>
            </w:r>
            <w:r w:rsidR="00571345" w:rsidRPr="001B7D74">
              <w:rPr>
                <w:rFonts w:ascii="Times New Roman" w:hAnsi="Times New Roman" w:cs="Times New Roman"/>
                <w:b w:val="0"/>
                <w:color w:val="000000" w:themeColor="text1"/>
                <w:sz w:val="20"/>
                <w:szCs w:val="20"/>
              </w:rPr>
              <w:t>fiber laser</w:t>
            </w:r>
            <w:r w:rsidR="00571345" w:rsidRPr="001B7D74">
              <w:rPr>
                <w:b w:val="0"/>
                <w:color w:val="000000" w:themeColor="text1"/>
                <w:sz w:val="20"/>
                <w:szCs w:val="20"/>
              </w:rPr>
              <w:t xml:space="preserve"> </w:t>
            </w:r>
          </w:p>
          <w:p w14:paraId="127EF3EC" w14:textId="77777777" w:rsidR="005F19E9" w:rsidRPr="001B7D74" w:rsidRDefault="005F19E9">
            <w:pPr>
              <w:rPr>
                <w:rFonts w:ascii="Times New Roman" w:eastAsiaTheme="minorHAnsi" w:hAnsi="Times New Roman" w:cs="Times New Roman"/>
                <w:b w:val="0"/>
                <w:bCs w:val="0"/>
                <w:color w:val="000000" w:themeColor="text1"/>
                <w:sz w:val="20"/>
                <w:szCs w:val="20"/>
                <w:lang w:val="en-GB" w:eastAsia="en-US"/>
              </w:rPr>
            </w:pPr>
          </w:p>
          <w:p w14:paraId="786FCB2D" w14:textId="77777777" w:rsidR="009D648B" w:rsidRPr="001B7D74" w:rsidRDefault="009D648B">
            <w:pPr>
              <w:rPr>
                <w:rFonts w:ascii="Times New Roman" w:eastAsiaTheme="minorHAnsi" w:hAnsi="Times New Roman" w:cs="Times New Roman"/>
                <w:b w:val="0"/>
                <w:bCs w:val="0"/>
                <w:color w:val="000000" w:themeColor="text1"/>
                <w:sz w:val="20"/>
                <w:szCs w:val="20"/>
                <w:lang w:val="en-GB" w:eastAsia="en-US"/>
              </w:rPr>
            </w:pPr>
          </w:p>
          <w:p w14:paraId="0DEBE23D" w14:textId="04C927D7" w:rsidR="009D648B" w:rsidRPr="001B7D74" w:rsidRDefault="005A0169" w:rsidP="00657326">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PBF</w:t>
            </w:r>
            <w:r w:rsidR="009D648B" w:rsidRPr="001B7D74">
              <w:rPr>
                <w:rFonts w:ascii="Times New Roman" w:hAnsi="Times New Roman" w:cs="Times New Roman"/>
                <w:b w:val="0"/>
                <w:color w:val="000000" w:themeColor="text1"/>
                <w:sz w:val="20"/>
                <w:szCs w:val="20"/>
              </w:rPr>
              <w:t>;</w:t>
            </w:r>
            <w:r w:rsidRPr="001B7D74">
              <w:rPr>
                <w:rFonts w:ascii="Times New Roman" w:hAnsi="Times New Roman" w:cs="Times New Roman"/>
                <w:b w:val="0"/>
                <w:color w:val="000000" w:themeColor="text1"/>
                <w:sz w:val="20"/>
                <w:szCs w:val="20"/>
              </w:rPr>
              <w:t xml:space="preserve"> </w:t>
            </w:r>
            <w:r w:rsidR="00263CAB" w:rsidRPr="001B7D74">
              <w:rPr>
                <w:rFonts w:ascii="Times New Roman" w:hAnsi="Times New Roman" w:cs="Times New Roman"/>
                <w:b w:val="0"/>
                <w:color w:val="000000" w:themeColor="text1"/>
                <w:sz w:val="20"/>
                <w:szCs w:val="20"/>
              </w:rPr>
              <w:t xml:space="preserve">HRPM-II </w:t>
            </w:r>
            <w:r w:rsidR="009D648B" w:rsidRPr="001B7D74">
              <w:rPr>
                <w:rFonts w:ascii="Times New Roman" w:hAnsi="Times New Roman" w:cs="Times New Roman"/>
                <w:b w:val="0"/>
                <w:color w:val="000000" w:themeColor="text1"/>
                <w:sz w:val="20"/>
                <w:szCs w:val="20"/>
              </w:rPr>
              <w:t xml:space="preserve">SLM </w:t>
            </w:r>
            <w:r w:rsidR="00263CAB" w:rsidRPr="001B7D74">
              <w:rPr>
                <w:rFonts w:ascii="Times New Roman" w:hAnsi="Times New Roman" w:cs="Times New Roman"/>
                <w:b w:val="0"/>
                <w:color w:val="000000" w:themeColor="text1"/>
                <w:sz w:val="20"/>
                <w:szCs w:val="20"/>
              </w:rPr>
              <w:t xml:space="preserve">machine </w:t>
            </w:r>
            <w:r w:rsidR="009D648B" w:rsidRPr="001B7D74">
              <w:rPr>
                <w:rFonts w:ascii="Times New Roman" w:hAnsi="Times New Roman" w:cs="Times New Roman"/>
                <w:b w:val="0"/>
                <w:color w:val="000000" w:themeColor="text1"/>
                <w:sz w:val="20"/>
                <w:szCs w:val="20"/>
              </w:rPr>
              <w:t>developed at HUST, China with 100 W fiber laser</w:t>
            </w:r>
            <w:r w:rsidR="00263CAB" w:rsidRPr="001B7D74">
              <w:rPr>
                <w:rFonts w:ascii="Times New Roman" w:hAnsi="Times New Roman" w:cs="Times New Roman"/>
                <w:b w:val="0"/>
                <w:color w:val="000000" w:themeColor="text1"/>
                <w:sz w:val="20"/>
                <w:szCs w:val="20"/>
              </w:rPr>
              <w:t>*</w:t>
            </w:r>
          </w:p>
          <w:p w14:paraId="6537676A" w14:textId="77777777" w:rsidR="009D648B" w:rsidRPr="001B7D74" w:rsidRDefault="009D648B">
            <w:pPr>
              <w:rPr>
                <w:rFonts w:ascii="Times New Roman" w:hAnsi="Times New Roman" w:cs="Times New Roman"/>
                <w:b w:val="0"/>
                <w:color w:val="000000" w:themeColor="text1"/>
                <w:sz w:val="20"/>
                <w:szCs w:val="20"/>
              </w:rPr>
            </w:pPr>
          </w:p>
          <w:p w14:paraId="28A7F4D0" w14:textId="705B15A9" w:rsidR="005A0169" w:rsidRPr="001B7D74" w:rsidRDefault="005A0169">
            <w:pPr>
              <w:rPr>
                <w:rFonts w:ascii="Times New Roman" w:hAnsi="Times New Roman" w:cs="Times New Roman"/>
                <w:b w:val="0"/>
                <w:color w:val="000000" w:themeColor="text1"/>
                <w:sz w:val="20"/>
                <w:szCs w:val="20"/>
              </w:rPr>
            </w:pPr>
          </w:p>
          <w:p w14:paraId="5A1AA005" w14:textId="340A0DD1" w:rsidR="00263CAB" w:rsidRPr="001B7D74" w:rsidRDefault="005A0169" w:rsidP="00263CAB">
            <w:pPr>
              <w:autoSpaceDE w:val="0"/>
              <w:autoSpaceDN w:val="0"/>
              <w:adjustRightInd w:val="0"/>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PBF</w:t>
            </w:r>
            <w:r w:rsidR="009D648B" w:rsidRPr="001B7D74">
              <w:rPr>
                <w:rFonts w:ascii="Times New Roman" w:hAnsi="Times New Roman" w:cs="Times New Roman"/>
                <w:b w:val="0"/>
                <w:color w:val="000000" w:themeColor="text1"/>
                <w:sz w:val="20"/>
                <w:szCs w:val="20"/>
              </w:rPr>
              <w:t>;</w:t>
            </w:r>
            <w:r w:rsidR="00263CAB" w:rsidRPr="001B7D74">
              <w:rPr>
                <w:rFonts w:ascii="AdvGulliv-R" w:hAnsi="AdvGulliv-R" w:cs="AdvGulliv-R"/>
                <w:b w:val="0"/>
                <w:sz w:val="20"/>
                <w:szCs w:val="20"/>
              </w:rPr>
              <w:t xml:space="preserve"> </w:t>
            </w:r>
            <w:r w:rsidR="00263CAB" w:rsidRPr="001B7D74">
              <w:rPr>
                <w:rFonts w:ascii="Times New Roman" w:hAnsi="Times New Roman" w:cs="Times New Roman"/>
                <w:b w:val="0"/>
                <w:color w:val="000000" w:themeColor="text1"/>
                <w:sz w:val="20"/>
                <w:szCs w:val="20"/>
              </w:rPr>
              <w:t>MCP Realize 250</w:t>
            </w:r>
          </w:p>
          <w:p w14:paraId="1FD3780C" w14:textId="27EB1086" w:rsidR="005010BC" w:rsidRPr="001B7D74" w:rsidRDefault="00263CAB">
            <w:pPr>
              <w:rPr>
                <w:rStyle w:val="SubtleEmphasis"/>
                <w:rFonts w:ascii="Times New Roman" w:hAnsi="Times New Roman" w:cs="Times New Roman"/>
                <w:b w:val="0"/>
                <w:i w:val="0"/>
                <w:iCs w:val="0"/>
                <w:color w:val="000000" w:themeColor="text1"/>
                <w:sz w:val="20"/>
                <w:szCs w:val="20"/>
              </w:rPr>
            </w:pPr>
            <w:r w:rsidRPr="001B7D74">
              <w:rPr>
                <w:rFonts w:ascii="Times New Roman" w:hAnsi="Times New Roman" w:cs="Times New Roman"/>
                <w:b w:val="0"/>
                <w:color w:val="000000" w:themeColor="text1"/>
                <w:sz w:val="20"/>
                <w:szCs w:val="20"/>
              </w:rPr>
              <w:t xml:space="preserve">II SLM machine with </w:t>
            </w:r>
            <w:proofErr w:type="spellStart"/>
            <w:r w:rsidRPr="001B7D74">
              <w:rPr>
                <w:rFonts w:ascii="Times New Roman" w:hAnsi="Times New Roman" w:cs="Times New Roman"/>
                <w:b w:val="0"/>
                <w:color w:val="000000" w:themeColor="text1"/>
                <w:sz w:val="20"/>
                <w:szCs w:val="20"/>
              </w:rPr>
              <w:t>Nd:YAG</w:t>
            </w:r>
            <w:proofErr w:type="spellEnd"/>
            <w:r w:rsidRPr="001B7D74">
              <w:rPr>
                <w:rFonts w:ascii="Times New Roman" w:hAnsi="Times New Roman" w:cs="Times New Roman"/>
                <w:b w:val="0"/>
                <w:color w:val="000000" w:themeColor="text1"/>
                <w:sz w:val="20"/>
                <w:szCs w:val="20"/>
              </w:rPr>
              <w:t xml:space="preserve"> laser</w:t>
            </w:r>
            <w:r w:rsidR="005F19E9" w:rsidRPr="001B7D74">
              <w:rPr>
                <w:rFonts w:ascii="Times New Roman" w:hAnsi="Times New Roman" w:cs="Times New Roman"/>
                <w:b w:val="0"/>
                <w:color w:val="000000" w:themeColor="text1"/>
                <w:sz w:val="20"/>
                <w:szCs w:val="20"/>
              </w:rPr>
              <w:t>*</w:t>
            </w:r>
            <w:r w:rsidR="009D648B" w:rsidRPr="001B7D74">
              <w:rPr>
                <w:b w:val="0"/>
                <w:color w:val="000000" w:themeColor="text1"/>
                <w:sz w:val="20"/>
                <w:szCs w:val="20"/>
              </w:rPr>
              <w:t xml:space="preserve"> </w:t>
            </w:r>
            <w:r w:rsidR="009D648B" w:rsidRPr="001B7D74">
              <w:rPr>
                <w:rFonts w:ascii="Times New Roman" w:hAnsi="Times New Roman" w:cs="Times New Roman"/>
                <w:b w:val="0"/>
                <w:color w:val="000000" w:themeColor="text1"/>
                <w:sz w:val="20"/>
                <w:szCs w:val="20"/>
              </w:rPr>
              <w:t xml:space="preserve"> </w:t>
            </w:r>
          </w:p>
        </w:tc>
        <w:tc>
          <w:tcPr>
            <w:tcW w:w="1062" w:type="pct"/>
            <w:tcBorders>
              <w:top w:val="single" w:sz="4" w:space="0" w:color="auto"/>
              <w:left w:val="none" w:sz="0" w:space="0" w:color="auto"/>
              <w:bottom w:val="none" w:sz="0" w:space="0" w:color="auto"/>
              <w:right w:val="none" w:sz="0" w:space="0" w:color="auto"/>
            </w:tcBorders>
          </w:tcPr>
          <w:p w14:paraId="3A8DFE62" w14:textId="77777777" w:rsidR="006C1FF8" w:rsidRPr="001B7D74" w:rsidRDefault="006C1FF8" w:rsidP="006C1FF8">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Laser power 90 W, scan speeds 200 and 300 mm s</w:t>
            </w:r>
            <w:r w:rsidRPr="001B7D74">
              <w:rPr>
                <w:rFonts w:ascii="Times New Roman" w:hAnsi="Times New Roman" w:cs="Times New Roman"/>
                <w:b w:val="0"/>
                <w:color w:val="000000" w:themeColor="text1"/>
                <w:sz w:val="20"/>
                <w:szCs w:val="20"/>
                <w:vertAlign w:val="superscript"/>
              </w:rPr>
              <w:t>-1</w:t>
            </w:r>
            <w:r w:rsidRPr="001B7D74">
              <w:rPr>
                <w:rFonts w:ascii="Times New Roman" w:hAnsi="Times New Roman" w:cs="Times New Roman"/>
                <w:b w:val="0"/>
                <w:color w:val="000000" w:themeColor="text1"/>
                <w:sz w:val="20"/>
                <w:szCs w:val="20"/>
              </w:rPr>
              <w:t>, LED values 450 and 300 J m</w:t>
            </w:r>
            <w:r w:rsidRPr="001B7D74">
              <w:rPr>
                <w:rFonts w:ascii="Times New Roman" w:hAnsi="Times New Roman" w:cs="Times New Roman"/>
                <w:b w:val="0"/>
                <w:color w:val="000000" w:themeColor="text1"/>
                <w:sz w:val="20"/>
                <w:szCs w:val="20"/>
                <w:vertAlign w:val="superscript"/>
              </w:rPr>
              <w:t>-1</w:t>
            </w:r>
          </w:p>
          <w:p w14:paraId="7464C76C" w14:textId="77777777" w:rsidR="006C1FF8" w:rsidRPr="001B7D74" w:rsidRDefault="006C1FF8" w:rsidP="006C1FF8">
            <w:pPr>
              <w:rPr>
                <w:rFonts w:ascii="Times New Roman" w:hAnsi="Times New Roman" w:cs="Times New Roman"/>
                <w:b w:val="0"/>
                <w:color w:val="000000" w:themeColor="text1"/>
                <w:sz w:val="20"/>
                <w:szCs w:val="20"/>
              </w:rPr>
            </w:pPr>
          </w:p>
          <w:p w14:paraId="5943618F" w14:textId="77777777" w:rsidR="006C1FF8" w:rsidRPr="001B7D74" w:rsidRDefault="006C1FF8" w:rsidP="006C1FF8">
            <w:pPr>
              <w:rPr>
                <w:rFonts w:ascii="Times New Roman" w:hAnsi="Times New Roman" w:cs="Times New Roman"/>
                <w:b w:val="0"/>
                <w:color w:val="000000" w:themeColor="text1"/>
                <w:sz w:val="20"/>
                <w:szCs w:val="20"/>
              </w:rPr>
            </w:pPr>
          </w:p>
          <w:p w14:paraId="068AA11B" w14:textId="77777777" w:rsidR="00D94CD1" w:rsidRPr="001B7D74" w:rsidRDefault="00D94CD1" w:rsidP="006C1FF8">
            <w:pPr>
              <w:rPr>
                <w:rFonts w:ascii="Times New Roman" w:hAnsi="Times New Roman" w:cs="Times New Roman"/>
                <w:b w:val="0"/>
                <w:color w:val="000000" w:themeColor="text1"/>
                <w:sz w:val="20"/>
                <w:szCs w:val="20"/>
              </w:rPr>
            </w:pPr>
          </w:p>
          <w:p w14:paraId="4375EAFB" w14:textId="77777777" w:rsidR="006C1FF8" w:rsidRPr="001B7D74" w:rsidRDefault="006C1FF8" w:rsidP="006C1FF8">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VED 120 J mm</w:t>
            </w:r>
            <w:r w:rsidRPr="001B7D74">
              <w:rPr>
                <w:rFonts w:ascii="Times New Roman" w:hAnsi="Times New Roman" w:cs="Times New Roman"/>
                <w:b w:val="0"/>
                <w:color w:val="000000" w:themeColor="text1"/>
                <w:sz w:val="20"/>
                <w:szCs w:val="20"/>
                <w:vertAlign w:val="superscript"/>
              </w:rPr>
              <w:t>-3</w:t>
            </w:r>
            <w:r w:rsidRPr="001B7D74">
              <w:rPr>
                <w:rFonts w:ascii="Times New Roman" w:hAnsi="Times New Roman" w:cs="Times New Roman"/>
                <w:b w:val="0"/>
                <w:color w:val="000000" w:themeColor="text1"/>
                <w:sz w:val="20"/>
                <w:szCs w:val="20"/>
              </w:rPr>
              <w:t>, laser powers 85-180 W, scan speeds 70-150 mm s</w:t>
            </w:r>
            <w:r w:rsidRPr="001B7D74">
              <w:rPr>
                <w:rFonts w:ascii="Times New Roman" w:hAnsi="Times New Roman" w:cs="Times New Roman"/>
                <w:b w:val="0"/>
                <w:color w:val="000000" w:themeColor="text1"/>
                <w:sz w:val="20"/>
                <w:szCs w:val="20"/>
                <w:vertAlign w:val="superscript"/>
              </w:rPr>
              <w:t>-1</w:t>
            </w:r>
            <w:r w:rsidRPr="001B7D74">
              <w:rPr>
                <w:rFonts w:ascii="Times New Roman" w:hAnsi="Times New Roman" w:cs="Times New Roman"/>
                <w:b w:val="0"/>
                <w:color w:val="000000" w:themeColor="text1"/>
                <w:sz w:val="20"/>
                <w:szCs w:val="20"/>
              </w:rPr>
              <w:t xml:space="preserve">, layer thickness 100 µm, hatch distance 100 µm, </w:t>
            </w:r>
          </w:p>
          <w:p w14:paraId="67C971CB" w14:textId="77777777" w:rsidR="00764C71" w:rsidRPr="001B7D74" w:rsidRDefault="00764C71" w:rsidP="006C1FF8">
            <w:pPr>
              <w:rPr>
                <w:rFonts w:ascii="Times New Roman" w:hAnsi="Times New Roman" w:cs="Times New Roman"/>
                <w:b w:val="0"/>
                <w:color w:val="000000" w:themeColor="text1"/>
                <w:sz w:val="20"/>
                <w:szCs w:val="20"/>
              </w:rPr>
            </w:pPr>
          </w:p>
          <w:p w14:paraId="176355D6" w14:textId="7EE74262" w:rsidR="006C1FF8" w:rsidRPr="001B7D74" w:rsidRDefault="00764C71" w:rsidP="006C1FF8">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V</w:t>
            </w:r>
            <w:r w:rsidR="006C1FF8" w:rsidRPr="001B7D74">
              <w:rPr>
                <w:rFonts w:ascii="Times New Roman" w:hAnsi="Times New Roman" w:cs="Times New Roman"/>
                <w:b w:val="0"/>
                <w:color w:val="000000" w:themeColor="text1"/>
                <w:sz w:val="20"/>
                <w:szCs w:val="20"/>
              </w:rPr>
              <w:t>ol</w:t>
            </w:r>
            <w:r w:rsidRPr="001B7D74">
              <w:rPr>
                <w:rFonts w:ascii="Times New Roman" w:hAnsi="Times New Roman" w:cs="Times New Roman"/>
                <w:b w:val="0"/>
                <w:color w:val="000000" w:themeColor="text1"/>
                <w:sz w:val="20"/>
                <w:szCs w:val="20"/>
              </w:rPr>
              <w:t>ume</w:t>
            </w:r>
            <w:r w:rsidR="006C1FF8" w:rsidRPr="001B7D74">
              <w:rPr>
                <w:rFonts w:ascii="Times New Roman" w:hAnsi="Times New Roman" w:cs="Times New Roman"/>
                <w:b w:val="0"/>
                <w:color w:val="000000" w:themeColor="text1"/>
                <w:sz w:val="20"/>
                <w:szCs w:val="20"/>
              </w:rPr>
              <w:t xml:space="preserve"> contour: Laser power 100 W, scan speed 50 mm s</w:t>
            </w:r>
            <w:r w:rsidR="006C1FF8" w:rsidRPr="001B7D74">
              <w:rPr>
                <w:rFonts w:ascii="Times New Roman" w:hAnsi="Times New Roman" w:cs="Times New Roman"/>
                <w:b w:val="0"/>
                <w:color w:val="000000" w:themeColor="text1"/>
                <w:sz w:val="20"/>
                <w:szCs w:val="20"/>
                <w:vertAlign w:val="superscript"/>
              </w:rPr>
              <w:t>-1</w:t>
            </w:r>
          </w:p>
          <w:p w14:paraId="58E0A11F" w14:textId="2B08B209" w:rsidR="006C1FF8" w:rsidRPr="001B7D74" w:rsidRDefault="00764C71" w:rsidP="006C1FF8">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O</w:t>
            </w:r>
            <w:r w:rsidR="006C1FF8" w:rsidRPr="001B7D74">
              <w:rPr>
                <w:rFonts w:ascii="Times New Roman" w:hAnsi="Times New Roman" w:cs="Times New Roman"/>
                <w:b w:val="0"/>
                <w:color w:val="000000" w:themeColor="text1"/>
                <w:sz w:val="20"/>
                <w:szCs w:val="20"/>
              </w:rPr>
              <w:t>uter contour: Laser power 175 W, scan speed 1000 mm s</w:t>
            </w:r>
            <w:r w:rsidR="006C1FF8" w:rsidRPr="001B7D74">
              <w:rPr>
                <w:rFonts w:ascii="Times New Roman" w:hAnsi="Times New Roman" w:cs="Times New Roman"/>
                <w:b w:val="0"/>
                <w:color w:val="000000" w:themeColor="text1"/>
                <w:sz w:val="20"/>
                <w:szCs w:val="20"/>
                <w:vertAlign w:val="superscript"/>
              </w:rPr>
              <w:t>-1</w:t>
            </w:r>
          </w:p>
          <w:p w14:paraId="3C920CCF" w14:textId="77777777" w:rsidR="006C1FF8" w:rsidRPr="001B7D74" w:rsidRDefault="006C1FF8" w:rsidP="006C1FF8">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In general: hatch distance 0.3 mm, layer thickness 75 µm, stripe hatching strategy</w:t>
            </w:r>
          </w:p>
          <w:p w14:paraId="2A65B95D" w14:textId="278B76C0" w:rsidR="006C1FF8" w:rsidRPr="001B7D74" w:rsidRDefault="006C1FF8" w:rsidP="006C1FF8">
            <w:pPr>
              <w:rPr>
                <w:rFonts w:ascii="Times New Roman" w:hAnsi="Times New Roman" w:cs="Times New Roman"/>
                <w:b w:val="0"/>
                <w:color w:val="000000" w:themeColor="text1"/>
                <w:sz w:val="20"/>
                <w:szCs w:val="20"/>
              </w:rPr>
            </w:pPr>
          </w:p>
          <w:p w14:paraId="1B84E8F9" w14:textId="77777777" w:rsidR="006C1FF8" w:rsidRPr="001B7D74" w:rsidRDefault="006C1FF8" w:rsidP="006C1FF8">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Laser power 100 W, scan speeds 90-180 mm s</w:t>
            </w:r>
            <w:r w:rsidRPr="001B7D74">
              <w:rPr>
                <w:rFonts w:ascii="Times New Roman" w:hAnsi="Times New Roman" w:cs="Times New Roman"/>
                <w:b w:val="0"/>
                <w:color w:val="000000" w:themeColor="text1"/>
                <w:sz w:val="20"/>
                <w:szCs w:val="20"/>
                <w:vertAlign w:val="superscript"/>
              </w:rPr>
              <w:t>-1</w:t>
            </w:r>
            <w:r w:rsidRPr="001B7D74">
              <w:rPr>
                <w:rFonts w:ascii="Times New Roman" w:hAnsi="Times New Roman" w:cs="Times New Roman"/>
                <w:b w:val="0"/>
                <w:color w:val="000000" w:themeColor="text1"/>
                <w:sz w:val="20"/>
                <w:szCs w:val="20"/>
              </w:rPr>
              <w:t xml:space="preserve">, scan interval 0.1 mm, layer thickness 0.06 mm </w:t>
            </w:r>
          </w:p>
          <w:p w14:paraId="54EA572C" w14:textId="77777777" w:rsidR="006C1FF8" w:rsidRPr="001B7D74" w:rsidRDefault="006C1FF8" w:rsidP="006C1FF8">
            <w:pPr>
              <w:rPr>
                <w:rFonts w:ascii="Times New Roman" w:hAnsi="Times New Roman" w:cs="Times New Roman"/>
                <w:b w:val="0"/>
                <w:color w:val="000000" w:themeColor="text1"/>
                <w:sz w:val="20"/>
                <w:szCs w:val="20"/>
              </w:rPr>
            </w:pPr>
          </w:p>
          <w:p w14:paraId="3D1F0E19" w14:textId="77777777" w:rsidR="006C1FF8" w:rsidRPr="001B7D74" w:rsidRDefault="006C1FF8" w:rsidP="006C1FF8">
            <w:pPr>
              <w:rPr>
                <w:rFonts w:ascii="Times New Roman" w:hAnsi="Times New Roman" w:cs="Times New Roman"/>
                <w:b w:val="0"/>
                <w:color w:val="000000" w:themeColor="text1"/>
                <w:sz w:val="20"/>
                <w:szCs w:val="20"/>
              </w:rPr>
            </w:pPr>
          </w:p>
          <w:p w14:paraId="25BF7BF6" w14:textId="77777777" w:rsidR="003309D6" w:rsidRPr="001B7D74" w:rsidRDefault="003309D6" w:rsidP="006C1FF8">
            <w:pPr>
              <w:rPr>
                <w:rFonts w:ascii="Times New Roman" w:hAnsi="Times New Roman" w:cs="Times New Roman"/>
                <w:b w:val="0"/>
                <w:color w:val="000000" w:themeColor="text1"/>
                <w:sz w:val="20"/>
                <w:szCs w:val="20"/>
              </w:rPr>
            </w:pPr>
          </w:p>
          <w:p w14:paraId="3060B3C5" w14:textId="01406C2B" w:rsidR="00C87AC7" w:rsidRPr="001B7D74" w:rsidRDefault="006C1FF8" w:rsidP="00C87AC7">
            <w:pPr>
              <w:autoSpaceDE w:val="0"/>
              <w:autoSpaceDN w:val="0"/>
              <w:adjustRightInd w:val="0"/>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Laser power 15 W, scan speed 0.02 m s</w:t>
            </w:r>
            <w:r w:rsidRPr="001B7D74">
              <w:rPr>
                <w:rFonts w:ascii="Times New Roman" w:hAnsi="Times New Roman" w:cs="Times New Roman"/>
                <w:b w:val="0"/>
                <w:color w:val="000000" w:themeColor="text1"/>
                <w:sz w:val="20"/>
                <w:szCs w:val="20"/>
                <w:vertAlign w:val="superscript"/>
              </w:rPr>
              <w:t>-</w:t>
            </w:r>
            <w:r w:rsidR="00C87AC7" w:rsidRPr="001B7D74">
              <w:rPr>
                <w:rFonts w:ascii="Times New Roman" w:hAnsi="Times New Roman" w:cs="Times New Roman"/>
                <w:b w:val="0"/>
                <w:color w:val="000000" w:themeColor="text1"/>
                <w:sz w:val="20"/>
                <w:szCs w:val="20"/>
              </w:rPr>
              <w:t>, layer thickness</w:t>
            </w:r>
          </w:p>
          <w:p w14:paraId="4731FF2E" w14:textId="3286CDE7" w:rsidR="006C1FF8" w:rsidRPr="001B7D74" w:rsidRDefault="00C87AC7" w:rsidP="006C1FF8">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50 µm, hatch spacing 80 µm</w:t>
            </w:r>
          </w:p>
          <w:p w14:paraId="0EB1191D" w14:textId="7F220D76" w:rsidR="005010BC" w:rsidRPr="001B7D74" w:rsidRDefault="005010BC">
            <w:pPr>
              <w:rPr>
                <w:b w:val="0"/>
                <w:sz w:val="20"/>
                <w:szCs w:val="20"/>
              </w:rPr>
            </w:pPr>
          </w:p>
        </w:tc>
        <w:tc>
          <w:tcPr>
            <w:tcW w:w="1313" w:type="pct"/>
            <w:tcBorders>
              <w:top w:val="single" w:sz="4" w:space="0" w:color="auto"/>
              <w:left w:val="none" w:sz="0" w:space="0" w:color="auto"/>
              <w:bottom w:val="none" w:sz="0" w:space="0" w:color="auto"/>
              <w:right w:val="none" w:sz="0" w:space="0" w:color="auto"/>
            </w:tcBorders>
          </w:tcPr>
          <w:p w14:paraId="416AB8F9" w14:textId="77777777" w:rsidR="006C1FF8" w:rsidRPr="001B7D74" w:rsidRDefault="006C1FF8" w:rsidP="006C1FF8">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Clear and regular solidification front free from balling, stable and continuous scan tracks, dense metallurgically bonded layers without interlayer pores or cracks, clear configuration of molten pool</w:t>
            </w:r>
          </w:p>
          <w:p w14:paraId="75DBE2D7" w14:textId="77777777" w:rsidR="003309D6" w:rsidRPr="001B7D74" w:rsidRDefault="003309D6" w:rsidP="006C1FF8">
            <w:pPr>
              <w:rPr>
                <w:rFonts w:ascii="Times New Roman" w:hAnsi="Times New Roman" w:cs="Times New Roman"/>
                <w:b w:val="0"/>
                <w:color w:val="000000" w:themeColor="text1"/>
                <w:sz w:val="20"/>
                <w:szCs w:val="20"/>
              </w:rPr>
            </w:pPr>
          </w:p>
          <w:p w14:paraId="5EE4DB9F" w14:textId="00026803" w:rsidR="006C1FF8" w:rsidRPr="001B7D74" w:rsidRDefault="006C1FF8" w:rsidP="006C1FF8">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Formation of refined α’ phase from β, balanced viscosity obtained leading towards homogeneous deposition of fresh powder layers</w:t>
            </w:r>
          </w:p>
          <w:p w14:paraId="4F4BF98C" w14:textId="77777777" w:rsidR="00594B5F" w:rsidRPr="001B7D74" w:rsidRDefault="00594B5F" w:rsidP="006C1FF8">
            <w:pPr>
              <w:rPr>
                <w:rFonts w:ascii="Times New Roman" w:hAnsi="Times New Roman" w:cs="Times New Roman"/>
                <w:b w:val="0"/>
                <w:color w:val="000000" w:themeColor="text1"/>
                <w:sz w:val="20"/>
                <w:szCs w:val="20"/>
              </w:rPr>
            </w:pPr>
          </w:p>
          <w:p w14:paraId="0139A2D6" w14:textId="77777777" w:rsidR="006C1FF8" w:rsidRPr="001B7D74" w:rsidRDefault="006C1FF8" w:rsidP="006C1FF8">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Fine grained nearly lamellar β microstructure, formation of stable melt tracks without balling or crack, increased melt track width enables good interaction between molten pool and substrate which results in good fusion</w:t>
            </w:r>
          </w:p>
          <w:p w14:paraId="49D7D5CA" w14:textId="77777777" w:rsidR="006C1FF8" w:rsidRPr="001B7D74" w:rsidRDefault="006C1FF8" w:rsidP="006C1FF8">
            <w:pPr>
              <w:rPr>
                <w:rFonts w:ascii="Times New Roman" w:hAnsi="Times New Roman" w:cs="Times New Roman"/>
                <w:b w:val="0"/>
                <w:color w:val="000000" w:themeColor="text1"/>
                <w:sz w:val="20"/>
                <w:szCs w:val="20"/>
              </w:rPr>
            </w:pPr>
          </w:p>
          <w:p w14:paraId="7831859D" w14:textId="77777777" w:rsidR="006C1FF8" w:rsidRPr="001B7D74" w:rsidRDefault="006C1FF8" w:rsidP="006C1FF8">
            <w:pPr>
              <w:rPr>
                <w:rFonts w:ascii="Times New Roman" w:hAnsi="Times New Roman" w:cs="Times New Roman"/>
                <w:b w:val="0"/>
                <w:color w:val="000000" w:themeColor="text1"/>
                <w:sz w:val="20"/>
                <w:szCs w:val="20"/>
              </w:rPr>
            </w:pPr>
          </w:p>
          <w:p w14:paraId="310756B7" w14:textId="00C0D2F0" w:rsidR="00764C71" w:rsidRPr="001B7D74" w:rsidRDefault="006C1FF8" w:rsidP="006C1FF8">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Gradient porosity structure formed </w:t>
            </w:r>
            <w:r w:rsidR="00764C71" w:rsidRPr="001B7D74">
              <w:rPr>
                <w:rFonts w:ascii="Times New Roman" w:hAnsi="Times New Roman" w:cs="Times New Roman"/>
                <w:b w:val="0"/>
                <w:color w:val="000000" w:themeColor="text1"/>
                <w:sz w:val="20"/>
                <w:szCs w:val="20"/>
              </w:rPr>
              <w:t xml:space="preserve">via layer-wise scan </w:t>
            </w:r>
            <w:r w:rsidRPr="001B7D74">
              <w:rPr>
                <w:rFonts w:ascii="Times New Roman" w:hAnsi="Times New Roman" w:cs="Times New Roman"/>
                <w:b w:val="0"/>
                <w:color w:val="000000" w:themeColor="text1"/>
                <w:sz w:val="20"/>
                <w:szCs w:val="20"/>
              </w:rPr>
              <w:t>speed</w:t>
            </w:r>
            <w:r w:rsidR="00764C71" w:rsidRPr="001B7D74">
              <w:rPr>
                <w:rFonts w:ascii="Times New Roman" w:hAnsi="Times New Roman" w:cs="Times New Roman"/>
                <w:b w:val="0"/>
                <w:color w:val="000000" w:themeColor="text1"/>
                <w:sz w:val="20"/>
                <w:szCs w:val="20"/>
              </w:rPr>
              <w:t xml:space="preserve"> </w:t>
            </w:r>
            <w:r w:rsidRPr="001B7D74">
              <w:rPr>
                <w:rFonts w:ascii="Times New Roman" w:hAnsi="Times New Roman" w:cs="Times New Roman"/>
                <w:b w:val="0"/>
                <w:color w:val="000000" w:themeColor="text1"/>
                <w:sz w:val="20"/>
                <w:szCs w:val="20"/>
              </w:rPr>
              <w:t>vari</w:t>
            </w:r>
            <w:r w:rsidR="00764C71" w:rsidRPr="001B7D74">
              <w:rPr>
                <w:rFonts w:ascii="Times New Roman" w:hAnsi="Times New Roman" w:cs="Times New Roman"/>
                <w:b w:val="0"/>
                <w:color w:val="000000" w:themeColor="text1"/>
                <w:sz w:val="20"/>
                <w:szCs w:val="20"/>
              </w:rPr>
              <w:t>ation</w:t>
            </w:r>
            <w:r w:rsidRPr="001B7D74">
              <w:rPr>
                <w:rFonts w:ascii="Times New Roman" w:hAnsi="Times New Roman" w:cs="Times New Roman"/>
                <w:b w:val="0"/>
                <w:color w:val="000000" w:themeColor="text1"/>
                <w:sz w:val="20"/>
                <w:szCs w:val="20"/>
              </w:rPr>
              <w:t xml:space="preserve"> along certain gradient directions, formation of true gradient</w:t>
            </w:r>
            <w:r w:rsidR="00E06488" w:rsidRPr="001B7D74">
              <w:rPr>
                <w:rFonts w:ascii="Times New Roman" w:hAnsi="Times New Roman" w:cs="Times New Roman"/>
                <w:b w:val="0"/>
                <w:color w:val="000000" w:themeColor="text1"/>
                <w:sz w:val="20"/>
                <w:szCs w:val="20"/>
              </w:rPr>
              <w:t xml:space="preserve"> </w:t>
            </w:r>
            <w:r w:rsidRPr="001B7D74">
              <w:rPr>
                <w:rFonts w:ascii="Times New Roman" w:hAnsi="Times New Roman" w:cs="Times New Roman"/>
                <w:b w:val="0"/>
                <w:color w:val="000000" w:themeColor="text1"/>
                <w:sz w:val="20"/>
                <w:szCs w:val="20"/>
              </w:rPr>
              <w:t xml:space="preserve">microstructure </w:t>
            </w:r>
            <w:r w:rsidR="00E06488" w:rsidRPr="001B7D74">
              <w:rPr>
                <w:rFonts w:ascii="Times New Roman" w:hAnsi="Times New Roman" w:cs="Times New Roman"/>
                <w:b w:val="0"/>
                <w:color w:val="000000" w:themeColor="text1"/>
                <w:sz w:val="20"/>
                <w:szCs w:val="20"/>
              </w:rPr>
              <w:t>with</w:t>
            </w:r>
            <w:r w:rsidRPr="001B7D74">
              <w:rPr>
                <w:rFonts w:ascii="Times New Roman" w:hAnsi="Times New Roman" w:cs="Times New Roman"/>
                <w:b w:val="0"/>
                <w:color w:val="000000" w:themeColor="text1"/>
                <w:sz w:val="20"/>
                <w:szCs w:val="20"/>
              </w:rPr>
              <w:t xml:space="preserve"> constant </w:t>
            </w:r>
            <w:r w:rsidR="00E06488" w:rsidRPr="001B7D74">
              <w:rPr>
                <w:rFonts w:ascii="Times New Roman" w:hAnsi="Times New Roman" w:cs="Times New Roman"/>
                <w:b w:val="0"/>
                <w:color w:val="000000" w:themeColor="text1"/>
                <w:sz w:val="20"/>
                <w:szCs w:val="20"/>
              </w:rPr>
              <w:t>porosity changes</w:t>
            </w:r>
            <w:r w:rsidRPr="001B7D74">
              <w:rPr>
                <w:rFonts w:ascii="Times New Roman" w:hAnsi="Times New Roman" w:cs="Times New Roman"/>
                <w:b w:val="0"/>
                <w:color w:val="000000" w:themeColor="text1"/>
                <w:sz w:val="20"/>
                <w:szCs w:val="20"/>
              </w:rPr>
              <w:t xml:space="preserve">, </w:t>
            </w:r>
            <w:r w:rsidR="005010BC" w:rsidRPr="001B7D74">
              <w:rPr>
                <w:rFonts w:ascii="Times New Roman" w:hAnsi="Times New Roman" w:cs="Times New Roman"/>
                <w:b w:val="0"/>
                <w:color w:val="000000" w:themeColor="text1"/>
                <w:sz w:val="20"/>
                <w:szCs w:val="20"/>
              </w:rPr>
              <w:t>porosity levels 5-35%</w:t>
            </w:r>
          </w:p>
          <w:p w14:paraId="0BB116E9" w14:textId="2B799552" w:rsidR="006C1FF8" w:rsidRPr="001B7D74" w:rsidRDefault="006C1FF8" w:rsidP="006C1FF8">
            <w:pPr>
              <w:rPr>
                <w:rFonts w:ascii="Times New Roman" w:hAnsi="Times New Roman" w:cs="Times New Roman"/>
                <w:b w:val="0"/>
                <w:color w:val="000000" w:themeColor="text1"/>
                <w:sz w:val="20"/>
                <w:szCs w:val="20"/>
              </w:rPr>
            </w:pPr>
          </w:p>
          <w:p w14:paraId="7A744FCC" w14:textId="6AE9767B" w:rsidR="006C1FF8" w:rsidRPr="001B7D74" w:rsidRDefault="006C1FF8">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Fine equiaxed grain, </w:t>
            </w:r>
            <w:r w:rsidR="00AF1DC4" w:rsidRPr="001B7D74">
              <w:rPr>
                <w:rFonts w:ascii="Times New Roman" w:hAnsi="Times New Roman" w:cs="Times New Roman"/>
                <w:b w:val="0"/>
                <w:color w:val="000000" w:themeColor="text1"/>
                <w:sz w:val="20"/>
                <w:szCs w:val="20"/>
              </w:rPr>
              <w:t xml:space="preserve">complete melting of Mg and Al, low </w:t>
            </w:r>
            <w:r w:rsidRPr="001B7D74">
              <w:rPr>
                <w:rFonts w:ascii="Times New Roman" w:hAnsi="Times New Roman" w:cs="Times New Roman"/>
                <w:b w:val="0"/>
                <w:color w:val="000000" w:themeColor="text1"/>
                <w:sz w:val="20"/>
                <w:szCs w:val="20"/>
              </w:rPr>
              <w:t>porosity</w:t>
            </w:r>
            <w:r w:rsidR="00764C71" w:rsidRPr="001B7D74">
              <w:rPr>
                <w:rFonts w:ascii="Times New Roman" w:hAnsi="Times New Roman" w:cs="Times New Roman"/>
                <w:b w:val="0"/>
                <w:color w:val="000000" w:themeColor="text1"/>
                <w:sz w:val="20"/>
                <w:szCs w:val="20"/>
              </w:rPr>
              <w:t xml:space="preserve"> </w:t>
            </w:r>
            <w:r w:rsidR="00AF1DC4" w:rsidRPr="001B7D74">
              <w:rPr>
                <w:rFonts w:ascii="Times New Roman" w:hAnsi="Times New Roman" w:cs="Times New Roman"/>
                <w:b w:val="0"/>
                <w:color w:val="000000" w:themeColor="text1"/>
                <w:sz w:val="20"/>
                <w:szCs w:val="20"/>
              </w:rPr>
              <w:t>(</w:t>
            </w:r>
            <w:r w:rsidRPr="001B7D74">
              <w:rPr>
                <w:rFonts w:ascii="Times New Roman" w:hAnsi="Times New Roman" w:cs="Times New Roman"/>
                <w:b w:val="0"/>
                <w:color w:val="000000" w:themeColor="text1"/>
                <w:sz w:val="20"/>
                <w:szCs w:val="20"/>
              </w:rPr>
              <w:t>18%</w:t>
            </w:r>
            <w:r w:rsidR="00AF1DC4" w:rsidRPr="001B7D74">
              <w:rPr>
                <w:rFonts w:ascii="Times New Roman" w:hAnsi="Times New Roman" w:cs="Times New Roman"/>
                <w:b w:val="0"/>
                <w:color w:val="000000" w:themeColor="text1"/>
                <w:sz w:val="20"/>
                <w:szCs w:val="20"/>
              </w:rPr>
              <w:t>)</w:t>
            </w:r>
            <w:r w:rsidRPr="001B7D74">
              <w:rPr>
                <w:rFonts w:ascii="Times New Roman" w:hAnsi="Times New Roman" w:cs="Times New Roman"/>
                <w:b w:val="0"/>
                <w:color w:val="000000" w:themeColor="text1"/>
                <w:sz w:val="20"/>
                <w:szCs w:val="20"/>
              </w:rPr>
              <w:t>, good liquid-solid wetting characteristics</w:t>
            </w:r>
          </w:p>
          <w:p w14:paraId="3B1D1C37" w14:textId="185AD51F" w:rsidR="005010BC" w:rsidRPr="001B7D74" w:rsidRDefault="005010BC">
            <w:pPr>
              <w:rPr>
                <w:b w:val="0"/>
                <w:sz w:val="20"/>
                <w:szCs w:val="20"/>
              </w:rPr>
            </w:pPr>
          </w:p>
        </w:tc>
        <w:tc>
          <w:tcPr>
            <w:tcW w:w="782" w:type="pct"/>
            <w:tcBorders>
              <w:top w:val="single" w:sz="4" w:space="0" w:color="auto"/>
              <w:left w:val="none" w:sz="0" w:space="0" w:color="auto"/>
              <w:bottom w:val="none" w:sz="0" w:space="0" w:color="auto"/>
              <w:right w:val="none" w:sz="0" w:space="0" w:color="auto"/>
            </w:tcBorders>
          </w:tcPr>
          <w:p w14:paraId="60BE5295" w14:textId="77777777" w:rsidR="006C1FF8" w:rsidRPr="001B7D74" w:rsidRDefault="006C1FF8" w:rsidP="006C1FF8">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Densification up to 99.5%, Hardness 3.89 </w:t>
            </w:r>
            <w:proofErr w:type="spellStart"/>
            <w:r w:rsidRPr="001B7D74">
              <w:rPr>
                <w:rFonts w:ascii="Times New Roman" w:hAnsi="Times New Roman" w:cs="Times New Roman"/>
                <w:b w:val="0"/>
                <w:color w:val="000000" w:themeColor="text1"/>
                <w:sz w:val="20"/>
                <w:szCs w:val="20"/>
              </w:rPr>
              <w:t>GPa</w:t>
            </w:r>
            <w:proofErr w:type="spellEnd"/>
          </w:p>
          <w:p w14:paraId="0072F773" w14:textId="77777777" w:rsidR="006C1FF8" w:rsidRPr="001B7D74" w:rsidRDefault="006C1FF8" w:rsidP="006C1FF8">
            <w:pPr>
              <w:rPr>
                <w:rFonts w:ascii="Times New Roman" w:hAnsi="Times New Roman" w:cs="Times New Roman"/>
                <w:b w:val="0"/>
                <w:color w:val="000000" w:themeColor="text1"/>
                <w:sz w:val="20"/>
                <w:szCs w:val="20"/>
              </w:rPr>
            </w:pPr>
          </w:p>
          <w:p w14:paraId="558B97AB" w14:textId="77777777" w:rsidR="006C1FF8" w:rsidRPr="001B7D74" w:rsidRDefault="006C1FF8" w:rsidP="006C1FF8">
            <w:pPr>
              <w:rPr>
                <w:rFonts w:ascii="Times New Roman" w:hAnsi="Times New Roman" w:cs="Times New Roman"/>
                <w:b w:val="0"/>
                <w:color w:val="000000" w:themeColor="text1"/>
                <w:sz w:val="20"/>
                <w:szCs w:val="20"/>
              </w:rPr>
            </w:pPr>
          </w:p>
          <w:p w14:paraId="1477AD7E" w14:textId="77777777" w:rsidR="006C1FF8" w:rsidRPr="001B7D74" w:rsidRDefault="006C1FF8" w:rsidP="006C1FF8">
            <w:pPr>
              <w:rPr>
                <w:rFonts w:ascii="Times New Roman" w:hAnsi="Times New Roman" w:cs="Times New Roman"/>
                <w:b w:val="0"/>
                <w:color w:val="000000" w:themeColor="text1"/>
                <w:sz w:val="20"/>
                <w:szCs w:val="20"/>
              </w:rPr>
            </w:pPr>
          </w:p>
          <w:p w14:paraId="4E4770CC" w14:textId="77777777" w:rsidR="006C1FF8" w:rsidRPr="001B7D74" w:rsidRDefault="006C1FF8" w:rsidP="006C1FF8">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Relative density 99%, UTS 757 </w:t>
            </w:r>
            <w:r w:rsidRPr="001B7D74">
              <w:rPr>
                <w:rFonts w:ascii="Times New Roman" w:hAnsi="Times New Roman" w:cs="Times New Roman"/>
                <w:b w:val="0"/>
                <w:color w:val="252525"/>
                <w:sz w:val="20"/>
                <w:szCs w:val="20"/>
                <w:shd w:val="clear" w:color="auto" w:fill="FFFFFF"/>
              </w:rPr>
              <w:t xml:space="preserve">± 12.5, Vickers hardness 261 </w:t>
            </w:r>
            <w:proofErr w:type="spellStart"/>
            <w:r w:rsidRPr="001B7D74">
              <w:rPr>
                <w:rFonts w:ascii="Times New Roman" w:hAnsi="Times New Roman" w:cs="Times New Roman"/>
                <w:b w:val="0"/>
                <w:color w:val="252525"/>
                <w:sz w:val="20"/>
                <w:szCs w:val="20"/>
                <w:shd w:val="clear" w:color="auto" w:fill="FFFFFF"/>
              </w:rPr>
              <w:t>Hv</w:t>
            </w:r>
            <w:proofErr w:type="spellEnd"/>
          </w:p>
          <w:p w14:paraId="28B0A1DD" w14:textId="77777777" w:rsidR="006C1FF8" w:rsidRPr="001B7D74" w:rsidRDefault="006C1FF8" w:rsidP="006C1FF8">
            <w:pPr>
              <w:rPr>
                <w:rFonts w:ascii="Times New Roman" w:hAnsi="Times New Roman" w:cs="Times New Roman"/>
                <w:b w:val="0"/>
                <w:color w:val="000000" w:themeColor="text1"/>
                <w:sz w:val="20"/>
                <w:szCs w:val="20"/>
              </w:rPr>
            </w:pPr>
          </w:p>
          <w:p w14:paraId="7A9709BE" w14:textId="77777777" w:rsidR="006C1FF8" w:rsidRPr="001B7D74" w:rsidRDefault="006C1FF8" w:rsidP="006C1FF8">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Relative density 99%, </w:t>
            </w:r>
          </w:p>
          <w:p w14:paraId="1AC73C53" w14:textId="6853B446" w:rsidR="00594B5F" w:rsidRPr="001B7D74" w:rsidRDefault="006C1FF8" w:rsidP="006C1FF8">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Without heat treatment: Ultimate Tensile Strength (UTS) 18160-1903 MPa, Yield strength 1620-1651 MPa</w:t>
            </w:r>
          </w:p>
          <w:p w14:paraId="68620129" w14:textId="3565D2B0" w:rsidR="00594B5F" w:rsidRPr="001B7D74" w:rsidRDefault="00594B5F" w:rsidP="006C1FF8">
            <w:pPr>
              <w:rPr>
                <w:rFonts w:ascii="Times New Roman" w:hAnsi="Times New Roman" w:cs="Times New Roman"/>
                <w:b w:val="0"/>
                <w:color w:val="000000" w:themeColor="text1"/>
                <w:sz w:val="20"/>
                <w:szCs w:val="20"/>
              </w:rPr>
            </w:pPr>
          </w:p>
          <w:p w14:paraId="1E508521" w14:textId="77777777" w:rsidR="003309D6" w:rsidRPr="001B7D74" w:rsidRDefault="003309D6" w:rsidP="006C1FF8">
            <w:pPr>
              <w:rPr>
                <w:rFonts w:ascii="Times New Roman" w:hAnsi="Times New Roman" w:cs="Times New Roman"/>
                <w:b w:val="0"/>
                <w:color w:val="000000" w:themeColor="text1"/>
                <w:sz w:val="20"/>
                <w:szCs w:val="20"/>
              </w:rPr>
            </w:pPr>
          </w:p>
          <w:p w14:paraId="7A65319D" w14:textId="77777777" w:rsidR="006C1FF8" w:rsidRPr="001B7D74" w:rsidRDefault="006C1FF8" w:rsidP="006C1FF8">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With heat treatment: UTS 1428-1671 MPa, yield strength 886-1071 MPa</w:t>
            </w:r>
          </w:p>
          <w:p w14:paraId="6714C217" w14:textId="77777777" w:rsidR="006C1FF8" w:rsidRPr="001B7D74" w:rsidRDefault="006C1FF8" w:rsidP="006C1FF8">
            <w:pPr>
              <w:rPr>
                <w:rFonts w:ascii="Times New Roman" w:hAnsi="Times New Roman" w:cs="Times New Roman"/>
                <w:b w:val="0"/>
                <w:color w:val="000000" w:themeColor="text1"/>
                <w:sz w:val="20"/>
                <w:szCs w:val="20"/>
              </w:rPr>
            </w:pPr>
          </w:p>
          <w:p w14:paraId="01967065" w14:textId="77777777" w:rsidR="00764C71" w:rsidRPr="001B7D74" w:rsidRDefault="00764C71" w:rsidP="006C1FF8">
            <w:pPr>
              <w:rPr>
                <w:rFonts w:ascii="Times New Roman" w:hAnsi="Times New Roman" w:cs="Times New Roman"/>
                <w:b w:val="0"/>
                <w:color w:val="000000" w:themeColor="text1"/>
                <w:sz w:val="20"/>
                <w:szCs w:val="20"/>
              </w:rPr>
            </w:pPr>
          </w:p>
          <w:p w14:paraId="12C26566" w14:textId="77777777" w:rsidR="006C1FF8" w:rsidRPr="001B7D74" w:rsidRDefault="006C1FF8" w:rsidP="006C1FF8">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Maximum relative density 82%</w:t>
            </w:r>
          </w:p>
          <w:p w14:paraId="1A264343" w14:textId="2B69133C" w:rsidR="005010BC" w:rsidRPr="001B7D74" w:rsidRDefault="005010BC">
            <w:pPr>
              <w:rPr>
                <w:b w:val="0"/>
                <w:sz w:val="20"/>
                <w:szCs w:val="20"/>
              </w:rPr>
            </w:pPr>
          </w:p>
        </w:tc>
        <w:tc>
          <w:tcPr>
            <w:tcW w:w="493" w:type="pct"/>
            <w:tcBorders>
              <w:top w:val="single" w:sz="4" w:space="0" w:color="auto"/>
              <w:left w:val="none" w:sz="0" w:space="0" w:color="auto"/>
              <w:bottom w:val="none" w:sz="0" w:space="0" w:color="auto"/>
              <w:right w:val="none" w:sz="0" w:space="0" w:color="auto"/>
            </w:tcBorders>
          </w:tcPr>
          <w:p w14:paraId="67AED167" w14:textId="06D120C0" w:rsidR="00D739CE" w:rsidRPr="001B7D74" w:rsidRDefault="00EB50F3" w:rsidP="00EB50F3">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Gu </w:t>
            </w:r>
            <w:r w:rsidRPr="001B7D74">
              <w:rPr>
                <w:rFonts w:ascii="Times New Roman" w:hAnsi="Times New Roman" w:cs="Times New Roman"/>
                <w:b w:val="0"/>
                <w:i/>
                <w:color w:val="000000" w:themeColor="text1"/>
                <w:sz w:val="20"/>
                <w:szCs w:val="20"/>
              </w:rPr>
              <w:t>et a</w:t>
            </w:r>
            <w:r w:rsidR="00050318" w:rsidRPr="001B7D74">
              <w:rPr>
                <w:rFonts w:ascii="Times New Roman" w:hAnsi="Times New Roman" w:cs="Times New Roman"/>
                <w:b w:val="0"/>
                <w:i/>
                <w:color w:val="000000" w:themeColor="text1"/>
                <w:sz w:val="20"/>
                <w:szCs w:val="20"/>
              </w:rPr>
              <w:t>l.</w:t>
            </w:r>
            <w:r w:rsidR="00050318" w:rsidRPr="001B7D74">
              <w:rPr>
                <w:rFonts w:ascii="Times New Roman" w:hAnsi="Times New Roman" w:cs="Times New Roman"/>
                <w:i/>
                <w:color w:val="000000" w:themeColor="text1"/>
                <w:sz w:val="20"/>
                <w:szCs w:val="20"/>
              </w:rPr>
              <w:t xml:space="preserve"> </w:t>
            </w:r>
            <w:r w:rsidR="00B1636E" w:rsidRPr="001B7D74">
              <w:rPr>
                <w:rFonts w:ascii="Times New Roman" w:hAnsi="Times New Roman" w:cs="Times New Roman"/>
                <w:color w:val="000000" w:themeColor="text1"/>
                <w:sz w:val="20"/>
                <w:szCs w:val="20"/>
                <w:vertAlign w:val="superscript"/>
              </w:rPr>
              <w:t>104</w:t>
            </w:r>
          </w:p>
          <w:p w14:paraId="28A42964" w14:textId="00E26C17" w:rsidR="00273745" w:rsidRPr="001B7D74" w:rsidRDefault="00273745" w:rsidP="00273745">
            <w:pPr>
              <w:rPr>
                <w:rFonts w:ascii="Times New Roman" w:hAnsi="Times New Roman" w:cs="Times New Roman"/>
                <w:b w:val="0"/>
                <w:color w:val="000000" w:themeColor="text1"/>
                <w:sz w:val="20"/>
                <w:szCs w:val="20"/>
                <w:vertAlign w:val="superscript"/>
              </w:rPr>
            </w:pPr>
          </w:p>
          <w:p w14:paraId="7A447921" w14:textId="77777777" w:rsidR="00EB50F3" w:rsidRPr="001B7D74" w:rsidRDefault="00EB50F3" w:rsidP="00EB50F3">
            <w:pPr>
              <w:rPr>
                <w:rFonts w:ascii="Times New Roman" w:hAnsi="Times New Roman" w:cs="Times New Roman"/>
                <w:b w:val="0"/>
                <w:color w:val="000000" w:themeColor="text1"/>
                <w:sz w:val="20"/>
                <w:szCs w:val="20"/>
              </w:rPr>
            </w:pPr>
          </w:p>
          <w:p w14:paraId="2FE7F068" w14:textId="77777777" w:rsidR="00EB50F3" w:rsidRPr="001B7D74" w:rsidRDefault="00EB50F3" w:rsidP="00EB50F3">
            <w:pPr>
              <w:rPr>
                <w:rFonts w:ascii="Times New Roman" w:hAnsi="Times New Roman" w:cs="Times New Roman"/>
                <w:b w:val="0"/>
                <w:color w:val="000000" w:themeColor="text1"/>
                <w:sz w:val="20"/>
                <w:szCs w:val="20"/>
              </w:rPr>
            </w:pPr>
          </w:p>
          <w:p w14:paraId="2AA6B209" w14:textId="77777777" w:rsidR="005A0169" w:rsidRPr="001B7D74" w:rsidRDefault="005A0169" w:rsidP="00EB50F3">
            <w:pPr>
              <w:rPr>
                <w:rFonts w:ascii="Times New Roman" w:hAnsi="Times New Roman" w:cs="Times New Roman"/>
                <w:b w:val="0"/>
                <w:color w:val="000000" w:themeColor="text1"/>
                <w:sz w:val="20"/>
                <w:szCs w:val="20"/>
              </w:rPr>
            </w:pPr>
          </w:p>
          <w:p w14:paraId="57329F3C" w14:textId="77777777" w:rsidR="00EB50F3" w:rsidRPr="001B7D74" w:rsidRDefault="00EB50F3" w:rsidP="00EB50F3">
            <w:pPr>
              <w:rPr>
                <w:rFonts w:ascii="Times New Roman" w:hAnsi="Times New Roman" w:cs="Times New Roman"/>
                <w:b w:val="0"/>
                <w:color w:val="000000" w:themeColor="text1"/>
                <w:sz w:val="20"/>
                <w:szCs w:val="20"/>
              </w:rPr>
            </w:pPr>
          </w:p>
          <w:p w14:paraId="1558066F" w14:textId="7DEC40AC" w:rsidR="00D739CE" w:rsidRPr="001B7D74" w:rsidRDefault="00EB50F3" w:rsidP="00EB50F3">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Attar </w:t>
            </w:r>
            <w:r w:rsidRPr="001B7D74">
              <w:rPr>
                <w:rFonts w:ascii="Times New Roman" w:hAnsi="Times New Roman" w:cs="Times New Roman"/>
                <w:b w:val="0"/>
                <w:i/>
                <w:color w:val="000000" w:themeColor="text1"/>
                <w:sz w:val="20"/>
                <w:szCs w:val="20"/>
              </w:rPr>
              <w:t>et al</w:t>
            </w:r>
            <w:r w:rsidR="00775FE2" w:rsidRPr="001B7D74">
              <w:rPr>
                <w:rFonts w:ascii="Times New Roman" w:hAnsi="Times New Roman" w:cs="Times New Roman"/>
                <w:b w:val="0"/>
                <w:i/>
                <w:color w:val="000000" w:themeColor="text1"/>
                <w:sz w:val="20"/>
                <w:szCs w:val="20"/>
              </w:rPr>
              <w:t xml:space="preserve">. </w:t>
            </w:r>
            <w:r w:rsidR="00775FE2" w:rsidRPr="001B7D74">
              <w:rPr>
                <w:rFonts w:ascii="Times New Roman" w:hAnsi="Times New Roman" w:cs="Times New Roman"/>
                <w:b w:val="0"/>
                <w:color w:val="000000" w:themeColor="text1"/>
                <w:sz w:val="20"/>
                <w:szCs w:val="20"/>
                <w:vertAlign w:val="superscript"/>
              </w:rPr>
              <w:t>3</w:t>
            </w:r>
            <w:r w:rsidR="00671D80" w:rsidRPr="001B7D74">
              <w:rPr>
                <w:rFonts w:ascii="Times New Roman" w:hAnsi="Times New Roman" w:cs="Times New Roman"/>
                <w:b w:val="0"/>
                <w:color w:val="000000" w:themeColor="text1"/>
                <w:sz w:val="20"/>
                <w:szCs w:val="20"/>
                <w:vertAlign w:val="superscript"/>
              </w:rPr>
              <w:t>4</w:t>
            </w:r>
          </w:p>
          <w:p w14:paraId="3C28BBCC" w14:textId="431110D0" w:rsidR="00273745" w:rsidRPr="001B7D74" w:rsidRDefault="00273745" w:rsidP="00273745">
            <w:pPr>
              <w:rPr>
                <w:rFonts w:ascii="Times New Roman" w:hAnsi="Times New Roman" w:cs="Times New Roman"/>
                <w:b w:val="0"/>
                <w:color w:val="000000" w:themeColor="text1"/>
                <w:sz w:val="20"/>
                <w:szCs w:val="20"/>
                <w:vertAlign w:val="superscript"/>
              </w:rPr>
            </w:pPr>
          </w:p>
          <w:p w14:paraId="2822E540" w14:textId="77777777" w:rsidR="00EB50F3" w:rsidRPr="001B7D74" w:rsidRDefault="00EB50F3" w:rsidP="00EB50F3">
            <w:pPr>
              <w:rPr>
                <w:rFonts w:ascii="Times New Roman" w:hAnsi="Times New Roman" w:cs="Times New Roman"/>
                <w:b w:val="0"/>
                <w:color w:val="000000" w:themeColor="text1"/>
                <w:sz w:val="20"/>
                <w:szCs w:val="20"/>
              </w:rPr>
            </w:pPr>
          </w:p>
          <w:p w14:paraId="1F05D01F" w14:textId="77777777" w:rsidR="00B76E19" w:rsidRPr="001B7D74" w:rsidRDefault="00B76E19" w:rsidP="00EB50F3">
            <w:pPr>
              <w:rPr>
                <w:rFonts w:ascii="Times New Roman" w:hAnsi="Times New Roman" w:cs="Times New Roman"/>
                <w:b w:val="0"/>
                <w:color w:val="000000" w:themeColor="text1"/>
                <w:sz w:val="20"/>
                <w:szCs w:val="20"/>
              </w:rPr>
            </w:pPr>
          </w:p>
          <w:p w14:paraId="61F8D9FB" w14:textId="77777777" w:rsidR="00EB50F3" w:rsidRPr="001B7D74" w:rsidRDefault="00EB50F3" w:rsidP="00EB50F3">
            <w:pPr>
              <w:rPr>
                <w:rFonts w:ascii="Times New Roman" w:hAnsi="Times New Roman" w:cs="Times New Roman"/>
                <w:b w:val="0"/>
                <w:color w:val="000000" w:themeColor="text1"/>
                <w:sz w:val="20"/>
                <w:szCs w:val="20"/>
              </w:rPr>
            </w:pPr>
          </w:p>
          <w:p w14:paraId="22CF577D" w14:textId="30B05B86" w:rsidR="00EB50F3" w:rsidRPr="001B7D74" w:rsidRDefault="00EB50F3" w:rsidP="00EB50F3">
            <w:pPr>
              <w:rPr>
                <w:rFonts w:ascii="Times New Roman" w:hAnsi="Times New Roman" w:cs="Times New Roman"/>
                <w:b w:val="0"/>
                <w:color w:val="000000" w:themeColor="text1"/>
                <w:sz w:val="20"/>
                <w:szCs w:val="20"/>
                <w:u w:val="single"/>
              </w:rPr>
            </w:pPr>
            <w:r w:rsidRPr="001B7D74">
              <w:rPr>
                <w:rFonts w:ascii="Times New Roman" w:hAnsi="Times New Roman" w:cs="Times New Roman"/>
                <w:b w:val="0"/>
                <w:noProof/>
                <w:color w:val="000000" w:themeColor="text1"/>
                <w:sz w:val="20"/>
                <w:szCs w:val="20"/>
              </w:rPr>
              <w:t xml:space="preserve">Löber </w:t>
            </w:r>
            <w:r w:rsidRPr="001B7D74">
              <w:rPr>
                <w:rFonts w:ascii="Times New Roman" w:hAnsi="Times New Roman" w:cs="Times New Roman"/>
                <w:b w:val="0"/>
                <w:i/>
                <w:color w:val="000000" w:themeColor="text1"/>
                <w:sz w:val="20"/>
                <w:szCs w:val="20"/>
              </w:rPr>
              <w:t>et al</w:t>
            </w:r>
            <w:r w:rsidR="000B5FCC" w:rsidRPr="001B7D74">
              <w:rPr>
                <w:rFonts w:ascii="Times New Roman" w:hAnsi="Times New Roman" w:cs="Times New Roman"/>
                <w:b w:val="0"/>
                <w:i/>
                <w:color w:val="000000" w:themeColor="text1"/>
                <w:sz w:val="20"/>
                <w:szCs w:val="20"/>
              </w:rPr>
              <w:t xml:space="preserve">. </w:t>
            </w:r>
            <w:r w:rsidR="00B1636E" w:rsidRPr="001B7D74">
              <w:rPr>
                <w:rFonts w:ascii="Times New Roman" w:hAnsi="Times New Roman" w:cs="Times New Roman"/>
                <w:color w:val="000000" w:themeColor="text1"/>
                <w:sz w:val="20"/>
                <w:szCs w:val="20"/>
                <w:vertAlign w:val="superscript"/>
              </w:rPr>
              <w:t>80</w:t>
            </w:r>
          </w:p>
          <w:p w14:paraId="71FF0619" w14:textId="00BEDCDC" w:rsidR="00273745" w:rsidRPr="001B7D74" w:rsidRDefault="00273745" w:rsidP="00273745">
            <w:pPr>
              <w:rPr>
                <w:rFonts w:ascii="Times New Roman" w:hAnsi="Times New Roman" w:cs="Times New Roman"/>
                <w:b w:val="0"/>
                <w:color w:val="000000" w:themeColor="text1"/>
                <w:sz w:val="20"/>
                <w:szCs w:val="20"/>
                <w:vertAlign w:val="superscript"/>
              </w:rPr>
            </w:pPr>
          </w:p>
          <w:p w14:paraId="075C2012" w14:textId="77777777" w:rsidR="00EB50F3" w:rsidRPr="001B7D74" w:rsidRDefault="00EB50F3" w:rsidP="00EB50F3">
            <w:pPr>
              <w:rPr>
                <w:rFonts w:ascii="Times New Roman" w:hAnsi="Times New Roman" w:cs="Times New Roman"/>
                <w:b w:val="0"/>
                <w:color w:val="000000" w:themeColor="text1"/>
                <w:sz w:val="20"/>
                <w:szCs w:val="20"/>
              </w:rPr>
            </w:pPr>
          </w:p>
          <w:p w14:paraId="7446F4DA" w14:textId="77777777" w:rsidR="00EB50F3" w:rsidRPr="001B7D74" w:rsidRDefault="00EB50F3" w:rsidP="00EB50F3">
            <w:pPr>
              <w:rPr>
                <w:rFonts w:ascii="Times New Roman" w:hAnsi="Times New Roman" w:cs="Times New Roman"/>
                <w:b w:val="0"/>
                <w:color w:val="000000" w:themeColor="text1"/>
                <w:sz w:val="20"/>
                <w:szCs w:val="20"/>
              </w:rPr>
            </w:pPr>
          </w:p>
          <w:p w14:paraId="612C56BD" w14:textId="77777777" w:rsidR="00EB50F3" w:rsidRPr="001B7D74" w:rsidRDefault="00EB50F3" w:rsidP="00EB50F3">
            <w:pPr>
              <w:rPr>
                <w:rFonts w:ascii="Times New Roman" w:hAnsi="Times New Roman" w:cs="Times New Roman"/>
                <w:b w:val="0"/>
                <w:color w:val="000000" w:themeColor="text1"/>
                <w:sz w:val="20"/>
                <w:szCs w:val="20"/>
              </w:rPr>
            </w:pPr>
          </w:p>
          <w:p w14:paraId="7D088120" w14:textId="77777777" w:rsidR="00EB50F3" w:rsidRPr="001B7D74" w:rsidRDefault="00EB50F3" w:rsidP="00EB50F3">
            <w:pPr>
              <w:rPr>
                <w:rFonts w:ascii="Times New Roman" w:hAnsi="Times New Roman" w:cs="Times New Roman"/>
                <w:b w:val="0"/>
                <w:color w:val="000000" w:themeColor="text1"/>
                <w:sz w:val="20"/>
                <w:szCs w:val="20"/>
              </w:rPr>
            </w:pPr>
          </w:p>
          <w:p w14:paraId="722CE351" w14:textId="77777777" w:rsidR="00B76E19" w:rsidRPr="001B7D74" w:rsidRDefault="00B76E19" w:rsidP="00EB50F3">
            <w:pPr>
              <w:rPr>
                <w:rFonts w:ascii="Times New Roman" w:hAnsi="Times New Roman" w:cs="Times New Roman"/>
                <w:b w:val="0"/>
                <w:color w:val="000000" w:themeColor="text1"/>
                <w:sz w:val="20"/>
                <w:szCs w:val="20"/>
              </w:rPr>
            </w:pPr>
          </w:p>
          <w:p w14:paraId="78CAD2A2" w14:textId="77777777" w:rsidR="00EB50F3" w:rsidRPr="001B7D74" w:rsidRDefault="00EB50F3" w:rsidP="00EB50F3">
            <w:pPr>
              <w:rPr>
                <w:rFonts w:ascii="Times New Roman" w:eastAsiaTheme="minorHAnsi" w:hAnsi="Times New Roman" w:cs="Times New Roman"/>
                <w:b w:val="0"/>
                <w:bCs w:val="0"/>
                <w:color w:val="000000" w:themeColor="text1"/>
                <w:sz w:val="20"/>
                <w:szCs w:val="20"/>
                <w:lang w:val="en-GB" w:eastAsia="en-US"/>
              </w:rPr>
            </w:pPr>
          </w:p>
          <w:p w14:paraId="17FF7B41" w14:textId="78B3E311" w:rsidR="00EB50F3" w:rsidRPr="001B7D74" w:rsidRDefault="00EB50F3" w:rsidP="00EB50F3">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Li </w:t>
            </w:r>
            <w:r w:rsidRPr="001B7D74">
              <w:rPr>
                <w:rFonts w:ascii="Times New Roman" w:hAnsi="Times New Roman" w:cs="Times New Roman"/>
                <w:b w:val="0"/>
                <w:i/>
                <w:color w:val="000000" w:themeColor="text1"/>
                <w:sz w:val="20"/>
                <w:szCs w:val="20"/>
              </w:rPr>
              <w:t>et al.</w:t>
            </w:r>
            <w:r w:rsidR="004D402B" w:rsidRPr="001B7D74" w:rsidDel="004D402B">
              <w:rPr>
                <w:rFonts w:ascii="Times New Roman" w:hAnsi="Times New Roman" w:cs="Times New Roman"/>
                <w:color w:val="000000" w:themeColor="text1"/>
                <w:sz w:val="20"/>
                <w:szCs w:val="20"/>
                <w:vertAlign w:val="superscript"/>
              </w:rPr>
              <w:t xml:space="preserve"> </w:t>
            </w:r>
            <w:r w:rsidR="00B1636E" w:rsidRPr="001B7D74">
              <w:rPr>
                <w:rFonts w:ascii="Times New Roman" w:hAnsi="Times New Roman" w:cs="Times New Roman"/>
                <w:b w:val="0"/>
                <w:color w:val="000000" w:themeColor="text1"/>
                <w:sz w:val="20"/>
                <w:szCs w:val="20"/>
                <w:vertAlign w:val="superscript"/>
              </w:rPr>
              <w:t>81</w:t>
            </w:r>
          </w:p>
          <w:p w14:paraId="2803BB06" w14:textId="352BA543" w:rsidR="00273745" w:rsidRPr="001B7D74" w:rsidRDefault="00273745" w:rsidP="00273745">
            <w:pPr>
              <w:rPr>
                <w:rFonts w:ascii="Times New Roman" w:hAnsi="Times New Roman" w:cs="Times New Roman"/>
                <w:b w:val="0"/>
                <w:color w:val="000000" w:themeColor="text1"/>
                <w:sz w:val="20"/>
                <w:szCs w:val="20"/>
                <w:vertAlign w:val="superscript"/>
              </w:rPr>
            </w:pPr>
          </w:p>
          <w:p w14:paraId="3F281D64" w14:textId="77777777" w:rsidR="00EB50F3" w:rsidRPr="001B7D74" w:rsidRDefault="00EB50F3" w:rsidP="00EB50F3">
            <w:pPr>
              <w:rPr>
                <w:rFonts w:ascii="Times New Roman" w:hAnsi="Times New Roman" w:cs="Times New Roman"/>
                <w:b w:val="0"/>
                <w:color w:val="000000" w:themeColor="text1"/>
                <w:sz w:val="20"/>
                <w:szCs w:val="20"/>
              </w:rPr>
            </w:pPr>
          </w:p>
          <w:p w14:paraId="00FC68B0" w14:textId="77777777" w:rsidR="00EB50F3" w:rsidRPr="001B7D74" w:rsidRDefault="00EB50F3" w:rsidP="00EB50F3">
            <w:pPr>
              <w:rPr>
                <w:rFonts w:ascii="Times New Roman" w:hAnsi="Times New Roman" w:cs="Times New Roman"/>
                <w:b w:val="0"/>
                <w:color w:val="000000" w:themeColor="text1"/>
                <w:sz w:val="20"/>
                <w:szCs w:val="20"/>
              </w:rPr>
            </w:pPr>
          </w:p>
          <w:p w14:paraId="6E48D5DE" w14:textId="77777777" w:rsidR="00EB50F3" w:rsidRPr="001B7D74" w:rsidRDefault="00EB50F3" w:rsidP="00EB50F3">
            <w:pPr>
              <w:rPr>
                <w:rFonts w:ascii="Times New Roman" w:hAnsi="Times New Roman" w:cs="Times New Roman"/>
                <w:b w:val="0"/>
                <w:color w:val="000000" w:themeColor="text1"/>
                <w:sz w:val="20"/>
                <w:szCs w:val="20"/>
              </w:rPr>
            </w:pPr>
          </w:p>
          <w:p w14:paraId="470DD1D3" w14:textId="77777777" w:rsidR="00EB50F3" w:rsidRPr="001B7D74" w:rsidRDefault="00EB50F3" w:rsidP="001917F4">
            <w:pPr>
              <w:rPr>
                <w:rFonts w:ascii="Times New Roman" w:eastAsiaTheme="minorHAnsi" w:hAnsi="Times New Roman" w:cs="Times New Roman"/>
                <w:b w:val="0"/>
                <w:bCs w:val="0"/>
                <w:color w:val="000000" w:themeColor="text1"/>
                <w:sz w:val="20"/>
                <w:szCs w:val="20"/>
                <w:lang w:val="en-GB" w:eastAsia="en-US"/>
              </w:rPr>
            </w:pPr>
          </w:p>
          <w:p w14:paraId="49DF2B9E" w14:textId="6B7A00D8" w:rsidR="006C1FF8" w:rsidRPr="001B7D74" w:rsidRDefault="00EB50F3" w:rsidP="001917F4">
            <w:pPr>
              <w:rPr>
                <w:rFonts w:ascii="Times New Roman" w:hAnsi="Times New Roman" w:cs="Times New Roman"/>
                <w:b w:val="0"/>
                <w:color w:val="000000" w:themeColor="text1"/>
                <w:sz w:val="20"/>
                <w:szCs w:val="20"/>
                <w:vertAlign w:val="superscript"/>
              </w:rPr>
            </w:pPr>
            <w:r w:rsidRPr="001B7D74">
              <w:rPr>
                <w:rFonts w:ascii="Times New Roman" w:hAnsi="Times New Roman" w:cs="Times New Roman"/>
                <w:b w:val="0"/>
                <w:color w:val="000000" w:themeColor="text1"/>
                <w:sz w:val="20"/>
                <w:szCs w:val="20"/>
              </w:rPr>
              <w:t xml:space="preserve">Zhang </w:t>
            </w:r>
            <w:r w:rsidRPr="001B7D74">
              <w:rPr>
                <w:rFonts w:ascii="Times New Roman" w:hAnsi="Times New Roman" w:cs="Times New Roman"/>
                <w:b w:val="0"/>
                <w:i/>
                <w:color w:val="000000" w:themeColor="text1"/>
                <w:sz w:val="20"/>
                <w:szCs w:val="20"/>
              </w:rPr>
              <w:t>et al</w:t>
            </w:r>
            <w:r w:rsidR="007C66D6" w:rsidRPr="001B7D74">
              <w:rPr>
                <w:rFonts w:ascii="Times New Roman" w:hAnsi="Times New Roman" w:cs="Times New Roman"/>
                <w:b w:val="0"/>
                <w:i/>
                <w:color w:val="000000" w:themeColor="text1"/>
                <w:sz w:val="20"/>
                <w:szCs w:val="20"/>
              </w:rPr>
              <w:t xml:space="preserve">. </w:t>
            </w:r>
            <w:r w:rsidR="00B1636E" w:rsidRPr="001B7D74">
              <w:rPr>
                <w:rFonts w:ascii="Times New Roman" w:hAnsi="Times New Roman" w:cs="Times New Roman"/>
                <w:b w:val="0"/>
                <w:color w:val="000000" w:themeColor="text1"/>
                <w:sz w:val="20"/>
                <w:szCs w:val="20"/>
                <w:vertAlign w:val="superscript"/>
              </w:rPr>
              <w:t>14</w:t>
            </w:r>
            <w:r w:rsidR="00671D80" w:rsidRPr="001B7D74">
              <w:rPr>
                <w:rFonts w:ascii="Times New Roman" w:hAnsi="Times New Roman" w:cs="Times New Roman"/>
                <w:b w:val="0"/>
                <w:color w:val="000000" w:themeColor="text1"/>
                <w:sz w:val="20"/>
                <w:szCs w:val="20"/>
                <w:vertAlign w:val="superscript"/>
              </w:rPr>
              <w:t>8</w:t>
            </w:r>
          </w:p>
          <w:p w14:paraId="48EF284C" w14:textId="1AE4A2B9" w:rsidR="005010BC" w:rsidRPr="001B7D74" w:rsidRDefault="005010BC">
            <w:pPr>
              <w:rPr>
                <w:b w:val="0"/>
                <w:sz w:val="20"/>
                <w:szCs w:val="20"/>
              </w:rPr>
            </w:pPr>
          </w:p>
        </w:tc>
      </w:tr>
    </w:tbl>
    <w:p w14:paraId="136416AB" w14:textId="5B26AE3C" w:rsidR="001A5B2E" w:rsidRPr="001B7D74" w:rsidRDefault="001A5B2E" w:rsidP="002502B7">
      <w:pPr>
        <w:spacing w:before="120" w:after="0"/>
        <w:rPr>
          <w:rFonts w:ascii="Times New Roman" w:hAnsi="Times New Roman" w:cs="Times New Roman"/>
          <w:color w:val="000000" w:themeColor="text1"/>
        </w:rPr>
      </w:pPr>
      <w:r w:rsidRPr="001B7D74">
        <w:rPr>
          <w:rFonts w:ascii="Times New Roman" w:hAnsi="Times New Roman" w:cs="Times New Roman"/>
          <w:color w:val="000000" w:themeColor="text1"/>
        </w:rPr>
        <w:t xml:space="preserve">* Laser beam in continuous wave mode and all experiments were conducted in </w:t>
      </w:r>
      <w:proofErr w:type="spellStart"/>
      <w:r w:rsidRPr="001B7D74">
        <w:rPr>
          <w:rFonts w:ascii="Times New Roman" w:hAnsi="Times New Roman" w:cs="Times New Roman"/>
          <w:color w:val="000000" w:themeColor="text1"/>
        </w:rPr>
        <w:t>Ar</w:t>
      </w:r>
      <w:proofErr w:type="spellEnd"/>
      <w:r w:rsidRPr="001B7D74">
        <w:rPr>
          <w:rFonts w:ascii="Times New Roman" w:hAnsi="Times New Roman" w:cs="Times New Roman"/>
          <w:color w:val="000000" w:themeColor="text1"/>
        </w:rPr>
        <w:t xml:space="preserve"> atmosphere.</w:t>
      </w:r>
    </w:p>
    <w:p w14:paraId="2B694C6B" w14:textId="77777777" w:rsidR="001A5B2E" w:rsidRPr="001B7D74" w:rsidRDefault="001A5B2E" w:rsidP="00255E53">
      <w:pPr>
        <w:pStyle w:val="Tabletitle"/>
        <w:spacing w:before="0"/>
      </w:pPr>
    </w:p>
    <w:p w14:paraId="1B960E89" w14:textId="117F3F43" w:rsidR="001A5B2E" w:rsidRPr="001B7D74" w:rsidRDefault="001A5B2E" w:rsidP="00255E53">
      <w:pPr>
        <w:pStyle w:val="Tabletitle"/>
        <w:spacing w:before="0"/>
      </w:pPr>
    </w:p>
    <w:p w14:paraId="3A39D67B" w14:textId="2C859446" w:rsidR="005A0169" w:rsidRPr="001B7D74" w:rsidRDefault="00D5450C" w:rsidP="00255E53">
      <w:pPr>
        <w:pStyle w:val="Tabletitle"/>
        <w:spacing w:before="0"/>
      </w:pPr>
      <w:r w:rsidRPr="001B7D74">
        <w:lastRenderedPageBreak/>
        <w:t>Table 3. Continued.</w:t>
      </w:r>
    </w:p>
    <w:tbl>
      <w:tblPr>
        <w:tblStyle w:val="LightShading-Accent1"/>
        <w:tblW w:w="5129" w:type="pct"/>
        <w:tblBorders>
          <w:bottom w:val="single" w:sz="4" w:space="0" w:color="auto"/>
          <w:insideH w:val="single" w:sz="8" w:space="0" w:color="4F81BD" w:themeColor="accent1"/>
        </w:tblBorders>
        <w:tblLayout w:type="fixed"/>
        <w:tblLook w:val="0660" w:firstRow="1" w:lastRow="1" w:firstColumn="0" w:lastColumn="0" w:noHBand="1" w:noVBand="1"/>
      </w:tblPr>
      <w:tblGrid>
        <w:gridCol w:w="1530"/>
        <w:gridCol w:w="2217"/>
        <w:gridCol w:w="3102"/>
        <w:gridCol w:w="3360"/>
        <w:gridCol w:w="2692"/>
        <w:gridCol w:w="1417"/>
      </w:tblGrid>
      <w:tr w:rsidR="00D94CD1" w:rsidRPr="001B7D74" w14:paraId="63037A05" w14:textId="77777777" w:rsidTr="0041429A">
        <w:trPr>
          <w:cnfStyle w:val="100000000000" w:firstRow="1" w:lastRow="0" w:firstColumn="0" w:lastColumn="0" w:oddVBand="0" w:evenVBand="0" w:oddHBand="0" w:evenHBand="0" w:firstRowFirstColumn="0" w:firstRowLastColumn="0" w:lastRowFirstColumn="0" w:lastRowLastColumn="0"/>
        </w:trPr>
        <w:tc>
          <w:tcPr>
            <w:tcW w:w="534" w:type="pct"/>
            <w:tcBorders>
              <w:top w:val="single" w:sz="4" w:space="0" w:color="auto"/>
              <w:left w:val="none" w:sz="0" w:space="0" w:color="auto"/>
              <w:bottom w:val="single" w:sz="4" w:space="0" w:color="auto"/>
              <w:right w:val="none" w:sz="0" w:space="0" w:color="auto"/>
            </w:tcBorders>
            <w:noWrap/>
          </w:tcPr>
          <w:p w14:paraId="541208CB" w14:textId="177F44F3" w:rsidR="00D94CD1" w:rsidRPr="001B7D74" w:rsidRDefault="00D94CD1" w:rsidP="00453DAE">
            <w:pPr>
              <w:rPr>
                <w:rFonts w:ascii="Times New Roman" w:hAnsi="Times New Roman" w:cs="Times New Roman"/>
                <w:color w:val="000000" w:themeColor="text1"/>
              </w:rPr>
            </w:pPr>
            <w:r w:rsidRPr="001B7D74">
              <w:rPr>
                <w:rFonts w:ascii="Times New Roman" w:hAnsi="Times New Roman" w:cs="Times New Roman"/>
                <w:color w:val="000000" w:themeColor="text1"/>
              </w:rPr>
              <w:t xml:space="preserve">Type and </w:t>
            </w:r>
          </w:p>
          <w:p w14:paraId="52E8311B" w14:textId="77777777" w:rsidR="00D94CD1" w:rsidRPr="001B7D74" w:rsidRDefault="00D94CD1" w:rsidP="00453DAE">
            <w:pPr>
              <w:rPr>
                <w:rFonts w:ascii="Times New Roman" w:hAnsi="Times New Roman" w:cs="Times New Roman"/>
                <w:color w:val="000000" w:themeColor="text1"/>
              </w:rPr>
            </w:pPr>
            <w:r w:rsidRPr="001B7D74">
              <w:rPr>
                <w:rFonts w:ascii="Times New Roman" w:hAnsi="Times New Roman" w:cs="Times New Roman"/>
                <w:color w:val="000000" w:themeColor="text1"/>
              </w:rPr>
              <w:t>composition</w:t>
            </w:r>
          </w:p>
          <w:p w14:paraId="30B0BF16" w14:textId="77777777" w:rsidR="00D94CD1" w:rsidRPr="001B7D74" w:rsidRDefault="00D94CD1" w:rsidP="00453DAE">
            <w:r w:rsidRPr="001B7D74">
              <w:rPr>
                <w:rFonts w:ascii="Times New Roman" w:hAnsi="Times New Roman" w:cs="Times New Roman"/>
                <w:color w:val="000000" w:themeColor="text1"/>
              </w:rPr>
              <w:t>of metals</w:t>
            </w:r>
          </w:p>
        </w:tc>
        <w:tc>
          <w:tcPr>
            <w:tcW w:w="774" w:type="pct"/>
            <w:tcBorders>
              <w:top w:val="single" w:sz="4" w:space="0" w:color="auto"/>
              <w:left w:val="none" w:sz="0" w:space="0" w:color="auto"/>
              <w:bottom w:val="single" w:sz="4" w:space="0" w:color="auto"/>
              <w:right w:val="none" w:sz="0" w:space="0" w:color="auto"/>
            </w:tcBorders>
          </w:tcPr>
          <w:p w14:paraId="079F8683" w14:textId="52F26CC9" w:rsidR="00D94CD1" w:rsidRPr="001B7D74" w:rsidRDefault="00433B75" w:rsidP="00453DAE">
            <w:r w:rsidRPr="001B7D74">
              <w:rPr>
                <w:rFonts w:ascii="Times New Roman" w:hAnsi="Times New Roman" w:cs="Times New Roman"/>
                <w:color w:val="000000" w:themeColor="text1"/>
              </w:rPr>
              <w:t>AM process category and machine used</w:t>
            </w:r>
          </w:p>
        </w:tc>
        <w:tc>
          <w:tcPr>
            <w:tcW w:w="1083" w:type="pct"/>
            <w:tcBorders>
              <w:top w:val="single" w:sz="4" w:space="0" w:color="auto"/>
              <w:left w:val="none" w:sz="0" w:space="0" w:color="auto"/>
              <w:bottom w:val="single" w:sz="4" w:space="0" w:color="auto"/>
              <w:right w:val="none" w:sz="0" w:space="0" w:color="auto"/>
            </w:tcBorders>
          </w:tcPr>
          <w:p w14:paraId="0DF80910" w14:textId="77777777" w:rsidR="00D94CD1" w:rsidRPr="001B7D74" w:rsidRDefault="00D94CD1" w:rsidP="00453DAE">
            <w:r w:rsidRPr="001B7D74">
              <w:rPr>
                <w:rFonts w:ascii="Times New Roman" w:hAnsi="Times New Roman" w:cs="Times New Roman"/>
                <w:color w:val="000000" w:themeColor="text1"/>
              </w:rPr>
              <w:t>Optimum processing parameters</w:t>
            </w:r>
          </w:p>
        </w:tc>
        <w:tc>
          <w:tcPr>
            <w:tcW w:w="1173" w:type="pct"/>
            <w:tcBorders>
              <w:top w:val="single" w:sz="4" w:space="0" w:color="auto"/>
              <w:left w:val="none" w:sz="0" w:space="0" w:color="auto"/>
              <w:bottom w:val="single" w:sz="4" w:space="0" w:color="auto"/>
              <w:right w:val="none" w:sz="0" w:space="0" w:color="auto"/>
            </w:tcBorders>
          </w:tcPr>
          <w:p w14:paraId="7F806A7F" w14:textId="77777777" w:rsidR="00D94CD1" w:rsidRPr="001B7D74" w:rsidRDefault="00D94CD1" w:rsidP="00453DAE">
            <w:r w:rsidRPr="001B7D74">
              <w:rPr>
                <w:rFonts w:ascii="Times New Roman" w:hAnsi="Times New Roman" w:cs="Times New Roman"/>
                <w:color w:val="000000" w:themeColor="text1"/>
              </w:rPr>
              <w:t xml:space="preserve">Characteristics of </w:t>
            </w:r>
            <w:proofErr w:type="spellStart"/>
            <w:r w:rsidRPr="001B7D74">
              <w:rPr>
                <w:rFonts w:ascii="Times New Roman" w:hAnsi="Times New Roman" w:cs="Times New Roman"/>
                <w:color w:val="000000" w:themeColor="text1"/>
              </w:rPr>
              <w:t>favourable</w:t>
            </w:r>
            <w:proofErr w:type="spellEnd"/>
            <w:r w:rsidRPr="001B7D74">
              <w:rPr>
                <w:rFonts w:ascii="Times New Roman" w:hAnsi="Times New Roman" w:cs="Times New Roman"/>
                <w:color w:val="000000" w:themeColor="text1"/>
              </w:rPr>
              <w:t xml:space="preserve"> metallurgical mechanisms</w:t>
            </w:r>
          </w:p>
        </w:tc>
        <w:tc>
          <w:tcPr>
            <w:tcW w:w="940" w:type="pct"/>
            <w:tcBorders>
              <w:top w:val="single" w:sz="4" w:space="0" w:color="auto"/>
              <w:left w:val="none" w:sz="0" w:space="0" w:color="auto"/>
              <w:bottom w:val="single" w:sz="4" w:space="0" w:color="auto"/>
              <w:right w:val="none" w:sz="0" w:space="0" w:color="auto"/>
            </w:tcBorders>
          </w:tcPr>
          <w:p w14:paraId="7C829979" w14:textId="77777777" w:rsidR="00D94CD1" w:rsidRPr="001B7D74" w:rsidRDefault="00D94CD1" w:rsidP="00453DAE">
            <w:pPr>
              <w:rPr>
                <w:rFonts w:ascii="Times New Roman" w:hAnsi="Times New Roman" w:cs="Times New Roman"/>
                <w:color w:val="000000" w:themeColor="text1"/>
              </w:rPr>
            </w:pPr>
            <w:r w:rsidRPr="001B7D74">
              <w:rPr>
                <w:rFonts w:ascii="Times New Roman" w:hAnsi="Times New Roman" w:cs="Times New Roman"/>
                <w:color w:val="000000" w:themeColor="text1"/>
              </w:rPr>
              <w:t xml:space="preserve">Mechanical </w:t>
            </w:r>
          </w:p>
          <w:p w14:paraId="3946A33B" w14:textId="77777777" w:rsidR="00D94CD1" w:rsidRPr="001B7D74" w:rsidRDefault="00D94CD1" w:rsidP="00453DAE">
            <w:r w:rsidRPr="001B7D74">
              <w:rPr>
                <w:rFonts w:ascii="Times New Roman" w:hAnsi="Times New Roman" w:cs="Times New Roman"/>
                <w:color w:val="000000" w:themeColor="text1"/>
              </w:rPr>
              <w:t>properties</w:t>
            </w:r>
          </w:p>
        </w:tc>
        <w:tc>
          <w:tcPr>
            <w:tcW w:w="495" w:type="pct"/>
            <w:tcBorders>
              <w:top w:val="single" w:sz="4" w:space="0" w:color="auto"/>
              <w:left w:val="none" w:sz="0" w:space="0" w:color="auto"/>
              <w:bottom w:val="single" w:sz="4" w:space="0" w:color="auto"/>
              <w:right w:val="none" w:sz="0" w:space="0" w:color="auto"/>
            </w:tcBorders>
          </w:tcPr>
          <w:p w14:paraId="65F0D40A" w14:textId="77777777" w:rsidR="00D94CD1" w:rsidRPr="001B7D74" w:rsidRDefault="00D94CD1" w:rsidP="00453DAE">
            <w:r w:rsidRPr="001B7D74">
              <w:rPr>
                <w:rFonts w:ascii="Times New Roman" w:hAnsi="Times New Roman" w:cs="Times New Roman"/>
                <w:color w:val="000000" w:themeColor="text1"/>
              </w:rPr>
              <w:t>Reference</w:t>
            </w:r>
          </w:p>
        </w:tc>
      </w:tr>
      <w:tr w:rsidR="00D94CD1" w:rsidRPr="001B7D74" w14:paraId="3D8699F7" w14:textId="77777777" w:rsidTr="0041429A">
        <w:trPr>
          <w:cnfStyle w:val="010000000000" w:firstRow="0" w:lastRow="1" w:firstColumn="0" w:lastColumn="0" w:oddVBand="0" w:evenVBand="0" w:oddHBand="0" w:evenHBand="0" w:firstRowFirstColumn="0" w:firstRowLastColumn="0" w:lastRowFirstColumn="0" w:lastRowLastColumn="0"/>
        </w:trPr>
        <w:tc>
          <w:tcPr>
            <w:tcW w:w="534" w:type="pct"/>
            <w:tcBorders>
              <w:top w:val="single" w:sz="4" w:space="0" w:color="auto"/>
              <w:left w:val="none" w:sz="0" w:space="0" w:color="auto"/>
              <w:bottom w:val="none" w:sz="0" w:space="0" w:color="auto"/>
              <w:right w:val="none" w:sz="0" w:space="0" w:color="auto"/>
            </w:tcBorders>
            <w:noWrap/>
          </w:tcPr>
          <w:p w14:paraId="176CEB5C" w14:textId="4C0892B8" w:rsidR="00D94CD1" w:rsidRPr="001B7D74" w:rsidRDefault="00D94CD1" w:rsidP="00453DA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Inconel 718 powder</w:t>
            </w:r>
          </w:p>
          <w:p w14:paraId="06C96EA4" w14:textId="77777777" w:rsidR="00453DAE" w:rsidRPr="001B7D74" w:rsidRDefault="00453DAE" w:rsidP="00453DAE">
            <w:pPr>
              <w:rPr>
                <w:rFonts w:ascii="Times New Roman" w:hAnsi="Times New Roman" w:cs="Times New Roman"/>
                <w:b w:val="0"/>
                <w:color w:val="000000" w:themeColor="text1"/>
                <w:sz w:val="20"/>
                <w:szCs w:val="20"/>
              </w:rPr>
            </w:pPr>
          </w:p>
          <w:p w14:paraId="63A02BE5" w14:textId="77777777" w:rsidR="008F4CDE" w:rsidRPr="001B7D74" w:rsidRDefault="008F4CDE" w:rsidP="00453DAE">
            <w:pPr>
              <w:rPr>
                <w:rFonts w:ascii="Times New Roman" w:hAnsi="Times New Roman" w:cs="Times New Roman"/>
                <w:b w:val="0"/>
                <w:color w:val="000000" w:themeColor="text1"/>
                <w:sz w:val="20"/>
                <w:szCs w:val="20"/>
              </w:rPr>
            </w:pPr>
          </w:p>
          <w:p w14:paraId="1EB19A8B" w14:textId="1E827B9F" w:rsidR="00453DAE" w:rsidRPr="001B7D74" w:rsidRDefault="00453DAE" w:rsidP="00453DA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Inconel 718 powder</w:t>
            </w:r>
          </w:p>
          <w:p w14:paraId="5AF0DF7B" w14:textId="77777777" w:rsidR="00453DAE" w:rsidRPr="001B7D74" w:rsidRDefault="00453DAE" w:rsidP="00453DAE">
            <w:pPr>
              <w:rPr>
                <w:rFonts w:ascii="Times New Roman" w:hAnsi="Times New Roman" w:cs="Times New Roman"/>
                <w:b w:val="0"/>
                <w:color w:val="000000" w:themeColor="text1"/>
                <w:sz w:val="20"/>
                <w:szCs w:val="20"/>
              </w:rPr>
            </w:pPr>
          </w:p>
          <w:p w14:paraId="65BA69DE" w14:textId="77777777" w:rsidR="00453DAE" w:rsidRPr="001B7D74" w:rsidRDefault="00453DAE" w:rsidP="00453DAE">
            <w:pPr>
              <w:rPr>
                <w:rFonts w:ascii="Times New Roman" w:hAnsi="Times New Roman" w:cs="Times New Roman"/>
                <w:b w:val="0"/>
                <w:color w:val="000000" w:themeColor="text1"/>
                <w:sz w:val="20"/>
                <w:szCs w:val="20"/>
              </w:rPr>
            </w:pPr>
          </w:p>
          <w:p w14:paraId="0E3C9131" w14:textId="77777777" w:rsidR="00433B75" w:rsidRPr="001B7D74" w:rsidRDefault="00433B75" w:rsidP="00453DAE">
            <w:pPr>
              <w:rPr>
                <w:rFonts w:ascii="Times New Roman" w:hAnsi="Times New Roman" w:cs="Times New Roman"/>
                <w:b w:val="0"/>
                <w:color w:val="000000" w:themeColor="text1"/>
                <w:sz w:val="20"/>
                <w:szCs w:val="20"/>
              </w:rPr>
            </w:pPr>
          </w:p>
          <w:p w14:paraId="2B3B4CCE" w14:textId="77777777" w:rsidR="00453DAE" w:rsidRPr="001B7D74" w:rsidRDefault="00453DAE" w:rsidP="00453DAE">
            <w:pPr>
              <w:rPr>
                <w:rFonts w:ascii="Times New Roman" w:hAnsi="Times New Roman" w:cs="Times New Roman"/>
                <w:b w:val="0"/>
                <w:color w:val="000000" w:themeColor="text1"/>
                <w:sz w:val="20"/>
                <w:szCs w:val="20"/>
              </w:rPr>
            </w:pPr>
          </w:p>
          <w:p w14:paraId="1CFE4757" w14:textId="6203998A" w:rsidR="00453DAE" w:rsidRPr="001B7D74" w:rsidRDefault="00453DAE" w:rsidP="00453DA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Inconel 718 powder</w:t>
            </w:r>
          </w:p>
          <w:p w14:paraId="4E0CD7CE" w14:textId="77777777" w:rsidR="00453DAE" w:rsidRPr="001B7D74" w:rsidRDefault="00453DAE" w:rsidP="00453DAE">
            <w:pPr>
              <w:rPr>
                <w:rFonts w:ascii="Times New Roman" w:hAnsi="Times New Roman" w:cs="Times New Roman"/>
                <w:b w:val="0"/>
                <w:color w:val="000000" w:themeColor="text1"/>
                <w:sz w:val="20"/>
                <w:szCs w:val="20"/>
              </w:rPr>
            </w:pPr>
          </w:p>
          <w:p w14:paraId="5DBFE8F4" w14:textId="77777777" w:rsidR="00453DAE" w:rsidRPr="001B7D74" w:rsidRDefault="00453DAE" w:rsidP="00453DAE">
            <w:pPr>
              <w:rPr>
                <w:rFonts w:ascii="Times New Roman" w:hAnsi="Times New Roman" w:cs="Times New Roman"/>
                <w:b w:val="0"/>
                <w:color w:val="000000" w:themeColor="text1"/>
                <w:sz w:val="20"/>
                <w:szCs w:val="20"/>
              </w:rPr>
            </w:pPr>
          </w:p>
          <w:p w14:paraId="2658C0CB" w14:textId="77777777" w:rsidR="00453DAE" w:rsidRPr="001B7D74" w:rsidRDefault="00453DAE" w:rsidP="00453DAE">
            <w:pPr>
              <w:rPr>
                <w:rFonts w:ascii="Times New Roman" w:hAnsi="Times New Roman" w:cs="Times New Roman"/>
                <w:b w:val="0"/>
                <w:color w:val="000000" w:themeColor="text1"/>
                <w:sz w:val="20"/>
                <w:szCs w:val="20"/>
              </w:rPr>
            </w:pPr>
          </w:p>
          <w:p w14:paraId="0DE2C3C3" w14:textId="77777777" w:rsidR="00453DAE" w:rsidRPr="001B7D74" w:rsidRDefault="00453DAE" w:rsidP="00453DAE">
            <w:pPr>
              <w:rPr>
                <w:rFonts w:ascii="Times New Roman" w:hAnsi="Times New Roman" w:cs="Times New Roman"/>
                <w:b w:val="0"/>
                <w:color w:val="000000" w:themeColor="text1"/>
                <w:sz w:val="20"/>
                <w:szCs w:val="20"/>
              </w:rPr>
            </w:pPr>
          </w:p>
          <w:p w14:paraId="28ED5DA8" w14:textId="77777777" w:rsidR="005F19E9" w:rsidRPr="001B7D74" w:rsidRDefault="005F19E9" w:rsidP="00453DAE">
            <w:pPr>
              <w:rPr>
                <w:rFonts w:ascii="Times New Roman" w:hAnsi="Times New Roman" w:cs="Times New Roman"/>
                <w:b w:val="0"/>
                <w:color w:val="000000" w:themeColor="text1"/>
                <w:sz w:val="20"/>
                <w:szCs w:val="20"/>
              </w:rPr>
            </w:pPr>
          </w:p>
          <w:p w14:paraId="352EC7B4" w14:textId="77777777" w:rsidR="005F19E9" w:rsidRPr="001B7D74" w:rsidRDefault="005F19E9" w:rsidP="00453DAE">
            <w:pPr>
              <w:rPr>
                <w:rFonts w:ascii="Times New Roman" w:hAnsi="Times New Roman" w:cs="Times New Roman"/>
                <w:b w:val="0"/>
                <w:color w:val="000000" w:themeColor="text1"/>
                <w:sz w:val="20"/>
                <w:szCs w:val="20"/>
              </w:rPr>
            </w:pPr>
          </w:p>
          <w:p w14:paraId="25734FE2" w14:textId="77777777" w:rsidR="005F19E9" w:rsidRPr="001B7D74" w:rsidRDefault="005F19E9" w:rsidP="00453DAE">
            <w:pPr>
              <w:rPr>
                <w:rFonts w:ascii="Times New Roman" w:hAnsi="Times New Roman" w:cs="Times New Roman"/>
                <w:b w:val="0"/>
                <w:color w:val="000000" w:themeColor="text1"/>
                <w:sz w:val="20"/>
                <w:szCs w:val="20"/>
              </w:rPr>
            </w:pPr>
          </w:p>
          <w:p w14:paraId="1E40E347" w14:textId="77777777" w:rsidR="00453DAE" w:rsidRPr="001B7D74" w:rsidRDefault="00453DAE" w:rsidP="00453DAE">
            <w:pPr>
              <w:rPr>
                <w:rFonts w:ascii="Times New Roman" w:hAnsi="Times New Roman" w:cs="Times New Roman"/>
                <w:b w:val="0"/>
                <w:color w:val="000000" w:themeColor="text1"/>
                <w:sz w:val="20"/>
                <w:szCs w:val="20"/>
              </w:rPr>
            </w:pPr>
            <w:proofErr w:type="spellStart"/>
            <w:r w:rsidRPr="001B7D74">
              <w:rPr>
                <w:rFonts w:ascii="Times New Roman" w:hAnsi="Times New Roman" w:cs="Times New Roman"/>
                <w:b w:val="0"/>
                <w:color w:val="000000" w:themeColor="text1"/>
                <w:sz w:val="20"/>
                <w:szCs w:val="20"/>
              </w:rPr>
              <w:t>NiCr</w:t>
            </w:r>
            <w:proofErr w:type="spellEnd"/>
            <w:r w:rsidRPr="001B7D74">
              <w:rPr>
                <w:rFonts w:ascii="Times New Roman" w:hAnsi="Times New Roman" w:cs="Times New Roman"/>
                <w:b w:val="0"/>
                <w:color w:val="000000" w:themeColor="text1"/>
                <w:sz w:val="20"/>
                <w:szCs w:val="20"/>
              </w:rPr>
              <w:t xml:space="preserve"> powder</w:t>
            </w:r>
          </w:p>
          <w:p w14:paraId="3A5BE173" w14:textId="77777777" w:rsidR="00453DAE" w:rsidRPr="001B7D74" w:rsidRDefault="00453DAE" w:rsidP="00453DAE">
            <w:pPr>
              <w:rPr>
                <w:rFonts w:ascii="Times New Roman" w:hAnsi="Times New Roman" w:cs="Times New Roman"/>
                <w:b w:val="0"/>
                <w:color w:val="000000" w:themeColor="text1"/>
                <w:sz w:val="20"/>
                <w:szCs w:val="20"/>
              </w:rPr>
            </w:pPr>
          </w:p>
          <w:p w14:paraId="71E4DDA1" w14:textId="77777777" w:rsidR="00453DAE" w:rsidRPr="001B7D74" w:rsidRDefault="00453DAE" w:rsidP="00453DAE">
            <w:pPr>
              <w:rPr>
                <w:rFonts w:ascii="Times New Roman" w:hAnsi="Times New Roman" w:cs="Times New Roman"/>
                <w:b w:val="0"/>
                <w:color w:val="000000" w:themeColor="text1"/>
                <w:sz w:val="20"/>
                <w:szCs w:val="20"/>
              </w:rPr>
            </w:pPr>
          </w:p>
          <w:p w14:paraId="7417560E" w14:textId="77777777" w:rsidR="00453DAE" w:rsidRPr="001B7D74" w:rsidRDefault="00453DAE" w:rsidP="00453DAE">
            <w:pPr>
              <w:rPr>
                <w:rFonts w:ascii="Times New Roman" w:hAnsi="Times New Roman" w:cs="Times New Roman"/>
                <w:b w:val="0"/>
                <w:color w:val="000000" w:themeColor="text1"/>
                <w:sz w:val="20"/>
                <w:szCs w:val="20"/>
              </w:rPr>
            </w:pPr>
          </w:p>
          <w:p w14:paraId="06A40144" w14:textId="77777777" w:rsidR="005F19E9" w:rsidRPr="001B7D74" w:rsidRDefault="005F19E9" w:rsidP="00453DAE">
            <w:pPr>
              <w:rPr>
                <w:rFonts w:ascii="Times New Roman" w:hAnsi="Times New Roman" w:cs="Times New Roman"/>
                <w:b w:val="0"/>
                <w:color w:val="000000" w:themeColor="text1"/>
                <w:sz w:val="20"/>
                <w:szCs w:val="20"/>
              </w:rPr>
            </w:pPr>
          </w:p>
          <w:p w14:paraId="0FB40412" w14:textId="77777777" w:rsidR="00453DAE" w:rsidRPr="001B7D74" w:rsidRDefault="00453DAE" w:rsidP="00453DAE">
            <w:pPr>
              <w:rPr>
                <w:rFonts w:ascii="Times New Roman" w:hAnsi="Times New Roman" w:cs="Times New Roman"/>
                <w:b w:val="0"/>
                <w:color w:val="000000" w:themeColor="text1"/>
                <w:sz w:val="20"/>
                <w:szCs w:val="20"/>
              </w:rPr>
            </w:pPr>
            <w:proofErr w:type="spellStart"/>
            <w:r w:rsidRPr="001B7D74">
              <w:rPr>
                <w:rFonts w:ascii="Times New Roman" w:hAnsi="Times New Roman" w:cs="Times New Roman"/>
                <w:b w:val="0"/>
                <w:color w:val="000000" w:themeColor="text1"/>
                <w:sz w:val="20"/>
                <w:szCs w:val="20"/>
              </w:rPr>
              <w:t>NiTi</w:t>
            </w:r>
            <w:proofErr w:type="spellEnd"/>
            <w:r w:rsidRPr="001B7D74">
              <w:rPr>
                <w:rFonts w:ascii="Times New Roman" w:hAnsi="Times New Roman" w:cs="Times New Roman"/>
                <w:b w:val="0"/>
                <w:color w:val="000000" w:themeColor="text1"/>
                <w:sz w:val="20"/>
                <w:szCs w:val="20"/>
              </w:rPr>
              <w:t xml:space="preserve"> (</w:t>
            </w:r>
            <w:proofErr w:type="spellStart"/>
            <w:r w:rsidRPr="001B7D74">
              <w:rPr>
                <w:rFonts w:ascii="Times New Roman" w:hAnsi="Times New Roman" w:cs="Times New Roman"/>
                <w:b w:val="0"/>
                <w:color w:val="000000" w:themeColor="text1"/>
                <w:sz w:val="20"/>
                <w:szCs w:val="20"/>
              </w:rPr>
              <w:t>Nitinaol</w:t>
            </w:r>
            <w:proofErr w:type="spellEnd"/>
            <w:r w:rsidRPr="001B7D74">
              <w:rPr>
                <w:rFonts w:ascii="Times New Roman" w:hAnsi="Times New Roman" w:cs="Times New Roman"/>
                <w:b w:val="0"/>
                <w:color w:val="000000" w:themeColor="text1"/>
                <w:sz w:val="20"/>
                <w:szCs w:val="20"/>
              </w:rPr>
              <w:t>) powder</w:t>
            </w:r>
          </w:p>
          <w:p w14:paraId="034EABBD" w14:textId="77777777" w:rsidR="005010BC" w:rsidRPr="001B7D74" w:rsidRDefault="005010BC" w:rsidP="00453DAE">
            <w:pPr>
              <w:rPr>
                <w:rFonts w:ascii="Times New Roman" w:hAnsi="Times New Roman" w:cs="Times New Roman"/>
                <w:b w:val="0"/>
                <w:color w:val="000000" w:themeColor="text1"/>
                <w:sz w:val="20"/>
                <w:szCs w:val="20"/>
              </w:rPr>
            </w:pPr>
          </w:p>
          <w:p w14:paraId="6CD827D0" w14:textId="77777777" w:rsidR="005010BC" w:rsidRPr="001B7D74" w:rsidRDefault="005010BC" w:rsidP="00453DAE">
            <w:pPr>
              <w:rPr>
                <w:rFonts w:ascii="Times New Roman" w:hAnsi="Times New Roman" w:cs="Times New Roman"/>
                <w:b w:val="0"/>
                <w:color w:val="000000" w:themeColor="text1"/>
                <w:sz w:val="20"/>
                <w:szCs w:val="20"/>
              </w:rPr>
            </w:pPr>
          </w:p>
          <w:p w14:paraId="6DAEB0E7" w14:textId="77777777" w:rsidR="005010BC" w:rsidRPr="001B7D74" w:rsidRDefault="005010BC" w:rsidP="005010BC">
            <w:pPr>
              <w:rPr>
                <w:rFonts w:ascii="Times New Roman" w:hAnsi="Times New Roman" w:cs="Times New Roman"/>
                <w:b w:val="0"/>
                <w:color w:val="000000" w:themeColor="text1"/>
                <w:sz w:val="20"/>
                <w:szCs w:val="20"/>
              </w:rPr>
            </w:pPr>
          </w:p>
          <w:p w14:paraId="0969D24D" w14:textId="65117B50" w:rsidR="005010BC" w:rsidRPr="001B7D74" w:rsidRDefault="005010BC">
            <w:pPr>
              <w:rPr>
                <w:rFonts w:ascii="Times New Roman" w:hAnsi="Times New Roman" w:cs="Times New Roman"/>
                <w:b w:val="0"/>
                <w:color w:val="000000" w:themeColor="text1"/>
                <w:sz w:val="20"/>
                <w:szCs w:val="20"/>
              </w:rPr>
            </w:pPr>
            <w:proofErr w:type="spellStart"/>
            <w:r w:rsidRPr="001B7D74">
              <w:rPr>
                <w:rFonts w:ascii="Times New Roman" w:hAnsi="Times New Roman" w:cs="Times New Roman"/>
                <w:b w:val="0"/>
                <w:color w:val="000000" w:themeColor="text1"/>
                <w:sz w:val="20"/>
                <w:szCs w:val="20"/>
              </w:rPr>
              <w:t>Nimonic</w:t>
            </w:r>
            <w:proofErr w:type="spellEnd"/>
            <w:r w:rsidRPr="001B7D74">
              <w:rPr>
                <w:rFonts w:ascii="Times New Roman" w:hAnsi="Times New Roman" w:cs="Times New Roman"/>
                <w:b w:val="0"/>
                <w:color w:val="000000" w:themeColor="text1"/>
                <w:sz w:val="20"/>
                <w:szCs w:val="20"/>
              </w:rPr>
              <w:t xml:space="preserve"> 263 (Ni </w:t>
            </w:r>
            <w:proofErr w:type="spellStart"/>
            <w:r w:rsidRPr="001B7D74">
              <w:rPr>
                <w:rFonts w:ascii="Times New Roman" w:hAnsi="Times New Roman" w:cs="Times New Roman"/>
                <w:b w:val="0"/>
                <w:color w:val="000000" w:themeColor="text1"/>
                <w:sz w:val="20"/>
                <w:szCs w:val="20"/>
              </w:rPr>
              <w:t>superalloy</w:t>
            </w:r>
            <w:proofErr w:type="spellEnd"/>
            <w:r w:rsidRPr="001B7D74">
              <w:rPr>
                <w:rFonts w:ascii="Times New Roman" w:hAnsi="Times New Roman" w:cs="Times New Roman"/>
                <w:b w:val="0"/>
                <w:color w:val="000000" w:themeColor="text1"/>
                <w:sz w:val="20"/>
                <w:szCs w:val="20"/>
              </w:rPr>
              <w:t>) powder</w:t>
            </w:r>
          </w:p>
        </w:tc>
        <w:tc>
          <w:tcPr>
            <w:tcW w:w="774" w:type="pct"/>
            <w:tcBorders>
              <w:top w:val="single" w:sz="4" w:space="0" w:color="auto"/>
              <w:left w:val="none" w:sz="0" w:space="0" w:color="auto"/>
              <w:bottom w:val="none" w:sz="0" w:space="0" w:color="auto"/>
              <w:right w:val="none" w:sz="0" w:space="0" w:color="auto"/>
            </w:tcBorders>
          </w:tcPr>
          <w:p w14:paraId="3D901EA8" w14:textId="39444EAC" w:rsidR="00D94CD1" w:rsidRPr="001B7D74" w:rsidRDefault="00433B75" w:rsidP="00E6497E">
            <w:pPr>
              <w:autoSpaceDE w:val="0"/>
              <w:autoSpaceDN w:val="0"/>
              <w:adjustRightInd w:val="0"/>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PBF</w:t>
            </w:r>
            <w:r w:rsidR="008F4CDE" w:rsidRPr="001B7D74">
              <w:rPr>
                <w:rFonts w:ascii="Times New Roman" w:hAnsi="Times New Roman" w:cs="Times New Roman"/>
                <w:b w:val="0"/>
                <w:color w:val="000000" w:themeColor="text1"/>
                <w:sz w:val="20"/>
                <w:szCs w:val="20"/>
              </w:rPr>
              <w:t>; IPG Photonics Ytterbium YLR-200-SM fiber laser</w:t>
            </w:r>
            <w:r w:rsidR="009B3A6E" w:rsidRPr="001B7D74">
              <w:rPr>
                <w:rFonts w:ascii="Times New Roman" w:hAnsi="Times New Roman" w:cs="Times New Roman"/>
                <w:b w:val="0"/>
                <w:color w:val="000000" w:themeColor="text1"/>
                <w:sz w:val="20"/>
                <w:szCs w:val="20"/>
              </w:rPr>
              <w:t>*</w:t>
            </w:r>
            <w:r w:rsidR="008F4CDE" w:rsidRPr="001B7D74">
              <w:rPr>
                <w:rFonts w:ascii="Times New Roman" w:hAnsi="Times New Roman" w:cs="Times New Roman"/>
                <w:b w:val="0"/>
                <w:color w:val="000000" w:themeColor="text1"/>
                <w:sz w:val="20"/>
                <w:szCs w:val="20"/>
              </w:rPr>
              <w:t xml:space="preserve"> </w:t>
            </w:r>
          </w:p>
          <w:p w14:paraId="1C236250" w14:textId="77777777" w:rsidR="005F19E9" w:rsidRPr="001B7D74" w:rsidRDefault="005F19E9" w:rsidP="005F19E9">
            <w:pPr>
              <w:autoSpaceDE w:val="0"/>
              <w:autoSpaceDN w:val="0"/>
              <w:adjustRightInd w:val="0"/>
              <w:rPr>
                <w:rFonts w:ascii="Times New Roman" w:hAnsi="Times New Roman" w:cs="Times New Roman"/>
                <w:b w:val="0"/>
                <w:color w:val="000000" w:themeColor="text1"/>
                <w:sz w:val="20"/>
                <w:szCs w:val="20"/>
              </w:rPr>
            </w:pPr>
          </w:p>
          <w:p w14:paraId="5E9F30E3" w14:textId="0C8ADCED" w:rsidR="005F19E9" w:rsidRPr="001B7D74" w:rsidRDefault="00433B75" w:rsidP="005F19E9">
            <w:pPr>
              <w:autoSpaceDE w:val="0"/>
              <w:autoSpaceDN w:val="0"/>
              <w:adjustRightInd w:val="0"/>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PBF</w:t>
            </w:r>
            <w:r w:rsidR="005F19E9" w:rsidRPr="001B7D74">
              <w:rPr>
                <w:rFonts w:ascii="Times New Roman" w:hAnsi="Times New Roman" w:cs="Times New Roman"/>
                <w:b w:val="0"/>
                <w:color w:val="000000" w:themeColor="text1"/>
                <w:sz w:val="20"/>
                <w:szCs w:val="20"/>
              </w:rPr>
              <w:t>; IP</w:t>
            </w:r>
            <w:r w:rsidR="00D92FA0" w:rsidRPr="001B7D74">
              <w:rPr>
                <w:rFonts w:ascii="Times New Roman" w:hAnsi="Times New Roman" w:cs="Times New Roman"/>
                <w:b w:val="0"/>
                <w:color w:val="000000" w:themeColor="text1"/>
                <w:sz w:val="20"/>
                <w:szCs w:val="20"/>
              </w:rPr>
              <w:t>G Photonics Y</w:t>
            </w:r>
            <w:r w:rsidR="005F19E9" w:rsidRPr="001B7D74">
              <w:rPr>
                <w:rFonts w:ascii="Times New Roman" w:hAnsi="Times New Roman" w:cs="Times New Roman"/>
                <w:b w:val="0"/>
                <w:color w:val="000000" w:themeColor="text1"/>
                <w:sz w:val="20"/>
                <w:szCs w:val="20"/>
              </w:rPr>
              <w:t>tterbium YLR-200-SM fiber laser</w:t>
            </w:r>
            <w:r w:rsidR="009B3A6E" w:rsidRPr="001B7D74">
              <w:rPr>
                <w:rFonts w:ascii="Times New Roman" w:hAnsi="Times New Roman" w:cs="Times New Roman"/>
                <w:b w:val="0"/>
                <w:color w:val="000000" w:themeColor="text1"/>
                <w:sz w:val="20"/>
                <w:szCs w:val="20"/>
              </w:rPr>
              <w:t>*</w:t>
            </w:r>
            <w:r w:rsidR="005F19E9" w:rsidRPr="001B7D74">
              <w:rPr>
                <w:rFonts w:ascii="Times New Roman" w:hAnsi="Times New Roman" w:cs="Times New Roman"/>
                <w:b w:val="0"/>
                <w:color w:val="000000" w:themeColor="text1"/>
                <w:sz w:val="20"/>
                <w:szCs w:val="20"/>
              </w:rPr>
              <w:t xml:space="preserve"> </w:t>
            </w:r>
          </w:p>
          <w:p w14:paraId="5CF4F26A" w14:textId="77777777" w:rsidR="00D94CD1" w:rsidRPr="001B7D74" w:rsidRDefault="00D94CD1" w:rsidP="00453DAE">
            <w:pPr>
              <w:jc w:val="center"/>
              <w:rPr>
                <w:rFonts w:ascii="Times New Roman" w:hAnsi="Times New Roman" w:cs="Times New Roman"/>
                <w:b w:val="0"/>
                <w:color w:val="000000" w:themeColor="text1"/>
                <w:sz w:val="20"/>
                <w:szCs w:val="20"/>
              </w:rPr>
            </w:pPr>
          </w:p>
          <w:p w14:paraId="3F26212B" w14:textId="29769C04" w:rsidR="00453DAE" w:rsidRPr="001B7D74" w:rsidRDefault="00453DAE" w:rsidP="00453DAE">
            <w:pPr>
              <w:jc w:val="center"/>
              <w:rPr>
                <w:rFonts w:ascii="Times New Roman" w:hAnsi="Times New Roman" w:cs="Times New Roman"/>
                <w:b w:val="0"/>
                <w:color w:val="000000" w:themeColor="text1"/>
                <w:sz w:val="20"/>
                <w:szCs w:val="20"/>
              </w:rPr>
            </w:pPr>
          </w:p>
          <w:p w14:paraId="464C19AC" w14:textId="77777777" w:rsidR="00433B75" w:rsidRPr="001B7D74" w:rsidRDefault="00433B75" w:rsidP="00453DAE">
            <w:pPr>
              <w:jc w:val="center"/>
              <w:rPr>
                <w:rFonts w:ascii="Times New Roman" w:hAnsi="Times New Roman" w:cs="Times New Roman"/>
                <w:b w:val="0"/>
                <w:color w:val="000000" w:themeColor="text1"/>
                <w:sz w:val="20"/>
                <w:szCs w:val="20"/>
              </w:rPr>
            </w:pPr>
          </w:p>
          <w:p w14:paraId="34D346E3" w14:textId="464A2BAA" w:rsidR="00453DAE" w:rsidRPr="001B7D74" w:rsidRDefault="00433B75" w:rsidP="00E6497E">
            <w:pPr>
              <w:autoSpaceDE w:val="0"/>
              <w:autoSpaceDN w:val="0"/>
              <w:adjustRightInd w:val="0"/>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PBF</w:t>
            </w:r>
            <w:r w:rsidR="005F19E9" w:rsidRPr="001B7D74">
              <w:rPr>
                <w:rFonts w:ascii="Times New Roman" w:hAnsi="Times New Roman" w:cs="Times New Roman"/>
                <w:b w:val="0"/>
                <w:color w:val="000000" w:themeColor="text1"/>
                <w:sz w:val="20"/>
                <w:szCs w:val="20"/>
              </w:rPr>
              <w:t>; Self-developed SLM machine (LSNF-I) IPG YLR-200 fiber laser</w:t>
            </w:r>
            <w:r w:rsidR="009B3A6E" w:rsidRPr="001B7D74">
              <w:rPr>
                <w:rFonts w:ascii="Times New Roman" w:hAnsi="Times New Roman" w:cs="Times New Roman"/>
                <w:b w:val="0"/>
                <w:color w:val="000000" w:themeColor="text1"/>
                <w:sz w:val="20"/>
                <w:szCs w:val="20"/>
              </w:rPr>
              <w:t>*</w:t>
            </w:r>
          </w:p>
          <w:p w14:paraId="28534B42" w14:textId="77777777" w:rsidR="00453DAE" w:rsidRPr="001B7D74" w:rsidRDefault="00453DAE" w:rsidP="00453DAE">
            <w:pPr>
              <w:jc w:val="center"/>
              <w:rPr>
                <w:rFonts w:ascii="Times New Roman" w:hAnsi="Times New Roman" w:cs="Times New Roman"/>
                <w:b w:val="0"/>
                <w:color w:val="000000" w:themeColor="text1"/>
                <w:sz w:val="20"/>
                <w:szCs w:val="20"/>
              </w:rPr>
            </w:pPr>
          </w:p>
          <w:p w14:paraId="189D69AA" w14:textId="77777777" w:rsidR="00453DAE" w:rsidRPr="001B7D74" w:rsidRDefault="00453DAE">
            <w:pPr>
              <w:jc w:val="center"/>
              <w:rPr>
                <w:rStyle w:val="SubtleEmphasis"/>
                <w:rFonts w:ascii="Times New Roman" w:eastAsiaTheme="minorHAnsi" w:hAnsi="Times New Roman" w:cs="Times New Roman"/>
                <w:b w:val="0"/>
                <w:bCs w:val="0"/>
                <w:i w:val="0"/>
                <w:iCs w:val="0"/>
                <w:color w:val="000000" w:themeColor="text1"/>
                <w:sz w:val="20"/>
                <w:szCs w:val="20"/>
                <w:lang w:val="en-GB" w:eastAsia="en-US"/>
              </w:rPr>
            </w:pPr>
          </w:p>
          <w:p w14:paraId="69EB6A6F" w14:textId="77777777" w:rsidR="005F19E9" w:rsidRPr="001B7D74" w:rsidRDefault="005F19E9">
            <w:pPr>
              <w:jc w:val="center"/>
              <w:rPr>
                <w:rStyle w:val="SubtleEmphasis"/>
                <w:rFonts w:ascii="Times New Roman" w:eastAsiaTheme="minorHAnsi" w:hAnsi="Times New Roman" w:cs="Times New Roman"/>
                <w:b w:val="0"/>
                <w:bCs w:val="0"/>
                <w:i w:val="0"/>
                <w:iCs w:val="0"/>
                <w:color w:val="000000" w:themeColor="text1"/>
                <w:sz w:val="20"/>
                <w:szCs w:val="20"/>
                <w:lang w:val="en-GB" w:eastAsia="en-US"/>
              </w:rPr>
            </w:pPr>
          </w:p>
          <w:p w14:paraId="63424F96" w14:textId="77777777" w:rsidR="00772C1B" w:rsidRPr="001B7D74" w:rsidRDefault="00772C1B">
            <w:pPr>
              <w:jc w:val="center"/>
              <w:rPr>
                <w:rStyle w:val="SubtleEmphasis"/>
                <w:rFonts w:ascii="Times New Roman" w:eastAsiaTheme="minorHAnsi" w:hAnsi="Times New Roman" w:cs="Times New Roman"/>
                <w:b w:val="0"/>
                <w:bCs w:val="0"/>
                <w:i w:val="0"/>
                <w:iCs w:val="0"/>
                <w:color w:val="000000" w:themeColor="text1"/>
                <w:sz w:val="20"/>
                <w:szCs w:val="20"/>
                <w:lang w:val="en-GB" w:eastAsia="en-US"/>
              </w:rPr>
            </w:pPr>
          </w:p>
          <w:p w14:paraId="64EA04AA" w14:textId="77777777" w:rsidR="005F19E9" w:rsidRPr="001B7D74" w:rsidRDefault="005F19E9" w:rsidP="00E6497E">
            <w:pPr>
              <w:rPr>
                <w:rStyle w:val="SubtleEmphasis"/>
                <w:rFonts w:ascii="Times New Roman" w:eastAsiaTheme="minorHAnsi" w:hAnsi="Times New Roman" w:cs="Times New Roman"/>
                <w:b w:val="0"/>
                <w:bCs w:val="0"/>
                <w:i w:val="0"/>
                <w:iCs w:val="0"/>
                <w:color w:val="000000" w:themeColor="text1"/>
                <w:sz w:val="20"/>
                <w:szCs w:val="20"/>
                <w:lang w:val="en-GB" w:eastAsia="en-US"/>
              </w:rPr>
            </w:pPr>
          </w:p>
          <w:p w14:paraId="7668F9BE" w14:textId="267A021C" w:rsidR="005F19E9" w:rsidRPr="001B7D74" w:rsidRDefault="00433B75" w:rsidP="00E6497E">
            <w:pPr>
              <w:autoSpaceDE w:val="0"/>
              <w:autoSpaceDN w:val="0"/>
              <w:adjustRightInd w:val="0"/>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PBF</w:t>
            </w:r>
            <w:r w:rsidR="005F19E9" w:rsidRPr="001B7D74">
              <w:rPr>
                <w:rFonts w:ascii="Times New Roman" w:hAnsi="Times New Roman" w:cs="Times New Roman"/>
                <w:b w:val="0"/>
                <w:color w:val="000000" w:themeColor="text1"/>
                <w:sz w:val="20"/>
                <w:szCs w:val="20"/>
              </w:rPr>
              <w:t>; Realizer 250 (MCP Ltd) with YLR-100-SM Ytterbium fiber laser</w:t>
            </w:r>
            <w:r w:rsidR="009B3A6E" w:rsidRPr="001B7D74">
              <w:rPr>
                <w:rFonts w:ascii="Times New Roman" w:hAnsi="Times New Roman" w:cs="Times New Roman"/>
                <w:b w:val="0"/>
                <w:color w:val="000000" w:themeColor="text1"/>
                <w:sz w:val="20"/>
                <w:szCs w:val="20"/>
              </w:rPr>
              <w:t>*</w:t>
            </w:r>
          </w:p>
          <w:p w14:paraId="3441E89B" w14:textId="77777777" w:rsidR="00D92FA0" w:rsidRPr="001B7D74" w:rsidRDefault="00D92FA0" w:rsidP="00E6497E">
            <w:pPr>
              <w:autoSpaceDE w:val="0"/>
              <w:autoSpaceDN w:val="0"/>
              <w:adjustRightInd w:val="0"/>
              <w:rPr>
                <w:rFonts w:ascii="Times New Roman" w:hAnsi="Times New Roman" w:cs="Times New Roman"/>
                <w:b w:val="0"/>
                <w:color w:val="000000" w:themeColor="text1"/>
                <w:sz w:val="20"/>
                <w:szCs w:val="20"/>
              </w:rPr>
            </w:pPr>
          </w:p>
          <w:p w14:paraId="1D2D2444" w14:textId="77777777" w:rsidR="00D92FA0" w:rsidRPr="001B7D74" w:rsidRDefault="00433B75" w:rsidP="00E6497E">
            <w:pPr>
              <w:autoSpaceDE w:val="0"/>
              <w:autoSpaceDN w:val="0"/>
              <w:adjustRightInd w:val="0"/>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PBF; </w:t>
            </w:r>
            <w:r w:rsidR="00772C1B" w:rsidRPr="001B7D74">
              <w:rPr>
                <w:rFonts w:ascii="Times New Roman" w:hAnsi="Times New Roman" w:cs="Times New Roman"/>
                <w:b w:val="0"/>
                <w:color w:val="000000" w:themeColor="text1"/>
                <w:sz w:val="20"/>
                <w:szCs w:val="20"/>
              </w:rPr>
              <w:t>PM 100 (</w:t>
            </w:r>
            <w:proofErr w:type="spellStart"/>
            <w:r w:rsidR="00772C1B" w:rsidRPr="001B7D74">
              <w:rPr>
                <w:rFonts w:ascii="Times New Roman" w:hAnsi="Times New Roman" w:cs="Times New Roman"/>
                <w:b w:val="0"/>
                <w:color w:val="000000" w:themeColor="text1"/>
                <w:sz w:val="20"/>
                <w:szCs w:val="20"/>
              </w:rPr>
              <w:t>Phenix</w:t>
            </w:r>
            <w:proofErr w:type="spellEnd"/>
            <w:r w:rsidR="00772C1B" w:rsidRPr="001B7D74">
              <w:rPr>
                <w:rFonts w:ascii="Times New Roman" w:hAnsi="Times New Roman" w:cs="Times New Roman"/>
                <w:b w:val="0"/>
                <w:color w:val="000000" w:themeColor="text1"/>
                <w:sz w:val="20"/>
                <w:szCs w:val="20"/>
              </w:rPr>
              <w:t xml:space="preserve"> Systems)., IGP Photonics YLR-50 Ytterbium fiber laser</w:t>
            </w:r>
            <w:r w:rsidR="009B3A6E" w:rsidRPr="001B7D74">
              <w:rPr>
                <w:rFonts w:ascii="Times New Roman" w:hAnsi="Times New Roman" w:cs="Times New Roman"/>
                <w:b w:val="0"/>
                <w:color w:val="000000" w:themeColor="text1"/>
                <w:sz w:val="20"/>
                <w:szCs w:val="20"/>
              </w:rPr>
              <w:t>*</w:t>
            </w:r>
          </w:p>
          <w:p w14:paraId="7D43C8BB" w14:textId="77777777" w:rsidR="005010BC" w:rsidRPr="001B7D74" w:rsidRDefault="005010BC" w:rsidP="00E6497E">
            <w:pPr>
              <w:autoSpaceDE w:val="0"/>
              <w:autoSpaceDN w:val="0"/>
              <w:adjustRightInd w:val="0"/>
              <w:rPr>
                <w:rFonts w:ascii="Times New Roman" w:hAnsi="Times New Roman" w:cs="Times New Roman"/>
                <w:b w:val="0"/>
                <w:color w:val="000000" w:themeColor="text1"/>
                <w:sz w:val="20"/>
                <w:szCs w:val="20"/>
              </w:rPr>
            </w:pPr>
          </w:p>
          <w:p w14:paraId="56305A88" w14:textId="6AB492DD" w:rsidR="005010BC" w:rsidRPr="001B7D74" w:rsidRDefault="005010BC" w:rsidP="000410A2">
            <w:pPr>
              <w:rPr>
                <w:rStyle w:val="SubtleEmphasis"/>
                <w:rFonts w:ascii="Times New Roman" w:eastAsiaTheme="minorHAnsi" w:hAnsi="Times New Roman" w:cs="Times New Roman"/>
                <w:b w:val="0"/>
                <w:bCs w:val="0"/>
                <w:i w:val="0"/>
                <w:iCs w:val="0"/>
                <w:color w:val="000000" w:themeColor="text1"/>
                <w:sz w:val="20"/>
                <w:szCs w:val="20"/>
                <w:lang w:val="en-GB" w:eastAsia="en-US"/>
              </w:rPr>
            </w:pPr>
            <w:r w:rsidRPr="001B7D74">
              <w:rPr>
                <w:rFonts w:ascii="Times New Roman" w:hAnsi="Times New Roman" w:cs="Times New Roman"/>
                <w:b w:val="0"/>
                <w:color w:val="000000" w:themeColor="text1"/>
                <w:sz w:val="20"/>
                <w:szCs w:val="20"/>
              </w:rPr>
              <w:t xml:space="preserve">PBF; </w:t>
            </w:r>
            <w:proofErr w:type="spellStart"/>
            <w:r w:rsidRPr="001B7D74">
              <w:rPr>
                <w:rFonts w:ascii="Times New Roman" w:hAnsi="Times New Roman" w:cs="Times New Roman"/>
                <w:b w:val="0"/>
                <w:color w:val="000000" w:themeColor="text1"/>
                <w:sz w:val="20"/>
                <w:szCs w:val="20"/>
              </w:rPr>
              <w:t>Trumpf</w:t>
            </w:r>
            <w:proofErr w:type="spellEnd"/>
            <w:r w:rsidRPr="001B7D74">
              <w:rPr>
                <w:rFonts w:ascii="Times New Roman" w:hAnsi="Times New Roman" w:cs="Times New Roman"/>
                <w:b w:val="0"/>
                <w:color w:val="000000" w:themeColor="text1"/>
                <w:sz w:val="20"/>
                <w:szCs w:val="20"/>
              </w:rPr>
              <w:t xml:space="preserve"> SLM machine, laser output 500 W</w:t>
            </w:r>
          </w:p>
        </w:tc>
        <w:tc>
          <w:tcPr>
            <w:tcW w:w="1083" w:type="pct"/>
            <w:tcBorders>
              <w:top w:val="single" w:sz="4" w:space="0" w:color="auto"/>
              <w:left w:val="none" w:sz="0" w:space="0" w:color="auto"/>
              <w:bottom w:val="none" w:sz="0" w:space="0" w:color="auto"/>
              <w:right w:val="none" w:sz="0" w:space="0" w:color="auto"/>
            </w:tcBorders>
          </w:tcPr>
          <w:p w14:paraId="180DE575" w14:textId="4096B121" w:rsidR="00D94CD1" w:rsidRPr="001B7D74" w:rsidRDefault="00D94CD1" w:rsidP="00453DA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LED 330 J </w:t>
            </w:r>
            <w:r w:rsidR="00453DAE" w:rsidRPr="001B7D74">
              <w:rPr>
                <w:rFonts w:ascii="Times New Roman" w:hAnsi="Times New Roman" w:cs="Times New Roman"/>
                <w:b w:val="0"/>
                <w:color w:val="000000" w:themeColor="text1"/>
                <w:sz w:val="20"/>
                <w:szCs w:val="20"/>
              </w:rPr>
              <w:t>m</w:t>
            </w:r>
            <w:r w:rsidR="00453DAE" w:rsidRPr="001B7D74">
              <w:rPr>
                <w:rFonts w:ascii="Times New Roman" w:hAnsi="Times New Roman" w:cs="Times New Roman"/>
                <w:b w:val="0"/>
                <w:color w:val="000000" w:themeColor="text1"/>
                <w:sz w:val="20"/>
                <w:szCs w:val="20"/>
                <w:vertAlign w:val="superscript"/>
              </w:rPr>
              <w:t>-1</w:t>
            </w:r>
          </w:p>
          <w:p w14:paraId="68286902" w14:textId="77777777" w:rsidR="00D94CD1" w:rsidRPr="001B7D74" w:rsidRDefault="00D94CD1" w:rsidP="00453DAE">
            <w:pPr>
              <w:rPr>
                <w:rFonts w:ascii="Times New Roman" w:hAnsi="Times New Roman" w:cs="Times New Roman"/>
                <w:b w:val="0"/>
                <w:color w:val="000000" w:themeColor="text1"/>
                <w:sz w:val="20"/>
                <w:szCs w:val="20"/>
              </w:rPr>
            </w:pPr>
          </w:p>
          <w:p w14:paraId="715151B5" w14:textId="77777777" w:rsidR="00D94CD1" w:rsidRPr="001B7D74" w:rsidRDefault="00D94CD1" w:rsidP="00453DAE">
            <w:pPr>
              <w:rPr>
                <w:rFonts w:ascii="Times New Roman" w:hAnsi="Times New Roman" w:cs="Times New Roman"/>
                <w:b w:val="0"/>
                <w:color w:val="000000" w:themeColor="text1"/>
                <w:sz w:val="20"/>
                <w:szCs w:val="20"/>
              </w:rPr>
            </w:pPr>
          </w:p>
          <w:p w14:paraId="535F1637" w14:textId="77777777" w:rsidR="008F4CDE" w:rsidRPr="001B7D74" w:rsidRDefault="008F4CDE" w:rsidP="00453DAE">
            <w:pPr>
              <w:rPr>
                <w:rFonts w:ascii="Times New Roman" w:hAnsi="Times New Roman" w:cs="Times New Roman"/>
                <w:b w:val="0"/>
                <w:color w:val="000000" w:themeColor="text1"/>
                <w:sz w:val="20"/>
                <w:szCs w:val="20"/>
              </w:rPr>
            </w:pPr>
          </w:p>
          <w:p w14:paraId="645D98BD" w14:textId="11178CC2" w:rsidR="00453DAE" w:rsidRPr="001B7D74" w:rsidRDefault="00453DAE" w:rsidP="00453DA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VED 130 J mm</w:t>
            </w:r>
            <w:r w:rsidRPr="001B7D74">
              <w:rPr>
                <w:rFonts w:ascii="Times New Roman" w:hAnsi="Times New Roman" w:cs="Times New Roman"/>
                <w:b w:val="0"/>
                <w:color w:val="000000" w:themeColor="text1"/>
                <w:sz w:val="20"/>
                <w:szCs w:val="20"/>
                <w:vertAlign w:val="superscript"/>
              </w:rPr>
              <w:t>-3</w:t>
            </w:r>
            <w:r w:rsidRPr="001B7D74">
              <w:rPr>
                <w:rFonts w:ascii="Times New Roman" w:hAnsi="Times New Roman" w:cs="Times New Roman"/>
                <w:b w:val="0"/>
                <w:color w:val="000000" w:themeColor="text1"/>
                <w:sz w:val="20"/>
                <w:szCs w:val="20"/>
              </w:rPr>
              <w:t>, powder layer thickness 50 µm, hatch distance 50 µm, laser beam spot size 50 µm, scan vector length 4 mm</w:t>
            </w:r>
          </w:p>
          <w:p w14:paraId="57B880BE" w14:textId="77777777" w:rsidR="00D94CD1" w:rsidRPr="001B7D74" w:rsidRDefault="00D94CD1" w:rsidP="00453DAE">
            <w:pPr>
              <w:rPr>
                <w:rFonts w:ascii="Times New Roman" w:hAnsi="Times New Roman" w:cs="Times New Roman"/>
                <w:b w:val="0"/>
                <w:color w:val="000000" w:themeColor="text1"/>
                <w:sz w:val="20"/>
                <w:szCs w:val="20"/>
              </w:rPr>
            </w:pPr>
          </w:p>
          <w:p w14:paraId="5C2FD9C1" w14:textId="77777777" w:rsidR="00D94CD1" w:rsidRPr="001B7D74" w:rsidRDefault="00D94CD1" w:rsidP="00453DAE">
            <w:pPr>
              <w:rPr>
                <w:rFonts w:ascii="Times New Roman" w:hAnsi="Times New Roman" w:cs="Times New Roman"/>
                <w:b w:val="0"/>
                <w:color w:val="000000" w:themeColor="text1"/>
                <w:sz w:val="20"/>
                <w:szCs w:val="20"/>
              </w:rPr>
            </w:pPr>
          </w:p>
          <w:p w14:paraId="33FD355D" w14:textId="3273E06C" w:rsidR="00453DAE" w:rsidRPr="001B7D74" w:rsidRDefault="00453DAE" w:rsidP="00453DA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Las</w:t>
            </w:r>
            <w:r w:rsidR="00991C09" w:rsidRPr="001B7D74">
              <w:rPr>
                <w:rFonts w:ascii="Times New Roman" w:hAnsi="Times New Roman" w:cs="Times New Roman"/>
                <w:b w:val="0"/>
                <w:color w:val="000000" w:themeColor="text1"/>
                <w:sz w:val="20"/>
                <w:szCs w:val="20"/>
              </w:rPr>
              <w:t xml:space="preserve">er power 170 W, scan speed 25 m </w:t>
            </w:r>
            <w:r w:rsidRPr="001B7D74">
              <w:rPr>
                <w:rFonts w:ascii="Times New Roman" w:hAnsi="Times New Roman" w:cs="Times New Roman"/>
                <w:b w:val="0"/>
                <w:color w:val="000000" w:themeColor="text1"/>
                <w:sz w:val="20"/>
                <w:szCs w:val="20"/>
              </w:rPr>
              <w:t>min</w:t>
            </w:r>
            <w:r w:rsidR="00991C09" w:rsidRPr="001B7D74">
              <w:rPr>
                <w:rFonts w:ascii="Times New Roman" w:hAnsi="Times New Roman" w:cs="Times New Roman"/>
                <w:b w:val="0"/>
                <w:color w:val="000000" w:themeColor="text1"/>
                <w:sz w:val="20"/>
                <w:szCs w:val="20"/>
                <w:vertAlign w:val="superscript"/>
              </w:rPr>
              <w:t>-1</w:t>
            </w:r>
            <w:r w:rsidRPr="001B7D74">
              <w:rPr>
                <w:rFonts w:ascii="Times New Roman" w:hAnsi="Times New Roman" w:cs="Times New Roman"/>
                <w:b w:val="0"/>
                <w:color w:val="000000" w:themeColor="text1"/>
                <w:sz w:val="20"/>
                <w:szCs w:val="20"/>
              </w:rPr>
              <w:t>, overlap rate 30.5, powder layer thickness 20 µm</w:t>
            </w:r>
          </w:p>
          <w:p w14:paraId="2DFA11F7" w14:textId="77777777" w:rsidR="00453DAE" w:rsidRPr="001B7D74" w:rsidRDefault="00453DAE" w:rsidP="00453DAE">
            <w:pPr>
              <w:rPr>
                <w:rFonts w:ascii="Times New Roman" w:hAnsi="Times New Roman" w:cs="Times New Roman"/>
                <w:b w:val="0"/>
                <w:color w:val="000000" w:themeColor="text1"/>
                <w:sz w:val="20"/>
                <w:szCs w:val="20"/>
              </w:rPr>
            </w:pPr>
          </w:p>
          <w:p w14:paraId="6D8FFB95" w14:textId="77777777" w:rsidR="00453DAE" w:rsidRPr="001B7D74" w:rsidRDefault="00453DAE" w:rsidP="00453DAE">
            <w:pPr>
              <w:rPr>
                <w:rFonts w:ascii="Times New Roman" w:hAnsi="Times New Roman" w:cs="Times New Roman"/>
                <w:b w:val="0"/>
                <w:color w:val="000000" w:themeColor="text1"/>
                <w:sz w:val="20"/>
                <w:szCs w:val="20"/>
              </w:rPr>
            </w:pPr>
          </w:p>
          <w:p w14:paraId="22632039" w14:textId="77777777" w:rsidR="00453DAE" w:rsidRPr="001B7D74" w:rsidRDefault="00453DAE" w:rsidP="00453DAE">
            <w:pPr>
              <w:rPr>
                <w:rFonts w:ascii="Times New Roman" w:hAnsi="Times New Roman" w:cs="Times New Roman"/>
                <w:b w:val="0"/>
                <w:color w:val="000000" w:themeColor="text1"/>
                <w:sz w:val="20"/>
                <w:szCs w:val="20"/>
              </w:rPr>
            </w:pPr>
          </w:p>
          <w:p w14:paraId="6218B799" w14:textId="77777777" w:rsidR="005F19E9" w:rsidRPr="001B7D74" w:rsidRDefault="005F19E9" w:rsidP="00453DAE">
            <w:pPr>
              <w:rPr>
                <w:rFonts w:ascii="Times New Roman" w:hAnsi="Times New Roman" w:cs="Times New Roman"/>
                <w:b w:val="0"/>
                <w:color w:val="000000" w:themeColor="text1"/>
                <w:sz w:val="20"/>
                <w:szCs w:val="20"/>
              </w:rPr>
            </w:pPr>
          </w:p>
          <w:p w14:paraId="5539969C" w14:textId="77777777" w:rsidR="002A0C60" w:rsidRPr="001B7D74" w:rsidRDefault="002A0C60" w:rsidP="00453DAE">
            <w:pPr>
              <w:rPr>
                <w:rFonts w:ascii="Times New Roman" w:hAnsi="Times New Roman" w:cs="Times New Roman"/>
                <w:b w:val="0"/>
                <w:color w:val="000000" w:themeColor="text1"/>
                <w:sz w:val="20"/>
                <w:szCs w:val="20"/>
              </w:rPr>
            </w:pPr>
          </w:p>
          <w:p w14:paraId="6F309E2D" w14:textId="77777777" w:rsidR="005F19E9" w:rsidRPr="001B7D74" w:rsidRDefault="005F19E9" w:rsidP="00453DAE">
            <w:pPr>
              <w:rPr>
                <w:rFonts w:ascii="Times New Roman" w:hAnsi="Times New Roman" w:cs="Times New Roman"/>
                <w:b w:val="0"/>
                <w:color w:val="000000" w:themeColor="text1"/>
                <w:sz w:val="20"/>
                <w:szCs w:val="20"/>
              </w:rPr>
            </w:pPr>
          </w:p>
          <w:p w14:paraId="50688563" w14:textId="3951F9A4" w:rsidR="005F19E9" w:rsidRPr="001B7D74" w:rsidRDefault="00453DAE" w:rsidP="00453DA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Laser power 100 W, scan speeds 0.1-0.3 m s</w:t>
            </w:r>
            <w:r w:rsidRPr="001B7D74">
              <w:rPr>
                <w:rFonts w:ascii="Times New Roman" w:hAnsi="Times New Roman" w:cs="Times New Roman"/>
                <w:b w:val="0"/>
                <w:color w:val="000000" w:themeColor="text1"/>
                <w:sz w:val="20"/>
                <w:szCs w:val="20"/>
                <w:vertAlign w:val="superscript"/>
              </w:rPr>
              <w:t>-1</w:t>
            </w:r>
            <w:r w:rsidRPr="001B7D74">
              <w:rPr>
                <w:rFonts w:ascii="Times New Roman" w:hAnsi="Times New Roman" w:cs="Times New Roman"/>
                <w:b w:val="0"/>
                <w:color w:val="000000" w:themeColor="text1"/>
                <w:sz w:val="20"/>
                <w:szCs w:val="20"/>
              </w:rPr>
              <w:t xml:space="preserve">, diameter of </w:t>
            </w:r>
            <w:proofErr w:type="spellStart"/>
            <w:r w:rsidRPr="001B7D74">
              <w:rPr>
                <w:rFonts w:ascii="Times New Roman" w:hAnsi="Times New Roman" w:cs="Times New Roman"/>
                <w:b w:val="0"/>
                <w:color w:val="000000" w:themeColor="text1"/>
                <w:sz w:val="20"/>
                <w:szCs w:val="20"/>
              </w:rPr>
              <w:t>laserbeam</w:t>
            </w:r>
            <w:proofErr w:type="spellEnd"/>
            <w:r w:rsidRPr="001B7D74">
              <w:rPr>
                <w:rFonts w:ascii="Times New Roman" w:hAnsi="Times New Roman" w:cs="Times New Roman"/>
                <w:b w:val="0"/>
                <w:color w:val="000000" w:themeColor="text1"/>
                <w:sz w:val="20"/>
                <w:szCs w:val="20"/>
              </w:rPr>
              <w:t xml:space="preserve"> 34 µm, scan line spacing 40 µm, powder layer thickness 50 µm</w:t>
            </w:r>
          </w:p>
          <w:p w14:paraId="5CD141B4" w14:textId="77777777" w:rsidR="005F19E9" w:rsidRPr="001B7D74" w:rsidRDefault="005F19E9" w:rsidP="00453DAE">
            <w:pPr>
              <w:rPr>
                <w:rFonts w:ascii="Times New Roman" w:hAnsi="Times New Roman" w:cs="Times New Roman"/>
                <w:b w:val="0"/>
                <w:color w:val="000000" w:themeColor="text1"/>
                <w:sz w:val="20"/>
                <w:szCs w:val="20"/>
              </w:rPr>
            </w:pPr>
          </w:p>
          <w:p w14:paraId="1A48333F" w14:textId="568782E1" w:rsidR="00D94CD1" w:rsidRPr="001B7D74" w:rsidRDefault="00453DA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Laser power 50 W, scan speeds 100 and 160 mm</w:t>
            </w:r>
            <w:r w:rsidR="00A54C5A" w:rsidRPr="001B7D74">
              <w:rPr>
                <w:rFonts w:ascii="Times New Roman" w:hAnsi="Times New Roman" w:cs="Times New Roman"/>
                <w:b w:val="0"/>
                <w:color w:val="000000" w:themeColor="text1"/>
                <w:sz w:val="20"/>
                <w:szCs w:val="20"/>
              </w:rPr>
              <w:t xml:space="preserve"> s</w:t>
            </w:r>
            <w:r w:rsidR="00A54C5A" w:rsidRPr="001B7D74">
              <w:rPr>
                <w:rFonts w:ascii="Times New Roman" w:hAnsi="Times New Roman" w:cs="Times New Roman"/>
                <w:b w:val="0"/>
                <w:color w:val="000000" w:themeColor="text1"/>
                <w:sz w:val="20"/>
                <w:szCs w:val="20"/>
                <w:vertAlign w:val="superscript"/>
              </w:rPr>
              <w:t>-1</w:t>
            </w:r>
            <w:r w:rsidRPr="001B7D74">
              <w:rPr>
                <w:rFonts w:ascii="Times New Roman" w:hAnsi="Times New Roman" w:cs="Times New Roman"/>
                <w:b w:val="0"/>
                <w:color w:val="000000" w:themeColor="text1"/>
                <w:sz w:val="20"/>
                <w:szCs w:val="20"/>
              </w:rPr>
              <w:t>,</w:t>
            </w:r>
            <w:r w:rsidR="00A54C5A" w:rsidRPr="001B7D74">
              <w:rPr>
                <w:rFonts w:ascii="Times New Roman" w:hAnsi="Times New Roman" w:cs="Times New Roman"/>
                <w:b w:val="0"/>
                <w:color w:val="000000" w:themeColor="text1"/>
                <w:sz w:val="20"/>
                <w:szCs w:val="20"/>
              </w:rPr>
              <w:t xml:space="preserve"> hatch distance 100 µm, laser diameter 60 µm</w:t>
            </w:r>
          </w:p>
          <w:p w14:paraId="3B6D7A0A" w14:textId="77777777" w:rsidR="005010BC" w:rsidRPr="001B7D74" w:rsidRDefault="005010BC">
            <w:pPr>
              <w:rPr>
                <w:rFonts w:ascii="Times New Roman" w:hAnsi="Times New Roman" w:cs="Times New Roman"/>
                <w:b w:val="0"/>
                <w:color w:val="000000" w:themeColor="text1"/>
                <w:sz w:val="20"/>
                <w:szCs w:val="20"/>
              </w:rPr>
            </w:pPr>
          </w:p>
          <w:p w14:paraId="5754A98B" w14:textId="77777777" w:rsidR="005010BC" w:rsidRPr="001B7D74" w:rsidRDefault="005010BC">
            <w:pPr>
              <w:rPr>
                <w:rFonts w:ascii="Times New Roman" w:hAnsi="Times New Roman" w:cs="Times New Roman"/>
                <w:b w:val="0"/>
                <w:color w:val="000000" w:themeColor="text1"/>
                <w:sz w:val="20"/>
                <w:szCs w:val="20"/>
              </w:rPr>
            </w:pPr>
          </w:p>
          <w:p w14:paraId="13EF24BA" w14:textId="2C730A38" w:rsidR="005010BC" w:rsidRPr="001B7D74" w:rsidRDefault="005010BC">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Laser power 200 W, scan speed 100 mm s</w:t>
            </w:r>
            <w:r w:rsidRPr="001B7D74">
              <w:rPr>
                <w:rFonts w:ascii="Times New Roman" w:hAnsi="Times New Roman" w:cs="Times New Roman"/>
                <w:b w:val="0"/>
                <w:color w:val="000000" w:themeColor="text1"/>
                <w:sz w:val="20"/>
                <w:szCs w:val="20"/>
                <w:vertAlign w:val="superscript"/>
              </w:rPr>
              <w:t>-1</w:t>
            </w:r>
            <w:r w:rsidRPr="001B7D74">
              <w:rPr>
                <w:rFonts w:ascii="Times New Roman" w:hAnsi="Times New Roman" w:cs="Times New Roman"/>
                <w:b w:val="0"/>
                <w:color w:val="000000" w:themeColor="text1"/>
                <w:sz w:val="20"/>
                <w:szCs w:val="20"/>
              </w:rPr>
              <w:t>, laser beam diameter 250 µm, layer thickness 30 µm</w:t>
            </w:r>
          </w:p>
        </w:tc>
        <w:tc>
          <w:tcPr>
            <w:tcW w:w="1173" w:type="pct"/>
            <w:tcBorders>
              <w:top w:val="single" w:sz="4" w:space="0" w:color="auto"/>
              <w:left w:val="none" w:sz="0" w:space="0" w:color="auto"/>
              <w:bottom w:val="none" w:sz="0" w:space="0" w:color="auto"/>
              <w:right w:val="none" w:sz="0" w:space="0" w:color="auto"/>
            </w:tcBorders>
          </w:tcPr>
          <w:p w14:paraId="5952C166" w14:textId="77777777" w:rsidR="00453DAE" w:rsidRPr="001B7D74" w:rsidRDefault="00453DAE" w:rsidP="00453DA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Uniformly distributed columnar dendrites</w:t>
            </w:r>
          </w:p>
          <w:p w14:paraId="56D25C97" w14:textId="77777777" w:rsidR="00453DAE" w:rsidRPr="001B7D74" w:rsidRDefault="00453DAE" w:rsidP="00453DAE">
            <w:pPr>
              <w:rPr>
                <w:rFonts w:ascii="Times New Roman" w:hAnsi="Times New Roman" w:cs="Times New Roman"/>
                <w:b w:val="0"/>
                <w:color w:val="000000" w:themeColor="text1"/>
                <w:sz w:val="20"/>
                <w:szCs w:val="20"/>
              </w:rPr>
            </w:pPr>
          </w:p>
          <w:p w14:paraId="4D238522" w14:textId="77777777" w:rsidR="002A0C60" w:rsidRPr="001B7D74" w:rsidRDefault="002A0C60" w:rsidP="00453DAE">
            <w:pPr>
              <w:rPr>
                <w:rFonts w:ascii="Times New Roman" w:hAnsi="Times New Roman" w:cs="Times New Roman"/>
                <w:b w:val="0"/>
                <w:color w:val="000000" w:themeColor="text1"/>
                <w:sz w:val="20"/>
                <w:szCs w:val="20"/>
              </w:rPr>
            </w:pPr>
          </w:p>
          <w:p w14:paraId="441AAF0C" w14:textId="77777777" w:rsidR="00453DAE" w:rsidRPr="001B7D74" w:rsidRDefault="00453DAE" w:rsidP="00453DA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Sound cross-section morphologies free from any significant pores, dispersion of primary dendrites, formation of typical directional solidified slender columnar dendrites</w:t>
            </w:r>
          </w:p>
          <w:p w14:paraId="4EBA3DFE" w14:textId="77777777" w:rsidR="00453DAE" w:rsidRPr="001B7D74" w:rsidRDefault="00453DAE" w:rsidP="00453DAE">
            <w:pPr>
              <w:rPr>
                <w:rFonts w:ascii="Times New Roman" w:hAnsi="Times New Roman" w:cs="Times New Roman"/>
                <w:b w:val="0"/>
                <w:color w:val="000000" w:themeColor="text1"/>
                <w:sz w:val="20"/>
                <w:szCs w:val="20"/>
              </w:rPr>
            </w:pPr>
          </w:p>
          <w:p w14:paraId="7FAC85B8" w14:textId="77777777" w:rsidR="00453DAE" w:rsidRPr="001B7D74" w:rsidRDefault="00453DAE" w:rsidP="00453DA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Closed stacked ends of melted tracks to form good metallurgical bonding between two adjacent layers, grain refinement due to rapid heating and cooling</w:t>
            </w:r>
          </w:p>
          <w:p w14:paraId="1892D25E" w14:textId="77777777" w:rsidR="00453DAE" w:rsidRPr="001B7D74" w:rsidRDefault="00453DAE" w:rsidP="00453DAE">
            <w:pPr>
              <w:rPr>
                <w:rFonts w:ascii="Times New Roman" w:hAnsi="Times New Roman" w:cs="Times New Roman"/>
                <w:b w:val="0"/>
                <w:color w:val="000000" w:themeColor="text1"/>
                <w:sz w:val="20"/>
                <w:szCs w:val="20"/>
              </w:rPr>
            </w:pPr>
          </w:p>
          <w:p w14:paraId="539D10A0" w14:textId="77777777" w:rsidR="00453DAE" w:rsidRPr="001B7D74" w:rsidRDefault="00453DAE" w:rsidP="00453DAE">
            <w:pPr>
              <w:rPr>
                <w:rFonts w:ascii="Times New Roman" w:hAnsi="Times New Roman" w:cs="Times New Roman"/>
                <w:b w:val="0"/>
                <w:color w:val="000000" w:themeColor="text1"/>
                <w:sz w:val="20"/>
                <w:szCs w:val="20"/>
              </w:rPr>
            </w:pPr>
          </w:p>
          <w:p w14:paraId="51550D90" w14:textId="6E045799" w:rsidR="00453DAE" w:rsidRPr="001B7D74" w:rsidRDefault="00453DAE" w:rsidP="00453DAE">
            <w:pPr>
              <w:rPr>
                <w:rFonts w:ascii="Times New Roman" w:hAnsi="Times New Roman" w:cs="Times New Roman"/>
                <w:b w:val="0"/>
                <w:color w:val="000000" w:themeColor="text1"/>
                <w:sz w:val="20"/>
                <w:szCs w:val="20"/>
              </w:rPr>
            </w:pPr>
          </w:p>
          <w:p w14:paraId="37A16AAA" w14:textId="77777777" w:rsidR="001917F4" w:rsidRPr="001B7D74" w:rsidRDefault="001917F4" w:rsidP="00453DAE">
            <w:pPr>
              <w:rPr>
                <w:rFonts w:ascii="Times New Roman" w:hAnsi="Times New Roman" w:cs="Times New Roman"/>
                <w:b w:val="0"/>
                <w:color w:val="000000" w:themeColor="text1"/>
                <w:sz w:val="20"/>
                <w:szCs w:val="20"/>
              </w:rPr>
            </w:pPr>
          </w:p>
          <w:p w14:paraId="39D9B659" w14:textId="77777777" w:rsidR="00453DAE" w:rsidRPr="001B7D74" w:rsidRDefault="00453DAE" w:rsidP="00453DA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Stable molten pool as a result of sufficiently high LED, dense structure with columnar grains in the build direction</w:t>
            </w:r>
          </w:p>
          <w:p w14:paraId="62D2727A" w14:textId="77777777" w:rsidR="005F19E9" w:rsidRPr="001B7D74" w:rsidRDefault="005F19E9" w:rsidP="00453DAE">
            <w:pPr>
              <w:rPr>
                <w:rFonts w:ascii="Times New Roman" w:hAnsi="Times New Roman" w:cs="Times New Roman"/>
                <w:b w:val="0"/>
                <w:color w:val="000000" w:themeColor="text1"/>
                <w:sz w:val="20"/>
                <w:szCs w:val="20"/>
              </w:rPr>
            </w:pPr>
          </w:p>
          <w:p w14:paraId="2B20A53D" w14:textId="77777777" w:rsidR="00A54C5A" w:rsidRPr="001B7D74" w:rsidRDefault="009E720A" w:rsidP="00453DA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Absence of free Ni and Ni-</w:t>
            </w:r>
            <w:proofErr w:type="spellStart"/>
            <w:r w:rsidRPr="001B7D74">
              <w:rPr>
                <w:rFonts w:ascii="Times New Roman" w:hAnsi="Times New Roman" w:cs="Times New Roman"/>
                <w:b w:val="0"/>
                <w:color w:val="000000" w:themeColor="text1"/>
                <w:sz w:val="20"/>
                <w:szCs w:val="20"/>
              </w:rPr>
              <w:t>Ti</w:t>
            </w:r>
            <w:proofErr w:type="spellEnd"/>
            <w:r w:rsidRPr="001B7D74">
              <w:rPr>
                <w:rFonts w:ascii="Times New Roman" w:hAnsi="Times New Roman" w:cs="Times New Roman"/>
                <w:b w:val="0"/>
                <w:color w:val="000000" w:themeColor="text1"/>
                <w:sz w:val="20"/>
                <w:szCs w:val="20"/>
              </w:rPr>
              <w:t xml:space="preserve"> intermetallic phase transformation which are free from impurities and suitable for medical applications</w:t>
            </w:r>
          </w:p>
          <w:p w14:paraId="3D235243" w14:textId="77777777" w:rsidR="005010BC" w:rsidRPr="001B7D74" w:rsidRDefault="005010BC" w:rsidP="00453DAE">
            <w:pPr>
              <w:rPr>
                <w:rFonts w:ascii="Times New Roman" w:hAnsi="Times New Roman" w:cs="Times New Roman"/>
                <w:b w:val="0"/>
                <w:color w:val="000000" w:themeColor="text1"/>
                <w:sz w:val="20"/>
                <w:szCs w:val="20"/>
              </w:rPr>
            </w:pPr>
          </w:p>
          <w:p w14:paraId="2FAFFF04" w14:textId="4FEEC6AC" w:rsidR="005010BC" w:rsidRPr="001B7D74" w:rsidRDefault="005010BC">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Porosity</w:t>
            </w:r>
            <w:r w:rsidR="00D5450C" w:rsidRPr="001B7D74">
              <w:rPr>
                <w:rFonts w:ascii="Times New Roman" w:hAnsi="Times New Roman" w:cs="Times New Roman"/>
                <w:b w:val="0"/>
                <w:color w:val="000000" w:themeColor="text1"/>
                <w:sz w:val="20"/>
                <w:szCs w:val="20"/>
              </w:rPr>
              <w:t xml:space="preserve"> &lt;</w:t>
            </w:r>
            <w:r w:rsidRPr="001B7D74">
              <w:rPr>
                <w:rFonts w:ascii="Times New Roman" w:hAnsi="Times New Roman" w:cs="Times New Roman"/>
                <w:b w:val="0"/>
                <w:color w:val="000000" w:themeColor="text1"/>
                <w:sz w:val="20"/>
                <w:szCs w:val="20"/>
              </w:rPr>
              <w:t xml:space="preserve"> 0.3%, good </w:t>
            </w:r>
            <w:r w:rsidR="00D5450C" w:rsidRPr="001B7D74">
              <w:rPr>
                <w:rFonts w:ascii="Times New Roman" w:hAnsi="Times New Roman" w:cs="Times New Roman"/>
                <w:b w:val="0"/>
                <w:color w:val="000000" w:themeColor="text1"/>
                <w:sz w:val="20"/>
                <w:szCs w:val="20"/>
              </w:rPr>
              <w:t xml:space="preserve">layer bonding </w:t>
            </w:r>
            <w:r w:rsidRPr="001B7D74">
              <w:rPr>
                <w:rFonts w:ascii="Times New Roman" w:hAnsi="Times New Roman" w:cs="Times New Roman"/>
                <w:b w:val="0"/>
                <w:color w:val="000000" w:themeColor="text1"/>
                <w:sz w:val="20"/>
                <w:szCs w:val="20"/>
              </w:rPr>
              <w:t xml:space="preserve">due to re-melting of previously solidified layers </w:t>
            </w:r>
          </w:p>
        </w:tc>
        <w:tc>
          <w:tcPr>
            <w:tcW w:w="940" w:type="pct"/>
            <w:tcBorders>
              <w:top w:val="single" w:sz="4" w:space="0" w:color="auto"/>
              <w:left w:val="none" w:sz="0" w:space="0" w:color="auto"/>
              <w:bottom w:val="none" w:sz="0" w:space="0" w:color="auto"/>
              <w:right w:val="none" w:sz="0" w:space="0" w:color="auto"/>
            </w:tcBorders>
          </w:tcPr>
          <w:p w14:paraId="0DD70C08" w14:textId="519300D9" w:rsidR="00D94CD1" w:rsidRPr="001B7D74" w:rsidRDefault="00453DAE" w:rsidP="00453DAE">
            <w:pPr>
              <w:rPr>
                <w:rFonts w:ascii="Times New Roman" w:hAnsi="Times New Roman" w:cs="Times New Roman"/>
                <w:b w:val="0"/>
                <w:color w:val="000000" w:themeColor="text1"/>
                <w:sz w:val="20"/>
                <w:szCs w:val="20"/>
                <w:vertAlign w:val="subscript"/>
              </w:rPr>
            </w:pPr>
            <w:r w:rsidRPr="001B7D74">
              <w:rPr>
                <w:rFonts w:ascii="Times New Roman" w:hAnsi="Times New Roman" w:cs="Times New Roman"/>
                <w:b w:val="0"/>
                <w:color w:val="000000" w:themeColor="text1"/>
                <w:sz w:val="20"/>
                <w:szCs w:val="20"/>
              </w:rPr>
              <w:t xml:space="preserve">Near full density 98.4%, </w:t>
            </w:r>
            <w:proofErr w:type="spellStart"/>
            <w:r w:rsidRPr="001B7D74">
              <w:rPr>
                <w:rFonts w:ascii="Times New Roman" w:hAnsi="Times New Roman" w:cs="Times New Roman"/>
                <w:b w:val="0"/>
                <w:color w:val="000000" w:themeColor="text1"/>
                <w:sz w:val="20"/>
                <w:szCs w:val="20"/>
              </w:rPr>
              <w:t>microhardness</w:t>
            </w:r>
            <w:proofErr w:type="spellEnd"/>
            <w:r w:rsidRPr="001B7D74">
              <w:rPr>
                <w:rFonts w:ascii="Times New Roman" w:hAnsi="Times New Roman" w:cs="Times New Roman"/>
                <w:b w:val="0"/>
                <w:color w:val="000000" w:themeColor="text1"/>
                <w:sz w:val="20"/>
                <w:szCs w:val="20"/>
              </w:rPr>
              <w:t xml:space="preserve"> 395.8 HV</w:t>
            </w:r>
            <w:r w:rsidRPr="001B7D74">
              <w:rPr>
                <w:rFonts w:ascii="Times New Roman" w:hAnsi="Times New Roman" w:cs="Times New Roman"/>
                <w:b w:val="0"/>
                <w:color w:val="000000" w:themeColor="text1"/>
                <w:sz w:val="20"/>
                <w:szCs w:val="20"/>
                <w:vertAlign w:val="subscript"/>
              </w:rPr>
              <w:t>0.2</w:t>
            </w:r>
          </w:p>
          <w:p w14:paraId="0F9452D6" w14:textId="77777777" w:rsidR="00453DAE" w:rsidRPr="001B7D74" w:rsidRDefault="00453DAE" w:rsidP="00453DAE">
            <w:pPr>
              <w:rPr>
                <w:rFonts w:ascii="Times New Roman" w:hAnsi="Times New Roman" w:cs="Times New Roman"/>
                <w:b w:val="0"/>
                <w:color w:val="000000" w:themeColor="text1"/>
                <w:sz w:val="20"/>
                <w:szCs w:val="20"/>
              </w:rPr>
            </w:pPr>
          </w:p>
          <w:p w14:paraId="45EE14BE" w14:textId="77777777" w:rsidR="002A0C60" w:rsidRPr="001B7D74" w:rsidRDefault="002A0C60" w:rsidP="00453DAE">
            <w:pPr>
              <w:rPr>
                <w:rFonts w:ascii="Times New Roman" w:hAnsi="Times New Roman" w:cs="Times New Roman"/>
                <w:b w:val="0"/>
                <w:color w:val="000000" w:themeColor="text1"/>
                <w:sz w:val="20"/>
                <w:szCs w:val="20"/>
              </w:rPr>
            </w:pPr>
          </w:p>
          <w:p w14:paraId="0A168333" w14:textId="6B71D1FA" w:rsidR="00453DAE" w:rsidRPr="001B7D74" w:rsidRDefault="00453DAE" w:rsidP="00453DA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Dense part of near full density (98.9%)</w:t>
            </w:r>
          </w:p>
          <w:p w14:paraId="6EFF173B" w14:textId="77777777" w:rsidR="00453DAE" w:rsidRPr="001B7D74" w:rsidRDefault="00453DAE" w:rsidP="00453DAE">
            <w:pPr>
              <w:rPr>
                <w:rFonts w:ascii="Times New Roman" w:hAnsi="Times New Roman" w:cs="Times New Roman"/>
                <w:b w:val="0"/>
                <w:color w:val="000000" w:themeColor="text1"/>
                <w:sz w:val="20"/>
                <w:szCs w:val="20"/>
              </w:rPr>
            </w:pPr>
          </w:p>
          <w:p w14:paraId="4B2B181C" w14:textId="77777777" w:rsidR="00453DAE" w:rsidRPr="001B7D74" w:rsidRDefault="00453DAE" w:rsidP="00453DAE">
            <w:pPr>
              <w:rPr>
                <w:rFonts w:ascii="Times New Roman" w:hAnsi="Times New Roman" w:cs="Times New Roman"/>
                <w:b w:val="0"/>
                <w:color w:val="000000" w:themeColor="text1"/>
                <w:sz w:val="20"/>
                <w:szCs w:val="20"/>
              </w:rPr>
            </w:pPr>
          </w:p>
          <w:p w14:paraId="4F48D6BE" w14:textId="77777777" w:rsidR="00453DAE" w:rsidRPr="001B7D74" w:rsidRDefault="00453DAE" w:rsidP="00453DAE">
            <w:pPr>
              <w:rPr>
                <w:rFonts w:ascii="Times New Roman" w:hAnsi="Times New Roman" w:cs="Times New Roman"/>
                <w:b w:val="0"/>
                <w:color w:val="000000" w:themeColor="text1"/>
                <w:sz w:val="20"/>
                <w:szCs w:val="20"/>
              </w:rPr>
            </w:pPr>
          </w:p>
          <w:p w14:paraId="3863186E" w14:textId="77777777" w:rsidR="00453DAE" w:rsidRPr="001B7D74" w:rsidRDefault="00453DAE" w:rsidP="00453DAE">
            <w:pPr>
              <w:rPr>
                <w:rFonts w:ascii="Times New Roman" w:hAnsi="Times New Roman" w:cs="Times New Roman"/>
                <w:b w:val="0"/>
                <w:color w:val="000000" w:themeColor="text1"/>
                <w:sz w:val="20"/>
                <w:szCs w:val="20"/>
              </w:rPr>
            </w:pPr>
          </w:p>
          <w:p w14:paraId="28AB4F5E" w14:textId="77777777" w:rsidR="00D94CD1" w:rsidRPr="001B7D74" w:rsidRDefault="00453DA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Relative density nearly 100%, UTS before and after heat treatment; 1137-1148 MPa and 1280-1358 MPa respectively, average </w:t>
            </w:r>
            <w:proofErr w:type="spellStart"/>
            <w:r w:rsidRPr="001B7D74">
              <w:rPr>
                <w:rFonts w:ascii="Times New Roman" w:hAnsi="Times New Roman" w:cs="Times New Roman"/>
                <w:b w:val="0"/>
                <w:color w:val="000000" w:themeColor="text1"/>
                <w:sz w:val="20"/>
                <w:szCs w:val="20"/>
              </w:rPr>
              <w:t>microhardness</w:t>
            </w:r>
            <w:proofErr w:type="spellEnd"/>
            <w:r w:rsidRPr="001B7D74">
              <w:rPr>
                <w:rFonts w:ascii="Times New Roman" w:hAnsi="Times New Roman" w:cs="Times New Roman"/>
                <w:b w:val="0"/>
                <w:color w:val="000000" w:themeColor="text1"/>
                <w:sz w:val="20"/>
                <w:szCs w:val="20"/>
              </w:rPr>
              <w:t xml:space="preserve"> before and after heat treatment; 365 and 470 </w:t>
            </w:r>
            <w:proofErr w:type="spellStart"/>
            <w:r w:rsidRPr="001B7D74">
              <w:rPr>
                <w:rFonts w:ascii="Times New Roman" w:hAnsi="Times New Roman" w:cs="Times New Roman"/>
                <w:b w:val="0"/>
                <w:color w:val="000000" w:themeColor="text1"/>
                <w:sz w:val="20"/>
                <w:szCs w:val="20"/>
              </w:rPr>
              <w:t>Hv</w:t>
            </w:r>
            <w:proofErr w:type="spellEnd"/>
            <w:r w:rsidRPr="001B7D74">
              <w:rPr>
                <w:rFonts w:ascii="Times New Roman" w:hAnsi="Times New Roman" w:cs="Times New Roman"/>
                <w:b w:val="0"/>
                <w:color w:val="000000" w:themeColor="text1"/>
                <w:sz w:val="20"/>
                <w:szCs w:val="20"/>
              </w:rPr>
              <w:t xml:space="preserve"> respectively</w:t>
            </w:r>
          </w:p>
          <w:p w14:paraId="4F109487" w14:textId="77777777" w:rsidR="00453DAE" w:rsidRPr="001B7D74" w:rsidRDefault="00453DAE">
            <w:pPr>
              <w:rPr>
                <w:rFonts w:ascii="Times New Roman" w:hAnsi="Times New Roman" w:cs="Times New Roman"/>
                <w:b w:val="0"/>
                <w:color w:val="000000" w:themeColor="text1"/>
                <w:sz w:val="20"/>
                <w:szCs w:val="20"/>
              </w:rPr>
            </w:pPr>
          </w:p>
          <w:p w14:paraId="2C46DDF8" w14:textId="77777777" w:rsidR="00453DAE" w:rsidRPr="001B7D74" w:rsidRDefault="009E720A">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98-99%</w:t>
            </w:r>
            <w:r w:rsidR="00453DAE" w:rsidRPr="001B7D74">
              <w:rPr>
                <w:rFonts w:ascii="Times New Roman" w:hAnsi="Times New Roman" w:cs="Times New Roman"/>
                <w:b w:val="0"/>
                <w:color w:val="000000" w:themeColor="text1"/>
                <w:sz w:val="20"/>
                <w:szCs w:val="20"/>
              </w:rPr>
              <w:t xml:space="preserve"> of theoretical density</w:t>
            </w:r>
          </w:p>
          <w:p w14:paraId="35BE2FF0" w14:textId="77777777" w:rsidR="009E720A" w:rsidRPr="001B7D74" w:rsidRDefault="009E720A">
            <w:pPr>
              <w:rPr>
                <w:rFonts w:ascii="Times New Roman" w:hAnsi="Times New Roman" w:cs="Times New Roman"/>
                <w:b w:val="0"/>
                <w:color w:val="000000" w:themeColor="text1"/>
                <w:sz w:val="20"/>
                <w:szCs w:val="20"/>
              </w:rPr>
            </w:pPr>
          </w:p>
          <w:p w14:paraId="63EA53D6" w14:textId="77777777" w:rsidR="009E720A" w:rsidRPr="001B7D74" w:rsidRDefault="009E720A">
            <w:pPr>
              <w:rPr>
                <w:rFonts w:ascii="Times New Roman" w:hAnsi="Times New Roman" w:cs="Times New Roman"/>
                <w:b w:val="0"/>
                <w:color w:val="000000" w:themeColor="text1"/>
                <w:sz w:val="20"/>
                <w:szCs w:val="20"/>
              </w:rPr>
            </w:pPr>
          </w:p>
          <w:p w14:paraId="3E7E953A" w14:textId="7D81CBAD" w:rsidR="005F19E9" w:rsidRPr="001B7D74" w:rsidRDefault="005F19E9">
            <w:pPr>
              <w:rPr>
                <w:rFonts w:ascii="Times New Roman" w:hAnsi="Times New Roman" w:cs="Times New Roman"/>
                <w:b w:val="0"/>
                <w:color w:val="000000" w:themeColor="text1"/>
                <w:sz w:val="20"/>
                <w:szCs w:val="20"/>
              </w:rPr>
            </w:pPr>
          </w:p>
          <w:p w14:paraId="776FB424" w14:textId="77777777" w:rsidR="00A76FA4" w:rsidRPr="001B7D74" w:rsidRDefault="00A76FA4">
            <w:pPr>
              <w:rPr>
                <w:rFonts w:ascii="Times New Roman" w:hAnsi="Times New Roman" w:cs="Times New Roman"/>
                <w:b w:val="0"/>
                <w:color w:val="000000" w:themeColor="text1"/>
                <w:sz w:val="20"/>
                <w:szCs w:val="20"/>
              </w:rPr>
            </w:pPr>
          </w:p>
          <w:p w14:paraId="1FCE8717" w14:textId="1648A687" w:rsidR="009E720A" w:rsidRPr="001B7D74" w:rsidRDefault="009E720A">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Relative bulk density 97%, </w:t>
            </w:r>
            <w:proofErr w:type="spellStart"/>
            <w:r w:rsidRPr="001B7D74">
              <w:rPr>
                <w:rFonts w:ascii="Times New Roman" w:hAnsi="Times New Roman" w:cs="Times New Roman"/>
                <w:b w:val="0"/>
                <w:color w:val="000000" w:themeColor="text1"/>
                <w:sz w:val="20"/>
                <w:szCs w:val="20"/>
              </w:rPr>
              <w:t>microhardness</w:t>
            </w:r>
            <w:proofErr w:type="spellEnd"/>
            <w:r w:rsidRPr="001B7D74">
              <w:rPr>
                <w:rFonts w:ascii="Times New Roman" w:hAnsi="Times New Roman" w:cs="Times New Roman"/>
                <w:b w:val="0"/>
                <w:color w:val="000000" w:themeColor="text1"/>
                <w:sz w:val="20"/>
                <w:szCs w:val="20"/>
              </w:rPr>
              <w:t xml:space="preserve"> ~540-735 </w:t>
            </w:r>
            <w:proofErr w:type="spellStart"/>
            <w:r w:rsidRPr="001B7D74">
              <w:rPr>
                <w:rFonts w:ascii="Times New Roman" w:hAnsi="Times New Roman" w:cs="Times New Roman"/>
                <w:b w:val="0"/>
                <w:color w:val="000000" w:themeColor="text1"/>
                <w:sz w:val="20"/>
                <w:szCs w:val="20"/>
              </w:rPr>
              <w:t>Hv</w:t>
            </w:r>
            <w:proofErr w:type="spellEnd"/>
          </w:p>
          <w:p w14:paraId="65796485" w14:textId="2A747ADA" w:rsidR="005010BC" w:rsidRPr="001B7D74" w:rsidRDefault="005010BC">
            <w:pPr>
              <w:rPr>
                <w:rFonts w:ascii="Times New Roman" w:hAnsi="Times New Roman" w:cs="Times New Roman"/>
                <w:b w:val="0"/>
                <w:color w:val="000000" w:themeColor="text1"/>
                <w:sz w:val="20"/>
                <w:szCs w:val="20"/>
              </w:rPr>
            </w:pPr>
          </w:p>
          <w:p w14:paraId="0B2B47F6" w14:textId="77777777" w:rsidR="005010BC" w:rsidRPr="001B7D74" w:rsidRDefault="005010BC">
            <w:pPr>
              <w:rPr>
                <w:rFonts w:ascii="Times New Roman" w:hAnsi="Times New Roman" w:cs="Times New Roman"/>
                <w:b w:val="0"/>
                <w:color w:val="000000" w:themeColor="text1"/>
                <w:sz w:val="20"/>
                <w:szCs w:val="20"/>
              </w:rPr>
            </w:pPr>
          </w:p>
          <w:p w14:paraId="3AA06E6D" w14:textId="77777777" w:rsidR="005010BC" w:rsidRPr="001B7D74" w:rsidRDefault="005010BC">
            <w:pPr>
              <w:rPr>
                <w:rFonts w:ascii="Times New Roman" w:hAnsi="Times New Roman" w:cs="Times New Roman"/>
                <w:b w:val="0"/>
                <w:color w:val="000000" w:themeColor="text1"/>
                <w:sz w:val="20"/>
                <w:szCs w:val="20"/>
              </w:rPr>
            </w:pPr>
          </w:p>
          <w:p w14:paraId="615B7C76" w14:textId="77777777" w:rsidR="005010BC" w:rsidRPr="001B7D74" w:rsidRDefault="005010BC" w:rsidP="005010BC">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UTS for as-processed samples; 1085 ±11 MPa</w:t>
            </w:r>
          </w:p>
          <w:p w14:paraId="5B1BAECE" w14:textId="32B3E68D" w:rsidR="005010BC" w:rsidRPr="001B7D74" w:rsidRDefault="005010BC">
            <w:pPr>
              <w:rPr>
                <w:rFonts w:ascii="Times New Roman" w:hAnsi="Times New Roman" w:cs="Times New Roman"/>
                <w:b w:val="0"/>
                <w:color w:val="000000" w:themeColor="text1"/>
                <w:sz w:val="20"/>
                <w:szCs w:val="20"/>
              </w:rPr>
            </w:pPr>
          </w:p>
        </w:tc>
        <w:tc>
          <w:tcPr>
            <w:tcW w:w="495" w:type="pct"/>
            <w:tcBorders>
              <w:top w:val="single" w:sz="4" w:space="0" w:color="auto"/>
              <w:left w:val="none" w:sz="0" w:space="0" w:color="auto"/>
              <w:bottom w:val="none" w:sz="0" w:space="0" w:color="auto"/>
              <w:right w:val="none" w:sz="0" w:space="0" w:color="auto"/>
            </w:tcBorders>
          </w:tcPr>
          <w:p w14:paraId="500E0AEC" w14:textId="3130946E" w:rsidR="00D94CD1" w:rsidRPr="001B7D74" w:rsidRDefault="001917F4" w:rsidP="001917F4">
            <w:pPr>
              <w:rPr>
                <w:rFonts w:ascii="Times New Roman" w:hAnsi="Times New Roman" w:cs="Times New Roman"/>
                <w:b w:val="0"/>
                <w:color w:val="000000" w:themeColor="text1"/>
                <w:sz w:val="20"/>
                <w:szCs w:val="20"/>
                <w:vertAlign w:val="superscript"/>
              </w:rPr>
            </w:pPr>
            <w:r w:rsidRPr="001B7D74">
              <w:rPr>
                <w:rFonts w:ascii="Times New Roman" w:hAnsi="Times New Roman" w:cs="Times New Roman"/>
                <w:b w:val="0"/>
                <w:color w:val="000000" w:themeColor="text1"/>
                <w:sz w:val="20"/>
                <w:szCs w:val="20"/>
              </w:rPr>
              <w:t xml:space="preserve">Jia </w:t>
            </w:r>
            <w:r w:rsidRPr="001B7D74">
              <w:rPr>
                <w:rFonts w:ascii="Times New Roman" w:hAnsi="Times New Roman" w:cs="Times New Roman"/>
                <w:b w:val="0"/>
                <w:i/>
                <w:color w:val="000000" w:themeColor="text1"/>
                <w:sz w:val="20"/>
                <w:szCs w:val="20"/>
              </w:rPr>
              <w:t>et al.</w:t>
            </w:r>
            <w:r w:rsidR="004D402B" w:rsidRPr="001B7D74" w:rsidDel="004D402B">
              <w:rPr>
                <w:rFonts w:ascii="Times New Roman" w:hAnsi="Times New Roman" w:cs="Times New Roman"/>
                <w:color w:val="000000" w:themeColor="text1"/>
                <w:sz w:val="20"/>
                <w:szCs w:val="20"/>
                <w:vertAlign w:val="superscript"/>
              </w:rPr>
              <w:t xml:space="preserve"> </w:t>
            </w:r>
            <w:r w:rsidR="001B2BA6" w:rsidRPr="001B7D74">
              <w:rPr>
                <w:rFonts w:ascii="Times New Roman" w:hAnsi="Times New Roman" w:cs="Times New Roman"/>
                <w:color w:val="000000" w:themeColor="text1"/>
                <w:sz w:val="20"/>
                <w:szCs w:val="20"/>
                <w:vertAlign w:val="superscript"/>
              </w:rPr>
              <w:fldChar w:fldCharType="begin" w:fldLock="1"/>
            </w:r>
            <w:r w:rsidR="004D6FFD" w:rsidRPr="001B7D74">
              <w:rPr>
                <w:rFonts w:ascii="Times New Roman" w:hAnsi="Times New Roman" w:cs="Times New Roman"/>
                <w:color w:val="000000" w:themeColor="text1"/>
                <w:sz w:val="20"/>
                <w:szCs w:val="20"/>
                <w:vertAlign w:val="superscript"/>
              </w:rPr>
              <w:instrText>ADDIN CSL_CITATION { "citationItems" : [ { "id" : "ITEM-1", "itemData" : { "DOI" : "10.1016/j.jallcom.2013.09.171", "ISSN" : "09258388", "author" : [ { "dropping-particle" : "", "family" : "Jia", "given" : "Qingbo", "non-dropping-particle" : "", "parse-names" : false, "suffix" : "" }, { "dropping-particle" : "", "family" : "Gu", "given" : "Dongdong", "non-dropping-particle" : "", "parse-names" : false, "suffix" : "" } ], "container-title" : "Journal of Alloys and Compounds", "id" : "ITEM-1", "issued" : { "date-parts" : [ [ "2014", "2" ] ] }, "page" : "713-721", "publisher" : "Elsevier B.V.", "title" : "Selective laser melting additive manufacturing of Inconel 718 superalloy parts: Densification, microstructure and properties", "type" : "article-journal", "volume" : "585" }, "uris" : [ "http://www.mendeley.com/documents/?uuid=2c206e8c-6aa1-4ba1-9c1e-75a203f63d04" ] } ], "mendeley" : { "formattedCitation" : "[167]", "manualFormatting" : "167", "plainTextFormattedCitation" : "[167]", "previouslyFormattedCitation" : "[167]" }, "properties" : { "noteIndex" : 0 }, "schema" : "https://github.com/citation-style-language/schema/raw/master/csl-citation.json" }</w:instrText>
            </w:r>
            <w:r w:rsidR="001B2BA6" w:rsidRPr="001B7D74">
              <w:rPr>
                <w:rFonts w:ascii="Times New Roman" w:hAnsi="Times New Roman" w:cs="Times New Roman"/>
                <w:color w:val="000000" w:themeColor="text1"/>
                <w:sz w:val="20"/>
                <w:szCs w:val="20"/>
                <w:vertAlign w:val="superscript"/>
              </w:rPr>
              <w:fldChar w:fldCharType="separate"/>
            </w:r>
            <w:r w:rsidR="00CB5B27" w:rsidRPr="001B7D74">
              <w:rPr>
                <w:rFonts w:ascii="Times New Roman" w:hAnsi="Times New Roman" w:cs="Times New Roman"/>
                <w:noProof/>
                <w:color w:val="000000" w:themeColor="text1"/>
                <w:sz w:val="20"/>
                <w:szCs w:val="20"/>
                <w:vertAlign w:val="superscript"/>
              </w:rPr>
              <w:t>167</w:t>
            </w:r>
            <w:r w:rsidR="001B2BA6" w:rsidRPr="001B7D74">
              <w:rPr>
                <w:rFonts w:ascii="Times New Roman" w:hAnsi="Times New Roman" w:cs="Times New Roman"/>
                <w:color w:val="000000" w:themeColor="text1"/>
                <w:sz w:val="20"/>
                <w:szCs w:val="20"/>
                <w:vertAlign w:val="superscript"/>
              </w:rPr>
              <w:fldChar w:fldCharType="end"/>
            </w:r>
          </w:p>
          <w:p w14:paraId="21344F20" w14:textId="77777777" w:rsidR="00D5450C" w:rsidRPr="001B7D74" w:rsidRDefault="00D5450C" w:rsidP="001917F4">
            <w:pPr>
              <w:rPr>
                <w:rFonts w:ascii="Times New Roman" w:hAnsi="Times New Roman" w:cs="Times New Roman"/>
                <w:b w:val="0"/>
                <w:color w:val="000000" w:themeColor="text1"/>
                <w:sz w:val="20"/>
                <w:szCs w:val="20"/>
                <w:vertAlign w:val="superscript"/>
              </w:rPr>
            </w:pPr>
          </w:p>
          <w:p w14:paraId="4C49D0D7" w14:textId="77777777" w:rsidR="00453DAE" w:rsidRPr="001B7D74" w:rsidRDefault="00453DAE" w:rsidP="001917F4">
            <w:pPr>
              <w:rPr>
                <w:rFonts w:ascii="Times New Roman" w:hAnsi="Times New Roman" w:cs="Times New Roman"/>
                <w:b w:val="0"/>
                <w:color w:val="000000" w:themeColor="text1"/>
                <w:sz w:val="20"/>
                <w:szCs w:val="20"/>
              </w:rPr>
            </w:pPr>
          </w:p>
          <w:p w14:paraId="46DDAB9C" w14:textId="77777777" w:rsidR="00453DAE" w:rsidRPr="001B7D74" w:rsidRDefault="00453DAE" w:rsidP="001917F4">
            <w:pPr>
              <w:rPr>
                <w:rFonts w:ascii="Times New Roman" w:hAnsi="Times New Roman" w:cs="Times New Roman"/>
                <w:b w:val="0"/>
                <w:color w:val="000000" w:themeColor="text1"/>
                <w:sz w:val="20"/>
                <w:szCs w:val="20"/>
              </w:rPr>
            </w:pPr>
          </w:p>
          <w:p w14:paraId="02D5779C" w14:textId="2FBB0C64" w:rsidR="001917F4" w:rsidRPr="001B7D74" w:rsidRDefault="001917F4" w:rsidP="001917F4">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Jia </w:t>
            </w:r>
            <w:r w:rsidRPr="001B7D74">
              <w:rPr>
                <w:rFonts w:ascii="Times New Roman" w:hAnsi="Times New Roman" w:cs="Times New Roman"/>
                <w:b w:val="0"/>
                <w:i/>
                <w:color w:val="000000" w:themeColor="text1"/>
                <w:sz w:val="20"/>
                <w:szCs w:val="20"/>
              </w:rPr>
              <w:t>et al</w:t>
            </w:r>
            <w:r w:rsidR="004D402B" w:rsidRPr="001B7D74">
              <w:rPr>
                <w:rFonts w:ascii="Times New Roman" w:hAnsi="Times New Roman" w:cs="Times New Roman"/>
                <w:b w:val="0"/>
                <w:i/>
                <w:color w:val="000000" w:themeColor="text1"/>
                <w:sz w:val="20"/>
                <w:szCs w:val="20"/>
              </w:rPr>
              <w:t>.</w:t>
            </w:r>
            <w:r w:rsidRPr="001B7D74">
              <w:rPr>
                <w:rFonts w:ascii="Times New Roman" w:eastAsiaTheme="minorHAnsi" w:hAnsi="Times New Roman" w:cs="Times New Roman"/>
                <w:b w:val="0"/>
                <w:bCs w:val="0"/>
                <w:color w:val="000000" w:themeColor="text1"/>
                <w:sz w:val="20"/>
                <w:szCs w:val="20"/>
                <w:vertAlign w:val="superscript"/>
                <w:lang w:val="en-GB" w:eastAsia="en-US"/>
              </w:rPr>
              <w:t xml:space="preserve"> </w:t>
            </w:r>
            <w:r w:rsidR="00E362BB" w:rsidRPr="001B7D74">
              <w:rPr>
                <w:rFonts w:ascii="Times New Roman" w:hAnsi="Times New Roman" w:cs="Times New Roman"/>
                <w:b w:val="0"/>
                <w:color w:val="000000" w:themeColor="text1"/>
                <w:sz w:val="20"/>
                <w:szCs w:val="20"/>
                <w:vertAlign w:val="superscript"/>
              </w:rPr>
              <w:t>14</w:t>
            </w:r>
            <w:r w:rsidR="002D451E" w:rsidRPr="001B7D74">
              <w:rPr>
                <w:rFonts w:ascii="Times New Roman" w:hAnsi="Times New Roman" w:cs="Times New Roman"/>
                <w:b w:val="0"/>
                <w:color w:val="000000" w:themeColor="text1"/>
                <w:sz w:val="20"/>
                <w:szCs w:val="20"/>
                <w:vertAlign w:val="superscript"/>
              </w:rPr>
              <w:t>7</w:t>
            </w:r>
          </w:p>
          <w:p w14:paraId="4CE8BCD5" w14:textId="77777777" w:rsidR="00D5450C" w:rsidRPr="001B7D74" w:rsidRDefault="00D5450C" w:rsidP="001917F4">
            <w:pPr>
              <w:rPr>
                <w:rFonts w:ascii="Times New Roman" w:hAnsi="Times New Roman" w:cs="Times New Roman"/>
                <w:b w:val="0"/>
                <w:color w:val="000000" w:themeColor="text1"/>
                <w:sz w:val="20"/>
                <w:szCs w:val="20"/>
                <w:vertAlign w:val="superscript"/>
              </w:rPr>
            </w:pPr>
          </w:p>
          <w:p w14:paraId="6C4245FF" w14:textId="77777777" w:rsidR="001917F4" w:rsidRPr="001B7D74" w:rsidRDefault="001917F4" w:rsidP="001917F4">
            <w:pPr>
              <w:rPr>
                <w:rFonts w:ascii="Times New Roman" w:hAnsi="Times New Roman" w:cs="Times New Roman"/>
                <w:b w:val="0"/>
                <w:color w:val="000000" w:themeColor="text1"/>
                <w:sz w:val="20"/>
                <w:szCs w:val="20"/>
              </w:rPr>
            </w:pPr>
          </w:p>
          <w:p w14:paraId="458433D5" w14:textId="77777777" w:rsidR="001917F4" w:rsidRPr="001B7D74" w:rsidRDefault="001917F4" w:rsidP="001917F4">
            <w:pPr>
              <w:rPr>
                <w:rFonts w:ascii="Times New Roman" w:hAnsi="Times New Roman" w:cs="Times New Roman"/>
                <w:b w:val="0"/>
                <w:color w:val="000000" w:themeColor="text1"/>
                <w:sz w:val="20"/>
                <w:szCs w:val="20"/>
              </w:rPr>
            </w:pPr>
          </w:p>
          <w:p w14:paraId="7BC5574E" w14:textId="77777777" w:rsidR="001917F4" w:rsidRPr="001B7D74" w:rsidRDefault="001917F4" w:rsidP="001917F4">
            <w:pPr>
              <w:rPr>
                <w:rFonts w:ascii="Times New Roman" w:hAnsi="Times New Roman" w:cs="Times New Roman"/>
                <w:b w:val="0"/>
                <w:color w:val="000000" w:themeColor="text1"/>
                <w:sz w:val="20"/>
                <w:szCs w:val="20"/>
              </w:rPr>
            </w:pPr>
          </w:p>
          <w:p w14:paraId="5CB33EE0" w14:textId="77777777" w:rsidR="001917F4" w:rsidRPr="001B7D74" w:rsidRDefault="001917F4" w:rsidP="001917F4">
            <w:pPr>
              <w:rPr>
                <w:rFonts w:ascii="Times New Roman" w:hAnsi="Times New Roman" w:cs="Times New Roman"/>
                <w:b w:val="0"/>
                <w:color w:val="000000" w:themeColor="text1"/>
                <w:sz w:val="20"/>
                <w:szCs w:val="20"/>
              </w:rPr>
            </w:pPr>
          </w:p>
          <w:p w14:paraId="637FF4CF" w14:textId="35D7164B" w:rsidR="001917F4" w:rsidRPr="001B7D74" w:rsidRDefault="001917F4" w:rsidP="001917F4">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Wang </w:t>
            </w:r>
            <w:r w:rsidRPr="001B7D74">
              <w:rPr>
                <w:rFonts w:ascii="Times New Roman" w:hAnsi="Times New Roman" w:cs="Times New Roman"/>
                <w:b w:val="0"/>
                <w:i/>
                <w:color w:val="000000" w:themeColor="text1"/>
                <w:sz w:val="20"/>
                <w:szCs w:val="20"/>
              </w:rPr>
              <w:t>et al</w:t>
            </w:r>
            <w:r w:rsidR="00E362BB" w:rsidRPr="001B7D74">
              <w:rPr>
                <w:rFonts w:ascii="Times New Roman" w:hAnsi="Times New Roman" w:cs="Times New Roman"/>
                <w:b w:val="0"/>
                <w:i/>
                <w:color w:val="000000" w:themeColor="text1"/>
                <w:sz w:val="20"/>
                <w:szCs w:val="20"/>
              </w:rPr>
              <w:t>.</w:t>
            </w:r>
            <w:r w:rsidR="00E20CA1" w:rsidRPr="001B7D74">
              <w:rPr>
                <w:rFonts w:ascii="Times New Roman" w:hAnsi="Times New Roman" w:cs="Times New Roman"/>
                <w:b w:val="0"/>
                <w:color w:val="000000" w:themeColor="text1"/>
                <w:sz w:val="20"/>
                <w:szCs w:val="20"/>
                <w:vertAlign w:val="superscript"/>
              </w:rPr>
              <w:t xml:space="preserve"> </w:t>
            </w:r>
            <w:r w:rsidR="00B1636E" w:rsidRPr="001B7D74">
              <w:rPr>
                <w:rFonts w:ascii="Times New Roman" w:hAnsi="Times New Roman" w:cs="Times New Roman"/>
                <w:b w:val="0"/>
                <w:color w:val="000000" w:themeColor="text1"/>
                <w:sz w:val="20"/>
                <w:szCs w:val="20"/>
                <w:vertAlign w:val="superscript"/>
              </w:rPr>
              <w:t>15</w:t>
            </w:r>
            <w:r w:rsidR="002D451E" w:rsidRPr="001B7D74">
              <w:rPr>
                <w:rFonts w:ascii="Times New Roman" w:hAnsi="Times New Roman" w:cs="Times New Roman"/>
                <w:b w:val="0"/>
                <w:color w:val="000000" w:themeColor="text1"/>
                <w:sz w:val="20"/>
                <w:szCs w:val="20"/>
                <w:vertAlign w:val="superscript"/>
              </w:rPr>
              <w:t>2</w:t>
            </w:r>
          </w:p>
          <w:p w14:paraId="3EDF9672" w14:textId="6ED33F52" w:rsidR="001917F4" w:rsidRPr="001B7D74" w:rsidRDefault="001917F4" w:rsidP="001917F4">
            <w:pPr>
              <w:rPr>
                <w:rFonts w:ascii="Times New Roman" w:hAnsi="Times New Roman" w:cs="Times New Roman"/>
                <w:b w:val="0"/>
                <w:color w:val="000000" w:themeColor="text1"/>
                <w:sz w:val="20"/>
                <w:szCs w:val="20"/>
                <w:vertAlign w:val="superscript"/>
              </w:rPr>
            </w:pPr>
          </w:p>
          <w:p w14:paraId="229B66D0" w14:textId="77777777" w:rsidR="001917F4" w:rsidRPr="001B7D74" w:rsidRDefault="001917F4" w:rsidP="001917F4">
            <w:pPr>
              <w:rPr>
                <w:rFonts w:ascii="Times New Roman" w:hAnsi="Times New Roman" w:cs="Times New Roman"/>
                <w:b w:val="0"/>
                <w:color w:val="000000" w:themeColor="text1"/>
                <w:sz w:val="20"/>
                <w:szCs w:val="20"/>
              </w:rPr>
            </w:pPr>
          </w:p>
          <w:p w14:paraId="3EC3F368" w14:textId="77777777" w:rsidR="001917F4" w:rsidRPr="001B7D74" w:rsidRDefault="001917F4" w:rsidP="001917F4">
            <w:pPr>
              <w:rPr>
                <w:rFonts w:ascii="Times New Roman" w:hAnsi="Times New Roman" w:cs="Times New Roman"/>
                <w:b w:val="0"/>
                <w:color w:val="000000" w:themeColor="text1"/>
                <w:sz w:val="20"/>
                <w:szCs w:val="20"/>
              </w:rPr>
            </w:pPr>
          </w:p>
          <w:p w14:paraId="7E5DBF4F" w14:textId="77777777" w:rsidR="001917F4" w:rsidRPr="001B7D74" w:rsidRDefault="001917F4" w:rsidP="001917F4">
            <w:pPr>
              <w:rPr>
                <w:rFonts w:ascii="Times New Roman" w:hAnsi="Times New Roman" w:cs="Times New Roman"/>
                <w:b w:val="0"/>
                <w:color w:val="000000" w:themeColor="text1"/>
                <w:sz w:val="20"/>
                <w:szCs w:val="20"/>
              </w:rPr>
            </w:pPr>
          </w:p>
          <w:p w14:paraId="6D81346E" w14:textId="77777777" w:rsidR="001917F4" w:rsidRPr="001B7D74" w:rsidRDefault="001917F4" w:rsidP="001917F4">
            <w:pPr>
              <w:rPr>
                <w:rFonts w:ascii="Times New Roman" w:hAnsi="Times New Roman" w:cs="Times New Roman"/>
                <w:b w:val="0"/>
                <w:color w:val="000000" w:themeColor="text1"/>
                <w:sz w:val="20"/>
                <w:szCs w:val="20"/>
              </w:rPr>
            </w:pPr>
          </w:p>
          <w:p w14:paraId="10C54E2F" w14:textId="55D65B49" w:rsidR="001917F4" w:rsidRPr="001B7D74" w:rsidRDefault="001917F4" w:rsidP="001917F4">
            <w:pPr>
              <w:rPr>
                <w:rFonts w:ascii="Times New Roman" w:hAnsi="Times New Roman" w:cs="Times New Roman"/>
                <w:b w:val="0"/>
                <w:color w:val="000000" w:themeColor="text1"/>
                <w:sz w:val="20"/>
                <w:szCs w:val="20"/>
              </w:rPr>
            </w:pPr>
          </w:p>
          <w:p w14:paraId="7ADBCDD8" w14:textId="77777777" w:rsidR="00D97435" w:rsidRPr="001B7D74" w:rsidRDefault="00D97435" w:rsidP="001917F4">
            <w:pPr>
              <w:rPr>
                <w:rFonts w:ascii="Times New Roman" w:hAnsi="Times New Roman" w:cs="Times New Roman"/>
                <w:b w:val="0"/>
                <w:color w:val="000000" w:themeColor="text1"/>
                <w:sz w:val="20"/>
                <w:szCs w:val="20"/>
              </w:rPr>
            </w:pPr>
          </w:p>
          <w:p w14:paraId="608FC5A4" w14:textId="435A1436" w:rsidR="001917F4" w:rsidRPr="001B7D74" w:rsidRDefault="001917F4" w:rsidP="001917F4">
            <w:pPr>
              <w:rPr>
                <w:rFonts w:ascii="Times New Roman" w:hAnsi="Times New Roman" w:cs="Times New Roman"/>
                <w:b w:val="0"/>
                <w:color w:val="000000" w:themeColor="text1"/>
                <w:sz w:val="20"/>
                <w:szCs w:val="20"/>
              </w:rPr>
            </w:pPr>
          </w:p>
          <w:p w14:paraId="069E0A56" w14:textId="177F1D68" w:rsidR="001917F4" w:rsidRPr="001B7D74" w:rsidRDefault="001917F4" w:rsidP="001917F4">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Song </w:t>
            </w:r>
            <w:r w:rsidRPr="001B7D74">
              <w:rPr>
                <w:rFonts w:ascii="Times New Roman" w:hAnsi="Times New Roman" w:cs="Times New Roman"/>
                <w:b w:val="0"/>
                <w:i/>
                <w:color w:val="000000" w:themeColor="text1"/>
                <w:sz w:val="20"/>
                <w:szCs w:val="20"/>
              </w:rPr>
              <w:t>et al.</w:t>
            </w:r>
            <w:r w:rsidRPr="001B7D74">
              <w:rPr>
                <w:rFonts w:ascii="Times New Roman" w:eastAsiaTheme="minorHAnsi" w:hAnsi="Times New Roman" w:cs="Times New Roman"/>
                <w:b w:val="0"/>
                <w:bCs w:val="0"/>
                <w:color w:val="000000" w:themeColor="text1"/>
                <w:sz w:val="20"/>
                <w:szCs w:val="20"/>
                <w:vertAlign w:val="superscript"/>
                <w:lang w:val="en-GB" w:eastAsia="en-US"/>
              </w:rPr>
              <w:t xml:space="preserve"> </w:t>
            </w:r>
            <w:r w:rsidR="00E20CA1" w:rsidRPr="001B7D74">
              <w:rPr>
                <w:rFonts w:ascii="Times New Roman" w:hAnsi="Times New Roman" w:cs="Times New Roman"/>
                <w:b w:val="0"/>
                <w:color w:val="000000" w:themeColor="text1"/>
                <w:sz w:val="20"/>
                <w:szCs w:val="20"/>
                <w:vertAlign w:val="superscript"/>
              </w:rPr>
              <w:t>15</w:t>
            </w:r>
            <w:r w:rsidR="002D451E" w:rsidRPr="001B7D74">
              <w:rPr>
                <w:rFonts w:ascii="Times New Roman" w:hAnsi="Times New Roman" w:cs="Times New Roman"/>
                <w:b w:val="0"/>
                <w:color w:val="000000" w:themeColor="text1"/>
                <w:sz w:val="20"/>
                <w:szCs w:val="20"/>
                <w:vertAlign w:val="superscript"/>
              </w:rPr>
              <w:t>9</w:t>
            </w:r>
          </w:p>
          <w:p w14:paraId="2B774E4E" w14:textId="77777777" w:rsidR="00A76FA4" w:rsidRPr="001B7D74" w:rsidRDefault="00A76FA4" w:rsidP="001917F4">
            <w:pPr>
              <w:rPr>
                <w:rFonts w:ascii="Times New Roman" w:hAnsi="Times New Roman" w:cs="Times New Roman"/>
                <w:b w:val="0"/>
                <w:color w:val="000000" w:themeColor="text1"/>
                <w:sz w:val="20"/>
                <w:szCs w:val="20"/>
              </w:rPr>
            </w:pPr>
          </w:p>
          <w:p w14:paraId="65B73FCF" w14:textId="4E1F5AE4" w:rsidR="009E720A" w:rsidRPr="001B7D74" w:rsidRDefault="009E720A" w:rsidP="001917F4">
            <w:pPr>
              <w:rPr>
                <w:rFonts w:ascii="Times New Roman" w:hAnsi="Times New Roman" w:cs="Times New Roman"/>
                <w:b w:val="0"/>
                <w:color w:val="000000" w:themeColor="text1"/>
                <w:sz w:val="20"/>
                <w:szCs w:val="20"/>
              </w:rPr>
            </w:pPr>
          </w:p>
          <w:p w14:paraId="23EEB2C6" w14:textId="22F827A5" w:rsidR="00B76E19" w:rsidRPr="001B7D74" w:rsidRDefault="00B76E19" w:rsidP="001917F4">
            <w:pPr>
              <w:rPr>
                <w:rFonts w:ascii="Times New Roman" w:hAnsi="Times New Roman" w:cs="Times New Roman"/>
                <w:b w:val="0"/>
                <w:color w:val="000000" w:themeColor="text1"/>
                <w:sz w:val="20"/>
                <w:szCs w:val="20"/>
              </w:rPr>
            </w:pPr>
          </w:p>
          <w:p w14:paraId="2515A77B" w14:textId="77777777" w:rsidR="00D5450C" w:rsidRPr="001B7D74" w:rsidRDefault="00D5450C" w:rsidP="001917F4">
            <w:pPr>
              <w:rPr>
                <w:rFonts w:ascii="Times New Roman" w:hAnsi="Times New Roman" w:cs="Times New Roman"/>
                <w:b w:val="0"/>
                <w:color w:val="000000" w:themeColor="text1"/>
                <w:sz w:val="20"/>
                <w:szCs w:val="20"/>
              </w:rPr>
            </w:pPr>
          </w:p>
          <w:p w14:paraId="605E0EBD" w14:textId="7E7544D0" w:rsidR="009E720A" w:rsidRPr="001B7D74" w:rsidRDefault="001917F4" w:rsidP="001917F4">
            <w:pPr>
              <w:rPr>
                <w:rFonts w:ascii="Times New Roman" w:hAnsi="Times New Roman" w:cs="Times New Roman"/>
                <w:color w:val="000000" w:themeColor="text1"/>
                <w:sz w:val="20"/>
                <w:szCs w:val="20"/>
              </w:rPr>
            </w:pPr>
            <w:proofErr w:type="spellStart"/>
            <w:r w:rsidRPr="001B7D74">
              <w:rPr>
                <w:rFonts w:ascii="Times New Roman" w:hAnsi="Times New Roman" w:cs="Times New Roman"/>
                <w:b w:val="0"/>
                <w:color w:val="000000" w:themeColor="text1"/>
                <w:sz w:val="20"/>
                <w:szCs w:val="20"/>
              </w:rPr>
              <w:t>Shishkovsky</w:t>
            </w:r>
            <w:proofErr w:type="spellEnd"/>
            <w:r w:rsidRPr="001B7D74">
              <w:rPr>
                <w:rFonts w:ascii="Times New Roman" w:hAnsi="Times New Roman" w:cs="Times New Roman"/>
                <w:b w:val="0"/>
                <w:color w:val="000000" w:themeColor="text1"/>
                <w:sz w:val="20"/>
                <w:szCs w:val="20"/>
              </w:rPr>
              <w:t xml:space="preserve"> </w:t>
            </w:r>
            <w:r w:rsidRPr="001B7D74">
              <w:rPr>
                <w:rFonts w:ascii="Times New Roman" w:hAnsi="Times New Roman" w:cs="Times New Roman"/>
                <w:b w:val="0"/>
                <w:i/>
                <w:color w:val="000000" w:themeColor="text1"/>
                <w:sz w:val="20"/>
                <w:szCs w:val="20"/>
              </w:rPr>
              <w:t>et al</w:t>
            </w:r>
            <w:r w:rsidRPr="001B7D74">
              <w:rPr>
                <w:rFonts w:ascii="Times New Roman" w:hAnsi="Times New Roman" w:cs="Times New Roman"/>
                <w:b w:val="0"/>
                <w:color w:val="000000" w:themeColor="text1"/>
                <w:sz w:val="20"/>
                <w:szCs w:val="20"/>
              </w:rPr>
              <w:t>.</w:t>
            </w:r>
            <w:r w:rsidR="00A76FA4" w:rsidRPr="001B7D74" w:rsidDel="00A76FA4">
              <w:rPr>
                <w:rFonts w:ascii="Times New Roman" w:hAnsi="Times New Roman" w:cs="Times New Roman"/>
                <w:color w:val="000000" w:themeColor="text1"/>
                <w:sz w:val="20"/>
                <w:szCs w:val="20"/>
                <w:vertAlign w:val="superscript"/>
              </w:rPr>
              <w:t xml:space="preserve"> </w:t>
            </w:r>
            <w:r w:rsidR="00E20CA1" w:rsidRPr="001B7D74">
              <w:rPr>
                <w:rFonts w:ascii="Times New Roman" w:hAnsi="Times New Roman" w:cs="Times New Roman"/>
                <w:color w:val="000000" w:themeColor="text1"/>
                <w:sz w:val="20"/>
                <w:szCs w:val="20"/>
                <w:vertAlign w:val="superscript"/>
              </w:rPr>
              <w:fldChar w:fldCharType="begin" w:fldLock="1"/>
            </w:r>
            <w:r w:rsidR="004D6FFD" w:rsidRPr="001B7D74">
              <w:rPr>
                <w:rFonts w:ascii="Times New Roman" w:hAnsi="Times New Roman" w:cs="Times New Roman"/>
                <w:color w:val="000000" w:themeColor="text1"/>
                <w:sz w:val="20"/>
                <w:szCs w:val="20"/>
                <w:vertAlign w:val="superscript"/>
              </w:rPr>
              <w:instrText>ADDIN CSL_CITATION { "citationItems" : [ { "id" : "ITEM-1", "itemData" : { "DOI" : "10.1016/j.phpro.2012.10.060", "ISSN" : "18753892", "author" : [ { "dropping-particle" : "", "family" : "Shishkovsky", "given" : "I.", "non-dropping-particle" : "", "parse-names" : false, "suffix" : "" }, { "dropping-particle" : "", "family" : "Yadroitsev", "given" : "I.", "non-dropping-particle" : "", "parse-names" : false, "suffix" : "" }, { "dropping-particle" : "", "family" : "Smurov", "given" : "I.", "non-dropping-particle" : "", "parse-names" : false, "suffix" : "" } ], "container-title" : "Physics Procedia", "id" : "ITEM-1", "issued" : { "date-parts" : [ [ "2012", "1" ] ] }, "page" : "447-454", "title" : "Direct Selective Laser Melting of Nitinol Powder", "type" : "article-journal", "volume" : "39" }, "uris" : [ "http://www.mendeley.com/documents/?uuid=c9773c30-878f-49c1-989b-b218724218d6" ] } ], "mendeley" : { "formattedCitation" : "[168]", "manualFormatting" : "168", "plainTextFormattedCitation" : "[168]", "previouslyFormattedCitation" : "[168]" }, "properties" : { "noteIndex" : 0 }, "schema" : "https://github.com/citation-style-language/schema/raw/master/csl-citation.json" }</w:instrText>
            </w:r>
            <w:r w:rsidR="00E20CA1" w:rsidRPr="001B7D74">
              <w:rPr>
                <w:rFonts w:ascii="Times New Roman" w:hAnsi="Times New Roman" w:cs="Times New Roman"/>
                <w:color w:val="000000" w:themeColor="text1"/>
                <w:sz w:val="20"/>
                <w:szCs w:val="20"/>
                <w:vertAlign w:val="superscript"/>
              </w:rPr>
              <w:fldChar w:fldCharType="separate"/>
            </w:r>
            <w:r w:rsidR="00CB5B27" w:rsidRPr="001B7D74">
              <w:rPr>
                <w:rFonts w:ascii="Times New Roman" w:hAnsi="Times New Roman" w:cs="Times New Roman"/>
                <w:noProof/>
                <w:color w:val="000000" w:themeColor="text1"/>
                <w:sz w:val="20"/>
                <w:szCs w:val="20"/>
                <w:vertAlign w:val="superscript"/>
              </w:rPr>
              <w:t>168</w:t>
            </w:r>
            <w:r w:rsidR="00E20CA1" w:rsidRPr="001B7D74">
              <w:rPr>
                <w:rFonts w:ascii="Times New Roman" w:hAnsi="Times New Roman" w:cs="Times New Roman"/>
                <w:color w:val="000000" w:themeColor="text1"/>
                <w:sz w:val="20"/>
                <w:szCs w:val="20"/>
                <w:vertAlign w:val="superscript"/>
              </w:rPr>
              <w:fldChar w:fldCharType="end"/>
            </w:r>
          </w:p>
          <w:p w14:paraId="37A66293" w14:textId="2B8FC0F1" w:rsidR="005010BC" w:rsidRPr="001B7D74" w:rsidRDefault="005010BC" w:rsidP="001917F4">
            <w:pPr>
              <w:rPr>
                <w:rFonts w:ascii="Times New Roman" w:hAnsi="Times New Roman" w:cs="Times New Roman"/>
                <w:b w:val="0"/>
                <w:color w:val="000000" w:themeColor="text1"/>
                <w:sz w:val="20"/>
                <w:szCs w:val="20"/>
                <w:vertAlign w:val="superscript"/>
              </w:rPr>
            </w:pPr>
          </w:p>
          <w:p w14:paraId="25713B14" w14:textId="77777777" w:rsidR="005010BC" w:rsidRPr="001B7D74" w:rsidRDefault="005010BC" w:rsidP="001917F4">
            <w:pPr>
              <w:rPr>
                <w:rFonts w:ascii="Times New Roman" w:hAnsi="Times New Roman" w:cs="Times New Roman"/>
                <w:color w:val="000000" w:themeColor="text1"/>
                <w:sz w:val="20"/>
                <w:szCs w:val="20"/>
              </w:rPr>
            </w:pPr>
          </w:p>
          <w:p w14:paraId="21CCC6B1" w14:textId="6EABB3E9" w:rsidR="005010BC" w:rsidRPr="001B7D74" w:rsidRDefault="005010BC" w:rsidP="001917F4">
            <w:pPr>
              <w:rPr>
                <w:rFonts w:ascii="Times New Roman" w:hAnsi="Times New Roman" w:cs="Times New Roman"/>
                <w:color w:val="000000" w:themeColor="text1"/>
                <w:sz w:val="20"/>
                <w:szCs w:val="20"/>
              </w:rPr>
            </w:pPr>
          </w:p>
          <w:p w14:paraId="1C6F67DD" w14:textId="3EFD09FD" w:rsidR="005010BC" w:rsidRPr="001B7D74" w:rsidRDefault="005010BC" w:rsidP="005010BC">
            <w:pPr>
              <w:jc w:val="both"/>
              <w:rPr>
                <w:rFonts w:ascii="Times New Roman" w:hAnsi="Times New Roman" w:cs="Times New Roman"/>
                <w:b w:val="0"/>
                <w:color w:val="000000" w:themeColor="text1"/>
                <w:sz w:val="20"/>
                <w:szCs w:val="20"/>
              </w:rPr>
            </w:pPr>
            <w:proofErr w:type="spellStart"/>
            <w:r w:rsidRPr="001B7D74">
              <w:rPr>
                <w:rFonts w:ascii="Times New Roman" w:hAnsi="Times New Roman" w:cs="Times New Roman"/>
                <w:b w:val="0"/>
                <w:color w:val="000000" w:themeColor="text1"/>
                <w:sz w:val="20"/>
                <w:szCs w:val="20"/>
              </w:rPr>
              <w:t>Vilaro</w:t>
            </w:r>
            <w:proofErr w:type="spellEnd"/>
            <w:r w:rsidRPr="001B7D74">
              <w:rPr>
                <w:rFonts w:ascii="Times New Roman" w:hAnsi="Times New Roman" w:cs="Times New Roman"/>
                <w:b w:val="0"/>
                <w:color w:val="000000" w:themeColor="text1"/>
                <w:sz w:val="20"/>
                <w:szCs w:val="20"/>
              </w:rPr>
              <w:t xml:space="preserve"> </w:t>
            </w:r>
            <w:r w:rsidRPr="001B7D74">
              <w:rPr>
                <w:rFonts w:ascii="Times New Roman" w:hAnsi="Times New Roman" w:cs="Times New Roman"/>
                <w:b w:val="0"/>
                <w:i/>
                <w:color w:val="000000" w:themeColor="text1"/>
                <w:sz w:val="20"/>
                <w:szCs w:val="20"/>
              </w:rPr>
              <w:t>et al</w:t>
            </w:r>
            <w:r w:rsidRPr="001B7D74">
              <w:rPr>
                <w:rFonts w:ascii="Times New Roman" w:hAnsi="Times New Roman" w:cs="Times New Roman"/>
                <w:i/>
                <w:color w:val="000000" w:themeColor="text1"/>
                <w:sz w:val="20"/>
                <w:szCs w:val="20"/>
              </w:rPr>
              <w:t>.</w:t>
            </w:r>
            <w:r w:rsidR="004D402B" w:rsidRPr="001B7D74" w:rsidDel="004D402B">
              <w:rPr>
                <w:rFonts w:ascii="Times New Roman" w:hAnsi="Times New Roman" w:cs="Times New Roman"/>
                <w:color w:val="000000" w:themeColor="text1"/>
                <w:sz w:val="20"/>
                <w:szCs w:val="20"/>
                <w:vertAlign w:val="superscript"/>
              </w:rPr>
              <w:t xml:space="preserve"> </w:t>
            </w:r>
            <w:r w:rsidR="00F44CC1" w:rsidRPr="001B7D74">
              <w:rPr>
                <w:rFonts w:ascii="Times New Roman" w:hAnsi="Times New Roman" w:cs="Times New Roman"/>
                <w:color w:val="000000" w:themeColor="text1"/>
                <w:sz w:val="20"/>
                <w:szCs w:val="20"/>
                <w:vertAlign w:val="superscript"/>
              </w:rPr>
              <w:fldChar w:fldCharType="begin" w:fldLock="1"/>
            </w:r>
            <w:r w:rsidR="004D6FFD" w:rsidRPr="001B7D74">
              <w:rPr>
                <w:rFonts w:ascii="Times New Roman" w:hAnsi="Times New Roman" w:cs="Times New Roman"/>
                <w:color w:val="000000" w:themeColor="text1"/>
                <w:sz w:val="20"/>
                <w:szCs w:val="20"/>
                <w:vertAlign w:val="superscript"/>
              </w:rPr>
              <w:instrText>ADDIN CSL_CITATION { "citationItems" : [ { "id" : "ITEM-1", "itemData" : { "DOI" : "10.1016/j.msea.2011.11.092", "ISSN" : "09215093", "author" : [ { "dropping-particle" : "", "family" : "Vilaro", "given" : "T.", "non-dropping-particle" : "", "parse-names" : false, "suffix" : "" }, { "dropping-particle" : "", "family" : "Colin", "given" : "C.", "non-dropping-particle" : "", "parse-names" : false, "suffix" : "" }, { "dropping-particle" : "", "family" : "Bartout", "given" : "J.D.", "non-dropping-particle" : "", "parse-names" : false, "suffix" : "" }, { "dropping-particle" : "", "family" : "Naz\u00e9", "given" : "L.", "non-dropping-particle" : "", "parse-names" : false, "suffix" : "" }, { "dropping-particle" : "", "family" : "Sennour", "given" : "M.", "non-dropping-particle" : "", "parse-names" : false, "suffix" : "" } ], "container-title" : "Materials Science and Engineering: A", "id" : "ITEM-1", "issued" : { "date-parts" : [ [ "2012", "2" ] ] }, "page" : "446-451", "publisher" : "Elsevier B.V.", "title" : "Microstructural and mechanical approaches of the selective laser melting process applied to a nickel-base superalloy", "type" : "article-journal", "volume" : "534" }, "uris" : [ "http://www.mendeley.com/documents/?uuid=44bd3c02-b833-40f7-915a-581a7ed7d906" ] } ], "mendeley" : { "formattedCitation" : "[169]", "manualFormatting" : "169", "plainTextFormattedCitation" : "[169]", "previouslyFormattedCitation" : "[169]" }, "properties" : { "noteIndex" : 0 }, "schema" : "https://github.com/citation-style-language/schema/raw/master/csl-citation.json" }</w:instrText>
            </w:r>
            <w:r w:rsidR="00F44CC1" w:rsidRPr="001B7D74">
              <w:rPr>
                <w:rFonts w:ascii="Times New Roman" w:hAnsi="Times New Roman" w:cs="Times New Roman"/>
                <w:color w:val="000000" w:themeColor="text1"/>
                <w:sz w:val="20"/>
                <w:szCs w:val="20"/>
                <w:vertAlign w:val="superscript"/>
              </w:rPr>
              <w:fldChar w:fldCharType="separate"/>
            </w:r>
            <w:r w:rsidR="00CB5B27" w:rsidRPr="001B7D74">
              <w:rPr>
                <w:rFonts w:ascii="Times New Roman" w:hAnsi="Times New Roman" w:cs="Times New Roman"/>
                <w:noProof/>
                <w:color w:val="000000" w:themeColor="text1"/>
                <w:sz w:val="20"/>
                <w:szCs w:val="20"/>
                <w:vertAlign w:val="superscript"/>
              </w:rPr>
              <w:t>169</w:t>
            </w:r>
            <w:r w:rsidR="00F44CC1" w:rsidRPr="001B7D74">
              <w:rPr>
                <w:rFonts w:ascii="Times New Roman" w:hAnsi="Times New Roman" w:cs="Times New Roman"/>
                <w:color w:val="000000" w:themeColor="text1"/>
                <w:sz w:val="20"/>
                <w:szCs w:val="20"/>
                <w:vertAlign w:val="superscript"/>
              </w:rPr>
              <w:fldChar w:fldCharType="end"/>
            </w:r>
          </w:p>
          <w:p w14:paraId="733E711F" w14:textId="20D4E11D" w:rsidR="005010BC" w:rsidRPr="001B7D74" w:rsidRDefault="005010BC" w:rsidP="00255E53">
            <w:pPr>
              <w:jc w:val="both"/>
              <w:rPr>
                <w:rFonts w:ascii="Times New Roman" w:hAnsi="Times New Roman" w:cs="Times New Roman"/>
                <w:b w:val="0"/>
                <w:color w:val="000000" w:themeColor="text1"/>
                <w:sz w:val="20"/>
                <w:szCs w:val="20"/>
              </w:rPr>
            </w:pPr>
          </w:p>
        </w:tc>
      </w:tr>
    </w:tbl>
    <w:p w14:paraId="622176BE" w14:textId="2412CF66" w:rsidR="00D94CD1" w:rsidRPr="001B7D74" w:rsidRDefault="00E97CE2" w:rsidP="002502B7">
      <w:pPr>
        <w:spacing w:before="120"/>
        <w:rPr>
          <w:rFonts w:ascii="Times New Roman" w:hAnsi="Times New Roman" w:cs="Times New Roman"/>
          <w:color w:val="000000" w:themeColor="text1"/>
        </w:rPr>
      </w:pPr>
      <w:r w:rsidRPr="001B7D74">
        <w:rPr>
          <w:rFonts w:ascii="Times New Roman" w:hAnsi="Times New Roman" w:cs="Times New Roman"/>
          <w:color w:val="000000" w:themeColor="text1"/>
        </w:rPr>
        <w:t>* All machines are based on SLM technique and utilise</w:t>
      </w:r>
      <w:r w:rsidR="00884D29" w:rsidRPr="001B7D74">
        <w:rPr>
          <w:rFonts w:ascii="Times New Roman" w:hAnsi="Times New Roman" w:cs="Times New Roman"/>
          <w:color w:val="000000" w:themeColor="text1"/>
        </w:rPr>
        <w:t>d</w:t>
      </w:r>
      <w:r w:rsidRPr="001B7D74">
        <w:rPr>
          <w:rFonts w:ascii="Times New Roman" w:hAnsi="Times New Roman" w:cs="Times New Roman"/>
          <w:color w:val="000000" w:themeColor="text1"/>
        </w:rPr>
        <w:t xml:space="preserve"> continuous wave laser beam.</w:t>
      </w:r>
    </w:p>
    <w:p w14:paraId="07CB273D" w14:textId="051EB334" w:rsidR="00991C09" w:rsidRPr="001B7D74" w:rsidRDefault="00D5450C" w:rsidP="000410A2">
      <w:pPr>
        <w:pStyle w:val="Tabletitle"/>
      </w:pPr>
      <w:r w:rsidRPr="001B7D74">
        <w:lastRenderedPageBreak/>
        <w:t>Table 3. Continued.</w:t>
      </w:r>
    </w:p>
    <w:tbl>
      <w:tblPr>
        <w:tblStyle w:val="LightShading-Accent1"/>
        <w:tblW w:w="5078" w:type="pct"/>
        <w:tblBorders>
          <w:bottom w:val="single" w:sz="4" w:space="0" w:color="auto"/>
          <w:insideH w:val="single" w:sz="8" w:space="0" w:color="4F81BD" w:themeColor="accent1"/>
        </w:tblBorders>
        <w:tblLayout w:type="fixed"/>
        <w:tblLook w:val="0660" w:firstRow="1" w:lastRow="1" w:firstColumn="0" w:lastColumn="0" w:noHBand="1" w:noVBand="1"/>
      </w:tblPr>
      <w:tblGrid>
        <w:gridCol w:w="1528"/>
        <w:gridCol w:w="2484"/>
        <w:gridCol w:w="2926"/>
        <w:gridCol w:w="3411"/>
        <w:gridCol w:w="2268"/>
        <w:gridCol w:w="1559"/>
      </w:tblGrid>
      <w:tr w:rsidR="004A1783" w:rsidRPr="001B7D74" w14:paraId="41E419DC" w14:textId="77777777" w:rsidTr="0041429A">
        <w:trPr>
          <w:cnfStyle w:val="100000000000" w:firstRow="1" w:lastRow="0" w:firstColumn="0" w:lastColumn="0" w:oddVBand="0" w:evenVBand="0" w:oddHBand="0" w:evenHBand="0" w:firstRowFirstColumn="0" w:firstRowLastColumn="0" w:lastRowFirstColumn="0" w:lastRowLastColumn="0"/>
        </w:trPr>
        <w:tc>
          <w:tcPr>
            <w:tcW w:w="539" w:type="pct"/>
            <w:tcBorders>
              <w:top w:val="single" w:sz="4" w:space="0" w:color="auto"/>
              <w:left w:val="none" w:sz="0" w:space="0" w:color="auto"/>
              <w:bottom w:val="single" w:sz="4" w:space="0" w:color="auto"/>
              <w:right w:val="none" w:sz="0" w:space="0" w:color="auto"/>
            </w:tcBorders>
            <w:noWrap/>
          </w:tcPr>
          <w:p w14:paraId="6C3FBD40" w14:textId="024E2FBA" w:rsidR="00991C09" w:rsidRPr="001B7D74" w:rsidRDefault="00991C09" w:rsidP="00BA530E">
            <w:pPr>
              <w:rPr>
                <w:rFonts w:ascii="Times New Roman" w:hAnsi="Times New Roman" w:cs="Times New Roman"/>
                <w:color w:val="000000" w:themeColor="text1"/>
              </w:rPr>
            </w:pPr>
            <w:r w:rsidRPr="001B7D74">
              <w:rPr>
                <w:rFonts w:ascii="Times New Roman" w:hAnsi="Times New Roman" w:cs="Times New Roman"/>
                <w:color w:val="000000" w:themeColor="text1"/>
              </w:rPr>
              <w:t xml:space="preserve">Type and </w:t>
            </w:r>
          </w:p>
          <w:p w14:paraId="644C3164" w14:textId="77777777" w:rsidR="00991C09" w:rsidRPr="001B7D74" w:rsidRDefault="00991C09" w:rsidP="00BA530E">
            <w:pPr>
              <w:rPr>
                <w:rFonts w:ascii="Times New Roman" w:hAnsi="Times New Roman" w:cs="Times New Roman"/>
                <w:color w:val="000000" w:themeColor="text1"/>
              </w:rPr>
            </w:pPr>
            <w:r w:rsidRPr="001B7D74">
              <w:rPr>
                <w:rFonts w:ascii="Times New Roman" w:hAnsi="Times New Roman" w:cs="Times New Roman"/>
                <w:color w:val="000000" w:themeColor="text1"/>
              </w:rPr>
              <w:t>composition</w:t>
            </w:r>
          </w:p>
          <w:p w14:paraId="5A0FADF5" w14:textId="77777777" w:rsidR="00991C09" w:rsidRPr="001B7D74" w:rsidRDefault="00991C09" w:rsidP="00BA530E">
            <w:r w:rsidRPr="001B7D74">
              <w:rPr>
                <w:rFonts w:ascii="Times New Roman" w:hAnsi="Times New Roman" w:cs="Times New Roman"/>
                <w:color w:val="000000" w:themeColor="text1"/>
              </w:rPr>
              <w:t>of metals</w:t>
            </w:r>
          </w:p>
        </w:tc>
        <w:tc>
          <w:tcPr>
            <w:tcW w:w="876" w:type="pct"/>
            <w:tcBorders>
              <w:top w:val="single" w:sz="4" w:space="0" w:color="auto"/>
              <w:left w:val="none" w:sz="0" w:space="0" w:color="auto"/>
              <w:bottom w:val="single" w:sz="4" w:space="0" w:color="auto"/>
              <w:right w:val="none" w:sz="0" w:space="0" w:color="auto"/>
            </w:tcBorders>
          </w:tcPr>
          <w:p w14:paraId="269167AC" w14:textId="3BC59B5F" w:rsidR="00991C09" w:rsidRPr="001B7D74" w:rsidRDefault="005010BC" w:rsidP="00BA530E">
            <w:r w:rsidRPr="001B7D74">
              <w:rPr>
                <w:rFonts w:ascii="Times New Roman" w:hAnsi="Times New Roman" w:cs="Times New Roman"/>
                <w:color w:val="000000" w:themeColor="text1"/>
              </w:rPr>
              <w:t>AM process category and machine used</w:t>
            </w:r>
          </w:p>
        </w:tc>
        <w:tc>
          <w:tcPr>
            <w:tcW w:w="1032" w:type="pct"/>
            <w:tcBorders>
              <w:top w:val="single" w:sz="4" w:space="0" w:color="auto"/>
              <w:left w:val="none" w:sz="0" w:space="0" w:color="auto"/>
              <w:bottom w:val="single" w:sz="4" w:space="0" w:color="auto"/>
              <w:right w:val="none" w:sz="0" w:space="0" w:color="auto"/>
            </w:tcBorders>
          </w:tcPr>
          <w:p w14:paraId="3342F8E4" w14:textId="77777777" w:rsidR="00991C09" w:rsidRPr="001B7D74" w:rsidRDefault="00991C09" w:rsidP="00BA530E">
            <w:r w:rsidRPr="001B7D74">
              <w:rPr>
                <w:rFonts w:ascii="Times New Roman" w:hAnsi="Times New Roman" w:cs="Times New Roman"/>
                <w:color w:val="000000" w:themeColor="text1"/>
              </w:rPr>
              <w:t>Optimum processing parameters</w:t>
            </w:r>
          </w:p>
        </w:tc>
        <w:tc>
          <w:tcPr>
            <w:tcW w:w="1203" w:type="pct"/>
            <w:tcBorders>
              <w:top w:val="single" w:sz="4" w:space="0" w:color="auto"/>
              <w:left w:val="none" w:sz="0" w:space="0" w:color="auto"/>
              <w:bottom w:val="single" w:sz="4" w:space="0" w:color="auto"/>
              <w:right w:val="none" w:sz="0" w:space="0" w:color="auto"/>
            </w:tcBorders>
          </w:tcPr>
          <w:p w14:paraId="2B5320A4" w14:textId="77777777" w:rsidR="00991C09" w:rsidRPr="001B7D74" w:rsidRDefault="00991C09" w:rsidP="00BA530E">
            <w:r w:rsidRPr="001B7D74">
              <w:rPr>
                <w:rFonts w:ascii="Times New Roman" w:hAnsi="Times New Roman" w:cs="Times New Roman"/>
                <w:color w:val="000000" w:themeColor="text1"/>
              </w:rPr>
              <w:t xml:space="preserve">Characteristics of </w:t>
            </w:r>
            <w:proofErr w:type="spellStart"/>
            <w:r w:rsidRPr="001B7D74">
              <w:rPr>
                <w:rFonts w:ascii="Times New Roman" w:hAnsi="Times New Roman" w:cs="Times New Roman"/>
                <w:color w:val="000000" w:themeColor="text1"/>
              </w:rPr>
              <w:t>favourable</w:t>
            </w:r>
            <w:proofErr w:type="spellEnd"/>
            <w:r w:rsidRPr="001B7D74">
              <w:rPr>
                <w:rFonts w:ascii="Times New Roman" w:hAnsi="Times New Roman" w:cs="Times New Roman"/>
                <w:color w:val="000000" w:themeColor="text1"/>
              </w:rPr>
              <w:t xml:space="preserve"> metallurgical mechanisms</w:t>
            </w:r>
          </w:p>
        </w:tc>
        <w:tc>
          <w:tcPr>
            <w:tcW w:w="800" w:type="pct"/>
            <w:tcBorders>
              <w:top w:val="single" w:sz="4" w:space="0" w:color="auto"/>
              <w:left w:val="none" w:sz="0" w:space="0" w:color="auto"/>
              <w:bottom w:val="single" w:sz="4" w:space="0" w:color="auto"/>
              <w:right w:val="none" w:sz="0" w:space="0" w:color="auto"/>
            </w:tcBorders>
          </w:tcPr>
          <w:p w14:paraId="2F17F6F1" w14:textId="77777777" w:rsidR="00991C09" w:rsidRPr="001B7D74" w:rsidRDefault="00991C09" w:rsidP="00BA530E">
            <w:pPr>
              <w:rPr>
                <w:rFonts w:ascii="Times New Roman" w:hAnsi="Times New Roman" w:cs="Times New Roman"/>
                <w:color w:val="000000" w:themeColor="text1"/>
              </w:rPr>
            </w:pPr>
            <w:r w:rsidRPr="001B7D74">
              <w:rPr>
                <w:rFonts w:ascii="Times New Roman" w:hAnsi="Times New Roman" w:cs="Times New Roman"/>
                <w:color w:val="000000" w:themeColor="text1"/>
              </w:rPr>
              <w:t xml:space="preserve">Mechanical </w:t>
            </w:r>
          </w:p>
          <w:p w14:paraId="45693A57" w14:textId="77777777" w:rsidR="00991C09" w:rsidRPr="001B7D74" w:rsidRDefault="00991C09" w:rsidP="00BA530E">
            <w:r w:rsidRPr="001B7D74">
              <w:rPr>
                <w:rFonts w:ascii="Times New Roman" w:hAnsi="Times New Roman" w:cs="Times New Roman"/>
                <w:color w:val="000000" w:themeColor="text1"/>
              </w:rPr>
              <w:t>properties</w:t>
            </w:r>
          </w:p>
        </w:tc>
        <w:tc>
          <w:tcPr>
            <w:tcW w:w="550" w:type="pct"/>
            <w:tcBorders>
              <w:top w:val="single" w:sz="4" w:space="0" w:color="auto"/>
              <w:left w:val="none" w:sz="0" w:space="0" w:color="auto"/>
              <w:bottom w:val="single" w:sz="4" w:space="0" w:color="auto"/>
              <w:right w:val="none" w:sz="0" w:space="0" w:color="auto"/>
            </w:tcBorders>
          </w:tcPr>
          <w:p w14:paraId="70EFFDAF" w14:textId="77777777" w:rsidR="00991C09" w:rsidRPr="001B7D74" w:rsidRDefault="00991C09" w:rsidP="00BA530E">
            <w:r w:rsidRPr="001B7D74">
              <w:rPr>
                <w:rFonts w:ascii="Times New Roman" w:hAnsi="Times New Roman" w:cs="Times New Roman"/>
                <w:color w:val="000000" w:themeColor="text1"/>
              </w:rPr>
              <w:t>Reference</w:t>
            </w:r>
          </w:p>
        </w:tc>
      </w:tr>
      <w:tr w:rsidR="004A1783" w:rsidRPr="001B7D74" w14:paraId="64478620" w14:textId="77777777" w:rsidTr="0041429A">
        <w:trPr>
          <w:cnfStyle w:val="010000000000" w:firstRow="0" w:lastRow="1" w:firstColumn="0" w:lastColumn="0" w:oddVBand="0" w:evenVBand="0" w:oddHBand="0" w:evenHBand="0" w:firstRowFirstColumn="0" w:firstRowLastColumn="0" w:lastRowFirstColumn="0" w:lastRowLastColumn="0"/>
        </w:trPr>
        <w:tc>
          <w:tcPr>
            <w:tcW w:w="539" w:type="pct"/>
            <w:tcBorders>
              <w:top w:val="single" w:sz="4" w:space="0" w:color="auto"/>
              <w:left w:val="none" w:sz="0" w:space="0" w:color="auto"/>
              <w:bottom w:val="none" w:sz="0" w:space="0" w:color="auto"/>
              <w:right w:val="none" w:sz="0" w:space="0" w:color="auto"/>
            </w:tcBorders>
            <w:noWrap/>
          </w:tcPr>
          <w:p w14:paraId="66C0ED5A" w14:textId="3E805D06" w:rsidR="00991C09" w:rsidRPr="001B7D74" w:rsidRDefault="00991C09" w:rsidP="00BA530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Ti6Al4V</w:t>
            </w:r>
          </w:p>
          <w:p w14:paraId="12C73A0C" w14:textId="77777777" w:rsidR="00991C09" w:rsidRPr="001B7D74" w:rsidRDefault="00991C09" w:rsidP="00BA530E">
            <w:pPr>
              <w:rPr>
                <w:rFonts w:ascii="Times New Roman" w:hAnsi="Times New Roman" w:cs="Times New Roman"/>
                <w:b w:val="0"/>
                <w:color w:val="000000" w:themeColor="text1"/>
                <w:sz w:val="20"/>
                <w:szCs w:val="20"/>
              </w:rPr>
            </w:pPr>
          </w:p>
          <w:p w14:paraId="000AA9D1" w14:textId="77777777" w:rsidR="00991C09" w:rsidRPr="001B7D74" w:rsidRDefault="00991C09" w:rsidP="00BA530E">
            <w:pPr>
              <w:rPr>
                <w:rFonts w:ascii="Times New Roman" w:hAnsi="Times New Roman" w:cs="Times New Roman"/>
                <w:b w:val="0"/>
                <w:color w:val="000000" w:themeColor="text1"/>
                <w:sz w:val="20"/>
                <w:szCs w:val="20"/>
              </w:rPr>
            </w:pPr>
          </w:p>
          <w:p w14:paraId="34216708" w14:textId="77777777" w:rsidR="00991C09" w:rsidRPr="001B7D74" w:rsidRDefault="00991C09" w:rsidP="00BA530E">
            <w:pPr>
              <w:rPr>
                <w:rFonts w:ascii="Times New Roman" w:hAnsi="Times New Roman" w:cs="Times New Roman"/>
                <w:b w:val="0"/>
                <w:color w:val="000000" w:themeColor="text1"/>
                <w:sz w:val="20"/>
                <w:szCs w:val="20"/>
              </w:rPr>
            </w:pPr>
          </w:p>
          <w:p w14:paraId="007A68EA" w14:textId="77777777" w:rsidR="00991C09" w:rsidRPr="001B7D74" w:rsidRDefault="00991C09" w:rsidP="00BA530E">
            <w:pPr>
              <w:rPr>
                <w:rFonts w:ascii="Times New Roman" w:hAnsi="Times New Roman" w:cs="Times New Roman"/>
                <w:b w:val="0"/>
                <w:color w:val="000000" w:themeColor="text1"/>
                <w:sz w:val="20"/>
                <w:szCs w:val="20"/>
              </w:rPr>
            </w:pPr>
          </w:p>
          <w:p w14:paraId="7317934D" w14:textId="77777777" w:rsidR="00991C09" w:rsidRPr="001B7D74" w:rsidRDefault="00991C09" w:rsidP="00BA530E">
            <w:pPr>
              <w:rPr>
                <w:rFonts w:ascii="Times New Roman" w:hAnsi="Times New Roman" w:cs="Times New Roman"/>
                <w:b w:val="0"/>
                <w:color w:val="000000" w:themeColor="text1"/>
                <w:sz w:val="20"/>
                <w:szCs w:val="20"/>
              </w:rPr>
            </w:pPr>
          </w:p>
          <w:p w14:paraId="6A7AD6F3" w14:textId="77777777" w:rsidR="00991C09" w:rsidRPr="001B7D74" w:rsidRDefault="00991C09" w:rsidP="00BA530E">
            <w:pPr>
              <w:rPr>
                <w:rFonts w:ascii="Times New Roman" w:hAnsi="Times New Roman" w:cs="Times New Roman"/>
                <w:b w:val="0"/>
                <w:color w:val="000000" w:themeColor="text1"/>
                <w:sz w:val="20"/>
                <w:szCs w:val="20"/>
              </w:rPr>
            </w:pPr>
          </w:p>
          <w:p w14:paraId="140890AD" w14:textId="77777777" w:rsidR="004A1783" w:rsidRPr="001B7D74" w:rsidRDefault="004A1783" w:rsidP="00BA530E">
            <w:pPr>
              <w:rPr>
                <w:rFonts w:ascii="Times New Roman" w:hAnsi="Times New Roman" w:cs="Times New Roman"/>
                <w:b w:val="0"/>
                <w:color w:val="000000" w:themeColor="text1"/>
                <w:sz w:val="20"/>
                <w:szCs w:val="20"/>
              </w:rPr>
            </w:pPr>
          </w:p>
          <w:p w14:paraId="27A3000F" w14:textId="77777777" w:rsidR="004A1783" w:rsidRPr="001B7D74" w:rsidRDefault="004A1783" w:rsidP="00BA530E">
            <w:pPr>
              <w:rPr>
                <w:rFonts w:ascii="Times New Roman" w:hAnsi="Times New Roman" w:cs="Times New Roman"/>
                <w:b w:val="0"/>
                <w:color w:val="000000" w:themeColor="text1"/>
                <w:sz w:val="20"/>
                <w:szCs w:val="20"/>
              </w:rPr>
            </w:pPr>
          </w:p>
          <w:p w14:paraId="4375E86E" w14:textId="77777777" w:rsidR="00991C09" w:rsidRPr="001B7D74" w:rsidRDefault="00991C09" w:rsidP="00BA530E">
            <w:pPr>
              <w:rPr>
                <w:rFonts w:ascii="Times New Roman" w:hAnsi="Times New Roman" w:cs="Times New Roman"/>
                <w:b w:val="0"/>
                <w:color w:val="000000" w:themeColor="text1"/>
                <w:sz w:val="20"/>
                <w:szCs w:val="20"/>
              </w:rPr>
            </w:pPr>
          </w:p>
          <w:p w14:paraId="692A6BB7" w14:textId="1EB6E50E" w:rsidR="00991C09" w:rsidRPr="001B7D74" w:rsidRDefault="00B73BA7" w:rsidP="00BA530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Ti6Al4V</w:t>
            </w:r>
            <w:r w:rsidR="00991C09" w:rsidRPr="001B7D74">
              <w:rPr>
                <w:rFonts w:ascii="Times New Roman" w:hAnsi="Times New Roman" w:cs="Times New Roman"/>
                <w:b w:val="0"/>
                <w:color w:val="000000" w:themeColor="text1"/>
                <w:sz w:val="20"/>
                <w:szCs w:val="20"/>
              </w:rPr>
              <w:t xml:space="preserve"> powder</w:t>
            </w:r>
          </w:p>
          <w:p w14:paraId="125E8D22" w14:textId="77777777" w:rsidR="00991C09" w:rsidRPr="001B7D74" w:rsidRDefault="00991C09" w:rsidP="00BA530E">
            <w:pPr>
              <w:rPr>
                <w:rFonts w:ascii="Times New Roman" w:hAnsi="Times New Roman" w:cs="Times New Roman"/>
                <w:b w:val="0"/>
                <w:color w:val="000000" w:themeColor="text1"/>
                <w:sz w:val="20"/>
                <w:szCs w:val="20"/>
              </w:rPr>
            </w:pPr>
          </w:p>
          <w:p w14:paraId="5B58A3B0" w14:textId="77777777" w:rsidR="00A278C4" w:rsidRPr="001B7D74" w:rsidRDefault="00A278C4" w:rsidP="00BA530E">
            <w:pPr>
              <w:rPr>
                <w:rFonts w:ascii="Times New Roman" w:hAnsi="Times New Roman" w:cs="Times New Roman"/>
                <w:b w:val="0"/>
                <w:color w:val="000000" w:themeColor="text1"/>
                <w:sz w:val="20"/>
                <w:szCs w:val="20"/>
              </w:rPr>
            </w:pPr>
          </w:p>
          <w:p w14:paraId="728C895A" w14:textId="77777777" w:rsidR="00A278C4" w:rsidRPr="001B7D74" w:rsidRDefault="00A278C4" w:rsidP="00BA530E">
            <w:pPr>
              <w:rPr>
                <w:rFonts w:ascii="Times New Roman" w:hAnsi="Times New Roman" w:cs="Times New Roman"/>
                <w:b w:val="0"/>
                <w:color w:val="000000" w:themeColor="text1"/>
                <w:sz w:val="20"/>
                <w:szCs w:val="20"/>
              </w:rPr>
            </w:pPr>
          </w:p>
          <w:p w14:paraId="147E298D" w14:textId="77777777" w:rsidR="00A278C4" w:rsidRPr="001B7D74" w:rsidRDefault="00A278C4" w:rsidP="00BA530E">
            <w:pPr>
              <w:rPr>
                <w:rFonts w:ascii="Times New Roman" w:hAnsi="Times New Roman" w:cs="Times New Roman"/>
                <w:b w:val="0"/>
                <w:color w:val="000000" w:themeColor="text1"/>
                <w:sz w:val="20"/>
                <w:szCs w:val="20"/>
              </w:rPr>
            </w:pPr>
          </w:p>
          <w:p w14:paraId="0D6875DF" w14:textId="77777777" w:rsidR="00A278C4" w:rsidRPr="001B7D74" w:rsidRDefault="00A278C4" w:rsidP="00BA530E">
            <w:pPr>
              <w:rPr>
                <w:rFonts w:ascii="Times New Roman" w:hAnsi="Times New Roman" w:cs="Times New Roman"/>
                <w:b w:val="0"/>
                <w:color w:val="000000" w:themeColor="text1"/>
                <w:sz w:val="20"/>
                <w:szCs w:val="20"/>
              </w:rPr>
            </w:pPr>
          </w:p>
          <w:p w14:paraId="470CB068" w14:textId="77777777" w:rsidR="00A278C4" w:rsidRPr="001B7D74" w:rsidRDefault="00A278C4" w:rsidP="00BA530E">
            <w:pPr>
              <w:rPr>
                <w:rFonts w:ascii="Times New Roman" w:hAnsi="Times New Roman" w:cs="Times New Roman"/>
                <w:b w:val="0"/>
                <w:color w:val="000000" w:themeColor="text1"/>
                <w:sz w:val="20"/>
                <w:szCs w:val="20"/>
              </w:rPr>
            </w:pPr>
          </w:p>
          <w:p w14:paraId="391F0D47" w14:textId="77777777" w:rsidR="00E12B1F" w:rsidRPr="001B7D74" w:rsidRDefault="00E12B1F" w:rsidP="00E12B1F">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Ti6Al4V powder</w:t>
            </w:r>
          </w:p>
          <w:p w14:paraId="3F94D970" w14:textId="77777777" w:rsidR="00991C09" w:rsidRPr="001B7D74" w:rsidRDefault="00991C09" w:rsidP="00BA530E">
            <w:pPr>
              <w:rPr>
                <w:rFonts w:ascii="Times New Roman" w:hAnsi="Times New Roman" w:cs="Times New Roman"/>
                <w:b w:val="0"/>
                <w:color w:val="000000" w:themeColor="text1"/>
                <w:sz w:val="20"/>
                <w:szCs w:val="20"/>
              </w:rPr>
            </w:pPr>
          </w:p>
          <w:p w14:paraId="4C666A7D" w14:textId="77777777" w:rsidR="00991C09" w:rsidRPr="001B7D74" w:rsidRDefault="00991C09" w:rsidP="00BA530E">
            <w:pPr>
              <w:rPr>
                <w:rFonts w:ascii="Times New Roman" w:hAnsi="Times New Roman" w:cs="Times New Roman"/>
                <w:b w:val="0"/>
                <w:color w:val="000000" w:themeColor="text1"/>
                <w:sz w:val="20"/>
                <w:szCs w:val="20"/>
              </w:rPr>
            </w:pPr>
          </w:p>
          <w:p w14:paraId="63EE9924" w14:textId="77777777" w:rsidR="00991C09" w:rsidRPr="001B7D74" w:rsidRDefault="00991C09" w:rsidP="00BA530E">
            <w:pPr>
              <w:rPr>
                <w:rFonts w:ascii="Times New Roman" w:hAnsi="Times New Roman" w:cs="Times New Roman"/>
                <w:b w:val="0"/>
                <w:color w:val="000000" w:themeColor="text1"/>
                <w:sz w:val="20"/>
                <w:szCs w:val="20"/>
              </w:rPr>
            </w:pPr>
          </w:p>
          <w:p w14:paraId="0524427A" w14:textId="77777777" w:rsidR="00D73964" w:rsidRPr="001B7D74" w:rsidRDefault="00D73964" w:rsidP="00BA530E">
            <w:pPr>
              <w:rPr>
                <w:rFonts w:ascii="Times New Roman" w:hAnsi="Times New Roman" w:cs="Times New Roman"/>
                <w:b w:val="0"/>
                <w:color w:val="000000" w:themeColor="text1"/>
                <w:sz w:val="20"/>
                <w:szCs w:val="20"/>
              </w:rPr>
            </w:pPr>
          </w:p>
          <w:p w14:paraId="53FFD995" w14:textId="2391B6AC" w:rsidR="005F1283" w:rsidRPr="001B7D74" w:rsidRDefault="002631FF" w:rsidP="00BA530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Ti6Al4V wire with WC</w:t>
            </w:r>
            <w:r w:rsidR="005F1283" w:rsidRPr="001B7D74">
              <w:rPr>
                <w:rFonts w:ascii="Times New Roman" w:hAnsi="Times New Roman" w:cs="Times New Roman"/>
                <w:b w:val="0"/>
                <w:color w:val="000000" w:themeColor="text1"/>
                <w:sz w:val="20"/>
                <w:szCs w:val="20"/>
              </w:rPr>
              <w:t xml:space="preserve"> powder</w:t>
            </w:r>
          </w:p>
          <w:p w14:paraId="052EA742" w14:textId="264BBA6C" w:rsidR="002631FF" w:rsidRPr="001B7D74" w:rsidRDefault="002631FF" w:rsidP="00BA530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*FGM parts</w:t>
            </w:r>
          </w:p>
        </w:tc>
        <w:tc>
          <w:tcPr>
            <w:tcW w:w="876" w:type="pct"/>
            <w:tcBorders>
              <w:top w:val="single" w:sz="4" w:space="0" w:color="auto"/>
              <w:left w:val="none" w:sz="0" w:space="0" w:color="auto"/>
              <w:bottom w:val="none" w:sz="0" w:space="0" w:color="auto"/>
              <w:right w:val="none" w:sz="0" w:space="0" w:color="auto"/>
            </w:tcBorders>
          </w:tcPr>
          <w:p w14:paraId="4A6CF7B5" w14:textId="6E2D11FD" w:rsidR="00991C09" w:rsidRPr="001B7D74" w:rsidRDefault="005010BC" w:rsidP="00E6497E">
            <w:pPr>
              <w:autoSpaceDE w:val="0"/>
              <w:autoSpaceDN w:val="0"/>
              <w:adjustRightInd w:val="0"/>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DED</w:t>
            </w:r>
            <w:r w:rsidR="004A1783" w:rsidRPr="001B7D74">
              <w:rPr>
                <w:rFonts w:ascii="Times New Roman" w:hAnsi="Times New Roman" w:cs="Times New Roman"/>
                <w:b w:val="0"/>
                <w:color w:val="000000" w:themeColor="text1"/>
                <w:sz w:val="20"/>
                <w:szCs w:val="20"/>
              </w:rPr>
              <w:t>; 6.5-axis TRUMPF DLD (blown powder) system fitted with a 4 kW disc laser and an automatic spot change collimator</w:t>
            </w:r>
            <w:r w:rsidR="00737442" w:rsidRPr="001B7D74">
              <w:rPr>
                <w:rFonts w:ascii="Times New Roman" w:hAnsi="Times New Roman" w:cs="Times New Roman"/>
                <w:b w:val="0"/>
                <w:color w:val="000000" w:themeColor="text1"/>
                <w:sz w:val="20"/>
                <w:szCs w:val="20"/>
              </w:rPr>
              <w:t>*</w:t>
            </w:r>
          </w:p>
          <w:p w14:paraId="6619CB4C" w14:textId="77777777" w:rsidR="00991C09" w:rsidRPr="001B7D74" w:rsidRDefault="00991C09" w:rsidP="00BA530E">
            <w:pPr>
              <w:jc w:val="center"/>
              <w:rPr>
                <w:rFonts w:ascii="Times New Roman" w:hAnsi="Times New Roman" w:cs="Times New Roman"/>
                <w:b w:val="0"/>
                <w:color w:val="000000" w:themeColor="text1"/>
                <w:sz w:val="20"/>
                <w:szCs w:val="20"/>
              </w:rPr>
            </w:pPr>
          </w:p>
          <w:p w14:paraId="06990EE2" w14:textId="77777777" w:rsidR="00991C09" w:rsidRPr="001B7D74" w:rsidRDefault="00991C09" w:rsidP="00BA530E">
            <w:pPr>
              <w:jc w:val="center"/>
              <w:rPr>
                <w:rFonts w:ascii="Times New Roman" w:hAnsi="Times New Roman" w:cs="Times New Roman"/>
                <w:b w:val="0"/>
                <w:color w:val="000000" w:themeColor="text1"/>
                <w:sz w:val="20"/>
                <w:szCs w:val="20"/>
              </w:rPr>
            </w:pPr>
          </w:p>
          <w:p w14:paraId="18D19325" w14:textId="77777777" w:rsidR="00991C09" w:rsidRPr="001B7D74" w:rsidRDefault="00991C09" w:rsidP="00E6497E">
            <w:pPr>
              <w:rPr>
                <w:rFonts w:ascii="Times New Roman" w:hAnsi="Times New Roman" w:cs="Times New Roman"/>
                <w:b w:val="0"/>
                <w:color w:val="000000" w:themeColor="text1"/>
                <w:sz w:val="20"/>
                <w:szCs w:val="20"/>
              </w:rPr>
            </w:pPr>
          </w:p>
          <w:p w14:paraId="73452429" w14:textId="77777777" w:rsidR="00A278C4" w:rsidRPr="001B7D74" w:rsidRDefault="00A278C4" w:rsidP="00E6497E">
            <w:pPr>
              <w:rPr>
                <w:rFonts w:ascii="Times New Roman" w:hAnsi="Times New Roman" w:cs="Times New Roman"/>
                <w:b w:val="0"/>
                <w:color w:val="000000" w:themeColor="text1"/>
                <w:sz w:val="20"/>
                <w:szCs w:val="20"/>
              </w:rPr>
            </w:pPr>
          </w:p>
          <w:p w14:paraId="754EB726" w14:textId="77777777" w:rsidR="005010BC" w:rsidRPr="001B7D74" w:rsidRDefault="005010BC" w:rsidP="00E6497E">
            <w:pPr>
              <w:rPr>
                <w:rFonts w:ascii="Times New Roman" w:hAnsi="Times New Roman" w:cs="Times New Roman"/>
                <w:b w:val="0"/>
                <w:color w:val="000000" w:themeColor="text1"/>
                <w:sz w:val="20"/>
                <w:szCs w:val="20"/>
              </w:rPr>
            </w:pPr>
          </w:p>
          <w:p w14:paraId="5E255568" w14:textId="202E95CE" w:rsidR="00653BBE" w:rsidRPr="001B7D74" w:rsidRDefault="005010BC" w:rsidP="00E6497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DED</w:t>
            </w:r>
            <w:r w:rsidR="00653BBE" w:rsidRPr="001B7D74">
              <w:rPr>
                <w:rFonts w:ascii="Times New Roman" w:hAnsi="Times New Roman" w:cs="Times New Roman"/>
                <w:b w:val="0"/>
                <w:color w:val="000000" w:themeColor="text1"/>
                <w:sz w:val="20"/>
                <w:szCs w:val="20"/>
              </w:rPr>
              <w:t xml:space="preserve">; </w:t>
            </w:r>
            <w:r w:rsidR="00B73BA7" w:rsidRPr="001B7D74">
              <w:rPr>
                <w:rFonts w:ascii="Times New Roman" w:hAnsi="Times New Roman" w:cs="Times New Roman"/>
                <w:b w:val="0"/>
                <w:color w:val="000000" w:themeColor="text1"/>
                <w:sz w:val="20"/>
                <w:szCs w:val="20"/>
              </w:rPr>
              <w:t xml:space="preserve">OPTOMEC LENS 750 machine, 1 kW </w:t>
            </w:r>
            <w:proofErr w:type="spellStart"/>
            <w:r w:rsidR="00B73BA7" w:rsidRPr="001B7D74">
              <w:rPr>
                <w:rFonts w:ascii="Times New Roman" w:hAnsi="Times New Roman" w:cs="Times New Roman"/>
                <w:b w:val="0"/>
                <w:color w:val="000000" w:themeColor="text1"/>
                <w:sz w:val="20"/>
                <w:szCs w:val="20"/>
              </w:rPr>
              <w:t>Nd:YAG</w:t>
            </w:r>
            <w:proofErr w:type="spellEnd"/>
            <w:r w:rsidR="00B73BA7" w:rsidRPr="001B7D74">
              <w:rPr>
                <w:rFonts w:ascii="Times New Roman" w:hAnsi="Times New Roman" w:cs="Times New Roman"/>
                <w:b w:val="0"/>
                <w:color w:val="000000" w:themeColor="text1"/>
                <w:sz w:val="20"/>
                <w:szCs w:val="20"/>
              </w:rPr>
              <w:t xml:space="preserve"> laser</w:t>
            </w:r>
          </w:p>
          <w:p w14:paraId="3E89288A" w14:textId="77777777" w:rsidR="00A278C4" w:rsidRPr="001B7D74" w:rsidRDefault="00A278C4" w:rsidP="00BA530E">
            <w:pPr>
              <w:jc w:val="center"/>
              <w:rPr>
                <w:rFonts w:ascii="Times New Roman" w:hAnsi="Times New Roman" w:cs="Times New Roman"/>
                <w:b w:val="0"/>
                <w:color w:val="000000" w:themeColor="text1"/>
                <w:sz w:val="20"/>
                <w:szCs w:val="20"/>
              </w:rPr>
            </w:pPr>
          </w:p>
          <w:p w14:paraId="032C6D89" w14:textId="505A59D6" w:rsidR="005F1283" w:rsidRPr="001B7D74" w:rsidRDefault="005F1283" w:rsidP="00E6497E">
            <w:pPr>
              <w:rPr>
                <w:rFonts w:ascii="Times New Roman" w:hAnsi="Times New Roman" w:cs="Times New Roman"/>
                <w:b w:val="0"/>
                <w:color w:val="000000" w:themeColor="text1"/>
                <w:sz w:val="20"/>
                <w:szCs w:val="20"/>
              </w:rPr>
            </w:pPr>
          </w:p>
          <w:p w14:paraId="35355783" w14:textId="13221A42" w:rsidR="005010BC" w:rsidRPr="001B7D74" w:rsidRDefault="005010BC" w:rsidP="00E6497E">
            <w:pPr>
              <w:rPr>
                <w:rFonts w:ascii="Times New Roman" w:hAnsi="Times New Roman" w:cs="Times New Roman"/>
                <w:b w:val="0"/>
                <w:color w:val="000000" w:themeColor="text1"/>
                <w:sz w:val="20"/>
                <w:szCs w:val="20"/>
              </w:rPr>
            </w:pPr>
          </w:p>
          <w:p w14:paraId="1E562328" w14:textId="7238C961" w:rsidR="00E12B1F" w:rsidRPr="001B7D74" w:rsidRDefault="00E12B1F" w:rsidP="00E6497E">
            <w:pPr>
              <w:rPr>
                <w:rFonts w:ascii="Times New Roman" w:hAnsi="Times New Roman" w:cs="Times New Roman"/>
                <w:b w:val="0"/>
                <w:color w:val="000000" w:themeColor="text1"/>
                <w:sz w:val="20"/>
                <w:szCs w:val="20"/>
              </w:rPr>
            </w:pPr>
          </w:p>
          <w:p w14:paraId="07928886" w14:textId="77777777" w:rsidR="00E12B1F" w:rsidRPr="001B7D74" w:rsidRDefault="00E12B1F" w:rsidP="00E6497E">
            <w:pPr>
              <w:rPr>
                <w:rFonts w:ascii="Times New Roman" w:hAnsi="Times New Roman" w:cs="Times New Roman"/>
                <w:b w:val="0"/>
                <w:color w:val="000000" w:themeColor="text1"/>
                <w:sz w:val="20"/>
                <w:szCs w:val="20"/>
              </w:rPr>
            </w:pPr>
          </w:p>
          <w:p w14:paraId="12B7F498" w14:textId="12CDCE2F" w:rsidR="0057045C" w:rsidRPr="001B7D74" w:rsidRDefault="005010BC" w:rsidP="00E6497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DED</w:t>
            </w:r>
            <w:r w:rsidR="0057045C" w:rsidRPr="001B7D74">
              <w:rPr>
                <w:rFonts w:ascii="Times New Roman" w:hAnsi="Times New Roman" w:cs="Times New Roman"/>
                <w:b w:val="0"/>
                <w:color w:val="000000" w:themeColor="text1"/>
                <w:sz w:val="20"/>
                <w:szCs w:val="20"/>
              </w:rPr>
              <w:t>;</w:t>
            </w:r>
            <w:r w:rsidRPr="001B7D74">
              <w:rPr>
                <w:rFonts w:ascii="Times New Roman" w:hAnsi="Times New Roman" w:cs="Times New Roman"/>
                <w:b w:val="0"/>
                <w:color w:val="000000" w:themeColor="text1"/>
                <w:sz w:val="20"/>
                <w:szCs w:val="20"/>
              </w:rPr>
              <w:t xml:space="preserve"> </w:t>
            </w:r>
            <w:r w:rsidR="00E12B1F" w:rsidRPr="001B7D74">
              <w:rPr>
                <w:rFonts w:ascii="Times New Roman" w:hAnsi="Times New Roman" w:cs="Times New Roman"/>
                <w:b w:val="0"/>
                <w:color w:val="000000" w:themeColor="text1"/>
                <w:sz w:val="20"/>
                <w:szCs w:val="20"/>
              </w:rPr>
              <w:t xml:space="preserve">KUKA robot equipped with high power </w:t>
            </w:r>
            <w:proofErr w:type="spellStart"/>
            <w:r w:rsidR="00E12B1F" w:rsidRPr="001B7D74">
              <w:rPr>
                <w:rFonts w:ascii="Times New Roman" w:hAnsi="Times New Roman" w:cs="Times New Roman"/>
                <w:b w:val="0"/>
                <w:color w:val="000000" w:themeColor="text1"/>
                <w:sz w:val="20"/>
                <w:szCs w:val="20"/>
              </w:rPr>
              <w:t>Nd:YAG</w:t>
            </w:r>
            <w:proofErr w:type="spellEnd"/>
            <w:r w:rsidR="00E12B1F" w:rsidRPr="001B7D74">
              <w:rPr>
                <w:rFonts w:ascii="Times New Roman" w:hAnsi="Times New Roman" w:cs="Times New Roman"/>
                <w:b w:val="0"/>
                <w:color w:val="000000" w:themeColor="text1"/>
                <w:sz w:val="20"/>
                <w:szCs w:val="20"/>
              </w:rPr>
              <w:t xml:space="preserve"> laser and coaxial nozzles</w:t>
            </w:r>
          </w:p>
          <w:p w14:paraId="362F2F7B" w14:textId="77777777" w:rsidR="004069DF" w:rsidRPr="001B7D74" w:rsidRDefault="004069DF" w:rsidP="00E6497E">
            <w:pPr>
              <w:rPr>
                <w:rFonts w:ascii="Times New Roman" w:hAnsi="Times New Roman" w:cs="Times New Roman"/>
                <w:b w:val="0"/>
                <w:color w:val="000000" w:themeColor="text1"/>
                <w:sz w:val="20"/>
                <w:szCs w:val="20"/>
              </w:rPr>
            </w:pPr>
          </w:p>
          <w:p w14:paraId="778C508A" w14:textId="77777777" w:rsidR="00D73964" w:rsidRPr="001B7D74" w:rsidRDefault="00D73964">
            <w:pPr>
              <w:rPr>
                <w:rFonts w:ascii="Times New Roman" w:hAnsi="Times New Roman" w:cs="Times New Roman"/>
                <w:b w:val="0"/>
                <w:color w:val="000000" w:themeColor="text1"/>
                <w:sz w:val="20"/>
                <w:szCs w:val="20"/>
              </w:rPr>
            </w:pPr>
          </w:p>
          <w:p w14:paraId="7F3BA25B" w14:textId="489B9AF6" w:rsidR="004069DF" w:rsidRPr="001B7D74" w:rsidRDefault="005010BC">
            <w:pPr>
              <w:rPr>
                <w:rStyle w:val="SubtleEmphasis"/>
                <w:rFonts w:ascii="Times New Roman" w:eastAsiaTheme="minorHAnsi" w:hAnsi="Times New Roman" w:cs="Times New Roman"/>
                <w:b w:val="0"/>
                <w:bCs w:val="0"/>
                <w:i w:val="0"/>
                <w:iCs w:val="0"/>
                <w:color w:val="000000" w:themeColor="text1"/>
                <w:sz w:val="20"/>
                <w:szCs w:val="20"/>
                <w:lang w:val="en-GB" w:eastAsia="en-US"/>
              </w:rPr>
            </w:pPr>
            <w:r w:rsidRPr="001B7D74">
              <w:rPr>
                <w:rFonts w:ascii="Times New Roman" w:hAnsi="Times New Roman" w:cs="Times New Roman"/>
                <w:b w:val="0"/>
                <w:color w:val="000000" w:themeColor="text1"/>
                <w:sz w:val="20"/>
                <w:szCs w:val="20"/>
              </w:rPr>
              <w:t>DED</w:t>
            </w:r>
            <w:r w:rsidR="004069DF" w:rsidRPr="001B7D74">
              <w:rPr>
                <w:rFonts w:ascii="Times New Roman" w:hAnsi="Times New Roman" w:cs="Times New Roman"/>
                <w:b w:val="0"/>
                <w:color w:val="000000" w:themeColor="text1"/>
                <w:sz w:val="20"/>
                <w:szCs w:val="20"/>
              </w:rPr>
              <w:t>;</w:t>
            </w:r>
            <w:r w:rsidRPr="001B7D74">
              <w:rPr>
                <w:rFonts w:ascii="Times New Roman" w:hAnsi="Times New Roman" w:cs="Times New Roman"/>
                <w:b w:val="0"/>
                <w:color w:val="000000" w:themeColor="text1"/>
                <w:sz w:val="20"/>
                <w:szCs w:val="20"/>
              </w:rPr>
              <w:t xml:space="preserve"> </w:t>
            </w:r>
            <w:r w:rsidR="00D73964" w:rsidRPr="001B7D74">
              <w:rPr>
                <w:rFonts w:ascii="Times New Roman" w:hAnsi="Times New Roman" w:cs="Times New Roman"/>
                <w:b w:val="0"/>
                <w:color w:val="000000" w:themeColor="text1"/>
                <w:sz w:val="20"/>
                <w:szCs w:val="20"/>
              </w:rPr>
              <w:t xml:space="preserve">2 kW Ytterbium doped, continuous wave fiber laser (IPG Photonics) with beam delivery system and </w:t>
            </w:r>
            <w:proofErr w:type="spellStart"/>
            <w:r w:rsidR="00D73964" w:rsidRPr="001B7D74">
              <w:rPr>
                <w:rFonts w:ascii="Times New Roman" w:hAnsi="Times New Roman" w:cs="Times New Roman"/>
                <w:b w:val="0"/>
                <w:color w:val="000000" w:themeColor="text1"/>
                <w:sz w:val="20"/>
                <w:szCs w:val="20"/>
              </w:rPr>
              <w:t>Precitec</w:t>
            </w:r>
            <w:proofErr w:type="spellEnd"/>
            <w:r w:rsidR="00D73964" w:rsidRPr="001B7D74">
              <w:rPr>
                <w:rFonts w:ascii="Times New Roman" w:hAnsi="Times New Roman" w:cs="Times New Roman"/>
                <w:b w:val="0"/>
                <w:color w:val="000000" w:themeColor="text1"/>
                <w:sz w:val="20"/>
                <w:szCs w:val="20"/>
              </w:rPr>
              <w:t xml:space="preserve"> YC 50 cladding head, all mounted on a 4-axis CNC table for substrate movement</w:t>
            </w:r>
          </w:p>
        </w:tc>
        <w:tc>
          <w:tcPr>
            <w:tcW w:w="1032" w:type="pct"/>
            <w:tcBorders>
              <w:top w:val="single" w:sz="4" w:space="0" w:color="auto"/>
              <w:left w:val="none" w:sz="0" w:space="0" w:color="auto"/>
              <w:bottom w:val="none" w:sz="0" w:space="0" w:color="auto"/>
              <w:right w:val="none" w:sz="0" w:space="0" w:color="auto"/>
            </w:tcBorders>
          </w:tcPr>
          <w:p w14:paraId="18723478" w14:textId="1494A11E" w:rsidR="00991C09" w:rsidRPr="001B7D74" w:rsidRDefault="00991C09">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Set 1: Laser powers 1215-1315 W, scan speeds 750-850 mm min</w:t>
            </w:r>
            <w:r w:rsidRPr="001B7D74">
              <w:rPr>
                <w:rFonts w:ascii="Times New Roman" w:hAnsi="Times New Roman" w:cs="Times New Roman"/>
                <w:b w:val="0"/>
                <w:color w:val="000000" w:themeColor="text1"/>
                <w:sz w:val="20"/>
                <w:szCs w:val="20"/>
                <w:vertAlign w:val="superscript"/>
              </w:rPr>
              <w:t>-1</w:t>
            </w:r>
            <w:r w:rsidRPr="001B7D74">
              <w:rPr>
                <w:rFonts w:ascii="Times New Roman" w:hAnsi="Times New Roman" w:cs="Times New Roman"/>
                <w:b w:val="0"/>
                <w:color w:val="000000" w:themeColor="text1"/>
                <w:sz w:val="20"/>
                <w:szCs w:val="20"/>
              </w:rPr>
              <w:t>, powder feed rate 6.5-7.5 g min</w:t>
            </w:r>
            <w:r w:rsidRPr="001B7D74">
              <w:rPr>
                <w:rFonts w:ascii="Times New Roman" w:hAnsi="Times New Roman" w:cs="Times New Roman"/>
                <w:b w:val="0"/>
                <w:color w:val="000000" w:themeColor="text1"/>
                <w:sz w:val="20"/>
                <w:szCs w:val="20"/>
                <w:vertAlign w:val="superscript"/>
              </w:rPr>
              <w:t>-1</w:t>
            </w:r>
            <w:r w:rsidRPr="001B7D74">
              <w:rPr>
                <w:rFonts w:ascii="Times New Roman" w:hAnsi="Times New Roman" w:cs="Times New Roman"/>
                <w:b w:val="0"/>
                <w:color w:val="000000" w:themeColor="text1"/>
                <w:sz w:val="20"/>
                <w:szCs w:val="20"/>
              </w:rPr>
              <w:t>, Z-step 0.76 mm</w:t>
            </w:r>
          </w:p>
          <w:p w14:paraId="7053958A" w14:textId="77777777" w:rsidR="00991C09" w:rsidRPr="001B7D74" w:rsidRDefault="00991C09">
            <w:pPr>
              <w:rPr>
                <w:rFonts w:ascii="Times New Roman" w:hAnsi="Times New Roman" w:cs="Times New Roman"/>
                <w:b w:val="0"/>
                <w:color w:val="000000" w:themeColor="text1"/>
                <w:sz w:val="20"/>
                <w:szCs w:val="20"/>
              </w:rPr>
            </w:pPr>
          </w:p>
          <w:p w14:paraId="52F9BD0E" w14:textId="77777777" w:rsidR="00991C09" w:rsidRPr="001B7D74" w:rsidRDefault="00991C09">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Set 2: Laser powers 136-1460 W, scan speeds 750-850 mm min</w:t>
            </w:r>
            <w:r w:rsidRPr="001B7D74">
              <w:rPr>
                <w:rFonts w:ascii="Times New Roman" w:hAnsi="Times New Roman" w:cs="Times New Roman"/>
                <w:b w:val="0"/>
                <w:color w:val="000000" w:themeColor="text1"/>
                <w:sz w:val="20"/>
                <w:szCs w:val="20"/>
                <w:vertAlign w:val="superscript"/>
              </w:rPr>
              <w:t>-1</w:t>
            </w:r>
            <w:r w:rsidRPr="001B7D74">
              <w:rPr>
                <w:rFonts w:ascii="Times New Roman" w:hAnsi="Times New Roman" w:cs="Times New Roman"/>
                <w:b w:val="0"/>
                <w:color w:val="000000" w:themeColor="text1"/>
                <w:sz w:val="20"/>
                <w:szCs w:val="20"/>
              </w:rPr>
              <w:t>, powder feed rate 5.5-6.5 g min</w:t>
            </w:r>
            <w:r w:rsidRPr="001B7D74">
              <w:rPr>
                <w:rFonts w:ascii="Times New Roman" w:hAnsi="Times New Roman" w:cs="Times New Roman"/>
                <w:b w:val="0"/>
                <w:color w:val="000000" w:themeColor="text1"/>
                <w:sz w:val="20"/>
                <w:szCs w:val="20"/>
                <w:vertAlign w:val="superscript"/>
              </w:rPr>
              <w:t>-1</w:t>
            </w:r>
            <w:r w:rsidRPr="001B7D74">
              <w:rPr>
                <w:rFonts w:ascii="Times New Roman" w:hAnsi="Times New Roman" w:cs="Times New Roman"/>
                <w:b w:val="0"/>
                <w:color w:val="000000" w:themeColor="text1"/>
                <w:sz w:val="20"/>
                <w:szCs w:val="20"/>
              </w:rPr>
              <w:t xml:space="preserve">, Z-step 0.84 mm  </w:t>
            </w:r>
          </w:p>
          <w:p w14:paraId="51D69DB9" w14:textId="77777777" w:rsidR="00D06CB3" w:rsidRPr="001B7D74" w:rsidRDefault="00D06CB3">
            <w:pPr>
              <w:rPr>
                <w:rFonts w:ascii="Times New Roman" w:hAnsi="Times New Roman" w:cs="Times New Roman"/>
                <w:b w:val="0"/>
                <w:color w:val="000000" w:themeColor="text1"/>
                <w:sz w:val="20"/>
                <w:szCs w:val="20"/>
              </w:rPr>
            </w:pPr>
          </w:p>
          <w:p w14:paraId="6A6817E1" w14:textId="315819B2" w:rsidR="00D06CB3" w:rsidRPr="001B7D74" w:rsidRDefault="00D06CB3">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Laser power </w:t>
            </w:r>
            <w:r w:rsidR="00B73BA7" w:rsidRPr="001B7D74">
              <w:rPr>
                <w:rFonts w:ascii="Times New Roman" w:hAnsi="Times New Roman" w:cs="Times New Roman"/>
                <w:b w:val="0"/>
                <w:color w:val="000000" w:themeColor="text1"/>
                <w:sz w:val="20"/>
                <w:szCs w:val="20"/>
              </w:rPr>
              <w:t xml:space="preserve">350 </w:t>
            </w:r>
            <w:r w:rsidRPr="001B7D74">
              <w:rPr>
                <w:rFonts w:ascii="Times New Roman" w:hAnsi="Times New Roman" w:cs="Times New Roman"/>
                <w:b w:val="0"/>
                <w:color w:val="000000" w:themeColor="text1"/>
                <w:sz w:val="20"/>
                <w:szCs w:val="20"/>
              </w:rPr>
              <w:t xml:space="preserve">W, </w:t>
            </w:r>
            <w:r w:rsidR="00B73BA7" w:rsidRPr="001B7D74">
              <w:rPr>
                <w:rFonts w:ascii="Times New Roman" w:hAnsi="Times New Roman" w:cs="Times New Roman"/>
                <w:b w:val="0"/>
                <w:color w:val="000000" w:themeColor="text1"/>
                <w:sz w:val="20"/>
                <w:szCs w:val="20"/>
              </w:rPr>
              <w:t xml:space="preserve">hatch spacing 0.508 mm, </w:t>
            </w:r>
            <w:r w:rsidRPr="001B7D74">
              <w:rPr>
                <w:rFonts w:ascii="Times New Roman" w:hAnsi="Times New Roman" w:cs="Times New Roman"/>
                <w:b w:val="0"/>
                <w:color w:val="000000" w:themeColor="text1"/>
                <w:sz w:val="20"/>
                <w:szCs w:val="20"/>
              </w:rPr>
              <w:t xml:space="preserve">laser </w:t>
            </w:r>
            <w:r w:rsidR="00B73BA7" w:rsidRPr="001B7D74">
              <w:rPr>
                <w:rFonts w:ascii="Times New Roman" w:hAnsi="Times New Roman" w:cs="Times New Roman"/>
                <w:b w:val="0"/>
                <w:color w:val="000000" w:themeColor="text1"/>
                <w:sz w:val="20"/>
                <w:szCs w:val="20"/>
              </w:rPr>
              <w:t xml:space="preserve">traverse </w:t>
            </w:r>
            <w:r w:rsidRPr="001B7D74">
              <w:rPr>
                <w:rFonts w:ascii="Times New Roman" w:hAnsi="Times New Roman" w:cs="Times New Roman"/>
                <w:b w:val="0"/>
                <w:color w:val="000000" w:themeColor="text1"/>
                <w:sz w:val="20"/>
                <w:szCs w:val="20"/>
              </w:rPr>
              <w:t xml:space="preserve">speed </w:t>
            </w:r>
            <w:r w:rsidR="00B73BA7" w:rsidRPr="001B7D74">
              <w:rPr>
                <w:rFonts w:ascii="Times New Roman" w:hAnsi="Times New Roman" w:cs="Times New Roman"/>
                <w:b w:val="0"/>
                <w:color w:val="000000" w:themeColor="text1"/>
                <w:sz w:val="20"/>
                <w:szCs w:val="20"/>
              </w:rPr>
              <w:t xml:space="preserve">16.93 </w:t>
            </w:r>
            <w:r w:rsidRPr="001B7D74">
              <w:rPr>
                <w:rFonts w:ascii="Times New Roman" w:hAnsi="Times New Roman" w:cs="Times New Roman"/>
                <w:b w:val="0"/>
                <w:color w:val="000000" w:themeColor="text1"/>
                <w:sz w:val="20"/>
                <w:szCs w:val="20"/>
              </w:rPr>
              <w:t>mm s</w:t>
            </w:r>
            <w:r w:rsidRPr="001B7D74">
              <w:rPr>
                <w:rFonts w:ascii="Times New Roman" w:hAnsi="Times New Roman" w:cs="Times New Roman"/>
                <w:b w:val="0"/>
                <w:color w:val="000000" w:themeColor="text1"/>
                <w:sz w:val="20"/>
                <w:szCs w:val="20"/>
                <w:vertAlign w:val="superscript"/>
              </w:rPr>
              <w:t>-1</w:t>
            </w:r>
            <w:r w:rsidRPr="001B7D74">
              <w:rPr>
                <w:rFonts w:ascii="Times New Roman" w:hAnsi="Times New Roman" w:cs="Times New Roman"/>
                <w:b w:val="0"/>
                <w:color w:val="000000" w:themeColor="text1"/>
                <w:sz w:val="20"/>
                <w:szCs w:val="20"/>
              </w:rPr>
              <w:t xml:space="preserve">, powder </w:t>
            </w:r>
            <w:r w:rsidR="00B73BA7" w:rsidRPr="001B7D74">
              <w:rPr>
                <w:rFonts w:ascii="Times New Roman" w:hAnsi="Times New Roman" w:cs="Times New Roman"/>
                <w:b w:val="0"/>
                <w:color w:val="000000" w:themeColor="text1"/>
                <w:sz w:val="20"/>
                <w:szCs w:val="20"/>
              </w:rPr>
              <w:t xml:space="preserve">flow </w:t>
            </w:r>
            <w:r w:rsidRPr="001B7D74">
              <w:rPr>
                <w:rFonts w:ascii="Times New Roman" w:hAnsi="Times New Roman" w:cs="Times New Roman"/>
                <w:b w:val="0"/>
                <w:color w:val="000000" w:themeColor="text1"/>
                <w:sz w:val="20"/>
                <w:szCs w:val="20"/>
              </w:rPr>
              <w:t xml:space="preserve">rate </w:t>
            </w:r>
            <w:r w:rsidR="00B73BA7" w:rsidRPr="001B7D74">
              <w:rPr>
                <w:rFonts w:ascii="Times New Roman" w:hAnsi="Times New Roman" w:cs="Times New Roman"/>
                <w:b w:val="0"/>
                <w:color w:val="000000" w:themeColor="text1"/>
                <w:sz w:val="20"/>
                <w:szCs w:val="20"/>
              </w:rPr>
              <w:t xml:space="preserve">0.16 </w:t>
            </w:r>
            <w:r w:rsidRPr="001B7D74">
              <w:rPr>
                <w:rFonts w:ascii="Times New Roman" w:hAnsi="Times New Roman" w:cs="Times New Roman"/>
                <w:b w:val="0"/>
                <w:color w:val="000000" w:themeColor="text1"/>
                <w:sz w:val="20"/>
                <w:szCs w:val="20"/>
              </w:rPr>
              <w:t>g min</w:t>
            </w:r>
            <w:r w:rsidRPr="001B7D74">
              <w:rPr>
                <w:rFonts w:ascii="Times New Roman" w:hAnsi="Times New Roman" w:cs="Times New Roman"/>
                <w:b w:val="0"/>
                <w:color w:val="000000" w:themeColor="text1"/>
                <w:sz w:val="20"/>
                <w:szCs w:val="20"/>
                <w:vertAlign w:val="superscript"/>
              </w:rPr>
              <w:t>-1</w:t>
            </w:r>
            <w:r w:rsidR="00B73BA7" w:rsidRPr="001B7D74">
              <w:rPr>
                <w:rFonts w:ascii="Times New Roman" w:hAnsi="Times New Roman" w:cs="Times New Roman"/>
                <w:b w:val="0"/>
                <w:color w:val="000000" w:themeColor="text1"/>
                <w:sz w:val="20"/>
                <w:szCs w:val="20"/>
              </w:rPr>
              <w:t>, alternate scan strategy</w:t>
            </w:r>
          </w:p>
          <w:p w14:paraId="2B7DA65F" w14:textId="77777777" w:rsidR="00A278C4" w:rsidRPr="001B7D74" w:rsidRDefault="00A278C4">
            <w:pPr>
              <w:rPr>
                <w:rFonts w:ascii="Times New Roman" w:hAnsi="Times New Roman" w:cs="Times New Roman"/>
                <w:b w:val="0"/>
                <w:color w:val="000000" w:themeColor="text1"/>
                <w:sz w:val="20"/>
                <w:szCs w:val="20"/>
              </w:rPr>
            </w:pPr>
          </w:p>
          <w:p w14:paraId="0E64440F" w14:textId="77777777" w:rsidR="00A278C4" w:rsidRPr="001B7D74" w:rsidRDefault="00A278C4">
            <w:pPr>
              <w:rPr>
                <w:rFonts w:ascii="Times New Roman" w:hAnsi="Times New Roman" w:cs="Times New Roman"/>
                <w:b w:val="0"/>
                <w:color w:val="000000" w:themeColor="text1"/>
                <w:sz w:val="20"/>
                <w:szCs w:val="20"/>
              </w:rPr>
            </w:pPr>
          </w:p>
          <w:p w14:paraId="7B0F082D" w14:textId="77777777" w:rsidR="00A278C4" w:rsidRPr="001B7D74" w:rsidRDefault="00A278C4">
            <w:pPr>
              <w:rPr>
                <w:rFonts w:ascii="Times New Roman" w:hAnsi="Times New Roman" w:cs="Times New Roman"/>
                <w:b w:val="0"/>
                <w:color w:val="000000" w:themeColor="text1"/>
                <w:sz w:val="20"/>
                <w:szCs w:val="20"/>
              </w:rPr>
            </w:pPr>
          </w:p>
          <w:p w14:paraId="57078D4B" w14:textId="52403E97" w:rsidR="00D06CB3" w:rsidRPr="001B7D74" w:rsidRDefault="00A278C4">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Laser power </w:t>
            </w:r>
            <w:r w:rsidR="00E12B1F" w:rsidRPr="001B7D74">
              <w:rPr>
                <w:rFonts w:ascii="Times New Roman" w:hAnsi="Times New Roman" w:cs="Times New Roman"/>
                <w:b w:val="0"/>
                <w:color w:val="000000" w:themeColor="text1"/>
                <w:sz w:val="20"/>
                <w:szCs w:val="20"/>
              </w:rPr>
              <w:t>1.5 k</w:t>
            </w:r>
            <w:r w:rsidRPr="001B7D74">
              <w:rPr>
                <w:rFonts w:ascii="Times New Roman" w:hAnsi="Times New Roman" w:cs="Times New Roman"/>
                <w:b w:val="0"/>
                <w:color w:val="000000" w:themeColor="text1"/>
                <w:sz w:val="20"/>
                <w:szCs w:val="20"/>
              </w:rPr>
              <w:t xml:space="preserve">W, laser travel speed </w:t>
            </w:r>
            <w:r w:rsidR="00E12B1F" w:rsidRPr="001B7D74">
              <w:rPr>
                <w:rFonts w:ascii="Times New Roman" w:hAnsi="Times New Roman" w:cs="Times New Roman"/>
                <w:b w:val="0"/>
                <w:color w:val="000000" w:themeColor="text1"/>
                <w:sz w:val="20"/>
                <w:szCs w:val="20"/>
              </w:rPr>
              <w:t>0.005</w:t>
            </w:r>
            <w:r w:rsidRPr="001B7D74">
              <w:rPr>
                <w:rFonts w:ascii="Times New Roman" w:hAnsi="Times New Roman" w:cs="Times New Roman"/>
                <w:b w:val="0"/>
                <w:color w:val="000000" w:themeColor="text1"/>
                <w:sz w:val="20"/>
                <w:szCs w:val="20"/>
              </w:rPr>
              <w:t xml:space="preserve"> m </w:t>
            </w:r>
            <w:r w:rsidR="00E12B1F" w:rsidRPr="001B7D74">
              <w:rPr>
                <w:rFonts w:ascii="Times New Roman" w:hAnsi="Times New Roman" w:cs="Times New Roman"/>
                <w:b w:val="0"/>
                <w:color w:val="000000" w:themeColor="text1"/>
                <w:sz w:val="20"/>
                <w:szCs w:val="20"/>
              </w:rPr>
              <w:t>s</w:t>
            </w:r>
            <w:r w:rsidRPr="001B7D74">
              <w:rPr>
                <w:rFonts w:ascii="Times New Roman" w:hAnsi="Times New Roman" w:cs="Times New Roman"/>
                <w:b w:val="0"/>
                <w:color w:val="000000" w:themeColor="text1"/>
                <w:sz w:val="20"/>
                <w:szCs w:val="20"/>
                <w:vertAlign w:val="superscript"/>
              </w:rPr>
              <w:t>-1</w:t>
            </w:r>
            <w:r w:rsidRPr="001B7D74">
              <w:rPr>
                <w:rFonts w:ascii="Times New Roman" w:hAnsi="Times New Roman" w:cs="Times New Roman"/>
                <w:b w:val="0"/>
                <w:color w:val="000000" w:themeColor="text1"/>
                <w:sz w:val="20"/>
                <w:szCs w:val="20"/>
              </w:rPr>
              <w:t>, powder f</w:t>
            </w:r>
            <w:r w:rsidR="00E12B1F" w:rsidRPr="001B7D74">
              <w:rPr>
                <w:rFonts w:ascii="Times New Roman" w:hAnsi="Times New Roman" w:cs="Times New Roman"/>
                <w:b w:val="0"/>
                <w:color w:val="000000" w:themeColor="text1"/>
                <w:sz w:val="20"/>
                <w:szCs w:val="20"/>
              </w:rPr>
              <w:t>low</w:t>
            </w:r>
            <w:r w:rsidRPr="001B7D74">
              <w:rPr>
                <w:rFonts w:ascii="Times New Roman" w:hAnsi="Times New Roman" w:cs="Times New Roman"/>
                <w:b w:val="0"/>
                <w:color w:val="000000" w:themeColor="text1"/>
                <w:sz w:val="20"/>
                <w:szCs w:val="20"/>
              </w:rPr>
              <w:t xml:space="preserve"> rate </w:t>
            </w:r>
            <w:r w:rsidR="00E12B1F" w:rsidRPr="001B7D74">
              <w:rPr>
                <w:rFonts w:ascii="Times New Roman" w:hAnsi="Times New Roman" w:cs="Times New Roman"/>
                <w:b w:val="0"/>
                <w:color w:val="000000" w:themeColor="text1"/>
                <w:sz w:val="20"/>
                <w:szCs w:val="20"/>
              </w:rPr>
              <w:t>1.44</w:t>
            </w:r>
            <w:r w:rsidRPr="001B7D74">
              <w:rPr>
                <w:rFonts w:ascii="Times New Roman" w:hAnsi="Times New Roman" w:cs="Times New Roman"/>
                <w:b w:val="0"/>
                <w:color w:val="000000" w:themeColor="text1"/>
                <w:sz w:val="20"/>
                <w:szCs w:val="20"/>
              </w:rPr>
              <w:t xml:space="preserve"> g min</w:t>
            </w:r>
            <w:r w:rsidRPr="001B7D74">
              <w:rPr>
                <w:rFonts w:ascii="Times New Roman" w:hAnsi="Times New Roman" w:cs="Times New Roman"/>
                <w:b w:val="0"/>
                <w:color w:val="000000" w:themeColor="text1"/>
                <w:sz w:val="20"/>
                <w:szCs w:val="20"/>
                <w:vertAlign w:val="superscript"/>
              </w:rPr>
              <w:t xml:space="preserve">-1 </w:t>
            </w:r>
            <w:r w:rsidRPr="001B7D74">
              <w:rPr>
                <w:rFonts w:ascii="Times New Roman" w:hAnsi="Times New Roman" w:cs="Times New Roman"/>
                <w:b w:val="0"/>
                <w:color w:val="000000" w:themeColor="text1"/>
                <w:sz w:val="20"/>
                <w:szCs w:val="20"/>
              </w:rPr>
              <w:t xml:space="preserve">, </w:t>
            </w:r>
            <w:r w:rsidR="00E12B1F" w:rsidRPr="001B7D74">
              <w:rPr>
                <w:rFonts w:ascii="Times New Roman" w:hAnsi="Times New Roman" w:cs="Times New Roman"/>
                <w:b w:val="0"/>
                <w:color w:val="000000" w:themeColor="text1"/>
                <w:sz w:val="20"/>
                <w:szCs w:val="20"/>
              </w:rPr>
              <w:t>laser spot size</w:t>
            </w:r>
            <w:r w:rsidRPr="001B7D74">
              <w:rPr>
                <w:rFonts w:ascii="Times New Roman" w:hAnsi="Times New Roman" w:cs="Times New Roman"/>
                <w:b w:val="0"/>
                <w:color w:val="000000" w:themeColor="text1"/>
                <w:sz w:val="20"/>
                <w:szCs w:val="20"/>
              </w:rPr>
              <w:t xml:space="preserve"> </w:t>
            </w:r>
            <w:r w:rsidR="00E12B1F" w:rsidRPr="001B7D74">
              <w:rPr>
                <w:rFonts w:ascii="Times New Roman" w:hAnsi="Times New Roman" w:cs="Times New Roman"/>
                <w:b w:val="0"/>
                <w:color w:val="000000" w:themeColor="text1"/>
                <w:sz w:val="20"/>
                <w:szCs w:val="20"/>
              </w:rPr>
              <w:t>2</w:t>
            </w:r>
            <w:r w:rsidRPr="001B7D74">
              <w:rPr>
                <w:rFonts w:ascii="Times New Roman" w:hAnsi="Times New Roman" w:cs="Times New Roman"/>
                <w:b w:val="0"/>
                <w:color w:val="000000" w:themeColor="text1"/>
                <w:sz w:val="20"/>
                <w:szCs w:val="20"/>
              </w:rPr>
              <w:t xml:space="preserve"> mm</w:t>
            </w:r>
            <w:r w:rsidR="00E12B1F" w:rsidRPr="001B7D74">
              <w:rPr>
                <w:rFonts w:ascii="Times New Roman" w:hAnsi="Times New Roman" w:cs="Times New Roman"/>
                <w:b w:val="0"/>
                <w:color w:val="000000" w:themeColor="text1"/>
                <w:sz w:val="20"/>
                <w:szCs w:val="20"/>
              </w:rPr>
              <w:t>, laser focal distance 195 mm</w:t>
            </w:r>
          </w:p>
          <w:p w14:paraId="121ED262" w14:textId="77777777" w:rsidR="0057045C" w:rsidRPr="001B7D74" w:rsidRDefault="0057045C">
            <w:pPr>
              <w:rPr>
                <w:rFonts w:ascii="Times New Roman" w:hAnsi="Times New Roman" w:cs="Times New Roman"/>
                <w:b w:val="0"/>
                <w:color w:val="000000" w:themeColor="text1"/>
                <w:sz w:val="20"/>
                <w:szCs w:val="20"/>
              </w:rPr>
            </w:pPr>
          </w:p>
          <w:p w14:paraId="7C1D5DC7" w14:textId="6711293D" w:rsidR="005F1283" w:rsidRPr="001B7D74" w:rsidRDefault="005F1283">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Laser power </w:t>
            </w:r>
            <w:r w:rsidR="00D73964" w:rsidRPr="001B7D74">
              <w:rPr>
                <w:rFonts w:ascii="Times New Roman" w:hAnsi="Times New Roman" w:cs="Times New Roman"/>
                <w:b w:val="0"/>
                <w:color w:val="000000" w:themeColor="text1"/>
                <w:sz w:val="20"/>
                <w:szCs w:val="20"/>
              </w:rPr>
              <w:t xml:space="preserve">1800 </w:t>
            </w:r>
            <w:r w:rsidRPr="001B7D74">
              <w:rPr>
                <w:rFonts w:ascii="Times New Roman" w:hAnsi="Times New Roman" w:cs="Times New Roman"/>
                <w:b w:val="0"/>
                <w:color w:val="000000" w:themeColor="text1"/>
                <w:sz w:val="20"/>
                <w:szCs w:val="20"/>
              </w:rPr>
              <w:t xml:space="preserve">W, </w:t>
            </w:r>
            <w:r w:rsidR="00D73964" w:rsidRPr="001B7D74">
              <w:rPr>
                <w:rFonts w:ascii="Times New Roman" w:hAnsi="Times New Roman" w:cs="Times New Roman"/>
                <w:b w:val="0"/>
                <w:color w:val="000000" w:themeColor="text1"/>
                <w:sz w:val="20"/>
                <w:szCs w:val="20"/>
              </w:rPr>
              <w:t xml:space="preserve">traverse </w:t>
            </w:r>
            <w:r w:rsidRPr="001B7D74">
              <w:rPr>
                <w:rFonts w:ascii="Times New Roman" w:hAnsi="Times New Roman" w:cs="Times New Roman"/>
                <w:b w:val="0"/>
                <w:color w:val="000000" w:themeColor="text1"/>
                <w:sz w:val="20"/>
                <w:szCs w:val="20"/>
              </w:rPr>
              <w:t xml:space="preserve">speed </w:t>
            </w:r>
            <w:r w:rsidR="00D73964" w:rsidRPr="001B7D74">
              <w:rPr>
                <w:rFonts w:ascii="Times New Roman" w:hAnsi="Times New Roman" w:cs="Times New Roman"/>
                <w:b w:val="0"/>
                <w:color w:val="000000" w:themeColor="text1"/>
                <w:sz w:val="20"/>
                <w:szCs w:val="20"/>
              </w:rPr>
              <w:t xml:space="preserve">172 </w:t>
            </w:r>
            <w:r w:rsidRPr="001B7D74">
              <w:rPr>
                <w:rFonts w:ascii="Times New Roman" w:hAnsi="Times New Roman" w:cs="Times New Roman"/>
                <w:b w:val="0"/>
                <w:color w:val="000000" w:themeColor="text1"/>
                <w:sz w:val="20"/>
                <w:szCs w:val="20"/>
              </w:rPr>
              <w:t>mm min</w:t>
            </w:r>
            <w:r w:rsidRPr="001B7D74">
              <w:rPr>
                <w:rFonts w:ascii="Times New Roman" w:hAnsi="Times New Roman" w:cs="Times New Roman"/>
                <w:b w:val="0"/>
                <w:color w:val="000000" w:themeColor="text1"/>
                <w:sz w:val="20"/>
                <w:szCs w:val="20"/>
                <w:vertAlign w:val="superscript"/>
              </w:rPr>
              <w:t xml:space="preserve">- </w:t>
            </w:r>
            <w:r w:rsidRPr="001B7D74">
              <w:rPr>
                <w:rFonts w:ascii="Times New Roman" w:hAnsi="Times New Roman" w:cs="Times New Roman"/>
                <w:b w:val="0"/>
                <w:color w:val="000000" w:themeColor="text1"/>
                <w:sz w:val="20"/>
                <w:szCs w:val="20"/>
              </w:rPr>
              <w:t xml:space="preserve">, </w:t>
            </w:r>
            <w:r w:rsidR="00D73964" w:rsidRPr="001B7D74">
              <w:rPr>
                <w:rFonts w:ascii="Times New Roman" w:hAnsi="Times New Roman" w:cs="Times New Roman"/>
                <w:b w:val="0"/>
                <w:color w:val="000000" w:themeColor="text1"/>
                <w:sz w:val="20"/>
                <w:szCs w:val="20"/>
              </w:rPr>
              <w:t>wire feed rate 800 mm min</w:t>
            </w:r>
            <w:r w:rsidR="00D73964" w:rsidRPr="001B7D74">
              <w:rPr>
                <w:rFonts w:ascii="Times New Roman" w:hAnsi="Times New Roman" w:cs="Times New Roman"/>
                <w:b w:val="0"/>
                <w:color w:val="000000" w:themeColor="text1"/>
                <w:sz w:val="20"/>
                <w:szCs w:val="20"/>
                <w:vertAlign w:val="superscript"/>
              </w:rPr>
              <w:t>- 1</w:t>
            </w:r>
            <w:r w:rsidR="00D73964" w:rsidRPr="001B7D74">
              <w:rPr>
                <w:rFonts w:ascii="Times New Roman" w:hAnsi="Times New Roman" w:cs="Times New Roman"/>
                <w:b w:val="0"/>
                <w:color w:val="000000" w:themeColor="text1"/>
                <w:sz w:val="20"/>
                <w:szCs w:val="20"/>
              </w:rPr>
              <w:t xml:space="preserve"> </w:t>
            </w:r>
            <w:r w:rsidRPr="001B7D74">
              <w:rPr>
                <w:rFonts w:ascii="Times New Roman" w:hAnsi="Times New Roman" w:cs="Times New Roman"/>
                <w:b w:val="0"/>
                <w:color w:val="000000" w:themeColor="text1"/>
                <w:sz w:val="20"/>
                <w:szCs w:val="20"/>
              </w:rPr>
              <w:t>powder f</w:t>
            </w:r>
            <w:r w:rsidR="00D73964" w:rsidRPr="001B7D74">
              <w:rPr>
                <w:rFonts w:ascii="Times New Roman" w:hAnsi="Times New Roman" w:cs="Times New Roman"/>
                <w:b w:val="0"/>
                <w:color w:val="000000" w:themeColor="text1"/>
                <w:sz w:val="20"/>
                <w:szCs w:val="20"/>
              </w:rPr>
              <w:t>eed</w:t>
            </w:r>
            <w:r w:rsidRPr="001B7D74">
              <w:rPr>
                <w:rFonts w:ascii="Times New Roman" w:hAnsi="Times New Roman" w:cs="Times New Roman"/>
                <w:b w:val="0"/>
                <w:color w:val="000000" w:themeColor="text1"/>
                <w:sz w:val="20"/>
                <w:szCs w:val="20"/>
              </w:rPr>
              <w:t xml:space="preserve"> rate </w:t>
            </w:r>
            <w:r w:rsidR="00D73964" w:rsidRPr="001B7D74">
              <w:rPr>
                <w:rFonts w:ascii="Times New Roman" w:hAnsi="Times New Roman" w:cs="Times New Roman"/>
                <w:b w:val="0"/>
                <w:color w:val="000000" w:themeColor="text1"/>
                <w:sz w:val="20"/>
                <w:szCs w:val="20"/>
              </w:rPr>
              <w:t>10-40</w:t>
            </w:r>
            <w:r w:rsidRPr="001B7D74">
              <w:rPr>
                <w:rFonts w:ascii="Times New Roman" w:hAnsi="Times New Roman" w:cs="Times New Roman"/>
                <w:b w:val="0"/>
                <w:color w:val="000000" w:themeColor="text1"/>
                <w:sz w:val="20"/>
                <w:szCs w:val="20"/>
              </w:rPr>
              <w:t xml:space="preserve"> g min</w:t>
            </w:r>
            <w:r w:rsidRPr="001B7D74">
              <w:rPr>
                <w:rFonts w:ascii="Times New Roman" w:hAnsi="Times New Roman" w:cs="Times New Roman"/>
                <w:b w:val="0"/>
                <w:color w:val="000000" w:themeColor="text1"/>
                <w:sz w:val="20"/>
                <w:szCs w:val="20"/>
                <w:vertAlign w:val="superscript"/>
              </w:rPr>
              <w:t>- 1</w:t>
            </w:r>
            <w:r w:rsidRPr="001B7D74">
              <w:rPr>
                <w:rFonts w:ascii="Times New Roman" w:hAnsi="Times New Roman" w:cs="Times New Roman"/>
                <w:b w:val="0"/>
                <w:color w:val="000000" w:themeColor="text1"/>
                <w:sz w:val="20"/>
                <w:szCs w:val="20"/>
              </w:rPr>
              <w:t xml:space="preserve">, </w:t>
            </w:r>
            <w:r w:rsidR="00D73964" w:rsidRPr="001B7D74">
              <w:rPr>
                <w:rFonts w:ascii="Times New Roman" w:hAnsi="Times New Roman" w:cs="Times New Roman"/>
                <w:b w:val="0"/>
                <w:color w:val="000000" w:themeColor="text1"/>
                <w:sz w:val="20"/>
                <w:szCs w:val="20"/>
              </w:rPr>
              <w:t>carrier</w:t>
            </w:r>
            <w:r w:rsidRPr="001B7D74">
              <w:rPr>
                <w:rFonts w:ascii="Times New Roman" w:hAnsi="Times New Roman" w:cs="Times New Roman"/>
                <w:b w:val="0"/>
                <w:color w:val="000000" w:themeColor="text1"/>
                <w:sz w:val="20"/>
                <w:szCs w:val="20"/>
              </w:rPr>
              <w:t xml:space="preserve"> gas</w:t>
            </w:r>
            <w:r w:rsidR="00D73964" w:rsidRPr="001B7D74">
              <w:rPr>
                <w:rFonts w:ascii="Times New Roman" w:hAnsi="Times New Roman" w:cs="Times New Roman"/>
                <w:b w:val="0"/>
                <w:color w:val="000000" w:themeColor="text1"/>
                <w:sz w:val="20"/>
                <w:szCs w:val="20"/>
              </w:rPr>
              <w:t xml:space="preserve"> flow rate</w:t>
            </w:r>
            <w:r w:rsidRPr="001B7D74">
              <w:rPr>
                <w:rFonts w:ascii="Times New Roman" w:hAnsi="Times New Roman" w:cs="Times New Roman"/>
                <w:b w:val="0"/>
                <w:color w:val="000000" w:themeColor="text1"/>
                <w:sz w:val="20"/>
                <w:szCs w:val="20"/>
              </w:rPr>
              <w:t xml:space="preserve"> </w:t>
            </w:r>
            <w:r w:rsidR="00D73964" w:rsidRPr="001B7D74">
              <w:rPr>
                <w:rFonts w:ascii="Times New Roman" w:hAnsi="Times New Roman" w:cs="Times New Roman"/>
                <w:b w:val="0"/>
                <w:color w:val="000000" w:themeColor="text1"/>
                <w:sz w:val="20"/>
                <w:szCs w:val="20"/>
              </w:rPr>
              <w:t>10</w:t>
            </w:r>
            <w:r w:rsidRPr="001B7D74">
              <w:rPr>
                <w:rFonts w:ascii="Times New Roman" w:hAnsi="Times New Roman" w:cs="Times New Roman"/>
                <w:b w:val="0"/>
                <w:color w:val="000000" w:themeColor="text1"/>
                <w:sz w:val="20"/>
                <w:szCs w:val="20"/>
              </w:rPr>
              <w:t xml:space="preserve"> </w:t>
            </w:r>
            <w:r w:rsidR="00D73964" w:rsidRPr="001B7D74">
              <w:rPr>
                <w:rFonts w:ascii="Times New Roman" w:hAnsi="Times New Roman" w:cs="Times New Roman"/>
                <w:b w:val="0"/>
                <w:color w:val="000000" w:themeColor="text1"/>
                <w:sz w:val="20"/>
                <w:szCs w:val="20"/>
              </w:rPr>
              <w:t>l</w:t>
            </w:r>
            <w:r w:rsidRPr="001B7D74">
              <w:rPr>
                <w:rFonts w:ascii="Times New Roman" w:hAnsi="Times New Roman" w:cs="Times New Roman"/>
                <w:b w:val="0"/>
                <w:color w:val="000000" w:themeColor="text1"/>
                <w:sz w:val="20"/>
                <w:szCs w:val="20"/>
              </w:rPr>
              <w:t xml:space="preserve"> min</w:t>
            </w:r>
            <w:r w:rsidRPr="001B7D74">
              <w:rPr>
                <w:rFonts w:ascii="Times New Roman" w:hAnsi="Times New Roman" w:cs="Times New Roman"/>
                <w:b w:val="0"/>
                <w:color w:val="000000" w:themeColor="text1"/>
                <w:sz w:val="20"/>
                <w:szCs w:val="20"/>
                <w:vertAlign w:val="superscript"/>
              </w:rPr>
              <w:t>-1</w:t>
            </w:r>
            <w:r w:rsidR="00D73964" w:rsidRPr="001B7D74">
              <w:rPr>
                <w:rFonts w:ascii="Times New Roman" w:hAnsi="Times New Roman" w:cs="Times New Roman"/>
                <w:b w:val="0"/>
                <w:color w:val="000000" w:themeColor="text1"/>
                <w:sz w:val="20"/>
                <w:szCs w:val="20"/>
              </w:rPr>
              <w:t>, shielding gas flow rate 30 l min</w:t>
            </w:r>
            <w:r w:rsidR="00D73964" w:rsidRPr="001B7D74">
              <w:rPr>
                <w:rFonts w:ascii="Times New Roman" w:hAnsi="Times New Roman" w:cs="Times New Roman"/>
                <w:b w:val="0"/>
                <w:color w:val="000000" w:themeColor="text1"/>
                <w:sz w:val="20"/>
                <w:szCs w:val="20"/>
                <w:vertAlign w:val="superscript"/>
              </w:rPr>
              <w:t>-1</w:t>
            </w:r>
          </w:p>
        </w:tc>
        <w:tc>
          <w:tcPr>
            <w:tcW w:w="1203" w:type="pct"/>
            <w:tcBorders>
              <w:top w:val="single" w:sz="4" w:space="0" w:color="auto"/>
              <w:left w:val="none" w:sz="0" w:space="0" w:color="auto"/>
              <w:bottom w:val="none" w:sz="0" w:space="0" w:color="auto"/>
              <w:right w:val="none" w:sz="0" w:space="0" w:color="auto"/>
            </w:tcBorders>
          </w:tcPr>
          <w:p w14:paraId="5B3AA4D1" w14:textId="77777777" w:rsidR="00991C09" w:rsidRPr="001B7D74" w:rsidRDefault="00991C09" w:rsidP="00BA530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Minimum porosity levels, columnar grain and martensitic needle structure formed in as-fabricated samples, sufficient melting of Ti6Al4V which avoids lack-of-fusion pore formation</w:t>
            </w:r>
          </w:p>
          <w:p w14:paraId="73D1CC5A" w14:textId="77777777" w:rsidR="00D06CB3" w:rsidRPr="001B7D74" w:rsidRDefault="00D06CB3" w:rsidP="00BA530E">
            <w:pPr>
              <w:rPr>
                <w:rFonts w:ascii="Times New Roman" w:hAnsi="Times New Roman" w:cs="Times New Roman"/>
                <w:b w:val="0"/>
                <w:color w:val="000000" w:themeColor="text1"/>
                <w:sz w:val="20"/>
                <w:szCs w:val="20"/>
              </w:rPr>
            </w:pPr>
          </w:p>
          <w:p w14:paraId="52997E26" w14:textId="77777777" w:rsidR="00D06CB3" w:rsidRPr="001B7D74" w:rsidRDefault="00D06CB3" w:rsidP="00BA530E">
            <w:pPr>
              <w:rPr>
                <w:rFonts w:ascii="Times New Roman" w:hAnsi="Times New Roman" w:cs="Times New Roman"/>
                <w:b w:val="0"/>
                <w:color w:val="000000" w:themeColor="text1"/>
                <w:sz w:val="20"/>
                <w:szCs w:val="20"/>
              </w:rPr>
            </w:pPr>
          </w:p>
          <w:p w14:paraId="65894F8B" w14:textId="77777777" w:rsidR="00D06CB3" w:rsidRPr="001B7D74" w:rsidRDefault="00D06CB3" w:rsidP="00BA530E">
            <w:pPr>
              <w:rPr>
                <w:rFonts w:ascii="Times New Roman" w:hAnsi="Times New Roman" w:cs="Times New Roman"/>
                <w:b w:val="0"/>
                <w:color w:val="000000" w:themeColor="text1"/>
                <w:sz w:val="20"/>
                <w:szCs w:val="20"/>
              </w:rPr>
            </w:pPr>
          </w:p>
          <w:p w14:paraId="5FBD7C3C" w14:textId="77777777" w:rsidR="00D06CB3" w:rsidRPr="001B7D74" w:rsidRDefault="00D06CB3" w:rsidP="00BA530E">
            <w:pPr>
              <w:rPr>
                <w:rFonts w:ascii="Times New Roman" w:hAnsi="Times New Roman" w:cs="Times New Roman"/>
                <w:b w:val="0"/>
                <w:color w:val="000000" w:themeColor="text1"/>
                <w:sz w:val="20"/>
                <w:szCs w:val="20"/>
              </w:rPr>
            </w:pPr>
          </w:p>
          <w:p w14:paraId="0353E37D" w14:textId="77777777" w:rsidR="00D06CB3" w:rsidRPr="001B7D74" w:rsidRDefault="00D06CB3" w:rsidP="00BA530E">
            <w:pPr>
              <w:rPr>
                <w:rFonts w:ascii="Times New Roman" w:hAnsi="Times New Roman" w:cs="Times New Roman"/>
                <w:b w:val="0"/>
                <w:color w:val="000000" w:themeColor="text1"/>
                <w:sz w:val="20"/>
                <w:szCs w:val="20"/>
              </w:rPr>
            </w:pPr>
          </w:p>
          <w:p w14:paraId="7B7E91EC" w14:textId="69E2EA77" w:rsidR="00D06CB3" w:rsidRPr="001B7D74" w:rsidRDefault="00B73BA7" w:rsidP="00BA530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Predominantly columnar, epitaxial grain growth </w:t>
            </w:r>
            <w:r w:rsidR="00E12B1F" w:rsidRPr="001B7D74">
              <w:rPr>
                <w:rFonts w:ascii="Times New Roman" w:hAnsi="Times New Roman" w:cs="Times New Roman"/>
                <w:b w:val="0"/>
                <w:color w:val="000000" w:themeColor="text1"/>
                <w:sz w:val="20"/>
                <w:szCs w:val="20"/>
              </w:rPr>
              <w:t>of the deposited layers</w:t>
            </w:r>
          </w:p>
          <w:p w14:paraId="41B1077D" w14:textId="77777777" w:rsidR="00A278C4" w:rsidRPr="001B7D74" w:rsidRDefault="00A278C4" w:rsidP="00BA530E">
            <w:pPr>
              <w:rPr>
                <w:rFonts w:ascii="Times New Roman" w:hAnsi="Times New Roman" w:cs="Times New Roman"/>
                <w:b w:val="0"/>
                <w:color w:val="000000" w:themeColor="text1"/>
                <w:sz w:val="20"/>
                <w:szCs w:val="20"/>
              </w:rPr>
            </w:pPr>
          </w:p>
          <w:p w14:paraId="248C613F" w14:textId="77777777" w:rsidR="00E12B1F" w:rsidRPr="001B7D74" w:rsidRDefault="00E12B1F" w:rsidP="00BA530E">
            <w:pPr>
              <w:rPr>
                <w:rFonts w:ascii="Times New Roman" w:hAnsi="Times New Roman" w:cs="Times New Roman"/>
                <w:b w:val="0"/>
                <w:color w:val="000000" w:themeColor="text1"/>
                <w:sz w:val="20"/>
                <w:szCs w:val="20"/>
              </w:rPr>
            </w:pPr>
          </w:p>
          <w:p w14:paraId="2AC39565" w14:textId="77777777" w:rsidR="00E12B1F" w:rsidRPr="001B7D74" w:rsidRDefault="00E12B1F" w:rsidP="00BA530E">
            <w:pPr>
              <w:rPr>
                <w:rFonts w:ascii="Times New Roman" w:hAnsi="Times New Roman" w:cs="Times New Roman"/>
                <w:b w:val="0"/>
                <w:color w:val="000000" w:themeColor="text1"/>
                <w:sz w:val="20"/>
                <w:szCs w:val="20"/>
              </w:rPr>
            </w:pPr>
          </w:p>
          <w:p w14:paraId="64454E97" w14:textId="77777777" w:rsidR="00E12B1F" w:rsidRPr="001B7D74" w:rsidRDefault="00E12B1F" w:rsidP="00BA530E">
            <w:pPr>
              <w:rPr>
                <w:rFonts w:ascii="Times New Roman" w:hAnsi="Times New Roman" w:cs="Times New Roman"/>
                <w:b w:val="0"/>
                <w:color w:val="000000" w:themeColor="text1"/>
                <w:sz w:val="20"/>
                <w:szCs w:val="20"/>
              </w:rPr>
            </w:pPr>
          </w:p>
          <w:p w14:paraId="71ABBA54" w14:textId="77777777" w:rsidR="00E12B1F" w:rsidRPr="001B7D74" w:rsidRDefault="00E12B1F" w:rsidP="00BA530E">
            <w:pPr>
              <w:rPr>
                <w:rFonts w:ascii="Times New Roman" w:hAnsi="Times New Roman" w:cs="Times New Roman"/>
                <w:b w:val="0"/>
                <w:color w:val="000000" w:themeColor="text1"/>
                <w:sz w:val="20"/>
                <w:szCs w:val="20"/>
              </w:rPr>
            </w:pPr>
          </w:p>
          <w:p w14:paraId="76138032" w14:textId="77777777" w:rsidR="00E12B1F" w:rsidRPr="001B7D74" w:rsidRDefault="00E12B1F" w:rsidP="00BA530E">
            <w:pPr>
              <w:rPr>
                <w:rFonts w:ascii="Times New Roman" w:hAnsi="Times New Roman" w:cs="Times New Roman"/>
                <w:b w:val="0"/>
                <w:color w:val="000000" w:themeColor="text1"/>
                <w:sz w:val="20"/>
                <w:szCs w:val="20"/>
              </w:rPr>
            </w:pPr>
          </w:p>
          <w:p w14:paraId="0EF0B970" w14:textId="44EF5C21" w:rsidR="00A278C4" w:rsidRPr="001B7D74" w:rsidRDefault="00E12B1F" w:rsidP="00BA530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Max. powder efficiency 97.22%, fine acicular α microstructure, min. dilution </w:t>
            </w:r>
            <w:r w:rsidR="002631FF" w:rsidRPr="001B7D74">
              <w:rPr>
                <w:rFonts w:ascii="Times New Roman" w:hAnsi="Times New Roman" w:cs="Times New Roman"/>
                <w:b w:val="0"/>
                <w:color w:val="000000" w:themeColor="text1"/>
                <w:sz w:val="20"/>
                <w:szCs w:val="20"/>
              </w:rPr>
              <w:t>between substrate and powder for</w:t>
            </w:r>
            <w:r w:rsidRPr="001B7D74">
              <w:rPr>
                <w:rFonts w:ascii="Times New Roman" w:hAnsi="Times New Roman" w:cs="Times New Roman"/>
                <w:b w:val="0"/>
                <w:color w:val="000000" w:themeColor="text1"/>
                <w:sz w:val="20"/>
                <w:szCs w:val="20"/>
              </w:rPr>
              <w:t xml:space="preserve"> max. deposited height,</w:t>
            </w:r>
            <w:r w:rsidR="002631FF" w:rsidRPr="001B7D74">
              <w:rPr>
                <w:rFonts w:ascii="Times New Roman" w:hAnsi="Times New Roman" w:cs="Times New Roman"/>
                <w:b w:val="0"/>
                <w:color w:val="000000" w:themeColor="text1"/>
                <w:sz w:val="20"/>
                <w:szCs w:val="20"/>
              </w:rPr>
              <w:t xml:space="preserve"> fully dense deposits free from porosity</w:t>
            </w:r>
          </w:p>
          <w:p w14:paraId="4379B7CB" w14:textId="77777777" w:rsidR="0057045C" w:rsidRPr="001B7D74" w:rsidRDefault="0057045C" w:rsidP="00BA530E">
            <w:pPr>
              <w:rPr>
                <w:rFonts w:ascii="Times New Roman" w:hAnsi="Times New Roman" w:cs="Times New Roman"/>
                <w:b w:val="0"/>
                <w:color w:val="000000" w:themeColor="text1"/>
                <w:sz w:val="20"/>
                <w:szCs w:val="20"/>
              </w:rPr>
            </w:pPr>
          </w:p>
          <w:p w14:paraId="36D67513" w14:textId="71F6B46A" w:rsidR="005F1283" w:rsidRPr="001B7D74" w:rsidRDefault="00EE48CF" w:rsidP="00BA530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Fully dense beads deposited with no porosity, min. melt depth (dilution) between substrate and feedstock indicating strong metallurgical bonding at clad/substrate interface, no crack and delamination for all deposits, clad height increases with powder flow rate, clad width decreases as powder flow rate increases</w:t>
            </w:r>
          </w:p>
        </w:tc>
        <w:tc>
          <w:tcPr>
            <w:tcW w:w="800" w:type="pct"/>
            <w:tcBorders>
              <w:top w:val="single" w:sz="4" w:space="0" w:color="auto"/>
              <w:left w:val="none" w:sz="0" w:space="0" w:color="auto"/>
              <w:bottom w:val="none" w:sz="0" w:space="0" w:color="auto"/>
              <w:right w:val="none" w:sz="0" w:space="0" w:color="auto"/>
            </w:tcBorders>
          </w:tcPr>
          <w:p w14:paraId="110476B8" w14:textId="7D500AD5" w:rsidR="00991C09" w:rsidRPr="001B7D74" w:rsidRDefault="00991C09" w:rsidP="00BA530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Yield strength after HIP processing; 850 ± 2 MPa, UTS; 920 ± 1 MPa</w:t>
            </w:r>
          </w:p>
          <w:p w14:paraId="4C541336" w14:textId="77777777" w:rsidR="00991C09" w:rsidRPr="001B7D74" w:rsidRDefault="00991C09" w:rsidP="00BA530E">
            <w:pPr>
              <w:rPr>
                <w:rFonts w:ascii="Times New Roman" w:hAnsi="Times New Roman" w:cs="Times New Roman"/>
                <w:b w:val="0"/>
                <w:color w:val="000000" w:themeColor="text1"/>
                <w:sz w:val="20"/>
                <w:szCs w:val="20"/>
              </w:rPr>
            </w:pPr>
          </w:p>
          <w:p w14:paraId="5071E69E" w14:textId="77777777" w:rsidR="00D06CB3" w:rsidRPr="001B7D74" w:rsidRDefault="00D06CB3" w:rsidP="00BA530E">
            <w:pPr>
              <w:rPr>
                <w:rFonts w:ascii="Times New Roman" w:hAnsi="Times New Roman" w:cs="Times New Roman"/>
                <w:b w:val="0"/>
                <w:color w:val="000000" w:themeColor="text1"/>
                <w:sz w:val="20"/>
                <w:szCs w:val="20"/>
              </w:rPr>
            </w:pPr>
          </w:p>
          <w:p w14:paraId="3CA919BC" w14:textId="77777777" w:rsidR="00D06CB3" w:rsidRPr="001B7D74" w:rsidRDefault="00D06CB3" w:rsidP="00BA530E">
            <w:pPr>
              <w:rPr>
                <w:rFonts w:ascii="Times New Roman" w:hAnsi="Times New Roman" w:cs="Times New Roman"/>
                <w:b w:val="0"/>
                <w:color w:val="000000" w:themeColor="text1"/>
                <w:sz w:val="20"/>
                <w:szCs w:val="20"/>
              </w:rPr>
            </w:pPr>
          </w:p>
          <w:p w14:paraId="3E4D0F13" w14:textId="77777777" w:rsidR="00D06CB3" w:rsidRPr="001B7D74" w:rsidRDefault="00D06CB3" w:rsidP="00BA530E">
            <w:pPr>
              <w:rPr>
                <w:rFonts w:ascii="Times New Roman" w:hAnsi="Times New Roman" w:cs="Times New Roman"/>
                <w:b w:val="0"/>
                <w:color w:val="000000" w:themeColor="text1"/>
                <w:sz w:val="20"/>
                <w:szCs w:val="20"/>
              </w:rPr>
            </w:pPr>
          </w:p>
          <w:p w14:paraId="2D481436" w14:textId="636F6CD4" w:rsidR="00D06CB3" w:rsidRPr="001B7D74" w:rsidRDefault="00D06CB3" w:rsidP="00BA530E">
            <w:pPr>
              <w:rPr>
                <w:rFonts w:ascii="Times New Roman" w:hAnsi="Times New Roman" w:cs="Times New Roman"/>
                <w:b w:val="0"/>
                <w:color w:val="000000" w:themeColor="text1"/>
                <w:sz w:val="20"/>
                <w:szCs w:val="20"/>
              </w:rPr>
            </w:pPr>
          </w:p>
          <w:p w14:paraId="413C19F5" w14:textId="533C9BED" w:rsidR="00D06CB3" w:rsidRPr="001B7D74" w:rsidRDefault="00D06CB3" w:rsidP="00BA530E">
            <w:pPr>
              <w:rPr>
                <w:rFonts w:ascii="Times New Roman" w:hAnsi="Times New Roman" w:cs="Times New Roman"/>
                <w:b w:val="0"/>
                <w:color w:val="000000" w:themeColor="text1"/>
                <w:sz w:val="20"/>
                <w:szCs w:val="20"/>
              </w:rPr>
            </w:pPr>
          </w:p>
          <w:p w14:paraId="5736A465" w14:textId="77777777" w:rsidR="00273745" w:rsidRPr="001B7D74" w:rsidRDefault="00273745" w:rsidP="00BA530E">
            <w:pPr>
              <w:rPr>
                <w:rFonts w:ascii="Times New Roman" w:hAnsi="Times New Roman" w:cs="Times New Roman"/>
                <w:b w:val="0"/>
                <w:color w:val="000000" w:themeColor="text1"/>
                <w:sz w:val="20"/>
                <w:szCs w:val="20"/>
              </w:rPr>
            </w:pPr>
          </w:p>
          <w:p w14:paraId="7725B478" w14:textId="6B32A1CA" w:rsidR="00D06CB3" w:rsidRPr="001B7D74" w:rsidRDefault="00E12B1F" w:rsidP="00BA530E">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Yield stress (0.2%): as built 908 MPa; annealed 959 MPa; heat treated 957 MPa, UTS: as built 1038 MPa; annealed 1049 MPa; heat treated 1097 MPa</w:t>
            </w:r>
          </w:p>
          <w:p w14:paraId="74AE8E85" w14:textId="77777777" w:rsidR="00273745" w:rsidRPr="001B7D74" w:rsidRDefault="00273745" w:rsidP="00BA530E">
            <w:pPr>
              <w:rPr>
                <w:rFonts w:ascii="Times New Roman" w:hAnsi="Times New Roman" w:cs="Times New Roman"/>
                <w:b w:val="0"/>
                <w:color w:val="000000" w:themeColor="text1"/>
                <w:sz w:val="20"/>
                <w:szCs w:val="20"/>
              </w:rPr>
            </w:pPr>
          </w:p>
          <w:p w14:paraId="526E44F2" w14:textId="77777777" w:rsidR="005F1283" w:rsidRPr="001B7D74" w:rsidRDefault="005F1283" w:rsidP="00BA530E">
            <w:pPr>
              <w:rPr>
                <w:rFonts w:ascii="Times New Roman" w:hAnsi="Times New Roman" w:cs="Times New Roman"/>
                <w:b w:val="0"/>
                <w:color w:val="000000" w:themeColor="text1"/>
                <w:sz w:val="20"/>
                <w:szCs w:val="20"/>
              </w:rPr>
            </w:pPr>
          </w:p>
          <w:p w14:paraId="6B57E515" w14:textId="3F1A9D6A" w:rsidR="005F1283" w:rsidRPr="001B7D74" w:rsidRDefault="005F1283" w:rsidP="00BA530E">
            <w:pPr>
              <w:rPr>
                <w:rFonts w:ascii="Times New Roman" w:hAnsi="Times New Roman" w:cs="Times New Roman"/>
                <w:b w:val="0"/>
                <w:color w:val="000000" w:themeColor="text1"/>
                <w:sz w:val="20"/>
                <w:szCs w:val="20"/>
              </w:rPr>
            </w:pPr>
          </w:p>
          <w:p w14:paraId="7D6BD5DD" w14:textId="2BBCFD35" w:rsidR="00A50B28" w:rsidRPr="001B7D74" w:rsidRDefault="00A50B28" w:rsidP="00BA530E">
            <w:pPr>
              <w:rPr>
                <w:rFonts w:ascii="Times New Roman" w:hAnsi="Times New Roman" w:cs="Times New Roman"/>
                <w:b w:val="0"/>
                <w:color w:val="000000" w:themeColor="text1"/>
                <w:sz w:val="20"/>
                <w:szCs w:val="20"/>
              </w:rPr>
            </w:pPr>
          </w:p>
          <w:p w14:paraId="0C4A95E6" w14:textId="3D8BAF31" w:rsidR="002631FF" w:rsidRPr="001B7D74" w:rsidRDefault="002631FF" w:rsidP="00BA530E">
            <w:pPr>
              <w:rPr>
                <w:rFonts w:ascii="Times New Roman" w:hAnsi="Times New Roman" w:cs="Times New Roman"/>
                <w:b w:val="0"/>
                <w:color w:val="000000" w:themeColor="text1"/>
                <w:sz w:val="20"/>
                <w:szCs w:val="20"/>
              </w:rPr>
            </w:pPr>
          </w:p>
          <w:p w14:paraId="32CCBA60" w14:textId="55FA0648" w:rsidR="002631FF" w:rsidRPr="001B7D74" w:rsidRDefault="002631FF" w:rsidP="00BA530E">
            <w:pPr>
              <w:rPr>
                <w:rFonts w:ascii="Times New Roman" w:hAnsi="Times New Roman" w:cs="Times New Roman"/>
                <w:b w:val="0"/>
                <w:color w:val="000000" w:themeColor="text1"/>
                <w:sz w:val="20"/>
                <w:szCs w:val="20"/>
              </w:rPr>
            </w:pPr>
          </w:p>
          <w:p w14:paraId="73CFE014" w14:textId="77777777" w:rsidR="00EE48CF" w:rsidRPr="001B7D74" w:rsidRDefault="00EE48CF" w:rsidP="00BA530E">
            <w:pPr>
              <w:rPr>
                <w:rFonts w:ascii="Times New Roman" w:hAnsi="Times New Roman" w:cs="Times New Roman"/>
                <w:b w:val="0"/>
                <w:color w:val="000000" w:themeColor="text1"/>
                <w:sz w:val="20"/>
                <w:szCs w:val="20"/>
              </w:rPr>
            </w:pPr>
          </w:p>
          <w:p w14:paraId="734B3AA5" w14:textId="1C610530" w:rsidR="00D06CB3" w:rsidRPr="001B7D74" w:rsidRDefault="00EE48CF">
            <w:pPr>
              <w:rPr>
                <w:rFonts w:ascii="Times New Roman" w:hAnsi="Times New Roman" w:cs="Times New Roman"/>
                <w:b w:val="0"/>
                <w:color w:val="000000" w:themeColor="text1"/>
                <w:sz w:val="20"/>
                <w:szCs w:val="20"/>
              </w:rPr>
            </w:pPr>
            <w:proofErr w:type="spellStart"/>
            <w:r w:rsidRPr="001B7D74">
              <w:rPr>
                <w:rFonts w:ascii="Times New Roman" w:hAnsi="Times New Roman" w:cs="Times New Roman"/>
                <w:b w:val="0"/>
                <w:color w:val="000000" w:themeColor="text1"/>
                <w:sz w:val="20"/>
                <w:szCs w:val="20"/>
              </w:rPr>
              <w:t>Microhardness</w:t>
            </w:r>
            <w:proofErr w:type="spellEnd"/>
            <w:r w:rsidR="00DD5063" w:rsidRPr="001B7D74">
              <w:rPr>
                <w:rFonts w:ascii="Times New Roman" w:hAnsi="Times New Roman" w:cs="Times New Roman"/>
                <w:b w:val="0"/>
                <w:color w:val="000000" w:themeColor="text1"/>
                <w:sz w:val="20"/>
                <w:szCs w:val="20"/>
              </w:rPr>
              <w:t xml:space="preserve"> increases from 600 HV to 1030 HV when powder flow rate increases from 10-40 g min</w:t>
            </w:r>
            <w:r w:rsidR="00DD5063" w:rsidRPr="001B7D74">
              <w:rPr>
                <w:rFonts w:ascii="Times New Roman" w:hAnsi="Times New Roman" w:cs="Times New Roman"/>
                <w:b w:val="0"/>
                <w:color w:val="000000" w:themeColor="text1"/>
                <w:sz w:val="20"/>
                <w:szCs w:val="20"/>
                <w:vertAlign w:val="superscript"/>
              </w:rPr>
              <w:t>- 1</w:t>
            </w:r>
          </w:p>
        </w:tc>
        <w:tc>
          <w:tcPr>
            <w:tcW w:w="550" w:type="pct"/>
            <w:tcBorders>
              <w:top w:val="single" w:sz="4" w:space="0" w:color="auto"/>
              <w:left w:val="none" w:sz="0" w:space="0" w:color="auto"/>
              <w:bottom w:val="none" w:sz="0" w:space="0" w:color="auto"/>
              <w:right w:val="none" w:sz="0" w:space="0" w:color="auto"/>
            </w:tcBorders>
          </w:tcPr>
          <w:p w14:paraId="2D7C3FA2" w14:textId="0C74FF63" w:rsidR="00FC231A" w:rsidRPr="001B7D74" w:rsidRDefault="00FC231A" w:rsidP="00FC231A">
            <w:pPr>
              <w:rPr>
                <w:rFonts w:ascii="Times New Roman" w:hAnsi="Times New Roman" w:cs="Times New Roman"/>
                <w:b w:val="0"/>
                <w:color w:val="000000" w:themeColor="text1"/>
                <w:sz w:val="20"/>
                <w:szCs w:val="20"/>
              </w:rPr>
            </w:pPr>
            <w:proofErr w:type="spellStart"/>
            <w:r w:rsidRPr="001B7D74">
              <w:rPr>
                <w:rFonts w:ascii="Times New Roman" w:hAnsi="Times New Roman" w:cs="Times New Roman"/>
                <w:b w:val="0"/>
                <w:color w:val="000000" w:themeColor="text1"/>
                <w:sz w:val="20"/>
                <w:szCs w:val="20"/>
              </w:rPr>
              <w:t>Qiu</w:t>
            </w:r>
            <w:proofErr w:type="spellEnd"/>
            <w:r w:rsidRPr="001B7D74">
              <w:rPr>
                <w:rFonts w:ascii="Times New Roman" w:hAnsi="Times New Roman" w:cs="Times New Roman"/>
                <w:b w:val="0"/>
                <w:color w:val="000000" w:themeColor="text1"/>
                <w:sz w:val="20"/>
                <w:szCs w:val="20"/>
              </w:rPr>
              <w:t xml:space="preserve"> </w:t>
            </w:r>
            <w:r w:rsidRPr="001B7D74">
              <w:rPr>
                <w:rFonts w:ascii="Times New Roman" w:hAnsi="Times New Roman" w:cs="Times New Roman"/>
                <w:b w:val="0"/>
                <w:i/>
                <w:color w:val="000000" w:themeColor="text1"/>
                <w:sz w:val="20"/>
                <w:szCs w:val="20"/>
              </w:rPr>
              <w:t>et al</w:t>
            </w:r>
            <w:r w:rsidR="004D402B" w:rsidRPr="001B7D74">
              <w:rPr>
                <w:rFonts w:ascii="Times New Roman" w:hAnsi="Times New Roman" w:cs="Times New Roman"/>
                <w:b w:val="0"/>
                <w:i/>
                <w:color w:val="000000" w:themeColor="text1"/>
                <w:sz w:val="20"/>
                <w:szCs w:val="20"/>
              </w:rPr>
              <w:t>.</w:t>
            </w:r>
            <w:r w:rsidR="005C1003" w:rsidRPr="001B7D74">
              <w:rPr>
                <w:rFonts w:ascii="Times New Roman" w:hAnsi="Times New Roman" w:cs="Times New Roman"/>
                <w:b w:val="0"/>
                <w:i/>
                <w:color w:val="000000" w:themeColor="text1"/>
                <w:sz w:val="20"/>
                <w:szCs w:val="20"/>
              </w:rPr>
              <w:t xml:space="preserve"> </w:t>
            </w:r>
            <w:r w:rsidR="005C1003" w:rsidRPr="001B7D74">
              <w:rPr>
                <w:rFonts w:ascii="Times New Roman" w:hAnsi="Times New Roman" w:cs="Times New Roman"/>
                <w:b w:val="0"/>
                <w:color w:val="000000" w:themeColor="text1"/>
                <w:sz w:val="20"/>
                <w:szCs w:val="20"/>
                <w:vertAlign w:val="superscript"/>
              </w:rPr>
              <w:t>13</w:t>
            </w:r>
            <w:r w:rsidR="00FB7A34" w:rsidRPr="001B7D74">
              <w:rPr>
                <w:rFonts w:ascii="Times New Roman" w:hAnsi="Times New Roman" w:cs="Times New Roman"/>
                <w:b w:val="0"/>
                <w:color w:val="000000" w:themeColor="text1"/>
                <w:sz w:val="20"/>
                <w:szCs w:val="20"/>
                <w:vertAlign w:val="superscript"/>
              </w:rPr>
              <w:t>7</w:t>
            </w:r>
          </w:p>
          <w:p w14:paraId="12A1E7E5" w14:textId="77777777" w:rsidR="00FC231A" w:rsidRPr="001B7D74" w:rsidRDefault="00FC231A" w:rsidP="00FC231A">
            <w:pPr>
              <w:rPr>
                <w:rFonts w:ascii="Times New Roman" w:hAnsi="Times New Roman" w:cs="Times New Roman"/>
                <w:b w:val="0"/>
                <w:color w:val="000000" w:themeColor="text1"/>
                <w:sz w:val="20"/>
                <w:szCs w:val="20"/>
              </w:rPr>
            </w:pPr>
          </w:p>
          <w:p w14:paraId="6849FEF3" w14:textId="77777777" w:rsidR="00FC231A" w:rsidRPr="001B7D74" w:rsidRDefault="00FC231A" w:rsidP="00FC231A">
            <w:pPr>
              <w:rPr>
                <w:rFonts w:ascii="Times New Roman" w:hAnsi="Times New Roman" w:cs="Times New Roman"/>
                <w:b w:val="0"/>
                <w:color w:val="000000" w:themeColor="text1"/>
                <w:sz w:val="20"/>
                <w:szCs w:val="20"/>
              </w:rPr>
            </w:pPr>
          </w:p>
          <w:p w14:paraId="79C6AA68" w14:textId="77777777" w:rsidR="00FC231A" w:rsidRPr="001B7D74" w:rsidRDefault="00FC231A" w:rsidP="00FC231A">
            <w:pPr>
              <w:rPr>
                <w:rFonts w:ascii="Times New Roman" w:hAnsi="Times New Roman" w:cs="Times New Roman"/>
                <w:b w:val="0"/>
                <w:color w:val="000000" w:themeColor="text1"/>
                <w:sz w:val="20"/>
                <w:szCs w:val="20"/>
              </w:rPr>
            </w:pPr>
          </w:p>
          <w:p w14:paraId="55845AD4" w14:textId="77777777" w:rsidR="00FC231A" w:rsidRPr="001B7D74" w:rsidRDefault="00FC231A" w:rsidP="00FC231A">
            <w:pPr>
              <w:rPr>
                <w:rFonts w:ascii="Times New Roman" w:hAnsi="Times New Roman" w:cs="Times New Roman"/>
                <w:b w:val="0"/>
                <w:color w:val="000000" w:themeColor="text1"/>
                <w:sz w:val="20"/>
                <w:szCs w:val="20"/>
              </w:rPr>
            </w:pPr>
          </w:p>
          <w:p w14:paraId="519D6B61" w14:textId="77777777" w:rsidR="00FC231A" w:rsidRPr="001B7D74" w:rsidRDefault="00FC231A" w:rsidP="00FC231A">
            <w:pPr>
              <w:rPr>
                <w:rFonts w:ascii="Times New Roman" w:hAnsi="Times New Roman" w:cs="Times New Roman"/>
                <w:b w:val="0"/>
                <w:color w:val="000000" w:themeColor="text1"/>
                <w:sz w:val="20"/>
                <w:szCs w:val="20"/>
              </w:rPr>
            </w:pPr>
          </w:p>
          <w:p w14:paraId="1F2D4574" w14:textId="77777777" w:rsidR="00FC231A" w:rsidRPr="001B7D74" w:rsidRDefault="00FC231A" w:rsidP="00FC231A">
            <w:pPr>
              <w:rPr>
                <w:rFonts w:ascii="Times New Roman" w:hAnsi="Times New Roman" w:cs="Times New Roman"/>
                <w:b w:val="0"/>
                <w:color w:val="000000" w:themeColor="text1"/>
                <w:sz w:val="20"/>
                <w:szCs w:val="20"/>
              </w:rPr>
            </w:pPr>
          </w:p>
          <w:p w14:paraId="26CE251F" w14:textId="77777777" w:rsidR="00FC231A" w:rsidRPr="001B7D74" w:rsidRDefault="00FC231A" w:rsidP="00FC231A">
            <w:pPr>
              <w:rPr>
                <w:rFonts w:ascii="Times New Roman" w:hAnsi="Times New Roman" w:cs="Times New Roman"/>
                <w:b w:val="0"/>
                <w:color w:val="000000" w:themeColor="text1"/>
                <w:sz w:val="20"/>
                <w:szCs w:val="20"/>
              </w:rPr>
            </w:pPr>
          </w:p>
          <w:p w14:paraId="48953F1D" w14:textId="48CF08EA" w:rsidR="00FC231A" w:rsidRPr="001B7D74" w:rsidRDefault="00FC231A" w:rsidP="00FC231A">
            <w:pPr>
              <w:rPr>
                <w:rFonts w:ascii="Times New Roman" w:hAnsi="Times New Roman" w:cs="Times New Roman"/>
                <w:b w:val="0"/>
                <w:color w:val="000000" w:themeColor="text1"/>
                <w:sz w:val="20"/>
                <w:szCs w:val="20"/>
              </w:rPr>
            </w:pPr>
          </w:p>
          <w:p w14:paraId="4995E7FA" w14:textId="77777777" w:rsidR="00D5450C" w:rsidRPr="001B7D74" w:rsidRDefault="00D5450C" w:rsidP="00FC231A">
            <w:pPr>
              <w:rPr>
                <w:rFonts w:ascii="Times New Roman" w:hAnsi="Times New Roman" w:cs="Times New Roman"/>
                <w:b w:val="0"/>
                <w:color w:val="000000" w:themeColor="text1"/>
                <w:sz w:val="20"/>
                <w:szCs w:val="20"/>
              </w:rPr>
            </w:pPr>
          </w:p>
          <w:p w14:paraId="20A328A2" w14:textId="7B8C3502" w:rsidR="00FC231A" w:rsidRPr="001B7D74" w:rsidRDefault="00E12B1F" w:rsidP="00FC231A">
            <w:pPr>
              <w:rPr>
                <w:rFonts w:ascii="Times New Roman" w:hAnsi="Times New Roman" w:cs="Times New Roman"/>
                <w:b w:val="0"/>
                <w:color w:val="000000" w:themeColor="text1"/>
                <w:sz w:val="20"/>
                <w:szCs w:val="20"/>
                <w:vertAlign w:val="superscript"/>
              </w:rPr>
            </w:pPr>
            <w:r w:rsidRPr="001B7D74">
              <w:rPr>
                <w:rFonts w:ascii="Times New Roman" w:hAnsi="Times New Roman" w:cs="Times New Roman"/>
                <w:b w:val="0"/>
                <w:color w:val="000000" w:themeColor="text1"/>
                <w:sz w:val="20"/>
                <w:szCs w:val="20"/>
              </w:rPr>
              <w:t xml:space="preserve">Sterling </w:t>
            </w:r>
            <w:r w:rsidR="00FC231A" w:rsidRPr="001B7D74">
              <w:rPr>
                <w:rFonts w:ascii="Times New Roman" w:hAnsi="Times New Roman" w:cs="Times New Roman"/>
                <w:b w:val="0"/>
                <w:i/>
                <w:color w:val="000000" w:themeColor="text1"/>
                <w:sz w:val="20"/>
                <w:szCs w:val="20"/>
              </w:rPr>
              <w:t>et al.</w:t>
            </w:r>
            <w:r w:rsidR="004D402B" w:rsidRPr="001B7D74" w:rsidDel="004D402B">
              <w:rPr>
                <w:rFonts w:ascii="Times New Roman" w:hAnsi="Times New Roman" w:cs="Times New Roman"/>
                <w:b w:val="0"/>
                <w:color w:val="000000" w:themeColor="text1"/>
                <w:sz w:val="20"/>
                <w:szCs w:val="20"/>
                <w:vertAlign w:val="superscript"/>
              </w:rPr>
              <w:t xml:space="preserve"> </w:t>
            </w:r>
            <w:r w:rsidRPr="001B7D74">
              <w:rPr>
                <w:rFonts w:ascii="Times New Roman" w:hAnsi="Times New Roman" w:cs="Times New Roman"/>
                <w:color w:val="000000" w:themeColor="text1"/>
                <w:sz w:val="20"/>
                <w:szCs w:val="20"/>
                <w:vertAlign w:val="superscript"/>
              </w:rPr>
              <w:fldChar w:fldCharType="begin" w:fldLock="1"/>
            </w:r>
            <w:r w:rsidR="004D6FFD" w:rsidRPr="001B7D74">
              <w:rPr>
                <w:rFonts w:ascii="Times New Roman" w:hAnsi="Times New Roman" w:cs="Times New Roman"/>
                <w:b w:val="0"/>
                <w:color w:val="000000" w:themeColor="text1"/>
                <w:sz w:val="20"/>
                <w:szCs w:val="20"/>
                <w:vertAlign w:val="superscript"/>
              </w:rPr>
              <w:instrText>ADDIN CSL_CITATION { "citationItems" : [ { "id" : "ITEM-1", "itemData" : { "DOI" : "10.1016/j.msea.2015.12.026", "ISSN" : "09215093", "abstract" : "In order for additive-manufactured parts to become more widely utilized and trusted in application, it is important to have their mechanical properties well-characterized and certified. The fatigue behavior and failure mechanisms of Ti-6Al-4V specimens fabricated using Laser Engineered Net Shaping (LENS), a Direct Laser Deposition (DLD) additive manufacturing (AM) process, are investigated in this study. A series of fully-reversed strain-controlled fatigue tests is conducted on Ti-6Al-4V specimens manufactured via LENS in their as-built and heat-treated conditions. Scanning Electron Microscopy (SEM) is used to examine the fracture surfaces of fatigue specimens to qualify the failure mechanism, crack initiation sites, and defects such as porosity. Due to the relatively high localized heating and cooling rates experienced during DLD, fabricated parts are observed to possess anisotropic microstructures, and thus, different mechanical properties than those of their traditionally-manufactured wrought counterparts. The fatigue lives of the investigated LENS specimens were found to be shorter than those of wrought specimens, and porosity was found to be the primary contributor to these shorter fatigue lives, with the exception of the heat-treated LENS samples. The presence of pores promotes more unpredictable fatigue behavior, as evidenced by data scatter. Pore shape, size, location, and number were found to impact the fatigue behavior of the as-built and annealed DLD parts. As porosity seems to be the main contributor to the fatigue behavior of DLD parts, it is important to optimize the manufacturing process and design parameters to minimize and control pore generation during the build.", "author" : [ { "dropping-particle" : "", "family" : "Sterling", "given" : "Amanda J.", "non-dropping-particle" : "", "parse-names" : false, "suffix" : "" }, { "dropping-particle" : "", "family" : "Torries", "given" : "Brian", "non-dropping-particle" : "", "parse-names" : false, "suffix" : "" }, { "dropping-particle" : "", "family" : "Shamsaei", "given" : "Nima", "non-dropping-particle" : "", "parse-names" : false, "suffix" : "" }, { "dropping-particle" : "", "family" : "Thompson", "given" : "Scott M.", "non-dropping-particle" : "", "parse-names" : false, "suffix" : "" }, { "dropping-particle" : "", "family" : "Seely", "given" : "Denver W.", "non-dropping-particle" : "", "parse-names" : false, "suffix" : "" } ], "container-title" : "Materials Science and Engineering A", "id" : "ITEM-1", "issued" : { "date-parts" : [ [ "2016" ] ] }, "page" : "100-112", "publisher" : "Elsevier", "title" : "Fatigue behavior and failure mechanisms of direct laser deposited Ti-6Al-4V", "type" : "article-journal", "volume" : "655" }, "uris" : [ "http://www.mendeley.com/documents/?uuid=03121932-5556-48db-9895-e9457319f3b3" ] } ], "mendeley" : { "formattedCitation" : "[170]", "manualFormatting" : "170", "plainTextFormattedCitation" : "[170]", "previouslyFormattedCitation" : "[170]" }, "properties" : { "noteIndex" : 0 }, "schema" : "https://github.com/citation-style-language/schema/raw/master/csl-citation.json" }</w:instrText>
            </w:r>
            <w:r w:rsidRPr="001B7D74">
              <w:rPr>
                <w:rFonts w:ascii="Times New Roman" w:hAnsi="Times New Roman" w:cs="Times New Roman"/>
                <w:color w:val="000000" w:themeColor="text1"/>
                <w:sz w:val="20"/>
                <w:szCs w:val="20"/>
                <w:vertAlign w:val="superscript"/>
              </w:rPr>
              <w:fldChar w:fldCharType="separate"/>
            </w:r>
            <w:r w:rsidR="00CB5B27" w:rsidRPr="001B7D74">
              <w:rPr>
                <w:rFonts w:ascii="Times New Roman" w:hAnsi="Times New Roman" w:cs="Times New Roman"/>
                <w:b w:val="0"/>
                <w:noProof/>
                <w:color w:val="000000" w:themeColor="text1"/>
                <w:sz w:val="20"/>
                <w:szCs w:val="20"/>
                <w:vertAlign w:val="superscript"/>
              </w:rPr>
              <w:t>170</w:t>
            </w:r>
            <w:r w:rsidRPr="001B7D74">
              <w:rPr>
                <w:rFonts w:ascii="Times New Roman" w:hAnsi="Times New Roman" w:cs="Times New Roman"/>
                <w:color w:val="000000" w:themeColor="text1"/>
                <w:sz w:val="20"/>
                <w:szCs w:val="20"/>
                <w:vertAlign w:val="superscript"/>
              </w:rPr>
              <w:fldChar w:fldCharType="end"/>
            </w:r>
          </w:p>
          <w:p w14:paraId="63F88326" w14:textId="77777777" w:rsidR="00FC231A" w:rsidRPr="001B7D74" w:rsidRDefault="00FC231A" w:rsidP="00FC231A">
            <w:pPr>
              <w:rPr>
                <w:rFonts w:ascii="Times New Roman" w:hAnsi="Times New Roman" w:cs="Times New Roman"/>
                <w:b w:val="0"/>
                <w:color w:val="000000" w:themeColor="text1"/>
                <w:sz w:val="20"/>
                <w:szCs w:val="20"/>
              </w:rPr>
            </w:pPr>
          </w:p>
          <w:p w14:paraId="4FCC2A96" w14:textId="77777777" w:rsidR="00FC231A" w:rsidRPr="001B7D74" w:rsidRDefault="00FC231A" w:rsidP="00FC231A">
            <w:pPr>
              <w:rPr>
                <w:rFonts w:ascii="Times New Roman" w:hAnsi="Times New Roman" w:cs="Times New Roman"/>
                <w:b w:val="0"/>
                <w:color w:val="000000" w:themeColor="text1"/>
                <w:sz w:val="20"/>
                <w:szCs w:val="20"/>
              </w:rPr>
            </w:pPr>
          </w:p>
          <w:p w14:paraId="668A97E7" w14:textId="77777777" w:rsidR="00FC231A" w:rsidRPr="001B7D74" w:rsidRDefault="00FC231A" w:rsidP="00FC231A">
            <w:pPr>
              <w:rPr>
                <w:rFonts w:ascii="Times New Roman" w:hAnsi="Times New Roman" w:cs="Times New Roman"/>
                <w:b w:val="0"/>
                <w:color w:val="000000" w:themeColor="text1"/>
                <w:sz w:val="20"/>
                <w:szCs w:val="20"/>
              </w:rPr>
            </w:pPr>
          </w:p>
          <w:p w14:paraId="6DF269D5" w14:textId="6F1749D6" w:rsidR="00FC231A" w:rsidRPr="001B7D74" w:rsidRDefault="00FC231A" w:rsidP="00FC231A">
            <w:pPr>
              <w:rPr>
                <w:rFonts w:ascii="Times New Roman" w:hAnsi="Times New Roman" w:cs="Times New Roman"/>
                <w:b w:val="0"/>
                <w:color w:val="000000" w:themeColor="text1"/>
                <w:sz w:val="20"/>
                <w:szCs w:val="20"/>
              </w:rPr>
            </w:pPr>
          </w:p>
          <w:p w14:paraId="77DD4819" w14:textId="77777777" w:rsidR="00B76E19" w:rsidRPr="001B7D74" w:rsidRDefault="00B76E19" w:rsidP="00FC231A">
            <w:pPr>
              <w:rPr>
                <w:rFonts w:ascii="Times New Roman" w:hAnsi="Times New Roman" w:cs="Times New Roman"/>
                <w:b w:val="0"/>
                <w:color w:val="000000" w:themeColor="text1"/>
                <w:sz w:val="20"/>
                <w:szCs w:val="20"/>
              </w:rPr>
            </w:pPr>
          </w:p>
          <w:p w14:paraId="62E3751E" w14:textId="77777777" w:rsidR="00255E53" w:rsidRPr="001B7D74" w:rsidRDefault="00255E53" w:rsidP="00FC231A">
            <w:pPr>
              <w:rPr>
                <w:rFonts w:ascii="Times New Roman" w:hAnsi="Times New Roman" w:cs="Times New Roman"/>
                <w:b w:val="0"/>
                <w:color w:val="000000" w:themeColor="text1"/>
                <w:sz w:val="20"/>
                <w:szCs w:val="20"/>
              </w:rPr>
            </w:pPr>
          </w:p>
          <w:p w14:paraId="5C9C9CC7" w14:textId="77777777" w:rsidR="00D5450C" w:rsidRPr="001B7D74" w:rsidRDefault="00D5450C" w:rsidP="00FC231A">
            <w:pPr>
              <w:rPr>
                <w:rFonts w:ascii="Times New Roman" w:hAnsi="Times New Roman" w:cs="Times New Roman"/>
                <w:b w:val="0"/>
                <w:color w:val="000000" w:themeColor="text1"/>
                <w:sz w:val="20"/>
                <w:szCs w:val="20"/>
              </w:rPr>
            </w:pPr>
          </w:p>
          <w:p w14:paraId="124CA796" w14:textId="0A14B2A1" w:rsidR="00FC231A" w:rsidRPr="001B7D74" w:rsidRDefault="002631FF" w:rsidP="00FC231A">
            <w:pPr>
              <w:rPr>
                <w:rFonts w:ascii="Times New Roman" w:hAnsi="Times New Roman" w:cs="Times New Roman"/>
                <w:b w:val="0"/>
                <w:color w:val="000000" w:themeColor="text1"/>
                <w:sz w:val="20"/>
                <w:szCs w:val="20"/>
              </w:rPr>
            </w:pPr>
            <w:proofErr w:type="spellStart"/>
            <w:r w:rsidRPr="001B7D74">
              <w:rPr>
                <w:rFonts w:ascii="Times New Roman" w:hAnsi="Times New Roman" w:cs="Times New Roman"/>
                <w:b w:val="0"/>
                <w:color w:val="000000" w:themeColor="text1"/>
                <w:sz w:val="20"/>
                <w:szCs w:val="20"/>
              </w:rPr>
              <w:t>Mahamood</w:t>
            </w:r>
            <w:proofErr w:type="spellEnd"/>
            <w:r w:rsidRPr="001B7D74">
              <w:rPr>
                <w:rFonts w:ascii="Times New Roman" w:hAnsi="Times New Roman" w:cs="Times New Roman"/>
                <w:b w:val="0"/>
                <w:color w:val="000000" w:themeColor="text1"/>
                <w:sz w:val="20"/>
                <w:szCs w:val="20"/>
              </w:rPr>
              <w:t xml:space="preserve"> </w:t>
            </w:r>
            <w:r w:rsidR="00FC231A" w:rsidRPr="001B7D74">
              <w:rPr>
                <w:rFonts w:ascii="Times New Roman" w:hAnsi="Times New Roman" w:cs="Times New Roman"/>
                <w:b w:val="0"/>
                <w:i/>
                <w:color w:val="000000" w:themeColor="text1"/>
                <w:sz w:val="20"/>
                <w:szCs w:val="20"/>
              </w:rPr>
              <w:t>et al</w:t>
            </w:r>
            <w:r w:rsidR="004D402B" w:rsidRPr="001B7D74">
              <w:rPr>
                <w:rFonts w:ascii="Times New Roman" w:hAnsi="Times New Roman" w:cs="Times New Roman"/>
                <w:b w:val="0"/>
                <w:i/>
                <w:color w:val="000000" w:themeColor="text1"/>
                <w:sz w:val="20"/>
                <w:szCs w:val="20"/>
              </w:rPr>
              <w:t>.</w:t>
            </w:r>
            <w:r w:rsidR="005C1003" w:rsidRPr="001B7D74">
              <w:rPr>
                <w:rFonts w:ascii="Times New Roman" w:hAnsi="Times New Roman" w:cs="Times New Roman"/>
                <w:b w:val="0"/>
                <w:color w:val="000000" w:themeColor="text1"/>
                <w:sz w:val="20"/>
                <w:szCs w:val="20"/>
                <w:vertAlign w:val="superscript"/>
              </w:rPr>
              <w:t xml:space="preserve"> </w:t>
            </w:r>
            <w:r w:rsidRPr="001B7D74">
              <w:rPr>
                <w:rFonts w:ascii="Times New Roman" w:hAnsi="Times New Roman" w:cs="Times New Roman"/>
                <w:color w:val="000000" w:themeColor="text1"/>
                <w:sz w:val="20"/>
                <w:szCs w:val="20"/>
                <w:vertAlign w:val="superscript"/>
              </w:rPr>
              <w:fldChar w:fldCharType="begin" w:fldLock="1"/>
            </w:r>
            <w:r w:rsidR="004D6FFD" w:rsidRPr="001B7D74">
              <w:rPr>
                <w:rFonts w:ascii="Times New Roman" w:hAnsi="Times New Roman" w:cs="Times New Roman"/>
                <w:b w:val="0"/>
                <w:color w:val="000000" w:themeColor="text1"/>
                <w:sz w:val="20"/>
                <w:szCs w:val="20"/>
                <w:vertAlign w:val="superscript"/>
              </w:rPr>
              <w:instrText>ADDIN CSL_CITATION { "citationItems" : [ { "id" : "ITEM-1", "itemData" : { "author" : [ { "dropping-particle" : "", "family" : "Mahamood", "given" : "Rasheedat M", "non-dropping-particle" : "", "parse-names" : false, "suffix" : "" }, { "dropping-particle" : "", "family" : "Akinlabi", "given" : "Esther T", "non-dropping-particle" : "", "parse-names" : false, "suffix" : "" }, { "dropping-particle" : "", "family" : "Shukla", "given" : "Mukul", "non-dropping-particle" : "", "parse-names" : false, "suffix" : "" }, { "dropping-particle" : "", "family" : "Pityana", "given" : "Sisa", "non-dropping-particle" : "", "parse-names" : false, "suffix" : "" } ], "container-title" : "Engineering Letters", "id" : "ITEM-1", "issue" : "1", "issued" : { "date-parts" : [ [ "2013" ] ] }, "page" : "18-22", "title" : "Material Efficiency of Laser Metal Deposited Ti6Al4V : Effect of Laser Power", "type" : "article-journal", "volume" : "21" }, "uris" : [ "http://www.mendeley.com/documents/?uuid=b2777f75-ff18-4961-8521-1435533e0e73" ] } ], "mendeley" : { "formattedCitation" : "[171]", "manualFormatting" : "171", "plainTextFormattedCitation" : "[171]", "previouslyFormattedCitation" : "[171]" }, "properties" : { "noteIndex" : 0 }, "schema" : "https://github.com/citation-style-language/schema/raw/master/csl-citation.json" }</w:instrText>
            </w:r>
            <w:r w:rsidRPr="001B7D74">
              <w:rPr>
                <w:rFonts w:ascii="Times New Roman" w:hAnsi="Times New Roman" w:cs="Times New Roman"/>
                <w:color w:val="000000" w:themeColor="text1"/>
                <w:sz w:val="20"/>
                <w:szCs w:val="20"/>
                <w:vertAlign w:val="superscript"/>
              </w:rPr>
              <w:fldChar w:fldCharType="separate"/>
            </w:r>
            <w:r w:rsidR="00CB5B27" w:rsidRPr="001B7D74">
              <w:rPr>
                <w:rFonts w:ascii="Times New Roman" w:hAnsi="Times New Roman" w:cs="Times New Roman"/>
                <w:b w:val="0"/>
                <w:noProof/>
                <w:color w:val="000000" w:themeColor="text1"/>
                <w:sz w:val="20"/>
                <w:szCs w:val="20"/>
                <w:vertAlign w:val="superscript"/>
              </w:rPr>
              <w:t>171</w:t>
            </w:r>
            <w:r w:rsidRPr="001B7D74">
              <w:rPr>
                <w:rFonts w:ascii="Times New Roman" w:hAnsi="Times New Roman" w:cs="Times New Roman"/>
                <w:color w:val="000000" w:themeColor="text1"/>
                <w:sz w:val="20"/>
                <w:szCs w:val="20"/>
                <w:vertAlign w:val="superscript"/>
              </w:rPr>
              <w:fldChar w:fldCharType="end"/>
            </w:r>
          </w:p>
          <w:p w14:paraId="6B6E8E3C" w14:textId="10B9EF16" w:rsidR="005F1283" w:rsidRPr="001B7D74" w:rsidRDefault="005F1283" w:rsidP="00FC231A">
            <w:pPr>
              <w:rPr>
                <w:rFonts w:ascii="Times New Roman" w:hAnsi="Times New Roman" w:cs="Times New Roman"/>
                <w:b w:val="0"/>
                <w:color w:val="000000" w:themeColor="text1"/>
                <w:sz w:val="20"/>
                <w:szCs w:val="20"/>
              </w:rPr>
            </w:pPr>
          </w:p>
          <w:p w14:paraId="4815D6AA" w14:textId="77777777" w:rsidR="001C4586" w:rsidRPr="001B7D74" w:rsidRDefault="001C4586" w:rsidP="00FC231A">
            <w:pPr>
              <w:rPr>
                <w:rFonts w:ascii="Times New Roman" w:hAnsi="Times New Roman" w:cs="Times New Roman"/>
                <w:b w:val="0"/>
                <w:color w:val="000000" w:themeColor="text1"/>
                <w:sz w:val="20"/>
                <w:szCs w:val="20"/>
              </w:rPr>
            </w:pPr>
          </w:p>
          <w:p w14:paraId="49F133C0" w14:textId="39656467" w:rsidR="00FC231A" w:rsidRPr="001B7D74" w:rsidRDefault="00FC231A" w:rsidP="00FC231A">
            <w:pPr>
              <w:rPr>
                <w:rFonts w:ascii="Times New Roman" w:hAnsi="Times New Roman" w:cs="Times New Roman"/>
                <w:b w:val="0"/>
                <w:color w:val="000000" w:themeColor="text1"/>
                <w:sz w:val="20"/>
                <w:szCs w:val="20"/>
              </w:rPr>
            </w:pPr>
          </w:p>
          <w:p w14:paraId="01C9A19B" w14:textId="77777777" w:rsidR="00D5450C" w:rsidRPr="001B7D74" w:rsidRDefault="00D5450C" w:rsidP="00FC231A">
            <w:pPr>
              <w:rPr>
                <w:rFonts w:ascii="Times New Roman" w:hAnsi="Times New Roman" w:cs="Times New Roman"/>
                <w:b w:val="0"/>
                <w:color w:val="000000" w:themeColor="text1"/>
                <w:sz w:val="20"/>
                <w:szCs w:val="20"/>
              </w:rPr>
            </w:pPr>
          </w:p>
          <w:p w14:paraId="6F2A37BA" w14:textId="6C66A100" w:rsidR="00273745" w:rsidRPr="001B7D74" w:rsidRDefault="00DD5063" w:rsidP="00273745">
            <w:pPr>
              <w:rPr>
                <w:rFonts w:ascii="Times New Roman" w:hAnsi="Times New Roman" w:cs="Times New Roman"/>
                <w:b w:val="0"/>
                <w:color w:val="000000" w:themeColor="text1"/>
                <w:sz w:val="20"/>
                <w:szCs w:val="20"/>
                <w:vertAlign w:val="superscript"/>
              </w:rPr>
            </w:pPr>
            <w:proofErr w:type="spellStart"/>
            <w:r w:rsidRPr="001B7D74">
              <w:rPr>
                <w:rFonts w:ascii="Times New Roman" w:hAnsi="Times New Roman" w:cs="Times New Roman"/>
                <w:b w:val="0"/>
                <w:color w:val="000000" w:themeColor="text1"/>
                <w:sz w:val="20"/>
                <w:szCs w:val="20"/>
              </w:rPr>
              <w:t>Farayibi</w:t>
            </w:r>
            <w:proofErr w:type="spellEnd"/>
            <w:r w:rsidRPr="001B7D74">
              <w:rPr>
                <w:rFonts w:ascii="Times New Roman" w:hAnsi="Times New Roman" w:cs="Times New Roman"/>
                <w:b w:val="0"/>
                <w:color w:val="000000" w:themeColor="text1"/>
                <w:sz w:val="20"/>
                <w:szCs w:val="20"/>
              </w:rPr>
              <w:t xml:space="preserve"> </w:t>
            </w:r>
            <w:r w:rsidR="00FC231A" w:rsidRPr="001B7D74">
              <w:rPr>
                <w:rFonts w:ascii="Times New Roman" w:hAnsi="Times New Roman" w:cs="Times New Roman"/>
                <w:b w:val="0"/>
                <w:i/>
                <w:color w:val="000000" w:themeColor="text1"/>
                <w:sz w:val="20"/>
                <w:szCs w:val="20"/>
              </w:rPr>
              <w:t>et al</w:t>
            </w:r>
            <w:r w:rsidR="00FC231A" w:rsidRPr="001B7D74">
              <w:rPr>
                <w:rFonts w:ascii="Times New Roman" w:hAnsi="Times New Roman" w:cs="Times New Roman"/>
                <w:b w:val="0"/>
                <w:color w:val="000000" w:themeColor="text1"/>
                <w:sz w:val="20"/>
                <w:szCs w:val="20"/>
              </w:rPr>
              <w:t>.</w:t>
            </w:r>
            <w:r w:rsidR="008E78E1" w:rsidRPr="001B7D74">
              <w:rPr>
                <w:rFonts w:ascii="Times New Roman" w:hAnsi="Times New Roman" w:cs="Times New Roman"/>
                <w:b w:val="0"/>
                <w:color w:val="000000" w:themeColor="text1"/>
                <w:sz w:val="20"/>
                <w:szCs w:val="20"/>
              </w:rPr>
              <w:t xml:space="preserve"> </w:t>
            </w:r>
            <w:r w:rsidR="00685A15" w:rsidRPr="001B7D74">
              <w:rPr>
                <w:rFonts w:ascii="Times New Roman" w:hAnsi="Times New Roman" w:cs="Times New Roman"/>
                <w:color w:val="000000" w:themeColor="text1"/>
                <w:sz w:val="20"/>
                <w:szCs w:val="20"/>
                <w:vertAlign w:val="superscript"/>
              </w:rPr>
              <w:fldChar w:fldCharType="begin" w:fldLock="1"/>
            </w:r>
            <w:r w:rsidR="004D6FFD" w:rsidRPr="001B7D74">
              <w:rPr>
                <w:rFonts w:ascii="Times New Roman" w:hAnsi="Times New Roman" w:cs="Times New Roman"/>
                <w:b w:val="0"/>
                <w:color w:val="000000" w:themeColor="text1"/>
                <w:sz w:val="20"/>
                <w:szCs w:val="20"/>
                <w:vertAlign w:val="superscript"/>
              </w:rPr>
              <w:instrText>ADDIN CSL_CITATION { "citationItems" : [ { "id" : "ITEM-1", "itemData" : { "DOI" : "10.1080/10426914.2012.718477", "ISBN" : "1042-6914", "ISSN" : "1042-6914", "abstract" : "In this study, metal matrix ceramic (MMC) functionally graded components are fabricated using a method based upon shape metal deposition. Laser deposition provides a suitable means for metallic coating and surface alloying for many applications. New functionally graded components can be built with surface and bulk properties locally modified. Tailoring to meet location specific demands such as modified tribological, corrosion, and thermal properties is achievable. This article investigates the cladding of Ti-6Al-4V wire and WC powder concurrently fed into the laser generated melt pool on a Ti-6Al-4V substrate. The addition of WC particles promotes its hardness and improves wear resistance. Results obtained showed the micrograph of the functionally graded area coating of Ti-6Al-4V/WC matrix in which WC particles are dissolved resulting in TiC/W two phase nodules. Scanning electron microscope (SEM), energy dispersive X-ray (EDX), X-ray diffraction (XRD), and microhardness characterization is presented for the coating. Fiber laser deposition is demonstrated as a means to produce titanium matrix ceramic composite structures with a demonstrator part is presented.", "author" : [ { "dropping-particle" : "", "family" : "Farayibi", "given" : "P K", "non-dropping-particle" : "", "parse-names" : false, "suffix" : "" }, { "dropping-particle" : "", "family" : "Folkes", "given" : "J A", "non-dropping-particle" : "", "parse-names" : false, "suffix" : "" }, { "dropping-particle" : "", "family" : "Clare", "given" : "A T", "non-dropping-particle" : "", "parse-names" : false, "suffix" : "" } ], "container-title" : "Materials and Manufacturing Processes", "id" : "ITEM-1", "issue" : "5", "issued" : { "date-parts" : [ [ "2012" ] ] }, "page" : "514-518", "title" : "Laser Deposition of Ti-6Al-4V Wire with WC Powder for Functionally Graded Components", "type" : "article-journal", "volume" : "28" }, "uris" : [ "http://www.mendeley.com/documents/?uuid=be8b5c54-d3db-4574-a0e4-222bfec2f63a" ] } ], "mendeley" : { "formattedCitation" : "[172]", "manualFormatting" : "172", "plainTextFormattedCitation" : "[172]", "previouslyFormattedCitation" : "[172]" }, "properties" : { "noteIndex" : 0 }, "schema" : "https://github.com/citation-style-language/schema/raw/master/csl-citation.json" }</w:instrText>
            </w:r>
            <w:r w:rsidR="00685A15" w:rsidRPr="001B7D74">
              <w:rPr>
                <w:rFonts w:ascii="Times New Roman" w:hAnsi="Times New Roman" w:cs="Times New Roman"/>
                <w:color w:val="000000" w:themeColor="text1"/>
                <w:sz w:val="20"/>
                <w:szCs w:val="20"/>
                <w:vertAlign w:val="superscript"/>
              </w:rPr>
              <w:fldChar w:fldCharType="separate"/>
            </w:r>
            <w:r w:rsidR="00CB5B27" w:rsidRPr="001B7D74">
              <w:rPr>
                <w:rFonts w:ascii="Times New Roman" w:hAnsi="Times New Roman" w:cs="Times New Roman"/>
                <w:b w:val="0"/>
                <w:noProof/>
                <w:color w:val="000000" w:themeColor="text1"/>
                <w:sz w:val="20"/>
                <w:szCs w:val="20"/>
                <w:vertAlign w:val="superscript"/>
              </w:rPr>
              <w:t>172</w:t>
            </w:r>
            <w:r w:rsidR="00685A15" w:rsidRPr="001B7D74">
              <w:rPr>
                <w:rFonts w:ascii="Times New Roman" w:hAnsi="Times New Roman" w:cs="Times New Roman"/>
                <w:color w:val="000000" w:themeColor="text1"/>
                <w:sz w:val="20"/>
                <w:szCs w:val="20"/>
                <w:vertAlign w:val="superscript"/>
              </w:rPr>
              <w:fldChar w:fldCharType="end"/>
            </w:r>
          </w:p>
          <w:p w14:paraId="41974BE6" w14:textId="51359C4A" w:rsidR="005F1283" w:rsidRPr="001B7D74" w:rsidRDefault="005F1283" w:rsidP="00FC231A">
            <w:pPr>
              <w:rPr>
                <w:rFonts w:ascii="Times New Roman" w:hAnsi="Times New Roman" w:cs="Times New Roman"/>
                <w:b w:val="0"/>
                <w:color w:val="000000" w:themeColor="text1"/>
                <w:sz w:val="20"/>
                <w:szCs w:val="20"/>
              </w:rPr>
            </w:pPr>
          </w:p>
        </w:tc>
      </w:tr>
    </w:tbl>
    <w:p w14:paraId="4B4A511C" w14:textId="14F1BA8B" w:rsidR="00B73BA7" w:rsidRPr="001B7D74" w:rsidRDefault="00B73BA7" w:rsidP="00B73BA7">
      <w:pPr>
        <w:pStyle w:val="Tabletitle"/>
      </w:pPr>
      <w:r w:rsidRPr="001B7D74">
        <w:lastRenderedPageBreak/>
        <w:t>Table 3. Continued.</w:t>
      </w:r>
    </w:p>
    <w:tbl>
      <w:tblPr>
        <w:tblStyle w:val="LightShading-Accent1"/>
        <w:tblW w:w="5078" w:type="pct"/>
        <w:tblBorders>
          <w:bottom w:val="single" w:sz="4" w:space="0" w:color="auto"/>
          <w:insideH w:val="single" w:sz="8" w:space="0" w:color="4F81BD" w:themeColor="accent1"/>
        </w:tblBorders>
        <w:tblLayout w:type="fixed"/>
        <w:tblLook w:val="0660" w:firstRow="1" w:lastRow="1" w:firstColumn="0" w:lastColumn="0" w:noHBand="1" w:noVBand="1"/>
      </w:tblPr>
      <w:tblGrid>
        <w:gridCol w:w="1528"/>
        <w:gridCol w:w="2484"/>
        <w:gridCol w:w="2926"/>
        <w:gridCol w:w="3411"/>
        <w:gridCol w:w="2268"/>
        <w:gridCol w:w="1559"/>
      </w:tblGrid>
      <w:tr w:rsidR="00B73BA7" w:rsidRPr="001B7D74" w14:paraId="55CEA0D8" w14:textId="77777777" w:rsidTr="0041429A">
        <w:trPr>
          <w:cnfStyle w:val="100000000000" w:firstRow="1" w:lastRow="0" w:firstColumn="0" w:lastColumn="0" w:oddVBand="0" w:evenVBand="0" w:oddHBand="0" w:evenHBand="0" w:firstRowFirstColumn="0" w:firstRowLastColumn="0" w:lastRowFirstColumn="0" w:lastRowLastColumn="0"/>
        </w:trPr>
        <w:tc>
          <w:tcPr>
            <w:tcW w:w="539" w:type="pct"/>
            <w:tcBorders>
              <w:top w:val="single" w:sz="4" w:space="0" w:color="auto"/>
              <w:left w:val="none" w:sz="0" w:space="0" w:color="auto"/>
              <w:bottom w:val="single" w:sz="4" w:space="0" w:color="auto"/>
              <w:right w:val="none" w:sz="0" w:space="0" w:color="auto"/>
            </w:tcBorders>
            <w:noWrap/>
          </w:tcPr>
          <w:p w14:paraId="7D16879E" w14:textId="77777777" w:rsidR="00B73BA7" w:rsidRPr="001B7D74" w:rsidRDefault="00B73BA7" w:rsidP="00B73BA7">
            <w:pPr>
              <w:rPr>
                <w:rFonts w:ascii="Times New Roman" w:hAnsi="Times New Roman" w:cs="Times New Roman"/>
                <w:color w:val="000000" w:themeColor="text1"/>
              </w:rPr>
            </w:pPr>
            <w:r w:rsidRPr="001B7D74">
              <w:rPr>
                <w:rFonts w:ascii="Times New Roman" w:hAnsi="Times New Roman" w:cs="Times New Roman"/>
                <w:color w:val="000000" w:themeColor="text1"/>
              </w:rPr>
              <w:t xml:space="preserve">Type and </w:t>
            </w:r>
          </w:p>
          <w:p w14:paraId="645DC08B" w14:textId="77777777" w:rsidR="00B73BA7" w:rsidRPr="001B7D74" w:rsidRDefault="00B73BA7" w:rsidP="00B73BA7">
            <w:pPr>
              <w:rPr>
                <w:rFonts w:ascii="Times New Roman" w:hAnsi="Times New Roman" w:cs="Times New Roman"/>
                <w:color w:val="000000" w:themeColor="text1"/>
              </w:rPr>
            </w:pPr>
            <w:r w:rsidRPr="001B7D74">
              <w:rPr>
                <w:rFonts w:ascii="Times New Roman" w:hAnsi="Times New Roman" w:cs="Times New Roman"/>
                <w:color w:val="000000" w:themeColor="text1"/>
              </w:rPr>
              <w:t>composition</w:t>
            </w:r>
          </w:p>
          <w:p w14:paraId="7BB06FFB" w14:textId="77777777" w:rsidR="00B73BA7" w:rsidRPr="001B7D74" w:rsidRDefault="00B73BA7" w:rsidP="00B73BA7">
            <w:r w:rsidRPr="001B7D74">
              <w:rPr>
                <w:rFonts w:ascii="Times New Roman" w:hAnsi="Times New Roman" w:cs="Times New Roman"/>
                <w:color w:val="000000" w:themeColor="text1"/>
              </w:rPr>
              <w:t>of metals</w:t>
            </w:r>
          </w:p>
        </w:tc>
        <w:tc>
          <w:tcPr>
            <w:tcW w:w="876" w:type="pct"/>
            <w:tcBorders>
              <w:top w:val="single" w:sz="4" w:space="0" w:color="auto"/>
              <w:left w:val="none" w:sz="0" w:space="0" w:color="auto"/>
              <w:bottom w:val="single" w:sz="4" w:space="0" w:color="auto"/>
              <w:right w:val="none" w:sz="0" w:space="0" w:color="auto"/>
            </w:tcBorders>
          </w:tcPr>
          <w:p w14:paraId="3AC4E812" w14:textId="77777777" w:rsidR="00B73BA7" w:rsidRPr="001B7D74" w:rsidRDefault="00B73BA7" w:rsidP="00B73BA7">
            <w:r w:rsidRPr="001B7D74">
              <w:rPr>
                <w:rFonts w:ascii="Times New Roman" w:hAnsi="Times New Roman" w:cs="Times New Roman"/>
                <w:color w:val="000000" w:themeColor="text1"/>
              </w:rPr>
              <w:t>AM process category and machine used</w:t>
            </w:r>
          </w:p>
        </w:tc>
        <w:tc>
          <w:tcPr>
            <w:tcW w:w="1032" w:type="pct"/>
            <w:tcBorders>
              <w:top w:val="single" w:sz="4" w:space="0" w:color="auto"/>
              <w:left w:val="none" w:sz="0" w:space="0" w:color="auto"/>
              <w:bottom w:val="single" w:sz="4" w:space="0" w:color="auto"/>
              <w:right w:val="none" w:sz="0" w:space="0" w:color="auto"/>
            </w:tcBorders>
          </w:tcPr>
          <w:p w14:paraId="2F07C5FE" w14:textId="77777777" w:rsidR="00B73BA7" w:rsidRPr="001B7D74" w:rsidRDefault="00B73BA7" w:rsidP="00B73BA7">
            <w:r w:rsidRPr="001B7D74">
              <w:rPr>
                <w:rFonts w:ascii="Times New Roman" w:hAnsi="Times New Roman" w:cs="Times New Roman"/>
                <w:color w:val="000000" w:themeColor="text1"/>
              </w:rPr>
              <w:t>Optimum processing parameters</w:t>
            </w:r>
          </w:p>
        </w:tc>
        <w:tc>
          <w:tcPr>
            <w:tcW w:w="1203" w:type="pct"/>
            <w:tcBorders>
              <w:top w:val="single" w:sz="4" w:space="0" w:color="auto"/>
              <w:left w:val="none" w:sz="0" w:space="0" w:color="auto"/>
              <w:bottom w:val="single" w:sz="4" w:space="0" w:color="auto"/>
              <w:right w:val="none" w:sz="0" w:space="0" w:color="auto"/>
            </w:tcBorders>
          </w:tcPr>
          <w:p w14:paraId="584377BD" w14:textId="77777777" w:rsidR="00B73BA7" w:rsidRPr="001B7D74" w:rsidRDefault="00B73BA7" w:rsidP="00B73BA7">
            <w:r w:rsidRPr="001B7D74">
              <w:rPr>
                <w:rFonts w:ascii="Times New Roman" w:hAnsi="Times New Roman" w:cs="Times New Roman"/>
                <w:color w:val="000000" w:themeColor="text1"/>
              </w:rPr>
              <w:t xml:space="preserve">Characteristics of </w:t>
            </w:r>
            <w:proofErr w:type="spellStart"/>
            <w:r w:rsidRPr="001B7D74">
              <w:rPr>
                <w:rFonts w:ascii="Times New Roman" w:hAnsi="Times New Roman" w:cs="Times New Roman"/>
                <w:color w:val="000000" w:themeColor="text1"/>
              </w:rPr>
              <w:t>favourable</w:t>
            </w:r>
            <w:proofErr w:type="spellEnd"/>
            <w:r w:rsidRPr="001B7D74">
              <w:rPr>
                <w:rFonts w:ascii="Times New Roman" w:hAnsi="Times New Roman" w:cs="Times New Roman"/>
                <w:color w:val="000000" w:themeColor="text1"/>
              </w:rPr>
              <w:t xml:space="preserve"> metallurgical mechanisms</w:t>
            </w:r>
          </w:p>
        </w:tc>
        <w:tc>
          <w:tcPr>
            <w:tcW w:w="800" w:type="pct"/>
            <w:tcBorders>
              <w:top w:val="single" w:sz="4" w:space="0" w:color="auto"/>
              <w:left w:val="none" w:sz="0" w:space="0" w:color="auto"/>
              <w:bottom w:val="single" w:sz="4" w:space="0" w:color="auto"/>
              <w:right w:val="none" w:sz="0" w:space="0" w:color="auto"/>
            </w:tcBorders>
          </w:tcPr>
          <w:p w14:paraId="2F557F07" w14:textId="77777777" w:rsidR="00B73BA7" w:rsidRPr="001B7D74" w:rsidRDefault="00B73BA7" w:rsidP="00B73BA7">
            <w:pPr>
              <w:rPr>
                <w:rFonts w:ascii="Times New Roman" w:hAnsi="Times New Roman" w:cs="Times New Roman"/>
                <w:color w:val="000000" w:themeColor="text1"/>
              </w:rPr>
            </w:pPr>
            <w:r w:rsidRPr="001B7D74">
              <w:rPr>
                <w:rFonts w:ascii="Times New Roman" w:hAnsi="Times New Roman" w:cs="Times New Roman"/>
                <w:color w:val="000000" w:themeColor="text1"/>
              </w:rPr>
              <w:t xml:space="preserve">Mechanical </w:t>
            </w:r>
          </w:p>
          <w:p w14:paraId="7DF7028F" w14:textId="77777777" w:rsidR="00B73BA7" w:rsidRPr="001B7D74" w:rsidRDefault="00B73BA7" w:rsidP="00B73BA7">
            <w:r w:rsidRPr="001B7D74">
              <w:rPr>
                <w:rFonts w:ascii="Times New Roman" w:hAnsi="Times New Roman" w:cs="Times New Roman"/>
                <w:color w:val="000000" w:themeColor="text1"/>
              </w:rPr>
              <w:t>properties</w:t>
            </w:r>
          </w:p>
        </w:tc>
        <w:tc>
          <w:tcPr>
            <w:tcW w:w="550" w:type="pct"/>
            <w:tcBorders>
              <w:top w:val="single" w:sz="4" w:space="0" w:color="auto"/>
              <w:left w:val="none" w:sz="0" w:space="0" w:color="auto"/>
              <w:bottom w:val="single" w:sz="4" w:space="0" w:color="auto"/>
              <w:right w:val="none" w:sz="0" w:space="0" w:color="auto"/>
            </w:tcBorders>
          </w:tcPr>
          <w:p w14:paraId="082A320C" w14:textId="77777777" w:rsidR="00B73BA7" w:rsidRPr="001B7D74" w:rsidRDefault="00B73BA7" w:rsidP="00B73BA7">
            <w:r w:rsidRPr="001B7D74">
              <w:rPr>
                <w:rFonts w:ascii="Times New Roman" w:hAnsi="Times New Roman" w:cs="Times New Roman"/>
                <w:color w:val="000000" w:themeColor="text1"/>
              </w:rPr>
              <w:t>Reference</w:t>
            </w:r>
          </w:p>
        </w:tc>
      </w:tr>
      <w:tr w:rsidR="00B73BA7" w14:paraId="769BA7A7" w14:textId="77777777" w:rsidTr="0041429A">
        <w:trPr>
          <w:cnfStyle w:val="010000000000" w:firstRow="0" w:lastRow="1" w:firstColumn="0" w:lastColumn="0" w:oddVBand="0" w:evenVBand="0" w:oddHBand="0" w:evenHBand="0" w:firstRowFirstColumn="0" w:firstRowLastColumn="0" w:lastRowFirstColumn="0" w:lastRowLastColumn="0"/>
        </w:trPr>
        <w:tc>
          <w:tcPr>
            <w:tcW w:w="539" w:type="pct"/>
            <w:tcBorders>
              <w:top w:val="single" w:sz="4" w:space="0" w:color="auto"/>
              <w:left w:val="none" w:sz="0" w:space="0" w:color="auto"/>
              <w:bottom w:val="none" w:sz="0" w:space="0" w:color="auto"/>
              <w:right w:val="none" w:sz="0" w:space="0" w:color="auto"/>
            </w:tcBorders>
            <w:noWrap/>
          </w:tcPr>
          <w:p w14:paraId="766C58E8" w14:textId="77777777" w:rsidR="00B73BA7" w:rsidRPr="001B7D74" w:rsidRDefault="00B73BA7" w:rsidP="00B73BA7">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316L stainless steel powder</w:t>
            </w:r>
          </w:p>
          <w:p w14:paraId="359BBAC3" w14:textId="77777777" w:rsidR="00B73BA7" w:rsidRPr="001B7D74" w:rsidRDefault="00B73BA7" w:rsidP="00B73BA7">
            <w:pPr>
              <w:rPr>
                <w:rFonts w:ascii="Times New Roman" w:hAnsi="Times New Roman" w:cs="Times New Roman"/>
                <w:b w:val="0"/>
                <w:color w:val="000000" w:themeColor="text1"/>
                <w:sz w:val="20"/>
                <w:szCs w:val="20"/>
              </w:rPr>
            </w:pPr>
          </w:p>
          <w:p w14:paraId="325895B2" w14:textId="77777777" w:rsidR="00B73BA7" w:rsidRPr="001B7D74" w:rsidRDefault="00B73BA7" w:rsidP="00B73BA7">
            <w:pPr>
              <w:rPr>
                <w:rFonts w:ascii="Times New Roman" w:hAnsi="Times New Roman" w:cs="Times New Roman"/>
                <w:b w:val="0"/>
                <w:color w:val="000000" w:themeColor="text1"/>
                <w:sz w:val="20"/>
                <w:szCs w:val="20"/>
              </w:rPr>
            </w:pPr>
          </w:p>
          <w:p w14:paraId="0B7392C0" w14:textId="77777777" w:rsidR="00B73BA7" w:rsidRPr="001B7D74" w:rsidRDefault="00B73BA7" w:rsidP="00B73BA7">
            <w:pPr>
              <w:rPr>
                <w:rFonts w:ascii="Times New Roman" w:hAnsi="Times New Roman" w:cs="Times New Roman"/>
                <w:b w:val="0"/>
                <w:color w:val="000000" w:themeColor="text1"/>
                <w:sz w:val="20"/>
                <w:szCs w:val="20"/>
              </w:rPr>
            </w:pPr>
          </w:p>
          <w:p w14:paraId="6BD1955B" w14:textId="77777777" w:rsidR="00B73BA7" w:rsidRPr="001B7D74" w:rsidRDefault="00B73BA7" w:rsidP="00B73BA7">
            <w:pPr>
              <w:rPr>
                <w:rFonts w:ascii="Times New Roman" w:hAnsi="Times New Roman" w:cs="Times New Roman"/>
                <w:b w:val="0"/>
                <w:color w:val="000000" w:themeColor="text1"/>
                <w:sz w:val="20"/>
                <w:szCs w:val="20"/>
              </w:rPr>
            </w:pPr>
          </w:p>
          <w:p w14:paraId="625BBA72" w14:textId="77777777" w:rsidR="00B73BA7" w:rsidRPr="001B7D74" w:rsidRDefault="00B73BA7" w:rsidP="00B73BA7">
            <w:pPr>
              <w:rPr>
                <w:rFonts w:ascii="Times New Roman" w:hAnsi="Times New Roman" w:cs="Times New Roman"/>
                <w:b w:val="0"/>
                <w:color w:val="000000" w:themeColor="text1"/>
                <w:sz w:val="20"/>
                <w:szCs w:val="20"/>
              </w:rPr>
            </w:pPr>
          </w:p>
          <w:p w14:paraId="740C80F3" w14:textId="77777777" w:rsidR="00B73BA7" w:rsidRPr="001B7D74" w:rsidRDefault="00B73BA7" w:rsidP="00B73BA7">
            <w:pPr>
              <w:rPr>
                <w:rFonts w:ascii="Times New Roman" w:hAnsi="Times New Roman" w:cs="Times New Roman"/>
                <w:b w:val="0"/>
                <w:color w:val="000000" w:themeColor="text1"/>
                <w:sz w:val="20"/>
                <w:szCs w:val="20"/>
              </w:rPr>
            </w:pPr>
          </w:p>
          <w:p w14:paraId="1EBBECCE" w14:textId="77777777" w:rsidR="00B73BA7" w:rsidRPr="001B7D74" w:rsidRDefault="00B73BA7" w:rsidP="00B73BA7">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316L stainless steel powder</w:t>
            </w:r>
          </w:p>
          <w:p w14:paraId="2A785E7F" w14:textId="77777777" w:rsidR="00B73BA7" w:rsidRPr="001B7D74" w:rsidRDefault="00B73BA7" w:rsidP="00B73BA7">
            <w:pPr>
              <w:rPr>
                <w:rFonts w:ascii="Times New Roman" w:hAnsi="Times New Roman" w:cs="Times New Roman"/>
                <w:b w:val="0"/>
                <w:color w:val="000000" w:themeColor="text1"/>
                <w:sz w:val="20"/>
                <w:szCs w:val="20"/>
              </w:rPr>
            </w:pPr>
          </w:p>
          <w:p w14:paraId="66CE08CC" w14:textId="77777777" w:rsidR="00B73BA7" w:rsidRPr="001B7D74" w:rsidRDefault="00B73BA7" w:rsidP="00B73BA7">
            <w:pPr>
              <w:rPr>
                <w:rFonts w:ascii="Times New Roman" w:hAnsi="Times New Roman" w:cs="Times New Roman"/>
                <w:b w:val="0"/>
                <w:color w:val="000000" w:themeColor="text1"/>
                <w:sz w:val="20"/>
                <w:szCs w:val="20"/>
              </w:rPr>
            </w:pPr>
          </w:p>
          <w:p w14:paraId="09347213" w14:textId="77777777" w:rsidR="00B73BA7" w:rsidRPr="001B7D74" w:rsidRDefault="00B73BA7" w:rsidP="00B73BA7">
            <w:pPr>
              <w:rPr>
                <w:rFonts w:ascii="Times New Roman" w:hAnsi="Times New Roman" w:cs="Times New Roman"/>
                <w:b w:val="0"/>
                <w:color w:val="000000" w:themeColor="text1"/>
                <w:sz w:val="20"/>
                <w:szCs w:val="20"/>
              </w:rPr>
            </w:pPr>
          </w:p>
          <w:p w14:paraId="1BB8FC6C" w14:textId="77777777" w:rsidR="00B73BA7" w:rsidRPr="001B7D74" w:rsidRDefault="00B73BA7" w:rsidP="00B73BA7">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Inconel 625 powder</w:t>
            </w:r>
          </w:p>
          <w:p w14:paraId="1923BD9D" w14:textId="77777777" w:rsidR="00DD5063" w:rsidRPr="001B7D74" w:rsidRDefault="00DD5063" w:rsidP="00B73BA7">
            <w:pPr>
              <w:rPr>
                <w:rFonts w:ascii="Times New Roman" w:hAnsi="Times New Roman" w:cs="Times New Roman"/>
                <w:b w:val="0"/>
                <w:color w:val="000000" w:themeColor="text1"/>
                <w:sz w:val="20"/>
                <w:szCs w:val="20"/>
              </w:rPr>
            </w:pPr>
          </w:p>
          <w:p w14:paraId="22E3B434" w14:textId="77777777" w:rsidR="00DD5063" w:rsidRPr="001B7D74" w:rsidRDefault="00DD5063" w:rsidP="00B73BA7">
            <w:pPr>
              <w:rPr>
                <w:rFonts w:ascii="Times New Roman" w:hAnsi="Times New Roman" w:cs="Times New Roman"/>
                <w:b w:val="0"/>
                <w:color w:val="000000" w:themeColor="text1"/>
                <w:sz w:val="20"/>
                <w:szCs w:val="20"/>
              </w:rPr>
            </w:pPr>
          </w:p>
          <w:p w14:paraId="6C663C49" w14:textId="77777777" w:rsidR="00DD5063" w:rsidRPr="001B7D74" w:rsidRDefault="00DD5063" w:rsidP="00B73BA7">
            <w:pPr>
              <w:rPr>
                <w:rFonts w:ascii="Times New Roman" w:hAnsi="Times New Roman" w:cs="Times New Roman"/>
                <w:b w:val="0"/>
                <w:color w:val="000000" w:themeColor="text1"/>
                <w:sz w:val="20"/>
                <w:szCs w:val="20"/>
              </w:rPr>
            </w:pPr>
          </w:p>
          <w:p w14:paraId="7C7F3A05" w14:textId="77777777" w:rsidR="00DD5063" w:rsidRPr="001B7D74" w:rsidRDefault="00DD5063" w:rsidP="00B73BA7">
            <w:pPr>
              <w:rPr>
                <w:rFonts w:ascii="Times New Roman" w:hAnsi="Times New Roman" w:cs="Times New Roman"/>
                <w:b w:val="0"/>
                <w:color w:val="000000" w:themeColor="text1"/>
                <w:sz w:val="20"/>
                <w:szCs w:val="20"/>
              </w:rPr>
            </w:pPr>
          </w:p>
          <w:p w14:paraId="6BA62693" w14:textId="77777777" w:rsidR="00DD5063" w:rsidRPr="001B7D74" w:rsidRDefault="00DD5063" w:rsidP="00B73BA7">
            <w:pPr>
              <w:rPr>
                <w:rFonts w:ascii="Times New Roman" w:hAnsi="Times New Roman" w:cs="Times New Roman"/>
                <w:b w:val="0"/>
                <w:color w:val="000000" w:themeColor="text1"/>
                <w:sz w:val="20"/>
                <w:szCs w:val="20"/>
              </w:rPr>
            </w:pPr>
          </w:p>
          <w:p w14:paraId="38ED6E1D" w14:textId="52BAFAF8" w:rsidR="00DD5063" w:rsidRPr="001B7D74" w:rsidRDefault="00DD5063" w:rsidP="00B73BA7">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Inconel 718 powder</w:t>
            </w:r>
          </w:p>
        </w:tc>
        <w:tc>
          <w:tcPr>
            <w:tcW w:w="876" w:type="pct"/>
            <w:tcBorders>
              <w:top w:val="single" w:sz="4" w:space="0" w:color="auto"/>
              <w:left w:val="none" w:sz="0" w:space="0" w:color="auto"/>
              <w:bottom w:val="none" w:sz="0" w:space="0" w:color="auto"/>
              <w:right w:val="none" w:sz="0" w:space="0" w:color="auto"/>
            </w:tcBorders>
          </w:tcPr>
          <w:p w14:paraId="36861148" w14:textId="3DF5349E" w:rsidR="00B73BA7" w:rsidRPr="001B7D74" w:rsidRDefault="00B73BA7" w:rsidP="00B73BA7">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DED; LMD based, 6-axis NC machine (Shenyang Machine Tools Co., Ltd.) with 3</w:t>
            </w:r>
            <w:r w:rsidR="00DD5063" w:rsidRPr="001B7D74">
              <w:rPr>
                <w:rFonts w:ascii="Times New Roman" w:hAnsi="Times New Roman" w:cs="Times New Roman"/>
                <w:b w:val="0"/>
                <w:color w:val="000000" w:themeColor="text1"/>
                <w:sz w:val="20"/>
                <w:szCs w:val="20"/>
              </w:rPr>
              <w:t>kW CO2 laser (</w:t>
            </w:r>
            <w:proofErr w:type="spellStart"/>
            <w:r w:rsidR="00DD5063" w:rsidRPr="001B7D74">
              <w:rPr>
                <w:rFonts w:ascii="Times New Roman" w:hAnsi="Times New Roman" w:cs="Times New Roman"/>
                <w:b w:val="0"/>
                <w:color w:val="000000" w:themeColor="text1"/>
                <w:sz w:val="20"/>
                <w:szCs w:val="20"/>
              </w:rPr>
              <w:t>Dalu</w:t>
            </w:r>
            <w:proofErr w:type="spellEnd"/>
            <w:r w:rsidR="00DD5063" w:rsidRPr="001B7D74">
              <w:rPr>
                <w:rFonts w:ascii="Times New Roman" w:hAnsi="Times New Roman" w:cs="Times New Roman"/>
                <w:b w:val="0"/>
                <w:color w:val="000000" w:themeColor="text1"/>
                <w:sz w:val="20"/>
                <w:szCs w:val="20"/>
              </w:rPr>
              <w:t xml:space="preserve"> Laser Group)</w:t>
            </w:r>
          </w:p>
          <w:p w14:paraId="5051C588" w14:textId="77777777" w:rsidR="00B73BA7" w:rsidRPr="001B7D74" w:rsidRDefault="00B73BA7" w:rsidP="00B73BA7">
            <w:pPr>
              <w:jc w:val="center"/>
              <w:rPr>
                <w:rFonts w:ascii="Times New Roman" w:hAnsi="Times New Roman" w:cs="Times New Roman"/>
                <w:b w:val="0"/>
                <w:color w:val="000000" w:themeColor="text1"/>
                <w:sz w:val="20"/>
                <w:szCs w:val="20"/>
              </w:rPr>
            </w:pPr>
          </w:p>
          <w:p w14:paraId="6C13CC18" w14:textId="77777777" w:rsidR="00B73BA7" w:rsidRPr="001B7D74" w:rsidRDefault="00B73BA7" w:rsidP="00B73BA7">
            <w:pPr>
              <w:rPr>
                <w:rFonts w:ascii="Times New Roman" w:hAnsi="Times New Roman" w:cs="Times New Roman"/>
                <w:b w:val="0"/>
                <w:color w:val="000000" w:themeColor="text1"/>
                <w:sz w:val="20"/>
                <w:szCs w:val="20"/>
              </w:rPr>
            </w:pPr>
          </w:p>
          <w:p w14:paraId="4E899ED1" w14:textId="77777777" w:rsidR="00B73BA7" w:rsidRPr="001B7D74" w:rsidRDefault="00B73BA7" w:rsidP="00B73BA7">
            <w:pPr>
              <w:rPr>
                <w:rFonts w:ascii="Times New Roman" w:hAnsi="Times New Roman" w:cs="Times New Roman"/>
                <w:b w:val="0"/>
                <w:color w:val="000000" w:themeColor="text1"/>
                <w:sz w:val="20"/>
                <w:szCs w:val="20"/>
              </w:rPr>
            </w:pPr>
          </w:p>
          <w:p w14:paraId="109E9990" w14:textId="02298189" w:rsidR="00B73BA7" w:rsidRPr="001B7D74" w:rsidRDefault="00B73BA7" w:rsidP="00B73BA7">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DED; DLD system, 5-axis FADAL CNC (VMC 3016)</w:t>
            </w:r>
            <w:r w:rsidR="00DD5063" w:rsidRPr="001B7D74">
              <w:rPr>
                <w:rFonts w:ascii="Times New Roman" w:hAnsi="Times New Roman" w:cs="Times New Roman"/>
                <w:b w:val="0"/>
                <w:color w:val="000000" w:themeColor="text1"/>
                <w:sz w:val="20"/>
                <w:szCs w:val="20"/>
              </w:rPr>
              <w:t xml:space="preserve"> with 1 kW coherent diode laser</w:t>
            </w:r>
          </w:p>
          <w:p w14:paraId="2F75D06D" w14:textId="77777777" w:rsidR="00B73BA7" w:rsidRPr="001B7D74" w:rsidRDefault="00B73BA7" w:rsidP="00B73BA7">
            <w:pPr>
              <w:rPr>
                <w:rFonts w:ascii="Times New Roman" w:hAnsi="Times New Roman" w:cs="Times New Roman"/>
                <w:b w:val="0"/>
                <w:color w:val="000000" w:themeColor="text1"/>
                <w:sz w:val="20"/>
                <w:szCs w:val="20"/>
              </w:rPr>
            </w:pPr>
          </w:p>
          <w:p w14:paraId="6C4DD2CF" w14:textId="73999D3A" w:rsidR="00B73BA7" w:rsidRPr="001B7D74" w:rsidRDefault="00B73BA7" w:rsidP="00B73BA7">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DED; LMD s</w:t>
            </w:r>
            <w:r w:rsidR="00DD5063" w:rsidRPr="001B7D74">
              <w:rPr>
                <w:rFonts w:ascii="Times New Roman" w:hAnsi="Times New Roman" w:cs="Times New Roman"/>
                <w:b w:val="0"/>
                <w:color w:val="000000" w:themeColor="text1"/>
                <w:sz w:val="20"/>
                <w:szCs w:val="20"/>
              </w:rPr>
              <w:t>ystem with 7 kW IPG fiber laser</w:t>
            </w:r>
          </w:p>
          <w:p w14:paraId="272B3A12" w14:textId="2F661736" w:rsidR="00DD5063" w:rsidRPr="001B7D74" w:rsidRDefault="00DD5063" w:rsidP="00B73BA7">
            <w:pPr>
              <w:rPr>
                <w:rFonts w:ascii="Times New Roman" w:hAnsi="Times New Roman" w:cs="Times New Roman"/>
                <w:b w:val="0"/>
                <w:color w:val="000000" w:themeColor="text1"/>
                <w:sz w:val="20"/>
                <w:szCs w:val="20"/>
              </w:rPr>
            </w:pPr>
          </w:p>
          <w:p w14:paraId="70BE6237" w14:textId="77777777" w:rsidR="00DD5063" w:rsidRPr="001B7D74" w:rsidRDefault="00DD5063" w:rsidP="00B73BA7">
            <w:pPr>
              <w:rPr>
                <w:rFonts w:ascii="Times New Roman" w:hAnsi="Times New Roman" w:cs="Times New Roman"/>
                <w:b w:val="0"/>
                <w:color w:val="000000" w:themeColor="text1"/>
                <w:sz w:val="20"/>
                <w:szCs w:val="20"/>
              </w:rPr>
            </w:pPr>
          </w:p>
          <w:p w14:paraId="52407214" w14:textId="77777777" w:rsidR="00DD5063" w:rsidRPr="001B7D74" w:rsidRDefault="00DD5063" w:rsidP="00B73BA7">
            <w:pPr>
              <w:rPr>
                <w:rFonts w:ascii="Times New Roman" w:hAnsi="Times New Roman" w:cs="Times New Roman"/>
                <w:b w:val="0"/>
                <w:color w:val="000000" w:themeColor="text1"/>
                <w:sz w:val="20"/>
                <w:szCs w:val="20"/>
              </w:rPr>
            </w:pPr>
          </w:p>
          <w:p w14:paraId="7DA4D28F" w14:textId="77777777" w:rsidR="00DD5063" w:rsidRPr="001B7D74" w:rsidRDefault="00DD5063" w:rsidP="00B73BA7">
            <w:pPr>
              <w:rPr>
                <w:rFonts w:ascii="Times New Roman" w:hAnsi="Times New Roman" w:cs="Times New Roman"/>
                <w:b w:val="0"/>
                <w:color w:val="000000" w:themeColor="text1"/>
                <w:sz w:val="20"/>
                <w:szCs w:val="20"/>
              </w:rPr>
            </w:pPr>
          </w:p>
          <w:p w14:paraId="0D9A0C46" w14:textId="77777777" w:rsidR="00DD5063" w:rsidRPr="001B7D74" w:rsidRDefault="00DD5063" w:rsidP="00B73BA7">
            <w:pPr>
              <w:rPr>
                <w:rFonts w:ascii="Times New Roman" w:hAnsi="Times New Roman" w:cs="Times New Roman"/>
                <w:b w:val="0"/>
                <w:color w:val="000000" w:themeColor="text1"/>
                <w:sz w:val="20"/>
                <w:szCs w:val="20"/>
              </w:rPr>
            </w:pPr>
          </w:p>
          <w:p w14:paraId="3AB0AA43" w14:textId="61E4DC42" w:rsidR="00DD5063" w:rsidRPr="001B7D74" w:rsidRDefault="00DD5063" w:rsidP="00B73BA7">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DED; Laser Rapid Forming (LRF) system consisting of 5 kW ROFIN SINAR continuous wave CO</w:t>
            </w:r>
            <w:r w:rsidRPr="001B7D74">
              <w:rPr>
                <w:rFonts w:ascii="Times New Roman" w:hAnsi="Times New Roman" w:cs="Times New Roman"/>
                <w:b w:val="0"/>
                <w:color w:val="000000" w:themeColor="text1"/>
                <w:sz w:val="20"/>
                <w:szCs w:val="20"/>
                <w:vertAlign w:val="subscript"/>
              </w:rPr>
              <w:t>2</w:t>
            </w:r>
            <w:r w:rsidRPr="001B7D74">
              <w:rPr>
                <w:rFonts w:ascii="Times New Roman" w:hAnsi="Times New Roman" w:cs="Times New Roman"/>
                <w:b w:val="0"/>
                <w:color w:val="000000" w:themeColor="text1"/>
                <w:sz w:val="20"/>
                <w:szCs w:val="20"/>
              </w:rPr>
              <w:t xml:space="preserve"> </w:t>
            </w:r>
            <w:proofErr w:type="spellStart"/>
            <w:r w:rsidRPr="001B7D74">
              <w:rPr>
                <w:rFonts w:ascii="Times New Roman" w:hAnsi="Times New Roman" w:cs="Times New Roman"/>
                <w:b w:val="0"/>
                <w:color w:val="000000" w:themeColor="text1"/>
                <w:sz w:val="20"/>
                <w:szCs w:val="20"/>
              </w:rPr>
              <w:t>laserm</w:t>
            </w:r>
            <w:proofErr w:type="spellEnd"/>
            <w:r w:rsidRPr="001B7D74">
              <w:rPr>
                <w:rFonts w:ascii="Times New Roman" w:hAnsi="Times New Roman" w:cs="Times New Roman"/>
                <w:b w:val="0"/>
                <w:color w:val="000000" w:themeColor="text1"/>
                <w:sz w:val="20"/>
                <w:szCs w:val="20"/>
              </w:rPr>
              <w:t xml:space="preserve"> LPM-408 CNC working table, DPSF-1 powder feed system (powder feed rate error ± 2%), off-axial nozzle</w:t>
            </w:r>
          </w:p>
          <w:p w14:paraId="1F46BF88" w14:textId="69DF6849" w:rsidR="00DD5063" w:rsidRPr="001B7D74" w:rsidRDefault="00DD5063" w:rsidP="00B73BA7">
            <w:pPr>
              <w:rPr>
                <w:rStyle w:val="SubtleEmphasis"/>
                <w:rFonts w:ascii="Times New Roman" w:hAnsi="Times New Roman" w:cs="Times New Roman"/>
                <w:b w:val="0"/>
                <w:i w:val="0"/>
                <w:iCs w:val="0"/>
                <w:color w:val="000000" w:themeColor="text1"/>
                <w:sz w:val="20"/>
                <w:szCs w:val="20"/>
              </w:rPr>
            </w:pPr>
          </w:p>
        </w:tc>
        <w:tc>
          <w:tcPr>
            <w:tcW w:w="1032" w:type="pct"/>
            <w:tcBorders>
              <w:top w:val="single" w:sz="4" w:space="0" w:color="auto"/>
              <w:left w:val="none" w:sz="0" w:space="0" w:color="auto"/>
              <w:bottom w:val="none" w:sz="0" w:space="0" w:color="auto"/>
              <w:right w:val="none" w:sz="0" w:space="0" w:color="auto"/>
            </w:tcBorders>
          </w:tcPr>
          <w:p w14:paraId="037D5162" w14:textId="77777777" w:rsidR="00B73BA7" w:rsidRPr="001B7D74" w:rsidRDefault="00B73BA7" w:rsidP="00B73BA7">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Laser power 1000 W, laser travel speed 8 mm s</w:t>
            </w:r>
            <w:r w:rsidRPr="001B7D74">
              <w:rPr>
                <w:rFonts w:ascii="Times New Roman" w:hAnsi="Times New Roman" w:cs="Times New Roman"/>
                <w:b w:val="0"/>
                <w:color w:val="000000" w:themeColor="text1"/>
                <w:sz w:val="20"/>
                <w:szCs w:val="20"/>
                <w:vertAlign w:val="superscript"/>
              </w:rPr>
              <w:t>-1</w:t>
            </w:r>
            <w:r w:rsidRPr="001B7D74">
              <w:rPr>
                <w:rFonts w:ascii="Times New Roman" w:hAnsi="Times New Roman" w:cs="Times New Roman"/>
                <w:b w:val="0"/>
                <w:color w:val="000000" w:themeColor="text1"/>
                <w:sz w:val="20"/>
                <w:szCs w:val="20"/>
              </w:rPr>
              <w:t>, powder feed rate 4 g min</w:t>
            </w:r>
            <w:r w:rsidRPr="001B7D74">
              <w:rPr>
                <w:rFonts w:ascii="Times New Roman" w:hAnsi="Times New Roman" w:cs="Times New Roman"/>
                <w:b w:val="0"/>
                <w:color w:val="000000" w:themeColor="text1"/>
                <w:sz w:val="20"/>
                <w:szCs w:val="20"/>
                <w:vertAlign w:val="superscript"/>
              </w:rPr>
              <w:t>-1</w:t>
            </w:r>
          </w:p>
          <w:p w14:paraId="79A7C330" w14:textId="77777777" w:rsidR="00B73BA7" w:rsidRPr="001B7D74" w:rsidRDefault="00B73BA7" w:rsidP="00B73BA7">
            <w:pPr>
              <w:rPr>
                <w:rFonts w:ascii="Times New Roman" w:hAnsi="Times New Roman" w:cs="Times New Roman"/>
                <w:b w:val="0"/>
                <w:color w:val="000000" w:themeColor="text1"/>
                <w:sz w:val="20"/>
                <w:szCs w:val="20"/>
              </w:rPr>
            </w:pPr>
          </w:p>
          <w:p w14:paraId="33F7F72F" w14:textId="77777777" w:rsidR="00B73BA7" w:rsidRPr="001B7D74" w:rsidRDefault="00B73BA7" w:rsidP="00B73BA7">
            <w:pPr>
              <w:rPr>
                <w:rFonts w:ascii="Times New Roman" w:hAnsi="Times New Roman" w:cs="Times New Roman"/>
                <w:b w:val="0"/>
                <w:color w:val="000000" w:themeColor="text1"/>
                <w:sz w:val="20"/>
                <w:szCs w:val="20"/>
              </w:rPr>
            </w:pPr>
          </w:p>
          <w:p w14:paraId="4AD28B88" w14:textId="77777777" w:rsidR="00B73BA7" w:rsidRPr="001B7D74" w:rsidRDefault="00B73BA7" w:rsidP="00B73BA7">
            <w:pPr>
              <w:rPr>
                <w:rFonts w:ascii="Times New Roman" w:hAnsi="Times New Roman" w:cs="Times New Roman"/>
                <w:b w:val="0"/>
                <w:color w:val="000000" w:themeColor="text1"/>
                <w:sz w:val="20"/>
                <w:szCs w:val="20"/>
              </w:rPr>
            </w:pPr>
          </w:p>
          <w:p w14:paraId="0A3FC8DC" w14:textId="77777777" w:rsidR="00B73BA7" w:rsidRPr="001B7D74" w:rsidRDefault="00B73BA7" w:rsidP="00B73BA7">
            <w:pPr>
              <w:rPr>
                <w:rFonts w:ascii="Times New Roman" w:hAnsi="Times New Roman" w:cs="Times New Roman"/>
                <w:b w:val="0"/>
                <w:color w:val="000000" w:themeColor="text1"/>
                <w:sz w:val="20"/>
                <w:szCs w:val="20"/>
              </w:rPr>
            </w:pPr>
          </w:p>
          <w:p w14:paraId="4C095B57" w14:textId="77777777" w:rsidR="00B73BA7" w:rsidRPr="001B7D74" w:rsidRDefault="00B73BA7" w:rsidP="00B73BA7">
            <w:pPr>
              <w:rPr>
                <w:rFonts w:ascii="Times New Roman" w:hAnsi="Times New Roman" w:cs="Times New Roman"/>
                <w:b w:val="0"/>
                <w:color w:val="000000" w:themeColor="text1"/>
                <w:sz w:val="20"/>
                <w:szCs w:val="20"/>
              </w:rPr>
            </w:pPr>
          </w:p>
          <w:p w14:paraId="1E01F405" w14:textId="77777777" w:rsidR="00B73BA7" w:rsidRPr="001B7D74" w:rsidRDefault="00B73BA7" w:rsidP="00B73BA7">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Laser power 600 W, laser travel speed 450 mm min</w:t>
            </w:r>
            <w:r w:rsidRPr="001B7D74">
              <w:rPr>
                <w:rFonts w:ascii="Times New Roman" w:hAnsi="Times New Roman" w:cs="Times New Roman"/>
                <w:b w:val="0"/>
                <w:color w:val="000000" w:themeColor="text1"/>
                <w:sz w:val="20"/>
                <w:szCs w:val="20"/>
                <w:vertAlign w:val="superscript"/>
              </w:rPr>
              <w:t>-1</w:t>
            </w:r>
            <w:r w:rsidRPr="001B7D74">
              <w:rPr>
                <w:rFonts w:ascii="Times New Roman" w:hAnsi="Times New Roman" w:cs="Times New Roman"/>
                <w:b w:val="0"/>
                <w:color w:val="000000" w:themeColor="text1"/>
                <w:sz w:val="20"/>
                <w:szCs w:val="20"/>
              </w:rPr>
              <w:t xml:space="preserve"> , powder feed rate 12 g min</w:t>
            </w:r>
            <w:r w:rsidRPr="001B7D74">
              <w:rPr>
                <w:rFonts w:ascii="Times New Roman" w:hAnsi="Times New Roman" w:cs="Times New Roman"/>
                <w:b w:val="0"/>
                <w:color w:val="000000" w:themeColor="text1"/>
                <w:sz w:val="20"/>
                <w:szCs w:val="20"/>
                <w:vertAlign w:val="superscript"/>
              </w:rPr>
              <w:t xml:space="preserve">-1 </w:t>
            </w:r>
            <w:r w:rsidRPr="001B7D74">
              <w:rPr>
                <w:rFonts w:ascii="Times New Roman" w:hAnsi="Times New Roman" w:cs="Times New Roman"/>
                <w:b w:val="0"/>
                <w:color w:val="000000" w:themeColor="text1"/>
                <w:sz w:val="20"/>
                <w:szCs w:val="20"/>
              </w:rPr>
              <w:t>, beam diameter 5 mm</w:t>
            </w:r>
          </w:p>
          <w:p w14:paraId="4BFB2E5F" w14:textId="77777777" w:rsidR="00B73BA7" w:rsidRPr="001B7D74" w:rsidRDefault="00B73BA7" w:rsidP="00B73BA7">
            <w:pPr>
              <w:rPr>
                <w:rFonts w:ascii="Times New Roman" w:hAnsi="Times New Roman" w:cs="Times New Roman"/>
                <w:b w:val="0"/>
                <w:color w:val="000000" w:themeColor="text1"/>
                <w:sz w:val="20"/>
                <w:szCs w:val="20"/>
              </w:rPr>
            </w:pPr>
          </w:p>
          <w:p w14:paraId="5FABE343" w14:textId="77777777" w:rsidR="00DD5063" w:rsidRPr="001B7D74" w:rsidRDefault="00B73BA7" w:rsidP="00B73BA7">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Laser power 500 W, scan speed 750 mm min</w:t>
            </w:r>
            <w:r w:rsidRPr="001B7D74">
              <w:rPr>
                <w:rFonts w:ascii="Times New Roman" w:hAnsi="Times New Roman" w:cs="Times New Roman"/>
                <w:b w:val="0"/>
                <w:color w:val="000000" w:themeColor="text1"/>
                <w:sz w:val="20"/>
                <w:szCs w:val="20"/>
                <w:vertAlign w:val="superscript"/>
              </w:rPr>
              <w:t xml:space="preserve">-1 </w:t>
            </w:r>
            <w:r w:rsidRPr="001B7D74">
              <w:rPr>
                <w:rFonts w:ascii="Times New Roman" w:hAnsi="Times New Roman" w:cs="Times New Roman"/>
                <w:b w:val="0"/>
                <w:color w:val="000000" w:themeColor="text1"/>
                <w:sz w:val="20"/>
                <w:szCs w:val="20"/>
              </w:rPr>
              <w:t>, scan spacing 0.6 mm, layer thickness 0.4 mm, powder flow rate 2.46 g min</w:t>
            </w:r>
            <w:r w:rsidRPr="001B7D74">
              <w:rPr>
                <w:rFonts w:ascii="Times New Roman" w:hAnsi="Times New Roman" w:cs="Times New Roman"/>
                <w:b w:val="0"/>
                <w:color w:val="000000" w:themeColor="text1"/>
                <w:sz w:val="20"/>
                <w:szCs w:val="20"/>
                <w:vertAlign w:val="superscript"/>
              </w:rPr>
              <w:t>- 1</w:t>
            </w:r>
            <w:r w:rsidRPr="001B7D74">
              <w:rPr>
                <w:rFonts w:ascii="Times New Roman" w:hAnsi="Times New Roman" w:cs="Times New Roman"/>
                <w:b w:val="0"/>
                <w:color w:val="000000" w:themeColor="text1"/>
                <w:sz w:val="20"/>
                <w:szCs w:val="20"/>
              </w:rPr>
              <w:t>, transport gas 4 l min</w:t>
            </w:r>
            <w:r w:rsidRPr="001B7D74">
              <w:rPr>
                <w:rFonts w:ascii="Times New Roman" w:hAnsi="Times New Roman" w:cs="Times New Roman"/>
                <w:b w:val="0"/>
                <w:color w:val="000000" w:themeColor="text1"/>
                <w:sz w:val="20"/>
                <w:szCs w:val="20"/>
                <w:vertAlign w:val="superscript"/>
              </w:rPr>
              <w:t>-1</w:t>
            </w:r>
            <w:r w:rsidR="00DD5063" w:rsidRPr="001B7D74">
              <w:rPr>
                <w:rFonts w:ascii="Times New Roman" w:hAnsi="Times New Roman" w:cs="Times New Roman"/>
                <w:b w:val="0"/>
                <w:color w:val="000000" w:themeColor="text1"/>
                <w:sz w:val="20"/>
                <w:szCs w:val="20"/>
              </w:rPr>
              <w:t xml:space="preserve"> </w:t>
            </w:r>
          </w:p>
          <w:p w14:paraId="2A89EE34" w14:textId="77777777" w:rsidR="00DD5063" w:rsidRPr="001B7D74" w:rsidRDefault="00DD5063" w:rsidP="00B73BA7">
            <w:pPr>
              <w:rPr>
                <w:rFonts w:ascii="Times New Roman" w:hAnsi="Times New Roman" w:cs="Times New Roman"/>
                <w:b w:val="0"/>
                <w:color w:val="000000" w:themeColor="text1"/>
                <w:sz w:val="20"/>
                <w:szCs w:val="20"/>
              </w:rPr>
            </w:pPr>
          </w:p>
          <w:p w14:paraId="7D51A66F" w14:textId="77777777" w:rsidR="00DD5063" w:rsidRPr="001B7D74" w:rsidRDefault="00DD5063" w:rsidP="00B73BA7">
            <w:pPr>
              <w:rPr>
                <w:rFonts w:ascii="Times New Roman" w:hAnsi="Times New Roman" w:cs="Times New Roman"/>
                <w:b w:val="0"/>
                <w:color w:val="000000" w:themeColor="text1"/>
                <w:sz w:val="20"/>
                <w:szCs w:val="20"/>
              </w:rPr>
            </w:pPr>
          </w:p>
          <w:p w14:paraId="3ECF2C7E" w14:textId="39911FF1" w:rsidR="00B73BA7" w:rsidRPr="001B7D74" w:rsidRDefault="00DD5063">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Laser power 2350 W, scan speed 8 mm s</w:t>
            </w:r>
            <w:r w:rsidRPr="001B7D74">
              <w:rPr>
                <w:rFonts w:ascii="Times New Roman" w:hAnsi="Times New Roman" w:cs="Times New Roman"/>
                <w:b w:val="0"/>
                <w:color w:val="000000" w:themeColor="text1"/>
                <w:sz w:val="20"/>
                <w:szCs w:val="20"/>
                <w:vertAlign w:val="superscript"/>
              </w:rPr>
              <w:t xml:space="preserve">-1 </w:t>
            </w:r>
            <w:r w:rsidRPr="001B7D74">
              <w:rPr>
                <w:rFonts w:ascii="Times New Roman" w:hAnsi="Times New Roman" w:cs="Times New Roman"/>
                <w:b w:val="0"/>
                <w:color w:val="000000" w:themeColor="text1"/>
                <w:sz w:val="20"/>
                <w:szCs w:val="20"/>
              </w:rPr>
              <w:t>, spot diameter 3 mm, powder feed rate 6 g min</w:t>
            </w:r>
            <w:r w:rsidRPr="001B7D74">
              <w:rPr>
                <w:rFonts w:ascii="Times New Roman" w:hAnsi="Times New Roman" w:cs="Times New Roman"/>
                <w:b w:val="0"/>
                <w:color w:val="000000" w:themeColor="text1"/>
                <w:sz w:val="20"/>
                <w:szCs w:val="20"/>
                <w:vertAlign w:val="superscript"/>
              </w:rPr>
              <w:t>- 1</w:t>
            </w:r>
            <w:r w:rsidRPr="001B7D74">
              <w:rPr>
                <w:rFonts w:ascii="Times New Roman" w:hAnsi="Times New Roman" w:cs="Times New Roman"/>
                <w:b w:val="0"/>
                <w:color w:val="000000" w:themeColor="text1"/>
                <w:sz w:val="20"/>
                <w:szCs w:val="20"/>
              </w:rPr>
              <w:t>, shield gas flow rate 7.5 l min</w:t>
            </w:r>
            <w:r w:rsidRPr="001B7D74">
              <w:rPr>
                <w:rFonts w:ascii="Times New Roman" w:hAnsi="Times New Roman" w:cs="Times New Roman"/>
                <w:b w:val="0"/>
                <w:color w:val="000000" w:themeColor="text1"/>
                <w:sz w:val="20"/>
                <w:szCs w:val="20"/>
                <w:vertAlign w:val="superscript"/>
              </w:rPr>
              <w:t>-1</w:t>
            </w:r>
          </w:p>
        </w:tc>
        <w:tc>
          <w:tcPr>
            <w:tcW w:w="1203" w:type="pct"/>
            <w:tcBorders>
              <w:top w:val="single" w:sz="4" w:space="0" w:color="auto"/>
              <w:left w:val="none" w:sz="0" w:space="0" w:color="auto"/>
              <w:bottom w:val="none" w:sz="0" w:space="0" w:color="auto"/>
              <w:right w:val="none" w:sz="0" w:space="0" w:color="auto"/>
            </w:tcBorders>
          </w:tcPr>
          <w:p w14:paraId="5127D615" w14:textId="77777777" w:rsidR="00B73BA7" w:rsidRPr="001B7D74" w:rsidRDefault="00B73BA7" w:rsidP="00B73BA7">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Continuous and uniform cladding track, smooth cladding surface, clad height and width 0.46 mm and 2 mm respectively, clad layers free from crack and porosity, strong metallurgical bonding between clad and substrate indicated by bright white band</w:t>
            </w:r>
          </w:p>
          <w:p w14:paraId="004CB30F" w14:textId="77777777" w:rsidR="00B73BA7" w:rsidRPr="001B7D74" w:rsidRDefault="00B73BA7" w:rsidP="00B73BA7">
            <w:pPr>
              <w:rPr>
                <w:rFonts w:ascii="Times New Roman" w:hAnsi="Times New Roman" w:cs="Times New Roman"/>
                <w:b w:val="0"/>
                <w:color w:val="000000" w:themeColor="text1"/>
                <w:sz w:val="20"/>
                <w:szCs w:val="20"/>
              </w:rPr>
            </w:pPr>
          </w:p>
          <w:p w14:paraId="197DE83F" w14:textId="77777777" w:rsidR="00B73BA7" w:rsidRPr="001B7D74" w:rsidRDefault="00B73BA7" w:rsidP="00B73BA7">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Homogeneous cellular microstructure at the cross-section, grain sizes ranging from 15 to 25 µm, deposited layers free from cracks, epitaxial grain growth</w:t>
            </w:r>
          </w:p>
          <w:p w14:paraId="0E43694C" w14:textId="77777777" w:rsidR="00B73BA7" w:rsidRPr="001B7D74" w:rsidRDefault="00B73BA7" w:rsidP="00B73BA7">
            <w:pPr>
              <w:rPr>
                <w:rFonts w:ascii="Times New Roman" w:hAnsi="Times New Roman" w:cs="Times New Roman"/>
                <w:b w:val="0"/>
                <w:color w:val="000000" w:themeColor="text1"/>
                <w:sz w:val="20"/>
                <w:szCs w:val="20"/>
              </w:rPr>
            </w:pPr>
          </w:p>
          <w:p w14:paraId="7580CA52" w14:textId="77777777" w:rsidR="00B73BA7" w:rsidRPr="001B7D74" w:rsidRDefault="00B73BA7" w:rsidP="00B73BA7">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Dense parts without defects except for a few spherical gas inclusions, anisotropic fine cellular/dendritic microstructure</w:t>
            </w:r>
          </w:p>
          <w:p w14:paraId="430E6E68" w14:textId="77777777" w:rsidR="00DD5063" w:rsidRPr="001B7D74" w:rsidRDefault="00DD5063" w:rsidP="00B73BA7">
            <w:pPr>
              <w:rPr>
                <w:rFonts w:ascii="Times New Roman" w:hAnsi="Times New Roman" w:cs="Times New Roman"/>
                <w:b w:val="0"/>
                <w:color w:val="000000" w:themeColor="text1"/>
                <w:sz w:val="20"/>
                <w:szCs w:val="20"/>
              </w:rPr>
            </w:pPr>
          </w:p>
          <w:p w14:paraId="0CBB7F6E" w14:textId="77777777" w:rsidR="00DD5063" w:rsidRPr="001B7D74" w:rsidRDefault="00DD5063" w:rsidP="00B73BA7">
            <w:pPr>
              <w:rPr>
                <w:rFonts w:ascii="Times New Roman" w:hAnsi="Times New Roman" w:cs="Times New Roman"/>
                <w:b w:val="0"/>
                <w:color w:val="000000" w:themeColor="text1"/>
                <w:sz w:val="20"/>
                <w:szCs w:val="20"/>
              </w:rPr>
            </w:pPr>
          </w:p>
          <w:p w14:paraId="52D4DD8D" w14:textId="77777777" w:rsidR="00DD5063" w:rsidRPr="001B7D74" w:rsidRDefault="00DD5063" w:rsidP="00B73BA7">
            <w:pPr>
              <w:rPr>
                <w:rFonts w:ascii="Times New Roman" w:hAnsi="Times New Roman" w:cs="Times New Roman"/>
                <w:b w:val="0"/>
                <w:color w:val="000000" w:themeColor="text1"/>
                <w:sz w:val="20"/>
                <w:szCs w:val="20"/>
              </w:rPr>
            </w:pPr>
          </w:p>
          <w:p w14:paraId="47CC281A" w14:textId="5D4617ED" w:rsidR="00DD5063" w:rsidRPr="001B7D74" w:rsidRDefault="00DD5063" w:rsidP="00B73BA7">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Superior mechanical properties related to thin and dense columnar dendrites with 5 µm primary arm spacing, parts produced free from defects due to the optimum processing parameters and usage of powder manufactured using PREP technique</w:t>
            </w:r>
          </w:p>
        </w:tc>
        <w:tc>
          <w:tcPr>
            <w:tcW w:w="800" w:type="pct"/>
            <w:tcBorders>
              <w:top w:val="single" w:sz="4" w:space="0" w:color="auto"/>
              <w:left w:val="none" w:sz="0" w:space="0" w:color="auto"/>
              <w:bottom w:val="none" w:sz="0" w:space="0" w:color="auto"/>
              <w:right w:val="none" w:sz="0" w:space="0" w:color="auto"/>
            </w:tcBorders>
          </w:tcPr>
          <w:p w14:paraId="325F6165" w14:textId="77777777" w:rsidR="00B73BA7" w:rsidRPr="001B7D74" w:rsidRDefault="00B73BA7" w:rsidP="00B73BA7">
            <w:pPr>
              <w:rPr>
                <w:rFonts w:ascii="Times New Roman" w:hAnsi="Times New Roman" w:cs="Times New Roman"/>
                <w:b w:val="0"/>
                <w:color w:val="000000" w:themeColor="text1"/>
                <w:sz w:val="20"/>
                <w:szCs w:val="20"/>
              </w:rPr>
            </w:pPr>
            <w:proofErr w:type="spellStart"/>
            <w:r w:rsidRPr="001B7D74">
              <w:rPr>
                <w:rFonts w:ascii="Times New Roman" w:hAnsi="Times New Roman" w:cs="Times New Roman"/>
                <w:b w:val="0"/>
                <w:color w:val="000000" w:themeColor="text1"/>
                <w:sz w:val="20"/>
                <w:szCs w:val="20"/>
              </w:rPr>
              <w:t>Microhardness</w:t>
            </w:r>
            <w:proofErr w:type="spellEnd"/>
            <w:r w:rsidRPr="001B7D74">
              <w:rPr>
                <w:rFonts w:ascii="Times New Roman" w:hAnsi="Times New Roman" w:cs="Times New Roman"/>
                <w:b w:val="0"/>
                <w:color w:val="000000" w:themeColor="text1"/>
                <w:sz w:val="20"/>
                <w:szCs w:val="20"/>
              </w:rPr>
              <w:t xml:space="preserve"> 331-427 HV, yield strength for as-deposited parts; a) parallel direction: 558 MPa, b) vertical direction: 352 MPa</w:t>
            </w:r>
          </w:p>
          <w:p w14:paraId="10281F89" w14:textId="77777777" w:rsidR="00B73BA7" w:rsidRPr="001B7D74" w:rsidRDefault="00B73BA7" w:rsidP="00B73BA7">
            <w:pPr>
              <w:rPr>
                <w:rFonts w:ascii="Times New Roman" w:hAnsi="Times New Roman" w:cs="Times New Roman"/>
                <w:b w:val="0"/>
                <w:color w:val="000000" w:themeColor="text1"/>
                <w:sz w:val="20"/>
                <w:szCs w:val="20"/>
              </w:rPr>
            </w:pPr>
          </w:p>
          <w:p w14:paraId="6E4E74F4" w14:textId="77777777" w:rsidR="00B73BA7" w:rsidRPr="001B7D74" w:rsidRDefault="00B73BA7" w:rsidP="00B73BA7">
            <w:pPr>
              <w:rPr>
                <w:rFonts w:ascii="Times New Roman" w:hAnsi="Times New Roman" w:cs="Times New Roman"/>
                <w:b w:val="0"/>
                <w:color w:val="000000" w:themeColor="text1"/>
                <w:sz w:val="20"/>
                <w:szCs w:val="20"/>
              </w:rPr>
            </w:pPr>
          </w:p>
          <w:p w14:paraId="52E99898" w14:textId="77777777" w:rsidR="00B73BA7" w:rsidRPr="001B7D74" w:rsidRDefault="00B73BA7" w:rsidP="00B73BA7">
            <w:pPr>
              <w:rPr>
                <w:rFonts w:ascii="Times New Roman" w:hAnsi="Times New Roman" w:cs="Times New Roman"/>
                <w:b w:val="0"/>
                <w:color w:val="000000" w:themeColor="text1"/>
                <w:sz w:val="20"/>
                <w:szCs w:val="20"/>
              </w:rPr>
            </w:pPr>
            <w:proofErr w:type="spellStart"/>
            <w:r w:rsidRPr="001B7D74">
              <w:rPr>
                <w:rFonts w:ascii="Times New Roman" w:hAnsi="Times New Roman" w:cs="Times New Roman"/>
                <w:b w:val="0"/>
                <w:color w:val="000000" w:themeColor="text1"/>
                <w:sz w:val="20"/>
                <w:szCs w:val="20"/>
              </w:rPr>
              <w:t>Microhardness</w:t>
            </w:r>
            <w:proofErr w:type="spellEnd"/>
            <w:r w:rsidRPr="001B7D74">
              <w:rPr>
                <w:rFonts w:ascii="Times New Roman" w:hAnsi="Times New Roman" w:cs="Times New Roman"/>
                <w:b w:val="0"/>
                <w:color w:val="000000" w:themeColor="text1"/>
                <w:sz w:val="20"/>
                <w:szCs w:val="20"/>
              </w:rPr>
              <w:t xml:space="preserve"> 185-280 HV</w:t>
            </w:r>
          </w:p>
          <w:p w14:paraId="668FE50B" w14:textId="77777777" w:rsidR="00B73BA7" w:rsidRPr="001B7D74" w:rsidRDefault="00B73BA7" w:rsidP="00B73BA7">
            <w:pPr>
              <w:rPr>
                <w:rFonts w:ascii="Times New Roman" w:hAnsi="Times New Roman" w:cs="Times New Roman"/>
                <w:b w:val="0"/>
                <w:color w:val="000000" w:themeColor="text1"/>
                <w:sz w:val="20"/>
                <w:szCs w:val="20"/>
              </w:rPr>
            </w:pPr>
          </w:p>
          <w:p w14:paraId="3952D16E" w14:textId="77777777" w:rsidR="00B73BA7" w:rsidRPr="001B7D74" w:rsidRDefault="00B73BA7" w:rsidP="00B73BA7">
            <w:pPr>
              <w:rPr>
                <w:rFonts w:ascii="Times New Roman" w:hAnsi="Times New Roman" w:cs="Times New Roman"/>
                <w:b w:val="0"/>
                <w:color w:val="000000" w:themeColor="text1"/>
                <w:sz w:val="20"/>
                <w:szCs w:val="20"/>
              </w:rPr>
            </w:pPr>
          </w:p>
          <w:p w14:paraId="39393B28" w14:textId="77777777" w:rsidR="00B73BA7" w:rsidRPr="001B7D74" w:rsidRDefault="00B73BA7" w:rsidP="00B73BA7">
            <w:pPr>
              <w:rPr>
                <w:rFonts w:ascii="Times New Roman" w:hAnsi="Times New Roman" w:cs="Times New Roman"/>
                <w:b w:val="0"/>
                <w:color w:val="000000" w:themeColor="text1"/>
                <w:sz w:val="20"/>
                <w:szCs w:val="20"/>
              </w:rPr>
            </w:pPr>
          </w:p>
          <w:p w14:paraId="197886B9" w14:textId="77777777" w:rsidR="00B73BA7" w:rsidRPr="001B7D74" w:rsidRDefault="00B73BA7" w:rsidP="00B73BA7">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Relative density ~99.8%, yield strength; a) horizontal orientation: 631 ± 7 MPa, b) vertical orientation: 641 ± 12 MPa</w:t>
            </w:r>
          </w:p>
          <w:p w14:paraId="708BCD1B" w14:textId="77777777" w:rsidR="00DD5063" w:rsidRPr="001B7D74" w:rsidRDefault="00DD5063" w:rsidP="00B73BA7">
            <w:pPr>
              <w:rPr>
                <w:rFonts w:ascii="Times New Roman" w:hAnsi="Times New Roman" w:cs="Times New Roman"/>
                <w:b w:val="0"/>
                <w:color w:val="000000" w:themeColor="text1"/>
                <w:sz w:val="20"/>
                <w:szCs w:val="20"/>
              </w:rPr>
            </w:pPr>
          </w:p>
          <w:p w14:paraId="13A389D3" w14:textId="77777777" w:rsidR="00DD5063" w:rsidRPr="001B7D74" w:rsidRDefault="00DD5063" w:rsidP="00B73BA7">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After heat tre</w:t>
            </w:r>
            <w:r w:rsidR="005F2EE5" w:rsidRPr="001B7D74">
              <w:rPr>
                <w:rFonts w:ascii="Times New Roman" w:hAnsi="Times New Roman" w:cs="Times New Roman"/>
                <w:b w:val="0"/>
                <w:color w:val="000000" w:themeColor="text1"/>
                <w:sz w:val="20"/>
                <w:szCs w:val="20"/>
              </w:rPr>
              <w:t>atment: UTS 1360 MPa (1340 MPa), yield strength, YS</w:t>
            </w:r>
            <w:r w:rsidR="005F2EE5" w:rsidRPr="001B7D74">
              <w:rPr>
                <w:rFonts w:ascii="Times New Roman" w:hAnsi="Times New Roman" w:cs="Times New Roman"/>
                <w:b w:val="0"/>
                <w:color w:val="000000" w:themeColor="text1"/>
                <w:sz w:val="20"/>
                <w:szCs w:val="20"/>
                <w:vertAlign w:val="subscript"/>
              </w:rPr>
              <w:t xml:space="preserve">0.2 </w:t>
            </w:r>
            <w:r w:rsidR="005F2EE5" w:rsidRPr="001B7D74">
              <w:rPr>
                <w:rFonts w:ascii="Times New Roman" w:hAnsi="Times New Roman" w:cs="Times New Roman"/>
                <w:b w:val="0"/>
                <w:color w:val="000000" w:themeColor="text1"/>
                <w:sz w:val="20"/>
                <w:szCs w:val="20"/>
              </w:rPr>
              <w:t>1170 MPa (1100 MPa), elongation 18% (12%)</w:t>
            </w:r>
          </w:p>
          <w:p w14:paraId="0C3DD548" w14:textId="48A7AB72" w:rsidR="005F2EE5" w:rsidRPr="001B7D74" w:rsidRDefault="005F2EE5" w:rsidP="00B73BA7">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*values in brackets indicated that of wrought manufactured Inconel 718</w:t>
            </w:r>
          </w:p>
        </w:tc>
        <w:tc>
          <w:tcPr>
            <w:tcW w:w="550" w:type="pct"/>
            <w:tcBorders>
              <w:top w:val="single" w:sz="4" w:space="0" w:color="auto"/>
              <w:left w:val="none" w:sz="0" w:space="0" w:color="auto"/>
              <w:bottom w:val="none" w:sz="0" w:space="0" w:color="auto"/>
              <w:right w:val="none" w:sz="0" w:space="0" w:color="auto"/>
            </w:tcBorders>
          </w:tcPr>
          <w:p w14:paraId="051334EA" w14:textId="383B678D" w:rsidR="00B73BA7" w:rsidRPr="001B7D74" w:rsidRDefault="00B73BA7" w:rsidP="00B73BA7">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Zhang </w:t>
            </w:r>
            <w:r w:rsidRPr="001B7D74">
              <w:rPr>
                <w:rFonts w:ascii="Times New Roman" w:hAnsi="Times New Roman" w:cs="Times New Roman"/>
                <w:b w:val="0"/>
                <w:i/>
                <w:color w:val="000000" w:themeColor="text1"/>
                <w:sz w:val="20"/>
                <w:szCs w:val="20"/>
              </w:rPr>
              <w:t>et al.</w:t>
            </w:r>
            <w:r w:rsidRPr="001B7D74" w:rsidDel="004D402B">
              <w:rPr>
                <w:rFonts w:ascii="Times New Roman" w:hAnsi="Times New Roman" w:cs="Times New Roman"/>
                <w:color w:val="000000" w:themeColor="text1"/>
                <w:sz w:val="20"/>
                <w:szCs w:val="20"/>
                <w:vertAlign w:val="superscript"/>
              </w:rPr>
              <w:t xml:space="preserve"> </w:t>
            </w:r>
            <w:r w:rsidR="00B1636E" w:rsidRPr="001B7D74">
              <w:rPr>
                <w:rFonts w:ascii="Times New Roman" w:hAnsi="Times New Roman" w:cs="Times New Roman"/>
                <w:b w:val="0"/>
                <w:color w:val="000000" w:themeColor="text1"/>
                <w:sz w:val="20"/>
                <w:szCs w:val="20"/>
                <w:vertAlign w:val="superscript"/>
              </w:rPr>
              <w:t>14</w:t>
            </w:r>
            <w:r w:rsidR="00FB7A34" w:rsidRPr="001B7D74">
              <w:rPr>
                <w:rFonts w:ascii="Times New Roman" w:hAnsi="Times New Roman" w:cs="Times New Roman"/>
                <w:b w:val="0"/>
                <w:color w:val="000000" w:themeColor="text1"/>
                <w:sz w:val="20"/>
                <w:szCs w:val="20"/>
                <w:vertAlign w:val="superscript"/>
              </w:rPr>
              <w:t>2</w:t>
            </w:r>
          </w:p>
          <w:p w14:paraId="4CE19BD2" w14:textId="77777777" w:rsidR="00B73BA7" w:rsidRPr="001B7D74" w:rsidRDefault="00B73BA7" w:rsidP="00B73BA7">
            <w:pPr>
              <w:rPr>
                <w:rFonts w:ascii="Times New Roman" w:hAnsi="Times New Roman" w:cs="Times New Roman"/>
                <w:b w:val="0"/>
                <w:color w:val="000000" w:themeColor="text1"/>
                <w:sz w:val="20"/>
                <w:szCs w:val="20"/>
              </w:rPr>
            </w:pPr>
          </w:p>
          <w:p w14:paraId="0623A494" w14:textId="77777777" w:rsidR="00B73BA7" w:rsidRPr="001B7D74" w:rsidRDefault="00B73BA7" w:rsidP="00B73BA7">
            <w:pPr>
              <w:rPr>
                <w:rFonts w:ascii="Times New Roman" w:hAnsi="Times New Roman" w:cs="Times New Roman"/>
                <w:b w:val="0"/>
                <w:color w:val="000000" w:themeColor="text1"/>
                <w:sz w:val="20"/>
                <w:szCs w:val="20"/>
              </w:rPr>
            </w:pPr>
          </w:p>
          <w:p w14:paraId="206D7AB7" w14:textId="77777777" w:rsidR="00B73BA7" w:rsidRPr="001B7D74" w:rsidRDefault="00B73BA7" w:rsidP="00B73BA7">
            <w:pPr>
              <w:rPr>
                <w:rFonts w:ascii="Times New Roman" w:hAnsi="Times New Roman" w:cs="Times New Roman"/>
                <w:b w:val="0"/>
                <w:color w:val="000000" w:themeColor="text1"/>
                <w:sz w:val="20"/>
                <w:szCs w:val="20"/>
              </w:rPr>
            </w:pPr>
          </w:p>
          <w:p w14:paraId="230973C2" w14:textId="77777777" w:rsidR="00B73BA7" w:rsidRPr="001B7D74" w:rsidRDefault="00B73BA7" w:rsidP="00B73BA7">
            <w:pPr>
              <w:rPr>
                <w:rFonts w:ascii="Times New Roman" w:hAnsi="Times New Roman" w:cs="Times New Roman"/>
                <w:b w:val="0"/>
                <w:color w:val="000000" w:themeColor="text1"/>
                <w:sz w:val="20"/>
                <w:szCs w:val="20"/>
              </w:rPr>
            </w:pPr>
          </w:p>
          <w:p w14:paraId="3CAA9293" w14:textId="77777777" w:rsidR="00B73BA7" w:rsidRPr="001B7D74" w:rsidRDefault="00B73BA7" w:rsidP="00B73BA7">
            <w:pPr>
              <w:rPr>
                <w:rFonts w:ascii="Times New Roman" w:hAnsi="Times New Roman" w:cs="Times New Roman"/>
                <w:b w:val="0"/>
                <w:color w:val="000000" w:themeColor="text1"/>
                <w:sz w:val="20"/>
                <w:szCs w:val="20"/>
              </w:rPr>
            </w:pPr>
          </w:p>
          <w:p w14:paraId="76C5D49C" w14:textId="77777777" w:rsidR="00B73BA7" w:rsidRPr="001B7D74" w:rsidRDefault="00B73BA7" w:rsidP="00B73BA7">
            <w:pPr>
              <w:rPr>
                <w:rFonts w:ascii="Times New Roman" w:hAnsi="Times New Roman" w:cs="Times New Roman"/>
                <w:b w:val="0"/>
                <w:color w:val="000000" w:themeColor="text1"/>
                <w:sz w:val="20"/>
                <w:szCs w:val="20"/>
              </w:rPr>
            </w:pPr>
          </w:p>
          <w:p w14:paraId="1E7A6241" w14:textId="77777777" w:rsidR="00B73BA7" w:rsidRPr="001B7D74" w:rsidRDefault="00B73BA7" w:rsidP="00B73BA7">
            <w:pPr>
              <w:rPr>
                <w:rFonts w:ascii="Times New Roman" w:hAnsi="Times New Roman" w:cs="Times New Roman"/>
                <w:b w:val="0"/>
                <w:color w:val="000000" w:themeColor="text1"/>
                <w:sz w:val="20"/>
                <w:szCs w:val="20"/>
              </w:rPr>
            </w:pPr>
          </w:p>
          <w:p w14:paraId="58181B92" w14:textId="584D740A" w:rsidR="00B73BA7" w:rsidRPr="001B7D74" w:rsidRDefault="00B73BA7" w:rsidP="00B73BA7">
            <w:pPr>
              <w:rPr>
                <w:rFonts w:ascii="Times New Roman" w:hAnsi="Times New Roman" w:cs="Times New Roman"/>
                <w:b w:val="0"/>
                <w:color w:val="000000" w:themeColor="text1"/>
                <w:sz w:val="20"/>
                <w:szCs w:val="20"/>
              </w:rPr>
            </w:pPr>
            <w:r w:rsidRPr="001B7D74">
              <w:rPr>
                <w:rFonts w:ascii="Times New Roman" w:hAnsi="Times New Roman" w:cs="Times New Roman"/>
                <w:b w:val="0"/>
                <w:color w:val="000000" w:themeColor="text1"/>
                <w:sz w:val="20"/>
                <w:szCs w:val="20"/>
              </w:rPr>
              <w:t xml:space="preserve">Amine </w:t>
            </w:r>
            <w:r w:rsidRPr="001B7D74">
              <w:rPr>
                <w:rFonts w:ascii="Times New Roman" w:hAnsi="Times New Roman" w:cs="Times New Roman"/>
                <w:b w:val="0"/>
                <w:i/>
                <w:color w:val="000000" w:themeColor="text1"/>
                <w:sz w:val="20"/>
                <w:szCs w:val="20"/>
              </w:rPr>
              <w:t>et al.</w:t>
            </w:r>
            <w:r w:rsidRPr="001B7D74">
              <w:rPr>
                <w:rFonts w:ascii="Times New Roman" w:hAnsi="Times New Roman" w:cs="Times New Roman"/>
                <w:b w:val="0"/>
                <w:color w:val="000000" w:themeColor="text1"/>
                <w:sz w:val="20"/>
                <w:szCs w:val="20"/>
                <w:vertAlign w:val="superscript"/>
              </w:rPr>
              <w:t xml:space="preserve"> </w:t>
            </w:r>
            <w:r w:rsidR="00B1636E" w:rsidRPr="001B7D74">
              <w:rPr>
                <w:rFonts w:ascii="Times New Roman" w:hAnsi="Times New Roman" w:cs="Times New Roman"/>
                <w:b w:val="0"/>
                <w:color w:val="000000" w:themeColor="text1"/>
                <w:sz w:val="20"/>
                <w:szCs w:val="20"/>
                <w:vertAlign w:val="superscript"/>
              </w:rPr>
              <w:t>1</w:t>
            </w:r>
            <w:r w:rsidR="00FB7A34" w:rsidRPr="001B7D74">
              <w:rPr>
                <w:rFonts w:ascii="Times New Roman" w:hAnsi="Times New Roman" w:cs="Times New Roman"/>
                <w:b w:val="0"/>
                <w:color w:val="000000" w:themeColor="text1"/>
                <w:sz w:val="20"/>
                <w:szCs w:val="20"/>
                <w:vertAlign w:val="superscript"/>
              </w:rPr>
              <w:t>61</w:t>
            </w:r>
          </w:p>
          <w:p w14:paraId="2FE6A694" w14:textId="77777777" w:rsidR="00B73BA7" w:rsidRPr="001B7D74" w:rsidRDefault="00B73BA7" w:rsidP="00B73BA7">
            <w:pPr>
              <w:rPr>
                <w:rFonts w:ascii="Times New Roman" w:hAnsi="Times New Roman" w:cs="Times New Roman"/>
                <w:b w:val="0"/>
                <w:color w:val="000000" w:themeColor="text1"/>
                <w:sz w:val="20"/>
                <w:szCs w:val="20"/>
              </w:rPr>
            </w:pPr>
          </w:p>
          <w:p w14:paraId="3E913CE1" w14:textId="77777777" w:rsidR="00B73BA7" w:rsidRPr="001B7D74" w:rsidRDefault="00B73BA7" w:rsidP="00B73BA7">
            <w:pPr>
              <w:rPr>
                <w:rFonts w:ascii="Times New Roman" w:hAnsi="Times New Roman" w:cs="Times New Roman"/>
                <w:b w:val="0"/>
                <w:color w:val="000000" w:themeColor="text1"/>
                <w:sz w:val="20"/>
                <w:szCs w:val="20"/>
              </w:rPr>
            </w:pPr>
          </w:p>
          <w:p w14:paraId="64D957A8" w14:textId="77777777" w:rsidR="00B73BA7" w:rsidRPr="001B7D74" w:rsidRDefault="00B73BA7" w:rsidP="00B73BA7">
            <w:pPr>
              <w:rPr>
                <w:rFonts w:ascii="Times New Roman" w:hAnsi="Times New Roman" w:cs="Times New Roman"/>
                <w:b w:val="0"/>
                <w:color w:val="000000" w:themeColor="text1"/>
                <w:sz w:val="20"/>
                <w:szCs w:val="20"/>
              </w:rPr>
            </w:pPr>
          </w:p>
          <w:p w14:paraId="0104B2A9" w14:textId="77777777" w:rsidR="00B73BA7" w:rsidRPr="001B7D74" w:rsidRDefault="00B73BA7" w:rsidP="00B73BA7">
            <w:pPr>
              <w:rPr>
                <w:rFonts w:ascii="Times New Roman" w:hAnsi="Times New Roman" w:cs="Times New Roman"/>
                <w:b w:val="0"/>
                <w:color w:val="000000" w:themeColor="text1"/>
                <w:sz w:val="20"/>
                <w:szCs w:val="20"/>
              </w:rPr>
            </w:pPr>
          </w:p>
          <w:p w14:paraId="2C469CB7" w14:textId="10F92D31" w:rsidR="00B73BA7" w:rsidRPr="001B7D74" w:rsidRDefault="00B73BA7" w:rsidP="00B73BA7">
            <w:pPr>
              <w:rPr>
                <w:rFonts w:ascii="Times New Roman" w:hAnsi="Times New Roman" w:cs="Times New Roman"/>
                <w:color w:val="000000" w:themeColor="text1"/>
                <w:sz w:val="20"/>
                <w:szCs w:val="20"/>
              </w:rPr>
            </w:pPr>
            <w:proofErr w:type="spellStart"/>
            <w:r w:rsidRPr="001B7D74">
              <w:rPr>
                <w:rFonts w:ascii="Times New Roman" w:hAnsi="Times New Roman" w:cs="Times New Roman"/>
                <w:b w:val="0"/>
                <w:color w:val="000000" w:themeColor="text1"/>
                <w:sz w:val="20"/>
                <w:szCs w:val="20"/>
              </w:rPr>
              <w:t>Rombouts</w:t>
            </w:r>
            <w:proofErr w:type="spellEnd"/>
            <w:r w:rsidRPr="001B7D74">
              <w:rPr>
                <w:rFonts w:ascii="Times New Roman" w:hAnsi="Times New Roman" w:cs="Times New Roman"/>
                <w:b w:val="0"/>
                <w:color w:val="000000" w:themeColor="text1"/>
                <w:sz w:val="20"/>
                <w:szCs w:val="20"/>
              </w:rPr>
              <w:t xml:space="preserve"> </w:t>
            </w:r>
            <w:r w:rsidRPr="001B7D74">
              <w:rPr>
                <w:rFonts w:ascii="Times New Roman" w:hAnsi="Times New Roman" w:cs="Times New Roman"/>
                <w:b w:val="0"/>
                <w:i/>
                <w:color w:val="000000" w:themeColor="text1"/>
                <w:sz w:val="20"/>
                <w:szCs w:val="20"/>
              </w:rPr>
              <w:t>et al</w:t>
            </w:r>
            <w:r w:rsidRPr="001B7D74">
              <w:rPr>
                <w:rFonts w:ascii="Times New Roman" w:hAnsi="Times New Roman" w:cs="Times New Roman"/>
                <w:color w:val="000000" w:themeColor="text1"/>
                <w:sz w:val="20"/>
                <w:szCs w:val="20"/>
              </w:rPr>
              <w:t xml:space="preserve">. </w:t>
            </w:r>
            <w:r w:rsidRPr="001B7D74">
              <w:rPr>
                <w:rFonts w:ascii="Times New Roman" w:hAnsi="Times New Roman" w:cs="Times New Roman"/>
                <w:color w:val="000000" w:themeColor="text1"/>
                <w:sz w:val="20"/>
                <w:szCs w:val="20"/>
                <w:vertAlign w:val="superscript"/>
              </w:rPr>
              <w:fldChar w:fldCharType="begin" w:fldLock="1"/>
            </w:r>
            <w:r w:rsidR="004D6FFD" w:rsidRPr="001B7D74">
              <w:rPr>
                <w:rFonts w:ascii="Times New Roman" w:hAnsi="Times New Roman" w:cs="Times New Roman"/>
                <w:color w:val="000000" w:themeColor="text1"/>
                <w:sz w:val="20"/>
                <w:szCs w:val="20"/>
                <w:vertAlign w:val="superscript"/>
              </w:rPr>
              <w:instrText>ADDIN CSL_CITATION { "citationItems" : [ { "id" : "ITEM-1", "itemData" : { "DOI" : "10.2351/1.4757717", "ISSN" : "1042346X", "author" : [ { "dropping-particle" : "", "family" : "Rombouts", "given" : "Marleen", "non-dropping-particle" : "", "parse-names" : false, "suffix" : "" }, { "dropping-particle" : "", "family" : "Maes", "given" : "Gert", "non-dropping-particle" : "", "parse-names" : false, "suffix" : "" }, { "dropping-particle" : "", "family" : "Mertens", "given" : "Myrjam", "non-dropping-particle" : "", "parse-names" : false, "suffix" : "" }, { "dropping-particle" : "", "family" : "Hendrix", "given" : "Willy", "non-dropping-particle" : "", "parse-names" : false, "suffix" : "" } ], "container-title" : "Journal of Laser Applications", "id" : "ITEM-1", "issue" : "5", "issued" : { "date-parts" : [ [ "2012" ] ] }, "page" : "052007-1 - 052007-6", "title" : "Laser metal deposition of Inconel 625: Microstructure and mechanical properties", "type" : "article-journal", "volume" : "24" }, "uris" : [ "http://www.mendeley.com/documents/?uuid=c8651813-f5fe-4b9c-ae77-deab72e60e25" ] } ], "mendeley" : { "formattedCitation" : "[173]", "manualFormatting" : "173", "plainTextFormattedCitation" : "[173]", "previouslyFormattedCitation" : "[173]" }, "properties" : { "noteIndex" : 0 }, "schema" : "https://github.com/citation-style-language/schema/raw/master/csl-citation.json" }</w:instrText>
            </w:r>
            <w:r w:rsidRPr="001B7D74">
              <w:rPr>
                <w:rFonts w:ascii="Times New Roman" w:hAnsi="Times New Roman" w:cs="Times New Roman"/>
                <w:color w:val="000000" w:themeColor="text1"/>
                <w:sz w:val="20"/>
                <w:szCs w:val="20"/>
                <w:vertAlign w:val="superscript"/>
              </w:rPr>
              <w:fldChar w:fldCharType="separate"/>
            </w:r>
            <w:r w:rsidR="00CB5B27" w:rsidRPr="001B7D74">
              <w:rPr>
                <w:rFonts w:ascii="Times New Roman" w:hAnsi="Times New Roman" w:cs="Times New Roman"/>
                <w:noProof/>
                <w:color w:val="000000" w:themeColor="text1"/>
                <w:sz w:val="20"/>
                <w:szCs w:val="20"/>
                <w:vertAlign w:val="superscript"/>
              </w:rPr>
              <w:t>173</w:t>
            </w:r>
            <w:r w:rsidRPr="001B7D74">
              <w:rPr>
                <w:rFonts w:ascii="Times New Roman" w:hAnsi="Times New Roman" w:cs="Times New Roman"/>
                <w:color w:val="000000" w:themeColor="text1"/>
                <w:sz w:val="20"/>
                <w:szCs w:val="20"/>
                <w:vertAlign w:val="superscript"/>
              </w:rPr>
              <w:fldChar w:fldCharType="end"/>
            </w:r>
          </w:p>
          <w:p w14:paraId="75225981" w14:textId="4E40E235" w:rsidR="005F2EE5" w:rsidRPr="001B7D74" w:rsidRDefault="005F2EE5" w:rsidP="00B73BA7">
            <w:pPr>
              <w:rPr>
                <w:rFonts w:ascii="Times New Roman" w:hAnsi="Times New Roman" w:cs="Times New Roman"/>
                <w:color w:val="000000" w:themeColor="text1"/>
                <w:sz w:val="20"/>
                <w:szCs w:val="20"/>
              </w:rPr>
            </w:pPr>
          </w:p>
          <w:p w14:paraId="2A32E7A4" w14:textId="414C59B7" w:rsidR="005F2EE5" w:rsidRPr="001B7D74" w:rsidRDefault="005F2EE5" w:rsidP="00B73BA7">
            <w:pPr>
              <w:rPr>
                <w:rFonts w:ascii="Times New Roman" w:hAnsi="Times New Roman" w:cs="Times New Roman"/>
                <w:color w:val="000000" w:themeColor="text1"/>
                <w:sz w:val="20"/>
                <w:szCs w:val="20"/>
              </w:rPr>
            </w:pPr>
          </w:p>
          <w:p w14:paraId="291A88E4" w14:textId="7E391EEA" w:rsidR="005F2EE5" w:rsidRPr="001B7D74" w:rsidRDefault="005F2EE5" w:rsidP="00B73BA7">
            <w:pPr>
              <w:rPr>
                <w:rFonts w:ascii="Times New Roman" w:hAnsi="Times New Roman" w:cs="Times New Roman"/>
                <w:color w:val="000000" w:themeColor="text1"/>
                <w:sz w:val="20"/>
                <w:szCs w:val="20"/>
              </w:rPr>
            </w:pPr>
          </w:p>
          <w:p w14:paraId="7063FAE1" w14:textId="1EBCD9F8" w:rsidR="005F2EE5" w:rsidRPr="001B7D74" w:rsidRDefault="005F2EE5" w:rsidP="00B73BA7">
            <w:pPr>
              <w:rPr>
                <w:rFonts w:ascii="Times New Roman" w:hAnsi="Times New Roman" w:cs="Times New Roman"/>
                <w:color w:val="000000" w:themeColor="text1"/>
                <w:sz w:val="20"/>
                <w:szCs w:val="20"/>
              </w:rPr>
            </w:pPr>
          </w:p>
          <w:p w14:paraId="4E02B198" w14:textId="2912D3F0" w:rsidR="005F2EE5" w:rsidRPr="001B7D74" w:rsidRDefault="005F2EE5" w:rsidP="00B73BA7">
            <w:pPr>
              <w:rPr>
                <w:rFonts w:ascii="Times New Roman" w:hAnsi="Times New Roman" w:cs="Times New Roman"/>
                <w:color w:val="000000" w:themeColor="text1"/>
                <w:sz w:val="20"/>
                <w:szCs w:val="20"/>
              </w:rPr>
            </w:pPr>
          </w:p>
          <w:p w14:paraId="52595961" w14:textId="611F3940" w:rsidR="005F2EE5" w:rsidRPr="001B7D74" w:rsidRDefault="005F2EE5" w:rsidP="00B73BA7">
            <w:pPr>
              <w:rPr>
                <w:rFonts w:ascii="Times New Roman" w:hAnsi="Times New Roman" w:cs="Times New Roman"/>
                <w:b w:val="0"/>
                <w:color w:val="000000" w:themeColor="text1"/>
                <w:sz w:val="20"/>
                <w:szCs w:val="20"/>
                <w:vertAlign w:val="superscript"/>
              </w:rPr>
            </w:pPr>
            <w:r w:rsidRPr="001B7D74">
              <w:rPr>
                <w:rFonts w:ascii="Times New Roman" w:hAnsi="Times New Roman" w:cs="Times New Roman"/>
                <w:b w:val="0"/>
                <w:color w:val="000000" w:themeColor="text1"/>
                <w:sz w:val="20"/>
                <w:szCs w:val="20"/>
              </w:rPr>
              <w:t xml:space="preserve">Zhao </w:t>
            </w:r>
            <w:r w:rsidRPr="001B7D74">
              <w:rPr>
                <w:rFonts w:ascii="Times New Roman" w:hAnsi="Times New Roman" w:cs="Times New Roman"/>
                <w:b w:val="0"/>
                <w:i/>
                <w:color w:val="000000" w:themeColor="text1"/>
                <w:sz w:val="20"/>
                <w:szCs w:val="20"/>
              </w:rPr>
              <w:t>et al</w:t>
            </w:r>
            <w:r w:rsidRPr="001B7D74">
              <w:rPr>
                <w:rFonts w:ascii="Times New Roman" w:hAnsi="Times New Roman" w:cs="Times New Roman"/>
                <w:b w:val="0"/>
                <w:color w:val="000000" w:themeColor="text1"/>
                <w:sz w:val="20"/>
                <w:szCs w:val="20"/>
              </w:rPr>
              <w:t xml:space="preserve">. </w:t>
            </w:r>
            <w:r w:rsidRPr="001B7D74">
              <w:rPr>
                <w:rFonts w:ascii="Times New Roman" w:hAnsi="Times New Roman" w:cs="Times New Roman"/>
                <w:color w:val="000000" w:themeColor="text1"/>
                <w:sz w:val="20"/>
                <w:szCs w:val="20"/>
                <w:vertAlign w:val="superscript"/>
              </w:rPr>
              <w:fldChar w:fldCharType="begin" w:fldLock="1"/>
            </w:r>
            <w:r w:rsidR="004D6FFD" w:rsidRPr="001B7D74">
              <w:rPr>
                <w:rFonts w:ascii="Times New Roman" w:hAnsi="Times New Roman" w:cs="Times New Roman"/>
                <w:b w:val="0"/>
                <w:color w:val="000000" w:themeColor="text1"/>
                <w:sz w:val="20"/>
                <w:szCs w:val="20"/>
                <w:vertAlign w:val="superscript"/>
              </w:rPr>
              <w:instrText>ADDIN CSL_CITATION { "citationItems" : [ { "id" : "ITEM-1", "itemData" : { "DOI" : "10.1016/j.msea.2007.05.079", "ISSN" : "09215093", "author" : [ { "dropping-particle" : "", "family" : "Zhao", "given" : "Xiaoming", "non-dropping-particle" : "", "parse-names" : false, "suffix" : "" }, { "dropping-particle" : "", "family" : "Chen", "given" : "Jing", "non-dropping-particle" : "", "parse-names" : false, "suffix" : "" }, { "dropping-particle" : "", "family" : "Lin", "given" : "Xin", "non-dropping-particle" : "", "parse-names" : false, "suffix" : "" }, { "dropping-particle" : "", "family" : "Huang", "given" : "Weidong", "non-dropping-particle" : "", "parse-names" : false, "suffix" : "" } ], "container-title" : "Materials Science and Engineering: A", "id" : "ITEM-1", "issue" : "1-2", "issued" : { "date-parts" : [ [ "2008", "4" ] ] }, "page" : "119-124", "title" : "Study on microstructure and mechanical properties of laser rapid forming Inconel 718", "type" : "article-journal", "volume" : "478" }, "uris" : [ "http://www.mendeley.com/documents/?uuid=b066e414-ba88-4db6-ac2a-bc18bc35d05b" ] } ], "mendeley" : { "formattedCitation" : "[174]", "manualFormatting" : "174", "plainTextFormattedCitation" : "[174]", "previouslyFormattedCitation" : "[174]" }, "properties" : { "noteIndex" : 0 }, "schema" : "https://github.com/citation-style-language/schema/raw/master/csl-citation.json" }</w:instrText>
            </w:r>
            <w:r w:rsidRPr="001B7D74">
              <w:rPr>
                <w:rFonts w:ascii="Times New Roman" w:hAnsi="Times New Roman" w:cs="Times New Roman"/>
                <w:color w:val="000000" w:themeColor="text1"/>
                <w:sz w:val="20"/>
                <w:szCs w:val="20"/>
                <w:vertAlign w:val="superscript"/>
              </w:rPr>
              <w:fldChar w:fldCharType="separate"/>
            </w:r>
            <w:r w:rsidR="00CB5B27" w:rsidRPr="001B7D74">
              <w:rPr>
                <w:rFonts w:ascii="Times New Roman" w:hAnsi="Times New Roman" w:cs="Times New Roman"/>
                <w:b w:val="0"/>
                <w:noProof/>
                <w:color w:val="000000" w:themeColor="text1"/>
                <w:sz w:val="20"/>
                <w:szCs w:val="20"/>
                <w:vertAlign w:val="superscript"/>
              </w:rPr>
              <w:t>174</w:t>
            </w:r>
            <w:r w:rsidRPr="001B7D74">
              <w:rPr>
                <w:rFonts w:ascii="Times New Roman" w:hAnsi="Times New Roman" w:cs="Times New Roman"/>
                <w:color w:val="000000" w:themeColor="text1"/>
                <w:sz w:val="20"/>
                <w:szCs w:val="20"/>
                <w:vertAlign w:val="superscript"/>
              </w:rPr>
              <w:fldChar w:fldCharType="end"/>
            </w:r>
          </w:p>
          <w:p w14:paraId="3C3C7685" w14:textId="77777777" w:rsidR="00B73BA7" w:rsidRPr="003309D6" w:rsidRDefault="00B73BA7" w:rsidP="00B73BA7">
            <w:pPr>
              <w:rPr>
                <w:rFonts w:ascii="Times New Roman" w:hAnsi="Times New Roman" w:cs="Times New Roman"/>
                <w:b w:val="0"/>
                <w:color w:val="000000" w:themeColor="text1"/>
                <w:sz w:val="20"/>
                <w:szCs w:val="20"/>
              </w:rPr>
            </w:pPr>
            <w:bookmarkStart w:id="5" w:name="_GoBack"/>
            <w:bookmarkEnd w:id="5"/>
          </w:p>
        </w:tc>
      </w:tr>
    </w:tbl>
    <w:p w14:paraId="4C7B9B9E" w14:textId="77777777" w:rsidR="00B73BA7" w:rsidRPr="003309D6" w:rsidRDefault="00B73BA7" w:rsidP="00B73BA7">
      <w:pPr>
        <w:spacing w:after="0"/>
        <w:rPr>
          <w:rFonts w:ascii="Times New Roman" w:hAnsi="Times New Roman" w:cs="Times New Roman"/>
          <w:color w:val="000000" w:themeColor="text1"/>
        </w:rPr>
      </w:pPr>
      <w:r w:rsidRPr="003309D6">
        <w:rPr>
          <w:rFonts w:ascii="Times New Roman" w:hAnsi="Times New Roman" w:cs="Times New Roman"/>
          <w:color w:val="000000" w:themeColor="text1"/>
        </w:rPr>
        <w:t xml:space="preserve"> </w:t>
      </w:r>
    </w:p>
    <w:p w14:paraId="16419E71" w14:textId="77777777" w:rsidR="0088095F" w:rsidRPr="00E6497E" w:rsidRDefault="0088095F">
      <w:pPr>
        <w:rPr>
          <w:rFonts w:ascii="Times New Roman" w:hAnsi="Times New Roman" w:cs="Times New Roman"/>
          <w:sz w:val="24"/>
          <w:szCs w:val="24"/>
        </w:rPr>
      </w:pPr>
    </w:p>
    <w:sectPr w:rsidR="0088095F" w:rsidRPr="00E6497E" w:rsidSect="00671E1B">
      <w:footerReference w:type="default" r:id="rId13"/>
      <w:pgSz w:w="16838" w:h="11906" w:orient="landscape"/>
      <w:pgMar w:top="1440" w:right="1440" w:bottom="1440" w:left="1440" w:header="708" w:footer="708" w:gutter="0"/>
      <w:pgNumType w:start="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34043" w14:textId="77777777" w:rsidR="002F3641" w:rsidRDefault="002F3641" w:rsidP="00FD2F75">
      <w:pPr>
        <w:spacing w:after="0" w:line="240" w:lineRule="auto"/>
      </w:pPr>
      <w:r>
        <w:separator/>
      </w:r>
    </w:p>
  </w:endnote>
  <w:endnote w:type="continuationSeparator" w:id="0">
    <w:p w14:paraId="13E6AA33" w14:textId="77777777" w:rsidR="002F3641" w:rsidRDefault="002F3641" w:rsidP="00FD2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Times-Roman">
    <w:altName w:val="MS Mincho"/>
    <w:panose1 w:val="00000000000000000000"/>
    <w:charset w:val="80"/>
    <w:family w:val="auto"/>
    <w:notTrueType/>
    <w:pitch w:val="default"/>
    <w:sig w:usb0="00000000" w:usb1="08070000" w:usb2="00000010" w:usb3="00000000" w:csb0="00020000" w:csb1="00000000"/>
  </w:font>
  <w:font w:name="AdvGulliv-R">
    <w:altName w:val="Yu Gothic UI"/>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96668"/>
      <w:docPartObj>
        <w:docPartGallery w:val="Page Numbers (Bottom of Page)"/>
        <w:docPartUnique/>
      </w:docPartObj>
    </w:sdtPr>
    <w:sdtEndPr>
      <w:rPr>
        <w:noProof/>
      </w:rPr>
    </w:sdtEndPr>
    <w:sdtContent>
      <w:p w14:paraId="3141DB69" w14:textId="0557B2F1" w:rsidR="004C66C0" w:rsidRDefault="004C66C0">
        <w:pPr>
          <w:pStyle w:val="Footer"/>
          <w:jc w:val="center"/>
        </w:pPr>
        <w:r>
          <w:fldChar w:fldCharType="begin"/>
        </w:r>
        <w:r w:rsidRPr="00735CB8">
          <w:instrText xml:space="preserve"> PAGE   \* MERGEFORMAT </w:instrText>
        </w:r>
        <w:r>
          <w:fldChar w:fldCharType="separate"/>
        </w:r>
        <w:r w:rsidR="001B7D74">
          <w:rPr>
            <w:noProof/>
          </w:rPr>
          <w:t>2</w:t>
        </w:r>
        <w:r>
          <w:rPr>
            <w:noProof/>
          </w:rPr>
          <w:fldChar w:fldCharType="end"/>
        </w:r>
      </w:p>
    </w:sdtContent>
  </w:sdt>
  <w:p w14:paraId="468B1373" w14:textId="77777777" w:rsidR="004C66C0" w:rsidRDefault="004C6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9D852" w14:textId="38EF7E20" w:rsidR="004C66C0" w:rsidRDefault="004C66C0">
    <w:pPr>
      <w:pStyle w:val="Footer"/>
      <w:jc w:val="center"/>
    </w:pPr>
  </w:p>
  <w:p w14:paraId="33BC8513" w14:textId="77777777" w:rsidR="004C66C0" w:rsidRDefault="004C6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859EE" w14:textId="77777777" w:rsidR="002F3641" w:rsidRDefault="002F3641" w:rsidP="00FD2F75">
      <w:pPr>
        <w:spacing w:after="0" w:line="240" w:lineRule="auto"/>
      </w:pPr>
      <w:r>
        <w:separator/>
      </w:r>
    </w:p>
  </w:footnote>
  <w:footnote w:type="continuationSeparator" w:id="0">
    <w:p w14:paraId="42BCC4C3" w14:textId="77777777" w:rsidR="002F3641" w:rsidRDefault="002F3641" w:rsidP="00FD2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83C"/>
    <w:multiLevelType w:val="hybridMultilevel"/>
    <w:tmpl w:val="E622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87FC3"/>
    <w:multiLevelType w:val="hybridMultilevel"/>
    <w:tmpl w:val="B6F8C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47A68"/>
    <w:multiLevelType w:val="hybridMultilevel"/>
    <w:tmpl w:val="64BA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7083E"/>
    <w:multiLevelType w:val="hybridMultilevel"/>
    <w:tmpl w:val="3AEE1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A2197B"/>
    <w:multiLevelType w:val="hybridMultilevel"/>
    <w:tmpl w:val="853851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41023F"/>
    <w:multiLevelType w:val="hybridMultilevel"/>
    <w:tmpl w:val="AC34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625B34"/>
    <w:multiLevelType w:val="hybridMultilevel"/>
    <w:tmpl w:val="14A8B43A"/>
    <w:lvl w:ilvl="0" w:tplc="D3ECBCC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05608"/>
    <w:multiLevelType w:val="hybridMultilevel"/>
    <w:tmpl w:val="CE02D2D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0F2E52"/>
    <w:multiLevelType w:val="hybridMultilevel"/>
    <w:tmpl w:val="7156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6F51A4"/>
    <w:multiLevelType w:val="hybridMultilevel"/>
    <w:tmpl w:val="68DE6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901344"/>
    <w:multiLevelType w:val="hybridMultilevel"/>
    <w:tmpl w:val="7B8A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F34676"/>
    <w:multiLevelType w:val="multilevel"/>
    <w:tmpl w:val="F40E53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9A334CA"/>
    <w:multiLevelType w:val="hybridMultilevel"/>
    <w:tmpl w:val="D468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F64FEB"/>
    <w:multiLevelType w:val="multilevel"/>
    <w:tmpl w:val="EEEC9380"/>
    <w:lvl w:ilvl="0">
      <w:start w:val="1"/>
      <w:numFmt w:val="decimal"/>
      <w:lvlText w:val="%1)"/>
      <w:lvlJc w:val="left"/>
      <w:pPr>
        <w:ind w:left="360" w:hanging="360"/>
      </w:pPr>
      <w:rPr>
        <w:rFonts w:hint="default"/>
        <w:sz w:val="32"/>
        <w:szCs w:val="32"/>
      </w:rPr>
    </w:lvl>
    <w:lvl w:ilvl="1">
      <w:start w:val="1"/>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4"/>
  </w:num>
  <w:num w:numId="3">
    <w:abstractNumId w:val="11"/>
  </w:num>
  <w:num w:numId="4">
    <w:abstractNumId w:val="3"/>
  </w:num>
  <w:num w:numId="5">
    <w:abstractNumId w:val="13"/>
  </w:num>
  <w:num w:numId="6">
    <w:abstractNumId w:val="9"/>
  </w:num>
  <w:num w:numId="7">
    <w:abstractNumId w:val="7"/>
  </w:num>
  <w:num w:numId="8">
    <w:abstractNumId w:val="12"/>
  </w:num>
  <w:num w:numId="9">
    <w:abstractNumId w:val="2"/>
  </w:num>
  <w:num w:numId="10">
    <w:abstractNumId w:val="5"/>
  </w:num>
  <w:num w:numId="11">
    <w:abstractNumId w:val="8"/>
  </w:num>
  <w:num w:numId="12">
    <w:abstractNumId w:val="10"/>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6D"/>
    <w:rsid w:val="00000383"/>
    <w:rsid w:val="00000686"/>
    <w:rsid w:val="00001344"/>
    <w:rsid w:val="0000154E"/>
    <w:rsid w:val="0000211C"/>
    <w:rsid w:val="00002793"/>
    <w:rsid w:val="00002B34"/>
    <w:rsid w:val="00003649"/>
    <w:rsid w:val="00003AE6"/>
    <w:rsid w:val="000044E1"/>
    <w:rsid w:val="000047FF"/>
    <w:rsid w:val="00004B51"/>
    <w:rsid w:val="00006514"/>
    <w:rsid w:val="000075BA"/>
    <w:rsid w:val="0001057E"/>
    <w:rsid w:val="00011CB7"/>
    <w:rsid w:val="0001254B"/>
    <w:rsid w:val="00015066"/>
    <w:rsid w:val="00017087"/>
    <w:rsid w:val="0002062C"/>
    <w:rsid w:val="00021870"/>
    <w:rsid w:val="00023C65"/>
    <w:rsid w:val="00025B0A"/>
    <w:rsid w:val="000260C7"/>
    <w:rsid w:val="0002773F"/>
    <w:rsid w:val="0003140F"/>
    <w:rsid w:val="0003144F"/>
    <w:rsid w:val="00031759"/>
    <w:rsid w:val="000321CF"/>
    <w:rsid w:val="000324E5"/>
    <w:rsid w:val="00032D64"/>
    <w:rsid w:val="0003323D"/>
    <w:rsid w:val="00034620"/>
    <w:rsid w:val="0003500D"/>
    <w:rsid w:val="0003533C"/>
    <w:rsid w:val="00035AE0"/>
    <w:rsid w:val="0003634B"/>
    <w:rsid w:val="000377F3"/>
    <w:rsid w:val="0004086E"/>
    <w:rsid w:val="00040DA4"/>
    <w:rsid w:val="000410A2"/>
    <w:rsid w:val="0004229E"/>
    <w:rsid w:val="000437C0"/>
    <w:rsid w:val="00043C93"/>
    <w:rsid w:val="00044D6B"/>
    <w:rsid w:val="00044F24"/>
    <w:rsid w:val="000455A6"/>
    <w:rsid w:val="00046241"/>
    <w:rsid w:val="000466A9"/>
    <w:rsid w:val="00046763"/>
    <w:rsid w:val="00046D8F"/>
    <w:rsid w:val="000479C8"/>
    <w:rsid w:val="00050318"/>
    <w:rsid w:val="000512DA"/>
    <w:rsid w:val="000527F7"/>
    <w:rsid w:val="0005292E"/>
    <w:rsid w:val="00052FD6"/>
    <w:rsid w:val="00053847"/>
    <w:rsid w:val="0005399B"/>
    <w:rsid w:val="000542E5"/>
    <w:rsid w:val="00054322"/>
    <w:rsid w:val="000557A0"/>
    <w:rsid w:val="0005628A"/>
    <w:rsid w:val="00057593"/>
    <w:rsid w:val="00057762"/>
    <w:rsid w:val="00057E81"/>
    <w:rsid w:val="00060C2D"/>
    <w:rsid w:val="00061152"/>
    <w:rsid w:val="000614D5"/>
    <w:rsid w:val="0006159A"/>
    <w:rsid w:val="0006170D"/>
    <w:rsid w:val="00062C3B"/>
    <w:rsid w:val="000631F9"/>
    <w:rsid w:val="000635AF"/>
    <w:rsid w:val="00063606"/>
    <w:rsid w:val="0006521F"/>
    <w:rsid w:val="0006546A"/>
    <w:rsid w:val="00067196"/>
    <w:rsid w:val="00067350"/>
    <w:rsid w:val="00067A18"/>
    <w:rsid w:val="0007053C"/>
    <w:rsid w:val="000707DC"/>
    <w:rsid w:val="00070925"/>
    <w:rsid w:val="00071359"/>
    <w:rsid w:val="0007136E"/>
    <w:rsid w:val="00071A29"/>
    <w:rsid w:val="00072047"/>
    <w:rsid w:val="000725ED"/>
    <w:rsid w:val="00072981"/>
    <w:rsid w:val="00072A49"/>
    <w:rsid w:val="00072D18"/>
    <w:rsid w:val="00074DE8"/>
    <w:rsid w:val="0007525A"/>
    <w:rsid w:val="00075730"/>
    <w:rsid w:val="000760EF"/>
    <w:rsid w:val="00077665"/>
    <w:rsid w:val="000779F5"/>
    <w:rsid w:val="00077A52"/>
    <w:rsid w:val="0008014A"/>
    <w:rsid w:val="00080651"/>
    <w:rsid w:val="0008135A"/>
    <w:rsid w:val="000813B6"/>
    <w:rsid w:val="00082349"/>
    <w:rsid w:val="00083AA2"/>
    <w:rsid w:val="00083C6D"/>
    <w:rsid w:val="00083F49"/>
    <w:rsid w:val="00083FD5"/>
    <w:rsid w:val="00085689"/>
    <w:rsid w:val="0009037B"/>
    <w:rsid w:val="00091352"/>
    <w:rsid w:val="00091CE5"/>
    <w:rsid w:val="00092478"/>
    <w:rsid w:val="00092AF8"/>
    <w:rsid w:val="000930DD"/>
    <w:rsid w:val="000940C2"/>
    <w:rsid w:val="00094F75"/>
    <w:rsid w:val="00095288"/>
    <w:rsid w:val="00095E93"/>
    <w:rsid w:val="00097152"/>
    <w:rsid w:val="00097A9F"/>
    <w:rsid w:val="000A0410"/>
    <w:rsid w:val="000A1E4E"/>
    <w:rsid w:val="000A20D1"/>
    <w:rsid w:val="000A240D"/>
    <w:rsid w:val="000A2889"/>
    <w:rsid w:val="000A3424"/>
    <w:rsid w:val="000A50D1"/>
    <w:rsid w:val="000A5605"/>
    <w:rsid w:val="000A58BB"/>
    <w:rsid w:val="000A62A7"/>
    <w:rsid w:val="000A681E"/>
    <w:rsid w:val="000A6A76"/>
    <w:rsid w:val="000A706B"/>
    <w:rsid w:val="000A725E"/>
    <w:rsid w:val="000B039D"/>
    <w:rsid w:val="000B04F8"/>
    <w:rsid w:val="000B05FE"/>
    <w:rsid w:val="000B0E9F"/>
    <w:rsid w:val="000B174F"/>
    <w:rsid w:val="000B2159"/>
    <w:rsid w:val="000B3EA8"/>
    <w:rsid w:val="000B45C9"/>
    <w:rsid w:val="000B4753"/>
    <w:rsid w:val="000B4DE5"/>
    <w:rsid w:val="000B55FB"/>
    <w:rsid w:val="000B57A4"/>
    <w:rsid w:val="000B5FCC"/>
    <w:rsid w:val="000B7F03"/>
    <w:rsid w:val="000C0383"/>
    <w:rsid w:val="000C04CF"/>
    <w:rsid w:val="000C094F"/>
    <w:rsid w:val="000C0FE1"/>
    <w:rsid w:val="000C20C7"/>
    <w:rsid w:val="000C2D10"/>
    <w:rsid w:val="000C2F16"/>
    <w:rsid w:val="000C4069"/>
    <w:rsid w:val="000C5239"/>
    <w:rsid w:val="000C5C23"/>
    <w:rsid w:val="000C603F"/>
    <w:rsid w:val="000C675F"/>
    <w:rsid w:val="000C6B64"/>
    <w:rsid w:val="000C77E6"/>
    <w:rsid w:val="000C7D73"/>
    <w:rsid w:val="000D0941"/>
    <w:rsid w:val="000D0A0D"/>
    <w:rsid w:val="000D1769"/>
    <w:rsid w:val="000D2BB2"/>
    <w:rsid w:val="000D369E"/>
    <w:rsid w:val="000D39A2"/>
    <w:rsid w:val="000D480E"/>
    <w:rsid w:val="000D5903"/>
    <w:rsid w:val="000D5DDC"/>
    <w:rsid w:val="000D5EFA"/>
    <w:rsid w:val="000D644E"/>
    <w:rsid w:val="000D7A6F"/>
    <w:rsid w:val="000E18C9"/>
    <w:rsid w:val="000E2335"/>
    <w:rsid w:val="000E2AC4"/>
    <w:rsid w:val="000E2DDD"/>
    <w:rsid w:val="000E35DA"/>
    <w:rsid w:val="000E37A5"/>
    <w:rsid w:val="000E3F4D"/>
    <w:rsid w:val="000E40B7"/>
    <w:rsid w:val="000E55AD"/>
    <w:rsid w:val="000E5615"/>
    <w:rsid w:val="000E6A5C"/>
    <w:rsid w:val="000E7C65"/>
    <w:rsid w:val="000F179E"/>
    <w:rsid w:val="000F1BCA"/>
    <w:rsid w:val="000F21BC"/>
    <w:rsid w:val="000F2A65"/>
    <w:rsid w:val="000F2C87"/>
    <w:rsid w:val="000F2EB2"/>
    <w:rsid w:val="000F494C"/>
    <w:rsid w:val="000F4B3A"/>
    <w:rsid w:val="000F6551"/>
    <w:rsid w:val="00100575"/>
    <w:rsid w:val="0010079C"/>
    <w:rsid w:val="00101250"/>
    <w:rsid w:val="00102EDD"/>
    <w:rsid w:val="00103B24"/>
    <w:rsid w:val="0010451E"/>
    <w:rsid w:val="00105748"/>
    <w:rsid w:val="0010641F"/>
    <w:rsid w:val="00106520"/>
    <w:rsid w:val="00107245"/>
    <w:rsid w:val="00107602"/>
    <w:rsid w:val="0010783F"/>
    <w:rsid w:val="00107D5F"/>
    <w:rsid w:val="00107FD7"/>
    <w:rsid w:val="00110CD5"/>
    <w:rsid w:val="001111C4"/>
    <w:rsid w:val="0011177F"/>
    <w:rsid w:val="00111BA0"/>
    <w:rsid w:val="0011243B"/>
    <w:rsid w:val="00114266"/>
    <w:rsid w:val="00114398"/>
    <w:rsid w:val="001162CC"/>
    <w:rsid w:val="0011641D"/>
    <w:rsid w:val="001169FD"/>
    <w:rsid w:val="00120174"/>
    <w:rsid w:val="001201FC"/>
    <w:rsid w:val="00120EC5"/>
    <w:rsid w:val="00121660"/>
    <w:rsid w:val="00121BBF"/>
    <w:rsid w:val="00121D62"/>
    <w:rsid w:val="001220FA"/>
    <w:rsid w:val="0012445D"/>
    <w:rsid w:val="00125021"/>
    <w:rsid w:val="001267A2"/>
    <w:rsid w:val="0012695C"/>
    <w:rsid w:val="001275F7"/>
    <w:rsid w:val="00130285"/>
    <w:rsid w:val="001312A4"/>
    <w:rsid w:val="001319B5"/>
    <w:rsid w:val="0013224F"/>
    <w:rsid w:val="00132B5D"/>
    <w:rsid w:val="00132EF0"/>
    <w:rsid w:val="00133736"/>
    <w:rsid w:val="00134D0D"/>
    <w:rsid w:val="00134F38"/>
    <w:rsid w:val="001358FC"/>
    <w:rsid w:val="001400D2"/>
    <w:rsid w:val="00140BD2"/>
    <w:rsid w:val="001413C6"/>
    <w:rsid w:val="00142D3A"/>
    <w:rsid w:val="00143308"/>
    <w:rsid w:val="0014342F"/>
    <w:rsid w:val="00143B8D"/>
    <w:rsid w:val="0014704E"/>
    <w:rsid w:val="00147871"/>
    <w:rsid w:val="001479BE"/>
    <w:rsid w:val="001511D4"/>
    <w:rsid w:val="00152DAB"/>
    <w:rsid w:val="001538E7"/>
    <w:rsid w:val="00153996"/>
    <w:rsid w:val="00154095"/>
    <w:rsid w:val="00155F8F"/>
    <w:rsid w:val="00156799"/>
    <w:rsid w:val="00156FA7"/>
    <w:rsid w:val="0015718D"/>
    <w:rsid w:val="00157A97"/>
    <w:rsid w:val="001605E7"/>
    <w:rsid w:val="00160652"/>
    <w:rsid w:val="00160B47"/>
    <w:rsid w:val="001611B9"/>
    <w:rsid w:val="001612BD"/>
    <w:rsid w:val="00162D7D"/>
    <w:rsid w:val="00163302"/>
    <w:rsid w:val="00166228"/>
    <w:rsid w:val="00166FAB"/>
    <w:rsid w:val="0016727A"/>
    <w:rsid w:val="00167D03"/>
    <w:rsid w:val="001707DC"/>
    <w:rsid w:val="001723FC"/>
    <w:rsid w:val="00172DAC"/>
    <w:rsid w:val="00174C2B"/>
    <w:rsid w:val="001752E8"/>
    <w:rsid w:val="001753DA"/>
    <w:rsid w:val="001756BB"/>
    <w:rsid w:val="00176F6B"/>
    <w:rsid w:val="00181529"/>
    <w:rsid w:val="00182CA0"/>
    <w:rsid w:val="00184A78"/>
    <w:rsid w:val="00185FBC"/>
    <w:rsid w:val="00186A5B"/>
    <w:rsid w:val="001874E8"/>
    <w:rsid w:val="00187593"/>
    <w:rsid w:val="00187803"/>
    <w:rsid w:val="001917F4"/>
    <w:rsid w:val="00192193"/>
    <w:rsid w:val="00192524"/>
    <w:rsid w:val="00192662"/>
    <w:rsid w:val="00192858"/>
    <w:rsid w:val="00192ABD"/>
    <w:rsid w:val="001934A8"/>
    <w:rsid w:val="001936A2"/>
    <w:rsid w:val="00193CCD"/>
    <w:rsid w:val="0019496F"/>
    <w:rsid w:val="00194FD4"/>
    <w:rsid w:val="00195097"/>
    <w:rsid w:val="00195125"/>
    <w:rsid w:val="00196C86"/>
    <w:rsid w:val="0019709A"/>
    <w:rsid w:val="00197A68"/>
    <w:rsid w:val="001A1813"/>
    <w:rsid w:val="001A31E5"/>
    <w:rsid w:val="001A3E3B"/>
    <w:rsid w:val="001A584C"/>
    <w:rsid w:val="001A5969"/>
    <w:rsid w:val="001A5B2E"/>
    <w:rsid w:val="001A70C3"/>
    <w:rsid w:val="001A7BBB"/>
    <w:rsid w:val="001B03ED"/>
    <w:rsid w:val="001B0C10"/>
    <w:rsid w:val="001B19B8"/>
    <w:rsid w:val="001B2BA6"/>
    <w:rsid w:val="001B30F8"/>
    <w:rsid w:val="001B3285"/>
    <w:rsid w:val="001B507A"/>
    <w:rsid w:val="001B5241"/>
    <w:rsid w:val="001B57DA"/>
    <w:rsid w:val="001B6716"/>
    <w:rsid w:val="001B6CB9"/>
    <w:rsid w:val="001B7D74"/>
    <w:rsid w:val="001B7E8C"/>
    <w:rsid w:val="001C4586"/>
    <w:rsid w:val="001C48B5"/>
    <w:rsid w:val="001C4EB8"/>
    <w:rsid w:val="001C571E"/>
    <w:rsid w:val="001C5955"/>
    <w:rsid w:val="001C680F"/>
    <w:rsid w:val="001C68EB"/>
    <w:rsid w:val="001C6CC4"/>
    <w:rsid w:val="001C6E96"/>
    <w:rsid w:val="001C6E97"/>
    <w:rsid w:val="001C7725"/>
    <w:rsid w:val="001C7FF7"/>
    <w:rsid w:val="001D0960"/>
    <w:rsid w:val="001D0F18"/>
    <w:rsid w:val="001D137C"/>
    <w:rsid w:val="001D16C0"/>
    <w:rsid w:val="001D2704"/>
    <w:rsid w:val="001D2D06"/>
    <w:rsid w:val="001D3051"/>
    <w:rsid w:val="001D3AB1"/>
    <w:rsid w:val="001D469D"/>
    <w:rsid w:val="001D4986"/>
    <w:rsid w:val="001D5E8E"/>
    <w:rsid w:val="001D62DF"/>
    <w:rsid w:val="001D63BE"/>
    <w:rsid w:val="001D70B9"/>
    <w:rsid w:val="001D71B8"/>
    <w:rsid w:val="001D7D12"/>
    <w:rsid w:val="001D7E43"/>
    <w:rsid w:val="001E0491"/>
    <w:rsid w:val="001E064C"/>
    <w:rsid w:val="001E1C9D"/>
    <w:rsid w:val="001E1E72"/>
    <w:rsid w:val="001E226A"/>
    <w:rsid w:val="001E2B26"/>
    <w:rsid w:val="001E35C8"/>
    <w:rsid w:val="001E3932"/>
    <w:rsid w:val="001E3C86"/>
    <w:rsid w:val="001E490E"/>
    <w:rsid w:val="001E63E3"/>
    <w:rsid w:val="001E7485"/>
    <w:rsid w:val="001F0290"/>
    <w:rsid w:val="001F0CBF"/>
    <w:rsid w:val="001F0D6D"/>
    <w:rsid w:val="001F2739"/>
    <w:rsid w:val="001F27F7"/>
    <w:rsid w:val="001F3FAE"/>
    <w:rsid w:val="001F5167"/>
    <w:rsid w:val="001F5458"/>
    <w:rsid w:val="001F7A5D"/>
    <w:rsid w:val="001F7B3E"/>
    <w:rsid w:val="001F7D4D"/>
    <w:rsid w:val="001F7D57"/>
    <w:rsid w:val="002004A1"/>
    <w:rsid w:val="00201576"/>
    <w:rsid w:val="002020F5"/>
    <w:rsid w:val="00202E97"/>
    <w:rsid w:val="002033BB"/>
    <w:rsid w:val="00203E7F"/>
    <w:rsid w:val="00210A79"/>
    <w:rsid w:val="0021129B"/>
    <w:rsid w:val="002114CE"/>
    <w:rsid w:val="00211E02"/>
    <w:rsid w:val="0021296C"/>
    <w:rsid w:val="002133A9"/>
    <w:rsid w:val="002133D7"/>
    <w:rsid w:val="00214F9B"/>
    <w:rsid w:val="00215660"/>
    <w:rsid w:val="00215D02"/>
    <w:rsid w:val="002162EB"/>
    <w:rsid w:val="00216F35"/>
    <w:rsid w:val="00217358"/>
    <w:rsid w:val="00217969"/>
    <w:rsid w:val="00217D32"/>
    <w:rsid w:val="0022098A"/>
    <w:rsid w:val="00222F51"/>
    <w:rsid w:val="0022476C"/>
    <w:rsid w:val="00224DD7"/>
    <w:rsid w:val="00225CF6"/>
    <w:rsid w:val="00227182"/>
    <w:rsid w:val="00227BDE"/>
    <w:rsid w:val="002301FD"/>
    <w:rsid w:val="00230A5A"/>
    <w:rsid w:val="00230B2C"/>
    <w:rsid w:val="002312E3"/>
    <w:rsid w:val="002318ED"/>
    <w:rsid w:val="00231FE1"/>
    <w:rsid w:val="00232E5E"/>
    <w:rsid w:val="00233057"/>
    <w:rsid w:val="00233632"/>
    <w:rsid w:val="00233BC6"/>
    <w:rsid w:val="00234253"/>
    <w:rsid w:val="002345A5"/>
    <w:rsid w:val="002366A6"/>
    <w:rsid w:val="00236C0F"/>
    <w:rsid w:val="0024004B"/>
    <w:rsid w:val="0024084A"/>
    <w:rsid w:val="002418EE"/>
    <w:rsid w:val="00241A33"/>
    <w:rsid w:val="00241E95"/>
    <w:rsid w:val="00241FA2"/>
    <w:rsid w:val="00242243"/>
    <w:rsid w:val="00242369"/>
    <w:rsid w:val="00242CA0"/>
    <w:rsid w:val="00242D85"/>
    <w:rsid w:val="00242DBD"/>
    <w:rsid w:val="00243350"/>
    <w:rsid w:val="0024367A"/>
    <w:rsid w:val="0024389B"/>
    <w:rsid w:val="00245D01"/>
    <w:rsid w:val="00247E6D"/>
    <w:rsid w:val="002502B7"/>
    <w:rsid w:val="00250A97"/>
    <w:rsid w:val="002513B1"/>
    <w:rsid w:val="00252164"/>
    <w:rsid w:val="00252DE2"/>
    <w:rsid w:val="002539FE"/>
    <w:rsid w:val="00253CA9"/>
    <w:rsid w:val="002557E4"/>
    <w:rsid w:val="00255D01"/>
    <w:rsid w:val="00255D7E"/>
    <w:rsid w:val="00255E53"/>
    <w:rsid w:val="0025741A"/>
    <w:rsid w:val="00260942"/>
    <w:rsid w:val="00261572"/>
    <w:rsid w:val="002631FF"/>
    <w:rsid w:val="002636B7"/>
    <w:rsid w:val="00263CAB"/>
    <w:rsid w:val="002662E8"/>
    <w:rsid w:val="00266920"/>
    <w:rsid w:val="00266D1E"/>
    <w:rsid w:val="002676E2"/>
    <w:rsid w:val="00271EE0"/>
    <w:rsid w:val="002734A2"/>
    <w:rsid w:val="00273745"/>
    <w:rsid w:val="002744F3"/>
    <w:rsid w:val="00274916"/>
    <w:rsid w:val="00274CC7"/>
    <w:rsid w:val="00276357"/>
    <w:rsid w:val="002773C6"/>
    <w:rsid w:val="002773EF"/>
    <w:rsid w:val="00281E2F"/>
    <w:rsid w:val="00282E11"/>
    <w:rsid w:val="002838A3"/>
    <w:rsid w:val="002843AA"/>
    <w:rsid w:val="00285301"/>
    <w:rsid w:val="00286431"/>
    <w:rsid w:val="00286F4B"/>
    <w:rsid w:val="00287921"/>
    <w:rsid w:val="00287E5B"/>
    <w:rsid w:val="0029082E"/>
    <w:rsid w:val="00291D5C"/>
    <w:rsid w:val="0029317C"/>
    <w:rsid w:val="0029474B"/>
    <w:rsid w:val="00296B79"/>
    <w:rsid w:val="002A017D"/>
    <w:rsid w:val="002A0C60"/>
    <w:rsid w:val="002A107D"/>
    <w:rsid w:val="002A119B"/>
    <w:rsid w:val="002A1553"/>
    <w:rsid w:val="002A3929"/>
    <w:rsid w:val="002A45BC"/>
    <w:rsid w:val="002A56E8"/>
    <w:rsid w:val="002A62A1"/>
    <w:rsid w:val="002A6906"/>
    <w:rsid w:val="002A6921"/>
    <w:rsid w:val="002A6A04"/>
    <w:rsid w:val="002A719F"/>
    <w:rsid w:val="002B1BBF"/>
    <w:rsid w:val="002B25BB"/>
    <w:rsid w:val="002B30B9"/>
    <w:rsid w:val="002B62EF"/>
    <w:rsid w:val="002B75F7"/>
    <w:rsid w:val="002C075D"/>
    <w:rsid w:val="002C2003"/>
    <w:rsid w:val="002C2622"/>
    <w:rsid w:val="002C2FE5"/>
    <w:rsid w:val="002C4409"/>
    <w:rsid w:val="002C4FA8"/>
    <w:rsid w:val="002C5A18"/>
    <w:rsid w:val="002C5EFD"/>
    <w:rsid w:val="002C70F0"/>
    <w:rsid w:val="002C7C23"/>
    <w:rsid w:val="002D0362"/>
    <w:rsid w:val="002D073D"/>
    <w:rsid w:val="002D0A7E"/>
    <w:rsid w:val="002D0CD8"/>
    <w:rsid w:val="002D0E75"/>
    <w:rsid w:val="002D1324"/>
    <w:rsid w:val="002D15A9"/>
    <w:rsid w:val="002D1B99"/>
    <w:rsid w:val="002D2F87"/>
    <w:rsid w:val="002D3BBD"/>
    <w:rsid w:val="002D451E"/>
    <w:rsid w:val="002D7130"/>
    <w:rsid w:val="002D7FEB"/>
    <w:rsid w:val="002E0200"/>
    <w:rsid w:val="002E0286"/>
    <w:rsid w:val="002E0368"/>
    <w:rsid w:val="002E24DA"/>
    <w:rsid w:val="002E3353"/>
    <w:rsid w:val="002E33BF"/>
    <w:rsid w:val="002E347C"/>
    <w:rsid w:val="002E48A1"/>
    <w:rsid w:val="002E5A45"/>
    <w:rsid w:val="002E7620"/>
    <w:rsid w:val="002E7737"/>
    <w:rsid w:val="002E7E37"/>
    <w:rsid w:val="002F080A"/>
    <w:rsid w:val="002F14AF"/>
    <w:rsid w:val="002F1A4D"/>
    <w:rsid w:val="002F253A"/>
    <w:rsid w:val="002F2771"/>
    <w:rsid w:val="002F29B5"/>
    <w:rsid w:val="002F3641"/>
    <w:rsid w:val="002F4106"/>
    <w:rsid w:val="002F431C"/>
    <w:rsid w:val="002F465D"/>
    <w:rsid w:val="002F525D"/>
    <w:rsid w:val="002F7165"/>
    <w:rsid w:val="00302325"/>
    <w:rsid w:val="0030288F"/>
    <w:rsid w:val="00303839"/>
    <w:rsid w:val="00304213"/>
    <w:rsid w:val="00304F5B"/>
    <w:rsid w:val="00304FC3"/>
    <w:rsid w:val="00305547"/>
    <w:rsid w:val="003060DC"/>
    <w:rsid w:val="00307150"/>
    <w:rsid w:val="003076EF"/>
    <w:rsid w:val="003107EC"/>
    <w:rsid w:val="003118CA"/>
    <w:rsid w:val="00311C9F"/>
    <w:rsid w:val="003124BB"/>
    <w:rsid w:val="00313816"/>
    <w:rsid w:val="00315077"/>
    <w:rsid w:val="00315849"/>
    <w:rsid w:val="00315AD8"/>
    <w:rsid w:val="00316024"/>
    <w:rsid w:val="00316E12"/>
    <w:rsid w:val="00317F2D"/>
    <w:rsid w:val="00320297"/>
    <w:rsid w:val="00320320"/>
    <w:rsid w:val="00320329"/>
    <w:rsid w:val="00320D24"/>
    <w:rsid w:val="003217DB"/>
    <w:rsid w:val="003244E2"/>
    <w:rsid w:val="00325908"/>
    <w:rsid w:val="0032632D"/>
    <w:rsid w:val="00327C15"/>
    <w:rsid w:val="00330830"/>
    <w:rsid w:val="003309D6"/>
    <w:rsid w:val="00330CD8"/>
    <w:rsid w:val="00331DAC"/>
    <w:rsid w:val="0033339E"/>
    <w:rsid w:val="00333829"/>
    <w:rsid w:val="00334C67"/>
    <w:rsid w:val="003352C8"/>
    <w:rsid w:val="00335608"/>
    <w:rsid w:val="00336B2B"/>
    <w:rsid w:val="00337A7D"/>
    <w:rsid w:val="003412BE"/>
    <w:rsid w:val="00342719"/>
    <w:rsid w:val="00342DC3"/>
    <w:rsid w:val="00343871"/>
    <w:rsid w:val="003446D0"/>
    <w:rsid w:val="00344DAF"/>
    <w:rsid w:val="00345752"/>
    <w:rsid w:val="003464E6"/>
    <w:rsid w:val="003465A4"/>
    <w:rsid w:val="003468B0"/>
    <w:rsid w:val="0035022D"/>
    <w:rsid w:val="00350464"/>
    <w:rsid w:val="00350DB8"/>
    <w:rsid w:val="003513B7"/>
    <w:rsid w:val="0035258B"/>
    <w:rsid w:val="003534A4"/>
    <w:rsid w:val="0035463D"/>
    <w:rsid w:val="00354718"/>
    <w:rsid w:val="0035480D"/>
    <w:rsid w:val="0035494D"/>
    <w:rsid w:val="00355876"/>
    <w:rsid w:val="00357F91"/>
    <w:rsid w:val="00360638"/>
    <w:rsid w:val="00360E54"/>
    <w:rsid w:val="003622C9"/>
    <w:rsid w:val="00362CB3"/>
    <w:rsid w:val="003630E4"/>
    <w:rsid w:val="003639D6"/>
    <w:rsid w:val="0036527A"/>
    <w:rsid w:val="003664FE"/>
    <w:rsid w:val="00367611"/>
    <w:rsid w:val="003719DF"/>
    <w:rsid w:val="00371D74"/>
    <w:rsid w:val="0037212F"/>
    <w:rsid w:val="00372A04"/>
    <w:rsid w:val="00372BEB"/>
    <w:rsid w:val="00373076"/>
    <w:rsid w:val="003756C0"/>
    <w:rsid w:val="003763F4"/>
    <w:rsid w:val="003768AD"/>
    <w:rsid w:val="00376ABF"/>
    <w:rsid w:val="00376B72"/>
    <w:rsid w:val="00376D8E"/>
    <w:rsid w:val="00376DD3"/>
    <w:rsid w:val="00376F4A"/>
    <w:rsid w:val="00377CC8"/>
    <w:rsid w:val="00380C49"/>
    <w:rsid w:val="003816EE"/>
    <w:rsid w:val="00381C7C"/>
    <w:rsid w:val="0038246E"/>
    <w:rsid w:val="00382876"/>
    <w:rsid w:val="00382A2B"/>
    <w:rsid w:val="003841C8"/>
    <w:rsid w:val="003846F1"/>
    <w:rsid w:val="00384803"/>
    <w:rsid w:val="003860F4"/>
    <w:rsid w:val="0038688F"/>
    <w:rsid w:val="00386D10"/>
    <w:rsid w:val="00387C8F"/>
    <w:rsid w:val="003907D6"/>
    <w:rsid w:val="003912F5"/>
    <w:rsid w:val="00391C99"/>
    <w:rsid w:val="00393A59"/>
    <w:rsid w:val="00394B31"/>
    <w:rsid w:val="00394FE2"/>
    <w:rsid w:val="00395172"/>
    <w:rsid w:val="0039662C"/>
    <w:rsid w:val="00396771"/>
    <w:rsid w:val="00397C75"/>
    <w:rsid w:val="003A0A9C"/>
    <w:rsid w:val="003A13E6"/>
    <w:rsid w:val="003A2E90"/>
    <w:rsid w:val="003A3A50"/>
    <w:rsid w:val="003A47DB"/>
    <w:rsid w:val="003A5AC9"/>
    <w:rsid w:val="003A5F2D"/>
    <w:rsid w:val="003A6306"/>
    <w:rsid w:val="003A63A9"/>
    <w:rsid w:val="003A753F"/>
    <w:rsid w:val="003B0313"/>
    <w:rsid w:val="003B03F0"/>
    <w:rsid w:val="003B0709"/>
    <w:rsid w:val="003B167C"/>
    <w:rsid w:val="003B3264"/>
    <w:rsid w:val="003B3301"/>
    <w:rsid w:val="003B553C"/>
    <w:rsid w:val="003B5786"/>
    <w:rsid w:val="003B6561"/>
    <w:rsid w:val="003B708D"/>
    <w:rsid w:val="003B7D44"/>
    <w:rsid w:val="003B7FF8"/>
    <w:rsid w:val="003C052D"/>
    <w:rsid w:val="003C1BE4"/>
    <w:rsid w:val="003C1C31"/>
    <w:rsid w:val="003C35CA"/>
    <w:rsid w:val="003C3CB7"/>
    <w:rsid w:val="003C42FE"/>
    <w:rsid w:val="003C49F5"/>
    <w:rsid w:val="003C7904"/>
    <w:rsid w:val="003D0A57"/>
    <w:rsid w:val="003D1008"/>
    <w:rsid w:val="003D1441"/>
    <w:rsid w:val="003D1CE9"/>
    <w:rsid w:val="003D288A"/>
    <w:rsid w:val="003D2C97"/>
    <w:rsid w:val="003D416D"/>
    <w:rsid w:val="003D584B"/>
    <w:rsid w:val="003D5A82"/>
    <w:rsid w:val="003D6261"/>
    <w:rsid w:val="003D6646"/>
    <w:rsid w:val="003D7479"/>
    <w:rsid w:val="003D75BE"/>
    <w:rsid w:val="003D7CD0"/>
    <w:rsid w:val="003E24F1"/>
    <w:rsid w:val="003E4BA9"/>
    <w:rsid w:val="003E536F"/>
    <w:rsid w:val="003E54A3"/>
    <w:rsid w:val="003E617B"/>
    <w:rsid w:val="003E6DFC"/>
    <w:rsid w:val="003E6EC5"/>
    <w:rsid w:val="003E7B8C"/>
    <w:rsid w:val="003F0232"/>
    <w:rsid w:val="003F19A0"/>
    <w:rsid w:val="003F2041"/>
    <w:rsid w:val="003F2921"/>
    <w:rsid w:val="003F3016"/>
    <w:rsid w:val="003F3680"/>
    <w:rsid w:val="003F3887"/>
    <w:rsid w:val="003F3E72"/>
    <w:rsid w:val="003F5B8B"/>
    <w:rsid w:val="003F5E76"/>
    <w:rsid w:val="003F697D"/>
    <w:rsid w:val="003F6B9C"/>
    <w:rsid w:val="003F70B4"/>
    <w:rsid w:val="00400057"/>
    <w:rsid w:val="004001E1"/>
    <w:rsid w:val="00400434"/>
    <w:rsid w:val="0040080F"/>
    <w:rsid w:val="004010D9"/>
    <w:rsid w:val="00403702"/>
    <w:rsid w:val="00403B45"/>
    <w:rsid w:val="004040C6"/>
    <w:rsid w:val="0040517F"/>
    <w:rsid w:val="00405DF7"/>
    <w:rsid w:val="00406918"/>
    <w:rsid w:val="004069DF"/>
    <w:rsid w:val="00407506"/>
    <w:rsid w:val="00411AD4"/>
    <w:rsid w:val="004133F6"/>
    <w:rsid w:val="004141B5"/>
    <w:rsid w:val="0041429A"/>
    <w:rsid w:val="00414D51"/>
    <w:rsid w:val="004152E4"/>
    <w:rsid w:val="0041553A"/>
    <w:rsid w:val="004159E1"/>
    <w:rsid w:val="00416BA1"/>
    <w:rsid w:val="004174AE"/>
    <w:rsid w:val="004175D5"/>
    <w:rsid w:val="00417B6E"/>
    <w:rsid w:val="0042020E"/>
    <w:rsid w:val="00420B2C"/>
    <w:rsid w:val="00420ECF"/>
    <w:rsid w:val="00420F8F"/>
    <w:rsid w:val="004215BB"/>
    <w:rsid w:val="0042298D"/>
    <w:rsid w:val="004245B9"/>
    <w:rsid w:val="00425749"/>
    <w:rsid w:val="004258DD"/>
    <w:rsid w:val="004263F5"/>
    <w:rsid w:val="00426B6F"/>
    <w:rsid w:val="004316E3"/>
    <w:rsid w:val="00432275"/>
    <w:rsid w:val="0043304C"/>
    <w:rsid w:val="0043309C"/>
    <w:rsid w:val="00433268"/>
    <w:rsid w:val="00433B75"/>
    <w:rsid w:val="00433C86"/>
    <w:rsid w:val="0043400D"/>
    <w:rsid w:val="004340D9"/>
    <w:rsid w:val="004342D0"/>
    <w:rsid w:val="0043448A"/>
    <w:rsid w:val="00434727"/>
    <w:rsid w:val="0043570A"/>
    <w:rsid w:val="00441282"/>
    <w:rsid w:val="00441664"/>
    <w:rsid w:val="004424A8"/>
    <w:rsid w:val="004433FD"/>
    <w:rsid w:val="00443B3A"/>
    <w:rsid w:val="00444149"/>
    <w:rsid w:val="0044602E"/>
    <w:rsid w:val="0044612C"/>
    <w:rsid w:val="004464A5"/>
    <w:rsid w:val="0044711E"/>
    <w:rsid w:val="00447686"/>
    <w:rsid w:val="00450EE8"/>
    <w:rsid w:val="004517D3"/>
    <w:rsid w:val="00452E09"/>
    <w:rsid w:val="00453A22"/>
    <w:rsid w:val="00453DAE"/>
    <w:rsid w:val="00453FDE"/>
    <w:rsid w:val="00454F03"/>
    <w:rsid w:val="00455332"/>
    <w:rsid w:val="00455BD1"/>
    <w:rsid w:val="00456928"/>
    <w:rsid w:val="00456FE6"/>
    <w:rsid w:val="00457F3B"/>
    <w:rsid w:val="00460444"/>
    <w:rsid w:val="00460D78"/>
    <w:rsid w:val="004615F6"/>
    <w:rsid w:val="00461A76"/>
    <w:rsid w:val="00461F86"/>
    <w:rsid w:val="004624D6"/>
    <w:rsid w:val="004624EF"/>
    <w:rsid w:val="0046254D"/>
    <w:rsid w:val="00462E63"/>
    <w:rsid w:val="00464043"/>
    <w:rsid w:val="0046452E"/>
    <w:rsid w:val="00464C28"/>
    <w:rsid w:val="0046517A"/>
    <w:rsid w:val="00470962"/>
    <w:rsid w:val="0047165A"/>
    <w:rsid w:val="0047174E"/>
    <w:rsid w:val="00472300"/>
    <w:rsid w:val="00472591"/>
    <w:rsid w:val="00473063"/>
    <w:rsid w:val="00473289"/>
    <w:rsid w:val="0047378F"/>
    <w:rsid w:val="00473CEC"/>
    <w:rsid w:val="00475158"/>
    <w:rsid w:val="00477F33"/>
    <w:rsid w:val="004805C1"/>
    <w:rsid w:val="0048061D"/>
    <w:rsid w:val="00480642"/>
    <w:rsid w:val="00480B6A"/>
    <w:rsid w:val="00481083"/>
    <w:rsid w:val="004815AC"/>
    <w:rsid w:val="00482368"/>
    <w:rsid w:val="0048413C"/>
    <w:rsid w:val="00484403"/>
    <w:rsid w:val="00486196"/>
    <w:rsid w:val="00486AC0"/>
    <w:rsid w:val="004876B2"/>
    <w:rsid w:val="00487834"/>
    <w:rsid w:val="004878BC"/>
    <w:rsid w:val="004878E5"/>
    <w:rsid w:val="004878FA"/>
    <w:rsid w:val="0049066A"/>
    <w:rsid w:val="00490AA2"/>
    <w:rsid w:val="00490BF8"/>
    <w:rsid w:val="00490F0C"/>
    <w:rsid w:val="004910FF"/>
    <w:rsid w:val="004913D9"/>
    <w:rsid w:val="00491447"/>
    <w:rsid w:val="00491528"/>
    <w:rsid w:val="00491993"/>
    <w:rsid w:val="00491D64"/>
    <w:rsid w:val="004921C1"/>
    <w:rsid w:val="004941CA"/>
    <w:rsid w:val="00494CE1"/>
    <w:rsid w:val="004964A9"/>
    <w:rsid w:val="0049662F"/>
    <w:rsid w:val="00497299"/>
    <w:rsid w:val="0049756C"/>
    <w:rsid w:val="0049767B"/>
    <w:rsid w:val="0049773F"/>
    <w:rsid w:val="004A1783"/>
    <w:rsid w:val="004A1F9C"/>
    <w:rsid w:val="004A262C"/>
    <w:rsid w:val="004A2FCC"/>
    <w:rsid w:val="004A3368"/>
    <w:rsid w:val="004A3B89"/>
    <w:rsid w:val="004A45E4"/>
    <w:rsid w:val="004A46D7"/>
    <w:rsid w:val="004A4C12"/>
    <w:rsid w:val="004A751E"/>
    <w:rsid w:val="004A7726"/>
    <w:rsid w:val="004A78FE"/>
    <w:rsid w:val="004A7A41"/>
    <w:rsid w:val="004A7B8D"/>
    <w:rsid w:val="004B098E"/>
    <w:rsid w:val="004B1257"/>
    <w:rsid w:val="004B1293"/>
    <w:rsid w:val="004B145C"/>
    <w:rsid w:val="004B19D6"/>
    <w:rsid w:val="004B1A66"/>
    <w:rsid w:val="004B2546"/>
    <w:rsid w:val="004B2A54"/>
    <w:rsid w:val="004B5E3E"/>
    <w:rsid w:val="004C1E75"/>
    <w:rsid w:val="004C248B"/>
    <w:rsid w:val="004C38DB"/>
    <w:rsid w:val="004C4CBF"/>
    <w:rsid w:val="004C5DB2"/>
    <w:rsid w:val="004C63DE"/>
    <w:rsid w:val="004C66C0"/>
    <w:rsid w:val="004C6E4E"/>
    <w:rsid w:val="004D09C7"/>
    <w:rsid w:val="004D0AB4"/>
    <w:rsid w:val="004D108A"/>
    <w:rsid w:val="004D1F2D"/>
    <w:rsid w:val="004D2C32"/>
    <w:rsid w:val="004D33F3"/>
    <w:rsid w:val="004D39A2"/>
    <w:rsid w:val="004D3DB3"/>
    <w:rsid w:val="004D402B"/>
    <w:rsid w:val="004D53A1"/>
    <w:rsid w:val="004D5BB4"/>
    <w:rsid w:val="004D67D3"/>
    <w:rsid w:val="004D6987"/>
    <w:rsid w:val="004D6FFD"/>
    <w:rsid w:val="004D70B6"/>
    <w:rsid w:val="004D72E1"/>
    <w:rsid w:val="004D7578"/>
    <w:rsid w:val="004D7EBB"/>
    <w:rsid w:val="004E00C7"/>
    <w:rsid w:val="004E0ED8"/>
    <w:rsid w:val="004E217C"/>
    <w:rsid w:val="004E384D"/>
    <w:rsid w:val="004E3912"/>
    <w:rsid w:val="004E411D"/>
    <w:rsid w:val="004E429A"/>
    <w:rsid w:val="004E47C3"/>
    <w:rsid w:val="004E4888"/>
    <w:rsid w:val="004E4B69"/>
    <w:rsid w:val="004E4CB8"/>
    <w:rsid w:val="004E4F02"/>
    <w:rsid w:val="004E5202"/>
    <w:rsid w:val="004E5301"/>
    <w:rsid w:val="004E5789"/>
    <w:rsid w:val="004E5FD3"/>
    <w:rsid w:val="004E6062"/>
    <w:rsid w:val="004E60D0"/>
    <w:rsid w:val="004E7DFA"/>
    <w:rsid w:val="004E7FD4"/>
    <w:rsid w:val="004E7FFA"/>
    <w:rsid w:val="004F044C"/>
    <w:rsid w:val="004F0B46"/>
    <w:rsid w:val="004F2ACB"/>
    <w:rsid w:val="004F3499"/>
    <w:rsid w:val="004F3ADF"/>
    <w:rsid w:val="004F4FFC"/>
    <w:rsid w:val="004F51DD"/>
    <w:rsid w:val="004F529B"/>
    <w:rsid w:val="004F625A"/>
    <w:rsid w:val="004F7628"/>
    <w:rsid w:val="004F7F5A"/>
    <w:rsid w:val="00500540"/>
    <w:rsid w:val="005010BC"/>
    <w:rsid w:val="005022B4"/>
    <w:rsid w:val="00502367"/>
    <w:rsid w:val="00502DE6"/>
    <w:rsid w:val="0050394E"/>
    <w:rsid w:val="0050470A"/>
    <w:rsid w:val="0050486E"/>
    <w:rsid w:val="00505F69"/>
    <w:rsid w:val="00506062"/>
    <w:rsid w:val="005074FF"/>
    <w:rsid w:val="00507A50"/>
    <w:rsid w:val="00507BCF"/>
    <w:rsid w:val="00510604"/>
    <w:rsid w:val="00510618"/>
    <w:rsid w:val="0051204A"/>
    <w:rsid w:val="005127F0"/>
    <w:rsid w:val="00512B80"/>
    <w:rsid w:val="005134FA"/>
    <w:rsid w:val="00513938"/>
    <w:rsid w:val="00514883"/>
    <w:rsid w:val="00514F4A"/>
    <w:rsid w:val="00517CDA"/>
    <w:rsid w:val="0052120E"/>
    <w:rsid w:val="00522010"/>
    <w:rsid w:val="00522358"/>
    <w:rsid w:val="00524104"/>
    <w:rsid w:val="0052423E"/>
    <w:rsid w:val="0052587A"/>
    <w:rsid w:val="00526B71"/>
    <w:rsid w:val="00530721"/>
    <w:rsid w:val="00530A11"/>
    <w:rsid w:val="0053103F"/>
    <w:rsid w:val="00531353"/>
    <w:rsid w:val="005319B7"/>
    <w:rsid w:val="00531A4F"/>
    <w:rsid w:val="00534735"/>
    <w:rsid w:val="00534B01"/>
    <w:rsid w:val="005356FE"/>
    <w:rsid w:val="00537085"/>
    <w:rsid w:val="00537D72"/>
    <w:rsid w:val="00541B7A"/>
    <w:rsid w:val="00541E20"/>
    <w:rsid w:val="005427DB"/>
    <w:rsid w:val="00543CCE"/>
    <w:rsid w:val="00544178"/>
    <w:rsid w:val="00544446"/>
    <w:rsid w:val="00544597"/>
    <w:rsid w:val="00544CE2"/>
    <w:rsid w:val="00545A39"/>
    <w:rsid w:val="00546DE2"/>
    <w:rsid w:val="00547C08"/>
    <w:rsid w:val="005507FF"/>
    <w:rsid w:val="005524CF"/>
    <w:rsid w:val="00552804"/>
    <w:rsid w:val="00552F62"/>
    <w:rsid w:val="005534D0"/>
    <w:rsid w:val="005535B1"/>
    <w:rsid w:val="00554652"/>
    <w:rsid w:val="00554F18"/>
    <w:rsid w:val="00555335"/>
    <w:rsid w:val="005566E5"/>
    <w:rsid w:val="005568C5"/>
    <w:rsid w:val="00557121"/>
    <w:rsid w:val="005577D1"/>
    <w:rsid w:val="00557A1A"/>
    <w:rsid w:val="00557D7A"/>
    <w:rsid w:val="0056039E"/>
    <w:rsid w:val="00560F51"/>
    <w:rsid w:val="0056159D"/>
    <w:rsid w:val="00561843"/>
    <w:rsid w:val="00561955"/>
    <w:rsid w:val="00562F0A"/>
    <w:rsid w:val="00562F44"/>
    <w:rsid w:val="00563F1A"/>
    <w:rsid w:val="00563FE1"/>
    <w:rsid w:val="0056471A"/>
    <w:rsid w:val="005648E2"/>
    <w:rsid w:val="00564BCA"/>
    <w:rsid w:val="0056519B"/>
    <w:rsid w:val="0056529B"/>
    <w:rsid w:val="00565A18"/>
    <w:rsid w:val="00567EAB"/>
    <w:rsid w:val="0057045C"/>
    <w:rsid w:val="00571116"/>
    <w:rsid w:val="00571345"/>
    <w:rsid w:val="00571C50"/>
    <w:rsid w:val="005733AC"/>
    <w:rsid w:val="00573C5F"/>
    <w:rsid w:val="005756C6"/>
    <w:rsid w:val="00576FE4"/>
    <w:rsid w:val="005806F8"/>
    <w:rsid w:val="0058294A"/>
    <w:rsid w:val="00582B4F"/>
    <w:rsid w:val="00584116"/>
    <w:rsid w:val="00584129"/>
    <w:rsid w:val="00584495"/>
    <w:rsid w:val="0058525A"/>
    <w:rsid w:val="00585272"/>
    <w:rsid w:val="005859EE"/>
    <w:rsid w:val="00586553"/>
    <w:rsid w:val="00586C0F"/>
    <w:rsid w:val="005878DF"/>
    <w:rsid w:val="0059208E"/>
    <w:rsid w:val="005926B5"/>
    <w:rsid w:val="00592B46"/>
    <w:rsid w:val="0059304E"/>
    <w:rsid w:val="00593331"/>
    <w:rsid w:val="00593848"/>
    <w:rsid w:val="00594B5F"/>
    <w:rsid w:val="00594C46"/>
    <w:rsid w:val="005956FD"/>
    <w:rsid w:val="005962B1"/>
    <w:rsid w:val="005967B3"/>
    <w:rsid w:val="005A0169"/>
    <w:rsid w:val="005A0907"/>
    <w:rsid w:val="005A0AF1"/>
    <w:rsid w:val="005A0E6E"/>
    <w:rsid w:val="005A1E59"/>
    <w:rsid w:val="005A35D6"/>
    <w:rsid w:val="005A364B"/>
    <w:rsid w:val="005A44D2"/>
    <w:rsid w:val="005A49F2"/>
    <w:rsid w:val="005A56B8"/>
    <w:rsid w:val="005A6288"/>
    <w:rsid w:val="005A62C0"/>
    <w:rsid w:val="005A6F26"/>
    <w:rsid w:val="005B0D80"/>
    <w:rsid w:val="005B17D6"/>
    <w:rsid w:val="005B191C"/>
    <w:rsid w:val="005B24EC"/>
    <w:rsid w:val="005B29A0"/>
    <w:rsid w:val="005B38E6"/>
    <w:rsid w:val="005B6BCF"/>
    <w:rsid w:val="005C01A1"/>
    <w:rsid w:val="005C0539"/>
    <w:rsid w:val="005C07F5"/>
    <w:rsid w:val="005C0CC5"/>
    <w:rsid w:val="005C1003"/>
    <w:rsid w:val="005C1D05"/>
    <w:rsid w:val="005C2280"/>
    <w:rsid w:val="005C258D"/>
    <w:rsid w:val="005C2972"/>
    <w:rsid w:val="005C2B06"/>
    <w:rsid w:val="005C2C33"/>
    <w:rsid w:val="005C2F73"/>
    <w:rsid w:val="005C3976"/>
    <w:rsid w:val="005C4170"/>
    <w:rsid w:val="005C652A"/>
    <w:rsid w:val="005C6AF4"/>
    <w:rsid w:val="005C746E"/>
    <w:rsid w:val="005D004D"/>
    <w:rsid w:val="005D0591"/>
    <w:rsid w:val="005D08C5"/>
    <w:rsid w:val="005D183F"/>
    <w:rsid w:val="005D1878"/>
    <w:rsid w:val="005D2567"/>
    <w:rsid w:val="005D2DD9"/>
    <w:rsid w:val="005D3768"/>
    <w:rsid w:val="005D3A22"/>
    <w:rsid w:val="005D3EFE"/>
    <w:rsid w:val="005D5026"/>
    <w:rsid w:val="005D7274"/>
    <w:rsid w:val="005E0412"/>
    <w:rsid w:val="005E053C"/>
    <w:rsid w:val="005E0710"/>
    <w:rsid w:val="005E0737"/>
    <w:rsid w:val="005E2413"/>
    <w:rsid w:val="005E280E"/>
    <w:rsid w:val="005E2940"/>
    <w:rsid w:val="005E2DE1"/>
    <w:rsid w:val="005E2E16"/>
    <w:rsid w:val="005E307B"/>
    <w:rsid w:val="005E3D14"/>
    <w:rsid w:val="005E3EC4"/>
    <w:rsid w:val="005E4564"/>
    <w:rsid w:val="005E5DE6"/>
    <w:rsid w:val="005E643C"/>
    <w:rsid w:val="005E6462"/>
    <w:rsid w:val="005F02BD"/>
    <w:rsid w:val="005F0C4F"/>
    <w:rsid w:val="005F1283"/>
    <w:rsid w:val="005F13D9"/>
    <w:rsid w:val="005F19E9"/>
    <w:rsid w:val="005F2395"/>
    <w:rsid w:val="005F2518"/>
    <w:rsid w:val="005F2BF3"/>
    <w:rsid w:val="005F2E37"/>
    <w:rsid w:val="005F2EE5"/>
    <w:rsid w:val="005F3E0A"/>
    <w:rsid w:val="005F3ED7"/>
    <w:rsid w:val="005F4041"/>
    <w:rsid w:val="005F41CC"/>
    <w:rsid w:val="005F6F15"/>
    <w:rsid w:val="005F792D"/>
    <w:rsid w:val="006011A1"/>
    <w:rsid w:val="006018E5"/>
    <w:rsid w:val="00601FC8"/>
    <w:rsid w:val="00602791"/>
    <w:rsid w:val="0060401C"/>
    <w:rsid w:val="00604080"/>
    <w:rsid w:val="006046C4"/>
    <w:rsid w:val="0060493B"/>
    <w:rsid w:val="00605C4B"/>
    <w:rsid w:val="00605C98"/>
    <w:rsid w:val="00606321"/>
    <w:rsid w:val="0060684C"/>
    <w:rsid w:val="0061171E"/>
    <w:rsid w:val="00611C1D"/>
    <w:rsid w:val="00611F1A"/>
    <w:rsid w:val="00612541"/>
    <w:rsid w:val="0061338C"/>
    <w:rsid w:val="006133BA"/>
    <w:rsid w:val="006136AB"/>
    <w:rsid w:val="006144E7"/>
    <w:rsid w:val="00615237"/>
    <w:rsid w:val="00615491"/>
    <w:rsid w:val="0061636C"/>
    <w:rsid w:val="006179FD"/>
    <w:rsid w:val="00617C74"/>
    <w:rsid w:val="00620750"/>
    <w:rsid w:val="00621E1B"/>
    <w:rsid w:val="00623138"/>
    <w:rsid w:val="00623E7B"/>
    <w:rsid w:val="006245E0"/>
    <w:rsid w:val="006247F4"/>
    <w:rsid w:val="00624F05"/>
    <w:rsid w:val="00626AA5"/>
    <w:rsid w:val="0062725F"/>
    <w:rsid w:val="00627B05"/>
    <w:rsid w:val="006306E0"/>
    <w:rsid w:val="006317B6"/>
    <w:rsid w:val="00632364"/>
    <w:rsid w:val="00632893"/>
    <w:rsid w:val="00632FEF"/>
    <w:rsid w:val="006331F1"/>
    <w:rsid w:val="00633618"/>
    <w:rsid w:val="00633A71"/>
    <w:rsid w:val="0063471A"/>
    <w:rsid w:val="0063665D"/>
    <w:rsid w:val="00636DD1"/>
    <w:rsid w:val="00637A3F"/>
    <w:rsid w:val="006405B1"/>
    <w:rsid w:val="00642184"/>
    <w:rsid w:val="00642441"/>
    <w:rsid w:val="00642B19"/>
    <w:rsid w:val="00642B80"/>
    <w:rsid w:val="00642CAB"/>
    <w:rsid w:val="00643797"/>
    <w:rsid w:val="00643EAC"/>
    <w:rsid w:val="00644923"/>
    <w:rsid w:val="00645254"/>
    <w:rsid w:val="00645AA1"/>
    <w:rsid w:val="00645B2D"/>
    <w:rsid w:val="0064618E"/>
    <w:rsid w:val="00646600"/>
    <w:rsid w:val="00647C58"/>
    <w:rsid w:val="0065143C"/>
    <w:rsid w:val="00651C11"/>
    <w:rsid w:val="00651DDA"/>
    <w:rsid w:val="00651E4A"/>
    <w:rsid w:val="00652338"/>
    <w:rsid w:val="00653065"/>
    <w:rsid w:val="006530C6"/>
    <w:rsid w:val="00653978"/>
    <w:rsid w:val="00653BBE"/>
    <w:rsid w:val="006546E0"/>
    <w:rsid w:val="00654880"/>
    <w:rsid w:val="00654A9A"/>
    <w:rsid w:val="00654D34"/>
    <w:rsid w:val="00654DA5"/>
    <w:rsid w:val="00654DD4"/>
    <w:rsid w:val="006562CF"/>
    <w:rsid w:val="00656E62"/>
    <w:rsid w:val="00657326"/>
    <w:rsid w:val="006573ED"/>
    <w:rsid w:val="00657DDE"/>
    <w:rsid w:val="00660A12"/>
    <w:rsid w:val="006627D0"/>
    <w:rsid w:val="00663167"/>
    <w:rsid w:val="00663A58"/>
    <w:rsid w:val="00664C25"/>
    <w:rsid w:val="006659DC"/>
    <w:rsid w:val="006678BF"/>
    <w:rsid w:val="0067073B"/>
    <w:rsid w:val="00670B08"/>
    <w:rsid w:val="00670D6C"/>
    <w:rsid w:val="00671507"/>
    <w:rsid w:val="00671900"/>
    <w:rsid w:val="00671D80"/>
    <w:rsid w:val="00671E1B"/>
    <w:rsid w:val="00672F2B"/>
    <w:rsid w:val="0067389B"/>
    <w:rsid w:val="0067445A"/>
    <w:rsid w:val="00674A64"/>
    <w:rsid w:val="00674D88"/>
    <w:rsid w:val="0067548A"/>
    <w:rsid w:val="0067638A"/>
    <w:rsid w:val="00676407"/>
    <w:rsid w:val="0067687F"/>
    <w:rsid w:val="00676C7C"/>
    <w:rsid w:val="00677D8A"/>
    <w:rsid w:val="00677DD9"/>
    <w:rsid w:val="00677F2E"/>
    <w:rsid w:val="0068074A"/>
    <w:rsid w:val="00680FF0"/>
    <w:rsid w:val="006813E1"/>
    <w:rsid w:val="00681BB1"/>
    <w:rsid w:val="006823F0"/>
    <w:rsid w:val="00682579"/>
    <w:rsid w:val="00682E09"/>
    <w:rsid w:val="00683574"/>
    <w:rsid w:val="006838AC"/>
    <w:rsid w:val="006838C4"/>
    <w:rsid w:val="006839F8"/>
    <w:rsid w:val="00683BB1"/>
    <w:rsid w:val="0068477A"/>
    <w:rsid w:val="00684F24"/>
    <w:rsid w:val="00685107"/>
    <w:rsid w:val="00685A15"/>
    <w:rsid w:val="00685C7C"/>
    <w:rsid w:val="0068749A"/>
    <w:rsid w:val="00687B63"/>
    <w:rsid w:val="00692E95"/>
    <w:rsid w:val="006932BE"/>
    <w:rsid w:val="00694CAE"/>
    <w:rsid w:val="00696170"/>
    <w:rsid w:val="00696CE1"/>
    <w:rsid w:val="00696FF7"/>
    <w:rsid w:val="006970F0"/>
    <w:rsid w:val="0069719D"/>
    <w:rsid w:val="0069728E"/>
    <w:rsid w:val="00697572"/>
    <w:rsid w:val="006A00CB"/>
    <w:rsid w:val="006A0BC1"/>
    <w:rsid w:val="006A21FC"/>
    <w:rsid w:val="006A292B"/>
    <w:rsid w:val="006A2FCF"/>
    <w:rsid w:val="006A3F2B"/>
    <w:rsid w:val="006A533A"/>
    <w:rsid w:val="006A5888"/>
    <w:rsid w:val="006A6D0C"/>
    <w:rsid w:val="006A7F0F"/>
    <w:rsid w:val="006A7FF6"/>
    <w:rsid w:val="006B0176"/>
    <w:rsid w:val="006B1CB9"/>
    <w:rsid w:val="006B246A"/>
    <w:rsid w:val="006B2B0A"/>
    <w:rsid w:val="006B35A4"/>
    <w:rsid w:val="006B3CC8"/>
    <w:rsid w:val="006B5349"/>
    <w:rsid w:val="006B544C"/>
    <w:rsid w:val="006B5474"/>
    <w:rsid w:val="006B557C"/>
    <w:rsid w:val="006B55FB"/>
    <w:rsid w:val="006B717D"/>
    <w:rsid w:val="006B77D5"/>
    <w:rsid w:val="006C1F87"/>
    <w:rsid w:val="006C1FF8"/>
    <w:rsid w:val="006C21BA"/>
    <w:rsid w:val="006C21D2"/>
    <w:rsid w:val="006C24AF"/>
    <w:rsid w:val="006C2DCA"/>
    <w:rsid w:val="006C3377"/>
    <w:rsid w:val="006C3871"/>
    <w:rsid w:val="006C3A0D"/>
    <w:rsid w:val="006C3E96"/>
    <w:rsid w:val="006C4867"/>
    <w:rsid w:val="006C4A10"/>
    <w:rsid w:val="006C4F1E"/>
    <w:rsid w:val="006C50C7"/>
    <w:rsid w:val="006C604B"/>
    <w:rsid w:val="006C66DA"/>
    <w:rsid w:val="006C6F3C"/>
    <w:rsid w:val="006C749F"/>
    <w:rsid w:val="006D07CF"/>
    <w:rsid w:val="006D0DBE"/>
    <w:rsid w:val="006D1C24"/>
    <w:rsid w:val="006D2F08"/>
    <w:rsid w:val="006D3204"/>
    <w:rsid w:val="006D41F1"/>
    <w:rsid w:val="006D44A2"/>
    <w:rsid w:val="006D4D29"/>
    <w:rsid w:val="006D5BDE"/>
    <w:rsid w:val="006D5E82"/>
    <w:rsid w:val="006D6319"/>
    <w:rsid w:val="006D63F1"/>
    <w:rsid w:val="006D7492"/>
    <w:rsid w:val="006D7AD3"/>
    <w:rsid w:val="006E0A7B"/>
    <w:rsid w:val="006E0BE3"/>
    <w:rsid w:val="006E124B"/>
    <w:rsid w:val="006E33FF"/>
    <w:rsid w:val="006E3B0D"/>
    <w:rsid w:val="006E5532"/>
    <w:rsid w:val="006E66C8"/>
    <w:rsid w:val="006E7FDD"/>
    <w:rsid w:val="006F004A"/>
    <w:rsid w:val="006F1F25"/>
    <w:rsid w:val="006F2698"/>
    <w:rsid w:val="006F274E"/>
    <w:rsid w:val="006F4100"/>
    <w:rsid w:val="006F4190"/>
    <w:rsid w:val="006F430B"/>
    <w:rsid w:val="006F4CE6"/>
    <w:rsid w:val="006F4FE3"/>
    <w:rsid w:val="006F53B1"/>
    <w:rsid w:val="006F672C"/>
    <w:rsid w:val="006F6987"/>
    <w:rsid w:val="00701CA8"/>
    <w:rsid w:val="00701D63"/>
    <w:rsid w:val="007021C7"/>
    <w:rsid w:val="00702BA5"/>
    <w:rsid w:val="007038FB"/>
    <w:rsid w:val="00703FB7"/>
    <w:rsid w:val="00705227"/>
    <w:rsid w:val="0070619C"/>
    <w:rsid w:val="007064E8"/>
    <w:rsid w:val="00706920"/>
    <w:rsid w:val="0071083C"/>
    <w:rsid w:val="00711023"/>
    <w:rsid w:val="0071130B"/>
    <w:rsid w:val="00712FDD"/>
    <w:rsid w:val="00713D87"/>
    <w:rsid w:val="007149AA"/>
    <w:rsid w:val="00714FFA"/>
    <w:rsid w:val="00716123"/>
    <w:rsid w:val="0071671F"/>
    <w:rsid w:val="00716F38"/>
    <w:rsid w:val="00717EE2"/>
    <w:rsid w:val="00720D5D"/>
    <w:rsid w:val="00721529"/>
    <w:rsid w:val="00721DBA"/>
    <w:rsid w:val="00722C3B"/>
    <w:rsid w:val="007237F0"/>
    <w:rsid w:val="0072579E"/>
    <w:rsid w:val="00726DE1"/>
    <w:rsid w:val="007270B9"/>
    <w:rsid w:val="007272B9"/>
    <w:rsid w:val="00727E87"/>
    <w:rsid w:val="0073066E"/>
    <w:rsid w:val="00732DDB"/>
    <w:rsid w:val="00733286"/>
    <w:rsid w:val="00733A44"/>
    <w:rsid w:val="00735CB8"/>
    <w:rsid w:val="00736FB4"/>
    <w:rsid w:val="00737442"/>
    <w:rsid w:val="00737D3C"/>
    <w:rsid w:val="00740544"/>
    <w:rsid w:val="007412A9"/>
    <w:rsid w:val="00741470"/>
    <w:rsid w:val="00741955"/>
    <w:rsid w:val="007425A5"/>
    <w:rsid w:val="00742944"/>
    <w:rsid w:val="00742D30"/>
    <w:rsid w:val="00742F29"/>
    <w:rsid w:val="00743446"/>
    <w:rsid w:val="007435CB"/>
    <w:rsid w:val="007446EA"/>
    <w:rsid w:val="00744890"/>
    <w:rsid w:val="00745073"/>
    <w:rsid w:val="0074521E"/>
    <w:rsid w:val="00746231"/>
    <w:rsid w:val="007465D9"/>
    <w:rsid w:val="00746F3D"/>
    <w:rsid w:val="0074758C"/>
    <w:rsid w:val="00747B64"/>
    <w:rsid w:val="00747B9B"/>
    <w:rsid w:val="00747D43"/>
    <w:rsid w:val="00751BE8"/>
    <w:rsid w:val="00751C08"/>
    <w:rsid w:val="0075206E"/>
    <w:rsid w:val="00753C81"/>
    <w:rsid w:val="00754787"/>
    <w:rsid w:val="00754804"/>
    <w:rsid w:val="00754942"/>
    <w:rsid w:val="00755E71"/>
    <w:rsid w:val="00755FBB"/>
    <w:rsid w:val="00756039"/>
    <w:rsid w:val="00756DAF"/>
    <w:rsid w:val="00757922"/>
    <w:rsid w:val="0076154C"/>
    <w:rsid w:val="00761964"/>
    <w:rsid w:val="007621D0"/>
    <w:rsid w:val="007623B3"/>
    <w:rsid w:val="00763EC9"/>
    <w:rsid w:val="00764A54"/>
    <w:rsid w:val="00764C71"/>
    <w:rsid w:val="00765206"/>
    <w:rsid w:val="007659C6"/>
    <w:rsid w:val="00765A45"/>
    <w:rsid w:val="0076670A"/>
    <w:rsid w:val="00766B34"/>
    <w:rsid w:val="00767013"/>
    <w:rsid w:val="00767F7C"/>
    <w:rsid w:val="007714F9"/>
    <w:rsid w:val="00771ED7"/>
    <w:rsid w:val="00772C1B"/>
    <w:rsid w:val="007747B9"/>
    <w:rsid w:val="00775BF0"/>
    <w:rsid w:val="00775FE2"/>
    <w:rsid w:val="00775FFA"/>
    <w:rsid w:val="00776499"/>
    <w:rsid w:val="00776797"/>
    <w:rsid w:val="0077696E"/>
    <w:rsid w:val="00776DC4"/>
    <w:rsid w:val="007773F0"/>
    <w:rsid w:val="00777BA0"/>
    <w:rsid w:val="00780F96"/>
    <w:rsid w:val="00781D71"/>
    <w:rsid w:val="00782CAD"/>
    <w:rsid w:val="007835F9"/>
    <w:rsid w:val="007837DC"/>
    <w:rsid w:val="00783AD6"/>
    <w:rsid w:val="00785BB7"/>
    <w:rsid w:val="0078726F"/>
    <w:rsid w:val="007878BA"/>
    <w:rsid w:val="00790412"/>
    <w:rsid w:val="00791074"/>
    <w:rsid w:val="00791270"/>
    <w:rsid w:val="0079130B"/>
    <w:rsid w:val="007917A9"/>
    <w:rsid w:val="00792FA2"/>
    <w:rsid w:val="007932F1"/>
    <w:rsid w:val="00793DD5"/>
    <w:rsid w:val="0079424F"/>
    <w:rsid w:val="00794486"/>
    <w:rsid w:val="007959AF"/>
    <w:rsid w:val="00795EAA"/>
    <w:rsid w:val="00796D02"/>
    <w:rsid w:val="00797683"/>
    <w:rsid w:val="007977E8"/>
    <w:rsid w:val="007A0703"/>
    <w:rsid w:val="007A1835"/>
    <w:rsid w:val="007A18F0"/>
    <w:rsid w:val="007A21FE"/>
    <w:rsid w:val="007A26A2"/>
    <w:rsid w:val="007A2CEC"/>
    <w:rsid w:val="007A35FE"/>
    <w:rsid w:val="007A3BD8"/>
    <w:rsid w:val="007B007F"/>
    <w:rsid w:val="007B0526"/>
    <w:rsid w:val="007B1744"/>
    <w:rsid w:val="007B2ACB"/>
    <w:rsid w:val="007B3380"/>
    <w:rsid w:val="007B3B0A"/>
    <w:rsid w:val="007B5D01"/>
    <w:rsid w:val="007B7682"/>
    <w:rsid w:val="007C00DD"/>
    <w:rsid w:val="007C1AD0"/>
    <w:rsid w:val="007C3B5A"/>
    <w:rsid w:val="007C4A00"/>
    <w:rsid w:val="007C4DE0"/>
    <w:rsid w:val="007C4F0D"/>
    <w:rsid w:val="007C5D7D"/>
    <w:rsid w:val="007C61F1"/>
    <w:rsid w:val="007C66D6"/>
    <w:rsid w:val="007C6CA8"/>
    <w:rsid w:val="007C72A1"/>
    <w:rsid w:val="007C77FF"/>
    <w:rsid w:val="007C7986"/>
    <w:rsid w:val="007C7D50"/>
    <w:rsid w:val="007D1AE5"/>
    <w:rsid w:val="007D47FA"/>
    <w:rsid w:val="007D5429"/>
    <w:rsid w:val="007D5773"/>
    <w:rsid w:val="007D6A59"/>
    <w:rsid w:val="007E00EC"/>
    <w:rsid w:val="007E0AD5"/>
    <w:rsid w:val="007E1198"/>
    <w:rsid w:val="007E22E8"/>
    <w:rsid w:val="007E28E9"/>
    <w:rsid w:val="007E33AF"/>
    <w:rsid w:val="007E372A"/>
    <w:rsid w:val="007E3C2F"/>
    <w:rsid w:val="007E44C4"/>
    <w:rsid w:val="007E4E4C"/>
    <w:rsid w:val="007E5F8D"/>
    <w:rsid w:val="007E609B"/>
    <w:rsid w:val="007E7D2C"/>
    <w:rsid w:val="007F185C"/>
    <w:rsid w:val="007F1A9C"/>
    <w:rsid w:val="007F24B7"/>
    <w:rsid w:val="007F24F8"/>
    <w:rsid w:val="007F2A5D"/>
    <w:rsid w:val="007F3B76"/>
    <w:rsid w:val="007F3E14"/>
    <w:rsid w:val="007F4B26"/>
    <w:rsid w:val="007F615D"/>
    <w:rsid w:val="007F63D0"/>
    <w:rsid w:val="007F6F97"/>
    <w:rsid w:val="007F7483"/>
    <w:rsid w:val="007F7EAD"/>
    <w:rsid w:val="008004C6"/>
    <w:rsid w:val="00800D41"/>
    <w:rsid w:val="00801EEB"/>
    <w:rsid w:val="008038DB"/>
    <w:rsid w:val="008044EE"/>
    <w:rsid w:val="00804AF6"/>
    <w:rsid w:val="008055D1"/>
    <w:rsid w:val="00805947"/>
    <w:rsid w:val="00805BA9"/>
    <w:rsid w:val="00805D41"/>
    <w:rsid w:val="008063A5"/>
    <w:rsid w:val="0080792A"/>
    <w:rsid w:val="0081052D"/>
    <w:rsid w:val="008106F3"/>
    <w:rsid w:val="00812C51"/>
    <w:rsid w:val="00813077"/>
    <w:rsid w:val="00813110"/>
    <w:rsid w:val="008134C7"/>
    <w:rsid w:val="008137A2"/>
    <w:rsid w:val="00813D75"/>
    <w:rsid w:val="0081430F"/>
    <w:rsid w:val="00814782"/>
    <w:rsid w:val="00814A89"/>
    <w:rsid w:val="0081609B"/>
    <w:rsid w:val="00816F8B"/>
    <w:rsid w:val="0081704C"/>
    <w:rsid w:val="0082054A"/>
    <w:rsid w:val="00821352"/>
    <w:rsid w:val="008225DF"/>
    <w:rsid w:val="00822DA8"/>
    <w:rsid w:val="00822DF3"/>
    <w:rsid w:val="00823B74"/>
    <w:rsid w:val="00824D2A"/>
    <w:rsid w:val="00825E24"/>
    <w:rsid w:val="0082662F"/>
    <w:rsid w:val="00827B6C"/>
    <w:rsid w:val="00830418"/>
    <w:rsid w:val="008304D6"/>
    <w:rsid w:val="00830E30"/>
    <w:rsid w:val="00833341"/>
    <w:rsid w:val="00833534"/>
    <w:rsid w:val="0083494C"/>
    <w:rsid w:val="00834F54"/>
    <w:rsid w:val="00835B0B"/>
    <w:rsid w:val="008376D7"/>
    <w:rsid w:val="00837D2D"/>
    <w:rsid w:val="0084053A"/>
    <w:rsid w:val="00840A0F"/>
    <w:rsid w:val="008412C1"/>
    <w:rsid w:val="0084309A"/>
    <w:rsid w:val="00843156"/>
    <w:rsid w:val="008444D7"/>
    <w:rsid w:val="00844BD1"/>
    <w:rsid w:val="008452D6"/>
    <w:rsid w:val="008458C4"/>
    <w:rsid w:val="00847450"/>
    <w:rsid w:val="00850266"/>
    <w:rsid w:val="00851EF3"/>
    <w:rsid w:val="00851FFB"/>
    <w:rsid w:val="0085292C"/>
    <w:rsid w:val="00853830"/>
    <w:rsid w:val="0085446E"/>
    <w:rsid w:val="008558D9"/>
    <w:rsid w:val="0085657B"/>
    <w:rsid w:val="00857959"/>
    <w:rsid w:val="00857AD9"/>
    <w:rsid w:val="00860AC6"/>
    <w:rsid w:val="00860BA7"/>
    <w:rsid w:val="00860FF0"/>
    <w:rsid w:val="00862650"/>
    <w:rsid w:val="00863AC8"/>
    <w:rsid w:val="00863E81"/>
    <w:rsid w:val="00864140"/>
    <w:rsid w:val="008648AC"/>
    <w:rsid w:val="00864CCD"/>
    <w:rsid w:val="00864E8A"/>
    <w:rsid w:val="00865DE6"/>
    <w:rsid w:val="00866FEF"/>
    <w:rsid w:val="008679BA"/>
    <w:rsid w:val="00867AA1"/>
    <w:rsid w:val="00867BC9"/>
    <w:rsid w:val="008707E9"/>
    <w:rsid w:val="0087312C"/>
    <w:rsid w:val="00873362"/>
    <w:rsid w:val="00873756"/>
    <w:rsid w:val="00873B27"/>
    <w:rsid w:val="00874CDC"/>
    <w:rsid w:val="00875FC8"/>
    <w:rsid w:val="0087651C"/>
    <w:rsid w:val="00877BDD"/>
    <w:rsid w:val="00877C58"/>
    <w:rsid w:val="00880174"/>
    <w:rsid w:val="0088095F"/>
    <w:rsid w:val="00881E9F"/>
    <w:rsid w:val="0088216E"/>
    <w:rsid w:val="00882A4D"/>
    <w:rsid w:val="00883310"/>
    <w:rsid w:val="00883316"/>
    <w:rsid w:val="008839EF"/>
    <w:rsid w:val="00884047"/>
    <w:rsid w:val="00884D29"/>
    <w:rsid w:val="00886567"/>
    <w:rsid w:val="00886960"/>
    <w:rsid w:val="00887174"/>
    <w:rsid w:val="008878AF"/>
    <w:rsid w:val="00887A98"/>
    <w:rsid w:val="00892AEC"/>
    <w:rsid w:val="00892BEF"/>
    <w:rsid w:val="0089474B"/>
    <w:rsid w:val="008951BF"/>
    <w:rsid w:val="00895858"/>
    <w:rsid w:val="00895979"/>
    <w:rsid w:val="00895F3B"/>
    <w:rsid w:val="00896D39"/>
    <w:rsid w:val="00897265"/>
    <w:rsid w:val="008977BF"/>
    <w:rsid w:val="008977CF"/>
    <w:rsid w:val="00897CE9"/>
    <w:rsid w:val="008A0160"/>
    <w:rsid w:val="008A0229"/>
    <w:rsid w:val="008A271A"/>
    <w:rsid w:val="008A2810"/>
    <w:rsid w:val="008A294A"/>
    <w:rsid w:val="008A3FE7"/>
    <w:rsid w:val="008A46FC"/>
    <w:rsid w:val="008A5F52"/>
    <w:rsid w:val="008A6E6F"/>
    <w:rsid w:val="008A70D2"/>
    <w:rsid w:val="008B0D11"/>
    <w:rsid w:val="008B1858"/>
    <w:rsid w:val="008B1ACC"/>
    <w:rsid w:val="008B1E88"/>
    <w:rsid w:val="008B2148"/>
    <w:rsid w:val="008B21F6"/>
    <w:rsid w:val="008B2C36"/>
    <w:rsid w:val="008B3EDA"/>
    <w:rsid w:val="008B3F07"/>
    <w:rsid w:val="008B4893"/>
    <w:rsid w:val="008B4A0F"/>
    <w:rsid w:val="008B573B"/>
    <w:rsid w:val="008B6E4D"/>
    <w:rsid w:val="008B7510"/>
    <w:rsid w:val="008C1128"/>
    <w:rsid w:val="008C1650"/>
    <w:rsid w:val="008C1D30"/>
    <w:rsid w:val="008C4612"/>
    <w:rsid w:val="008C482D"/>
    <w:rsid w:val="008C48D3"/>
    <w:rsid w:val="008C5544"/>
    <w:rsid w:val="008C5CC1"/>
    <w:rsid w:val="008D0094"/>
    <w:rsid w:val="008D08F0"/>
    <w:rsid w:val="008D1357"/>
    <w:rsid w:val="008D23A6"/>
    <w:rsid w:val="008D28B9"/>
    <w:rsid w:val="008D3A45"/>
    <w:rsid w:val="008D3B0F"/>
    <w:rsid w:val="008D4463"/>
    <w:rsid w:val="008D5D03"/>
    <w:rsid w:val="008D64C1"/>
    <w:rsid w:val="008D696D"/>
    <w:rsid w:val="008D6D18"/>
    <w:rsid w:val="008D7642"/>
    <w:rsid w:val="008D7C45"/>
    <w:rsid w:val="008E0E85"/>
    <w:rsid w:val="008E2305"/>
    <w:rsid w:val="008E2833"/>
    <w:rsid w:val="008E2C0C"/>
    <w:rsid w:val="008E3EC4"/>
    <w:rsid w:val="008E4303"/>
    <w:rsid w:val="008E584C"/>
    <w:rsid w:val="008E5FB0"/>
    <w:rsid w:val="008E5FF6"/>
    <w:rsid w:val="008E6260"/>
    <w:rsid w:val="008E62F5"/>
    <w:rsid w:val="008E643F"/>
    <w:rsid w:val="008E6A41"/>
    <w:rsid w:val="008E6DA7"/>
    <w:rsid w:val="008E78E1"/>
    <w:rsid w:val="008F082C"/>
    <w:rsid w:val="008F14D5"/>
    <w:rsid w:val="008F1978"/>
    <w:rsid w:val="008F1D63"/>
    <w:rsid w:val="008F2359"/>
    <w:rsid w:val="008F23CA"/>
    <w:rsid w:val="008F36FB"/>
    <w:rsid w:val="008F374C"/>
    <w:rsid w:val="008F3F34"/>
    <w:rsid w:val="008F407E"/>
    <w:rsid w:val="008F4CDE"/>
    <w:rsid w:val="008F52BE"/>
    <w:rsid w:val="008F5B74"/>
    <w:rsid w:val="008F5D3D"/>
    <w:rsid w:val="008F6D28"/>
    <w:rsid w:val="008F714E"/>
    <w:rsid w:val="008F7F53"/>
    <w:rsid w:val="009008A7"/>
    <w:rsid w:val="00900C36"/>
    <w:rsid w:val="009014AD"/>
    <w:rsid w:val="00902521"/>
    <w:rsid w:val="00904532"/>
    <w:rsid w:val="0090594B"/>
    <w:rsid w:val="00905D97"/>
    <w:rsid w:val="009062A1"/>
    <w:rsid w:val="0090632D"/>
    <w:rsid w:val="00906BEE"/>
    <w:rsid w:val="00907267"/>
    <w:rsid w:val="009106D3"/>
    <w:rsid w:val="0091249A"/>
    <w:rsid w:val="00912B0E"/>
    <w:rsid w:val="0091436A"/>
    <w:rsid w:val="0091451C"/>
    <w:rsid w:val="00914EEC"/>
    <w:rsid w:val="009154CB"/>
    <w:rsid w:val="00915F25"/>
    <w:rsid w:val="00916313"/>
    <w:rsid w:val="00916F2C"/>
    <w:rsid w:val="009171E0"/>
    <w:rsid w:val="00917270"/>
    <w:rsid w:val="0091776A"/>
    <w:rsid w:val="009200EC"/>
    <w:rsid w:val="009202EF"/>
    <w:rsid w:val="009222F8"/>
    <w:rsid w:val="009227D8"/>
    <w:rsid w:val="0092327E"/>
    <w:rsid w:val="00923CB7"/>
    <w:rsid w:val="00924873"/>
    <w:rsid w:val="009248B3"/>
    <w:rsid w:val="009259C0"/>
    <w:rsid w:val="00927832"/>
    <w:rsid w:val="009304E4"/>
    <w:rsid w:val="0093071B"/>
    <w:rsid w:val="0093100F"/>
    <w:rsid w:val="00932149"/>
    <w:rsid w:val="0093301F"/>
    <w:rsid w:val="009338DB"/>
    <w:rsid w:val="00934771"/>
    <w:rsid w:val="00935076"/>
    <w:rsid w:val="00935437"/>
    <w:rsid w:val="00935446"/>
    <w:rsid w:val="00935B45"/>
    <w:rsid w:val="0093659E"/>
    <w:rsid w:val="00937676"/>
    <w:rsid w:val="00937872"/>
    <w:rsid w:val="009400E6"/>
    <w:rsid w:val="00940493"/>
    <w:rsid w:val="00940580"/>
    <w:rsid w:val="00940F43"/>
    <w:rsid w:val="00941342"/>
    <w:rsid w:val="00941863"/>
    <w:rsid w:val="009419C9"/>
    <w:rsid w:val="009423EA"/>
    <w:rsid w:val="00943024"/>
    <w:rsid w:val="0094366E"/>
    <w:rsid w:val="00943C28"/>
    <w:rsid w:val="00943EEA"/>
    <w:rsid w:val="00943F28"/>
    <w:rsid w:val="0094412D"/>
    <w:rsid w:val="00944701"/>
    <w:rsid w:val="009448C9"/>
    <w:rsid w:val="009459BE"/>
    <w:rsid w:val="00945EF5"/>
    <w:rsid w:val="0094606B"/>
    <w:rsid w:val="0094762D"/>
    <w:rsid w:val="00947DD9"/>
    <w:rsid w:val="00954823"/>
    <w:rsid w:val="0095603B"/>
    <w:rsid w:val="0095737D"/>
    <w:rsid w:val="00957B94"/>
    <w:rsid w:val="00957F69"/>
    <w:rsid w:val="009604ED"/>
    <w:rsid w:val="00961123"/>
    <w:rsid w:val="00961703"/>
    <w:rsid w:val="00961FBE"/>
    <w:rsid w:val="00962116"/>
    <w:rsid w:val="00962853"/>
    <w:rsid w:val="0096453C"/>
    <w:rsid w:val="00964F40"/>
    <w:rsid w:val="009665A1"/>
    <w:rsid w:val="00966AA4"/>
    <w:rsid w:val="00967674"/>
    <w:rsid w:val="00967B54"/>
    <w:rsid w:val="00970462"/>
    <w:rsid w:val="009709ED"/>
    <w:rsid w:val="00970C06"/>
    <w:rsid w:val="009711BA"/>
    <w:rsid w:val="00971CFF"/>
    <w:rsid w:val="009724C3"/>
    <w:rsid w:val="00973BF8"/>
    <w:rsid w:val="0097413E"/>
    <w:rsid w:val="00975C43"/>
    <w:rsid w:val="00975DC6"/>
    <w:rsid w:val="00976608"/>
    <w:rsid w:val="00976CCB"/>
    <w:rsid w:val="0097760C"/>
    <w:rsid w:val="00977847"/>
    <w:rsid w:val="009820A7"/>
    <w:rsid w:val="00982A23"/>
    <w:rsid w:val="00982EF9"/>
    <w:rsid w:val="009830A7"/>
    <w:rsid w:val="0098347D"/>
    <w:rsid w:val="00983E52"/>
    <w:rsid w:val="009852DA"/>
    <w:rsid w:val="00985B41"/>
    <w:rsid w:val="00987A02"/>
    <w:rsid w:val="009901A5"/>
    <w:rsid w:val="009901A9"/>
    <w:rsid w:val="0099033A"/>
    <w:rsid w:val="009910FC"/>
    <w:rsid w:val="00991C09"/>
    <w:rsid w:val="0099566D"/>
    <w:rsid w:val="00996734"/>
    <w:rsid w:val="00996A35"/>
    <w:rsid w:val="009A008D"/>
    <w:rsid w:val="009A036A"/>
    <w:rsid w:val="009A0530"/>
    <w:rsid w:val="009A2E93"/>
    <w:rsid w:val="009A3340"/>
    <w:rsid w:val="009A3ACC"/>
    <w:rsid w:val="009A4BC5"/>
    <w:rsid w:val="009A50C4"/>
    <w:rsid w:val="009A57C9"/>
    <w:rsid w:val="009A5B68"/>
    <w:rsid w:val="009A626D"/>
    <w:rsid w:val="009A6E44"/>
    <w:rsid w:val="009A7B23"/>
    <w:rsid w:val="009B0643"/>
    <w:rsid w:val="009B13A8"/>
    <w:rsid w:val="009B1A61"/>
    <w:rsid w:val="009B209D"/>
    <w:rsid w:val="009B2183"/>
    <w:rsid w:val="009B33AB"/>
    <w:rsid w:val="009B3A6E"/>
    <w:rsid w:val="009B4E4A"/>
    <w:rsid w:val="009B5890"/>
    <w:rsid w:val="009B78AF"/>
    <w:rsid w:val="009C13A3"/>
    <w:rsid w:val="009C1B95"/>
    <w:rsid w:val="009C2F45"/>
    <w:rsid w:val="009C307A"/>
    <w:rsid w:val="009C3BD6"/>
    <w:rsid w:val="009C70F1"/>
    <w:rsid w:val="009C743E"/>
    <w:rsid w:val="009C75E5"/>
    <w:rsid w:val="009D013E"/>
    <w:rsid w:val="009D1606"/>
    <w:rsid w:val="009D1F24"/>
    <w:rsid w:val="009D22E4"/>
    <w:rsid w:val="009D4047"/>
    <w:rsid w:val="009D4A92"/>
    <w:rsid w:val="009D4FAB"/>
    <w:rsid w:val="009D648B"/>
    <w:rsid w:val="009D699C"/>
    <w:rsid w:val="009D77A4"/>
    <w:rsid w:val="009E0911"/>
    <w:rsid w:val="009E0931"/>
    <w:rsid w:val="009E0C07"/>
    <w:rsid w:val="009E0DE0"/>
    <w:rsid w:val="009E277E"/>
    <w:rsid w:val="009E2B47"/>
    <w:rsid w:val="009E2E99"/>
    <w:rsid w:val="009E35B7"/>
    <w:rsid w:val="009E3A27"/>
    <w:rsid w:val="009E3E15"/>
    <w:rsid w:val="009E5085"/>
    <w:rsid w:val="009E572B"/>
    <w:rsid w:val="009E5860"/>
    <w:rsid w:val="009E5CF4"/>
    <w:rsid w:val="009E610C"/>
    <w:rsid w:val="009E708D"/>
    <w:rsid w:val="009E70D3"/>
    <w:rsid w:val="009E720A"/>
    <w:rsid w:val="009E7FD2"/>
    <w:rsid w:val="009F126D"/>
    <w:rsid w:val="009F1A00"/>
    <w:rsid w:val="009F1CA3"/>
    <w:rsid w:val="009F1DBB"/>
    <w:rsid w:val="009F27D5"/>
    <w:rsid w:val="009F3181"/>
    <w:rsid w:val="009F438E"/>
    <w:rsid w:val="009F45F9"/>
    <w:rsid w:val="009F47FC"/>
    <w:rsid w:val="009F5BD1"/>
    <w:rsid w:val="009F60F9"/>
    <w:rsid w:val="009F796A"/>
    <w:rsid w:val="00A00328"/>
    <w:rsid w:val="00A0088C"/>
    <w:rsid w:val="00A011BA"/>
    <w:rsid w:val="00A011E5"/>
    <w:rsid w:val="00A01591"/>
    <w:rsid w:val="00A01750"/>
    <w:rsid w:val="00A0189D"/>
    <w:rsid w:val="00A019B1"/>
    <w:rsid w:val="00A030C8"/>
    <w:rsid w:val="00A0347C"/>
    <w:rsid w:val="00A043F4"/>
    <w:rsid w:val="00A045D7"/>
    <w:rsid w:val="00A049EE"/>
    <w:rsid w:val="00A05930"/>
    <w:rsid w:val="00A079E6"/>
    <w:rsid w:val="00A07D2D"/>
    <w:rsid w:val="00A10D6E"/>
    <w:rsid w:val="00A11195"/>
    <w:rsid w:val="00A118D9"/>
    <w:rsid w:val="00A1522A"/>
    <w:rsid w:val="00A15501"/>
    <w:rsid w:val="00A1577A"/>
    <w:rsid w:val="00A17BA6"/>
    <w:rsid w:val="00A2027E"/>
    <w:rsid w:val="00A20A85"/>
    <w:rsid w:val="00A20E0C"/>
    <w:rsid w:val="00A218AB"/>
    <w:rsid w:val="00A22F9D"/>
    <w:rsid w:val="00A2368A"/>
    <w:rsid w:val="00A23940"/>
    <w:rsid w:val="00A240B9"/>
    <w:rsid w:val="00A2547C"/>
    <w:rsid w:val="00A2577E"/>
    <w:rsid w:val="00A25C68"/>
    <w:rsid w:val="00A262DA"/>
    <w:rsid w:val="00A278C4"/>
    <w:rsid w:val="00A279CB"/>
    <w:rsid w:val="00A27E9B"/>
    <w:rsid w:val="00A30154"/>
    <w:rsid w:val="00A3018E"/>
    <w:rsid w:val="00A31C2D"/>
    <w:rsid w:val="00A31DD0"/>
    <w:rsid w:val="00A339E0"/>
    <w:rsid w:val="00A342EA"/>
    <w:rsid w:val="00A34C7A"/>
    <w:rsid w:val="00A3643A"/>
    <w:rsid w:val="00A36F1B"/>
    <w:rsid w:val="00A376F1"/>
    <w:rsid w:val="00A37DA1"/>
    <w:rsid w:val="00A406F4"/>
    <w:rsid w:val="00A42A2F"/>
    <w:rsid w:val="00A42FE0"/>
    <w:rsid w:val="00A43A04"/>
    <w:rsid w:val="00A43D96"/>
    <w:rsid w:val="00A4404F"/>
    <w:rsid w:val="00A44544"/>
    <w:rsid w:val="00A44CF2"/>
    <w:rsid w:val="00A456C6"/>
    <w:rsid w:val="00A459E8"/>
    <w:rsid w:val="00A460F4"/>
    <w:rsid w:val="00A4678B"/>
    <w:rsid w:val="00A47ECE"/>
    <w:rsid w:val="00A5075F"/>
    <w:rsid w:val="00A50B28"/>
    <w:rsid w:val="00A511C7"/>
    <w:rsid w:val="00A51784"/>
    <w:rsid w:val="00A517C1"/>
    <w:rsid w:val="00A51FB0"/>
    <w:rsid w:val="00A526B8"/>
    <w:rsid w:val="00A542A2"/>
    <w:rsid w:val="00A54BFA"/>
    <w:rsid w:val="00A54C5A"/>
    <w:rsid w:val="00A54CFA"/>
    <w:rsid w:val="00A54D05"/>
    <w:rsid w:val="00A553CF"/>
    <w:rsid w:val="00A55E93"/>
    <w:rsid w:val="00A560E1"/>
    <w:rsid w:val="00A56C83"/>
    <w:rsid w:val="00A57B02"/>
    <w:rsid w:val="00A60A18"/>
    <w:rsid w:val="00A6194F"/>
    <w:rsid w:val="00A61EF7"/>
    <w:rsid w:val="00A62420"/>
    <w:rsid w:val="00A63967"/>
    <w:rsid w:val="00A647FE"/>
    <w:rsid w:val="00A67C2E"/>
    <w:rsid w:val="00A67DC2"/>
    <w:rsid w:val="00A7048C"/>
    <w:rsid w:val="00A70A8E"/>
    <w:rsid w:val="00A710CB"/>
    <w:rsid w:val="00A732D3"/>
    <w:rsid w:val="00A7376F"/>
    <w:rsid w:val="00A74520"/>
    <w:rsid w:val="00A75C8E"/>
    <w:rsid w:val="00A762FE"/>
    <w:rsid w:val="00A76FA4"/>
    <w:rsid w:val="00A7707E"/>
    <w:rsid w:val="00A77E57"/>
    <w:rsid w:val="00A805D5"/>
    <w:rsid w:val="00A80878"/>
    <w:rsid w:val="00A80B2C"/>
    <w:rsid w:val="00A83660"/>
    <w:rsid w:val="00A836C4"/>
    <w:rsid w:val="00A841B9"/>
    <w:rsid w:val="00A84396"/>
    <w:rsid w:val="00A8441F"/>
    <w:rsid w:val="00A84B37"/>
    <w:rsid w:val="00A85036"/>
    <w:rsid w:val="00A858AD"/>
    <w:rsid w:val="00A862E7"/>
    <w:rsid w:val="00A87689"/>
    <w:rsid w:val="00A90866"/>
    <w:rsid w:val="00A9150D"/>
    <w:rsid w:val="00A92F2A"/>
    <w:rsid w:val="00A92F96"/>
    <w:rsid w:val="00A93914"/>
    <w:rsid w:val="00A940CF"/>
    <w:rsid w:val="00A94F1C"/>
    <w:rsid w:val="00A954DD"/>
    <w:rsid w:val="00A95ACE"/>
    <w:rsid w:val="00A96755"/>
    <w:rsid w:val="00A972D5"/>
    <w:rsid w:val="00AA1F25"/>
    <w:rsid w:val="00AA28B5"/>
    <w:rsid w:val="00AA33B7"/>
    <w:rsid w:val="00AA3871"/>
    <w:rsid w:val="00AA4CE0"/>
    <w:rsid w:val="00AA61B1"/>
    <w:rsid w:val="00AA6B7A"/>
    <w:rsid w:val="00AA775D"/>
    <w:rsid w:val="00AB0B7C"/>
    <w:rsid w:val="00AB12FD"/>
    <w:rsid w:val="00AB181A"/>
    <w:rsid w:val="00AB27BF"/>
    <w:rsid w:val="00AB2C79"/>
    <w:rsid w:val="00AB4139"/>
    <w:rsid w:val="00AB440E"/>
    <w:rsid w:val="00AB5358"/>
    <w:rsid w:val="00AB5B7D"/>
    <w:rsid w:val="00AB5F3B"/>
    <w:rsid w:val="00AB5FEC"/>
    <w:rsid w:val="00AB684E"/>
    <w:rsid w:val="00AB7337"/>
    <w:rsid w:val="00AB7E2D"/>
    <w:rsid w:val="00AC1278"/>
    <w:rsid w:val="00AC3070"/>
    <w:rsid w:val="00AC3CC1"/>
    <w:rsid w:val="00AC3DFF"/>
    <w:rsid w:val="00AC4549"/>
    <w:rsid w:val="00AC4C2B"/>
    <w:rsid w:val="00AC4D8B"/>
    <w:rsid w:val="00AC4F64"/>
    <w:rsid w:val="00AC5FDA"/>
    <w:rsid w:val="00AC6A4C"/>
    <w:rsid w:val="00AC6BA9"/>
    <w:rsid w:val="00AC6CD4"/>
    <w:rsid w:val="00AC6FDF"/>
    <w:rsid w:val="00AC766D"/>
    <w:rsid w:val="00AD0AF4"/>
    <w:rsid w:val="00AD19E3"/>
    <w:rsid w:val="00AD2DAC"/>
    <w:rsid w:val="00AD3906"/>
    <w:rsid w:val="00AD3DF0"/>
    <w:rsid w:val="00AD4008"/>
    <w:rsid w:val="00AD4778"/>
    <w:rsid w:val="00AD4DAE"/>
    <w:rsid w:val="00AD52E4"/>
    <w:rsid w:val="00AD5371"/>
    <w:rsid w:val="00AD5FAB"/>
    <w:rsid w:val="00AE00EE"/>
    <w:rsid w:val="00AE05D1"/>
    <w:rsid w:val="00AE05FC"/>
    <w:rsid w:val="00AE1CE2"/>
    <w:rsid w:val="00AE319D"/>
    <w:rsid w:val="00AE36C2"/>
    <w:rsid w:val="00AE3EA7"/>
    <w:rsid w:val="00AE5966"/>
    <w:rsid w:val="00AE5AAC"/>
    <w:rsid w:val="00AE7957"/>
    <w:rsid w:val="00AF0652"/>
    <w:rsid w:val="00AF1523"/>
    <w:rsid w:val="00AF1CF3"/>
    <w:rsid w:val="00AF1DC4"/>
    <w:rsid w:val="00AF27F7"/>
    <w:rsid w:val="00AF40A8"/>
    <w:rsid w:val="00AF5171"/>
    <w:rsid w:val="00AF5A91"/>
    <w:rsid w:val="00AF7790"/>
    <w:rsid w:val="00B009BE"/>
    <w:rsid w:val="00B010DA"/>
    <w:rsid w:val="00B01697"/>
    <w:rsid w:val="00B02108"/>
    <w:rsid w:val="00B026F8"/>
    <w:rsid w:val="00B037E6"/>
    <w:rsid w:val="00B03A30"/>
    <w:rsid w:val="00B03D20"/>
    <w:rsid w:val="00B04082"/>
    <w:rsid w:val="00B0519F"/>
    <w:rsid w:val="00B06B42"/>
    <w:rsid w:val="00B07212"/>
    <w:rsid w:val="00B07F21"/>
    <w:rsid w:val="00B121D1"/>
    <w:rsid w:val="00B12254"/>
    <w:rsid w:val="00B12799"/>
    <w:rsid w:val="00B1379F"/>
    <w:rsid w:val="00B14555"/>
    <w:rsid w:val="00B145C5"/>
    <w:rsid w:val="00B151E0"/>
    <w:rsid w:val="00B15F04"/>
    <w:rsid w:val="00B160DC"/>
    <w:rsid w:val="00B16351"/>
    <w:rsid w:val="00B1636E"/>
    <w:rsid w:val="00B16E3D"/>
    <w:rsid w:val="00B201E0"/>
    <w:rsid w:val="00B212B6"/>
    <w:rsid w:val="00B212CE"/>
    <w:rsid w:val="00B21705"/>
    <w:rsid w:val="00B2254F"/>
    <w:rsid w:val="00B227CC"/>
    <w:rsid w:val="00B22919"/>
    <w:rsid w:val="00B22AE7"/>
    <w:rsid w:val="00B241C4"/>
    <w:rsid w:val="00B25CF1"/>
    <w:rsid w:val="00B25DDF"/>
    <w:rsid w:val="00B275FC"/>
    <w:rsid w:val="00B27F8A"/>
    <w:rsid w:val="00B31241"/>
    <w:rsid w:val="00B32388"/>
    <w:rsid w:val="00B328CD"/>
    <w:rsid w:val="00B32933"/>
    <w:rsid w:val="00B342DC"/>
    <w:rsid w:val="00B346C5"/>
    <w:rsid w:val="00B379F4"/>
    <w:rsid w:val="00B40BCE"/>
    <w:rsid w:val="00B40CAD"/>
    <w:rsid w:val="00B41340"/>
    <w:rsid w:val="00B42421"/>
    <w:rsid w:val="00B44324"/>
    <w:rsid w:val="00B446A9"/>
    <w:rsid w:val="00B44F78"/>
    <w:rsid w:val="00B4735E"/>
    <w:rsid w:val="00B475E1"/>
    <w:rsid w:val="00B509ED"/>
    <w:rsid w:val="00B50B2C"/>
    <w:rsid w:val="00B52818"/>
    <w:rsid w:val="00B53C56"/>
    <w:rsid w:val="00B53C99"/>
    <w:rsid w:val="00B5504E"/>
    <w:rsid w:val="00B55D94"/>
    <w:rsid w:val="00B562A4"/>
    <w:rsid w:val="00B56822"/>
    <w:rsid w:val="00B57CC3"/>
    <w:rsid w:val="00B612A9"/>
    <w:rsid w:val="00B61BB9"/>
    <w:rsid w:val="00B634FC"/>
    <w:rsid w:val="00B64B10"/>
    <w:rsid w:val="00B64D86"/>
    <w:rsid w:val="00B65B03"/>
    <w:rsid w:val="00B65FA6"/>
    <w:rsid w:val="00B662E6"/>
    <w:rsid w:val="00B66366"/>
    <w:rsid w:val="00B66757"/>
    <w:rsid w:val="00B66DF1"/>
    <w:rsid w:val="00B673B7"/>
    <w:rsid w:val="00B678D5"/>
    <w:rsid w:val="00B70D73"/>
    <w:rsid w:val="00B73BA7"/>
    <w:rsid w:val="00B74F68"/>
    <w:rsid w:val="00B76DB6"/>
    <w:rsid w:val="00B76E19"/>
    <w:rsid w:val="00B8197F"/>
    <w:rsid w:val="00B81C33"/>
    <w:rsid w:val="00B83954"/>
    <w:rsid w:val="00B84785"/>
    <w:rsid w:val="00B8627D"/>
    <w:rsid w:val="00B91CA9"/>
    <w:rsid w:val="00B92C70"/>
    <w:rsid w:val="00B93167"/>
    <w:rsid w:val="00B93F58"/>
    <w:rsid w:val="00B9421D"/>
    <w:rsid w:val="00B94360"/>
    <w:rsid w:val="00B94942"/>
    <w:rsid w:val="00B96E8D"/>
    <w:rsid w:val="00B97034"/>
    <w:rsid w:val="00B9721C"/>
    <w:rsid w:val="00B974BF"/>
    <w:rsid w:val="00BA13D6"/>
    <w:rsid w:val="00BA2543"/>
    <w:rsid w:val="00BA2796"/>
    <w:rsid w:val="00BA2C85"/>
    <w:rsid w:val="00BA3ADF"/>
    <w:rsid w:val="00BA4233"/>
    <w:rsid w:val="00BA4989"/>
    <w:rsid w:val="00BA530E"/>
    <w:rsid w:val="00BA55C8"/>
    <w:rsid w:val="00BA5657"/>
    <w:rsid w:val="00BB02B6"/>
    <w:rsid w:val="00BB0E2E"/>
    <w:rsid w:val="00BB117A"/>
    <w:rsid w:val="00BB167C"/>
    <w:rsid w:val="00BB1EB6"/>
    <w:rsid w:val="00BB243A"/>
    <w:rsid w:val="00BB2FBC"/>
    <w:rsid w:val="00BB3623"/>
    <w:rsid w:val="00BB411A"/>
    <w:rsid w:val="00BB4426"/>
    <w:rsid w:val="00BB50C0"/>
    <w:rsid w:val="00BB5C3D"/>
    <w:rsid w:val="00BB7AFB"/>
    <w:rsid w:val="00BB7DBC"/>
    <w:rsid w:val="00BC03C0"/>
    <w:rsid w:val="00BC0CF8"/>
    <w:rsid w:val="00BC2413"/>
    <w:rsid w:val="00BC29EB"/>
    <w:rsid w:val="00BC3099"/>
    <w:rsid w:val="00BC4FB2"/>
    <w:rsid w:val="00BC5E9E"/>
    <w:rsid w:val="00BC6D06"/>
    <w:rsid w:val="00BC6DD4"/>
    <w:rsid w:val="00BC7103"/>
    <w:rsid w:val="00BD0641"/>
    <w:rsid w:val="00BD0C4D"/>
    <w:rsid w:val="00BD1E4F"/>
    <w:rsid w:val="00BD239A"/>
    <w:rsid w:val="00BD24CC"/>
    <w:rsid w:val="00BD3C26"/>
    <w:rsid w:val="00BD49D2"/>
    <w:rsid w:val="00BD4E0A"/>
    <w:rsid w:val="00BD7ABE"/>
    <w:rsid w:val="00BE0390"/>
    <w:rsid w:val="00BE09C4"/>
    <w:rsid w:val="00BE0A02"/>
    <w:rsid w:val="00BE0B47"/>
    <w:rsid w:val="00BE1018"/>
    <w:rsid w:val="00BE25EF"/>
    <w:rsid w:val="00BE37DF"/>
    <w:rsid w:val="00BE4253"/>
    <w:rsid w:val="00BE4750"/>
    <w:rsid w:val="00BE4D2C"/>
    <w:rsid w:val="00BE4DE5"/>
    <w:rsid w:val="00BE4ED8"/>
    <w:rsid w:val="00BE4F34"/>
    <w:rsid w:val="00BE6129"/>
    <w:rsid w:val="00BE6888"/>
    <w:rsid w:val="00BE7C40"/>
    <w:rsid w:val="00BE7DA1"/>
    <w:rsid w:val="00BF19C4"/>
    <w:rsid w:val="00BF25D1"/>
    <w:rsid w:val="00BF31B4"/>
    <w:rsid w:val="00BF4A07"/>
    <w:rsid w:val="00BF58F7"/>
    <w:rsid w:val="00BF5FF5"/>
    <w:rsid w:val="00BF7C21"/>
    <w:rsid w:val="00BF7EDF"/>
    <w:rsid w:val="00C00370"/>
    <w:rsid w:val="00C00C74"/>
    <w:rsid w:val="00C01988"/>
    <w:rsid w:val="00C01FD3"/>
    <w:rsid w:val="00C021D8"/>
    <w:rsid w:val="00C025A3"/>
    <w:rsid w:val="00C0342D"/>
    <w:rsid w:val="00C03BBD"/>
    <w:rsid w:val="00C04265"/>
    <w:rsid w:val="00C04632"/>
    <w:rsid w:val="00C05D6D"/>
    <w:rsid w:val="00C07327"/>
    <w:rsid w:val="00C07810"/>
    <w:rsid w:val="00C0796D"/>
    <w:rsid w:val="00C11BB8"/>
    <w:rsid w:val="00C12C44"/>
    <w:rsid w:val="00C16EC6"/>
    <w:rsid w:val="00C1733F"/>
    <w:rsid w:val="00C20D05"/>
    <w:rsid w:val="00C20D1C"/>
    <w:rsid w:val="00C215B5"/>
    <w:rsid w:val="00C21BD0"/>
    <w:rsid w:val="00C23509"/>
    <w:rsid w:val="00C2431F"/>
    <w:rsid w:val="00C24422"/>
    <w:rsid w:val="00C254B8"/>
    <w:rsid w:val="00C26177"/>
    <w:rsid w:val="00C27E03"/>
    <w:rsid w:val="00C30038"/>
    <w:rsid w:val="00C3070E"/>
    <w:rsid w:val="00C30811"/>
    <w:rsid w:val="00C30906"/>
    <w:rsid w:val="00C30C6D"/>
    <w:rsid w:val="00C31C15"/>
    <w:rsid w:val="00C33C6D"/>
    <w:rsid w:val="00C342AF"/>
    <w:rsid w:val="00C34C44"/>
    <w:rsid w:val="00C3501D"/>
    <w:rsid w:val="00C35701"/>
    <w:rsid w:val="00C35E8F"/>
    <w:rsid w:val="00C36861"/>
    <w:rsid w:val="00C40477"/>
    <w:rsid w:val="00C406A2"/>
    <w:rsid w:val="00C40B91"/>
    <w:rsid w:val="00C40C74"/>
    <w:rsid w:val="00C41E58"/>
    <w:rsid w:val="00C420C7"/>
    <w:rsid w:val="00C43133"/>
    <w:rsid w:val="00C43A2E"/>
    <w:rsid w:val="00C44CF4"/>
    <w:rsid w:val="00C4596C"/>
    <w:rsid w:val="00C45CBA"/>
    <w:rsid w:val="00C46257"/>
    <w:rsid w:val="00C4690E"/>
    <w:rsid w:val="00C500A8"/>
    <w:rsid w:val="00C5015D"/>
    <w:rsid w:val="00C50FFF"/>
    <w:rsid w:val="00C519FF"/>
    <w:rsid w:val="00C51A25"/>
    <w:rsid w:val="00C51E48"/>
    <w:rsid w:val="00C53C23"/>
    <w:rsid w:val="00C5482B"/>
    <w:rsid w:val="00C54AC7"/>
    <w:rsid w:val="00C550CA"/>
    <w:rsid w:val="00C55679"/>
    <w:rsid w:val="00C55D6D"/>
    <w:rsid w:val="00C56B2E"/>
    <w:rsid w:val="00C57F36"/>
    <w:rsid w:val="00C6035C"/>
    <w:rsid w:val="00C60942"/>
    <w:rsid w:val="00C60ACB"/>
    <w:rsid w:val="00C619FE"/>
    <w:rsid w:val="00C6228F"/>
    <w:rsid w:val="00C6236C"/>
    <w:rsid w:val="00C62525"/>
    <w:rsid w:val="00C62C4B"/>
    <w:rsid w:val="00C62E02"/>
    <w:rsid w:val="00C64323"/>
    <w:rsid w:val="00C648FC"/>
    <w:rsid w:val="00C6574E"/>
    <w:rsid w:val="00C6581A"/>
    <w:rsid w:val="00C66E15"/>
    <w:rsid w:val="00C71047"/>
    <w:rsid w:val="00C717CB"/>
    <w:rsid w:val="00C72426"/>
    <w:rsid w:val="00C736FB"/>
    <w:rsid w:val="00C73C2D"/>
    <w:rsid w:val="00C758C2"/>
    <w:rsid w:val="00C75AFC"/>
    <w:rsid w:val="00C75BE4"/>
    <w:rsid w:val="00C75F55"/>
    <w:rsid w:val="00C760D5"/>
    <w:rsid w:val="00C7645F"/>
    <w:rsid w:val="00C838CC"/>
    <w:rsid w:val="00C84AEE"/>
    <w:rsid w:val="00C85DDB"/>
    <w:rsid w:val="00C85E9A"/>
    <w:rsid w:val="00C87824"/>
    <w:rsid w:val="00C87AC7"/>
    <w:rsid w:val="00C909EE"/>
    <w:rsid w:val="00C90C07"/>
    <w:rsid w:val="00C91BD3"/>
    <w:rsid w:val="00C91E41"/>
    <w:rsid w:val="00C92AA7"/>
    <w:rsid w:val="00C93CF1"/>
    <w:rsid w:val="00C94307"/>
    <w:rsid w:val="00C95824"/>
    <w:rsid w:val="00C95BE8"/>
    <w:rsid w:val="00C96475"/>
    <w:rsid w:val="00CA1839"/>
    <w:rsid w:val="00CA2E4B"/>
    <w:rsid w:val="00CA2E61"/>
    <w:rsid w:val="00CA3748"/>
    <w:rsid w:val="00CA386D"/>
    <w:rsid w:val="00CA4B94"/>
    <w:rsid w:val="00CA5158"/>
    <w:rsid w:val="00CA7655"/>
    <w:rsid w:val="00CA7DEE"/>
    <w:rsid w:val="00CB05AA"/>
    <w:rsid w:val="00CB05FD"/>
    <w:rsid w:val="00CB18D3"/>
    <w:rsid w:val="00CB2A8A"/>
    <w:rsid w:val="00CB37E1"/>
    <w:rsid w:val="00CB42EA"/>
    <w:rsid w:val="00CB4FD3"/>
    <w:rsid w:val="00CB529A"/>
    <w:rsid w:val="00CB5B27"/>
    <w:rsid w:val="00CB6694"/>
    <w:rsid w:val="00CB6A7B"/>
    <w:rsid w:val="00CB7931"/>
    <w:rsid w:val="00CC04BD"/>
    <w:rsid w:val="00CC0E81"/>
    <w:rsid w:val="00CC180E"/>
    <w:rsid w:val="00CC18C7"/>
    <w:rsid w:val="00CC1D34"/>
    <w:rsid w:val="00CC2E68"/>
    <w:rsid w:val="00CC39E3"/>
    <w:rsid w:val="00CC4A7D"/>
    <w:rsid w:val="00CC524A"/>
    <w:rsid w:val="00CC5569"/>
    <w:rsid w:val="00CC6074"/>
    <w:rsid w:val="00CC657D"/>
    <w:rsid w:val="00CC7132"/>
    <w:rsid w:val="00CC7714"/>
    <w:rsid w:val="00CC7B2A"/>
    <w:rsid w:val="00CC7BCF"/>
    <w:rsid w:val="00CC7D93"/>
    <w:rsid w:val="00CC7DB7"/>
    <w:rsid w:val="00CD0AEB"/>
    <w:rsid w:val="00CD0EE4"/>
    <w:rsid w:val="00CD1A79"/>
    <w:rsid w:val="00CD2154"/>
    <w:rsid w:val="00CD2B98"/>
    <w:rsid w:val="00CD2C26"/>
    <w:rsid w:val="00CD364E"/>
    <w:rsid w:val="00CD3B32"/>
    <w:rsid w:val="00CD3E81"/>
    <w:rsid w:val="00CD47B2"/>
    <w:rsid w:val="00CD5C63"/>
    <w:rsid w:val="00CD6A19"/>
    <w:rsid w:val="00CD6E0C"/>
    <w:rsid w:val="00CD712E"/>
    <w:rsid w:val="00CD7310"/>
    <w:rsid w:val="00CD7B92"/>
    <w:rsid w:val="00CE01D3"/>
    <w:rsid w:val="00CE021D"/>
    <w:rsid w:val="00CE068F"/>
    <w:rsid w:val="00CE12C3"/>
    <w:rsid w:val="00CE2CCE"/>
    <w:rsid w:val="00CE2D28"/>
    <w:rsid w:val="00CE31DB"/>
    <w:rsid w:val="00CE49C5"/>
    <w:rsid w:val="00CE4C56"/>
    <w:rsid w:val="00CE55D3"/>
    <w:rsid w:val="00CE5679"/>
    <w:rsid w:val="00CE6434"/>
    <w:rsid w:val="00CF04A1"/>
    <w:rsid w:val="00CF145A"/>
    <w:rsid w:val="00CF19B9"/>
    <w:rsid w:val="00CF1D6F"/>
    <w:rsid w:val="00CF2372"/>
    <w:rsid w:val="00CF249F"/>
    <w:rsid w:val="00CF27B8"/>
    <w:rsid w:val="00CF313B"/>
    <w:rsid w:val="00CF4EBB"/>
    <w:rsid w:val="00CF5F88"/>
    <w:rsid w:val="00CF5FEA"/>
    <w:rsid w:val="00CF60F0"/>
    <w:rsid w:val="00CF784A"/>
    <w:rsid w:val="00D00E49"/>
    <w:rsid w:val="00D01496"/>
    <w:rsid w:val="00D0161F"/>
    <w:rsid w:val="00D02AC8"/>
    <w:rsid w:val="00D02D76"/>
    <w:rsid w:val="00D02E11"/>
    <w:rsid w:val="00D030DD"/>
    <w:rsid w:val="00D03AA1"/>
    <w:rsid w:val="00D042A4"/>
    <w:rsid w:val="00D044D5"/>
    <w:rsid w:val="00D0451F"/>
    <w:rsid w:val="00D0579F"/>
    <w:rsid w:val="00D06425"/>
    <w:rsid w:val="00D06B82"/>
    <w:rsid w:val="00D06CB3"/>
    <w:rsid w:val="00D0719D"/>
    <w:rsid w:val="00D079FB"/>
    <w:rsid w:val="00D101B9"/>
    <w:rsid w:val="00D102B3"/>
    <w:rsid w:val="00D123C1"/>
    <w:rsid w:val="00D12EEE"/>
    <w:rsid w:val="00D13A09"/>
    <w:rsid w:val="00D144D7"/>
    <w:rsid w:val="00D14522"/>
    <w:rsid w:val="00D14894"/>
    <w:rsid w:val="00D15351"/>
    <w:rsid w:val="00D158BD"/>
    <w:rsid w:val="00D167C9"/>
    <w:rsid w:val="00D1691F"/>
    <w:rsid w:val="00D17AA2"/>
    <w:rsid w:val="00D17D2D"/>
    <w:rsid w:val="00D20C12"/>
    <w:rsid w:val="00D21837"/>
    <w:rsid w:val="00D2349E"/>
    <w:rsid w:val="00D23769"/>
    <w:rsid w:val="00D2447B"/>
    <w:rsid w:val="00D2453A"/>
    <w:rsid w:val="00D253F5"/>
    <w:rsid w:val="00D25A7F"/>
    <w:rsid w:val="00D25D9A"/>
    <w:rsid w:val="00D25DA2"/>
    <w:rsid w:val="00D25FA9"/>
    <w:rsid w:val="00D26309"/>
    <w:rsid w:val="00D264D4"/>
    <w:rsid w:val="00D26C5F"/>
    <w:rsid w:val="00D26C66"/>
    <w:rsid w:val="00D31B4D"/>
    <w:rsid w:val="00D32632"/>
    <w:rsid w:val="00D32E79"/>
    <w:rsid w:val="00D33CF0"/>
    <w:rsid w:val="00D353BA"/>
    <w:rsid w:val="00D35711"/>
    <w:rsid w:val="00D359F5"/>
    <w:rsid w:val="00D36A9B"/>
    <w:rsid w:val="00D36E35"/>
    <w:rsid w:val="00D3739A"/>
    <w:rsid w:val="00D3789F"/>
    <w:rsid w:val="00D41131"/>
    <w:rsid w:val="00D41197"/>
    <w:rsid w:val="00D427DB"/>
    <w:rsid w:val="00D434FF"/>
    <w:rsid w:val="00D43DB1"/>
    <w:rsid w:val="00D44FBA"/>
    <w:rsid w:val="00D46328"/>
    <w:rsid w:val="00D466A1"/>
    <w:rsid w:val="00D472BC"/>
    <w:rsid w:val="00D47325"/>
    <w:rsid w:val="00D47501"/>
    <w:rsid w:val="00D50E58"/>
    <w:rsid w:val="00D51275"/>
    <w:rsid w:val="00D51913"/>
    <w:rsid w:val="00D52391"/>
    <w:rsid w:val="00D54038"/>
    <w:rsid w:val="00D5413A"/>
    <w:rsid w:val="00D54199"/>
    <w:rsid w:val="00D5423D"/>
    <w:rsid w:val="00D5450C"/>
    <w:rsid w:val="00D546CC"/>
    <w:rsid w:val="00D55306"/>
    <w:rsid w:val="00D56222"/>
    <w:rsid w:val="00D5671B"/>
    <w:rsid w:val="00D57B1D"/>
    <w:rsid w:val="00D608AC"/>
    <w:rsid w:val="00D61742"/>
    <w:rsid w:val="00D62258"/>
    <w:rsid w:val="00D626E5"/>
    <w:rsid w:val="00D638A9"/>
    <w:rsid w:val="00D63B28"/>
    <w:rsid w:val="00D64790"/>
    <w:rsid w:val="00D64C22"/>
    <w:rsid w:val="00D64E98"/>
    <w:rsid w:val="00D65052"/>
    <w:rsid w:val="00D65AAC"/>
    <w:rsid w:val="00D65EC5"/>
    <w:rsid w:val="00D661D8"/>
    <w:rsid w:val="00D66299"/>
    <w:rsid w:val="00D66B3C"/>
    <w:rsid w:val="00D679F4"/>
    <w:rsid w:val="00D67D50"/>
    <w:rsid w:val="00D701F3"/>
    <w:rsid w:val="00D70A69"/>
    <w:rsid w:val="00D722B2"/>
    <w:rsid w:val="00D7253E"/>
    <w:rsid w:val="00D727AD"/>
    <w:rsid w:val="00D73964"/>
    <w:rsid w:val="00D739CE"/>
    <w:rsid w:val="00D73E9D"/>
    <w:rsid w:val="00D74977"/>
    <w:rsid w:val="00D74BA0"/>
    <w:rsid w:val="00D7524C"/>
    <w:rsid w:val="00D75DD1"/>
    <w:rsid w:val="00D760FF"/>
    <w:rsid w:val="00D7681A"/>
    <w:rsid w:val="00D80380"/>
    <w:rsid w:val="00D803A0"/>
    <w:rsid w:val="00D819CC"/>
    <w:rsid w:val="00D8206D"/>
    <w:rsid w:val="00D83B91"/>
    <w:rsid w:val="00D83C6B"/>
    <w:rsid w:val="00D83FF1"/>
    <w:rsid w:val="00D84B30"/>
    <w:rsid w:val="00D84ED2"/>
    <w:rsid w:val="00D85464"/>
    <w:rsid w:val="00D8570A"/>
    <w:rsid w:val="00D85923"/>
    <w:rsid w:val="00D86C9A"/>
    <w:rsid w:val="00D87C82"/>
    <w:rsid w:val="00D87D1C"/>
    <w:rsid w:val="00D914A1"/>
    <w:rsid w:val="00D918E7"/>
    <w:rsid w:val="00D92106"/>
    <w:rsid w:val="00D92FA0"/>
    <w:rsid w:val="00D94099"/>
    <w:rsid w:val="00D9487F"/>
    <w:rsid w:val="00D94A74"/>
    <w:rsid w:val="00D94C79"/>
    <w:rsid w:val="00D94CD1"/>
    <w:rsid w:val="00D95785"/>
    <w:rsid w:val="00D96AA6"/>
    <w:rsid w:val="00D96B73"/>
    <w:rsid w:val="00D96BDC"/>
    <w:rsid w:val="00D97435"/>
    <w:rsid w:val="00D97643"/>
    <w:rsid w:val="00D97941"/>
    <w:rsid w:val="00D97DF1"/>
    <w:rsid w:val="00DA0102"/>
    <w:rsid w:val="00DA10BA"/>
    <w:rsid w:val="00DA1280"/>
    <w:rsid w:val="00DA3B0B"/>
    <w:rsid w:val="00DA459B"/>
    <w:rsid w:val="00DA4D0F"/>
    <w:rsid w:val="00DA5077"/>
    <w:rsid w:val="00DA5261"/>
    <w:rsid w:val="00DA52EC"/>
    <w:rsid w:val="00DA5BEA"/>
    <w:rsid w:val="00DA5CB1"/>
    <w:rsid w:val="00DA773A"/>
    <w:rsid w:val="00DA7C07"/>
    <w:rsid w:val="00DB0A23"/>
    <w:rsid w:val="00DB1784"/>
    <w:rsid w:val="00DB1DE9"/>
    <w:rsid w:val="00DB4809"/>
    <w:rsid w:val="00DB4E49"/>
    <w:rsid w:val="00DB4E4E"/>
    <w:rsid w:val="00DB54EE"/>
    <w:rsid w:val="00DB77C8"/>
    <w:rsid w:val="00DC1447"/>
    <w:rsid w:val="00DC1EEE"/>
    <w:rsid w:val="00DC229A"/>
    <w:rsid w:val="00DC35F8"/>
    <w:rsid w:val="00DC45BF"/>
    <w:rsid w:val="00DC492D"/>
    <w:rsid w:val="00DC515B"/>
    <w:rsid w:val="00DC7CC6"/>
    <w:rsid w:val="00DD01E1"/>
    <w:rsid w:val="00DD08F1"/>
    <w:rsid w:val="00DD0AD1"/>
    <w:rsid w:val="00DD180C"/>
    <w:rsid w:val="00DD1DE6"/>
    <w:rsid w:val="00DD247E"/>
    <w:rsid w:val="00DD32A2"/>
    <w:rsid w:val="00DD32C5"/>
    <w:rsid w:val="00DD3DC5"/>
    <w:rsid w:val="00DD3EDF"/>
    <w:rsid w:val="00DD4423"/>
    <w:rsid w:val="00DD4503"/>
    <w:rsid w:val="00DD4CA1"/>
    <w:rsid w:val="00DD5063"/>
    <w:rsid w:val="00DE0E4E"/>
    <w:rsid w:val="00DE1CB8"/>
    <w:rsid w:val="00DE1D47"/>
    <w:rsid w:val="00DE25A2"/>
    <w:rsid w:val="00DE26F1"/>
    <w:rsid w:val="00DE2A0B"/>
    <w:rsid w:val="00DE3979"/>
    <w:rsid w:val="00DE56B1"/>
    <w:rsid w:val="00DE67D7"/>
    <w:rsid w:val="00DF0AE6"/>
    <w:rsid w:val="00DF0B8B"/>
    <w:rsid w:val="00DF0E74"/>
    <w:rsid w:val="00DF195C"/>
    <w:rsid w:val="00DF353C"/>
    <w:rsid w:val="00DF4B4D"/>
    <w:rsid w:val="00DF5A43"/>
    <w:rsid w:val="00DF6527"/>
    <w:rsid w:val="00DF6F87"/>
    <w:rsid w:val="00E00457"/>
    <w:rsid w:val="00E0103B"/>
    <w:rsid w:val="00E01C1B"/>
    <w:rsid w:val="00E02745"/>
    <w:rsid w:val="00E029BB"/>
    <w:rsid w:val="00E02C14"/>
    <w:rsid w:val="00E03714"/>
    <w:rsid w:val="00E04349"/>
    <w:rsid w:val="00E05FCD"/>
    <w:rsid w:val="00E061FB"/>
    <w:rsid w:val="00E06488"/>
    <w:rsid w:val="00E06D22"/>
    <w:rsid w:val="00E06F88"/>
    <w:rsid w:val="00E072DC"/>
    <w:rsid w:val="00E073A4"/>
    <w:rsid w:val="00E07FD7"/>
    <w:rsid w:val="00E11BC7"/>
    <w:rsid w:val="00E120C9"/>
    <w:rsid w:val="00E12278"/>
    <w:rsid w:val="00E12B1F"/>
    <w:rsid w:val="00E142C0"/>
    <w:rsid w:val="00E15C06"/>
    <w:rsid w:val="00E15D36"/>
    <w:rsid w:val="00E20CA1"/>
    <w:rsid w:val="00E21356"/>
    <w:rsid w:val="00E218C0"/>
    <w:rsid w:val="00E21A85"/>
    <w:rsid w:val="00E21B83"/>
    <w:rsid w:val="00E23642"/>
    <w:rsid w:val="00E241C5"/>
    <w:rsid w:val="00E24633"/>
    <w:rsid w:val="00E24937"/>
    <w:rsid w:val="00E25519"/>
    <w:rsid w:val="00E269EF"/>
    <w:rsid w:val="00E2726E"/>
    <w:rsid w:val="00E27857"/>
    <w:rsid w:val="00E31B59"/>
    <w:rsid w:val="00E31D18"/>
    <w:rsid w:val="00E32886"/>
    <w:rsid w:val="00E32E22"/>
    <w:rsid w:val="00E32F99"/>
    <w:rsid w:val="00E34141"/>
    <w:rsid w:val="00E34C7F"/>
    <w:rsid w:val="00E35193"/>
    <w:rsid w:val="00E357CB"/>
    <w:rsid w:val="00E362BB"/>
    <w:rsid w:val="00E370E3"/>
    <w:rsid w:val="00E37A72"/>
    <w:rsid w:val="00E37E35"/>
    <w:rsid w:val="00E419EF"/>
    <w:rsid w:val="00E41B7D"/>
    <w:rsid w:val="00E45034"/>
    <w:rsid w:val="00E45431"/>
    <w:rsid w:val="00E4598D"/>
    <w:rsid w:val="00E460C5"/>
    <w:rsid w:val="00E461A7"/>
    <w:rsid w:val="00E46CC1"/>
    <w:rsid w:val="00E519AD"/>
    <w:rsid w:val="00E51D35"/>
    <w:rsid w:val="00E51D46"/>
    <w:rsid w:val="00E53A40"/>
    <w:rsid w:val="00E53AE7"/>
    <w:rsid w:val="00E53C9B"/>
    <w:rsid w:val="00E54DA0"/>
    <w:rsid w:val="00E55F80"/>
    <w:rsid w:val="00E55FFA"/>
    <w:rsid w:val="00E5618B"/>
    <w:rsid w:val="00E565A7"/>
    <w:rsid w:val="00E57775"/>
    <w:rsid w:val="00E606B8"/>
    <w:rsid w:val="00E613A8"/>
    <w:rsid w:val="00E614A9"/>
    <w:rsid w:val="00E62ACC"/>
    <w:rsid w:val="00E63C7B"/>
    <w:rsid w:val="00E642AD"/>
    <w:rsid w:val="00E642D5"/>
    <w:rsid w:val="00E6497E"/>
    <w:rsid w:val="00E64C27"/>
    <w:rsid w:val="00E64E57"/>
    <w:rsid w:val="00E64EA6"/>
    <w:rsid w:val="00E65BC1"/>
    <w:rsid w:val="00E66B8C"/>
    <w:rsid w:val="00E66EE7"/>
    <w:rsid w:val="00E70521"/>
    <w:rsid w:val="00E707EE"/>
    <w:rsid w:val="00E72060"/>
    <w:rsid w:val="00E72C85"/>
    <w:rsid w:val="00E734BE"/>
    <w:rsid w:val="00E743B3"/>
    <w:rsid w:val="00E7463F"/>
    <w:rsid w:val="00E7542D"/>
    <w:rsid w:val="00E759CB"/>
    <w:rsid w:val="00E75D8B"/>
    <w:rsid w:val="00E763DB"/>
    <w:rsid w:val="00E76410"/>
    <w:rsid w:val="00E76635"/>
    <w:rsid w:val="00E77D29"/>
    <w:rsid w:val="00E80B78"/>
    <w:rsid w:val="00E80F8C"/>
    <w:rsid w:val="00E81B3B"/>
    <w:rsid w:val="00E820FE"/>
    <w:rsid w:val="00E82225"/>
    <w:rsid w:val="00E823D1"/>
    <w:rsid w:val="00E82AC1"/>
    <w:rsid w:val="00E857F5"/>
    <w:rsid w:val="00E858AD"/>
    <w:rsid w:val="00E87187"/>
    <w:rsid w:val="00E8778E"/>
    <w:rsid w:val="00E927BF"/>
    <w:rsid w:val="00E93B28"/>
    <w:rsid w:val="00E93B77"/>
    <w:rsid w:val="00E9424F"/>
    <w:rsid w:val="00E94E01"/>
    <w:rsid w:val="00E97CE2"/>
    <w:rsid w:val="00E97EA6"/>
    <w:rsid w:val="00EA0D71"/>
    <w:rsid w:val="00EA2A78"/>
    <w:rsid w:val="00EA3440"/>
    <w:rsid w:val="00EA363E"/>
    <w:rsid w:val="00EA38F1"/>
    <w:rsid w:val="00EA4666"/>
    <w:rsid w:val="00EA57C3"/>
    <w:rsid w:val="00EA7136"/>
    <w:rsid w:val="00EB0A84"/>
    <w:rsid w:val="00EB0AA6"/>
    <w:rsid w:val="00EB2AE0"/>
    <w:rsid w:val="00EB3E84"/>
    <w:rsid w:val="00EB4530"/>
    <w:rsid w:val="00EB4D91"/>
    <w:rsid w:val="00EB50F3"/>
    <w:rsid w:val="00EB5521"/>
    <w:rsid w:val="00EB6E7C"/>
    <w:rsid w:val="00EB73C1"/>
    <w:rsid w:val="00EB7C5A"/>
    <w:rsid w:val="00EC02CE"/>
    <w:rsid w:val="00EC0B0A"/>
    <w:rsid w:val="00EC18C7"/>
    <w:rsid w:val="00EC4774"/>
    <w:rsid w:val="00EC6325"/>
    <w:rsid w:val="00EC7556"/>
    <w:rsid w:val="00ED15C4"/>
    <w:rsid w:val="00ED310B"/>
    <w:rsid w:val="00ED3B66"/>
    <w:rsid w:val="00ED4975"/>
    <w:rsid w:val="00ED4A37"/>
    <w:rsid w:val="00ED4C0F"/>
    <w:rsid w:val="00ED6054"/>
    <w:rsid w:val="00ED65E4"/>
    <w:rsid w:val="00ED6930"/>
    <w:rsid w:val="00ED70D3"/>
    <w:rsid w:val="00ED764A"/>
    <w:rsid w:val="00ED7E2C"/>
    <w:rsid w:val="00EE136D"/>
    <w:rsid w:val="00EE1825"/>
    <w:rsid w:val="00EE22B8"/>
    <w:rsid w:val="00EE2622"/>
    <w:rsid w:val="00EE4028"/>
    <w:rsid w:val="00EE48CF"/>
    <w:rsid w:val="00EE4CE1"/>
    <w:rsid w:val="00EE5911"/>
    <w:rsid w:val="00EE5F48"/>
    <w:rsid w:val="00EE6973"/>
    <w:rsid w:val="00EE79ED"/>
    <w:rsid w:val="00EF0179"/>
    <w:rsid w:val="00EF2D67"/>
    <w:rsid w:val="00EF34CA"/>
    <w:rsid w:val="00EF3DD6"/>
    <w:rsid w:val="00EF5C7D"/>
    <w:rsid w:val="00EF5DAB"/>
    <w:rsid w:val="00EF6684"/>
    <w:rsid w:val="00EF758F"/>
    <w:rsid w:val="00F0043A"/>
    <w:rsid w:val="00F005BB"/>
    <w:rsid w:val="00F00D00"/>
    <w:rsid w:val="00F00D78"/>
    <w:rsid w:val="00F0102E"/>
    <w:rsid w:val="00F046BE"/>
    <w:rsid w:val="00F05BDE"/>
    <w:rsid w:val="00F070A0"/>
    <w:rsid w:val="00F0737F"/>
    <w:rsid w:val="00F07ED3"/>
    <w:rsid w:val="00F10039"/>
    <w:rsid w:val="00F10C46"/>
    <w:rsid w:val="00F1120B"/>
    <w:rsid w:val="00F114CD"/>
    <w:rsid w:val="00F11A82"/>
    <w:rsid w:val="00F1286B"/>
    <w:rsid w:val="00F14594"/>
    <w:rsid w:val="00F1494D"/>
    <w:rsid w:val="00F15583"/>
    <w:rsid w:val="00F15DF1"/>
    <w:rsid w:val="00F1652B"/>
    <w:rsid w:val="00F173C8"/>
    <w:rsid w:val="00F21550"/>
    <w:rsid w:val="00F2159D"/>
    <w:rsid w:val="00F226DD"/>
    <w:rsid w:val="00F22D31"/>
    <w:rsid w:val="00F23696"/>
    <w:rsid w:val="00F248C1"/>
    <w:rsid w:val="00F25029"/>
    <w:rsid w:val="00F25A6B"/>
    <w:rsid w:val="00F25AF1"/>
    <w:rsid w:val="00F2654F"/>
    <w:rsid w:val="00F26652"/>
    <w:rsid w:val="00F2671C"/>
    <w:rsid w:val="00F26C4C"/>
    <w:rsid w:val="00F2771C"/>
    <w:rsid w:val="00F27C89"/>
    <w:rsid w:val="00F27F4B"/>
    <w:rsid w:val="00F30BC2"/>
    <w:rsid w:val="00F32C79"/>
    <w:rsid w:val="00F33B13"/>
    <w:rsid w:val="00F35712"/>
    <w:rsid w:val="00F36EFE"/>
    <w:rsid w:val="00F3763D"/>
    <w:rsid w:val="00F40655"/>
    <w:rsid w:val="00F40AB9"/>
    <w:rsid w:val="00F42726"/>
    <w:rsid w:val="00F43D09"/>
    <w:rsid w:val="00F441B1"/>
    <w:rsid w:val="00F4480F"/>
    <w:rsid w:val="00F44CC1"/>
    <w:rsid w:val="00F44DE1"/>
    <w:rsid w:val="00F508D9"/>
    <w:rsid w:val="00F52F10"/>
    <w:rsid w:val="00F5406D"/>
    <w:rsid w:val="00F54D27"/>
    <w:rsid w:val="00F56F90"/>
    <w:rsid w:val="00F60B78"/>
    <w:rsid w:val="00F6121A"/>
    <w:rsid w:val="00F612B8"/>
    <w:rsid w:val="00F6243C"/>
    <w:rsid w:val="00F624B2"/>
    <w:rsid w:val="00F6373A"/>
    <w:rsid w:val="00F63839"/>
    <w:rsid w:val="00F646D7"/>
    <w:rsid w:val="00F64D54"/>
    <w:rsid w:val="00F671A6"/>
    <w:rsid w:val="00F71B76"/>
    <w:rsid w:val="00F71F88"/>
    <w:rsid w:val="00F732AB"/>
    <w:rsid w:val="00F738A9"/>
    <w:rsid w:val="00F73EEE"/>
    <w:rsid w:val="00F746CF"/>
    <w:rsid w:val="00F76D5A"/>
    <w:rsid w:val="00F779B7"/>
    <w:rsid w:val="00F80180"/>
    <w:rsid w:val="00F80B7A"/>
    <w:rsid w:val="00F8127A"/>
    <w:rsid w:val="00F813B2"/>
    <w:rsid w:val="00F81652"/>
    <w:rsid w:val="00F824C1"/>
    <w:rsid w:val="00F8260F"/>
    <w:rsid w:val="00F82A7D"/>
    <w:rsid w:val="00F83471"/>
    <w:rsid w:val="00F83CE1"/>
    <w:rsid w:val="00F846A9"/>
    <w:rsid w:val="00F8474E"/>
    <w:rsid w:val="00F850A4"/>
    <w:rsid w:val="00F85824"/>
    <w:rsid w:val="00F85B61"/>
    <w:rsid w:val="00F86322"/>
    <w:rsid w:val="00F86CFB"/>
    <w:rsid w:val="00F87260"/>
    <w:rsid w:val="00F8739B"/>
    <w:rsid w:val="00F90525"/>
    <w:rsid w:val="00F90809"/>
    <w:rsid w:val="00F91AA0"/>
    <w:rsid w:val="00F935A6"/>
    <w:rsid w:val="00F93F89"/>
    <w:rsid w:val="00F940E4"/>
    <w:rsid w:val="00F94F41"/>
    <w:rsid w:val="00F960C0"/>
    <w:rsid w:val="00F96252"/>
    <w:rsid w:val="00F97FBA"/>
    <w:rsid w:val="00FA0B45"/>
    <w:rsid w:val="00FA2053"/>
    <w:rsid w:val="00FA2FA7"/>
    <w:rsid w:val="00FA32A4"/>
    <w:rsid w:val="00FA3362"/>
    <w:rsid w:val="00FA3408"/>
    <w:rsid w:val="00FA4FCF"/>
    <w:rsid w:val="00FA5923"/>
    <w:rsid w:val="00FA65DE"/>
    <w:rsid w:val="00FA6BB4"/>
    <w:rsid w:val="00FA726F"/>
    <w:rsid w:val="00FA7BB5"/>
    <w:rsid w:val="00FB01EE"/>
    <w:rsid w:val="00FB05A9"/>
    <w:rsid w:val="00FB0942"/>
    <w:rsid w:val="00FB5761"/>
    <w:rsid w:val="00FB589B"/>
    <w:rsid w:val="00FB6B93"/>
    <w:rsid w:val="00FB724B"/>
    <w:rsid w:val="00FB7A34"/>
    <w:rsid w:val="00FC16E0"/>
    <w:rsid w:val="00FC1868"/>
    <w:rsid w:val="00FC21C9"/>
    <w:rsid w:val="00FC231A"/>
    <w:rsid w:val="00FC2A56"/>
    <w:rsid w:val="00FC3131"/>
    <w:rsid w:val="00FC332F"/>
    <w:rsid w:val="00FC484B"/>
    <w:rsid w:val="00FC4A06"/>
    <w:rsid w:val="00FC5096"/>
    <w:rsid w:val="00FC51EE"/>
    <w:rsid w:val="00FC5A07"/>
    <w:rsid w:val="00FC72C0"/>
    <w:rsid w:val="00FD061B"/>
    <w:rsid w:val="00FD1B84"/>
    <w:rsid w:val="00FD2F75"/>
    <w:rsid w:val="00FD342F"/>
    <w:rsid w:val="00FD44C9"/>
    <w:rsid w:val="00FD51E4"/>
    <w:rsid w:val="00FD5789"/>
    <w:rsid w:val="00FD6BA5"/>
    <w:rsid w:val="00FD6C46"/>
    <w:rsid w:val="00FE0243"/>
    <w:rsid w:val="00FE0BA0"/>
    <w:rsid w:val="00FE0D89"/>
    <w:rsid w:val="00FE11D6"/>
    <w:rsid w:val="00FE154D"/>
    <w:rsid w:val="00FE2AC2"/>
    <w:rsid w:val="00FE2FC3"/>
    <w:rsid w:val="00FE38A4"/>
    <w:rsid w:val="00FE3C7E"/>
    <w:rsid w:val="00FE4AE0"/>
    <w:rsid w:val="00FE6185"/>
    <w:rsid w:val="00FE6432"/>
    <w:rsid w:val="00FE66A0"/>
    <w:rsid w:val="00FE6855"/>
    <w:rsid w:val="00FE731A"/>
    <w:rsid w:val="00FE75FB"/>
    <w:rsid w:val="00FE7A12"/>
    <w:rsid w:val="00FF17D8"/>
    <w:rsid w:val="00FF1D39"/>
    <w:rsid w:val="00FF216E"/>
    <w:rsid w:val="00FF23C5"/>
    <w:rsid w:val="00FF34D1"/>
    <w:rsid w:val="00FF55F5"/>
    <w:rsid w:val="00FF5E39"/>
    <w:rsid w:val="00FF6811"/>
    <w:rsid w:val="00FF6A6D"/>
    <w:rsid w:val="00FF7490"/>
    <w:rsid w:val="00FF77A9"/>
    <w:rsid w:val="00FF7F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AE4E9"/>
  <w15:docId w15:val="{5817FA74-C20D-42EB-A034-3E943886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7E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76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76E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200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90B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EAD"/>
    <w:pPr>
      <w:ind w:left="720"/>
      <w:contextualSpacing/>
    </w:pPr>
  </w:style>
  <w:style w:type="character" w:customStyle="1" w:styleId="Heading1Char">
    <w:name w:val="Heading 1 Char"/>
    <w:basedOn w:val="DefaultParagraphFont"/>
    <w:link w:val="Heading1"/>
    <w:uiPriority w:val="9"/>
    <w:rsid w:val="007F7EA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F7EAD"/>
    <w:pPr>
      <w:outlineLvl w:val="9"/>
    </w:pPr>
    <w:rPr>
      <w:lang w:val="en-US" w:eastAsia="ja-JP"/>
    </w:rPr>
  </w:style>
  <w:style w:type="paragraph" w:styleId="TOC2">
    <w:name w:val="toc 2"/>
    <w:basedOn w:val="Normal"/>
    <w:next w:val="Normal"/>
    <w:autoRedefine/>
    <w:uiPriority w:val="39"/>
    <w:unhideWhenUsed/>
    <w:qFormat/>
    <w:rsid w:val="007F7EAD"/>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AB5358"/>
    <w:pPr>
      <w:tabs>
        <w:tab w:val="left" w:pos="440"/>
        <w:tab w:val="right" w:leader="dot" w:pos="9016"/>
      </w:tabs>
      <w:spacing w:after="100"/>
    </w:pPr>
    <w:rPr>
      <w:rFonts w:eastAsiaTheme="minorEastAsia"/>
      <w:b/>
      <w:noProof/>
      <w:sz w:val="32"/>
      <w:szCs w:val="32"/>
      <w:lang w:val="en-US" w:eastAsia="ja-JP"/>
    </w:rPr>
  </w:style>
  <w:style w:type="paragraph" w:styleId="TOC3">
    <w:name w:val="toc 3"/>
    <w:basedOn w:val="Normal"/>
    <w:next w:val="Normal"/>
    <w:autoRedefine/>
    <w:uiPriority w:val="39"/>
    <w:unhideWhenUsed/>
    <w:qFormat/>
    <w:rsid w:val="007F7EAD"/>
    <w:pPr>
      <w:spacing w:after="100"/>
      <w:ind w:left="440"/>
    </w:pPr>
    <w:rPr>
      <w:rFonts w:eastAsiaTheme="minorEastAsia"/>
      <w:lang w:val="en-US" w:eastAsia="ja-JP"/>
    </w:rPr>
  </w:style>
  <w:style w:type="paragraph" w:styleId="BalloonText">
    <w:name w:val="Balloon Text"/>
    <w:basedOn w:val="Normal"/>
    <w:link w:val="BalloonTextChar"/>
    <w:uiPriority w:val="99"/>
    <w:semiHidden/>
    <w:unhideWhenUsed/>
    <w:rsid w:val="007F7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AD"/>
    <w:rPr>
      <w:rFonts w:ascii="Tahoma" w:hAnsi="Tahoma" w:cs="Tahoma"/>
      <w:sz w:val="16"/>
      <w:szCs w:val="16"/>
    </w:rPr>
  </w:style>
  <w:style w:type="character" w:styleId="Hyperlink">
    <w:name w:val="Hyperlink"/>
    <w:basedOn w:val="DefaultParagraphFont"/>
    <w:uiPriority w:val="99"/>
    <w:unhideWhenUsed/>
    <w:rsid w:val="007F7EAD"/>
    <w:rPr>
      <w:color w:val="0000FF" w:themeColor="hyperlink"/>
      <w:u w:val="single"/>
    </w:rPr>
  </w:style>
  <w:style w:type="paragraph" w:styleId="Header">
    <w:name w:val="header"/>
    <w:basedOn w:val="Normal"/>
    <w:link w:val="HeaderChar"/>
    <w:uiPriority w:val="99"/>
    <w:unhideWhenUsed/>
    <w:rsid w:val="00FD2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F75"/>
  </w:style>
  <w:style w:type="paragraph" w:styleId="Footer">
    <w:name w:val="footer"/>
    <w:basedOn w:val="Normal"/>
    <w:link w:val="FooterChar"/>
    <w:uiPriority w:val="99"/>
    <w:unhideWhenUsed/>
    <w:rsid w:val="00FD2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F75"/>
  </w:style>
  <w:style w:type="character" w:customStyle="1" w:styleId="Heading2Char">
    <w:name w:val="Heading 2 Char"/>
    <w:basedOn w:val="DefaultParagraphFont"/>
    <w:link w:val="Heading2"/>
    <w:uiPriority w:val="9"/>
    <w:rsid w:val="002676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76E2"/>
    <w:rPr>
      <w:rFonts w:asciiTheme="majorHAnsi" w:eastAsiaTheme="majorEastAsia" w:hAnsiTheme="majorHAnsi" w:cstheme="majorBidi"/>
      <w:b/>
      <w:bCs/>
      <w:color w:val="4F81BD" w:themeColor="accent1"/>
    </w:rPr>
  </w:style>
  <w:style w:type="paragraph" w:customStyle="1" w:styleId="DecimalAligned">
    <w:name w:val="Decimal Aligned"/>
    <w:basedOn w:val="Normal"/>
    <w:uiPriority w:val="40"/>
    <w:qFormat/>
    <w:rsid w:val="00106520"/>
    <w:pPr>
      <w:tabs>
        <w:tab w:val="decimal" w:pos="360"/>
      </w:tabs>
    </w:pPr>
    <w:rPr>
      <w:lang w:val="en-US" w:eastAsia="ja-JP"/>
    </w:rPr>
  </w:style>
  <w:style w:type="paragraph" w:styleId="FootnoteText">
    <w:name w:val="footnote text"/>
    <w:basedOn w:val="Normal"/>
    <w:link w:val="FootnoteTextChar"/>
    <w:uiPriority w:val="99"/>
    <w:unhideWhenUsed/>
    <w:rsid w:val="00106520"/>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106520"/>
    <w:rPr>
      <w:rFonts w:eastAsiaTheme="minorEastAsia"/>
      <w:sz w:val="20"/>
      <w:szCs w:val="20"/>
      <w:lang w:val="en-US" w:eastAsia="ja-JP"/>
    </w:rPr>
  </w:style>
  <w:style w:type="character" w:styleId="SubtleEmphasis">
    <w:name w:val="Subtle Emphasis"/>
    <w:basedOn w:val="DefaultParagraphFont"/>
    <w:uiPriority w:val="19"/>
    <w:qFormat/>
    <w:rsid w:val="00106520"/>
    <w:rPr>
      <w:i/>
      <w:iCs/>
      <w:color w:val="7F7F7F" w:themeColor="text1" w:themeTint="80"/>
    </w:rPr>
  </w:style>
  <w:style w:type="table" w:styleId="LightShading-Accent1">
    <w:name w:val="Light Shading Accent 1"/>
    <w:basedOn w:val="TableNormal"/>
    <w:uiPriority w:val="60"/>
    <w:rsid w:val="00106520"/>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uiPriority w:val="9"/>
    <w:rsid w:val="009200E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90BF8"/>
    <w:rPr>
      <w:rFonts w:asciiTheme="majorHAnsi" w:eastAsiaTheme="majorEastAsia" w:hAnsiTheme="majorHAnsi" w:cstheme="majorBidi"/>
      <w:color w:val="243F60" w:themeColor="accent1" w:themeShade="7F"/>
    </w:rPr>
  </w:style>
  <w:style w:type="paragraph" w:styleId="TOC4">
    <w:name w:val="toc 4"/>
    <w:basedOn w:val="Normal"/>
    <w:next w:val="Normal"/>
    <w:autoRedefine/>
    <w:uiPriority w:val="39"/>
    <w:unhideWhenUsed/>
    <w:rsid w:val="00490BF8"/>
    <w:pPr>
      <w:spacing w:after="100"/>
      <w:ind w:left="660"/>
    </w:pPr>
  </w:style>
  <w:style w:type="character" w:styleId="PlaceholderText">
    <w:name w:val="Placeholder Text"/>
    <w:basedOn w:val="DefaultParagraphFont"/>
    <w:uiPriority w:val="99"/>
    <w:semiHidden/>
    <w:rsid w:val="00CD0AEB"/>
    <w:rPr>
      <w:color w:val="808080"/>
    </w:rPr>
  </w:style>
  <w:style w:type="paragraph" w:styleId="NormalWeb">
    <w:name w:val="Normal (Web)"/>
    <w:basedOn w:val="Normal"/>
    <w:uiPriority w:val="99"/>
    <w:unhideWhenUsed/>
    <w:rsid w:val="0021296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712FDD"/>
    <w:rPr>
      <w:b/>
      <w:bCs/>
    </w:rPr>
  </w:style>
  <w:style w:type="character" w:styleId="FootnoteReference">
    <w:name w:val="footnote reference"/>
    <w:basedOn w:val="DefaultParagraphFont"/>
    <w:uiPriority w:val="99"/>
    <w:semiHidden/>
    <w:unhideWhenUsed/>
    <w:rsid w:val="00A80878"/>
    <w:rPr>
      <w:vertAlign w:val="superscript"/>
    </w:rPr>
  </w:style>
  <w:style w:type="paragraph" w:customStyle="1" w:styleId="Default">
    <w:name w:val="Default"/>
    <w:rsid w:val="0088095F"/>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BodyText2">
    <w:name w:val="Body Text 2"/>
    <w:basedOn w:val="Normal"/>
    <w:link w:val="BodyText2Char"/>
    <w:rsid w:val="00C4690E"/>
    <w:pPr>
      <w:widowControl w:val="0"/>
      <w:spacing w:after="120" w:line="480" w:lineRule="auto"/>
      <w:jc w:val="both"/>
    </w:pPr>
    <w:rPr>
      <w:rFonts w:ascii="Times New Roman" w:eastAsia="SimSun" w:hAnsi="Times New Roman" w:cs="Times New Roman"/>
      <w:kern w:val="2"/>
      <w:sz w:val="21"/>
      <w:szCs w:val="24"/>
      <w:lang w:val="en-US" w:eastAsia="zh-CN"/>
    </w:rPr>
  </w:style>
  <w:style w:type="character" w:customStyle="1" w:styleId="BodyText2Char">
    <w:name w:val="Body Text 2 Char"/>
    <w:basedOn w:val="DefaultParagraphFont"/>
    <w:link w:val="BodyText2"/>
    <w:rsid w:val="00C4690E"/>
    <w:rPr>
      <w:rFonts w:ascii="Times New Roman" w:eastAsia="SimSun" w:hAnsi="Times New Roman" w:cs="Times New Roman"/>
      <w:kern w:val="2"/>
      <w:sz w:val="21"/>
      <w:szCs w:val="24"/>
      <w:lang w:val="en-US" w:eastAsia="zh-CN"/>
    </w:rPr>
  </w:style>
  <w:style w:type="character" w:styleId="CommentReference">
    <w:name w:val="annotation reference"/>
    <w:basedOn w:val="DefaultParagraphFont"/>
    <w:uiPriority w:val="99"/>
    <w:semiHidden/>
    <w:unhideWhenUsed/>
    <w:rsid w:val="00813D75"/>
    <w:rPr>
      <w:sz w:val="16"/>
      <w:szCs w:val="16"/>
    </w:rPr>
  </w:style>
  <w:style w:type="paragraph" w:styleId="CommentText">
    <w:name w:val="annotation text"/>
    <w:basedOn w:val="Normal"/>
    <w:link w:val="CommentTextChar"/>
    <w:uiPriority w:val="99"/>
    <w:semiHidden/>
    <w:unhideWhenUsed/>
    <w:rsid w:val="00813D75"/>
    <w:pPr>
      <w:spacing w:line="240" w:lineRule="auto"/>
    </w:pPr>
    <w:rPr>
      <w:sz w:val="20"/>
      <w:szCs w:val="20"/>
    </w:rPr>
  </w:style>
  <w:style w:type="character" w:customStyle="1" w:styleId="CommentTextChar">
    <w:name w:val="Comment Text Char"/>
    <w:basedOn w:val="DefaultParagraphFont"/>
    <w:link w:val="CommentText"/>
    <w:uiPriority w:val="99"/>
    <w:semiHidden/>
    <w:rsid w:val="00813D75"/>
    <w:rPr>
      <w:sz w:val="20"/>
      <w:szCs w:val="20"/>
    </w:rPr>
  </w:style>
  <w:style w:type="paragraph" w:styleId="CommentSubject">
    <w:name w:val="annotation subject"/>
    <w:basedOn w:val="CommentText"/>
    <w:next w:val="CommentText"/>
    <w:link w:val="CommentSubjectChar"/>
    <w:uiPriority w:val="99"/>
    <w:semiHidden/>
    <w:unhideWhenUsed/>
    <w:rsid w:val="00813D75"/>
    <w:rPr>
      <w:b/>
      <w:bCs/>
    </w:rPr>
  </w:style>
  <w:style w:type="character" w:customStyle="1" w:styleId="CommentSubjectChar">
    <w:name w:val="Comment Subject Char"/>
    <w:basedOn w:val="CommentTextChar"/>
    <w:link w:val="CommentSubject"/>
    <w:uiPriority w:val="99"/>
    <w:semiHidden/>
    <w:rsid w:val="00813D75"/>
    <w:rPr>
      <w:b/>
      <w:bCs/>
      <w:sz w:val="20"/>
      <w:szCs w:val="20"/>
    </w:rPr>
  </w:style>
  <w:style w:type="character" w:customStyle="1" w:styleId="apple-converted-space">
    <w:name w:val="apple-converted-space"/>
    <w:basedOn w:val="DefaultParagraphFont"/>
    <w:rsid w:val="00EB50F3"/>
  </w:style>
  <w:style w:type="paragraph" w:customStyle="1" w:styleId="Tabletitle">
    <w:name w:val="Table title"/>
    <w:basedOn w:val="Normal"/>
    <w:next w:val="Normal"/>
    <w:qFormat/>
    <w:rsid w:val="00053847"/>
    <w:pPr>
      <w:spacing w:before="240" w:after="0" w:line="360" w:lineRule="auto"/>
    </w:pPr>
    <w:rPr>
      <w:rFonts w:ascii="Times New Roman" w:eastAsia="Times New Roman" w:hAnsi="Times New Roman" w:cs="Times New Roman"/>
      <w:sz w:val="24"/>
      <w:szCs w:val="24"/>
      <w:lang w:eastAsia="en-GB"/>
    </w:rPr>
  </w:style>
  <w:style w:type="paragraph" w:customStyle="1" w:styleId="Figurecaption">
    <w:name w:val="Figure caption"/>
    <w:basedOn w:val="Normal"/>
    <w:next w:val="Normal"/>
    <w:qFormat/>
    <w:rsid w:val="00EB6E7C"/>
    <w:pPr>
      <w:spacing w:before="240" w:after="0" w:line="36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2770">
      <w:bodyDiv w:val="1"/>
      <w:marLeft w:val="0"/>
      <w:marRight w:val="0"/>
      <w:marTop w:val="0"/>
      <w:marBottom w:val="0"/>
      <w:divBdr>
        <w:top w:val="none" w:sz="0" w:space="0" w:color="auto"/>
        <w:left w:val="none" w:sz="0" w:space="0" w:color="auto"/>
        <w:bottom w:val="none" w:sz="0" w:space="0" w:color="auto"/>
        <w:right w:val="none" w:sz="0" w:space="0" w:color="auto"/>
      </w:divBdr>
    </w:div>
    <w:div w:id="1082600181">
      <w:bodyDiv w:val="1"/>
      <w:marLeft w:val="0"/>
      <w:marRight w:val="0"/>
      <w:marTop w:val="0"/>
      <w:marBottom w:val="0"/>
      <w:divBdr>
        <w:top w:val="none" w:sz="0" w:space="0" w:color="auto"/>
        <w:left w:val="none" w:sz="0" w:space="0" w:color="auto"/>
        <w:bottom w:val="none" w:sz="0" w:space="0" w:color="auto"/>
        <w:right w:val="none" w:sz="0" w:space="0" w:color="auto"/>
      </w:divBdr>
    </w:div>
    <w:div w:id="1296595173">
      <w:bodyDiv w:val="1"/>
      <w:marLeft w:val="0"/>
      <w:marRight w:val="0"/>
      <w:marTop w:val="0"/>
      <w:marBottom w:val="0"/>
      <w:divBdr>
        <w:top w:val="none" w:sz="0" w:space="0" w:color="auto"/>
        <w:left w:val="none" w:sz="0" w:space="0" w:color="auto"/>
        <w:bottom w:val="none" w:sz="0" w:space="0" w:color="auto"/>
        <w:right w:val="none" w:sz="0" w:space="0" w:color="auto"/>
      </w:divBdr>
    </w:div>
    <w:div w:id="1453280886">
      <w:bodyDiv w:val="1"/>
      <w:marLeft w:val="0"/>
      <w:marRight w:val="0"/>
      <w:marTop w:val="0"/>
      <w:marBottom w:val="0"/>
      <w:divBdr>
        <w:top w:val="none" w:sz="0" w:space="0" w:color="auto"/>
        <w:left w:val="none" w:sz="0" w:space="0" w:color="auto"/>
        <w:bottom w:val="none" w:sz="0" w:space="0" w:color="auto"/>
        <w:right w:val="none" w:sz="0" w:space="0" w:color="auto"/>
      </w:divBdr>
      <w:divsChild>
        <w:div w:id="795876721">
          <w:marLeft w:val="0"/>
          <w:marRight w:val="0"/>
          <w:marTop w:val="0"/>
          <w:marBottom w:val="0"/>
          <w:divBdr>
            <w:top w:val="none" w:sz="0" w:space="0" w:color="auto"/>
            <w:left w:val="none" w:sz="0" w:space="0" w:color="auto"/>
            <w:bottom w:val="none" w:sz="0" w:space="0" w:color="auto"/>
            <w:right w:val="none" w:sz="0" w:space="0" w:color="auto"/>
          </w:divBdr>
          <w:divsChild>
            <w:div w:id="1224682585">
              <w:marLeft w:val="0"/>
              <w:marRight w:val="0"/>
              <w:marTop w:val="0"/>
              <w:marBottom w:val="0"/>
              <w:divBdr>
                <w:top w:val="none" w:sz="0" w:space="0" w:color="auto"/>
                <w:left w:val="none" w:sz="0" w:space="0" w:color="auto"/>
                <w:bottom w:val="none" w:sz="0" w:space="0" w:color="auto"/>
                <w:right w:val="none" w:sz="0" w:space="0" w:color="auto"/>
              </w:divBdr>
              <w:divsChild>
                <w:div w:id="711271977">
                  <w:marLeft w:val="0"/>
                  <w:marRight w:val="0"/>
                  <w:marTop w:val="0"/>
                  <w:marBottom w:val="0"/>
                  <w:divBdr>
                    <w:top w:val="none" w:sz="0" w:space="0" w:color="auto"/>
                    <w:left w:val="none" w:sz="0" w:space="0" w:color="auto"/>
                    <w:bottom w:val="none" w:sz="0" w:space="0" w:color="auto"/>
                    <w:right w:val="none" w:sz="0" w:space="0" w:color="auto"/>
                  </w:divBdr>
                  <w:divsChild>
                    <w:div w:id="814373045">
                      <w:marLeft w:val="0"/>
                      <w:marRight w:val="0"/>
                      <w:marTop w:val="0"/>
                      <w:marBottom w:val="0"/>
                      <w:divBdr>
                        <w:top w:val="none" w:sz="0" w:space="0" w:color="auto"/>
                        <w:left w:val="none" w:sz="0" w:space="0" w:color="auto"/>
                        <w:bottom w:val="none" w:sz="0" w:space="0" w:color="auto"/>
                        <w:right w:val="none" w:sz="0" w:space="0" w:color="auto"/>
                      </w:divBdr>
                      <w:divsChild>
                        <w:div w:id="666830651">
                          <w:marLeft w:val="0"/>
                          <w:marRight w:val="0"/>
                          <w:marTop w:val="0"/>
                          <w:marBottom w:val="0"/>
                          <w:divBdr>
                            <w:top w:val="none" w:sz="0" w:space="0" w:color="auto"/>
                            <w:left w:val="none" w:sz="0" w:space="0" w:color="auto"/>
                            <w:bottom w:val="none" w:sz="0" w:space="0" w:color="auto"/>
                            <w:right w:val="none" w:sz="0" w:space="0" w:color="auto"/>
                          </w:divBdr>
                          <w:divsChild>
                            <w:div w:id="1684286639">
                              <w:marLeft w:val="0"/>
                              <w:marRight w:val="0"/>
                              <w:marTop w:val="0"/>
                              <w:marBottom w:val="0"/>
                              <w:divBdr>
                                <w:top w:val="none" w:sz="0" w:space="0" w:color="auto"/>
                                <w:left w:val="none" w:sz="0" w:space="0" w:color="auto"/>
                                <w:bottom w:val="none" w:sz="0" w:space="0" w:color="auto"/>
                                <w:right w:val="none" w:sz="0" w:space="0" w:color="auto"/>
                              </w:divBdr>
                              <w:divsChild>
                                <w:div w:id="994408719">
                                  <w:marLeft w:val="0"/>
                                  <w:marRight w:val="0"/>
                                  <w:marTop w:val="0"/>
                                  <w:marBottom w:val="0"/>
                                  <w:divBdr>
                                    <w:top w:val="none" w:sz="0" w:space="0" w:color="auto"/>
                                    <w:left w:val="none" w:sz="0" w:space="0" w:color="auto"/>
                                    <w:bottom w:val="none" w:sz="0" w:space="0" w:color="auto"/>
                                    <w:right w:val="none" w:sz="0" w:space="0" w:color="auto"/>
                                  </w:divBdr>
                                  <w:divsChild>
                                    <w:div w:id="834420382">
                                      <w:marLeft w:val="0"/>
                                      <w:marRight w:val="0"/>
                                      <w:marTop w:val="0"/>
                                      <w:marBottom w:val="0"/>
                                      <w:divBdr>
                                        <w:top w:val="none" w:sz="0" w:space="0" w:color="auto"/>
                                        <w:left w:val="none" w:sz="0" w:space="0" w:color="auto"/>
                                        <w:bottom w:val="none" w:sz="0" w:space="0" w:color="auto"/>
                                        <w:right w:val="none" w:sz="0" w:space="0" w:color="auto"/>
                                      </w:divBdr>
                                      <w:divsChild>
                                        <w:div w:id="600601163">
                                          <w:marLeft w:val="0"/>
                                          <w:marRight w:val="0"/>
                                          <w:marTop w:val="0"/>
                                          <w:marBottom w:val="0"/>
                                          <w:divBdr>
                                            <w:top w:val="none" w:sz="0" w:space="0" w:color="auto"/>
                                            <w:left w:val="none" w:sz="0" w:space="0" w:color="auto"/>
                                            <w:bottom w:val="none" w:sz="0" w:space="0" w:color="auto"/>
                                            <w:right w:val="none" w:sz="0" w:space="0" w:color="auto"/>
                                          </w:divBdr>
                                          <w:divsChild>
                                            <w:div w:id="1418480427">
                                              <w:marLeft w:val="0"/>
                                              <w:marRight w:val="0"/>
                                              <w:marTop w:val="0"/>
                                              <w:marBottom w:val="0"/>
                                              <w:divBdr>
                                                <w:top w:val="none" w:sz="0" w:space="0" w:color="auto"/>
                                                <w:left w:val="none" w:sz="0" w:space="0" w:color="auto"/>
                                                <w:bottom w:val="none" w:sz="0" w:space="0" w:color="auto"/>
                                                <w:right w:val="none" w:sz="0" w:space="0" w:color="auto"/>
                                              </w:divBdr>
                                              <w:divsChild>
                                                <w:div w:id="756486901">
                                                  <w:marLeft w:val="0"/>
                                                  <w:marRight w:val="0"/>
                                                  <w:marTop w:val="0"/>
                                                  <w:marBottom w:val="0"/>
                                                  <w:divBdr>
                                                    <w:top w:val="none" w:sz="0" w:space="0" w:color="auto"/>
                                                    <w:left w:val="none" w:sz="0" w:space="0" w:color="auto"/>
                                                    <w:bottom w:val="none" w:sz="0" w:space="0" w:color="auto"/>
                                                    <w:right w:val="none" w:sz="0" w:space="0" w:color="auto"/>
                                                  </w:divBdr>
                                                  <w:divsChild>
                                                    <w:div w:id="2017415663">
                                                      <w:marLeft w:val="0"/>
                                                      <w:marRight w:val="0"/>
                                                      <w:marTop w:val="0"/>
                                                      <w:marBottom w:val="0"/>
                                                      <w:divBdr>
                                                        <w:top w:val="none" w:sz="0" w:space="0" w:color="auto"/>
                                                        <w:left w:val="none" w:sz="0" w:space="0" w:color="auto"/>
                                                        <w:bottom w:val="none" w:sz="0" w:space="0" w:color="auto"/>
                                                        <w:right w:val="none" w:sz="0" w:space="0" w:color="auto"/>
                                                      </w:divBdr>
                                                      <w:divsChild>
                                                        <w:div w:id="593586927">
                                                          <w:marLeft w:val="0"/>
                                                          <w:marRight w:val="0"/>
                                                          <w:marTop w:val="0"/>
                                                          <w:marBottom w:val="0"/>
                                                          <w:divBdr>
                                                            <w:top w:val="none" w:sz="0" w:space="0" w:color="auto"/>
                                                            <w:left w:val="none" w:sz="0" w:space="0" w:color="auto"/>
                                                            <w:bottom w:val="none" w:sz="0" w:space="0" w:color="auto"/>
                                                            <w:right w:val="none" w:sz="0" w:space="0" w:color="auto"/>
                                                          </w:divBdr>
                                                          <w:divsChild>
                                                            <w:div w:id="616760192">
                                                              <w:marLeft w:val="0"/>
                                                              <w:marRight w:val="0"/>
                                                              <w:marTop w:val="0"/>
                                                              <w:marBottom w:val="0"/>
                                                              <w:divBdr>
                                                                <w:top w:val="none" w:sz="0" w:space="0" w:color="auto"/>
                                                                <w:left w:val="none" w:sz="0" w:space="0" w:color="auto"/>
                                                                <w:bottom w:val="none" w:sz="0" w:space="0" w:color="auto"/>
                                                                <w:right w:val="none" w:sz="0" w:space="0" w:color="auto"/>
                                                              </w:divBdr>
                                                              <w:divsChild>
                                                                <w:div w:id="1563519827">
                                                                  <w:marLeft w:val="0"/>
                                                                  <w:marRight w:val="0"/>
                                                                  <w:marTop w:val="0"/>
                                                                  <w:marBottom w:val="0"/>
                                                                  <w:divBdr>
                                                                    <w:top w:val="none" w:sz="0" w:space="0" w:color="auto"/>
                                                                    <w:left w:val="none" w:sz="0" w:space="0" w:color="auto"/>
                                                                    <w:bottom w:val="none" w:sz="0" w:space="0" w:color="auto"/>
                                                                    <w:right w:val="none" w:sz="0" w:space="0" w:color="auto"/>
                                                                  </w:divBdr>
                                                                  <w:divsChild>
                                                                    <w:div w:id="1721782510">
                                                                      <w:marLeft w:val="0"/>
                                                                      <w:marRight w:val="0"/>
                                                                      <w:marTop w:val="0"/>
                                                                      <w:marBottom w:val="0"/>
                                                                      <w:divBdr>
                                                                        <w:top w:val="none" w:sz="0" w:space="0" w:color="auto"/>
                                                                        <w:left w:val="none" w:sz="0" w:space="0" w:color="auto"/>
                                                                        <w:bottom w:val="none" w:sz="0" w:space="0" w:color="auto"/>
                                                                        <w:right w:val="none" w:sz="0" w:space="0" w:color="auto"/>
                                                                      </w:divBdr>
                                                                      <w:divsChild>
                                                                        <w:div w:id="1794325321">
                                                                          <w:marLeft w:val="0"/>
                                                                          <w:marRight w:val="0"/>
                                                                          <w:marTop w:val="0"/>
                                                                          <w:marBottom w:val="0"/>
                                                                          <w:divBdr>
                                                                            <w:top w:val="none" w:sz="0" w:space="0" w:color="auto"/>
                                                                            <w:left w:val="none" w:sz="0" w:space="0" w:color="auto"/>
                                                                            <w:bottom w:val="none" w:sz="0" w:space="0" w:color="auto"/>
                                                                            <w:right w:val="none" w:sz="0" w:space="0" w:color="auto"/>
                                                                          </w:divBdr>
                                                                          <w:divsChild>
                                                                            <w:div w:id="753622415">
                                                                              <w:marLeft w:val="0"/>
                                                                              <w:marRight w:val="0"/>
                                                                              <w:marTop w:val="0"/>
                                                                              <w:marBottom w:val="0"/>
                                                                              <w:divBdr>
                                                                                <w:top w:val="none" w:sz="0" w:space="0" w:color="auto"/>
                                                                                <w:left w:val="none" w:sz="0" w:space="0" w:color="auto"/>
                                                                                <w:bottom w:val="none" w:sz="0" w:space="0" w:color="auto"/>
                                                                                <w:right w:val="none" w:sz="0" w:space="0" w:color="auto"/>
                                                                              </w:divBdr>
                                                                              <w:divsChild>
                                                                                <w:div w:id="1742018969">
                                                                                  <w:marLeft w:val="0"/>
                                                                                  <w:marRight w:val="0"/>
                                                                                  <w:marTop w:val="0"/>
                                                                                  <w:marBottom w:val="0"/>
                                                                                  <w:divBdr>
                                                                                    <w:top w:val="none" w:sz="0" w:space="0" w:color="auto"/>
                                                                                    <w:left w:val="none" w:sz="0" w:space="0" w:color="auto"/>
                                                                                    <w:bottom w:val="none" w:sz="0" w:space="0" w:color="auto"/>
                                                                                    <w:right w:val="none" w:sz="0" w:space="0" w:color="auto"/>
                                                                                  </w:divBdr>
                                                                                  <w:divsChild>
                                                                                    <w:div w:id="444278051">
                                                                                      <w:marLeft w:val="0"/>
                                                                                      <w:marRight w:val="0"/>
                                                                                      <w:marTop w:val="0"/>
                                                                                      <w:marBottom w:val="0"/>
                                                                                      <w:divBdr>
                                                                                        <w:top w:val="none" w:sz="0" w:space="0" w:color="auto"/>
                                                                                        <w:left w:val="none" w:sz="0" w:space="0" w:color="auto"/>
                                                                                        <w:bottom w:val="none" w:sz="0" w:space="0" w:color="auto"/>
                                                                                        <w:right w:val="none" w:sz="0" w:space="0" w:color="auto"/>
                                                                                      </w:divBdr>
                                                                                      <w:divsChild>
                                                                                        <w:div w:id="2044864662">
                                                                                          <w:marLeft w:val="0"/>
                                                                                          <w:marRight w:val="0"/>
                                                                                          <w:marTop w:val="0"/>
                                                                                          <w:marBottom w:val="0"/>
                                                                                          <w:divBdr>
                                                                                            <w:top w:val="none" w:sz="0" w:space="0" w:color="auto"/>
                                                                                            <w:left w:val="none" w:sz="0" w:space="0" w:color="auto"/>
                                                                                            <w:bottom w:val="none" w:sz="0" w:space="0" w:color="auto"/>
                                                                                            <w:right w:val="none" w:sz="0" w:space="0" w:color="auto"/>
                                                                                          </w:divBdr>
                                                                                          <w:divsChild>
                                                                                            <w:div w:id="757674758">
                                                                                              <w:marLeft w:val="0"/>
                                                                                              <w:marRight w:val="0"/>
                                                                                              <w:marTop w:val="0"/>
                                                                                              <w:marBottom w:val="0"/>
                                                                                              <w:divBdr>
                                                                                                <w:top w:val="none" w:sz="0" w:space="0" w:color="auto"/>
                                                                                                <w:left w:val="none" w:sz="0" w:space="0" w:color="auto"/>
                                                                                                <w:bottom w:val="none" w:sz="0" w:space="0" w:color="auto"/>
                                                                                                <w:right w:val="none" w:sz="0" w:space="0" w:color="auto"/>
                                                                                              </w:divBdr>
                                                                                              <w:divsChild>
                                                                                                <w:div w:id="1849828554">
                                                                                                  <w:marLeft w:val="0"/>
                                                                                                  <w:marRight w:val="0"/>
                                                                                                  <w:marTop w:val="0"/>
                                                                                                  <w:marBottom w:val="0"/>
                                                                                                  <w:divBdr>
                                                                                                    <w:top w:val="none" w:sz="0" w:space="0" w:color="auto"/>
                                                                                                    <w:left w:val="none" w:sz="0" w:space="0" w:color="auto"/>
                                                                                                    <w:bottom w:val="none" w:sz="0" w:space="0" w:color="auto"/>
                                                                                                    <w:right w:val="none" w:sz="0" w:space="0" w:color="auto"/>
                                                                                                  </w:divBdr>
                                                                                                  <w:divsChild>
                                                                                                    <w:div w:id="248926412">
                                                                                                      <w:marLeft w:val="0"/>
                                                                                                      <w:marRight w:val="0"/>
                                                                                                      <w:marTop w:val="0"/>
                                                                                                      <w:marBottom w:val="0"/>
                                                                                                      <w:divBdr>
                                                                                                        <w:top w:val="none" w:sz="0" w:space="0" w:color="auto"/>
                                                                                                        <w:left w:val="none" w:sz="0" w:space="0" w:color="auto"/>
                                                                                                        <w:bottom w:val="none" w:sz="0" w:space="0" w:color="auto"/>
                                                                                                        <w:right w:val="none" w:sz="0" w:space="0" w:color="auto"/>
                                                                                                      </w:divBdr>
                                                                                                      <w:divsChild>
                                                                                                        <w:div w:id="173807720">
                                                                                                          <w:marLeft w:val="0"/>
                                                                                                          <w:marRight w:val="0"/>
                                                                                                          <w:marTop w:val="0"/>
                                                                                                          <w:marBottom w:val="0"/>
                                                                                                          <w:divBdr>
                                                                                                            <w:top w:val="none" w:sz="0" w:space="0" w:color="auto"/>
                                                                                                            <w:left w:val="none" w:sz="0" w:space="0" w:color="auto"/>
                                                                                                            <w:bottom w:val="none" w:sz="0" w:space="0" w:color="auto"/>
                                                                                                            <w:right w:val="none" w:sz="0" w:space="0" w:color="auto"/>
                                                                                                          </w:divBdr>
                                                                                                          <w:divsChild>
                                                                                                            <w:div w:id="2069382041">
                                                                                                              <w:marLeft w:val="0"/>
                                                                                                              <w:marRight w:val="0"/>
                                                                                                              <w:marTop w:val="0"/>
                                                                                                              <w:marBottom w:val="0"/>
                                                                                                              <w:divBdr>
                                                                                                                <w:top w:val="none" w:sz="0" w:space="0" w:color="auto"/>
                                                                                                                <w:left w:val="none" w:sz="0" w:space="0" w:color="auto"/>
                                                                                                                <w:bottom w:val="none" w:sz="0" w:space="0" w:color="auto"/>
                                                                                                                <w:right w:val="none" w:sz="0" w:space="0" w:color="auto"/>
                                                                                                              </w:divBdr>
                                                                                                              <w:divsChild>
                                                                                                                <w:div w:id="1229879986">
                                                                                                                  <w:marLeft w:val="0"/>
                                                                                                                  <w:marRight w:val="0"/>
                                                                                                                  <w:marTop w:val="0"/>
                                                                                                                  <w:marBottom w:val="0"/>
                                                                                                                  <w:divBdr>
                                                                                                                    <w:top w:val="none" w:sz="0" w:space="0" w:color="auto"/>
                                                                                                                    <w:left w:val="none" w:sz="0" w:space="0" w:color="auto"/>
                                                                                                                    <w:bottom w:val="none" w:sz="0" w:space="0" w:color="auto"/>
                                                                                                                    <w:right w:val="none" w:sz="0" w:space="0" w:color="auto"/>
                                                                                                                  </w:divBdr>
                                                                                                                  <w:divsChild>
                                                                                                                    <w:div w:id="1817339262">
                                                                                                                      <w:marLeft w:val="0"/>
                                                                                                                      <w:marRight w:val="0"/>
                                                                                                                      <w:marTop w:val="0"/>
                                                                                                                      <w:marBottom w:val="0"/>
                                                                                                                      <w:divBdr>
                                                                                                                        <w:top w:val="none" w:sz="0" w:space="0" w:color="auto"/>
                                                                                                                        <w:left w:val="none" w:sz="0" w:space="0" w:color="auto"/>
                                                                                                                        <w:bottom w:val="none" w:sz="0" w:space="0" w:color="auto"/>
                                                                                                                        <w:right w:val="none" w:sz="0" w:space="0" w:color="auto"/>
                                                                                                                      </w:divBdr>
                                                                                                                      <w:divsChild>
                                                                                                                        <w:div w:id="1295211234">
                                                                                                                          <w:marLeft w:val="0"/>
                                                                                                                          <w:marRight w:val="0"/>
                                                                                                                          <w:marTop w:val="0"/>
                                                                                                                          <w:marBottom w:val="0"/>
                                                                                                                          <w:divBdr>
                                                                                                                            <w:top w:val="none" w:sz="0" w:space="0" w:color="auto"/>
                                                                                                                            <w:left w:val="none" w:sz="0" w:space="0" w:color="auto"/>
                                                                                                                            <w:bottom w:val="none" w:sz="0" w:space="0" w:color="auto"/>
                                                                                                                            <w:right w:val="none" w:sz="0" w:space="0" w:color="auto"/>
                                                                                                                          </w:divBdr>
                                                                                                                        </w:div>
                                                                                                                        <w:div w:id="1935744487">
                                                                                                                          <w:marLeft w:val="0"/>
                                                                                                                          <w:marRight w:val="0"/>
                                                                                                                          <w:marTop w:val="0"/>
                                                                                                                          <w:marBottom w:val="0"/>
                                                                                                                          <w:divBdr>
                                                                                                                            <w:top w:val="none" w:sz="0" w:space="0" w:color="auto"/>
                                                                                                                            <w:left w:val="none" w:sz="0" w:space="0" w:color="auto"/>
                                                                                                                            <w:bottom w:val="none" w:sz="0" w:space="0" w:color="auto"/>
                                                                                                                            <w:right w:val="none" w:sz="0" w:space="0" w:color="auto"/>
                                                                                                                          </w:divBdr>
                                                                                                                          <w:divsChild>
                                                                                                                            <w:div w:id="1779106212">
                                                                                                                              <w:marLeft w:val="0"/>
                                                                                                                              <w:marRight w:val="0"/>
                                                                                                                              <w:marTop w:val="0"/>
                                                                                                                              <w:marBottom w:val="0"/>
                                                                                                                              <w:divBdr>
                                                                                                                                <w:top w:val="none" w:sz="0" w:space="0" w:color="auto"/>
                                                                                                                                <w:left w:val="none" w:sz="0" w:space="0" w:color="auto"/>
                                                                                                                                <w:bottom w:val="none" w:sz="0" w:space="0" w:color="auto"/>
                                                                                                                                <w:right w:val="none" w:sz="0" w:space="0" w:color="auto"/>
                                                                                                                              </w:divBdr>
                                                                                                                              <w:divsChild>
                                                                                                                                <w:div w:id="550964739">
                                                                                                                                  <w:marLeft w:val="0"/>
                                                                                                                                  <w:marRight w:val="0"/>
                                                                                                                                  <w:marTop w:val="0"/>
                                                                                                                                  <w:marBottom w:val="0"/>
                                                                                                                                  <w:divBdr>
                                                                                                                                    <w:top w:val="none" w:sz="0" w:space="0" w:color="auto"/>
                                                                                                                                    <w:left w:val="none" w:sz="0" w:space="0" w:color="auto"/>
                                                                                                                                    <w:bottom w:val="none" w:sz="0" w:space="0" w:color="auto"/>
                                                                                                                                    <w:right w:val="none" w:sz="0" w:space="0" w:color="auto"/>
                                                                                                                                  </w:divBdr>
                                                                                                                                  <w:divsChild>
                                                                                                                                    <w:div w:id="1214079536">
                                                                                                                                      <w:marLeft w:val="0"/>
                                                                                                                                      <w:marRight w:val="0"/>
                                                                                                                                      <w:marTop w:val="0"/>
                                                                                                                                      <w:marBottom w:val="0"/>
                                                                                                                                      <w:divBdr>
                                                                                                                                        <w:top w:val="none" w:sz="0" w:space="0" w:color="auto"/>
                                                                                                                                        <w:left w:val="none" w:sz="0" w:space="0" w:color="auto"/>
                                                                                                                                        <w:bottom w:val="none" w:sz="0" w:space="0" w:color="auto"/>
                                                                                                                                        <w:right w:val="none" w:sz="0" w:space="0" w:color="auto"/>
                                                                                                                                      </w:divBdr>
                                                                                                                                      <w:divsChild>
                                                                                                                                        <w:div w:id="1711801304">
                                                                                                                                          <w:marLeft w:val="0"/>
                                                                                                                                          <w:marRight w:val="0"/>
                                                                                                                                          <w:marTop w:val="0"/>
                                                                                                                                          <w:marBottom w:val="0"/>
                                                                                                                                          <w:divBdr>
                                                                                                                                            <w:top w:val="none" w:sz="0" w:space="0" w:color="auto"/>
                                                                                                                                            <w:left w:val="none" w:sz="0" w:space="0" w:color="auto"/>
                                                                                                                                            <w:bottom w:val="none" w:sz="0" w:space="0" w:color="auto"/>
                                                                                                                                            <w:right w:val="none" w:sz="0" w:space="0" w:color="auto"/>
                                                                                                                                          </w:divBdr>
                                                                                                                                          <w:divsChild>
                                                                                                                                            <w:div w:id="159271240">
                                                                                                                                              <w:marLeft w:val="0"/>
                                                                                                                                              <w:marRight w:val="0"/>
                                                                                                                                              <w:marTop w:val="0"/>
                                                                                                                                              <w:marBottom w:val="0"/>
                                                                                                                                              <w:divBdr>
                                                                                                                                                <w:top w:val="none" w:sz="0" w:space="0" w:color="auto"/>
                                                                                                                                                <w:left w:val="none" w:sz="0" w:space="0" w:color="auto"/>
                                                                                                                                                <w:bottom w:val="none" w:sz="0" w:space="0" w:color="auto"/>
                                                                                                                                                <w:right w:val="none" w:sz="0" w:space="0" w:color="auto"/>
                                                                                                                                              </w:divBdr>
                                                                                                                                              <w:divsChild>
                                                                                                                                                <w:div w:id="818495801">
                                                                                                                                                  <w:marLeft w:val="0"/>
                                                                                                                                                  <w:marRight w:val="0"/>
                                                                                                                                                  <w:marTop w:val="0"/>
                                                                                                                                                  <w:marBottom w:val="0"/>
                                                                                                                                                  <w:divBdr>
                                                                                                                                                    <w:top w:val="none" w:sz="0" w:space="0" w:color="auto"/>
                                                                                                                                                    <w:left w:val="none" w:sz="0" w:space="0" w:color="auto"/>
                                                                                                                                                    <w:bottom w:val="none" w:sz="0" w:space="0" w:color="auto"/>
                                                                                                                                                    <w:right w:val="none" w:sz="0" w:space="0" w:color="auto"/>
                                                                                                                                                  </w:divBdr>
                                                                                                                                                  <w:divsChild>
                                                                                                                                                    <w:div w:id="143356409">
                                                                                                                                                      <w:marLeft w:val="0"/>
                                                                                                                                                      <w:marRight w:val="0"/>
                                                                                                                                                      <w:marTop w:val="0"/>
                                                                                                                                                      <w:marBottom w:val="0"/>
                                                                                                                                                      <w:divBdr>
                                                                                                                                                        <w:top w:val="none" w:sz="0" w:space="0" w:color="auto"/>
                                                                                                                                                        <w:left w:val="none" w:sz="0" w:space="0" w:color="auto"/>
                                                                                                                                                        <w:bottom w:val="none" w:sz="0" w:space="0" w:color="auto"/>
                                                                                                                                                        <w:right w:val="none" w:sz="0" w:space="0" w:color="auto"/>
                                                                                                                                                      </w:divBdr>
                                                                                                                                                      <w:divsChild>
                                                                                                                                                        <w:div w:id="1250694411">
                                                                                                                                                          <w:marLeft w:val="0"/>
                                                                                                                                                          <w:marRight w:val="0"/>
                                                                                                                                                          <w:marTop w:val="0"/>
                                                                                                                                                          <w:marBottom w:val="0"/>
                                                                                                                                                          <w:divBdr>
                                                                                                                                                            <w:top w:val="none" w:sz="0" w:space="0" w:color="auto"/>
                                                                                                                                                            <w:left w:val="none" w:sz="0" w:space="0" w:color="auto"/>
                                                                                                                                                            <w:bottom w:val="none" w:sz="0" w:space="0" w:color="auto"/>
                                                                                                                                                            <w:right w:val="none" w:sz="0" w:space="0" w:color="auto"/>
                                                                                                                                                          </w:divBdr>
                                                                                                                                                          <w:divsChild>
                                                                                                                                                            <w:div w:id="86461763">
                                                                                                                                                              <w:marLeft w:val="0"/>
                                                                                                                                                              <w:marRight w:val="0"/>
                                                                                                                                                              <w:marTop w:val="0"/>
                                                                                                                                                              <w:marBottom w:val="0"/>
                                                                                                                                                              <w:divBdr>
                                                                                                                                                                <w:top w:val="none" w:sz="0" w:space="0" w:color="auto"/>
                                                                                                                                                                <w:left w:val="none" w:sz="0" w:space="0" w:color="auto"/>
                                                                                                                                                                <w:bottom w:val="none" w:sz="0" w:space="0" w:color="auto"/>
                                                                                                                                                                <w:right w:val="none" w:sz="0" w:space="0" w:color="auto"/>
                                                                                                                                                              </w:divBdr>
                                                                                                                                                              <w:divsChild>
                                                                                                                                                                <w:div w:id="319432896">
                                                                                                                                                                  <w:marLeft w:val="0"/>
                                                                                                                                                                  <w:marRight w:val="0"/>
                                                                                                                                                                  <w:marTop w:val="0"/>
                                                                                                                                                                  <w:marBottom w:val="0"/>
                                                                                                                                                                  <w:divBdr>
                                                                                                                                                                    <w:top w:val="none" w:sz="0" w:space="0" w:color="auto"/>
                                                                                                                                                                    <w:left w:val="none" w:sz="0" w:space="0" w:color="auto"/>
                                                                                                                                                                    <w:bottom w:val="none" w:sz="0" w:space="0" w:color="auto"/>
                                                                                                                                                                    <w:right w:val="none" w:sz="0" w:space="0" w:color="auto"/>
                                                                                                                                                                  </w:divBdr>
                                                                                                                                                                  <w:divsChild>
                                                                                                                                                                    <w:div w:id="1562247313">
                                                                                                                                                                      <w:marLeft w:val="0"/>
                                                                                                                                                                      <w:marRight w:val="0"/>
                                                                                                                                                                      <w:marTop w:val="0"/>
                                                                                                                                                                      <w:marBottom w:val="0"/>
                                                                                                                                                                      <w:divBdr>
                                                                                                                                                                        <w:top w:val="none" w:sz="0" w:space="0" w:color="auto"/>
                                                                                                                                                                        <w:left w:val="none" w:sz="0" w:space="0" w:color="auto"/>
                                                                                                                                                                        <w:bottom w:val="none" w:sz="0" w:space="0" w:color="auto"/>
                                                                                                                                                                        <w:right w:val="none" w:sz="0" w:space="0" w:color="auto"/>
                                                                                                                                                                      </w:divBdr>
                                                                                                                                                                      <w:divsChild>
                                                                                                                                                                        <w:div w:id="874855407">
                                                                                                                                                                          <w:marLeft w:val="0"/>
                                                                                                                                                                          <w:marRight w:val="0"/>
                                                                                                                                                                          <w:marTop w:val="0"/>
                                                                                                                                                                          <w:marBottom w:val="0"/>
                                                                                                                                                                          <w:divBdr>
                                                                                                                                                                            <w:top w:val="none" w:sz="0" w:space="0" w:color="auto"/>
                                                                                                                                                                            <w:left w:val="none" w:sz="0" w:space="0" w:color="auto"/>
                                                                                                                                                                            <w:bottom w:val="none" w:sz="0" w:space="0" w:color="auto"/>
                                                                                                                                                                            <w:right w:val="none" w:sz="0" w:space="0" w:color="auto"/>
                                                                                                                                                                          </w:divBdr>
                                                                                                                                                                          <w:divsChild>
                                                                                                                                                                            <w:div w:id="1887328823">
                                                                                                                                                                              <w:marLeft w:val="0"/>
                                                                                                                                                                              <w:marRight w:val="0"/>
                                                                                                                                                                              <w:marTop w:val="0"/>
                                                                                                                                                                              <w:marBottom w:val="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163252669">
                                                                                                                                                                                      <w:marLeft w:val="0"/>
                                                                                                                                                                                      <w:marRight w:val="0"/>
                                                                                                                                                                                      <w:marTop w:val="0"/>
                                                                                                                                                                                      <w:marBottom w:val="0"/>
                                                                                                                                                                                      <w:divBdr>
                                                                                                                                                                                        <w:top w:val="none" w:sz="0" w:space="0" w:color="auto"/>
                                                                                                                                                                                        <w:left w:val="none" w:sz="0" w:space="0" w:color="auto"/>
                                                                                                                                                                                        <w:bottom w:val="none" w:sz="0" w:space="0" w:color="auto"/>
                                                                                                                                                                                        <w:right w:val="none" w:sz="0" w:space="0" w:color="auto"/>
                                                                                                                                                                                      </w:divBdr>
                                                                                                                                                                                      <w:divsChild>
                                                                                                                                                                                        <w:div w:id="1139877613">
                                                                                                                                                                                          <w:marLeft w:val="0"/>
                                                                                                                                                                                          <w:marRight w:val="0"/>
                                                                                                                                                                                          <w:marTop w:val="0"/>
                                                                                                                                                                                          <w:marBottom w:val="0"/>
                                                                                                                                                                                          <w:divBdr>
                                                                                                                                                                                            <w:top w:val="none" w:sz="0" w:space="0" w:color="auto"/>
                                                                                                                                                                                            <w:left w:val="none" w:sz="0" w:space="0" w:color="auto"/>
                                                                                                                                                                                            <w:bottom w:val="none" w:sz="0" w:space="0" w:color="auto"/>
                                                                                                                                                                                            <w:right w:val="none" w:sz="0" w:space="0" w:color="auto"/>
                                                                                                                                                                                          </w:divBdr>
                                                                                                                                                                                          <w:divsChild>
                                                                                                                                                                                            <w:div w:id="671178489">
                                                                                                                                                                                              <w:marLeft w:val="0"/>
                                                                                                                                                                                              <w:marRight w:val="0"/>
                                                                                                                                                                                              <w:marTop w:val="0"/>
                                                                                                                                                                                              <w:marBottom w:val="0"/>
                                                                                                                                                                                              <w:divBdr>
                                                                                                                                                                                                <w:top w:val="none" w:sz="0" w:space="0" w:color="auto"/>
                                                                                                                                                                                                <w:left w:val="none" w:sz="0" w:space="0" w:color="auto"/>
                                                                                                                                                                                                <w:bottom w:val="none" w:sz="0" w:space="0" w:color="auto"/>
                                                                                                                                                                                                <w:right w:val="none" w:sz="0" w:space="0" w:color="auto"/>
                                                                                                                                                                                              </w:divBdr>
                                                                                                                                                                                              <w:divsChild>
                                                                                                                                                                                                <w:div w:id="1174537245">
                                                                                                                                                                                                  <w:marLeft w:val="0"/>
                                                                                                                                                                                                  <w:marRight w:val="0"/>
                                                                                                                                                                                                  <w:marTop w:val="0"/>
                                                                                                                                                                                                  <w:marBottom w:val="0"/>
                                                                                                                                                                                                  <w:divBdr>
                                                                                                                                                                                                    <w:top w:val="none" w:sz="0" w:space="0" w:color="auto"/>
                                                                                                                                                                                                    <w:left w:val="none" w:sz="0" w:space="0" w:color="auto"/>
                                                                                                                                                                                                    <w:bottom w:val="none" w:sz="0" w:space="0" w:color="auto"/>
                                                                                                                                                                                                    <w:right w:val="none" w:sz="0" w:space="0" w:color="auto"/>
                                                                                                                                                                                                  </w:divBdr>
                                                                                                                                                                                                  <w:divsChild>
                                                                                                                                                                                                    <w:div w:id="2107000134">
                                                                                                                                                                                                      <w:marLeft w:val="0"/>
                                                                                                                                                                                                      <w:marRight w:val="0"/>
                                                                                                                                                                                                      <w:marTop w:val="0"/>
                                                                                                                                                                                                      <w:marBottom w:val="0"/>
                                                                                                                                                                                                      <w:divBdr>
                                                                                                                                                                                                        <w:top w:val="none" w:sz="0" w:space="0" w:color="auto"/>
                                                                                                                                                                                                        <w:left w:val="none" w:sz="0" w:space="0" w:color="auto"/>
                                                                                                                                                                                                        <w:bottom w:val="none" w:sz="0" w:space="0" w:color="auto"/>
                                                                                                                                                                                                        <w:right w:val="none" w:sz="0" w:space="0" w:color="auto"/>
                                                                                                                                                                                                      </w:divBdr>
                                                                                                                                                                                                      <w:divsChild>
                                                                                                                                                                                                        <w:div w:id="397556289">
                                                                                                                                                                                                          <w:marLeft w:val="0"/>
                                                                                                                                                                                                          <w:marRight w:val="0"/>
                                                                                                                                                                                                          <w:marTop w:val="0"/>
                                                                                                                                                                                                          <w:marBottom w:val="0"/>
                                                                                                                                                                                                          <w:divBdr>
                                                                                                                                                                                                            <w:top w:val="none" w:sz="0" w:space="0" w:color="auto"/>
                                                                                                                                                                                                            <w:left w:val="none" w:sz="0" w:space="0" w:color="auto"/>
                                                                                                                                                                                                            <w:bottom w:val="none" w:sz="0" w:space="0" w:color="auto"/>
                                                                                                                                                                                                            <w:right w:val="none" w:sz="0" w:space="0" w:color="auto"/>
                                                                                                                                                                                                          </w:divBdr>
                                                                                                                                                                                                          <w:divsChild>
                                                                                                                                                                                                            <w:div w:id="843476554">
                                                                                                                                                                                                              <w:marLeft w:val="0"/>
                                                                                                                                                                                                              <w:marRight w:val="0"/>
                                                                                                                                                                                                              <w:marTop w:val="0"/>
                                                                                                                                                                                                              <w:marBottom w:val="0"/>
                                                                                                                                                                                                              <w:divBdr>
                                                                                                                                                                                                                <w:top w:val="none" w:sz="0" w:space="0" w:color="auto"/>
                                                                                                                                                                                                                <w:left w:val="none" w:sz="0" w:space="0" w:color="auto"/>
                                                                                                                                                                                                                <w:bottom w:val="none" w:sz="0" w:space="0" w:color="auto"/>
                                                                                                                                                                                                                <w:right w:val="none" w:sz="0" w:space="0" w:color="auto"/>
                                                                                                                                                                                                              </w:divBdr>
                                                                                                                                                                                                              <w:divsChild>
                                                                                                                                                                                                                <w:div w:id="969168501">
                                                                                                                                                                                                                  <w:marLeft w:val="0"/>
                                                                                                                                                                                                                  <w:marRight w:val="0"/>
                                                                                                                                                                                                                  <w:marTop w:val="0"/>
                                                                                                                                                                                                                  <w:marBottom w:val="0"/>
                                                                                                                                                                                                                  <w:divBdr>
                                                                                                                                                                                                                    <w:top w:val="none" w:sz="0" w:space="0" w:color="auto"/>
                                                                                                                                                                                                                    <w:left w:val="none" w:sz="0" w:space="0" w:color="auto"/>
                                                                                                                                                                                                                    <w:bottom w:val="none" w:sz="0" w:space="0" w:color="auto"/>
                                                                                                                                                                                                                    <w:right w:val="none" w:sz="0" w:space="0" w:color="auto"/>
                                                                                                                                                                                                                  </w:divBdr>
                                                                                                                                                                                                                  <w:divsChild>
                                                                                                                                                                                                                    <w:div w:id="1947346932">
                                                                                                                                                                                                                      <w:marLeft w:val="0"/>
                                                                                                                                                                                                                      <w:marRight w:val="0"/>
                                                                                                                                                                                                                      <w:marTop w:val="0"/>
                                                                                                                                                                                                                      <w:marBottom w:val="0"/>
                                                                                                                                                                                                                      <w:divBdr>
                                                                                                                                                                                                                        <w:top w:val="none" w:sz="0" w:space="0" w:color="auto"/>
                                                                                                                                                                                                                        <w:left w:val="none" w:sz="0" w:space="0" w:color="auto"/>
                                                                                                                                                                                                                        <w:bottom w:val="none" w:sz="0" w:space="0" w:color="auto"/>
                                                                                                                                                                                                                        <w:right w:val="none" w:sz="0" w:space="0" w:color="auto"/>
                                                                                                                                                                                                                      </w:divBdr>
                                                                                                                                                                                                                      <w:divsChild>
                                                                                                                                                                                                                        <w:div w:id="1866020240">
                                                                                                                                                                                                                          <w:marLeft w:val="0"/>
                                                                                                                                                                                                                          <w:marRight w:val="0"/>
                                                                                                                                                                                                                          <w:marTop w:val="0"/>
                                                                                                                                                                                                                          <w:marBottom w:val="0"/>
                                                                                                                                                                                                                          <w:divBdr>
                                                                                                                                                                                                                            <w:top w:val="none" w:sz="0" w:space="0" w:color="auto"/>
                                                                                                                                                                                                                            <w:left w:val="none" w:sz="0" w:space="0" w:color="auto"/>
                                                                                                                                                                                                                            <w:bottom w:val="none" w:sz="0" w:space="0" w:color="auto"/>
                                                                                                                                                                                                                            <w:right w:val="none" w:sz="0" w:space="0" w:color="auto"/>
                                                                                                                                                                                                                          </w:divBdr>
                                                                                                                                                                                                                          <w:divsChild>
                                                                                                                                                                                                                            <w:div w:id="1004863767">
                                                                                                                                                                                                                              <w:marLeft w:val="0"/>
                                                                                                                                                                                                                              <w:marRight w:val="0"/>
                                                                                                                                                                                                                              <w:marTop w:val="0"/>
                                                                                                                                                                                                                              <w:marBottom w:val="0"/>
                                                                                                                                                                                                                              <w:divBdr>
                                                                                                                                                                                                                                <w:top w:val="none" w:sz="0" w:space="0" w:color="auto"/>
                                                                                                                                                                                                                                <w:left w:val="none" w:sz="0" w:space="0" w:color="auto"/>
                                                                                                                                                                                                                                <w:bottom w:val="none" w:sz="0" w:space="0" w:color="auto"/>
                                                                                                                                                                                                                                <w:right w:val="none" w:sz="0" w:space="0" w:color="auto"/>
                                                                                                                                                                                                                              </w:divBdr>
                                                                                                                                                                                                                            </w:div>
                                                                                                                                                                                                                            <w:div w:id="1035814282">
                                                                                                                                                                                                                              <w:marLeft w:val="0"/>
                                                                                                                                                                                                                              <w:marRight w:val="0"/>
                                                                                                                                                                                                                              <w:marTop w:val="0"/>
                                                                                                                                                                                                                              <w:marBottom w:val="0"/>
                                                                                                                                                                                                                              <w:divBdr>
                                                                                                                                                                                                                                <w:top w:val="none" w:sz="0" w:space="0" w:color="auto"/>
                                                                                                                                                                                                                                <w:left w:val="none" w:sz="0" w:space="0" w:color="auto"/>
                                                                                                                                                                                                                                <w:bottom w:val="none" w:sz="0" w:space="0" w:color="auto"/>
                                                                                                                                                                                                                                <w:right w:val="none" w:sz="0" w:space="0" w:color="auto"/>
                                                                                                                                                                                                                              </w:divBdr>
                                                                                                                                                                                                                              <w:divsChild>
                                                                                                                                                                                                                                <w:div w:id="1025015094">
                                                                                                                                                                                                                                  <w:marLeft w:val="0"/>
                                                                                                                                                                                                                                  <w:marRight w:val="0"/>
                                                                                                                                                                                                                                  <w:marTop w:val="0"/>
                                                                                                                                                                                                                                  <w:marBottom w:val="0"/>
                                                                                                                                                                                                                                  <w:divBdr>
                                                                                                                                                                                                                                    <w:top w:val="none" w:sz="0" w:space="0" w:color="auto"/>
                                                                                                                                                                                                                                    <w:left w:val="none" w:sz="0" w:space="0" w:color="auto"/>
                                                                                                                                                                                                                                    <w:bottom w:val="none" w:sz="0" w:space="0" w:color="auto"/>
                                                                                                                                                                                                                                    <w:right w:val="none" w:sz="0" w:space="0" w:color="auto"/>
                                                                                                                                                                                                                                  </w:divBdr>
                                                                                                                                                                                                                                  <w:divsChild>
                                                                                                                                                                                                                                    <w:div w:id="849835308">
                                                                                                                                                                                                                                      <w:marLeft w:val="0"/>
                                                                                                                                                                                                                                      <w:marRight w:val="0"/>
                                                                                                                                                                                                                                      <w:marTop w:val="0"/>
                                                                                                                                                                                                                                      <w:marBottom w:val="0"/>
                                                                                                                                                                                                                                      <w:divBdr>
                                                                                                                                                                                                                                        <w:top w:val="none" w:sz="0" w:space="0" w:color="auto"/>
                                                                                                                                                                                                                                        <w:left w:val="none" w:sz="0" w:space="0" w:color="auto"/>
                                                                                                                                                                                                                                        <w:bottom w:val="none" w:sz="0" w:space="0" w:color="auto"/>
                                                                                                                                                                                                                                        <w:right w:val="none" w:sz="0" w:space="0" w:color="auto"/>
                                                                                                                                                                                                                                      </w:divBdr>
                                                                                                                                                                                                                                      <w:divsChild>
                                                                                                                                                                                                                                        <w:div w:id="1073503924">
                                                                                                                                                                                                                                          <w:marLeft w:val="0"/>
                                                                                                                                                                                                                                          <w:marRight w:val="0"/>
                                                                                                                                                                                                                                          <w:marTop w:val="0"/>
                                                                                                                                                                                                                                          <w:marBottom w:val="0"/>
                                                                                                                                                                                                                                          <w:divBdr>
                                                                                                                                                                                                                                            <w:top w:val="none" w:sz="0" w:space="0" w:color="auto"/>
                                                                                                                                                                                                                                            <w:left w:val="none" w:sz="0" w:space="0" w:color="auto"/>
                                                                                                                                                                                                                                            <w:bottom w:val="none" w:sz="0" w:space="0" w:color="auto"/>
                                                                                                                                                                                                                                            <w:right w:val="none" w:sz="0" w:space="0" w:color="auto"/>
                                                                                                                                                                                                                                          </w:divBdr>
                                                                                                                                                                                                                                          <w:divsChild>
                                                                                                                                                                                                                                            <w:div w:id="2135715065">
                                                                                                                                                                                                                                              <w:marLeft w:val="0"/>
                                                                                                                                                                                                                                              <w:marRight w:val="0"/>
                                                                                                                                                                                                                                              <w:marTop w:val="0"/>
                                                                                                                                                                                                                                              <w:marBottom w:val="0"/>
                                                                                                                                                                                                                                              <w:divBdr>
                                                                                                                                                                                                                                                <w:top w:val="none" w:sz="0" w:space="0" w:color="auto"/>
                                                                                                                                                                                                                                                <w:left w:val="none" w:sz="0" w:space="0" w:color="auto"/>
                                                                                                                                                                                                                                                <w:bottom w:val="none" w:sz="0" w:space="0" w:color="auto"/>
                                                                                                                                                                                                                                                <w:right w:val="none" w:sz="0" w:space="0" w:color="auto"/>
                                                                                                                                                                                                                                              </w:divBdr>
                                                                                                                                                                                                                                              <w:divsChild>
                                                                                                                                                                                                                                                <w:div w:id="685135501">
                                                                                                                                                                                                                                                  <w:marLeft w:val="0"/>
                                                                                                                                                                                                                                                  <w:marRight w:val="0"/>
                                                                                                                                                                                                                                                  <w:marTop w:val="0"/>
                                                                                                                                                                                                                                                  <w:marBottom w:val="0"/>
                                                                                                                                                                                                                                                  <w:divBdr>
                                                                                                                                                                                                                                                    <w:top w:val="none" w:sz="0" w:space="0" w:color="auto"/>
                                                                                                                                                                                                                                                    <w:left w:val="none" w:sz="0" w:space="0" w:color="auto"/>
                                                                                                                                                                                                                                                    <w:bottom w:val="none" w:sz="0" w:space="0" w:color="auto"/>
                                                                                                                                                                                                                                                    <w:right w:val="none" w:sz="0" w:space="0" w:color="auto"/>
                                                                                                                                                                                                                                                  </w:divBdr>
                                                                                                                                                                                                                                                  <w:divsChild>
                                                                                                                                                                                                                                                    <w:div w:id="442463424">
                                                                                                                                                                                                                                                      <w:marLeft w:val="0"/>
                                                                                                                                                                                                                                                      <w:marRight w:val="0"/>
                                                                                                                                                                                                                                                      <w:marTop w:val="0"/>
                                                                                                                                                                                                                                                      <w:marBottom w:val="0"/>
                                                                                                                                                                                                                                                      <w:divBdr>
                                                                                                                                                                                                                                                        <w:top w:val="none" w:sz="0" w:space="0" w:color="auto"/>
                                                                                                                                                                                                                                                        <w:left w:val="none" w:sz="0" w:space="0" w:color="auto"/>
                                                                                                                                                                                                                                                        <w:bottom w:val="none" w:sz="0" w:space="0" w:color="auto"/>
                                                                                                                                                                                                                                                        <w:right w:val="none" w:sz="0" w:space="0" w:color="auto"/>
                                                                                                                                                                                                                                                      </w:divBdr>
                                                                                                                                                                                                                                                      <w:divsChild>
                                                                                                                                                                                                                                                        <w:div w:id="1697736775">
                                                                                                                                                                                                                                                          <w:marLeft w:val="0"/>
                                                                                                                                                                                                                                                          <w:marRight w:val="0"/>
                                                                                                                                                                                                                                                          <w:marTop w:val="0"/>
                                                                                                                                                                                                                                                          <w:marBottom w:val="0"/>
                                                                                                                                                                                                                                                          <w:divBdr>
                                                                                                                                                                                                                                                            <w:top w:val="none" w:sz="0" w:space="0" w:color="auto"/>
                                                                                                                                                                                                                                                            <w:left w:val="none" w:sz="0" w:space="0" w:color="auto"/>
                                                                                                                                                                                                                                                            <w:bottom w:val="none" w:sz="0" w:space="0" w:color="auto"/>
                                                                                                                                                                                                                                                            <w:right w:val="none" w:sz="0" w:space="0" w:color="auto"/>
                                                                                                                                                                                                                                                          </w:divBdr>
                                                                                                                                                                                                                                                          <w:divsChild>
                                                                                                                                                                                                                                                            <w:div w:id="1639215848">
                                                                                                                                                                                                                                                              <w:marLeft w:val="0"/>
                                                                                                                                                                                                                                                              <w:marRight w:val="0"/>
                                                                                                                                                                                                                                                              <w:marTop w:val="0"/>
                                                                                                                                                                                                                                                              <w:marBottom w:val="0"/>
                                                                                                                                                                                                                                                              <w:divBdr>
                                                                                                                                                                                                                                                                <w:top w:val="none" w:sz="0" w:space="0" w:color="auto"/>
                                                                                                                                                                                                                                                                <w:left w:val="none" w:sz="0" w:space="0" w:color="auto"/>
                                                                                                                                                                                                                                                                <w:bottom w:val="none" w:sz="0" w:space="0" w:color="auto"/>
                                                                                                                                                                                                                                                                <w:right w:val="none" w:sz="0" w:space="0" w:color="auto"/>
                                                                                                                                                                                                                                                              </w:divBdr>
                                                                                                                                                                                                                                                              <w:divsChild>
                                                                                                                                                                                                                                                                <w:div w:id="1175534039">
                                                                                                                                                                                                                                                                  <w:marLeft w:val="0"/>
                                                                                                                                                                                                                                                                  <w:marRight w:val="0"/>
                                                                                                                                                                                                                                                                  <w:marTop w:val="0"/>
                                                                                                                                                                                                                                                                  <w:marBottom w:val="0"/>
                                                                                                                                                                                                                                                                  <w:divBdr>
                                                                                                                                                                                                                                                                    <w:top w:val="none" w:sz="0" w:space="0" w:color="auto"/>
                                                                                                                                                                                                                                                                    <w:left w:val="none" w:sz="0" w:space="0" w:color="auto"/>
                                                                                                                                                                                                                                                                    <w:bottom w:val="none" w:sz="0" w:space="0" w:color="auto"/>
                                                                                                                                                                                                                                                                    <w:right w:val="none" w:sz="0" w:space="0" w:color="auto"/>
                                                                                                                                                                                                                                                                  </w:divBdr>
                                                                                                                                                                                                                                                                  <w:divsChild>
                                                                                                                                                                                                                                                                    <w:div w:id="534079814">
                                                                                                                                                                                                                                                                      <w:marLeft w:val="0"/>
                                                                                                                                                                                                                                                                      <w:marRight w:val="0"/>
                                                                                                                                                                                                                                                                      <w:marTop w:val="0"/>
                                                                                                                                                                                                                                                                      <w:marBottom w:val="0"/>
                                                                                                                                                                                                                                                                      <w:divBdr>
                                                                                                                                                                                                                                                                        <w:top w:val="none" w:sz="0" w:space="0" w:color="auto"/>
                                                                                                                                                                                                                                                                        <w:left w:val="none" w:sz="0" w:space="0" w:color="auto"/>
                                                                                                                                                                                                                                                                        <w:bottom w:val="none" w:sz="0" w:space="0" w:color="auto"/>
                                                                                                                                                                                                                                                                        <w:right w:val="none" w:sz="0" w:space="0" w:color="auto"/>
                                                                                                                                                                                                                                                                      </w:divBdr>
                                                                                                                                                                                                                                                                    </w:div>
                                                                                                                                                                                                                                                                    <w:div w:id="795636118">
                                                                                                                                                                                                                                                                      <w:marLeft w:val="0"/>
                                                                                                                                                                                                                                                                      <w:marRight w:val="0"/>
                                                                                                                                                                                                                                                                      <w:marTop w:val="0"/>
                                                                                                                                                                                                                                                                      <w:marBottom w:val="0"/>
                                                                                                                                                                                                                                                                      <w:divBdr>
                                                                                                                                                                                                                                                                        <w:top w:val="none" w:sz="0" w:space="0" w:color="auto"/>
                                                                                                                                                                                                                                                                        <w:left w:val="none" w:sz="0" w:space="0" w:color="auto"/>
                                                                                                                                                                                                                                                                        <w:bottom w:val="none" w:sz="0" w:space="0" w:color="auto"/>
                                                                                                                                                                                                                                                                        <w:right w:val="none" w:sz="0" w:space="0" w:color="auto"/>
                                                                                                                                                                                                                                                                      </w:divBdr>
                                                                                                                                                                                                                                                                      <w:divsChild>
                                                                                                                                                                                                                                                                        <w:div w:id="24134050">
                                                                                                                                                                                                                                                                          <w:marLeft w:val="0"/>
                                                                                                                                                                                                                                                                          <w:marRight w:val="0"/>
                                                                                                                                                                                                                                                                          <w:marTop w:val="0"/>
                                                                                                                                                                                                                                                                          <w:marBottom w:val="0"/>
                                                                                                                                                                                                                                                                          <w:divBdr>
                                                                                                                                                                                                                                                                            <w:top w:val="none" w:sz="0" w:space="0" w:color="auto"/>
                                                                                                                                                                                                                                                                            <w:left w:val="none" w:sz="0" w:space="0" w:color="auto"/>
                                                                                                                                                                                                                                                                            <w:bottom w:val="none" w:sz="0" w:space="0" w:color="auto"/>
                                                                                                                                                                                                                                                                            <w:right w:val="none" w:sz="0" w:space="0" w:color="auto"/>
                                                                                                                                                                                                                                                                          </w:divBdr>
                                                                                                                                                                                                                                                                          <w:divsChild>
                                                                                                                                                                                                                                                                            <w:div w:id="911230671">
                                                                                                                                                                                                                                                                              <w:marLeft w:val="0"/>
                                                                                                                                                                                                                                                                              <w:marRight w:val="0"/>
                                                                                                                                                                                                                                                                              <w:marTop w:val="0"/>
                                                                                                                                                                                                                                                                              <w:marBottom w:val="0"/>
                                                                                                                                                                                                                                                                              <w:divBdr>
                                                                                                                                                                                                                                                                                <w:top w:val="none" w:sz="0" w:space="0" w:color="auto"/>
                                                                                                                                                                                                                                                                                <w:left w:val="none" w:sz="0" w:space="0" w:color="auto"/>
                                                                                                                                                                                                                                                                                <w:bottom w:val="none" w:sz="0" w:space="0" w:color="auto"/>
                                                                                                                                                                                                                                                                                <w:right w:val="none" w:sz="0" w:space="0" w:color="auto"/>
                                                                                                                                                                                                                                                                              </w:divBdr>
                                                                                                                                                                                                                                                                              <w:divsChild>
                                                                                                                                                                                                                                                                                <w:div w:id="1450707582">
                                                                                                                                                                                                                                                                                  <w:marLeft w:val="0"/>
                                                                                                                                                                                                                                                                                  <w:marRight w:val="0"/>
                                                                                                                                                                                                                                                                                  <w:marTop w:val="0"/>
                                                                                                                                                                                                                                                                                  <w:marBottom w:val="0"/>
                                                                                                                                                                                                                                                                                  <w:divBdr>
                                                                                                                                                                                                                                                                                    <w:top w:val="none" w:sz="0" w:space="0" w:color="auto"/>
                                                                                                                                                                                                                                                                                    <w:left w:val="none" w:sz="0" w:space="0" w:color="auto"/>
                                                                                                                                                                                                                                                                                    <w:bottom w:val="none" w:sz="0" w:space="0" w:color="auto"/>
                                                                                                                                                                                                                                                                                    <w:right w:val="none" w:sz="0" w:space="0" w:color="auto"/>
                                                                                                                                                                                                                                                                                  </w:divBdr>
                                                                                                                                                                                                                                                                                  <w:divsChild>
                                                                                                                                                                                                                                                                                    <w:div w:id="681132178">
                                                                                                                                                                                                                                                                                      <w:marLeft w:val="0"/>
                                                                                                                                                                                                                                                                                      <w:marRight w:val="0"/>
                                                                                                                                                                                                                                                                                      <w:marTop w:val="0"/>
                                                                                                                                                                                                                                                                                      <w:marBottom w:val="0"/>
                                                                                                                                                                                                                                                                                      <w:divBdr>
                                                                                                                                                                                                                                                                                        <w:top w:val="none" w:sz="0" w:space="0" w:color="auto"/>
                                                                                                                                                                                                                                                                                        <w:left w:val="none" w:sz="0" w:space="0" w:color="auto"/>
                                                                                                                                                                                                                                                                                        <w:bottom w:val="none" w:sz="0" w:space="0" w:color="auto"/>
                                                                                                                                                                                                                                                                                        <w:right w:val="none" w:sz="0" w:space="0" w:color="auto"/>
                                                                                                                                                                                                                                                                                      </w:divBdr>
                                                                                                                                                                                                                                                                                      <w:divsChild>
                                                                                                                                                                                                                                                                                        <w:div w:id="813107669">
                                                                                                                                                                                                                                                                                          <w:marLeft w:val="0"/>
                                                                                                                                                                                                                                                                                          <w:marRight w:val="0"/>
                                                                                                                                                                                                                                                                                          <w:marTop w:val="0"/>
                                                                                                                                                                                                                                                                                          <w:marBottom w:val="0"/>
                                                                                                                                                                                                                                                                                          <w:divBdr>
                                                                                                                                                                                                                                                                                            <w:top w:val="none" w:sz="0" w:space="0" w:color="auto"/>
                                                                                                                                                                                                                                                                                            <w:left w:val="none" w:sz="0" w:space="0" w:color="auto"/>
                                                                                                                                                                                                                                                                                            <w:bottom w:val="none" w:sz="0" w:space="0" w:color="auto"/>
                                                                                                                                                                                                                                                                                            <w:right w:val="none" w:sz="0" w:space="0" w:color="auto"/>
                                                                                                                                                                                                                                                                                          </w:divBdr>
                                                                                                                                                                                                                                                                                          <w:divsChild>
                                                                                                                                                                                                                                                                                            <w:div w:id="290089837">
                                                                                                                                                                                                                                                                                              <w:marLeft w:val="0"/>
                                                                                                                                                                                                                                                                                              <w:marRight w:val="0"/>
                                                                                                                                                                                                                                                                                              <w:marTop w:val="0"/>
                                                                                                                                                                                                                                                                                              <w:marBottom w:val="0"/>
                                                                                                                                                                                                                                                                                              <w:divBdr>
                                                                                                                                                                                                                                                                                                <w:top w:val="none" w:sz="0" w:space="0" w:color="auto"/>
                                                                                                                                                                                                                                                                                                <w:left w:val="none" w:sz="0" w:space="0" w:color="auto"/>
                                                                                                                                                                                                                                                                                                <w:bottom w:val="none" w:sz="0" w:space="0" w:color="auto"/>
                                                                                                                                                                                                                                                                                                <w:right w:val="none" w:sz="0" w:space="0" w:color="auto"/>
                                                                                                                                                                                                                                                                                              </w:divBdr>
                                                                                                                                                                                                                                                                                              <w:divsChild>
                                                                                                                                                                                                                                                                                                <w:div w:id="2010790011">
                                                                                                                                                                                                                                                                                                  <w:marLeft w:val="0"/>
                                                                                                                                                                                                                                                                                                  <w:marRight w:val="0"/>
                                                                                                                                                                                                                                                                                                  <w:marTop w:val="0"/>
                                                                                                                                                                                                                                                                                                  <w:marBottom w:val="0"/>
                                                                                                                                                                                                                                                                                                  <w:divBdr>
                                                                                                                                                                                                                                                                                                    <w:top w:val="none" w:sz="0" w:space="0" w:color="auto"/>
                                                                                                                                                                                                                                                                                                    <w:left w:val="none" w:sz="0" w:space="0" w:color="auto"/>
                                                                                                                                                                                                                                                                                                    <w:bottom w:val="none" w:sz="0" w:space="0" w:color="auto"/>
                                                                                                                                                                                                                                                                                                    <w:right w:val="none" w:sz="0" w:space="0" w:color="auto"/>
                                                                                                                                                                                                                                                                                                  </w:divBdr>
                                                                                                                                                                                                                                                                                                  <w:divsChild>
                                                                                                                                                                                                                                                                                                    <w:div w:id="1205017572">
                                                                                                                                                                                                                                                                                                      <w:marLeft w:val="0"/>
                                                                                                                                                                                                                                                                                                      <w:marRight w:val="0"/>
                                                                                                                                                                                                                                                                                                      <w:marTop w:val="0"/>
                                                                                                                                                                                                                                                                                                      <w:marBottom w:val="0"/>
                                                                                                                                                                                                                                                                                                      <w:divBdr>
                                                                                                                                                                                                                                                                                                        <w:top w:val="none" w:sz="0" w:space="0" w:color="auto"/>
                                                                                                                                                                                                                                                                                                        <w:left w:val="none" w:sz="0" w:space="0" w:color="auto"/>
                                                                                                                                                                                                                                                                                                        <w:bottom w:val="none" w:sz="0" w:space="0" w:color="auto"/>
                                                                                                                                                                                                                                                                                                        <w:right w:val="none" w:sz="0" w:space="0" w:color="auto"/>
                                                                                                                                                                                                                                                                                                      </w:divBdr>
                                                                                                                                                                                                                                                                                                      <w:divsChild>
                                                                                                                                                                                                                                                                                                        <w:div w:id="1361052155">
                                                                                                                                                                                                                                                                                                          <w:marLeft w:val="0"/>
                                                                                                                                                                                                                                                                                                          <w:marRight w:val="0"/>
                                                                                                                                                                                                                                                                                                          <w:marTop w:val="0"/>
                                                                                                                                                                                                                                                                                                          <w:marBottom w:val="0"/>
                                                                                                                                                                                                                                                                                                          <w:divBdr>
                                                                                                                                                                                                                                                                                                            <w:top w:val="none" w:sz="0" w:space="0" w:color="auto"/>
                                                                                                                                                                                                                                                                                                            <w:left w:val="none" w:sz="0" w:space="0" w:color="auto"/>
                                                                                                                                                                                                                                                                                                            <w:bottom w:val="none" w:sz="0" w:space="0" w:color="auto"/>
                                                                                                                                                                                                                                                                                                            <w:right w:val="none" w:sz="0" w:space="0" w:color="auto"/>
                                                                                                                                                                                                                                                                                                          </w:divBdr>
                                                                                                                                                                                                                                                                                                          <w:divsChild>
                                                                                                                                                                                                                                                                                                            <w:div w:id="2040277733">
                                                                                                                                                                                                                                                                                                              <w:marLeft w:val="0"/>
                                                                                                                                                                                                                                                                                                              <w:marRight w:val="0"/>
                                                                                                                                                                                                                                                                                                              <w:marTop w:val="0"/>
                                                                                                                                                                                                                                                                                                              <w:marBottom w:val="0"/>
                                                                                                                                                                                                                                                                                                              <w:divBdr>
                                                                                                                                                                                                                                                                                                                <w:top w:val="none" w:sz="0" w:space="0" w:color="auto"/>
                                                                                                                                                                                                                                                                                                                <w:left w:val="none" w:sz="0" w:space="0" w:color="auto"/>
                                                                                                                                                                                                                                                                                                                <w:bottom w:val="none" w:sz="0" w:space="0" w:color="auto"/>
                                                                                                                                                                                                                                                                                                                <w:right w:val="none" w:sz="0" w:space="0" w:color="auto"/>
                                                                                                                                                                                                                                                                                                              </w:divBdr>
                                                                                                                                                                                                                                                                                                              <w:divsChild>
                                                                                                                                                                                                                                                                                                                <w:div w:id="125661326">
                                                                                                                                                                                                                                                                                                                  <w:marLeft w:val="0"/>
                                                                                                                                                                                                                                                                                                                  <w:marRight w:val="0"/>
                                                                                                                                                                                                                                                                                                                  <w:marTop w:val="0"/>
                                                                                                                                                                                                                                                                                                                  <w:marBottom w:val="0"/>
                                                                                                                                                                                                                                                                                                                  <w:divBdr>
                                                                                                                                                                                                                                                                                                                    <w:top w:val="none" w:sz="0" w:space="0" w:color="auto"/>
                                                                                                                                                                                                                                                                                                                    <w:left w:val="none" w:sz="0" w:space="0" w:color="auto"/>
                                                                                                                                                                                                                                                                                                                    <w:bottom w:val="none" w:sz="0" w:space="0" w:color="auto"/>
                                                                                                                                                                                                                                                                                                                    <w:right w:val="none" w:sz="0" w:space="0" w:color="auto"/>
                                                                                                                                                                                                                                                                                                                  </w:divBdr>
                                                                                                                                                                                                                                                                                                                  <w:divsChild>
                                                                                                                                                                                                                                                                                                                    <w:div w:id="1611274123">
                                                                                                                                                                                                                                                                                                                      <w:marLeft w:val="0"/>
                                                                                                                                                                                                                                                                                                                      <w:marRight w:val="0"/>
                                                                                                                                                                                                                                                                                                                      <w:marTop w:val="0"/>
                                                                                                                                                                                                                                                                                                                      <w:marBottom w:val="0"/>
                                                                                                                                                                                                                                                                                                                      <w:divBdr>
                                                                                                                                                                                                                                                                                                                        <w:top w:val="none" w:sz="0" w:space="0" w:color="auto"/>
                                                                                                                                                                                                                                                                                                                        <w:left w:val="none" w:sz="0" w:space="0" w:color="auto"/>
                                                                                                                                                                                                                                                                                                                        <w:bottom w:val="none" w:sz="0" w:space="0" w:color="auto"/>
                                                                                                                                                                                                                                                                                                                        <w:right w:val="none" w:sz="0" w:space="0" w:color="auto"/>
                                                                                                                                                                                                                                                                                                                      </w:divBdr>
                                                                                                                                                                                                                                                                                                                      <w:divsChild>
                                                                                                                                                                                                                                                                                                                        <w:div w:id="908342918">
                                                                                                                                                                                                                                                                                                                          <w:marLeft w:val="0"/>
                                                                                                                                                                                                                                                                                                                          <w:marRight w:val="0"/>
                                                                                                                                                                                                                                                                                                                          <w:marTop w:val="0"/>
                                                                                                                                                                                                                                                                                                                          <w:marBottom w:val="0"/>
                                                                                                                                                                                                                                                                                                                          <w:divBdr>
                                                                                                                                                                                                                                                                                                                            <w:top w:val="none" w:sz="0" w:space="0" w:color="auto"/>
                                                                                                                                                                                                                                                                                                                            <w:left w:val="none" w:sz="0" w:space="0" w:color="auto"/>
                                                                                                                                                                                                                                                                                                                            <w:bottom w:val="none" w:sz="0" w:space="0" w:color="auto"/>
                                                                                                                                                                                                                                                                                                                            <w:right w:val="none" w:sz="0" w:space="0" w:color="auto"/>
                                                                                                                                                                                                                                                                                                                          </w:divBdr>
                                                                                                                                                                                                                                                                                                                          <w:divsChild>
                                                                                                                                                                                                                                                                                                                            <w:div w:id="1165827604">
                                                                                                                                                                                                                                                                                                                              <w:marLeft w:val="0"/>
                                                                                                                                                                                                                                                                                                                              <w:marRight w:val="0"/>
                                                                                                                                                                                                                                                                                                                              <w:marTop w:val="0"/>
                                                                                                                                                                                                                                                                                                                              <w:marBottom w:val="0"/>
                                                                                                                                                                                                                                                                                                                              <w:divBdr>
                                                                                                                                                                                                                                                                                                                                <w:top w:val="none" w:sz="0" w:space="0" w:color="auto"/>
                                                                                                                                                                                                                                                                                                                                <w:left w:val="none" w:sz="0" w:space="0" w:color="auto"/>
                                                                                                                                                                                                                                                                                                                                <w:bottom w:val="none" w:sz="0" w:space="0" w:color="auto"/>
                                                                                                                                                                                                                                                                                                                                <w:right w:val="none" w:sz="0" w:space="0" w:color="auto"/>
                                                                                                                                                                                                                                                                                                                              </w:divBdr>
                                                                                                                                                                                                                                                                                                                              <w:divsChild>
                                                                                                                                                                                                                                                                                                                                <w:div w:id="785927829">
                                                                                                                                                                                                                                                                                                                                  <w:marLeft w:val="0"/>
                                                                                                                                                                                                                                                                                                                                  <w:marRight w:val="0"/>
                                                                                                                                                                                                                                                                                                                                  <w:marTop w:val="0"/>
                                                                                                                                                                                                                                                                                                                                  <w:marBottom w:val="0"/>
                                                                                                                                                                                                                                                                                                                                  <w:divBdr>
                                                                                                                                                                                                                                                                                                                                    <w:top w:val="none" w:sz="0" w:space="0" w:color="auto"/>
                                                                                                                                                                                                                                                                                                                                    <w:left w:val="none" w:sz="0" w:space="0" w:color="auto"/>
                                                                                                                                                                                                                                                                                                                                    <w:bottom w:val="none" w:sz="0" w:space="0" w:color="auto"/>
                                                                                                                                                                                                                                                                                                                                    <w:right w:val="none" w:sz="0" w:space="0" w:color="auto"/>
                                                                                                                                                                                                                                                                                                                                  </w:divBdr>
                                                                                                                                                                                                                                                                                                                                  <w:divsChild>
                                                                                                                                                                                                                                                                                                                                    <w:div w:id="1942294000">
                                                                                                                                                                                                                                                                                                                                      <w:marLeft w:val="0"/>
                                                                                                                                                                                                                                                                                                                                      <w:marRight w:val="0"/>
                                                                                                                                                                                                                                                                                                                                      <w:marTop w:val="0"/>
                                                                                                                                                                                                                                                                                                                                      <w:marBottom w:val="0"/>
                                                                                                                                                                                                                                                                                                                                      <w:divBdr>
                                                                                                                                                                                                                                                                                                                                        <w:top w:val="none" w:sz="0" w:space="0" w:color="auto"/>
                                                                                                                                                                                                                                                                                                                                        <w:left w:val="none" w:sz="0" w:space="0" w:color="auto"/>
                                                                                                                                                                                                                                                                                                                                        <w:bottom w:val="none" w:sz="0" w:space="0" w:color="auto"/>
                                                                                                                                                                                                                                                                                                                                        <w:right w:val="none" w:sz="0" w:space="0" w:color="auto"/>
                                                                                                                                                                                                                                                                                                                                      </w:divBdr>
                                                                                                                                                                                                                                                                                                                                      <w:divsChild>
                                                                                                                                                                                                                                                                                                                                        <w:div w:id="8237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455626">
                                                                                                                                                                                                                                          <w:marLeft w:val="0"/>
                                                                                                                                                                                                                                          <w:marRight w:val="0"/>
                                                                                                                                                                                                                                          <w:marTop w:val="0"/>
                                                                                                                                                                                                                                          <w:marBottom w:val="0"/>
                                                                                                                                                                                                                                          <w:divBdr>
                                                                                                                                                                                                                                            <w:top w:val="none" w:sz="0" w:space="0" w:color="auto"/>
                                                                                                                                                                                                                                            <w:left w:val="none" w:sz="0" w:space="0" w:color="auto"/>
                                                                                                                                                                                                                                            <w:bottom w:val="none" w:sz="0" w:space="0" w:color="auto"/>
                                                                                                                                                                                                                                            <w:right w:val="none" w:sz="0" w:space="0" w:color="auto"/>
                                                                                                                                                                                                                                          </w:divBdr>
                                                                                                                                                                                                                                        </w:div>
                                                                                                                                                                                                                                        <w:div w:id="2056007243">
                                                                                                                                                                                                                                          <w:marLeft w:val="0"/>
                                                                                                                                                                                                                                          <w:marRight w:val="0"/>
                                                                                                                                                                                                                                          <w:marTop w:val="0"/>
                                                                                                                                                                                                                                          <w:marBottom w:val="0"/>
                                                                                                                                                                                                                                          <w:divBdr>
                                                                                                                                                                                                                                            <w:top w:val="none" w:sz="0" w:space="0" w:color="auto"/>
                                                                                                                                                                                                                                            <w:left w:val="none" w:sz="0" w:space="0" w:color="auto"/>
                                                                                                                                                                                                                                            <w:bottom w:val="none" w:sz="0" w:space="0" w:color="auto"/>
                                                                                                                                                                                                                                            <w:right w:val="none" w:sz="0" w:space="0" w:color="auto"/>
                                                                                                                                                                                                                                          </w:divBdr>
                                                                                                                                                                                                                                          <w:divsChild>
                                                                                                                                                                                                                                            <w:div w:id="5656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7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5373589">
                                                                                                      <w:marLeft w:val="0"/>
                                                                                                      <w:marRight w:val="0"/>
                                                                                                      <w:marTop w:val="0"/>
                                                                                                      <w:marBottom w:val="0"/>
                                                                                                      <w:divBdr>
                                                                                                        <w:top w:val="none" w:sz="0" w:space="0" w:color="auto"/>
                                                                                                        <w:left w:val="none" w:sz="0" w:space="0" w:color="auto"/>
                                                                                                        <w:bottom w:val="none" w:sz="0" w:space="0" w:color="auto"/>
                                                                                                        <w:right w:val="none" w:sz="0" w:space="0" w:color="auto"/>
                                                                                                      </w:divBdr>
                                                                                                    </w:div>
                                                                                                    <w:div w:id="8560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ao@soton.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ton.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ef.ac.uk/" TargetMode="External"/><Relationship Id="rId4" Type="http://schemas.openxmlformats.org/officeDocument/2006/relationships/settings" Target="settings.xml"/><Relationship Id="rId9" Type="http://schemas.openxmlformats.org/officeDocument/2006/relationships/hyperlink" Target="http://www.dlut.edu.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EA8F545-912A-469A-AAFD-045FB928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47</Pages>
  <Words>72833</Words>
  <Characters>415152</Characters>
  <Application>Microsoft Office Word</Application>
  <DocSecurity>0</DocSecurity>
  <Lines>3459</Lines>
  <Paragraphs>974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487011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mohd yusuf s.y.b. (symy1g12)</cp:lastModifiedBy>
  <cp:revision>19</cp:revision>
  <cp:lastPrinted>2016-10-14T14:26:00Z</cp:lastPrinted>
  <dcterms:created xsi:type="dcterms:W3CDTF">2017-01-23T18:11:00Z</dcterms:created>
  <dcterms:modified xsi:type="dcterms:W3CDTF">2017-03-22T08:26:00Z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http://www.zotero.org/styles/ieee</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e6fcac1f-9b8b-3f1a-967f-365d70cbcfb7</vt:lpwstr>
  </property>
</Properties>
</file>